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410AC5E1" w14:textId="55562C51" w:rsidR="000110B7" w:rsidRDefault="000110B7" w:rsidP="00F07574">
      <w:pPr>
        <w:rPr>
          <w:rFonts w:ascii="Arial" w:hAnsi="Arial" w:cs="Arial"/>
          <w:b/>
          <w:sz w:val="16"/>
          <w:szCs w:val="16"/>
        </w:rPr>
      </w:pPr>
      <w:r w:rsidRPr="000110B7">
        <w:rPr>
          <w:rFonts w:ascii="Arial" w:hAnsi="Arial" w:cs="Arial"/>
          <w:b/>
          <w:sz w:val="16"/>
          <w:szCs w:val="16"/>
        </w:rPr>
        <w:t>KRD – obchodní společnost s.r.o.</w:t>
      </w:r>
    </w:p>
    <w:p w14:paraId="64250CD3" w14:textId="5F09788A"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0110B7" w:rsidRPr="000110B7">
        <w:rPr>
          <w:rFonts w:ascii="Arial" w:hAnsi="Arial" w:cs="Arial"/>
          <w:sz w:val="16"/>
          <w:szCs w:val="16"/>
        </w:rPr>
        <w:t>Městským soudem v Praze, oddíl C, vložka 81246</w:t>
      </w:r>
    </w:p>
    <w:p w14:paraId="7C69D683" w14:textId="513644B0"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0110B7" w:rsidRPr="000110B7">
        <w:rPr>
          <w:rFonts w:ascii="Arial" w:hAnsi="Arial" w:cs="Arial"/>
          <w:sz w:val="16"/>
          <w:szCs w:val="16"/>
        </w:rPr>
        <w:t>Pekařská 603/12, Praha 5, 15</w:t>
      </w:r>
      <w:r w:rsidR="008F2144">
        <w:rPr>
          <w:rFonts w:ascii="Arial" w:hAnsi="Arial" w:cs="Arial"/>
          <w:sz w:val="16"/>
          <w:szCs w:val="16"/>
        </w:rPr>
        <w:t>0</w:t>
      </w:r>
      <w:r w:rsidR="000110B7" w:rsidRPr="000110B7">
        <w:rPr>
          <w:rFonts w:ascii="Arial" w:hAnsi="Arial" w:cs="Arial"/>
          <w:sz w:val="16"/>
          <w:szCs w:val="16"/>
        </w:rPr>
        <w:t xml:space="preserve"> 00</w:t>
      </w:r>
    </w:p>
    <w:p w14:paraId="035753F5" w14:textId="70834944"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0110B7" w:rsidRPr="000110B7">
        <w:rPr>
          <w:rFonts w:ascii="Arial" w:hAnsi="Arial" w:cs="Arial"/>
          <w:sz w:val="16"/>
          <w:szCs w:val="16"/>
        </w:rPr>
        <w:t>26424991</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0110B7" w:rsidRPr="000110B7">
        <w:rPr>
          <w:rFonts w:ascii="Arial" w:hAnsi="Arial" w:cs="Arial"/>
          <w:sz w:val="16"/>
          <w:szCs w:val="16"/>
        </w:rPr>
        <w:t>CZ26424991</w:t>
      </w:r>
    </w:p>
    <w:p w14:paraId="483C94ED" w14:textId="5B221278"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0110B7" w:rsidRPr="000110B7">
        <w:rPr>
          <w:rFonts w:ascii="Arial" w:hAnsi="Arial" w:cs="Arial"/>
          <w:sz w:val="16"/>
          <w:szCs w:val="16"/>
        </w:rPr>
        <w:t>Mgr. Viktor</w:t>
      </w:r>
      <w:r w:rsidR="008F2144">
        <w:rPr>
          <w:rFonts w:ascii="Arial" w:hAnsi="Arial" w:cs="Arial"/>
          <w:sz w:val="16"/>
          <w:szCs w:val="16"/>
        </w:rPr>
        <w:t>em</w:t>
      </w:r>
      <w:r w:rsidR="000110B7" w:rsidRPr="000110B7">
        <w:rPr>
          <w:rFonts w:ascii="Arial" w:hAnsi="Arial" w:cs="Arial"/>
          <w:sz w:val="16"/>
          <w:szCs w:val="16"/>
        </w:rPr>
        <w:t xml:space="preserve"> Krivjanský</w:t>
      </w:r>
      <w:r w:rsidR="008F2144">
        <w:rPr>
          <w:rFonts w:ascii="Arial" w:hAnsi="Arial" w:cs="Arial"/>
          <w:sz w:val="16"/>
          <w:szCs w:val="16"/>
        </w:rPr>
        <w:t>m</w:t>
      </w:r>
      <w:r w:rsidR="000110B7" w:rsidRPr="000110B7">
        <w:rPr>
          <w:rFonts w:ascii="Arial" w:hAnsi="Arial" w:cs="Arial"/>
          <w:sz w:val="16"/>
          <w:szCs w:val="16"/>
        </w:rPr>
        <w:t>, jednatel</w:t>
      </w:r>
      <w:r w:rsidR="008F2144">
        <w:rPr>
          <w:rFonts w:ascii="Arial" w:hAnsi="Arial" w:cs="Arial"/>
          <w:sz w:val="16"/>
          <w:szCs w:val="16"/>
        </w:rPr>
        <w:t>em</w:t>
      </w:r>
    </w:p>
    <w:p w14:paraId="572A2768" w14:textId="4E6B8635"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0110B7" w:rsidRPr="000110B7">
        <w:rPr>
          <w:rFonts w:ascii="Arial" w:hAnsi="Arial" w:cs="Arial"/>
          <w:sz w:val="16"/>
          <w:szCs w:val="16"/>
        </w:rPr>
        <w:t>UniCredit Bank Czech Republic and Slovakia a.s.</w:t>
      </w:r>
    </w:p>
    <w:p w14:paraId="07369C6C" w14:textId="6287C452"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0110B7" w:rsidRPr="000110B7">
        <w:rPr>
          <w:rFonts w:ascii="Arial" w:hAnsi="Arial" w:cs="Arial"/>
          <w:sz w:val="16"/>
          <w:szCs w:val="16"/>
        </w:rPr>
        <w:t>1387866822/ 2700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2ECF44B8" w:rsidR="00126A29" w:rsidRDefault="008F2144" w:rsidP="00F07574">
      <w:pPr>
        <w:rPr>
          <w:rFonts w:ascii="Arial" w:hAnsi="Arial" w:cs="Arial"/>
          <w:sz w:val="16"/>
          <w:szCs w:val="16"/>
        </w:rPr>
      </w:pPr>
      <w:r>
        <w:rPr>
          <w:rFonts w:ascii="Arial" w:hAnsi="Arial" w:cs="Arial"/>
          <w:sz w:val="16"/>
          <w:szCs w:val="16"/>
        </w:rPr>
        <w:t>Prodávající a kupující společně též jako „smluvní strany“</w:t>
      </w:r>
    </w:p>
    <w:p w14:paraId="76C3D9CD" w14:textId="77777777" w:rsidR="008F2144" w:rsidRPr="005C6A21" w:rsidRDefault="008F2144" w:rsidP="00F07574">
      <w:pPr>
        <w:rPr>
          <w:rFonts w:ascii="Arial" w:hAnsi="Arial" w:cs="Arial"/>
          <w:sz w:val="16"/>
          <w:szCs w:val="16"/>
        </w:rPr>
      </w:pPr>
    </w:p>
    <w:p w14:paraId="3813DF0A" w14:textId="56D5FF8D"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 xml:space="preserve">s názvem </w:t>
      </w:r>
      <w:r w:rsidR="00E12C12" w:rsidRPr="008C5B79">
        <w:rPr>
          <w:rFonts w:ascii="Arial" w:hAnsi="Arial" w:cs="Arial"/>
          <w:b/>
          <w:bCs/>
          <w:sz w:val="16"/>
          <w:szCs w:val="16"/>
        </w:rPr>
        <w:t>„</w:t>
      </w:r>
      <w:r w:rsidR="00327539" w:rsidRPr="008C5B79">
        <w:rPr>
          <w:rFonts w:ascii="Arial" w:hAnsi="Arial" w:cs="Arial"/>
          <w:b/>
          <w:bCs/>
          <w:sz w:val="16"/>
          <w:szCs w:val="16"/>
        </w:rPr>
        <w:t>PCR Termocykler</w:t>
      </w:r>
      <w:r w:rsidR="00E12C12" w:rsidRPr="008C5B79">
        <w:rPr>
          <w:rFonts w:ascii="Arial" w:hAnsi="Arial" w:cs="Arial"/>
          <w:b/>
          <w:bCs/>
          <w:sz w:val="16"/>
          <w:szCs w:val="16"/>
        </w:rPr>
        <w:t>“</w:t>
      </w:r>
      <w:r w:rsidR="00E12C12">
        <w:rPr>
          <w:rFonts w:ascii="Arial" w:hAnsi="Arial" w:cs="Arial"/>
          <w:sz w:val="16"/>
          <w:szCs w:val="16"/>
        </w:rPr>
        <w:t xml:space="preserve"> </w:t>
      </w:r>
      <w:r w:rsidR="009B4591" w:rsidRPr="005C6A21">
        <w:rPr>
          <w:rFonts w:ascii="Arial" w:hAnsi="Arial" w:cs="Arial"/>
          <w:sz w:val="16"/>
          <w:szCs w:val="16"/>
        </w:rPr>
        <w:t xml:space="preserve">realizované poptávkovým řízením </w:t>
      </w:r>
      <w:r w:rsidR="002238EA" w:rsidRPr="002238EA">
        <w:rPr>
          <w:rFonts w:ascii="Arial" w:hAnsi="Arial" w:cs="Arial"/>
          <w:sz w:val="16"/>
          <w:szCs w:val="16"/>
        </w:rPr>
        <w:t xml:space="preserve">ID veřejné zakázky na profilu zadavatele: </w:t>
      </w:r>
      <w:r w:rsidR="00B3263B" w:rsidRPr="00B3263B">
        <w:rPr>
          <w:rFonts w:ascii="Arial" w:hAnsi="Arial" w:cs="Arial"/>
          <w:sz w:val="16"/>
          <w:szCs w:val="16"/>
        </w:rPr>
        <w:t>VZ0205665</w:t>
      </w:r>
      <w:r w:rsidR="009B4591"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528780A3"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6285F061" w:rsidR="006659F2" w:rsidRDefault="00126A2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4F5759" w:rsidRPr="004F5759">
        <w:rPr>
          <w:rFonts w:ascii="Arial" w:hAnsi="Arial" w:cs="Arial"/>
          <w:sz w:val="16"/>
          <w:szCs w:val="16"/>
        </w:rPr>
        <w:t>GeneExplorer Thermal Cycler GE-48D</w:t>
      </w:r>
      <w:r w:rsidR="00277986" w:rsidRPr="004F5759">
        <w:rPr>
          <w:rFonts w:ascii="Arial" w:hAnsi="Arial" w:cs="Arial"/>
          <w:sz w:val="16"/>
          <w:szCs w:val="16"/>
        </w:rPr>
        <w:t xml:space="preserve"> </w:t>
      </w:r>
      <w:r w:rsidRPr="004F5759">
        <w:rPr>
          <w:rFonts w:ascii="Arial" w:hAnsi="Arial" w:cs="Arial"/>
          <w:sz w:val="16"/>
          <w:szCs w:val="16"/>
        </w:rPr>
        <w:t>v</w:t>
      </w:r>
      <w:r w:rsidRPr="005C6A21">
        <w:rPr>
          <w:rFonts w:ascii="Arial" w:hAnsi="Arial" w:cs="Arial"/>
          <w:sz w:val="16"/>
          <w:szCs w:val="16"/>
        </w:rPr>
        <w:t>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4F5759" w:rsidRPr="004F5759">
        <w:rPr>
          <w:rFonts w:ascii="Arial" w:hAnsi="Arial" w:cs="Arial"/>
          <w:sz w:val="16"/>
          <w:szCs w:val="16"/>
        </w:rPr>
        <w:t xml:space="preserve">KRDMH2024-274 </w:t>
      </w:r>
      <w:r w:rsidRPr="004F5759">
        <w:rPr>
          <w:rFonts w:ascii="Arial" w:hAnsi="Arial" w:cs="Arial"/>
          <w:sz w:val="16"/>
          <w:szCs w:val="16"/>
        </w:rPr>
        <w:t xml:space="preserve">ze </w:t>
      </w:r>
      <w:r w:rsidRPr="009A771D">
        <w:rPr>
          <w:rFonts w:ascii="Arial" w:hAnsi="Arial" w:cs="Arial"/>
          <w:sz w:val="16"/>
          <w:szCs w:val="16"/>
        </w:rPr>
        <w:t xml:space="preserve">dne </w:t>
      </w:r>
      <w:r w:rsidR="004F5759" w:rsidRPr="009A771D">
        <w:rPr>
          <w:rFonts w:ascii="Arial" w:hAnsi="Arial" w:cs="Arial"/>
          <w:sz w:val="16"/>
          <w:szCs w:val="16"/>
        </w:rPr>
        <w:t>4.12.2024</w:t>
      </w:r>
      <w:r w:rsidRPr="009A771D">
        <w:rPr>
          <w:rFonts w:ascii="Arial" w:hAnsi="Arial" w:cs="Arial"/>
          <w:sz w:val="16"/>
          <w:szCs w:val="16"/>
        </w:rPr>
        <w:t>, která</w:t>
      </w:r>
      <w:r w:rsidRPr="005C6A21">
        <w:rPr>
          <w:rFonts w:ascii="Arial" w:hAnsi="Arial" w:cs="Arial"/>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1084E7CE" w:rsidR="00143F97" w:rsidRPr="00CD51ED" w:rsidRDefault="006B18B4" w:rsidP="00866578">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sidR="00315315">
        <w:rPr>
          <w:rFonts w:ascii="Arial" w:hAnsi="Arial" w:cs="Arial"/>
          <w:sz w:val="16"/>
          <w:szCs w:val="16"/>
        </w:rPr>
        <w:t xml:space="preserve"> a kalibrace</w:t>
      </w:r>
    </w:p>
    <w:p w14:paraId="60437FAA" w14:textId="77777777"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p>
    <w:p w14:paraId="7D275F38" w14:textId="2C3C4D2F"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327539">
        <w:rPr>
          <w:rFonts w:ascii="Arial" w:hAnsi="Arial" w:cs="Arial"/>
          <w:sz w:val="16"/>
          <w:szCs w:val="16"/>
        </w:rPr>
        <w:t>z</w:t>
      </w:r>
      <w:r w:rsidRPr="005C6A21">
        <w:rPr>
          <w:rFonts w:ascii="Arial" w:hAnsi="Arial" w:cs="Arial"/>
          <w:sz w:val="16"/>
          <w:szCs w:val="16"/>
        </w:rPr>
        <w:t>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4B4C9628"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327539">
        <w:rPr>
          <w:rFonts w:ascii="Arial" w:hAnsi="Arial" w:cs="Arial"/>
          <w:b/>
          <w:sz w:val="16"/>
          <w:szCs w:val="16"/>
        </w:rPr>
        <w:t>8</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w:t>
      </w:r>
      <w:r w:rsidR="008E05AA">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5D5DF4EC"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Kupní cena je cenou smluvní a byla sjednána ve výši</w:t>
      </w:r>
      <w:r w:rsidR="00A90BF5" w:rsidRPr="005C6A21">
        <w:rPr>
          <w:rFonts w:ascii="Arial" w:hAnsi="Arial" w:cs="Arial"/>
          <w:i/>
          <w:sz w:val="16"/>
          <w:szCs w:val="16"/>
        </w:rPr>
        <w:t xml:space="preserve"> </w:t>
      </w:r>
      <w:r w:rsidR="00851D8D" w:rsidRPr="00851D8D">
        <w:rPr>
          <w:rFonts w:ascii="Arial" w:hAnsi="Arial" w:cs="Arial"/>
          <w:sz w:val="16"/>
          <w:szCs w:val="16"/>
        </w:rPr>
        <w:t>97 840,00</w:t>
      </w:r>
      <w:r w:rsidRPr="005C6A21">
        <w:rPr>
          <w:rFonts w:ascii="Arial" w:hAnsi="Arial" w:cs="Arial"/>
          <w:sz w:val="16"/>
          <w:szCs w:val="16"/>
        </w:rPr>
        <w:t>,- Kč bez DPH</w:t>
      </w:r>
      <w:r w:rsidRPr="005C6A21">
        <w:rPr>
          <w:rFonts w:ascii="Arial" w:hAnsi="Arial" w:cs="Arial"/>
          <w:b/>
          <w:sz w:val="16"/>
          <w:szCs w:val="16"/>
        </w:rPr>
        <w:t xml:space="preserve">, </w:t>
      </w:r>
      <w:r w:rsidRPr="00851D8D">
        <w:rPr>
          <w:rFonts w:ascii="Arial" w:hAnsi="Arial" w:cs="Arial"/>
          <w:sz w:val="16"/>
          <w:szCs w:val="16"/>
        </w:rPr>
        <w:t>tj</w:t>
      </w:r>
      <w:r w:rsidR="00A90BF5" w:rsidRPr="00851D8D">
        <w:rPr>
          <w:rFonts w:ascii="Arial" w:hAnsi="Arial" w:cs="Arial"/>
          <w:sz w:val="16"/>
          <w:szCs w:val="16"/>
        </w:rPr>
        <w:t>.</w:t>
      </w:r>
      <w:r w:rsidR="00A90BF5" w:rsidRPr="00851D8D">
        <w:rPr>
          <w:rFonts w:ascii="Arial" w:hAnsi="Arial" w:cs="Arial"/>
          <w:b/>
          <w:sz w:val="16"/>
          <w:szCs w:val="16"/>
        </w:rPr>
        <w:t xml:space="preserve"> </w:t>
      </w:r>
      <w:r w:rsidR="00851D8D" w:rsidRPr="00851D8D">
        <w:rPr>
          <w:rFonts w:ascii="Arial" w:hAnsi="Arial" w:cs="Arial"/>
          <w:b/>
          <w:sz w:val="16"/>
          <w:szCs w:val="16"/>
        </w:rPr>
        <w:t>118 386,40</w:t>
      </w:r>
      <w:r w:rsidRPr="005C6A21">
        <w:rPr>
          <w:rFonts w:ascii="Arial" w:hAnsi="Arial" w:cs="Arial"/>
          <w:b/>
          <w:sz w:val="16"/>
          <w:szCs w:val="16"/>
        </w:rPr>
        <w:t>,- Kč vč. 21 % DPH.</w:t>
      </w:r>
    </w:p>
    <w:p w14:paraId="2A71B97A" w14:textId="67F89A61"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82688F">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6B7DC2F6"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74630F">
        <w:rPr>
          <w:rFonts w:ascii="Arial" w:hAnsi="Arial" w:cs="Arial"/>
          <w:b/>
          <w:bCs/>
          <w:sz w:val="16"/>
          <w:szCs w:val="16"/>
        </w:rPr>
        <w:t>Ústav biologie a lékařské genetiky, Albertov 2048/4, Praha 2, 128 00, Cytoge</w:t>
      </w:r>
      <w:r w:rsidR="00315315">
        <w:rPr>
          <w:rFonts w:ascii="Arial" w:hAnsi="Arial" w:cs="Arial"/>
          <w:b/>
          <w:bCs/>
          <w:sz w:val="16"/>
          <w:szCs w:val="16"/>
        </w:rPr>
        <w:t>ne</w:t>
      </w:r>
      <w:r w:rsidR="0074630F">
        <w:rPr>
          <w:rFonts w:ascii="Arial" w:hAnsi="Arial" w:cs="Arial"/>
          <w:b/>
          <w:bCs/>
          <w:sz w:val="16"/>
          <w:szCs w:val="16"/>
        </w:rPr>
        <w:t>tická laboratoř, zvýšené přízemí, č. místnosti 1114</w:t>
      </w:r>
      <w:r w:rsidR="007D72EA">
        <w:rPr>
          <w:rFonts w:ascii="Arial" w:hAnsi="Arial" w:cs="Arial"/>
          <w:b/>
          <w:bCs/>
          <w:sz w:val="16"/>
          <w:szCs w:val="16"/>
        </w:rPr>
        <w:t>.</w:t>
      </w:r>
      <w:r w:rsidR="0074630F">
        <w:rPr>
          <w:rFonts w:ascii="Arial" w:hAnsi="Arial" w:cs="Arial"/>
          <w:b/>
          <w:bCs/>
          <w:sz w:val="16"/>
          <w:szCs w:val="16"/>
        </w:rPr>
        <w:t xml:space="preserve"> </w:t>
      </w:r>
    </w:p>
    <w:p w14:paraId="52FDF90A" w14:textId="22860241"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757760">
        <w:rPr>
          <w:rFonts w:ascii="Arial" w:hAnsi="Arial" w:cs="Arial"/>
          <w:sz w:val="16"/>
          <w:szCs w:val="16"/>
        </w:rPr>
        <w:t xml:space="preserve"> </w:t>
      </w:r>
      <w:r w:rsidR="0082688F">
        <w:rPr>
          <w:rFonts w:ascii="Arial" w:hAnsi="Arial" w:cs="Arial"/>
          <w:sz w:val="16"/>
          <w:szCs w:val="16"/>
        </w:rPr>
        <w:t>xxxxx</w:t>
      </w:r>
      <w:r w:rsidR="00757760">
        <w:rPr>
          <w:rFonts w:ascii="Arial" w:hAnsi="Arial" w:cs="Arial"/>
          <w:sz w:val="16"/>
          <w:szCs w:val="16"/>
        </w:rPr>
        <w:t>,</w:t>
      </w:r>
      <w:r w:rsidRPr="005C6A21">
        <w:rPr>
          <w:rFonts w:ascii="Arial" w:hAnsi="Arial" w:cs="Arial"/>
          <w:sz w:val="16"/>
          <w:szCs w:val="16"/>
        </w:rPr>
        <w:t xml:space="preserve"> tel</w:t>
      </w:r>
      <w:r w:rsidR="00757760">
        <w:rPr>
          <w:rFonts w:ascii="Arial" w:hAnsi="Arial" w:cs="Arial"/>
          <w:sz w:val="16"/>
          <w:szCs w:val="16"/>
        </w:rPr>
        <w:t>.</w:t>
      </w:r>
      <w:r w:rsidR="00EC25A5" w:rsidRPr="005C6A21">
        <w:rPr>
          <w:rFonts w:ascii="Arial" w:hAnsi="Arial" w:cs="Arial"/>
          <w:sz w:val="16"/>
          <w:szCs w:val="16"/>
        </w:rPr>
        <w:t>:</w:t>
      </w:r>
      <w:r w:rsidR="00757760">
        <w:rPr>
          <w:rFonts w:ascii="Arial" w:hAnsi="Arial" w:cs="Arial"/>
          <w:sz w:val="16"/>
          <w:szCs w:val="16"/>
        </w:rPr>
        <w:t xml:space="preserve"> </w:t>
      </w:r>
      <w:r w:rsidR="0082688F">
        <w:rPr>
          <w:rFonts w:ascii="Arial" w:hAnsi="Arial" w:cs="Arial"/>
          <w:sz w:val="16"/>
          <w:szCs w:val="16"/>
        </w:rPr>
        <w:t>xxxxx</w:t>
      </w:r>
      <w:r w:rsidRPr="005C6A21">
        <w:rPr>
          <w:rFonts w:ascii="Arial" w:hAnsi="Arial" w:cs="Arial"/>
          <w:sz w:val="16"/>
          <w:szCs w:val="16"/>
        </w:rPr>
        <w:t>, e-mail:</w:t>
      </w:r>
      <w:r w:rsidR="00757760">
        <w:rPr>
          <w:rFonts w:ascii="Arial" w:hAnsi="Arial" w:cs="Arial"/>
          <w:sz w:val="16"/>
          <w:szCs w:val="16"/>
        </w:rPr>
        <w:t xml:space="preserve"> </w:t>
      </w:r>
      <w:r w:rsidR="0082688F">
        <w:rPr>
          <w:rFonts w:ascii="Arial" w:hAnsi="Arial" w:cs="Arial"/>
          <w:sz w:val="16"/>
          <w:szCs w:val="16"/>
        </w:rPr>
        <w:t>xxxxx</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757760">
        <w:rPr>
          <w:rFonts w:ascii="Arial" w:hAnsi="Arial" w:cs="Arial"/>
          <w:sz w:val="16"/>
          <w:szCs w:val="16"/>
        </w:rPr>
        <w:t>referent nákupu zdravotnické techniky</w:t>
      </w:r>
      <w:r w:rsidR="008D0A8F" w:rsidRPr="005C6A21">
        <w:rPr>
          <w:rFonts w:ascii="Arial" w:hAnsi="Arial" w:cs="Arial"/>
          <w:sz w:val="16"/>
          <w:szCs w:val="16"/>
        </w:rPr>
        <w:t>,</w:t>
      </w:r>
      <w:r w:rsidR="0082688F">
        <w:rPr>
          <w:rFonts w:ascii="Arial" w:hAnsi="Arial" w:cs="Arial"/>
          <w:sz w:val="16"/>
          <w:szCs w:val="16"/>
        </w:rPr>
        <w:t xml:space="preserve"> </w:t>
      </w:r>
      <w:r w:rsidR="008D0A8F" w:rsidRPr="005C6A21">
        <w:rPr>
          <w:rFonts w:ascii="Arial" w:hAnsi="Arial" w:cs="Arial"/>
          <w:sz w:val="16"/>
          <w:szCs w:val="16"/>
        </w:rPr>
        <w:t>tel</w:t>
      </w:r>
      <w:r w:rsidR="00757760">
        <w:rPr>
          <w:rFonts w:ascii="Arial" w:hAnsi="Arial" w:cs="Arial"/>
          <w:sz w:val="16"/>
          <w:szCs w:val="16"/>
        </w:rPr>
        <w:t xml:space="preserve">.: </w:t>
      </w:r>
      <w:r w:rsidR="0082688F">
        <w:rPr>
          <w:rFonts w:ascii="Arial" w:hAnsi="Arial" w:cs="Arial"/>
          <w:sz w:val="16"/>
          <w:szCs w:val="16"/>
        </w:rPr>
        <w:t>xxxxx</w:t>
      </w:r>
      <w:r w:rsidR="00757760">
        <w:rPr>
          <w:rFonts w:ascii="Arial" w:hAnsi="Arial" w:cs="Arial"/>
          <w:sz w:val="16"/>
          <w:szCs w:val="16"/>
        </w:rPr>
        <w:t xml:space="preserve">, </w:t>
      </w:r>
      <w:r w:rsidR="008D0A8F" w:rsidRPr="005C6A21">
        <w:rPr>
          <w:rFonts w:ascii="Arial" w:hAnsi="Arial" w:cs="Arial"/>
          <w:sz w:val="16"/>
          <w:szCs w:val="16"/>
        </w:rPr>
        <w:t xml:space="preserve">e-mail: </w:t>
      </w:r>
      <w:r w:rsidR="0082688F">
        <w:rPr>
          <w:rFonts w:ascii="Arial" w:hAnsi="Arial" w:cs="Arial"/>
          <w:sz w:val="16"/>
          <w:szCs w:val="16"/>
        </w:rPr>
        <w:t>xxxxx</w:t>
      </w:r>
      <w:r w:rsidR="00757760">
        <w:rPr>
          <w:rFonts w:ascii="Arial" w:hAnsi="Arial" w:cs="Arial"/>
          <w:sz w:val="16"/>
          <w:szCs w:val="16"/>
        </w:rPr>
        <w:t>.</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w:t>
      </w:r>
      <w:r w:rsidRPr="00A41C88">
        <w:rPr>
          <w:rFonts w:ascii="Arial" w:hAnsi="Arial" w:cs="Arial"/>
          <w:sz w:val="16"/>
          <w:szCs w:val="16"/>
        </w:rPr>
        <w:t xml:space="preserve">určen </w:t>
      </w:r>
      <w:r w:rsidR="0082688F">
        <w:rPr>
          <w:rFonts w:ascii="Arial" w:hAnsi="Arial" w:cs="Arial"/>
          <w:sz w:val="16"/>
          <w:szCs w:val="16"/>
        </w:rPr>
        <w:t>xxxxx</w:t>
      </w:r>
      <w:r w:rsidRPr="00A41C88">
        <w:rPr>
          <w:rFonts w:ascii="Arial" w:hAnsi="Arial" w:cs="Arial"/>
          <w:sz w:val="16"/>
          <w:szCs w:val="16"/>
        </w:rPr>
        <w:t>,</w:t>
      </w:r>
      <w:r w:rsidRPr="0090569F">
        <w:rPr>
          <w:rFonts w:ascii="Arial" w:hAnsi="Arial" w:cs="Arial"/>
          <w:sz w:val="16"/>
          <w:szCs w:val="16"/>
        </w:rPr>
        <w:t xml:space="preserve"> tel.: </w:t>
      </w:r>
      <w:r w:rsidR="0082688F">
        <w:rPr>
          <w:rFonts w:ascii="Arial" w:hAnsi="Arial" w:cs="Arial"/>
          <w:sz w:val="16"/>
          <w:szCs w:val="16"/>
        </w:rPr>
        <w:t>xxxxx</w:t>
      </w:r>
      <w:r w:rsidRPr="0090569F">
        <w:rPr>
          <w:rFonts w:ascii="Arial" w:hAnsi="Arial" w:cs="Arial"/>
          <w:sz w:val="16"/>
          <w:szCs w:val="16"/>
        </w:rPr>
        <w:t>, e-mail:</w:t>
      </w:r>
      <w:r w:rsidR="00FB57C7" w:rsidRPr="0090569F">
        <w:rPr>
          <w:rFonts w:ascii="Arial" w:hAnsi="Arial" w:cs="Arial"/>
          <w:sz w:val="16"/>
          <w:szCs w:val="16"/>
        </w:rPr>
        <w:t xml:space="preserve"> </w:t>
      </w:r>
      <w:r w:rsidR="0082688F">
        <w:rPr>
          <w:rFonts w:ascii="Arial" w:hAnsi="Arial" w:cs="Arial"/>
          <w:sz w:val="16"/>
          <w:szCs w:val="16"/>
        </w:rPr>
        <w:t>xxxxx</w:t>
      </w:r>
      <w:r w:rsidRPr="0090569F">
        <w:rPr>
          <w:rFonts w:ascii="Arial" w:hAnsi="Arial" w:cs="Arial"/>
          <w:sz w:val="16"/>
          <w:szCs w:val="16"/>
        </w:rPr>
        <w:t>.</w:t>
      </w:r>
      <w:r w:rsidR="00757760">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70F45B28"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6F2BE2">
        <w:rPr>
          <w:rFonts w:ascii="Arial" w:hAnsi="Arial" w:cs="Arial"/>
          <w:sz w:val="16"/>
          <w:szCs w:val="16"/>
        </w:rPr>
        <w:t>/</w:t>
      </w:r>
      <w:r w:rsidRPr="005C6A21">
        <w:rPr>
          <w:rFonts w:ascii="Arial" w:hAnsi="Arial" w:cs="Arial"/>
          <w:sz w:val="16"/>
          <w:szCs w:val="16"/>
        </w:rPr>
        <w:t>validace</w:t>
      </w:r>
      <w:r w:rsidR="002036F3">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4A659403" w:rsidR="001A578F"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sidRPr="002A7058">
        <w:rPr>
          <w:rFonts w:ascii="Arial" w:hAnsi="Arial" w:cs="Arial"/>
          <w:sz w:val="16"/>
          <w:szCs w:val="16"/>
        </w:rPr>
        <w:t>: pravidelné revize</w:t>
      </w:r>
      <w:r w:rsidR="002A7058">
        <w:rPr>
          <w:rFonts w:ascii="Arial" w:hAnsi="Arial" w:cs="Arial"/>
          <w:sz w:val="16"/>
          <w:szCs w:val="16"/>
        </w:rPr>
        <w:t>,</w:t>
      </w:r>
      <w:r w:rsidR="007271C6" w:rsidRPr="005C6A21">
        <w:rPr>
          <w:rFonts w:ascii="Arial" w:hAnsi="Arial" w:cs="Arial"/>
          <w:sz w:val="16"/>
          <w:szCs w:val="16"/>
        </w:rPr>
        <w:t xml:space="preserve">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v předepsaném intervalu</w:t>
      </w:r>
      <w:r w:rsidR="00C719C7">
        <w:rPr>
          <w:rFonts w:ascii="Arial" w:hAnsi="Arial" w:cs="Arial"/>
          <w:sz w:val="16"/>
          <w:szCs w:val="16"/>
        </w:rPr>
        <w:t xml:space="preserve"> </w:t>
      </w:r>
      <w:r w:rsidR="0090569F" w:rsidRPr="002A7058">
        <w:rPr>
          <w:rFonts w:ascii="Arial" w:hAnsi="Arial" w:cs="Arial"/>
          <w:i/>
          <w:sz w:val="16"/>
          <w:szCs w:val="16"/>
        </w:rPr>
        <w:t>1x za dva roky</w:t>
      </w:r>
      <w:r w:rsidR="002D28A0" w:rsidRPr="002A7058">
        <w:rPr>
          <w:rFonts w:ascii="Arial" w:hAnsi="Arial" w:cs="Arial"/>
          <w:i/>
          <w:sz w:val="16"/>
          <w:szCs w:val="16"/>
        </w:rPr>
        <w:t xml:space="preserve"> </w:t>
      </w:r>
      <w:r w:rsidR="008B24E0" w:rsidRPr="002A7058">
        <w:rPr>
          <w:rFonts w:ascii="Arial" w:hAnsi="Arial" w:cs="Arial"/>
          <w:i/>
          <w:sz w:val="16"/>
          <w:szCs w:val="16"/>
        </w:rPr>
        <w:t xml:space="preserve"> </w:t>
      </w:r>
      <w:r w:rsidRPr="005C6A21">
        <w:rPr>
          <w:rFonts w:ascii="Arial" w:hAnsi="Arial" w:cs="Arial"/>
          <w:sz w:val="16"/>
          <w:szCs w:val="16"/>
        </w:rPr>
        <w:t>a následně nejpozději</w:t>
      </w:r>
      <w:r w:rsidR="00C719C7">
        <w:rPr>
          <w:rFonts w:ascii="Arial" w:hAnsi="Arial" w:cs="Arial"/>
          <w:sz w:val="16"/>
          <w:szCs w:val="16"/>
        </w:rPr>
        <w:t xml:space="preserve"> </w:t>
      </w:r>
      <w:r w:rsidR="0090569F" w:rsidRPr="002A7058">
        <w:rPr>
          <w:rFonts w:ascii="Arial" w:hAnsi="Arial" w:cs="Arial"/>
          <w:i/>
          <w:sz w:val="16"/>
          <w:szCs w:val="16"/>
        </w:rPr>
        <w:t>do dvou let</w:t>
      </w:r>
      <w:r w:rsidR="008B24E0" w:rsidRPr="002A7058">
        <w:rPr>
          <w:rFonts w:ascii="Arial" w:hAnsi="Arial" w:cs="Arial"/>
          <w:i/>
          <w:sz w:val="16"/>
          <w:szCs w:val="16"/>
        </w:rPr>
        <w:t xml:space="preserve"> </w:t>
      </w:r>
      <w:r w:rsidR="008B24E0" w:rsidRPr="005C6A21">
        <w:rPr>
          <w:rFonts w:ascii="Arial" w:hAnsi="Arial" w:cs="Arial"/>
          <w:i/>
          <w:sz w:val="16"/>
          <w:szCs w:val="16"/>
        </w:rPr>
        <w:t xml:space="preserve">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82688F">
        <w:rPr>
          <w:rFonts w:ascii="Arial" w:hAnsi="Arial" w:cs="Arial"/>
          <w:sz w:val="16"/>
          <w:szCs w:val="16"/>
        </w:rPr>
        <w:t>xxxx</w:t>
      </w:r>
      <w:r w:rsidR="002D3F4A">
        <w:rPr>
          <w:rFonts w:ascii="Arial" w:hAnsi="Arial" w:cs="Arial"/>
          <w:sz w:val="16"/>
          <w:szCs w:val="16"/>
        </w:rPr>
        <w:t>x</w:t>
      </w:r>
      <w:r w:rsidR="001A578F" w:rsidRPr="005C6A21">
        <w:rPr>
          <w:rFonts w:ascii="Arial" w:hAnsi="Arial" w:cs="Arial"/>
          <w:sz w:val="16"/>
          <w:szCs w:val="16"/>
        </w:rPr>
        <w:t>).</w:t>
      </w:r>
    </w:p>
    <w:p w14:paraId="5624EA88" w14:textId="05858120" w:rsidR="00315315" w:rsidRPr="005C6A21" w:rsidRDefault="00315315" w:rsidP="00D5019D">
      <w:pPr>
        <w:numPr>
          <w:ilvl w:val="0"/>
          <w:numId w:val="6"/>
        </w:numPr>
        <w:tabs>
          <w:tab w:val="clear" w:pos="502"/>
          <w:tab w:val="num" w:pos="426"/>
        </w:tabs>
        <w:ind w:left="425" w:hanging="425"/>
        <w:jc w:val="both"/>
        <w:rPr>
          <w:rFonts w:ascii="Arial" w:hAnsi="Arial" w:cs="Arial"/>
          <w:sz w:val="16"/>
          <w:szCs w:val="16"/>
        </w:rPr>
      </w:pPr>
      <w:r>
        <w:rPr>
          <w:rFonts w:ascii="Arial" w:hAnsi="Arial" w:cs="Arial"/>
          <w:sz w:val="16"/>
          <w:szCs w:val="16"/>
        </w:rPr>
        <w:t>Záruka zahrnuje výměnu potřebných náhradních dílů v případě poruchy (včetně dodání náhradních dílů) zdarma.</w:t>
      </w:r>
    </w:p>
    <w:bookmarkEnd w:id="4"/>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33978CAF"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w:t>
      </w:r>
      <w:r w:rsidRPr="0090569F">
        <w:rPr>
          <w:rFonts w:ascii="Arial" w:hAnsi="Arial" w:cs="Arial"/>
          <w:sz w:val="16"/>
          <w:szCs w:val="16"/>
        </w:rPr>
        <w:t>adresu</w:t>
      </w:r>
      <w:r w:rsidRPr="002D3F4A">
        <w:rPr>
          <w:rFonts w:ascii="Arial" w:hAnsi="Arial" w:cs="Arial"/>
          <w:sz w:val="16"/>
          <w:szCs w:val="16"/>
        </w:rPr>
        <w:t>:</w:t>
      </w:r>
      <w:r w:rsidR="00C719C7" w:rsidRPr="002D3F4A">
        <w:rPr>
          <w:rFonts w:ascii="Arial" w:hAnsi="Arial" w:cs="Arial"/>
          <w:sz w:val="16"/>
          <w:szCs w:val="16"/>
        </w:rPr>
        <w:t xml:space="preserve"> </w:t>
      </w:r>
      <w:r w:rsidR="002D3F4A" w:rsidRPr="002D3F4A">
        <w:rPr>
          <w:rFonts w:ascii="Arial" w:hAnsi="Arial" w:cs="Arial"/>
          <w:sz w:val="16"/>
          <w:szCs w:val="16"/>
        </w:rPr>
        <w:t>xxxxx</w:t>
      </w:r>
      <w:r w:rsidR="00757760" w:rsidRPr="002D3F4A">
        <w:rPr>
          <w:rFonts w:ascii="Arial" w:hAnsi="Arial" w:cs="Arial"/>
          <w:sz w:val="16"/>
          <w:szCs w:val="16"/>
        </w:rPr>
        <w:t>.</w:t>
      </w:r>
      <w:r w:rsidR="008B24E0" w:rsidRPr="002D3F4A">
        <w:rPr>
          <w:rFonts w:ascii="Arial" w:hAnsi="Arial" w:cs="Arial"/>
          <w:sz w:val="16"/>
          <w:szCs w:val="16"/>
        </w:rPr>
        <w:t xml:space="preserve"> </w:t>
      </w:r>
      <w:r w:rsidRPr="002D3F4A">
        <w:rPr>
          <w:rFonts w:ascii="Arial" w:hAnsi="Arial" w:cs="Arial"/>
          <w:sz w:val="16"/>
          <w:szCs w:val="16"/>
        </w:rPr>
        <w:t>Kupující</w:t>
      </w:r>
      <w:r w:rsidRPr="005C6A21">
        <w:rPr>
          <w:rFonts w:ascii="Arial" w:hAnsi="Arial" w:cs="Arial"/>
          <w:sz w:val="16"/>
          <w:szCs w:val="16"/>
        </w:rPr>
        <w:t xml:space="preserve">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05B8A14"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se zavazuje nastoupit k odstranění nahlášené vady do</w:t>
      </w:r>
      <w:r w:rsidR="0074630F">
        <w:rPr>
          <w:rFonts w:ascii="Arial" w:hAnsi="Arial" w:cs="Arial"/>
          <w:sz w:val="16"/>
          <w:szCs w:val="16"/>
        </w:rPr>
        <w:t xml:space="preserve"> 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74630F">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74630F">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74630F">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422F617F" w14:textId="77777777" w:rsidR="0074630F" w:rsidRDefault="0074630F" w:rsidP="0074630F">
      <w:pPr>
        <w:jc w:val="both"/>
        <w:rPr>
          <w:rFonts w:ascii="Arial" w:hAnsi="Arial" w:cs="Arial"/>
          <w:sz w:val="16"/>
          <w:szCs w:val="16"/>
        </w:rPr>
      </w:pPr>
    </w:p>
    <w:p w14:paraId="2AB084AA" w14:textId="77777777" w:rsidR="0074630F" w:rsidRDefault="0074630F" w:rsidP="0074630F">
      <w:pPr>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0439664E"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8A7046">
        <w:rPr>
          <w:rFonts w:ascii="Arial" w:hAnsi="Arial" w:cs="Arial"/>
          <w:sz w:val="16"/>
          <w:szCs w:val="16"/>
        </w:rPr>
        <w:t xml:space="preserve"> a 8</w:t>
      </w:r>
      <w:r w:rsidR="0074630F">
        <w:rPr>
          <w:rFonts w:ascii="Arial" w:hAnsi="Arial" w:cs="Arial"/>
          <w:sz w:val="16"/>
          <w:szCs w:val="16"/>
        </w:rPr>
        <w:t xml:space="preserve"> t</w:t>
      </w:r>
      <w:r w:rsidRPr="005C6A21">
        <w:rPr>
          <w:rFonts w:ascii="Arial" w:hAnsi="Arial" w:cs="Arial"/>
          <w:sz w:val="16"/>
          <w:szCs w:val="16"/>
        </w:rPr>
        <w: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05E0D7E1"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w:t>
      </w:r>
      <w:r w:rsidR="0091073D">
        <w:rPr>
          <w:rFonts w:ascii="Arial" w:hAnsi="Arial" w:cs="Arial"/>
          <w:sz w:val="16"/>
          <w:szCs w:val="16"/>
        </w:rPr>
        <w:t>, o zadávání veřejných zakázek</w:t>
      </w:r>
      <w:r w:rsidRPr="005C6A21">
        <w:rPr>
          <w:rFonts w:ascii="Arial" w:hAnsi="Arial" w:cs="Arial"/>
          <w:sz w:val="16"/>
          <w:szCs w:val="16"/>
        </w:rPr>
        <w:t xml:space="preserve"> a dle zákona č. 340/2015 Sb., o registru smluv</w:t>
      </w:r>
      <w:r w:rsidR="000011B8">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lastRenderedPageBreak/>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5250CA" w:rsidRDefault="0015576D" w:rsidP="005250CA">
      <w:pPr>
        <w:numPr>
          <w:ilvl w:val="0"/>
          <w:numId w:val="14"/>
        </w:numPr>
        <w:suppressAutoHyphens w:val="0"/>
        <w:jc w:val="both"/>
        <w:rPr>
          <w:rFonts w:ascii="Arial" w:hAnsi="Arial" w:cs="Arial"/>
          <w:sz w:val="16"/>
          <w:szCs w:val="16"/>
        </w:rPr>
      </w:pPr>
      <w:r w:rsidRPr="005250CA">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02E71E7B" w:rsidR="0015576D" w:rsidRPr="005250CA" w:rsidRDefault="0015576D" w:rsidP="005250CA">
      <w:pPr>
        <w:numPr>
          <w:ilvl w:val="0"/>
          <w:numId w:val="14"/>
        </w:numPr>
        <w:suppressAutoHyphens w:val="0"/>
        <w:jc w:val="both"/>
        <w:rPr>
          <w:rFonts w:ascii="Arial" w:hAnsi="Arial" w:cs="Arial"/>
          <w:sz w:val="16"/>
          <w:szCs w:val="16"/>
        </w:rPr>
      </w:pPr>
      <w:r w:rsidRPr="005250CA">
        <w:rPr>
          <w:rFonts w:ascii="Arial" w:hAnsi="Arial" w:cs="Arial"/>
          <w:sz w:val="16"/>
          <w:szCs w:val="16"/>
        </w:rPr>
        <w:t xml:space="preserve">Prodávající je povinen mít v platnosti a udržovat </w:t>
      </w:r>
      <w:r w:rsidR="00154872" w:rsidRPr="005250CA">
        <w:rPr>
          <w:rFonts w:ascii="Arial" w:hAnsi="Arial" w:cs="Arial"/>
          <w:sz w:val="16"/>
          <w:szCs w:val="16"/>
        </w:rPr>
        <w:t xml:space="preserve">po celou dobu trvání smlouvy </w:t>
      </w:r>
      <w:r w:rsidRPr="005250CA">
        <w:rPr>
          <w:rFonts w:ascii="Arial" w:hAnsi="Arial" w:cs="Arial"/>
          <w:sz w:val="16"/>
          <w:szCs w:val="16"/>
        </w:rPr>
        <w:t>pojištění odpovědnosti za škodu způsobenou kupujícímu či třetím osobám při výkonu podnikatelské činnosti prodávajícího, která je předmětem této</w:t>
      </w:r>
      <w:r w:rsidR="00154872" w:rsidRPr="005250CA">
        <w:rPr>
          <w:rFonts w:ascii="Arial" w:hAnsi="Arial" w:cs="Arial"/>
          <w:sz w:val="16"/>
          <w:szCs w:val="16"/>
        </w:rPr>
        <w:t xml:space="preserve"> veřejné</w:t>
      </w:r>
      <w:r w:rsidRPr="005250CA">
        <w:rPr>
          <w:rFonts w:ascii="Arial" w:hAnsi="Arial" w:cs="Arial"/>
          <w:sz w:val="16"/>
          <w:szCs w:val="16"/>
        </w:rPr>
        <w:t xml:space="preserve"> </w:t>
      </w:r>
      <w:r w:rsidR="00154872" w:rsidRPr="005250CA">
        <w:rPr>
          <w:rFonts w:ascii="Arial" w:hAnsi="Arial" w:cs="Arial"/>
          <w:sz w:val="16"/>
          <w:szCs w:val="16"/>
        </w:rPr>
        <w:t>zakázky</w:t>
      </w:r>
      <w:r w:rsidRPr="005250CA">
        <w:rPr>
          <w:rFonts w:ascii="Arial" w:hAnsi="Arial" w:cs="Arial"/>
          <w:sz w:val="16"/>
          <w:szCs w:val="16"/>
        </w:rPr>
        <w:t xml:space="preserve">, s limitem pojistného plnění v minimální výši </w:t>
      </w:r>
      <w:r w:rsidR="002F347B" w:rsidRPr="005250CA">
        <w:rPr>
          <w:rFonts w:ascii="Arial" w:hAnsi="Arial" w:cs="Arial"/>
          <w:sz w:val="16"/>
          <w:szCs w:val="16"/>
        </w:rPr>
        <w:t>1.000.000,- Kč</w:t>
      </w:r>
      <w:r w:rsidR="00154872" w:rsidRPr="005250CA">
        <w:rPr>
          <w:rFonts w:ascii="Arial" w:hAnsi="Arial" w:cs="Arial"/>
          <w:sz w:val="16"/>
          <w:szCs w:val="16"/>
        </w:rPr>
        <w:t xml:space="preserve"> bez DPH</w:t>
      </w:r>
      <w:r w:rsidR="0074630F" w:rsidRPr="005250CA">
        <w:rPr>
          <w:rFonts w:ascii="Arial" w:hAnsi="Arial" w:cs="Arial"/>
          <w:sz w:val="16"/>
          <w:szCs w:val="16"/>
        </w:rPr>
        <w:t>.</w:t>
      </w:r>
    </w:p>
    <w:p w14:paraId="50FA712D" w14:textId="1F25B2D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74630F">
        <w:rPr>
          <w:rFonts w:ascii="Arial" w:hAnsi="Arial" w:cs="Arial"/>
          <w:sz w:val="16"/>
          <w:szCs w:val="16"/>
        </w:rPr>
        <w:t xml:space="preserve">7 </w:t>
      </w:r>
      <w:r w:rsidRPr="005C6A21">
        <w:rPr>
          <w:rFonts w:ascii="Arial" w:hAnsi="Arial" w:cs="Arial"/>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03F38910" w:rsidR="0012199B" w:rsidRDefault="0015576D" w:rsidP="000011B8">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0011B8">
        <w:rPr>
          <w:rFonts w:ascii="Arial" w:hAnsi="Arial" w:cs="Arial"/>
          <w:sz w:val="16"/>
          <w:szCs w:val="16"/>
        </w:rPr>
        <w:t>s</w:t>
      </w:r>
      <w:r w:rsidRPr="00866578">
        <w:rPr>
          <w:rFonts w:ascii="Arial" w:hAnsi="Arial" w:cs="Arial"/>
          <w:sz w:val="16"/>
          <w:szCs w:val="16"/>
        </w:rPr>
        <w:t>mlouvy. </w:t>
      </w:r>
      <w:bookmarkEnd w:id="6"/>
    </w:p>
    <w:p w14:paraId="4C323CB5" w14:textId="77777777" w:rsidR="000011B8" w:rsidRPr="009F3B35" w:rsidRDefault="000011B8" w:rsidP="000011B8">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3DEEEE09"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F33088">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lastRenderedPageBreak/>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18055AD1" w:rsidR="00126A29" w:rsidRPr="00A2191F"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0D6BF0" w:rsidRPr="00435B2C">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0D6BF0" w:rsidRPr="00435B2C">
        <w:rPr>
          <w:rStyle w:val="eop"/>
          <w:rFonts w:ascii="Arial" w:hAnsi="Arial" w:cs="Arial"/>
          <w:color w:val="000000"/>
          <w:sz w:val="16"/>
          <w:szCs w:val="16"/>
          <w:shd w:val="clear" w:color="auto" w:fill="FFFFFF"/>
        </w:rPr>
        <w:t> </w:t>
      </w:r>
    </w:p>
    <w:p w14:paraId="1B91DC4F" w14:textId="77777777" w:rsidR="00126A29" w:rsidRPr="00A2191F" w:rsidRDefault="00126A29" w:rsidP="00277834">
      <w:pPr>
        <w:numPr>
          <w:ilvl w:val="0"/>
          <w:numId w:val="4"/>
        </w:numPr>
        <w:tabs>
          <w:tab w:val="clear" w:pos="360"/>
          <w:tab w:val="num" w:pos="426"/>
        </w:tabs>
        <w:ind w:left="425" w:hanging="425"/>
        <w:jc w:val="both"/>
        <w:rPr>
          <w:rFonts w:ascii="Arial" w:hAnsi="Arial" w:cs="Arial"/>
          <w:sz w:val="16"/>
          <w:szCs w:val="16"/>
        </w:rPr>
      </w:pPr>
      <w:r w:rsidRPr="00A2191F">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5504095D"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90569F">
        <w:rPr>
          <w:rFonts w:ascii="Arial" w:hAnsi="Arial" w:cs="Arial"/>
          <w:sz w:val="16"/>
          <w:szCs w:val="16"/>
        </w:rPr>
        <w:t xml:space="preserve">nabídka č. </w:t>
      </w:r>
      <w:r w:rsidR="0090569F" w:rsidRPr="0090569F">
        <w:rPr>
          <w:rFonts w:ascii="Arial" w:hAnsi="Arial" w:cs="Arial"/>
          <w:sz w:val="16"/>
          <w:szCs w:val="16"/>
        </w:rPr>
        <w:t xml:space="preserve">KRDMH2024-274 </w:t>
      </w:r>
      <w:r w:rsidRPr="0090569F">
        <w:rPr>
          <w:rFonts w:ascii="Arial" w:hAnsi="Arial" w:cs="Arial"/>
          <w:sz w:val="16"/>
          <w:szCs w:val="16"/>
        </w:rPr>
        <w:t xml:space="preserve">ze dne </w:t>
      </w:r>
      <w:r w:rsidR="0090569F" w:rsidRPr="0090569F">
        <w:rPr>
          <w:rFonts w:ascii="Arial" w:hAnsi="Arial" w:cs="Arial"/>
          <w:sz w:val="16"/>
          <w:szCs w:val="16"/>
        </w:rPr>
        <w:t xml:space="preserve">04.12.2024 </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68918280" w:rsidR="00770A9F" w:rsidRDefault="00770A9F" w:rsidP="00770A9F">
            <w:pPr>
              <w:rPr>
                <w:rFonts w:ascii="Arial" w:hAnsi="Arial" w:cs="Arial"/>
                <w:sz w:val="16"/>
                <w:szCs w:val="16"/>
              </w:rPr>
            </w:pPr>
            <w:r w:rsidRPr="005C6A21">
              <w:rPr>
                <w:rFonts w:ascii="Arial" w:hAnsi="Arial" w:cs="Arial"/>
                <w:sz w:val="16"/>
                <w:szCs w:val="16"/>
              </w:rPr>
              <w:t xml:space="preserve">V </w:t>
            </w:r>
            <w:r w:rsidR="0090569F">
              <w:rPr>
                <w:rFonts w:ascii="Arial" w:hAnsi="Arial" w:cs="Arial"/>
                <w:sz w:val="16"/>
                <w:szCs w:val="16"/>
              </w:rPr>
              <w:t>Praze</w:t>
            </w:r>
            <w:r w:rsidRPr="005C6A21">
              <w:rPr>
                <w:rFonts w:ascii="Arial" w:hAnsi="Arial" w:cs="Arial"/>
                <w:sz w:val="16"/>
                <w:szCs w:val="16"/>
              </w:rPr>
              <w:t xml:space="preserve"> dne</w:t>
            </w:r>
            <w:r w:rsidR="00F33088">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5C2609FF" w14:textId="2ABE34CF" w:rsidR="004531B3" w:rsidRPr="009D0FAB" w:rsidRDefault="004531B3" w:rsidP="00770A9F">
            <w:pPr>
              <w:jc w:val="center"/>
              <w:rPr>
                <w:rFonts w:ascii="Arial" w:hAnsi="Arial" w:cs="Arial"/>
                <w:iCs/>
                <w:sz w:val="16"/>
                <w:szCs w:val="16"/>
              </w:rPr>
            </w:pPr>
            <w:r w:rsidRPr="009D0FAB">
              <w:rPr>
                <w:rFonts w:ascii="Arial" w:hAnsi="Arial" w:cs="Arial"/>
                <w:iCs/>
                <w:sz w:val="16"/>
                <w:szCs w:val="16"/>
              </w:rPr>
              <w:t>Mgr. Viktor Krivjanský</w:t>
            </w:r>
          </w:p>
          <w:p w14:paraId="3F9AA32B" w14:textId="5DFCAFB5" w:rsidR="00770A9F" w:rsidRPr="009D0FAB" w:rsidRDefault="004531B3" w:rsidP="00770A9F">
            <w:pPr>
              <w:jc w:val="center"/>
              <w:rPr>
                <w:rFonts w:ascii="Arial" w:hAnsi="Arial" w:cs="Arial"/>
                <w:iCs/>
                <w:position w:val="-1"/>
                <w:sz w:val="16"/>
                <w:szCs w:val="16"/>
              </w:rPr>
            </w:pPr>
            <w:r w:rsidRPr="009D0FAB">
              <w:rPr>
                <w:rFonts w:ascii="Arial" w:hAnsi="Arial" w:cs="Arial"/>
                <w:iCs/>
                <w:sz w:val="16"/>
                <w:szCs w:val="16"/>
              </w:rPr>
              <w:t>jednatel KRD – obchodní společnosti s.r.o.</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810528F" w14:textId="77777777" w:rsidR="003E6976" w:rsidRDefault="003E6976" w:rsidP="00F07574">
      <w:pPr>
        <w:rPr>
          <w:rFonts w:ascii="Arial" w:hAnsi="Arial" w:cs="Arial"/>
          <w:sz w:val="21"/>
          <w:szCs w:val="21"/>
        </w:rPr>
      </w:pPr>
    </w:p>
    <w:p w14:paraId="3A896651" w14:textId="77777777" w:rsidR="00757760" w:rsidRDefault="00757760" w:rsidP="00F07574">
      <w:pPr>
        <w:rPr>
          <w:rFonts w:ascii="Arial" w:hAnsi="Arial" w:cs="Arial"/>
          <w:sz w:val="21"/>
          <w:szCs w:val="21"/>
        </w:rPr>
      </w:pPr>
    </w:p>
    <w:p w14:paraId="2A7EBF1D" w14:textId="77777777" w:rsidR="00757760" w:rsidRDefault="00757760" w:rsidP="00F07574">
      <w:pPr>
        <w:rPr>
          <w:rFonts w:ascii="Arial" w:hAnsi="Arial" w:cs="Arial"/>
          <w:sz w:val="21"/>
          <w:szCs w:val="21"/>
        </w:rPr>
      </w:pPr>
    </w:p>
    <w:p w14:paraId="6E9B1D90" w14:textId="77777777" w:rsidR="00757760" w:rsidRDefault="00757760" w:rsidP="00F07574">
      <w:pPr>
        <w:rPr>
          <w:rFonts w:ascii="Arial" w:hAnsi="Arial" w:cs="Arial"/>
          <w:sz w:val="21"/>
          <w:szCs w:val="21"/>
        </w:rPr>
      </w:pPr>
    </w:p>
    <w:p w14:paraId="15D5B9FB" w14:textId="77777777" w:rsidR="00757760" w:rsidRDefault="00757760" w:rsidP="00F07574">
      <w:pPr>
        <w:rPr>
          <w:rFonts w:ascii="Arial" w:hAnsi="Arial" w:cs="Arial"/>
          <w:sz w:val="21"/>
          <w:szCs w:val="21"/>
        </w:rPr>
      </w:pPr>
    </w:p>
    <w:p w14:paraId="6C98F492" w14:textId="77777777" w:rsidR="00757760" w:rsidRDefault="00757760" w:rsidP="00F07574">
      <w:pPr>
        <w:rPr>
          <w:rFonts w:ascii="Arial" w:hAnsi="Arial" w:cs="Arial"/>
          <w:sz w:val="21"/>
          <w:szCs w:val="21"/>
        </w:rPr>
      </w:pPr>
    </w:p>
    <w:p w14:paraId="5B98046B" w14:textId="77777777" w:rsidR="00757760" w:rsidRDefault="00757760" w:rsidP="00F07574">
      <w:pPr>
        <w:rPr>
          <w:rFonts w:ascii="Arial" w:hAnsi="Arial" w:cs="Arial"/>
          <w:sz w:val="21"/>
          <w:szCs w:val="21"/>
        </w:rPr>
      </w:pPr>
    </w:p>
    <w:p w14:paraId="5EAF7F3A" w14:textId="77777777" w:rsidR="00757760" w:rsidRDefault="00757760" w:rsidP="00F07574">
      <w:pPr>
        <w:rPr>
          <w:rFonts w:ascii="Arial" w:hAnsi="Arial" w:cs="Arial"/>
          <w:sz w:val="21"/>
          <w:szCs w:val="21"/>
        </w:rPr>
      </w:pPr>
    </w:p>
    <w:p w14:paraId="52D51E39" w14:textId="77777777" w:rsidR="00757760" w:rsidRDefault="00757760" w:rsidP="00F07574">
      <w:pPr>
        <w:rPr>
          <w:rFonts w:ascii="Arial" w:hAnsi="Arial" w:cs="Arial"/>
          <w:sz w:val="21"/>
          <w:szCs w:val="21"/>
        </w:rPr>
      </w:pPr>
    </w:p>
    <w:p w14:paraId="62871F87" w14:textId="77777777" w:rsidR="00757760" w:rsidRDefault="00757760" w:rsidP="00F07574">
      <w:pPr>
        <w:rPr>
          <w:rFonts w:ascii="Arial" w:hAnsi="Arial" w:cs="Arial"/>
          <w:sz w:val="21"/>
          <w:szCs w:val="21"/>
        </w:rPr>
      </w:pPr>
    </w:p>
    <w:p w14:paraId="212D67DC" w14:textId="77777777" w:rsidR="00757760" w:rsidRDefault="00757760" w:rsidP="00F07574">
      <w:pPr>
        <w:rPr>
          <w:rFonts w:ascii="Arial" w:hAnsi="Arial" w:cs="Arial"/>
          <w:sz w:val="21"/>
          <w:szCs w:val="21"/>
        </w:rPr>
      </w:pPr>
    </w:p>
    <w:p w14:paraId="2CAF19C3" w14:textId="77777777" w:rsidR="00757760" w:rsidRDefault="00757760" w:rsidP="00F07574">
      <w:pPr>
        <w:rPr>
          <w:rFonts w:ascii="Arial" w:hAnsi="Arial" w:cs="Arial"/>
          <w:sz w:val="21"/>
          <w:szCs w:val="21"/>
        </w:rPr>
      </w:pPr>
    </w:p>
    <w:p w14:paraId="392AD9F9" w14:textId="77777777" w:rsidR="00757760" w:rsidRDefault="00757760" w:rsidP="00F07574">
      <w:pPr>
        <w:rPr>
          <w:rFonts w:ascii="Arial" w:hAnsi="Arial" w:cs="Arial"/>
          <w:sz w:val="21"/>
          <w:szCs w:val="21"/>
        </w:rPr>
      </w:pPr>
    </w:p>
    <w:p w14:paraId="56C3822F" w14:textId="77777777" w:rsidR="00757760" w:rsidRDefault="00757760" w:rsidP="00F07574">
      <w:pPr>
        <w:rPr>
          <w:rFonts w:ascii="Arial" w:hAnsi="Arial" w:cs="Arial"/>
          <w:sz w:val="21"/>
          <w:szCs w:val="21"/>
        </w:rPr>
      </w:pPr>
    </w:p>
    <w:p w14:paraId="588C1663" w14:textId="77777777" w:rsidR="00757760" w:rsidRDefault="00757760" w:rsidP="00F07574">
      <w:pPr>
        <w:rPr>
          <w:rFonts w:ascii="Arial" w:hAnsi="Arial" w:cs="Arial"/>
          <w:sz w:val="21"/>
          <w:szCs w:val="21"/>
        </w:rPr>
      </w:pPr>
    </w:p>
    <w:p w14:paraId="6E9770AD" w14:textId="77777777" w:rsidR="00757760" w:rsidRDefault="00757760" w:rsidP="00F07574">
      <w:pPr>
        <w:rPr>
          <w:rFonts w:ascii="Arial" w:hAnsi="Arial" w:cs="Arial"/>
          <w:sz w:val="21"/>
          <w:szCs w:val="21"/>
        </w:rPr>
      </w:pPr>
    </w:p>
    <w:p w14:paraId="6E4EB7A1" w14:textId="77777777" w:rsidR="00757760" w:rsidRDefault="00757760" w:rsidP="00F07574">
      <w:pPr>
        <w:rPr>
          <w:rFonts w:ascii="Arial" w:hAnsi="Arial" w:cs="Arial"/>
          <w:sz w:val="21"/>
          <w:szCs w:val="21"/>
        </w:rPr>
      </w:pPr>
    </w:p>
    <w:p w14:paraId="37A3BCA5" w14:textId="77777777" w:rsidR="00757760" w:rsidRDefault="00757760" w:rsidP="00F07574">
      <w:pPr>
        <w:rPr>
          <w:rFonts w:ascii="Arial" w:hAnsi="Arial" w:cs="Arial"/>
          <w:sz w:val="21"/>
          <w:szCs w:val="21"/>
        </w:rPr>
      </w:pPr>
    </w:p>
    <w:p w14:paraId="5E8289E8" w14:textId="77777777" w:rsidR="00757760" w:rsidRDefault="00757760" w:rsidP="00F07574">
      <w:pPr>
        <w:rPr>
          <w:rFonts w:ascii="Arial" w:hAnsi="Arial" w:cs="Arial"/>
          <w:sz w:val="21"/>
          <w:szCs w:val="21"/>
        </w:rPr>
      </w:pPr>
    </w:p>
    <w:p w14:paraId="5BA49DB2" w14:textId="77777777" w:rsidR="00757760" w:rsidRDefault="00757760" w:rsidP="00F07574">
      <w:pPr>
        <w:rPr>
          <w:rFonts w:ascii="Arial" w:hAnsi="Arial" w:cs="Arial"/>
          <w:sz w:val="21"/>
          <w:szCs w:val="21"/>
        </w:rPr>
      </w:pPr>
    </w:p>
    <w:p w14:paraId="75123ED6" w14:textId="77777777" w:rsidR="00757760" w:rsidRDefault="00757760" w:rsidP="00F07574">
      <w:pPr>
        <w:rPr>
          <w:rFonts w:ascii="Arial" w:hAnsi="Arial" w:cs="Arial"/>
          <w:sz w:val="21"/>
          <w:szCs w:val="21"/>
        </w:rPr>
      </w:pPr>
    </w:p>
    <w:p w14:paraId="4CB0F8CE" w14:textId="77777777" w:rsidR="00757760" w:rsidRDefault="00757760" w:rsidP="00F07574">
      <w:pPr>
        <w:rPr>
          <w:rFonts w:ascii="Arial" w:hAnsi="Arial" w:cs="Arial"/>
          <w:sz w:val="21"/>
          <w:szCs w:val="21"/>
        </w:rPr>
      </w:pPr>
    </w:p>
    <w:p w14:paraId="5FAAD444" w14:textId="77777777" w:rsidR="00757760" w:rsidRDefault="00757760" w:rsidP="00F07574">
      <w:pPr>
        <w:rPr>
          <w:rFonts w:ascii="Arial" w:hAnsi="Arial" w:cs="Arial"/>
          <w:sz w:val="21"/>
          <w:szCs w:val="21"/>
        </w:rPr>
      </w:pPr>
    </w:p>
    <w:p w14:paraId="46AC1024" w14:textId="77777777" w:rsidR="00757760" w:rsidRDefault="00757760" w:rsidP="00F07574">
      <w:pPr>
        <w:rPr>
          <w:rFonts w:ascii="Arial" w:hAnsi="Arial" w:cs="Arial"/>
          <w:sz w:val="21"/>
          <w:szCs w:val="21"/>
        </w:rPr>
      </w:pPr>
    </w:p>
    <w:p w14:paraId="1AEA3F2D" w14:textId="77777777" w:rsidR="00757760" w:rsidRDefault="00757760" w:rsidP="00F07574">
      <w:pPr>
        <w:rPr>
          <w:rFonts w:ascii="Arial" w:hAnsi="Arial" w:cs="Arial"/>
          <w:sz w:val="21"/>
          <w:szCs w:val="21"/>
        </w:rPr>
      </w:pPr>
    </w:p>
    <w:p w14:paraId="67FDCDFC" w14:textId="77777777" w:rsidR="00757760" w:rsidRDefault="00757760" w:rsidP="00F07574">
      <w:pPr>
        <w:rPr>
          <w:rFonts w:ascii="Arial" w:hAnsi="Arial" w:cs="Arial"/>
          <w:sz w:val="21"/>
          <w:szCs w:val="21"/>
        </w:rPr>
      </w:pPr>
    </w:p>
    <w:p w14:paraId="7D9615A7" w14:textId="77777777" w:rsidR="00757760" w:rsidRDefault="00757760" w:rsidP="00F07574">
      <w:pPr>
        <w:rPr>
          <w:rFonts w:ascii="Arial" w:hAnsi="Arial" w:cs="Arial"/>
          <w:sz w:val="21"/>
          <w:szCs w:val="21"/>
        </w:rPr>
      </w:pPr>
    </w:p>
    <w:p w14:paraId="31003EC3" w14:textId="77777777" w:rsidR="00757760" w:rsidRDefault="00757760" w:rsidP="00F07574">
      <w:pPr>
        <w:rPr>
          <w:rFonts w:ascii="Arial" w:hAnsi="Arial" w:cs="Arial"/>
          <w:sz w:val="21"/>
          <w:szCs w:val="21"/>
        </w:rPr>
      </w:pPr>
    </w:p>
    <w:p w14:paraId="1EA26FF4" w14:textId="77777777" w:rsidR="00757760" w:rsidRDefault="00757760" w:rsidP="00F07574">
      <w:pPr>
        <w:rPr>
          <w:rFonts w:ascii="Arial" w:hAnsi="Arial" w:cs="Arial"/>
          <w:sz w:val="21"/>
          <w:szCs w:val="21"/>
        </w:rPr>
      </w:pPr>
    </w:p>
    <w:p w14:paraId="16E7276F" w14:textId="77777777" w:rsidR="00757760" w:rsidRDefault="00757760" w:rsidP="00F07574">
      <w:pPr>
        <w:rPr>
          <w:rFonts w:ascii="Arial" w:hAnsi="Arial" w:cs="Arial"/>
          <w:sz w:val="21"/>
          <w:szCs w:val="21"/>
        </w:rPr>
      </w:pPr>
    </w:p>
    <w:p w14:paraId="523740C9" w14:textId="77777777" w:rsidR="00757760" w:rsidRDefault="00757760" w:rsidP="00F07574">
      <w:pPr>
        <w:rPr>
          <w:rFonts w:ascii="Arial" w:hAnsi="Arial" w:cs="Arial"/>
          <w:sz w:val="21"/>
          <w:szCs w:val="21"/>
        </w:rPr>
      </w:pPr>
    </w:p>
    <w:p w14:paraId="70CB3225" w14:textId="77777777" w:rsidR="00757760" w:rsidRDefault="00757760" w:rsidP="00F07574">
      <w:pPr>
        <w:rPr>
          <w:rFonts w:ascii="Arial" w:hAnsi="Arial" w:cs="Arial"/>
          <w:sz w:val="21"/>
          <w:szCs w:val="21"/>
        </w:rPr>
      </w:pPr>
    </w:p>
    <w:p w14:paraId="56D9EB06" w14:textId="77777777" w:rsidR="00757760" w:rsidRPr="00757760" w:rsidRDefault="00757760" w:rsidP="00F07574">
      <w:pPr>
        <w:rPr>
          <w:rFonts w:ascii="Arial" w:hAnsi="Arial" w:cs="Arial"/>
          <w:b/>
          <w:bCs/>
          <w:sz w:val="21"/>
          <w:szCs w:val="21"/>
        </w:rPr>
      </w:pPr>
      <w:r w:rsidRPr="00757760">
        <w:rPr>
          <w:rFonts w:ascii="Arial" w:hAnsi="Arial" w:cs="Arial"/>
          <w:b/>
          <w:bCs/>
          <w:sz w:val="21"/>
          <w:szCs w:val="21"/>
        </w:rPr>
        <w:lastRenderedPageBreak/>
        <w:t>Příloha č. 1 – Cenová nabídka č. KRDMH2024_274 ze dne 04.12.2024</w:t>
      </w:r>
    </w:p>
    <w:p w14:paraId="5A7992BB" w14:textId="77777777" w:rsidR="00757760" w:rsidRDefault="00757760" w:rsidP="00F07574">
      <w:pPr>
        <w:rPr>
          <w:rFonts w:ascii="Arial" w:hAnsi="Arial" w:cs="Arial"/>
          <w:sz w:val="21"/>
          <w:szCs w:val="21"/>
        </w:rPr>
      </w:pPr>
    </w:p>
    <w:tbl>
      <w:tblPr>
        <w:tblW w:w="10329" w:type="dxa"/>
        <w:tblCellMar>
          <w:left w:w="70" w:type="dxa"/>
          <w:right w:w="70" w:type="dxa"/>
        </w:tblCellMar>
        <w:tblLook w:val="04A0" w:firstRow="1" w:lastRow="0" w:firstColumn="1" w:lastColumn="0" w:noHBand="0" w:noVBand="1"/>
      </w:tblPr>
      <w:tblGrid>
        <w:gridCol w:w="1560"/>
        <w:gridCol w:w="3216"/>
        <w:gridCol w:w="636"/>
        <w:gridCol w:w="596"/>
        <w:gridCol w:w="1316"/>
        <w:gridCol w:w="1573"/>
        <w:gridCol w:w="1556"/>
      </w:tblGrid>
      <w:tr w:rsidR="00757760" w:rsidRPr="00757760" w14:paraId="23665CB5" w14:textId="77777777" w:rsidTr="00757760">
        <w:trPr>
          <w:trHeight w:val="255"/>
        </w:trPr>
        <w:tc>
          <w:tcPr>
            <w:tcW w:w="1436" w:type="dxa"/>
            <w:tcBorders>
              <w:top w:val="nil"/>
              <w:left w:val="nil"/>
              <w:bottom w:val="nil"/>
              <w:right w:val="nil"/>
            </w:tcBorders>
            <w:shd w:val="clear" w:color="auto" w:fill="auto"/>
            <w:noWrap/>
            <w:vAlign w:val="center"/>
            <w:hideMark/>
          </w:tcPr>
          <w:p w14:paraId="2AA6C0D4" w14:textId="77777777" w:rsidR="00757760" w:rsidRPr="00757760" w:rsidRDefault="00757760" w:rsidP="00757760">
            <w:pPr>
              <w:suppressAutoHyphens w:val="0"/>
              <w:rPr>
                <w:sz w:val="24"/>
                <w:szCs w:val="24"/>
                <w:lang w:eastAsia="cs-CZ"/>
              </w:rPr>
            </w:pPr>
            <w:bookmarkStart w:id="8" w:name="RANGE!A1:G96"/>
            <w:bookmarkEnd w:id="8"/>
          </w:p>
        </w:tc>
        <w:tc>
          <w:tcPr>
            <w:tcW w:w="3216" w:type="dxa"/>
            <w:tcBorders>
              <w:top w:val="nil"/>
              <w:left w:val="nil"/>
              <w:bottom w:val="nil"/>
              <w:right w:val="nil"/>
            </w:tcBorders>
            <w:shd w:val="clear" w:color="auto" w:fill="auto"/>
            <w:noWrap/>
            <w:vAlign w:val="center"/>
            <w:hideMark/>
          </w:tcPr>
          <w:p w14:paraId="5A4052B7"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70B21E2E"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7C3CB388"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3FC06D1B"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vAlign w:val="center"/>
            <w:hideMark/>
          </w:tcPr>
          <w:p w14:paraId="542672A8" w14:textId="77777777" w:rsidR="00757760" w:rsidRPr="00757760" w:rsidRDefault="00757760" w:rsidP="00757760">
            <w:pPr>
              <w:suppressAutoHyphens w:val="0"/>
              <w:rPr>
                <w:lang w:eastAsia="cs-CZ"/>
              </w:rPr>
            </w:pPr>
          </w:p>
        </w:tc>
        <w:tc>
          <w:tcPr>
            <w:tcW w:w="1556" w:type="dxa"/>
            <w:tcBorders>
              <w:top w:val="nil"/>
              <w:left w:val="nil"/>
              <w:bottom w:val="nil"/>
              <w:right w:val="nil"/>
            </w:tcBorders>
            <w:shd w:val="clear" w:color="auto" w:fill="auto"/>
            <w:noWrap/>
            <w:vAlign w:val="center"/>
            <w:hideMark/>
          </w:tcPr>
          <w:p w14:paraId="62098CAB" w14:textId="77777777" w:rsidR="00757760" w:rsidRPr="00757760" w:rsidRDefault="00757760" w:rsidP="00757760">
            <w:pPr>
              <w:suppressAutoHyphens w:val="0"/>
              <w:jc w:val="center"/>
              <w:rPr>
                <w:lang w:eastAsia="cs-CZ"/>
              </w:rPr>
            </w:pPr>
          </w:p>
        </w:tc>
      </w:tr>
      <w:tr w:rsidR="00757760" w:rsidRPr="00757760" w14:paraId="3152594A" w14:textId="77777777" w:rsidTr="00757760">
        <w:trPr>
          <w:trHeight w:val="255"/>
        </w:trPr>
        <w:tc>
          <w:tcPr>
            <w:tcW w:w="1436" w:type="dxa"/>
            <w:tcBorders>
              <w:top w:val="nil"/>
              <w:left w:val="nil"/>
              <w:bottom w:val="nil"/>
              <w:right w:val="nil"/>
            </w:tcBorders>
            <w:shd w:val="clear" w:color="auto" w:fill="auto"/>
            <w:noWrap/>
            <w:vAlign w:val="bottom"/>
            <w:hideMark/>
          </w:tcPr>
          <w:p w14:paraId="28FF4467" w14:textId="04DE0B8D" w:rsidR="00757760" w:rsidRPr="00757760" w:rsidRDefault="00757760" w:rsidP="00757760">
            <w:pPr>
              <w:suppressAutoHyphens w:val="0"/>
              <w:rPr>
                <w:rFonts w:ascii="Arial" w:hAnsi="Arial" w:cs="Arial"/>
                <w:lang w:eastAsia="cs-CZ"/>
              </w:rPr>
            </w:pPr>
            <w:r w:rsidRPr="00757760">
              <w:rPr>
                <w:rFonts w:ascii="Arial" w:hAnsi="Arial" w:cs="Arial"/>
                <w:noProof/>
                <w:lang w:eastAsia="cs-CZ"/>
              </w:rPr>
              <w:drawing>
                <wp:anchor distT="0" distB="0" distL="114300" distR="114300" simplePos="0" relativeHeight="251659264" behindDoc="0" locked="0" layoutInCell="1" allowOverlap="1" wp14:anchorId="274EA019" wp14:editId="6BED2CD6">
                  <wp:simplePos x="0" y="0"/>
                  <wp:positionH relativeFrom="column">
                    <wp:posOffset>38100</wp:posOffset>
                  </wp:positionH>
                  <wp:positionV relativeFrom="paragraph">
                    <wp:posOffset>0</wp:posOffset>
                  </wp:positionV>
                  <wp:extent cx="1533525" cy="428625"/>
                  <wp:effectExtent l="0" t="0" r="9525" b="9525"/>
                  <wp:wrapNone/>
                  <wp:docPr id="712424863" name="Obrázek 6">
                    <a:extLst xmlns:a="http://schemas.openxmlformats.org/drawingml/2006/main">
                      <a:ext uri="{FF2B5EF4-FFF2-40B4-BE49-F238E27FC236}">
                        <a16:creationId xmlns:a16="http://schemas.microsoft.com/office/drawing/2014/main" id="{E2FCDF24-B169-14C9-4E7F-D952ECBC6034}"/>
                      </a:ext>
                    </a:extLst>
                  </wp:docPr>
                  <wp:cNvGraphicFramePr/>
                  <a:graphic xmlns:a="http://schemas.openxmlformats.org/drawingml/2006/main">
                    <a:graphicData uri="http://schemas.openxmlformats.org/drawingml/2006/picture">
                      <pic:pic xmlns:pic="http://schemas.openxmlformats.org/drawingml/2006/picture">
                        <pic:nvPicPr>
                          <pic:cNvPr id="1543" name="Picture 1">
                            <a:extLst>
                              <a:ext uri="{FF2B5EF4-FFF2-40B4-BE49-F238E27FC236}">
                                <a16:creationId xmlns:a16="http://schemas.microsoft.com/office/drawing/2014/main" id="{E2FCDF24-B169-14C9-4E7F-D952ECBC6034}"/>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20"/>
            </w:tblGrid>
            <w:tr w:rsidR="00757760" w:rsidRPr="00757760" w14:paraId="04EB4BA8" w14:textId="77777777">
              <w:trPr>
                <w:trHeight w:val="255"/>
                <w:tblCellSpacing w:w="0" w:type="dxa"/>
              </w:trPr>
              <w:tc>
                <w:tcPr>
                  <w:tcW w:w="1420" w:type="dxa"/>
                  <w:tcBorders>
                    <w:top w:val="nil"/>
                    <w:left w:val="nil"/>
                    <w:bottom w:val="nil"/>
                    <w:right w:val="nil"/>
                  </w:tcBorders>
                  <w:shd w:val="clear" w:color="auto" w:fill="auto"/>
                  <w:noWrap/>
                  <w:vAlign w:val="center"/>
                  <w:hideMark/>
                </w:tcPr>
                <w:p w14:paraId="63EFE32E" w14:textId="77777777" w:rsidR="00757760" w:rsidRPr="00757760" w:rsidRDefault="00757760" w:rsidP="00757760">
                  <w:pPr>
                    <w:suppressAutoHyphens w:val="0"/>
                    <w:rPr>
                      <w:rFonts w:ascii="Arial" w:hAnsi="Arial" w:cs="Arial"/>
                      <w:lang w:eastAsia="cs-CZ"/>
                    </w:rPr>
                  </w:pPr>
                </w:p>
              </w:tc>
            </w:tr>
          </w:tbl>
          <w:p w14:paraId="51C22DBE" w14:textId="77777777" w:rsidR="00757760" w:rsidRPr="00757760" w:rsidRDefault="00757760" w:rsidP="00757760">
            <w:pPr>
              <w:suppressAutoHyphens w:val="0"/>
              <w:rPr>
                <w:rFonts w:ascii="Arial" w:hAnsi="Arial" w:cs="Arial"/>
                <w:lang w:eastAsia="cs-CZ"/>
              </w:rPr>
            </w:pPr>
          </w:p>
        </w:tc>
        <w:tc>
          <w:tcPr>
            <w:tcW w:w="3216" w:type="dxa"/>
            <w:tcBorders>
              <w:top w:val="nil"/>
              <w:left w:val="nil"/>
              <w:bottom w:val="nil"/>
              <w:right w:val="nil"/>
            </w:tcBorders>
            <w:shd w:val="clear" w:color="auto" w:fill="auto"/>
            <w:noWrap/>
            <w:vAlign w:val="center"/>
            <w:hideMark/>
          </w:tcPr>
          <w:p w14:paraId="2161B754"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3CC2DB2C"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1A5EEFAB"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471D2DF1" w14:textId="77777777" w:rsidR="00757760" w:rsidRPr="00757760" w:rsidRDefault="00757760" w:rsidP="00757760">
            <w:pPr>
              <w:suppressAutoHyphens w:val="0"/>
              <w:rPr>
                <w:lang w:eastAsia="cs-CZ"/>
              </w:rPr>
            </w:pPr>
          </w:p>
        </w:tc>
        <w:tc>
          <w:tcPr>
            <w:tcW w:w="3129" w:type="dxa"/>
            <w:gridSpan w:val="2"/>
            <w:tcBorders>
              <w:top w:val="single" w:sz="8" w:space="0" w:color="000000"/>
              <w:left w:val="single" w:sz="8" w:space="0" w:color="000000"/>
              <w:bottom w:val="nil"/>
              <w:right w:val="single" w:sz="8" w:space="0" w:color="000000"/>
            </w:tcBorders>
            <w:shd w:val="clear" w:color="auto" w:fill="auto"/>
            <w:noWrap/>
            <w:vAlign w:val="center"/>
            <w:hideMark/>
          </w:tcPr>
          <w:p w14:paraId="45784094" w14:textId="77777777" w:rsidR="00757760" w:rsidRPr="00757760" w:rsidRDefault="00757760" w:rsidP="00757760">
            <w:pPr>
              <w:suppressAutoHyphens w:val="0"/>
              <w:jc w:val="center"/>
              <w:rPr>
                <w:rFonts w:ascii="Tahoma" w:hAnsi="Tahoma" w:cs="Tahoma"/>
                <w:b/>
                <w:bCs/>
                <w:sz w:val="16"/>
                <w:szCs w:val="16"/>
                <w:lang w:eastAsia="cs-CZ"/>
              </w:rPr>
            </w:pPr>
            <w:r w:rsidRPr="00757760">
              <w:rPr>
                <w:rFonts w:ascii="Tahoma" w:hAnsi="Tahoma" w:cs="Tahoma"/>
                <w:b/>
                <w:bCs/>
                <w:sz w:val="16"/>
                <w:szCs w:val="16"/>
                <w:lang w:eastAsia="cs-CZ"/>
              </w:rPr>
              <w:t xml:space="preserve"> Nabídka </w:t>
            </w:r>
          </w:p>
        </w:tc>
      </w:tr>
      <w:tr w:rsidR="00757760" w:rsidRPr="00757760" w14:paraId="1CBC4BFA" w14:textId="77777777" w:rsidTr="00757760">
        <w:trPr>
          <w:trHeight w:val="255"/>
        </w:trPr>
        <w:tc>
          <w:tcPr>
            <w:tcW w:w="1436" w:type="dxa"/>
            <w:tcBorders>
              <w:top w:val="nil"/>
              <w:left w:val="nil"/>
              <w:bottom w:val="nil"/>
              <w:right w:val="nil"/>
            </w:tcBorders>
            <w:shd w:val="clear" w:color="auto" w:fill="auto"/>
            <w:noWrap/>
            <w:vAlign w:val="center"/>
            <w:hideMark/>
          </w:tcPr>
          <w:p w14:paraId="3F383876" w14:textId="77777777" w:rsidR="00757760" w:rsidRPr="00757760" w:rsidRDefault="00757760" w:rsidP="00757760">
            <w:pPr>
              <w:suppressAutoHyphens w:val="0"/>
              <w:jc w:val="center"/>
              <w:rPr>
                <w:rFonts w:ascii="Tahoma" w:hAnsi="Tahoma" w:cs="Tahoma"/>
                <w:b/>
                <w:bCs/>
                <w:sz w:val="16"/>
                <w:szCs w:val="16"/>
                <w:lang w:eastAsia="cs-CZ"/>
              </w:rPr>
            </w:pPr>
          </w:p>
        </w:tc>
        <w:tc>
          <w:tcPr>
            <w:tcW w:w="3216" w:type="dxa"/>
            <w:tcBorders>
              <w:top w:val="nil"/>
              <w:left w:val="nil"/>
              <w:bottom w:val="nil"/>
              <w:right w:val="nil"/>
            </w:tcBorders>
            <w:shd w:val="clear" w:color="auto" w:fill="auto"/>
            <w:noWrap/>
            <w:vAlign w:val="center"/>
            <w:hideMark/>
          </w:tcPr>
          <w:p w14:paraId="6ADAD2C4"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67D4A97A"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6476AC52"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37BDC16C" w14:textId="77777777" w:rsidR="00757760" w:rsidRPr="00757760" w:rsidRDefault="00757760" w:rsidP="00757760">
            <w:pPr>
              <w:suppressAutoHyphens w:val="0"/>
              <w:rPr>
                <w:lang w:eastAsia="cs-CZ"/>
              </w:rPr>
            </w:pPr>
          </w:p>
        </w:tc>
        <w:tc>
          <w:tcPr>
            <w:tcW w:w="3129" w:type="dxa"/>
            <w:gridSpan w:val="2"/>
            <w:tcBorders>
              <w:top w:val="nil"/>
              <w:left w:val="single" w:sz="8" w:space="0" w:color="000000"/>
              <w:bottom w:val="single" w:sz="8" w:space="0" w:color="000000"/>
              <w:right w:val="single" w:sz="8" w:space="0" w:color="000000"/>
            </w:tcBorders>
            <w:shd w:val="clear" w:color="auto" w:fill="auto"/>
            <w:noWrap/>
            <w:vAlign w:val="center"/>
            <w:hideMark/>
          </w:tcPr>
          <w:p w14:paraId="05B21AD7" w14:textId="77777777" w:rsidR="00757760" w:rsidRPr="00757760" w:rsidRDefault="00757760" w:rsidP="00757760">
            <w:pPr>
              <w:suppressAutoHyphens w:val="0"/>
              <w:jc w:val="center"/>
              <w:rPr>
                <w:rFonts w:ascii="Tahoma" w:hAnsi="Tahoma" w:cs="Tahoma"/>
                <w:b/>
                <w:bCs/>
                <w:sz w:val="16"/>
                <w:szCs w:val="16"/>
                <w:lang w:eastAsia="cs-CZ"/>
              </w:rPr>
            </w:pPr>
            <w:r w:rsidRPr="00757760">
              <w:rPr>
                <w:rFonts w:ascii="Tahoma" w:hAnsi="Tahoma" w:cs="Tahoma"/>
                <w:b/>
                <w:bCs/>
                <w:sz w:val="16"/>
                <w:szCs w:val="16"/>
                <w:lang w:eastAsia="cs-CZ"/>
              </w:rPr>
              <w:t xml:space="preserve"> KRDMH2024-274 </w:t>
            </w:r>
          </w:p>
        </w:tc>
      </w:tr>
      <w:tr w:rsidR="00757760" w:rsidRPr="00757760" w14:paraId="3D6AC1D3" w14:textId="77777777" w:rsidTr="00757760">
        <w:trPr>
          <w:trHeight w:val="255"/>
        </w:trPr>
        <w:tc>
          <w:tcPr>
            <w:tcW w:w="1436" w:type="dxa"/>
            <w:tcBorders>
              <w:top w:val="nil"/>
              <w:left w:val="nil"/>
              <w:bottom w:val="nil"/>
              <w:right w:val="nil"/>
            </w:tcBorders>
            <w:shd w:val="clear" w:color="auto" w:fill="auto"/>
            <w:noWrap/>
            <w:vAlign w:val="center"/>
            <w:hideMark/>
          </w:tcPr>
          <w:p w14:paraId="7EBB6D30" w14:textId="77777777" w:rsidR="00757760" w:rsidRPr="00757760" w:rsidRDefault="00757760" w:rsidP="00757760">
            <w:pPr>
              <w:suppressAutoHyphens w:val="0"/>
              <w:jc w:val="center"/>
              <w:rPr>
                <w:rFonts w:ascii="Tahoma" w:hAnsi="Tahoma" w:cs="Tahoma"/>
                <w:b/>
                <w:bCs/>
                <w:sz w:val="16"/>
                <w:szCs w:val="16"/>
                <w:lang w:eastAsia="cs-CZ"/>
              </w:rPr>
            </w:pPr>
          </w:p>
        </w:tc>
        <w:tc>
          <w:tcPr>
            <w:tcW w:w="3216" w:type="dxa"/>
            <w:tcBorders>
              <w:top w:val="nil"/>
              <w:left w:val="nil"/>
              <w:bottom w:val="nil"/>
              <w:right w:val="nil"/>
            </w:tcBorders>
            <w:shd w:val="clear" w:color="auto" w:fill="auto"/>
            <w:noWrap/>
            <w:vAlign w:val="center"/>
            <w:hideMark/>
          </w:tcPr>
          <w:p w14:paraId="7758D38E"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25B8D803"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3F43B472"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236E4C96"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vAlign w:val="center"/>
            <w:hideMark/>
          </w:tcPr>
          <w:p w14:paraId="597CE1CB" w14:textId="77777777" w:rsidR="00757760" w:rsidRPr="00757760" w:rsidRDefault="00757760" w:rsidP="00757760">
            <w:pPr>
              <w:suppressAutoHyphens w:val="0"/>
              <w:rPr>
                <w:lang w:eastAsia="cs-CZ"/>
              </w:rPr>
            </w:pPr>
          </w:p>
        </w:tc>
        <w:tc>
          <w:tcPr>
            <w:tcW w:w="1556" w:type="dxa"/>
            <w:tcBorders>
              <w:top w:val="nil"/>
              <w:left w:val="nil"/>
              <w:bottom w:val="nil"/>
              <w:right w:val="nil"/>
            </w:tcBorders>
            <w:shd w:val="clear" w:color="auto" w:fill="auto"/>
            <w:noWrap/>
            <w:vAlign w:val="center"/>
            <w:hideMark/>
          </w:tcPr>
          <w:p w14:paraId="26EF17A4" w14:textId="77777777" w:rsidR="00757760" w:rsidRPr="00757760" w:rsidRDefault="00757760" w:rsidP="00757760">
            <w:pPr>
              <w:suppressAutoHyphens w:val="0"/>
              <w:jc w:val="center"/>
              <w:rPr>
                <w:lang w:eastAsia="cs-CZ"/>
              </w:rPr>
            </w:pPr>
          </w:p>
        </w:tc>
      </w:tr>
      <w:tr w:rsidR="00757760" w:rsidRPr="00757760" w14:paraId="62A831F3" w14:textId="77777777" w:rsidTr="00757760">
        <w:trPr>
          <w:trHeight w:val="270"/>
        </w:trPr>
        <w:tc>
          <w:tcPr>
            <w:tcW w:w="1436" w:type="dxa"/>
            <w:tcBorders>
              <w:top w:val="nil"/>
              <w:left w:val="nil"/>
              <w:bottom w:val="nil"/>
              <w:right w:val="nil"/>
            </w:tcBorders>
            <w:shd w:val="clear" w:color="auto" w:fill="auto"/>
            <w:noWrap/>
            <w:vAlign w:val="center"/>
            <w:hideMark/>
          </w:tcPr>
          <w:p w14:paraId="439A8DEC" w14:textId="77777777" w:rsidR="00757760" w:rsidRPr="00757760" w:rsidRDefault="00757760" w:rsidP="00757760">
            <w:pPr>
              <w:suppressAutoHyphens w:val="0"/>
              <w:rPr>
                <w:rFonts w:ascii="Tahoma" w:hAnsi="Tahoma" w:cs="Tahoma"/>
                <w:i/>
                <w:iCs/>
                <w:sz w:val="16"/>
                <w:szCs w:val="16"/>
                <w:lang w:eastAsia="cs-CZ"/>
              </w:rPr>
            </w:pPr>
            <w:r w:rsidRPr="00757760">
              <w:rPr>
                <w:rFonts w:ascii="Tahoma" w:hAnsi="Tahoma" w:cs="Tahoma"/>
                <w:i/>
                <w:iCs/>
                <w:sz w:val="16"/>
                <w:szCs w:val="16"/>
                <w:lang w:eastAsia="cs-CZ"/>
              </w:rPr>
              <w:t>Dodavatel:</w:t>
            </w:r>
          </w:p>
        </w:tc>
        <w:tc>
          <w:tcPr>
            <w:tcW w:w="3216" w:type="dxa"/>
            <w:tcBorders>
              <w:top w:val="nil"/>
              <w:left w:val="nil"/>
              <w:bottom w:val="nil"/>
              <w:right w:val="nil"/>
            </w:tcBorders>
            <w:shd w:val="clear" w:color="auto" w:fill="auto"/>
            <w:noWrap/>
            <w:vAlign w:val="center"/>
            <w:hideMark/>
          </w:tcPr>
          <w:p w14:paraId="1B438182" w14:textId="77777777" w:rsidR="00757760" w:rsidRPr="00757760" w:rsidRDefault="00757760" w:rsidP="00757760">
            <w:pPr>
              <w:suppressAutoHyphens w:val="0"/>
              <w:rPr>
                <w:rFonts w:ascii="Tahoma" w:hAnsi="Tahoma" w:cs="Tahoma"/>
                <w:i/>
                <w:iCs/>
                <w:sz w:val="16"/>
                <w:szCs w:val="16"/>
                <w:lang w:eastAsia="cs-CZ"/>
              </w:rPr>
            </w:pPr>
          </w:p>
        </w:tc>
        <w:tc>
          <w:tcPr>
            <w:tcW w:w="636" w:type="dxa"/>
            <w:tcBorders>
              <w:top w:val="nil"/>
              <w:left w:val="nil"/>
              <w:bottom w:val="nil"/>
              <w:right w:val="nil"/>
            </w:tcBorders>
            <w:shd w:val="clear" w:color="auto" w:fill="auto"/>
            <w:noWrap/>
            <w:vAlign w:val="center"/>
            <w:hideMark/>
          </w:tcPr>
          <w:p w14:paraId="07CC2BDA"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3EBAF295" w14:textId="77777777" w:rsidR="00757760" w:rsidRPr="00757760" w:rsidRDefault="00757760" w:rsidP="00757760">
            <w:pPr>
              <w:suppressAutoHyphens w:val="0"/>
              <w:rPr>
                <w:lang w:eastAsia="cs-CZ"/>
              </w:rPr>
            </w:pPr>
          </w:p>
        </w:tc>
        <w:tc>
          <w:tcPr>
            <w:tcW w:w="2889" w:type="dxa"/>
            <w:gridSpan w:val="2"/>
            <w:tcBorders>
              <w:top w:val="nil"/>
              <w:left w:val="nil"/>
              <w:bottom w:val="nil"/>
              <w:right w:val="nil"/>
            </w:tcBorders>
            <w:shd w:val="clear" w:color="auto" w:fill="auto"/>
            <w:noWrap/>
            <w:vAlign w:val="center"/>
            <w:hideMark/>
          </w:tcPr>
          <w:p w14:paraId="24F9144C" w14:textId="77777777" w:rsidR="00757760" w:rsidRPr="00757760" w:rsidRDefault="00757760" w:rsidP="00757760">
            <w:pPr>
              <w:suppressAutoHyphens w:val="0"/>
              <w:rPr>
                <w:rFonts w:ascii="Tahoma" w:hAnsi="Tahoma" w:cs="Tahoma"/>
                <w:i/>
                <w:iCs/>
                <w:sz w:val="16"/>
                <w:szCs w:val="16"/>
                <w:lang w:eastAsia="cs-CZ"/>
              </w:rPr>
            </w:pPr>
            <w:r w:rsidRPr="00757760">
              <w:rPr>
                <w:rFonts w:ascii="Tahoma" w:hAnsi="Tahoma" w:cs="Tahoma"/>
                <w:i/>
                <w:iCs/>
                <w:sz w:val="16"/>
                <w:szCs w:val="16"/>
                <w:lang w:eastAsia="cs-CZ"/>
              </w:rPr>
              <w:t>Fakturační adresa:</w:t>
            </w:r>
          </w:p>
        </w:tc>
        <w:tc>
          <w:tcPr>
            <w:tcW w:w="1556" w:type="dxa"/>
            <w:tcBorders>
              <w:top w:val="nil"/>
              <w:left w:val="nil"/>
              <w:bottom w:val="nil"/>
              <w:right w:val="nil"/>
            </w:tcBorders>
            <w:shd w:val="clear" w:color="auto" w:fill="auto"/>
            <w:noWrap/>
            <w:vAlign w:val="center"/>
            <w:hideMark/>
          </w:tcPr>
          <w:p w14:paraId="028C7D1B" w14:textId="77777777" w:rsidR="00757760" w:rsidRPr="00757760" w:rsidRDefault="00757760" w:rsidP="00757760">
            <w:pPr>
              <w:suppressAutoHyphens w:val="0"/>
              <w:rPr>
                <w:rFonts w:ascii="Tahoma" w:hAnsi="Tahoma" w:cs="Tahoma"/>
                <w:i/>
                <w:iCs/>
                <w:sz w:val="16"/>
                <w:szCs w:val="16"/>
                <w:lang w:eastAsia="cs-CZ"/>
              </w:rPr>
            </w:pPr>
          </w:p>
        </w:tc>
      </w:tr>
      <w:tr w:rsidR="00757760" w:rsidRPr="00757760" w14:paraId="0B48C1D8" w14:textId="77777777" w:rsidTr="00757760">
        <w:trPr>
          <w:trHeight w:val="255"/>
        </w:trPr>
        <w:tc>
          <w:tcPr>
            <w:tcW w:w="4652" w:type="dxa"/>
            <w:gridSpan w:val="2"/>
            <w:tcBorders>
              <w:top w:val="single" w:sz="8" w:space="0" w:color="000000"/>
              <w:left w:val="single" w:sz="8" w:space="0" w:color="000000"/>
              <w:bottom w:val="nil"/>
              <w:right w:val="single" w:sz="8" w:space="0" w:color="000000"/>
            </w:tcBorders>
            <w:shd w:val="clear" w:color="auto" w:fill="auto"/>
            <w:noWrap/>
            <w:hideMark/>
          </w:tcPr>
          <w:p w14:paraId="69911982"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KRD-OBCHODNÍ SPOLEČNOST S.R.O.</w:t>
            </w:r>
          </w:p>
        </w:tc>
        <w:tc>
          <w:tcPr>
            <w:tcW w:w="636" w:type="dxa"/>
            <w:tcBorders>
              <w:top w:val="nil"/>
              <w:left w:val="nil"/>
              <w:bottom w:val="nil"/>
              <w:right w:val="nil"/>
            </w:tcBorders>
            <w:shd w:val="clear" w:color="auto" w:fill="auto"/>
            <w:noWrap/>
            <w:hideMark/>
          </w:tcPr>
          <w:p w14:paraId="7E8C8616" w14:textId="77777777" w:rsidR="00757760" w:rsidRPr="00757760" w:rsidRDefault="00757760" w:rsidP="00757760">
            <w:pPr>
              <w:suppressAutoHyphens w:val="0"/>
              <w:rPr>
                <w:rFonts w:ascii="Tahoma" w:hAnsi="Tahoma" w:cs="Tahoma"/>
                <w:b/>
                <w:bCs/>
                <w:sz w:val="16"/>
                <w:szCs w:val="16"/>
                <w:lang w:eastAsia="cs-CZ"/>
              </w:rPr>
            </w:pPr>
          </w:p>
        </w:tc>
        <w:tc>
          <w:tcPr>
            <w:tcW w:w="596" w:type="dxa"/>
            <w:tcBorders>
              <w:top w:val="nil"/>
              <w:left w:val="nil"/>
              <w:bottom w:val="nil"/>
              <w:right w:val="nil"/>
            </w:tcBorders>
            <w:shd w:val="clear" w:color="auto" w:fill="auto"/>
            <w:vAlign w:val="center"/>
            <w:hideMark/>
          </w:tcPr>
          <w:p w14:paraId="7000EF7A" w14:textId="77777777" w:rsidR="00757760" w:rsidRPr="00757760" w:rsidRDefault="00757760" w:rsidP="00757760">
            <w:pPr>
              <w:suppressAutoHyphens w:val="0"/>
              <w:rPr>
                <w:lang w:eastAsia="cs-CZ"/>
              </w:rPr>
            </w:pPr>
          </w:p>
        </w:tc>
        <w:tc>
          <w:tcPr>
            <w:tcW w:w="4445" w:type="dxa"/>
            <w:gridSpan w:val="3"/>
            <w:tcBorders>
              <w:top w:val="single" w:sz="8" w:space="0" w:color="000000"/>
              <w:left w:val="single" w:sz="8" w:space="0" w:color="000000"/>
              <w:bottom w:val="nil"/>
              <w:right w:val="single" w:sz="8" w:space="0" w:color="000000"/>
            </w:tcBorders>
            <w:shd w:val="clear" w:color="auto" w:fill="auto"/>
            <w:noWrap/>
            <w:vAlign w:val="center"/>
            <w:hideMark/>
          </w:tcPr>
          <w:p w14:paraId="6EF01454" w14:textId="556DD2CC"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Všeobecná fakultní nemocnice v Praze </w:t>
            </w:r>
          </w:p>
        </w:tc>
      </w:tr>
      <w:tr w:rsidR="00757760" w:rsidRPr="00757760" w14:paraId="7A15F1A4" w14:textId="77777777" w:rsidTr="00757760">
        <w:trPr>
          <w:trHeight w:val="255"/>
        </w:trPr>
        <w:tc>
          <w:tcPr>
            <w:tcW w:w="1436" w:type="dxa"/>
            <w:tcBorders>
              <w:top w:val="nil"/>
              <w:left w:val="single" w:sz="8" w:space="0" w:color="000000"/>
              <w:bottom w:val="nil"/>
              <w:right w:val="nil"/>
            </w:tcBorders>
            <w:shd w:val="clear" w:color="auto" w:fill="auto"/>
            <w:noWrap/>
            <w:hideMark/>
          </w:tcPr>
          <w:p w14:paraId="01414188"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PEKAŘSKÁ 12</w:t>
            </w:r>
          </w:p>
        </w:tc>
        <w:tc>
          <w:tcPr>
            <w:tcW w:w="3216" w:type="dxa"/>
            <w:tcBorders>
              <w:top w:val="nil"/>
              <w:left w:val="nil"/>
              <w:bottom w:val="nil"/>
              <w:right w:val="single" w:sz="8" w:space="0" w:color="000000"/>
            </w:tcBorders>
            <w:shd w:val="clear" w:color="auto" w:fill="auto"/>
            <w:noWrap/>
            <w:hideMark/>
          </w:tcPr>
          <w:p w14:paraId="3F7BAB83"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636" w:type="dxa"/>
            <w:tcBorders>
              <w:top w:val="nil"/>
              <w:left w:val="nil"/>
              <w:bottom w:val="nil"/>
              <w:right w:val="nil"/>
            </w:tcBorders>
            <w:shd w:val="clear" w:color="auto" w:fill="auto"/>
            <w:noWrap/>
            <w:hideMark/>
          </w:tcPr>
          <w:p w14:paraId="066FA7C5" w14:textId="77777777" w:rsidR="00757760" w:rsidRPr="00757760" w:rsidRDefault="00757760" w:rsidP="00757760">
            <w:pPr>
              <w:suppressAutoHyphens w:val="0"/>
              <w:rPr>
                <w:rFonts w:ascii="Tahoma" w:hAnsi="Tahoma" w:cs="Tahoma"/>
                <w:b/>
                <w:bCs/>
                <w:sz w:val="16"/>
                <w:szCs w:val="16"/>
                <w:lang w:eastAsia="cs-CZ"/>
              </w:rPr>
            </w:pPr>
          </w:p>
        </w:tc>
        <w:tc>
          <w:tcPr>
            <w:tcW w:w="596" w:type="dxa"/>
            <w:tcBorders>
              <w:top w:val="nil"/>
              <w:left w:val="nil"/>
              <w:bottom w:val="nil"/>
              <w:right w:val="nil"/>
            </w:tcBorders>
            <w:shd w:val="clear" w:color="auto" w:fill="auto"/>
            <w:vAlign w:val="center"/>
            <w:hideMark/>
          </w:tcPr>
          <w:p w14:paraId="0483F415" w14:textId="77777777" w:rsidR="00757760" w:rsidRPr="00757760" w:rsidRDefault="00757760" w:rsidP="00757760">
            <w:pPr>
              <w:suppressAutoHyphens w:val="0"/>
              <w:rPr>
                <w:lang w:eastAsia="cs-CZ"/>
              </w:rPr>
            </w:pPr>
          </w:p>
        </w:tc>
        <w:tc>
          <w:tcPr>
            <w:tcW w:w="1316" w:type="dxa"/>
            <w:tcBorders>
              <w:top w:val="nil"/>
              <w:left w:val="single" w:sz="8" w:space="0" w:color="000000"/>
              <w:bottom w:val="nil"/>
              <w:right w:val="nil"/>
            </w:tcBorders>
            <w:shd w:val="clear" w:color="auto" w:fill="auto"/>
            <w:noWrap/>
            <w:vAlign w:val="center"/>
            <w:hideMark/>
          </w:tcPr>
          <w:p w14:paraId="55376FFE"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1573" w:type="dxa"/>
            <w:tcBorders>
              <w:top w:val="nil"/>
              <w:left w:val="nil"/>
              <w:bottom w:val="nil"/>
              <w:right w:val="nil"/>
            </w:tcBorders>
            <w:shd w:val="clear" w:color="auto" w:fill="auto"/>
            <w:noWrap/>
            <w:vAlign w:val="center"/>
            <w:hideMark/>
          </w:tcPr>
          <w:p w14:paraId="4AD03D1D" w14:textId="77777777" w:rsidR="00757760" w:rsidRPr="00757760" w:rsidRDefault="00757760" w:rsidP="00757760">
            <w:pPr>
              <w:suppressAutoHyphens w:val="0"/>
              <w:rPr>
                <w:rFonts w:ascii="Tahoma" w:hAnsi="Tahoma" w:cs="Tahoma"/>
                <w:b/>
                <w:bCs/>
                <w:sz w:val="16"/>
                <w:szCs w:val="16"/>
                <w:lang w:eastAsia="cs-CZ"/>
              </w:rPr>
            </w:pPr>
          </w:p>
        </w:tc>
        <w:tc>
          <w:tcPr>
            <w:tcW w:w="1556" w:type="dxa"/>
            <w:tcBorders>
              <w:top w:val="nil"/>
              <w:left w:val="nil"/>
              <w:bottom w:val="nil"/>
              <w:right w:val="single" w:sz="8" w:space="0" w:color="000000"/>
            </w:tcBorders>
            <w:shd w:val="clear" w:color="auto" w:fill="auto"/>
            <w:noWrap/>
            <w:vAlign w:val="center"/>
            <w:hideMark/>
          </w:tcPr>
          <w:p w14:paraId="31C55335"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335ACDBA" w14:textId="77777777" w:rsidTr="00757760">
        <w:trPr>
          <w:trHeight w:val="255"/>
        </w:trPr>
        <w:tc>
          <w:tcPr>
            <w:tcW w:w="1436" w:type="dxa"/>
            <w:tcBorders>
              <w:top w:val="nil"/>
              <w:left w:val="single" w:sz="8" w:space="0" w:color="000000"/>
              <w:bottom w:val="nil"/>
              <w:right w:val="nil"/>
            </w:tcBorders>
            <w:shd w:val="clear" w:color="auto" w:fill="auto"/>
            <w:noWrap/>
            <w:hideMark/>
          </w:tcPr>
          <w:p w14:paraId="36E4152B"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15500 PRAHA 5</w:t>
            </w:r>
          </w:p>
        </w:tc>
        <w:tc>
          <w:tcPr>
            <w:tcW w:w="3216" w:type="dxa"/>
            <w:tcBorders>
              <w:top w:val="nil"/>
              <w:left w:val="nil"/>
              <w:bottom w:val="nil"/>
              <w:right w:val="single" w:sz="8" w:space="0" w:color="000000"/>
            </w:tcBorders>
            <w:shd w:val="clear" w:color="auto" w:fill="auto"/>
            <w:noWrap/>
            <w:hideMark/>
          </w:tcPr>
          <w:p w14:paraId="670CDE5F"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636" w:type="dxa"/>
            <w:tcBorders>
              <w:top w:val="nil"/>
              <w:left w:val="nil"/>
              <w:bottom w:val="nil"/>
              <w:right w:val="nil"/>
            </w:tcBorders>
            <w:shd w:val="clear" w:color="auto" w:fill="auto"/>
            <w:noWrap/>
            <w:hideMark/>
          </w:tcPr>
          <w:p w14:paraId="73BBD4D9" w14:textId="77777777" w:rsidR="00757760" w:rsidRPr="00757760" w:rsidRDefault="00757760" w:rsidP="00757760">
            <w:pPr>
              <w:suppressAutoHyphens w:val="0"/>
              <w:rPr>
                <w:rFonts w:ascii="Tahoma" w:hAnsi="Tahoma" w:cs="Tahoma"/>
                <w:b/>
                <w:bCs/>
                <w:sz w:val="16"/>
                <w:szCs w:val="16"/>
                <w:lang w:eastAsia="cs-CZ"/>
              </w:rPr>
            </w:pPr>
          </w:p>
        </w:tc>
        <w:tc>
          <w:tcPr>
            <w:tcW w:w="596" w:type="dxa"/>
            <w:tcBorders>
              <w:top w:val="nil"/>
              <w:left w:val="nil"/>
              <w:bottom w:val="nil"/>
              <w:right w:val="nil"/>
            </w:tcBorders>
            <w:shd w:val="clear" w:color="auto" w:fill="auto"/>
            <w:vAlign w:val="center"/>
            <w:hideMark/>
          </w:tcPr>
          <w:p w14:paraId="07E19015" w14:textId="77777777" w:rsidR="00757760" w:rsidRPr="00757760" w:rsidRDefault="00757760" w:rsidP="00757760">
            <w:pPr>
              <w:suppressAutoHyphens w:val="0"/>
              <w:rPr>
                <w:lang w:eastAsia="cs-CZ"/>
              </w:rPr>
            </w:pPr>
          </w:p>
        </w:tc>
        <w:tc>
          <w:tcPr>
            <w:tcW w:w="2889" w:type="dxa"/>
            <w:gridSpan w:val="2"/>
            <w:tcBorders>
              <w:top w:val="nil"/>
              <w:left w:val="single" w:sz="8" w:space="0" w:color="000000"/>
              <w:bottom w:val="nil"/>
              <w:right w:val="nil"/>
            </w:tcBorders>
            <w:shd w:val="clear" w:color="auto" w:fill="auto"/>
            <w:noWrap/>
            <w:vAlign w:val="center"/>
            <w:hideMark/>
          </w:tcPr>
          <w:p w14:paraId="736123DB"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U nemocnice 499/2 </w:t>
            </w:r>
          </w:p>
        </w:tc>
        <w:tc>
          <w:tcPr>
            <w:tcW w:w="1556" w:type="dxa"/>
            <w:tcBorders>
              <w:top w:val="nil"/>
              <w:left w:val="nil"/>
              <w:bottom w:val="nil"/>
              <w:right w:val="single" w:sz="8" w:space="0" w:color="000000"/>
            </w:tcBorders>
            <w:shd w:val="clear" w:color="auto" w:fill="auto"/>
            <w:noWrap/>
            <w:vAlign w:val="center"/>
            <w:hideMark/>
          </w:tcPr>
          <w:p w14:paraId="70A98B88"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D5B45BB" w14:textId="77777777" w:rsidTr="00757760">
        <w:trPr>
          <w:trHeight w:val="255"/>
        </w:trPr>
        <w:tc>
          <w:tcPr>
            <w:tcW w:w="1436" w:type="dxa"/>
            <w:tcBorders>
              <w:top w:val="nil"/>
              <w:left w:val="single" w:sz="8" w:space="0" w:color="000000"/>
              <w:bottom w:val="nil"/>
              <w:right w:val="nil"/>
            </w:tcBorders>
            <w:shd w:val="clear" w:color="auto" w:fill="auto"/>
            <w:noWrap/>
            <w:vAlign w:val="center"/>
            <w:hideMark/>
          </w:tcPr>
          <w:p w14:paraId="3D933302" w14:textId="77777777" w:rsidR="00757760" w:rsidRPr="00757760" w:rsidRDefault="00757760" w:rsidP="00757760">
            <w:pPr>
              <w:suppressAutoHyphens w:val="0"/>
              <w:rPr>
                <w:rFonts w:ascii="Arial Narrow" w:hAnsi="Arial Narrow" w:cs="Arial"/>
                <w:sz w:val="16"/>
                <w:szCs w:val="16"/>
                <w:lang w:eastAsia="cs-CZ"/>
              </w:rPr>
            </w:pPr>
            <w:r w:rsidRPr="00757760">
              <w:rPr>
                <w:rFonts w:ascii="Arial Narrow" w:hAnsi="Arial Narrow" w:cs="Arial"/>
                <w:sz w:val="16"/>
                <w:szCs w:val="16"/>
                <w:lang w:eastAsia="cs-CZ"/>
              </w:rPr>
              <w:t> </w:t>
            </w:r>
          </w:p>
        </w:tc>
        <w:tc>
          <w:tcPr>
            <w:tcW w:w="3216" w:type="dxa"/>
            <w:tcBorders>
              <w:top w:val="nil"/>
              <w:left w:val="nil"/>
              <w:bottom w:val="nil"/>
              <w:right w:val="single" w:sz="8" w:space="0" w:color="000000"/>
            </w:tcBorders>
            <w:shd w:val="clear" w:color="auto" w:fill="auto"/>
            <w:noWrap/>
            <w:vAlign w:val="center"/>
            <w:hideMark/>
          </w:tcPr>
          <w:p w14:paraId="5318B6C8" w14:textId="77777777" w:rsidR="00757760" w:rsidRPr="00757760" w:rsidRDefault="00757760" w:rsidP="00757760">
            <w:pPr>
              <w:suppressAutoHyphens w:val="0"/>
              <w:rPr>
                <w:rFonts w:ascii="Arial Narrow" w:hAnsi="Arial Narrow" w:cs="Arial"/>
                <w:sz w:val="16"/>
                <w:szCs w:val="16"/>
                <w:lang w:eastAsia="cs-CZ"/>
              </w:rPr>
            </w:pPr>
            <w:r w:rsidRPr="00757760">
              <w:rPr>
                <w:rFonts w:ascii="Arial Narrow" w:hAnsi="Arial Narrow" w:cs="Arial"/>
                <w:sz w:val="16"/>
                <w:szCs w:val="16"/>
                <w:lang w:eastAsia="cs-CZ"/>
              </w:rPr>
              <w:t> </w:t>
            </w:r>
          </w:p>
        </w:tc>
        <w:tc>
          <w:tcPr>
            <w:tcW w:w="636" w:type="dxa"/>
            <w:tcBorders>
              <w:top w:val="nil"/>
              <w:left w:val="nil"/>
              <w:bottom w:val="nil"/>
              <w:right w:val="nil"/>
            </w:tcBorders>
            <w:shd w:val="clear" w:color="auto" w:fill="auto"/>
            <w:noWrap/>
            <w:hideMark/>
          </w:tcPr>
          <w:p w14:paraId="7628F570" w14:textId="77777777" w:rsidR="00757760" w:rsidRPr="00757760" w:rsidRDefault="00757760" w:rsidP="00757760">
            <w:pPr>
              <w:suppressAutoHyphens w:val="0"/>
              <w:rPr>
                <w:rFonts w:ascii="Arial Narrow" w:hAnsi="Arial Narrow" w:cs="Arial"/>
                <w:sz w:val="16"/>
                <w:szCs w:val="16"/>
                <w:lang w:eastAsia="cs-CZ"/>
              </w:rPr>
            </w:pPr>
          </w:p>
        </w:tc>
        <w:tc>
          <w:tcPr>
            <w:tcW w:w="596" w:type="dxa"/>
            <w:tcBorders>
              <w:top w:val="nil"/>
              <w:left w:val="nil"/>
              <w:bottom w:val="nil"/>
              <w:right w:val="nil"/>
            </w:tcBorders>
            <w:shd w:val="clear" w:color="auto" w:fill="auto"/>
            <w:vAlign w:val="center"/>
            <w:hideMark/>
          </w:tcPr>
          <w:p w14:paraId="1C5CC147" w14:textId="77777777" w:rsidR="00757760" w:rsidRPr="00757760" w:rsidRDefault="00757760" w:rsidP="00757760">
            <w:pPr>
              <w:suppressAutoHyphens w:val="0"/>
              <w:rPr>
                <w:lang w:eastAsia="cs-CZ"/>
              </w:rPr>
            </w:pPr>
          </w:p>
        </w:tc>
        <w:tc>
          <w:tcPr>
            <w:tcW w:w="2889" w:type="dxa"/>
            <w:gridSpan w:val="2"/>
            <w:tcBorders>
              <w:top w:val="nil"/>
              <w:left w:val="single" w:sz="8" w:space="0" w:color="000000"/>
              <w:bottom w:val="nil"/>
              <w:right w:val="nil"/>
            </w:tcBorders>
            <w:shd w:val="clear" w:color="auto" w:fill="auto"/>
            <w:noWrap/>
            <w:vAlign w:val="center"/>
            <w:hideMark/>
          </w:tcPr>
          <w:p w14:paraId="2D6F7060"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128 00 Praha 2 </w:t>
            </w:r>
          </w:p>
        </w:tc>
        <w:tc>
          <w:tcPr>
            <w:tcW w:w="1556" w:type="dxa"/>
            <w:tcBorders>
              <w:top w:val="nil"/>
              <w:left w:val="nil"/>
              <w:bottom w:val="nil"/>
              <w:right w:val="single" w:sz="8" w:space="0" w:color="000000"/>
            </w:tcBorders>
            <w:shd w:val="clear" w:color="auto" w:fill="auto"/>
            <w:noWrap/>
            <w:vAlign w:val="center"/>
            <w:hideMark/>
          </w:tcPr>
          <w:p w14:paraId="2736D377"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304165D2" w14:textId="77777777" w:rsidTr="00757760">
        <w:trPr>
          <w:trHeight w:val="255"/>
        </w:trPr>
        <w:tc>
          <w:tcPr>
            <w:tcW w:w="1436" w:type="dxa"/>
            <w:tcBorders>
              <w:top w:val="nil"/>
              <w:left w:val="single" w:sz="8" w:space="0" w:color="000000"/>
              <w:bottom w:val="nil"/>
              <w:right w:val="nil"/>
            </w:tcBorders>
            <w:shd w:val="clear" w:color="auto" w:fill="auto"/>
            <w:noWrap/>
            <w:hideMark/>
          </w:tcPr>
          <w:p w14:paraId="318F1E68"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IČO: 26424991</w:t>
            </w:r>
          </w:p>
        </w:tc>
        <w:tc>
          <w:tcPr>
            <w:tcW w:w="3216" w:type="dxa"/>
            <w:tcBorders>
              <w:top w:val="nil"/>
              <w:left w:val="nil"/>
              <w:bottom w:val="nil"/>
              <w:right w:val="single" w:sz="8" w:space="0" w:color="000000"/>
            </w:tcBorders>
            <w:shd w:val="clear" w:color="auto" w:fill="auto"/>
            <w:noWrap/>
            <w:hideMark/>
          </w:tcPr>
          <w:p w14:paraId="5A8E3ED7"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636" w:type="dxa"/>
            <w:tcBorders>
              <w:top w:val="nil"/>
              <w:left w:val="nil"/>
              <w:bottom w:val="nil"/>
              <w:right w:val="nil"/>
            </w:tcBorders>
            <w:shd w:val="clear" w:color="auto" w:fill="auto"/>
            <w:noWrap/>
            <w:hideMark/>
          </w:tcPr>
          <w:p w14:paraId="1E0DADC0" w14:textId="77777777" w:rsidR="00757760" w:rsidRPr="00757760" w:rsidRDefault="00757760" w:rsidP="00757760">
            <w:pPr>
              <w:suppressAutoHyphens w:val="0"/>
              <w:rPr>
                <w:rFonts w:ascii="Tahoma" w:hAnsi="Tahoma" w:cs="Tahoma"/>
                <w:b/>
                <w:bCs/>
                <w:sz w:val="16"/>
                <w:szCs w:val="16"/>
                <w:lang w:eastAsia="cs-CZ"/>
              </w:rPr>
            </w:pPr>
          </w:p>
        </w:tc>
        <w:tc>
          <w:tcPr>
            <w:tcW w:w="596" w:type="dxa"/>
            <w:tcBorders>
              <w:top w:val="nil"/>
              <w:left w:val="nil"/>
              <w:bottom w:val="nil"/>
              <w:right w:val="nil"/>
            </w:tcBorders>
            <w:shd w:val="clear" w:color="auto" w:fill="auto"/>
            <w:vAlign w:val="center"/>
            <w:hideMark/>
          </w:tcPr>
          <w:p w14:paraId="0DCF6AF5" w14:textId="77777777" w:rsidR="00757760" w:rsidRPr="00757760" w:rsidRDefault="00757760" w:rsidP="00757760">
            <w:pPr>
              <w:suppressAutoHyphens w:val="0"/>
              <w:rPr>
                <w:lang w:eastAsia="cs-CZ"/>
              </w:rPr>
            </w:pPr>
          </w:p>
        </w:tc>
        <w:tc>
          <w:tcPr>
            <w:tcW w:w="1316" w:type="dxa"/>
            <w:tcBorders>
              <w:top w:val="nil"/>
              <w:left w:val="single" w:sz="8" w:space="0" w:color="000000"/>
              <w:bottom w:val="nil"/>
              <w:right w:val="nil"/>
            </w:tcBorders>
            <w:shd w:val="clear" w:color="auto" w:fill="auto"/>
            <w:noWrap/>
            <w:vAlign w:val="center"/>
            <w:hideMark/>
          </w:tcPr>
          <w:p w14:paraId="6946E210"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IČO: 00064165 </w:t>
            </w:r>
          </w:p>
        </w:tc>
        <w:tc>
          <w:tcPr>
            <w:tcW w:w="1573" w:type="dxa"/>
            <w:tcBorders>
              <w:top w:val="nil"/>
              <w:left w:val="nil"/>
              <w:bottom w:val="nil"/>
              <w:right w:val="nil"/>
            </w:tcBorders>
            <w:shd w:val="clear" w:color="auto" w:fill="auto"/>
            <w:noWrap/>
            <w:vAlign w:val="center"/>
            <w:hideMark/>
          </w:tcPr>
          <w:p w14:paraId="5F5B6E55" w14:textId="77777777" w:rsidR="00757760" w:rsidRPr="00757760" w:rsidRDefault="00757760" w:rsidP="00757760">
            <w:pPr>
              <w:suppressAutoHyphens w:val="0"/>
              <w:rPr>
                <w:rFonts w:ascii="Tahoma" w:hAnsi="Tahoma" w:cs="Tahoma"/>
                <w:b/>
                <w:bCs/>
                <w:sz w:val="16"/>
                <w:szCs w:val="16"/>
                <w:lang w:eastAsia="cs-CZ"/>
              </w:rPr>
            </w:pPr>
          </w:p>
        </w:tc>
        <w:tc>
          <w:tcPr>
            <w:tcW w:w="1556" w:type="dxa"/>
            <w:tcBorders>
              <w:top w:val="nil"/>
              <w:left w:val="nil"/>
              <w:bottom w:val="nil"/>
              <w:right w:val="single" w:sz="8" w:space="0" w:color="000000"/>
            </w:tcBorders>
            <w:shd w:val="clear" w:color="auto" w:fill="auto"/>
            <w:noWrap/>
            <w:vAlign w:val="center"/>
            <w:hideMark/>
          </w:tcPr>
          <w:p w14:paraId="51A489A5"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2259CEA8" w14:textId="77777777" w:rsidTr="00757760">
        <w:trPr>
          <w:trHeight w:val="285"/>
        </w:trPr>
        <w:tc>
          <w:tcPr>
            <w:tcW w:w="4652" w:type="dxa"/>
            <w:gridSpan w:val="2"/>
            <w:tcBorders>
              <w:top w:val="nil"/>
              <w:left w:val="single" w:sz="8" w:space="0" w:color="000000"/>
              <w:bottom w:val="single" w:sz="8" w:space="0" w:color="000000"/>
              <w:right w:val="single" w:sz="8" w:space="0" w:color="000000"/>
            </w:tcBorders>
            <w:shd w:val="clear" w:color="auto" w:fill="auto"/>
            <w:noWrap/>
            <w:hideMark/>
          </w:tcPr>
          <w:p w14:paraId="57EBEBD3"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DIČ: CZ26424991</w:t>
            </w:r>
          </w:p>
        </w:tc>
        <w:tc>
          <w:tcPr>
            <w:tcW w:w="636" w:type="dxa"/>
            <w:tcBorders>
              <w:top w:val="nil"/>
              <w:left w:val="nil"/>
              <w:bottom w:val="nil"/>
              <w:right w:val="nil"/>
            </w:tcBorders>
            <w:shd w:val="clear" w:color="auto" w:fill="auto"/>
            <w:noWrap/>
            <w:hideMark/>
          </w:tcPr>
          <w:p w14:paraId="10C2E2E2" w14:textId="77777777" w:rsidR="00757760" w:rsidRPr="00757760" w:rsidRDefault="00757760" w:rsidP="00757760">
            <w:pPr>
              <w:suppressAutoHyphens w:val="0"/>
              <w:rPr>
                <w:rFonts w:ascii="Tahoma" w:hAnsi="Tahoma" w:cs="Tahoma"/>
                <w:b/>
                <w:bCs/>
                <w:sz w:val="16"/>
                <w:szCs w:val="16"/>
                <w:lang w:eastAsia="cs-CZ"/>
              </w:rPr>
            </w:pPr>
          </w:p>
        </w:tc>
        <w:tc>
          <w:tcPr>
            <w:tcW w:w="596" w:type="dxa"/>
            <w:tcBorders>
              <w:top w:val="nil"/>
              <w:left w:val="nil"/>
              <w:bottom w:val="nil"/>
              <w:right w:val="nil"/>
            </w:tcBorders>
            <w:shd w:val="clear" w:color="auto" w:fill="auto"/>
            <w:vAlign w:val="bottom"/>
            <w:hideMark/>
          </w:tcPr>
          <w:p w14:paraId="1F86BACA" w14:textId="77777777" w:rsidR="00757760" w:rsidRPr="00757760" w:rsidRDefault="00757760" w:rsidP="00757760">
            <w:pPr>
              <w:suppressAutoHyphens w:val="0"/>
              <w:rPr>
                <w:lang w:eastAsia="cs-CZ"/>
              </w:rPr>
            </w:pPr>
          </w:p>
        </w:tc>
        <w:tc>
          <w:tcPr>
            <w:tcW w:w="2889" w:type="dxa"/>
            <w:gridSpan w:val="2"/>
            <w:tcBorders>
              <w:top w:val="nil"/>
              <w:left w:val="single" w:sz="8" w:space="0" w:color="000000"/>
              <w:bottom w:val="single" w:sz="8" w:space="0" w:color="000000"/>
              <w:right w:val="nil"/>
            </w:tcBorders>
            <w:shd w:val="clear" w:color="auto" w:fill="auto"/>
            <w:noWrap/>
            <w:vAlign w:val="center"/>
            <w:hideMark/>
          </w:tcPr>
          <w:p w14:paraId="0EB8A430"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DIČ: CZ00064165 </w:t>
            </w:r>
          </w:p>
        </w:tc>
        <w:tc>
          <w:tcPr>
            <w:tcW w:w="1556" w:type="dxa"/>
            <w:tcBorders>
              <w:top w:val="nil"/>
              <w:left w:val="nil"/>
              <w:bottom w:val="single" w:sz="8" w:space="0" w:color="000000"/>
              <w:right w:val="single" w:sz="8" w:space="0" w:color="000000"/>
            </w:tcBorders>
            <w:shd w:val="clear" w:color="auto" w:fill="auto"/>
            <w:noWrap/>
            <w:vAlign w:val="center"/>
            <w:hideMark/>
          </w:tcPr>
          <w:p w14:paraId="5C7F7FE1"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0E010F86" w14:textId="77777777" w:rsidTr="00757760">
        <w:trPr>
          <w:trHeight w:val="255"/>
        </w:trPr>
        <w:tc>
          <w:tcPr>
            <w:tcW w:w="1436" w:type="dxa"/>
            <w:tcBorders>
              <w:top w:val="nil"/>
              <w:left w:val="nil"/>
              <w:bottom w:val="nil"/>
              <w:right w:val="nil"/>
            </w:tcBorders>
            <w:shd w:val="clear" w:color="auto" w:fill="auto"/>
            <w:noWrap/>
            <w:vAlign w:val="center"/>
            <w:hideMark/>
          </w:tcPr>
          <w:p w14:paraId="6A59B66E" w14:textId="77777777" w:rsidR="00757760" w:rsidRPr="00757760" w:rsidRDefault="00757760" w:rsidP="00757760">
            <w:pPr>
              <w:suppressAutoHyphens w:val="0"/>
              <w:rPr>
                <w:rFonts w:ascii="Tahoma" w:hAnsi="Tahoma" w:cs="Tahoma"/>
                <w:sz w:val="16"/>
                <w:szCs w:val="16"/>
                <w:lang w:eastAsia="cs-CZ"/>
              </w:rPr>
            </w:pPr>
          </w:p>
        </w:tc>
        <w:tc>
          <w:tcPr>
            <w:tcW w:w="3216" w:type="dxa"/>
            <w:tcBorders>
              <w:top w:val="nil"/>
              <w:left w:val="nil"/>
              <w:bottom w:val="nil"/>
              <w:right w:val="nil"/>
            </w:tcBorders>
            <w:shd w:val="clear" w:color="auto" w:fill="auto"/>
            <w:noWrap/>
            <w:vAlign w:val="center"/>
            <w:hideMark/>
          </w:tcPr>
          <w:p w14:paraId="0EB88B08"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58BA690D"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025D0BF1"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469FC576"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vAlign w:val="center"/>
            <w:hideMark/>
          </w:tcPr>
          <w:p w14:paraId="7A672073" w14:textId="77777777" w:rsidR="00757760" w:rsidRPr="00757760" w:rsidRDefault="00757760" w:rsidP="00757760">
            <w:pPr>
              <w:suppressAutoHyphens w:val="0"/>
              <w:rPr>
                <w:lang w:eastAsia="cs-CZ"/>
              </w:rPr>
            </w:pPr>
          </w:p>
        </w:tc>
        <w:tc>
          <w:tcPr>
            <w:tcW w:w="1556" w:type="dxa"/>
            <w:tcBorders>
              <w:top w:val="nil"/>
              <w:left w:val="nil"/>
              <w:bottom w:val="nil"/>
              <w:right w:val="nil"/>
            </w:tcBorders>
            <w:shd w:val="clear" w:color="auto" w:fill="auto"/>
            <w:noWrap/>
            <w:vAlign w:val="center"/>
            <w:hideMark/>
          </w:tcPr>
          <w:p w14:paraId="6154D1CA" w14:textId="77777777" w:rsidR="00757760" w:rsidRPr="00757760" w:rsidRDefault="00757760" w:rsidP="00757760">
            <w:pPr>
              <w:suppressAutoHyphens w:val="0"/>
              <w:rPr>
                <w:lang w:eastAsia="cs-CZ"/>
              </w:rPr>
            </w:pPr>
          </w:p>
        </w:tc>
      </w:tr>
      <w:tr w:rsidR="00757760" w:rsidRPr="00757760" w14:paraId="75CC0B60" w14:textId="77777777" w:rsidTr="00757760">
        <w:trPr>
          <w:trHeight w:val="270"/>
        </w:trPr>
        <w:tc>
          <w:tcPr>
            <w:tcW w:w="1436" w:type="dxa"/>
            <w:tcBorders>
              <w:top w:val="nil"/>
              <w:left w:val="nil"/>
              <w:bottom w:val="nil"/>
              <w:right w:val="nil"/>
            </w:tcBorders>
            <w:shd w:val="clear" w:color="auto" w:fill="auto"/>
            <w:noWrap/>
            <w:vAlign w:val="center"/>
            <w:hideMark/>
          </w:tcPr>
          <w:p w14:paraId="59BD32B0" w14:textId="77777777" w:rsidR="00757760" w:rsidRPr="00757760" w:rsidRDefault="00757760" w:rsidP="00757760">
            <w:pPr>
              <w:suppressAutoHyphens w:val="0"/>
              <w:rPr>
                <w:lang w:eastAsia="cs-CZ"/>
              </w:rPr>
            </w:pPr>
          </w:p>
        </w:tc>
        <w:tc>
          <w:tcPr>
            <w:tcW w:w="3216" w:type="dxa"/>
            <w:tcBorders>
              <w:top w:val="nil"/>
              <w:left w:val="nil"/>
              <w:bottom w:val="nil"/>
              <w:right w:val="nil"/>
            </w:tcBorders>
            <w:shd w:val="clear" w:color="auto" w:fill="auto"/>
            <w:noWrap/>
            <w:vAlign w:val="center"/>
            <w:hideMark/>
          </w:tcPr>
          <w:p w14:paraId="4A4E6DD1"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3DD7C9A3"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1A5F3C79"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529FA1A8" w14:textId="77777777" w:rsidR="00757760" w:rsidRPr="00757760" w:rsidRDefault="00757760" w:rsidP="00757760">
            <w:pPr>
              <w:suppressAutoHyphens w:val="0"/>
              <w:rPr>
                <w:rFonts w:ascii="Tahoma" w:hAnsi="Tahoma" w:cs="Tahoma"/>
                <w:i/>
                <w:iCs/>
                <w:sz w:val="16"/>
                <w:szCs w:val="16"/>
                <w:lang w:eastAsia="cs-CZ"/>
              </w:rPr>
            </w:pPr>
            <w:r w:rsidRPr="00757760">
              <w:rPr>
                <w:rFonts w:ascii="Tahoma" w:hAnsi="Tahoma" w:cs="Tahoma"/>
                <w:i/>
                <w:iCs/>
                <w:sz w:val="16"/>
                <w:szCs w:val="16"/>
                <w:lang w:eastAsia="cs-CZ"/>
              </w:rPr>
              <w:t xml:space="preserve"> Dodací adresa: </w:t>
            </w:r>
          </w:p>
        </w:tc>
        <w:tc>
          <w:tcPr>
            <w:tcW w:w="1573" w:type="dxa"/>
            <w:tcBorders>
              <w:top w:val="nil"/>
              <w:left w:val="nil"/>
              <w:bottom w:val="nil"/>
              <w:right w:val="nil"/>
            </w:tcBorders>
            <w:shd w:val="clear" w:color="auto" w:fill="auto"/>
            <w:noWrap/>
            <w:vAlign w:val="center"/>
            <w:hideMark/>
          </w:tcPr>
          <w:p w14:paraId="5109909B" w14:textId="77777777" w:rsidR="00757760" w:rsidRPr="00757760" w:rsidRDefault="00757760" w:rsidP="00757760">
            <w:pPr>
              <w:suppressAutoHyphens w:val="0"/>
              <w:rPr>
                <w:rFonts w:ascii="Tahoma" w:hAnsi="Tahoma" w:cs="Tahoma"/>
                <w:i/>
                <w:iCs/>
                <w:sz w:val="16"/>
                <w:szCs w:val="16"/>
                <w:lang w:eastAsia="cs-CZ"/>
              </w:rPr>
            </w:pPr>
          </w:p>
        </w:tc>
        <w:tc>
          <w:tcPr>
            <w:tcW w:w="1556" w:type="dxa"/>
            <w:tcBorders>
              <w:top w:val="nil"/>
              <w:left w:val="nil"/>
              <w:bottom w:val="nil"/>
              <w:right w:val="nil"/>
            </w:tcBorders>
            <w:shd w:val="clear" w:color="auto" w:fill="auto"/>
            <w:noWrap/>
            <w:vAlign w:val="center"/>
            <w:hideMark/>
          </w:tcPr>
          <w:p w14:paraId="76FD7DB2" w14:textId="77777777" w:rsidR="00757760" w:rsidRPr="00757760" w:rsidRDefault="00757760" w:rsidP="00757760">
            <w:pPr>
              <w:suppressAutoHyphens w:val="0"/>
              <w:rPr>
                <w:lang w:eastAsia="cs-CZ"/>
              </w:rPr>
            </w:pPr>
          </w:p>
        </w:tc>
      </w:tr>
      <w:tr w:rsidR="00757760" w:rsidRPr="00757760" w14:paraId="42898F94" w14:textId="77777777" w:rsidTr="00757760">
        <w:trPr>
          <w:trHeight w:val="255"/>
        </w:trPr>
        <w:tc>
          <w:tcPr>
            <w:tcW w:w="1436" w:type="dxa"/>
            <w:tcBorders>
              <w:top w:val="nil"/>
              <w:left w:val="nil"/>
              <w:bottom w:val="nil"/>
              <w:right w:val="nil"/>
            </w:tcBorders>
            <w:shd w:val="clear" w:color="auto" w:fill="auto"/>
            <w:noWrap/>
            <w:vAlign w:val="center"/>
            <w:hideMark/>
          </w:tcPr>
          <w:p w14:paraId="2FDD4981" w14:textId="77777777" w:rsidR="00757760" w:rsidRPr="00757760" w:rsidRDefault="00757760" w:rsidP="00757760">
            <w:pPr>
              <w:suppressAutoHyphens w:val="0"/>
              <w:rPr>
                <w:lang w:eastAsia="cs-CZ"/>
              </w:rPr>
            </w:pPr>
          </w:p>
        </w:tc>
        <w:tc>
          <w:tcPr>
            <w:tcW w:w="3216" w:type="dxa"/>
            <w:tcBorders>
              <w:top w:val="nil"/>
              <w:left w:val="nil"/>
              <w:bottom w:val="nil"/>
              <w:right w:val="nil"/>
            </w:tcBorders>
            <w:shd w:val="clear" w:color="auto" w:fill="auto"/>
            <w:noWrap/>
            <w:vAlign w:val="center"/>
            <w:hideMark/>
          </w:tcPr>
          <w:p w14:paraId="5759956E"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22C68650"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351B6D60" w14:textId="77777777" w:rsidR="00757760" w:rsidRPr="00757760" w:rsidRDefault="00757760" w:rsidP="00757760">
            <w:pPr>
              <w:suppressAutoHyphens w:val="0"/>
              <w:rPr>
                <w:lang w:eastAsia="cs-CZ"/>
              </w:rPr>
            </w:pPr>
          </w:p>
        </w:tc>
        <w:tc>
          <w:tcPr>
            <w:tcW w:w="4445" w:type="dxa"/>
            <w:gridSpan w:val="3"/>
            <w:tcBorders>
              <w:top w:val="single" w:sz="8" w:space="0" w:color="000000"/>
              <w:left w:val="single" w:sz="8" w:space="0" w:color="000000"/>
              <w:bottom w:val="nil"/>
              <w:right w:val="single" w:sz="8" w:space="0" w:color="000000"/>
            </w:tcBorders>
            <w:shd w:val="clear" w:color="auto" w:fill="auto"/>
            <w:noWrap/>
            <w:vAlign w:val="center"/>
            <w:hideMark/>
          </w:tcPr>
          <w:p w14:paraId="783FCC32" w14:textId="713CCD40"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Všeobecná fakultní nemocnice v Praze </w:t>
            </w:r>
          </w:p>
        </w:tc>
      </w:tr>
      <w:tr w:rsidR="00757760" w:rsidRPr="00757760" w14:paraId="04509395" w14:textId="77777777" w:rsidTr="00757760">
        <w:trPr>
          <w:trHeight w:val="255"/>
        </w:trPr>
        <w:tc>
          <w:tcPr>
            <w:tcW w:w="1436" w:type="dxa"/>
            <w:tcBorders>
              <w:top w:val="nil"/>
              <w:left w:val="nil"/>
              <w:bottom w:val="nil"/>
              <w:right w:val="nil"/>
            </w:tcBorders>
            <w:shd w:val="clear" w:color="auto" w:fill="auto"/>
            <w:noWrap/>
            <w:vAlign w:val="center"/>
            <w:hideMark/>
          </w:tcPr>
          <w:p w14:paraId="3255EC85" w14:textId="77777777" w:rsidR="00757760" w:rsidRPr="00757760" w:rsidRDefault="00757760" w:rsidP="00757760">
            <w:pPr>
              <w:suppressAutoHyphens w:val="0"/>
              <w:jc w:val="right"/>
              <w:rPr>
                <w:rFonts w:ascii="Tahoma" w:hAnsi="Tahoma" w:cs="Tahoma"/>
                <w:sz w:val="16"/>
                <w:szCs w:val="16"/>
                <w:lang w:eastAsia="cs-CZ"/>
              </w:rPr>
            </w:pPr>
            <w:r w:rsidRPr="00757760">
              <w:rPr>
                <w:rFonts w:ascii="Tahoma" w:hAnsi="Tahoma" w:cs="Tahoma"/>
                <w:sz w:val="16"/>
                <w:szCs w:val="16"/>
                <w:lang w:eastAsia="cs-CZ"/>
              </w:rPr>
              <w:t>Číslo nabídky:</w:t>
            </w:r>
          </w:p>
        </w:tc>
        <w:tc>
          <w:tcPr>
            <w:tcW w:w="3216" w:type="dxa"/>
            <w:tcBorders>
              <w:top w:val="nil"/>
              <w:left w:val="nil"/>
              <w:bottom w:val="nil"/>
              <w:right w:val="nil"/>
            </w:tcBorders>
            <w:shd w:val="clear" w:color="auto" w:fill="auto"/>
            <w:noWrap/>
            <w:vAlign w:val="center"/>
            <w:hideMark/>
          </w:tcPr>
          <w:p w14:paraId="255F764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KRDMH2024274</w:t>
            </w:r>
          </w:p>
        </w:tc>
        <w:tc>
          <w:tcPr>
            <w:tcW w:w="636" w:type="dxa"/>
            <w:tcBorders>
              <w:top w:val="nil"/>
              <w:left w:val="nil"/>
              <w:bottom w:val="nil"/>
              <w:right w:val="nil"/>
            </w:tcBorders>
            <w:shd w:val="clear" w:color="auto" w:fill="auto"/>
            <w:noWrap/>
            <w:vAlign w:val="center"/>
            <w:hideMark/>
          </w:tcPr>
          <w:p w14:paraId="5A49FC21" w14:textId="77777777" w:rsidR="00757760" w:rsidRPr="00757760" w:rsidRDefault="00757760" w:rsidP="00757760">
            <w:pPr>
              <w:suppressAutoHyphens w:val="0"/>
              <w:rPr>
                <w:rFonts w:ascii="Tahoma" w:hAnsi="Tahoma" w:cs="Tahoma"/>
                <w:sz w:val="16"/>
                <w:szCs w:val="16"/>
                <w:lang w:eastAsia="cs-CZ"/>
              </w:rPr>
            </w:pPr>
          </w:p>
        </w:tc>
        <w:tc>
          <w:tcPr>
            <w:tcW w:w="596" w:type="dxa"/>
            <w:tcBorders>
              <w:top w:val="nil"/>
              <w:left w:val="nil"/>
              <w:bottom w:val="nil"/>
              <w:right w:val="nil"/>
            </w:tcBorders>
            <w:shd w:val="clear" w:color="auto" w:fill="auto"/>
            <w:noWrap/>
            <w:vAlign w:val="center"/>
            <w:hideMark/>
          </w:tcPr>
          <w:p w14:paraId="635A5281" w14:textId="77777777" w:rsidR="00757760" w:rsidRPr="00757760" w:rsidRDefault="00757760" w:rsidP="00757760">
            <w:pPr>
              <w:suppressAutoHyphens w:val="0"/>
              <w:rPr>
                <w:lang w:eastAsia="cs-CZ"/>
              </w:rPr>
            </w:pPr>
          </w:p>
        </w:tc>
        <w:tc>
          <w:tcPr>
            <w:tcW w:w="1316" w:type="dxa"/>
            <w:tcBorders>
              <w:top w:val="nil"/>
              <w:left w:val="single" w:sz="8" w:space="0" w:color="000000"/>
              <w:bottom w:val="nil"/>
              <w:right w:val="nil"/>
            </w:tcBorders>
            <w:shd w:val="clear" w:color="auto" w:fill="auto"/>
            <w:noWrap/>
            <w:vAlign w:val="center"/>
            <w:hideMark/>
          </w:tcPr>
          <w:p w14:paraId="1B1C1ADF"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1573" w:type="dxa"/>
            <w:tcBorders>
              <w:top w:val="nil"/>
              <w:left w:val="nil"/>
              <w:bottom w:val="nil"/>
              <w:right w:val="nil"/>
            </w:tcBorders>
            <w:shd w:val="clear" w:color="auto" w:fill="auto"/>
            <w:noWrap/>
            <w:vAlign w:val="center"/>
            <w:hideMark/>
          </w:tcPr>
          <w:p w14:paraId="203FA818" w14:textId="77777777" w:rsidR="00757760" w:rsidRPr="00757760" w:rsidRDefault="00757760" w:rsidP="00757760">
            <w:pPr>
              <w:suppressAutoHyphens w:val="0"/>
              <w:rPr>
                <w:rFonts w:ascii="Tahoma" w:hAnsi="Tahoma" w:cs="Tahoma"/>
                <w:b/>
                <w:bCs/>
                <w:sz w:val="16"/>
                <w:szCs w:val="16"/>
                <w:lang w:eastAsia="cs-CZ"/>
              </w:rPr>
            </w:pPr>
          </w:p>
        </w:tc>
        <w:tc>
          <w:tcPr>
            <w:tcW w:w="1556" w:type="dxa"/>
            <w:tcBorders>
              <w:top w:val="nil"/>
              <w:left w:val="nil"/>
              <w:bottom w:val="nil"/>
              <w:right w:val="single" w:sz="8" w:space="0" w:color="000000"/>
            </w:tcBorders>
            <w:shd w:val="clear" w:color="auto" w:fill="auto"/>
            <w:noWrap/>
            <w:vAlign w:val="center"/>
            <w:hideMark/>
          </w:tcPr>
          <w:p w14:paraId="45205458"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3285B377" w14:textId="77777777" w:rsidTr="00757760">
        <w:trPr>
          <w:trHeight w:val="255"/>
        </w:trPr>
        <w:tc>
          <w:tcPr>
            <w:tcW w:w="1436" w:type="dxa"/>
            <w:tcBorders>
              <w:top w:val="nil"/>
              <w:left w:val="nil"/>
              <w:bottom w:val="nil"/>
              <w:right w:val="nil"/>
            </w:tcBorders>
            <w:shd w:val="clear" w:color="auto" w:fill="auto"/>
            <w:noWrap/>
            <w:vAlign w:val="center"/>
            <w:hideMark/>
          </w:tcPr>
          <w:p w14:paraId="223A65EA" w14:textId="77777777" w:rsidR="00757760" w:rsidRPr="00757760" w:rsidRDefault="00757760" w:rsidP="00757760">
            <w:pPr>
              <w:suppressAutoHyphens w:val="0"/>
              <w:jc w:val="right"/>
              <w:rPr>
                <w:rFonts w:ascii="Tahoma" w:hAnsi="Tahoma" w:cs="Tahoma"/>
                <w:sz w:val="16"/>
                <w:szCs w:val="16"/>
                <w:lang w:eastAsia="cs-CZ"/>
              </w:rPr>
            </w:pPr>
            <w:r w:rsidRPr="00757760">
              <w:rPr>
                <w:rFonts w:ascii="Tahoma" w:hAnsi="Tahoma" w:cs="Tahoma"/>
                <w:sz w:val="16"/>
                <w:szCs w:val="16"/>
                <w:lang w:eastAsia="cs-CZ"/>
              </w:rPr>
              <w:t>Datum:</w:t>
            </w:r>
          </w:p>
        </w:tc>
        <w:tc>
          <w:tcPr>
            <w:tcW w:w="3216" w:type="dxa"/>
            <w:tcBorders>
              <w:top w:val="nil"/>
              <w:left w:val="nil"/>
              <w:bottom w:val="nil"/>
              <w:right w:val="nil"/>
            </w:tcBorders>
            <w:shd w:val="clear" w:color="auto" w:fill="auto"/>
            <w:noWrap/>
            <w:vAlign w:val="center"/>
            <w:hideMark/>
          </w:tcPr>
          <w:p w14:paraId="356490F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04.12.2024</w:t>
            </w:r>
          </w:p>
        </w:tc>
        <w:tc>
          <w:tcPr>
            <w:tcW w:w="636" w:type="dxa"/>
            <w:tcBorders>
              <w:top w:val="nil"/>
              <w:left w:val="nil"/>
              <w:bottom w:val="nil"/>
              <w:right w:val="nil"/>
            </w:tcBorders>
            <w:shd w:val="clear" w:color="auto" w:fill="auto"/>
            <w:noWrap/>
            <w:vAlign w:val="center"/>
            <w:hideMark/>
          </w:tcPr>
          <w:p w14:paraId="6E1AD841" w14:textId="77777777" w:rsidR="00757760" w:rsidRPr="00757760" w:rsidRDefault="00757760" w:rsidP="00757760">
            <w:pPr>
              <w:suppressAutoHyphens w:val="0"/>
              <w:rPr>
                <w:rFonts w:ascii="Tahoma" w:hAnsi="Tahoma" w:cs="Tahoma"/>
                <w:sz w:val="16"/>
                <w:szCs w:val="16"/>
                <w:lang w:eastAsia="cs-CZ"/>
              </w:rPr>
            </w:pPr>
          </w:p>
        </w:tc>
        <w:tc>
          <w:tcPr>
            <w:tcW w:w="596" w:type="dxa"/>
            <w:tcBorders>
              <w:top w:val="nil"/>
              <w:left w:val="nil"/>
              <w:bottom w:val="nil"/>
              <w:right w:val="nil"/>
            </w:tcBorders>
            <w:shd w:val="clear" w:color="auto" w:fill="auto"/>
            <w:noWrap/>
            <w:vAlign w:val="center"/>
            <w:hideMark/>
          </w:tcPr>
          <w:p w14:paraId="16E7251C" w14:textId="77777777" w:rsidR="00757760" w:rsidRPr="00757760" w:rsidRDefault="00757760" w:rsidP="00757760">
            <w:pPr>
              <w:suppressAutoHyphens w:val="0"/>
              <w:rPr>
                <w:lang w:eastAsia="cs-CZ"/>
              </w:rPr>
            </w:pPr>
          </w:p>
        </w:tc>
        <w:tc>
          <w:tcPr>
            <w:tcW w:w="2889" w:type="dxa"/>
            <w:gridSpan w:val="2"/>
            <w:tcBorders>
              <w:top w:val="nil"/>
              <w:left w:val="single" w:sz="8" w:space="0" w:color="000000"/>
              <w:bottom w:val="nil"/>
              <w:right w:val="nil"/>
            </w:tcBorders>
            <w:shd w:val="clear" w:color="auto" w:fill="auto"/>
            <w:noWrap/>
            <w:vAlign w:val="center"/>
            <w:hideMark/>
          </w:tcPr>
          <w:p w14:paraId="3C876170"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U nemocnice 499/2 </w:t>
            </w:r>
          </w:p>
        </w:tc>
        <w:tc>
          <w:tcPr>
            <w:tcW w:w="1556" w:type="dxa"/>
            <w:tcBorders>
              <w:top w:val="nil"/>
              <w:left w:val="nil"/>
              <w:bottom w:val="nil"/>
              <w:right w:val="single" w:sz="8" w:space="0" w:color="000000"/>
            </w:tcBorders>
            <w:shd w:val="clear" w:color="auto" w:fill="auto"/>
            <w:noWrap/>
            <w:vAlign w:val="center"/>
            <w:hideMark/>
          </w:tcPr>
          <w:p w14:paraId="30B1DD5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583D898" w14:textId="77777777" w:rsidTr="00757760">
        <w:trPr>
          <w:trHeight w:val="255"/>
        </w:trPr>
        <w:tc>
          <w:tcPr>
            <w:tcW w:w="1436" w:type="dxa"/>
            <w:tcBorders>
              <w:top w:val="nil"/>
              <w:left w:val="nil"/>
              <w:bottom w:val="nil"/>
              <w:right w:val="nil"/>
            </w:tcBorders>
            <w:shd w:val="clear" w:color="auto" w:fill="auto"/>
            <w:noWrap/>
            <w:vAlign w:val="center"/>
            <w:hideMark/>
          </w:tcPr>
          <w:p w14:paraId="4E42BA0A" w14:textId="77777777" w:rsidR="00757760" w:rsidRPr="00757760" w:rsidRDefault="00757760" w:rsidP="00757760">
            <w:pPr>
              <w:suppressAutoHyphens w:val="0"/>
              <w:jc w:val="right"/>
              <w:rPr>
                <w:rFonts w:ascii="Tahoma" w:hAnsi="Tahoma" w:cs="Tahoma"/>
                <w:sz w:val="16"/>
                <w:szCs w:val="16"/>
                <w:lang w:eastAsia="cs-CZ"/>
              </w:rPr>
            </w:pPr>
            <w:r w:rsidRPr="00757760">
              <w:rPr>
                <w:rFonts w:ascii="Tahoma" w:hAnsi="Tahoma" w:cs="Tahoma"/>
                <w:sz w:val="16"/>
                <w:szCs w:val="16"/>
                <w:lang w:eastAsia="cs-CZ"/>
              </w:rPr>
              <w:t>Popis:</w:t>
            </w:r>
          </w:p>
        </w:tc>
        <w:tc>
          <w:tcPr>
            <w:tcW w:w="3216" w:type="dxa"/>
            <w:tcBorders>
              <w:top w:val="nil"/>
              <w:left w:val="nil"/>
              <w:bottom w:val="nil"/>
              <w:right w:val="nil"/>
            </w:tcBorders>
            <w:shd w:val="clear" w:color="auto" w:fill="auto"/>
            <w:noWrap/>
            <w:vAlign w:val="center"/>
            <w:hideMark/>
          </w:tcPr>
          <w:p w14:paraId="70E7FB5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Bioer</w:t>
            </w:r>
          </w:p>
        </w:tc>
        <w:tc>
          <w:tcPr>
            <w:tcW w:w="636" w:type="dxa"/>
            <w:tcBorders>
              <w:top w:val="nil"/>
              <w:left w:val="nil"/>
              <w:bottom w:val="nil"/>
              <w:right w:val="nil"/>
            </w:tcBorders>
            <w:shd w:val="clear" w:color="auto" w:fill="auto"/>
            <w:noWrap/>
            <w:vAlign w:val="center"/>
            <w:hideMark/>
          </w:tcPr>
          <w:p w14:paraId="0EA2B737" w14:textId="77777777" w:rsidR="00757760" w:rsidRPr="00757760" w:rsidRDefault="00757760" w:rsidP="00757760">
            <w:pPr>
              <w:suppressAutoHyphens w:val="0"/>
              <w:rPr>
                <w:rFonts w:ascii="Tahoma" w:hAnsi="Tahoma" w:cs="Tahoma"/>
                <w:sz w:val="16"/>
                <w:szCs w:val="16"/>
                <w:lang w:eastAsia="cs-CZ"/>
              </w:rPr>
            </w:pPr>
          </w:p>
        </w:tc>
        <w:tc>
          <w:tcPr>
            <w:tcW w:w="596" w:type="dxa"/>
            <w:tcBorders>
              <w:top w:val="nil"/>
              <w:left w:val="nil"/>
              <w:bottom w:val="nil"/>
              <w:right w:val="nil"/>
            </w:tcBorders>
            <w:shd w:val="clear" w:color="auto" w:fill="auto"/>
            <w:noWrap/>
            <w:vAlign w:val="center"/>
            <w:hideMark/>
          </w:tcPr>
          <w:p w14:paraId="135B74DA" w14:textId="77777777" w:rsidR="00757760" w:rsidRPr="00757760" w:rsidRDefault="00757760" w:rsidP="00757760">
            <w:pPr>
              <w:suppressAutoHyphens w:val="0"/>
              <w:rPr>
                <w:lang w:eastAsia="cs-CZ"/>
              </w:rPr>
            </w:pPr>
          </w:p>
        </w:tc>
        <w:tc>
          <w:tcPr>
            <w:tcW w:w="2889" w:type="dxa"/>
            <w:gridSpan w:val="2"/>
            <w:tcBorders>
              <w:top w:val="nil"/>
              <w:left w:val="single" w:sz="8" w:space="0" w:color="000000"/>
              <w:bottom w:val="nil"/>
              <w:right w:val="nil"/>
            </w:tcBorders>
            <w:shd w:val="clear" w:color="auto" w:fill="auto"/>
            <w:noWrap/>
            <w:vAlign w:val="center"/>
            <w:hideMark/>
          </w:tcPr>
          <w:p w14:paraId="369E87B1"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128 00 Praha 2 </w:t>
            </w:r>
          </w:p>
        </w:tc>
        <w:tc>
          <w:tcPr>
            <w:tcW w:w="1556" w:type="dxa"/>
            <w:tcBorders>
              <w:top w:val="nil"/>
              <w:left w:val="nil"/>
              <w:bottom w:val="nil"/>
              <w:right w:val="single" w:sz="8" w:space="0" w:color="000000"/>
            </w:tcBorders>
            <w:shd w:val="clear" w:color="auto" w:fill="auto"/>
            <w:noWrap/>
            <w:vAlign w:val="center"/>
            <w:hideMark/>
          </w:tcPr>
          <w:p w14:paraId="7AC8697D"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015532F4" w14:textId="77777777" w:rsidTr="00757760">
        <w:trPr>
          <w:trHeight w:val="255"/>
        </w:trPr>
        <w:tc>
          <w:tcPr>
            <w:tcW w:w="1436" w:type="dxa"/>
            <w:tcBorders>
              <w:top w:val="nil"/>
              <w:left w:val="nil"/>
              <w:bottom w:val="nil"/>
              <w:right w:val="nil"/>
            </w:tcBorders>
            <w:shd w:val="clear" w:color="auto" w:fill="auto"/>
            <w:noWrap/>
            <w:vAlign w:val="center"/>
            <w:hideMark/>
          </w:tcPr>
          <w:p w14:paraId="5E19268B" w14:textId="77777777" w:rsidR="00757760" w:rsidRPr="00757760" w:rsidRDefault="00757760" w:rsidP="00757760">
            <w:pPr>
              <w:suppressAutoHyphens w:val="0"/>
              <w:jc w:val="right"/>
              <w:rPr>
                <w:rFonts w:ascii="Tahoma" w:hAnsi="Tahoma" w:cs="Tahoma"/>
                <w:sz w:val="16"/>
                <w:szCs w:val="16"/>
                <w:lang w:eastAsia="cs-CZ"/>
              </w:rPr>
            </w:pPr>
            <w:r w:rsidRPr="00757760">
              <w:rPr>
                <w:rFonts w:ascii="Tahoma" w:hAnsi="Tahoma" w:cs="Tahoma"/>
                <w:sz w:val="16"/>
                <w:szCs w:val="16"/>
                <w:lang w:eastAsia="cs-CZ"/>
              </w:rPr>
              <w:t>Platnost:</w:t>
            </w:r>
          </w:p>
        </w:tc>
        <w:tc>
          <w:tcPr>
            <w:tcW w:w="3216" w:type="dxa"/>
            <w:tcBorders>
              <w:top w:val="nil"/>
              <w:left w:val="nil"/>
              <w:bottom w:val="nil"/>
              <w:right w:val="nil"/>
            </w:tcBorders>
            <w:shd w:val="clear" w:color="auto" w:fill="auto"/>
            <w:noWrap/>
            <w:vAlign w:val="center"/>
            <w:hideMark/>
          </w:tcPr>
          <w:p w14:paraId="05E88EE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31.03.2025</w:t>
            </w:r>
          </w:p>
        </w:tc>
        <w:tc>
          <w:tcPr>
            <w:tcW w:w="636" w:type="dxa"/>
            <w:tcBorders>
              <w:top w:val="nil"/>
              <w:left w:val="nil"/>
              <w:bottom w:val="nil"/>
              <w:right w:val="nil"/>
            </w:tcBorders>
            <w:shd w:val="clear" w:color="auto" w:fill="auto"/>
            <w:noWrap/>
            <w:vAlign w:val="center"/>
            <w:hideMark/>
          </w:tcPr>
          <w:p w14:paraId="45BFA0D7" w14:textId="77777777" w:rsidR="00757760" w:rsidRPr="00757760" w:rsidRDefault="00757760" w:rsidP="00757760">
            <w:pPr>
              <w:suppressAutoHyphens w:val="0"/>
              <w:rPr>
                <w:rFonts w:ascii="Tahoma" w:hAnsi="Tahoma" w:cs="Tahoma"/>
                <w:sz w:val="16"/>
                <w:szCs w:val="16"/>
                <w:lang w:eastAsia="cs-CZ"/>
              </w:rPr>
            </w:pPr>
          </w:p>
        </w:tc>
        <w:tc>
          <w:tcPr>
            <w:tcW w:w="596" w:type="dxa"/>
            <w:tcBorders>
              <w:top w:val="nil"/>
              <w:left w:val="nil"/>
              <w:bottom w:val="nil"/>
              <w:right w:val="nil"/>
            </w:tcBorders>
            <w:shd w:val="clear" w:color="auto" w:fill="auto"/>
            <w:noWrap/>
            <w:vAlign w:val="center"/>
            <w:hideMark/>
          </w:tcPr>
          <w:p w14:paraId="638A3F48" w14:textId="77777777" w:rsidR="00757760" w:rsidRPr="00757760" w:rsidRDefault="00757760" w:rsidP="00757760">
            <w:pPr>
              <w:suppressAutoHyphens w:val="0"/>
              <w:rPr>
                <w:lang w:eastAsia="cs-CZ"/>
              </w:rPr>
            </w:pPr>
          </w:p>
        </w:tc>
        <w:tc>
          <w:tcPr>
            <w:tcW w:w="1316" w:type="dxa"/>
            <w:tcBorders>
              <w:top w:val="nil"/>
              <w:left w:val="single" w:sz="8" w:space="0" w:color="000000"/>
              <w:bottom w:val="nil"/>
              <w:right w:val="nil"/>
            </w:tcBorders>
            <w:shd w:val="clear" w:color="auto" w:fill="auto"/>
            <w:noWrap/>
            <w:vAlign w:val="center"/>
            <w:hideMark/>
          </w:tcPr>
          <w:p w14:paraId="49AA8B91"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IČO: 00064165 </w:t>
            </w:r>
          </w:p>
        </w:tc>
        <w:tc>
          <w:tcPr>
            <w:tcW w:w="1573" w:type="dxa"/>
            <w:tcBorders>
              <w:top w:val="nil"/>
              <w:left w:val="nil"/>
              <w:bottom w:val="nil"/>
              <w:right w:val="nil"/>
            </w:tcBorders>
            <w:shd w:val="clear" w:color="auto" w:fill="auto"/>
            <w:noWrap/>
            <w:vAlign w:val="center"/>
            <w:hideMark/>
          </w:tcPr>
          <w:p w14:paraId="2EB90E6C" w14:textId="77777777" w:rsidR="00757760" w:rsidRPr="00757760" w:rsidRDefault="00757760" w:rsidP="00757760">
            <w:pPr>
              <w:suppressAutoHyphens w:val="0"/>
              <w:rPr>
                <w:rFonts w:ascii="Tahoma" w:hAnsi="Tahoma" w:cs="Tahoma"/>
                <w:b/>
                <w:bCs/>
                <w:sz w:val="16"/>
                <w:szCs w:val="16"/>
                <w:lang w:eastAsia="cs-CZ"/>
              </w:rPr>
            </w:pPr>
          </w:p>
        </w:tc>
        <w:tc>
          <w:tcPr>
            <w:tcW w:w="1556" w:type="dxa"/>
            <w:tcBorders>
              <w:top w:val="nil"/>
              <w:left w:val="nil"/>
              <w:bottom w:val="nil"/>
              <w:right w:val="single" w:sz="8" w:space="0" w:color="000000"/>
            </w:tcBorders>
            <w:shd w:val="clear" w:color="auto" w:fill="auto"/>
            <w:noWrap/>
            <w:vAlign w:val="center"/>
            <w:hideMark/>
          </w:tcPr>
          <w:p w14:paraId="0C6B096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2F7DA342" w14:textId="77777777" w:rsidTr="00757760">
        <w:trPr>
          <w:trHeight w:val="270"/>
        </w:trPr>
        <w:tc>
          <w:tcPr>
            <w:tcW w:w="1436" w:type="dxa"/>
            <w:tcBorders>
              <w:top w:val="nil"/>
              <w:left w:val="nil"/>
              <w:bottom w:val="nil"/>
              <w:right w:val="nil"/>
            </w:tcBorders>
            <w:shd w:val="clear" w:color="auto" w:fill="auto"/>
            <w:noWrap/>
            <w:vAlign w:val="center"/>
            <w:hideMark/>
          </w:tcPr>
          <w:p w14:paraId="3C906F64" w14:textId="77777777" w:rsidR="00757760" w:rsidRPr="00757760" w:rsidRDefault="00757760" w:rsidP="00757760">
            <w:pPr>
              <w:suppressAutoHyphens w:val="0"/>
              <w:rPr>
                <w:rFonts w:ascii="Tahoma" w:hAnsi="Tahoma" w:cs="Tahoma"/>
                <w:sz w:val="16"/>
                <w:szCs w:val="16"/>
                <w:lang w:eastAsia="cs-CZ"/>
              </w:rPr>
            </w:pPr>
          </w:p>
        </w:tc>
        <w:tc>
          <w:tcPr>
            <w:tcW w:w="3216" w:type="dxa"/>
            <w:tcBorders>
              <w:top w:val="nil"/>
              <w:left w:val="nil"/>
              <w:bottom w:val="nil"/>
              <w:right w:val="nil"/>
            </w:tcBorders>
            <w:shd w:val="clear" w:color="auto" w:fill="auto"/>
            <w:noWrap/>
            <w:vAlign w:val="center"/>
            <w:hideMark/>
          </w:tcPr>
          <w:p w14:paraId="0C0E2460"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15963C09" w14:textId="77777777" w:rsidR="00757760" w:rsidRPr="00757760" w:rsidRDefault="00757760" w:rsidP="00757760">
            <w:pPr>
              <w:suppressAutoHyphens w:val="0"/>
              <w:jc w:val="right"/>
              <w:rPr>
                <w:lang w:eastAsia="cs-CZ"/>
              </w:rPr>
            </w:pPr>
          </w:p>
        </w:tc>
        <w:tc>
          <w:tcPr>
            <w:tcW w:w="596" w:type="dxa"/>
            <w:tcBorders>
              <w:top w:val="nil"/>
              <w:left w:val="nil"/>
              <w:bottom w:val="nil"/>
              <w:right w:val="nil"/>
            </w:tcBorders>
            <w:shd w:val="clear" w:color="auto" w:fill="auto"/>
            <w:noWrap/>
            <w:vAlign w:val="center"/>
            <w:hideMark/>
          </w:tcPr>
          <w:p w14:paraId="3F89F1D9" w14:textId="77777777" w:rsidR="00757760" w:rsidRPr="00757760" w:rsidRDefault="00757760" w:rsidP="00757760">
            <w:pPr>
              <w:suppressAutoHyphens w:val="0"/>
              <w:rPr>
                <w:lang w:eastAsia="cs-CZ"/>
              </w:rPr>
            </w:pPr>
          </w:p>
        </w:tc>
        <w:tc>
          <w:tcPr>
            <w:tcW w:w="2889" w:type="dxa"/>
            <w:gridSpan w:val="2"/>
            <w:tcBorders>
              <w:top w:val="nil"/>
              <w:left w:val="single" w:sz="8" w:space="0" w:color="000000"/>
              <w:bottom w:val="single" w:sz="8" w:space="0" w:color="000000"/>
              <w:right w:val="nil"/>
            </w:tcBorders>
            <w:shd w:val="clear" w:color="auto" w:fill="auto"/>
            <w:noWrap/>
            <w:vAlign w:val="center"/>
            <w:hideMark/>
          </w:tcPr>
          <w:p w14:paraId="2A0FDDBC"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DIČ: CZ00064165 </w:t>
            </w:r>
          </w:p>
        </w:tc>
        <w:tc>
          <w:tcPr>
            <w:tcW w:w="1556" w:type="dxa"/>
            <w:tcBorders>
              <w:top w:val="nil"/>
              <w:left w:val="nil"/>
              <w:bottom w:val="single" w:sz="8" w:space="0" w:color="000000"/>
              <w:right w:val="single" w:sz="8" w:space="0" w:color="000000"/>
            </w:tcBorders>
            <w:shd w:val="clear" w:color="auto" w:fill="auto"/>
            <w:noWrap/>
            <w:vAlign w:val="center"/>
            <w:hideMark/>
          </w:tcPr>
          <w:p w14:paraId="3DBA4F36"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1A33AAE5" w14:textId="77777777" w:rsidTr="00757760">
        <w:trPr>
          <w:trHeight w:val="255"/>
        </w:trPr>
        <w:tc>
          <w:tcPr>
            <w:tcW w:w="1436" w:type="dxa"/>
            <w:tcBorders>
              <w:top w:val="nil"/>
              <w:left w:val="nil"/>
              <w:bottom w:val="nil"/>
              <w:right w:val="nil"/>
            </w:tcBorders>
            <w:shd w:val="clear" w:color="auto" w:fill="auto"/>
            <w:noWrap/>
            <w:vAlign w:val="center"/>
            <w:hideMark/>
          </w:tcPr>
          <w:p w14:paraId="01ECF040" w14:textId="77777777" w:rsidR="00757760" w:rsidRPr="00757760" w:rsidRDefault="00757760" w:rsidP="00757760">
            <w:pPr>
              <w:suppressAutoHyphens w:val="0"/>
              <w:rPr>
                <w:rFonts w:ascii="Tahoma" w:hAnsi="Tahoma" w:cs="Tahoma"/>
                <w:sz w:val="16"/>
                <w:szCs w:val="16"/>
                <w:lang w:eastAsia="cs-CZ"/>
              </w:rPr>
            </w:pPr>
          </w:p>
        </w:tc>
        <w:tc>
          <w:tcPr>
            <w:tcW w:w="3216" w:type="dxa"/>
            <w:tcBorders>
              <w:top w:val="nil"/>
              <w:left w:val="nil"/>
              <w:bottom w:val="nil"/>
              <w:right w:val="nil"/>
            </w:tcBorders>
            <w:shd w:val="clear" w:color="auto" w:fill="auto"/>
            <w:noWrap/>
            <w:vAlign w:val="center"/>
            <w:hideMark/>
          </w:tcPr>
          <w:p w14:paraId="79C96F7C"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3FC6D6A5"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4A254664"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130A4AFD"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vAlign w:val="center"/>
            <w:hideMark/>
          </w:tcPr>
          <w:p w14:paraId="0CEB8B87" w14:textId="77777777" w:rsidR="00757760" w:rsidRPr="00757760" w:rsidRDefault="00757760" w:rsidP="00757760">
            <w:pPr>
              <w:suppressAutoHyphens w:val="0"/>
              <w:rPr>
                <w:lang w:eastAsia="cs-CZ"/>
              </w:rPr>
            </w:pPr>
          </w:p>
        </w:tc>
        <w:tc>
          <w:tcPr>
            <w:tcW w:w="1556" w:type="dxa"/>
            <w:tcBorders>
              <w:top w:val="nil"/>
              <w:left w:val="nil"/>
              <w:bottom w:val="nil"/>
              <w:right w:val="nil"/>
            </w:tcBorders>
            <w:shd w:val="clear" w:color="auto" w:fill="auto"/>
            <w:noWrap/>
            <w:vAlign w:val="center"/>
            <w:hideMark/>
          </w:tcPr>
          <w:p w14:paraId="435475B0" w14:textId="77777777" w:rsidR="00757760" w:rsidRPr="00757760" w:rsidRDefault="00757760" w:rsidP="00757760">
            <w:pPr>
              <w:suppressAutoHyphens w:val="0"/>
              <w:rPr>
                <w:lang w:eastAsia="cs-CZ"/>
              </w:rPr>
            </w:pPr>
          </w:p>
        </w:tc>
      </w:tr>
      <w:tr w:rsidR="00757760" w:rsidRPr="00757760" w14:paraId="696BD66F" w14:textId="77777777" w:rsidTr="00757760">
        <w:trPr>
          <w:trHeight w:val="420"/>
        </w:trPr>
        <w:tc>
          <w:tcPr>
            <w:tcW w:w="1436" w:type="dxa"/>
            <w:tcBorders>
              <w:top w:val="single" w:sz="4" w:space="0" w:color="000000"/>
              <w:left w:val="single" w:sz="4" w:space="0" w:color="000000"/>
              <w:bottom w:val="single" w:sz="4" w:space="0" w:color="000000"/>
              <w:right w:val="nil"/>
            </w:tcBorders>
            <w:shd w:val="clear" w:color="auto" w:fill="auto"/>
            <w:vAlign w:val="center"/>
            <w:hideMark/>
          </w:tcPr>
          <w:p w14:paraId="4B2FD162" w14:textId="77777777" w:rsidR="00757760" w:rsidRPr="00757760" w:rsidRDefault="00757760" w:rsidP="00757760">
            <w:pPr>
              <w:suppressAutoHyphens w:val="0"/>
              <w:jc w:val="center"/>
              <w:rPr>
                <w:rFonts w:ascii="Tahoma" w:hAnsi="Tahoma" w:cs="Tahoma"/>
                <w:i/>
                <w:iCs/>
                <w:sz w:val="16"/>
                <w:szCs w:val="16"/>
                <w:lang w:eastAsia="cs-CZ"/>
              </w:rPr>
            </w:pPr>
            <w:r w:rsidRPr="00757760">
              <w:rPr>
                <w:rFonts w:ascii="Tahoma" w:hAnsi="Tahoma" w:cs="Tahoma"/>
                <w:i/>
                <w:iCs/>
                <w:sz w:val="16"/>
                <w:szCs w:val="16"/>
                <w:lang w:eastAsia="cs-CZ"/>
              </w:rPr>
              <w:t>Katalogové číslo</w:t>
            </w:r>
          </w:p>
        </w:tc>
        <w:tc>
          <w:tcPr>
            <w:tcW w:w="3216" w:type="dxa"/>
            <w:tcBorders>
              <w:top w:val="single" w:sz="4" w:space="0" w:color="000000"/>
              <w:left w:val="nil"/>
              <w:bottom w:val="single" w:sz="4" w:space="0" w:color="000000"/>
              <w:right w:val="nil"/>
            </w:tcBorders>
            <w:shd w:val="clear" w:color="auto" w:fill="auto"/>
            <w:noWrap/>
            <w:vAlign w:val="center"/>
            <w:hideMark/>
          </w:tcPr>
          <w:p w14:paraId="04806D4E" w14:textId="77777777" w:rsidR="00757760" w:rsidRPr="00757760" w:rsidRDefault="00757760" w:rsidP="00757760">
            <w:pPr>
              <w:suppressAutoHyphens w:val="0"/>
              <w:jc w:val="center"/>
              <w:rPr>
                <w:rFonts w:ascii="Tahoma" w:hAnsi="Tahoma" w:cs="Tahoma"/>
                <w:i/>
                <w:iCs/>
                <w:sz w:val="16"/>
                <w:szCs w:val="16"/>
                <w:lang w:eastAsia="cs-CZ"/>
              </w:rPr>
            </w:pPr>
            <w:r w:rsidRPr="00757760">
              <w:rPr>
                <w:rFonts w:ascii="Tahoma" w:hAnsi="Tahoma" w:cs="Tahoma"/>
                <w:i/>
                <w:iCs/>
                <w:sz w:val="16"/>
                <w:szCs w:val="16"/>
                <w:lang w:eastAsia="cs-CZ"/>
              </w:rPr>
              <w:t>Název</w:t>
            </w:r>
          </w:p>
        </w:tc>
        <w:tc>
          <w:tcPr>
            <w:tcW w:w="636" w:type="dxa"/>
            <w:tcBorders>
              <w:top w:val="single" w:sz="4" w:space="0" w:color="000000"/>
              <w:left w:val="nil"/>
              <w:bottom w:val="single" w:sz="4" w:space="0" w:color="000000"/>
              <w:right w:val="nil"/>
            </w:tcBorders>
            <w:shd w:val="clear" w:color="auto" w:fill="auto"/>
            <w:noWrap/>
            <w:vAlign w:val="center"/>
            <w:hideMark/>
          </w:tcPr>
          <w:p w14:paraId="4DEDEE80" w14:textId="77777777" w:rsidR="00757760" w:rsidRPr="00757760" w:rsidRDefault="00757760" w:rsidP="00757760">
            <w:pPr>
              <w:suppressAutoHyphens w:val="0"/>
              <w:jc w:val="center"/>
              <w:rPr>
                <w:rFonts w:ascii="Arial Narrow" w:hAnsi="Arial Narrow" w:cs="Arial"/>
                <w:i/>
                <w:iCs/>
                <w:sz w:val="16"/>
                <w:szCs w:val="16"/>
                <w:lang w:eastAsia="cs-CZ"/>
              </w:rPr>
            </w:pPr>
            <w:r w:rsidRPr="00757760">
              <w:rPr>
                <w:rFonts w:ascii="Arial Narrow" w:hAnsi="Arial Narrow" w:cs="Arial"/>
                <w:i/>
                <w:iCs/>
                <w:sz w:val="16"/>
                <w:szCs w:val="16"/>
                <w:lang w:eastAsia="cs-CZ"/>
              </w:rPr>
              <w:t>Balení</w:t>
            </w:r>
          </w:p>
        </w:tc>
        <w:tc>
          <w:tcPr>
            <w:tcW w:w="596" w:type="dxa"/>
            <w:tcBorders>
              <w:top w:val="single" w:sz="4" w:space="0" w:color="000000"/>
              <w:left w:val="nil"/>
              <w:bottom w:val="single" w:sz="4" w:space="0" w:color="000000"/>
              <w:right w:val="nil"/>
            </w:tcBorders>
            <w:shd w:val="clear" w:color="auto" w:fill="auto"/>
            <w:vAlign w:val="center"/>
            <w:hideMark/>
          </w:tcPr>
          <w:p w14:paraId="3BE381F0" w14:textId="77777777" w:rsidR="00757760" w:rsidRPr="00757760" w:rsidRDefault="00757760" w:rsidP="00757760">
            <w:pPr>
              <w:suppressAutoHyphens w:val="0"/>
              <w:jc w:val="center"/>
              <w:rPr>
                <w:rFonts w:ascii="Tahoma" w:hAnsi="Tahoma" w:cs="Tahoma"/>
                <w:i/>
                <w:iCs/>
                <w:sz w:val="16"/>
                <w:szCs w:val="16"/>
                <w:lang w:eastAsia="cs-CZ"/>
              </w:rPr>
            </w:pPr>
            <w:r w:rsidRPr="00757760">
              <w:rPr>
                <w:rFonts w:ascii="Tahoma" w:hAnsi="Tahoma" w:cs="Tahoma"/>
                <w:i/>
                <w:iCs/>
                <w:sz w:val="16"/>
                <w:szCs w:val="16"/>
                <w:lang w:eastAsia="cs-CZ"/>
              </w:rPr>
              <w:t>Počet ks</w:t>
            </w:r>
          </w:p>
        </w:tc>
        <w:tc>
          <w:tcPr>
            <w:tcW w:w="1316" w:type="dxa"/>
            <w:tcBorders>
              <w:top w:val="single" w:sz="4" w:space="0" w:color="000000"/>
              <w:left w:val="nil"/>
              <w:bottom w:val="single" w:sz="4" w:space="0" w:color="000000"/>
              <w:right w:val="nil"/>
            </w:tcBorders>
            <w:shd w:val="clear" w:color="auto" w:fill="auto"/>
            <w:vAlign w:val="center"/>
            <w:hideMark/>
          </w:tcPr>
          <w:p w14:paraId="21FC9B12" w14:textId="77777777" w:rsidR="00757760" w:rsidRPr="00757760" w:rsidRDefault="00757760" w:rsidP="00757760">
            <w:pPr>
              <w:suppressAutoHyphens w:val="0"/>
              <w:jc w:val="center"/>
              <w:rPr>
                <w:rFonts w:ascii="Tahoma" w:hAnsi="Tahoma" w:cs="Tahoma"/>
                <w:i/>
                <w:iCs/>
                <w:sz w:val="16"/>
                <w:szCs w:val="16"/>
                <w:lang w:eastAsia="cs-CZ"/>
              </w:rPr>
            </w:pPr>
            <w:r w:rsidRPr="00757760">
              <w:rPr>
                <w:rFonts w:ascii="Tahoma" w:hAnsi="Tahoma" w:cs="Tahoma"/>
                <w:i/>
                <w:iCs/>
                <w:sz w:val="16"/>
                <w:szCs w:val="16"/>
                <w:lang w:eastAsia="cs-CZ"/>
              </w:rPr>
              <w:t xml:space="preserve"> Cena za ks bez DPH </w:t>
            </w:r>
          </w:p>
        </w:tc>
        <w:tc>
          <w:tcPr>
            <w:tcW w:w="1573" w:type="dxa"/>
            <w:tcBorders>
              <w:top w:val="single" w:sz="4" w:space="0" w:color="000000"/>
              <w:left w:val="nil"/>
              <w:bottom w:val="single" w:sz="4" w:space="0" w:color="000000"/>
              <w:right w:val="nil"/>
            </w:tcBorders>
            <w:shd w:val="clear" w:color="auto" w:fill="auto"/>
            <w:vAlign w:val="center"/>
            <w:hideMark/>
          </w:tcPr>
          <w:p w14:paraId="72D5D4EE" w14:textId="77777777" w:rsidR="00757760" w:rsidRPr="00757760" w:rsidRDefault="00757760" w:rsidP="00757760">
            <w:pPr>
              <w:suppressAutoHyphens w:val="0"/>
              <w:jc w:val="center"/>
              <w:rPr>
                <w:rFonts w:ascii="Tahoma" w:hAnsi="Tahoma" w:cs="Tahoma"/>
                <w:i/>
                <w:iCs/>
                <w:sz w:val="16"/>
                <w:szCs w:val="16"/>
                <w:lang w:eastAsia="cs-CZ"/>
              </w:rPr>
            </w:pPr>
            <w:r w:rsidRPr="00757760">
              <w:rPr>
                <w:rFonts w:ascii="Tahoma" w:hAnsi="Tahoma" w:cs="Tahoma"/>
                <w:i/>
                <w:iCs/>
                <w:sz w:val="16"/>
                <w:szCs w:val="16"/>
                <w:lang w:eastAsia="cs-CZ"/>
              </w:rPr>
              <w:t xml:space="preserve"> Cena celkem bez DPH </w:t>
            </w:r>
          </w:p>
        </w:tc>
        <w:tc>
          <w:tcPr>
            <w:tcW w:w="1556" w:type="dxa"/>
            <w:tcBorders>
              <w:top w:val="single" w:sz="4" w:space="0" w:color="000000"/>
              <w:left w:val="nil"/>
              <w:bottom w:val="single" w:sz="4" w:space="0" w:color="000000"/>
              <w:right w:val="single" w:sz="4" w:space="0" w:color="000000"/>
            </w:tcBorders>
            <w:shd w:val="clear" w:color="auto" w:fill="auto"/>
            <w:vAlign w:val="center"/>
            <w:hideMark/>
          </w:tcPr>
          <w:p w14:paraId="1056B509" w14:textId="77777777" w:rsidR="00757760" w:rsidRPr="00757760" w:rsidRDefault="00757760" w:rsidP="00757760">
            <w:pPr>
              <w:suppressAutoHyphens w:val="0"/>
              <w:jc w:val="center"/>
              <w:rPr>
                <w:rFonts w:ascii="Tahoma" w:hAnsi="Tahoma" w:cs="Tahoma"/>
                <w:i/>
                <w:iCs/>
                <w:sz w:val="16"/>
                <w:szCs w:val="16"/>
                <w:lang w:eastAsia="cs-CZ"/>
              </w:rPr>
            </w:pPr>
            <w:r w:rsidRPr="00757760">
              <w:rPr>
                <w:rFonts w:ascii="Tahoma" w:hAnsi="Tahoma" w:cs="Tahoma"/>
                <w:i/>
                <w:iCs/>
                <w:sz w:val="16"/>
                <w:szCs w:val="16"/>
                <w:lang w:eastAsia="cs-CZ"/>
              </w:rPr>
              <w:t xml:space="preserve"> Cena celkem včetně DPH </w:t>
            </w:r>
          </w:p>
        </w:tc>
      </w:tr>
      <w:tr w:rsidR="00757760" w:rsidRPr="00757760" w14:paraId="62EF7217" w14:textId="77777777" w:rsidTr="00757760">
        <w:trPr>
          <w:trHeight w:val="255"/>
        </w:trPr>
        <w:tc>
          <w:tcPr>
            <w:tcW w:w="1436" w:type="dxa"/>
            <w:tcBorders>
              <w:top w:val="nil"/>
              <w:left w:val="single" w:sz="4" w:space="0" w:color="000000"/>
              <w:bottom w:val="nil"/>
              <w:right w:val="nil"/>
            </w:tcBorders>
            <w:shd w:val="clear" w:color="auto" w:fill="auto"/>
            <w:hideMark/>
          </w:tcPr>
          <w:p w14:paraId="690E5B0E"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66C81627"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636" w:type="dxa"/>
            <w:tcBorders>
              <w:top w:val="nil"/>
              <w:left w:val="nil"/>
              <w:bottom w:val="nil"/>
              <w:right w:val="nil"/>
            </w:tcBorders>
            <w:shd w:val="clear" w:color="auto" w:fill="auto"/>
            <w:noWrap/>
            <w:vAlign w:val="center"/>
            <w:hideMark/>
          </w:tcPr>
          <w:p w14:paraId="2506CFDA" w14:textId="77777777" w:rsidR="00757760" w:rsidRPr="00757760" w:rsidRDefault="00757760" w:rsidP="00757760">
            <w:pPr>
              <w:suppressAutoHyphens w:val="0"/>
              <w:rPr>
                <w:rFonts w:ascii="Arial Narrow" w:hAnsi="Arial Narrow" w:cs="Arial"/>
                <w:sz w:val="16"/>
                <w:szCs w:val="16"/>
                <w:lang w:eastAsia="cs-CZ"/>
              </w:rPr>
            </w:pPr>
            <w:r w:rsidRPr="00757760">
              <w:rPr>
                <w:rFonts w:ascii="Arial Narrow" w:hAnsi="Arial Narrow" w:cs="Arial"/>
                <w:sz w:val="16"/>
                <w:szCs w:val="16"/>
                <w:lang w:eastAsia="cs-CZ"/>
              </w:rPr>
              <w:t> </w:t>
            </w:r>
          </w:p>
        </w:tc>
        <w:tc>
          <w:tcPr>
            <w:tcW w:w="596" w:type="dxa"/>
            <w:tcBorders>
              <w:top w:val="nil"/>
              <w:left w:val="nil"/>
              <w:bottom w:val="nil"/>
              <w:right w:val="nil"/>
            </w:tcBorders>
            <w:shd w:val="clear" w:color="auto" w:fill="auto"/>
            <w:hideMark/>
          </w:tcPr>
          <w:p w14:paraId="1160B770"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1316" w:type="dxa"/>
            <w:tcBorders>
              <w:top w:val="nil"/>
              <w:left w:val="nil"/>
              <w:bottom w:val="nil"/>
              <w:right w:val="nil"/>
            </w:tcBorders>
            <w:shd w:val="clear" w:color="auto" w:fill="auto"/>
            <w:hideMark/>
          </w:tcPr>
          <w:p w14:paraId="466A03FA"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1573" w:type="dxa"/>
            <w:tcBorders>
              <w:top w:val="nil"/>
              <w:left w:val="nil"/>
              <w:bottom w:val="nil"/>
              <w:right w:val="nil"/>
            </w:tcBorders>
            <w:shd w:val="clear" w:color="auto" w:fill="auto"/>
            <w:hideMark/>
          </w:tcPr>
          <w:p w14:paraId="6C2761D0"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1556" w:type="dxa"/>
            <w:tcBorders>
              <w:top w:val="nil"/>
              <w:left w:val="nil"/>
              <w:bottom w:val="nil"/>
              <w:right w:val="single" w:sz="4" w:space="0" w:color="000000"/>
            </w:tcBorders>
            <w:shd w:val="clear" w:color="auto" w:fill="auto"/>
            <w:hideMark/>
          </w:tcPr>
          <w:p w14:paraId="3DE05A27"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09E51BAD" w14:textId="77777777" w:rsidTr="00757760">
        <w:trPr>
          <w:trHeight w:val="255"/>
        </w:trPr>
        <w:tc>
          <w:tcPr>
            <w:tcW w:w="1436" w:type="dxa"/>
            <w:tcBorders>
              <w:top w:val="nil"/>
              <w:left w:val="nil"/>
              <w:bottom w:val="nil"/>
              <w:right w:val="nil"/>
            </w:tcBorders>
            <w:shd w:val="clear" w:color="auto" w:fill="auto"/>
            <w:hideMark/>
          </w:tcPr>
          <w:p w14:paraId="16F8DA17" w14:textId="77777777" w:rsidR="00757760" w:rsidRPr="00757760" w:rsidRDefault="00757760" w:rsidP="00757760">
            <w:pPr>
              <w:suppressAutoHyphens w:val="0"/>
              <w:rPr>
                <w:rFonts w:ascii="Tahoma" w:hAnsi="Tahoma" w:cs="Tahoma"/>
                <w:sz w:val="16"/>
                <w:szCs w:val="16"/>
                <w:lang w:eastAsia="cs-CZ"/>
              </w:rPr>
            </w:pPr>
          </w:p>
        </w:tc>
        <w:tc>
          <w:tcPr>
            <w:tcW w:w="3216" w:type="dxa"/>
            <w:tcBorders>
              <w:top w:val="nil"/>
              <w:left w:val="nil"/>
              <w:bottom w:val="nil"/>
              <w:right w:val="nil"/>
            </w:tcBorders>
            <w:shd w:val="clear" w:color="auto" w:fill="auto"/>
            <w:hideMark/>
          </w:tcPr>
          <w:p w14:paraId="63D34FE3"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V.Z. PCR Termocykler</w:t>
            </w:r>
          </w:p>
        </w:tc>
        <w:tc>
          <w:tcPr>
            <w:tcW w:w="636" w:type="dxa"/>
            <w:tcBorders>
              <w:top w:val="nil"/>
              <w:left w:val="nil"/>
              <w:bottom w:val="nil"/>
              <w:right w:val="nil"/>
            </w:tcBorders>
            <w:shd w:val="clear" w:color="auto" w:fill="auto"/>
            <w:noWrap/>
            <w:vAlign w:val="center"/>
            <w:hideMark/>
          </w:tcPr>
          <w:p w14:paraId="3CACA5C3" w14:textId="77777777" w:rsidR="00757760" w:rsidRPr="00757760" w:rsidRDefault="00757760" w:rsidP="00757760">
            <w:pPr>
              <w:suppressAutoHyphens w:val="0"/>
              <w:rPr>
                <w:rFonts w:ascii="Tahoma" w:hAnsi="Tahoma" w:cs="Tahoma"/>
                <w:b/>
                <w:bCs/>
                <w:sz w:val="16"/>
                <w:szCs w:val="16"/>
                <w:lang w:eastAsia="cs-CZ"/>
              </w:rPr>
            </w:pPr>
          </w:p>
        </w:tc>
        <w:tc>
          <w:tcPr>
            <w:tcW w:w="596" w:type="dxa"/>
            <w:tcBorders>
              <w:top w:val="nil"/>
              <w:left w:val="nil"/>
              <w:bottom w:val="nil"/>
              <w:right w:val="nil"/>
            </w:tcBorders>
            <w:shd w:val="clear" w:color="auto" w:fill="auto"/>
            <w:hideMark/>
          </w:tcPr>
          <w:p w14:paraId="465FEBB4"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68E22544"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46BC897B"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49F2FD1D"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C0D92FD" w14:textId="77777777" w:rsidTr="00757760">
        <w:trPr>
          <w:trHeight w:val="255"/>
        </w:trPr>
        <w:tc>
          <w:tcPr>
            <w:tcW w:w="1436" w:type="dxa"/>
            <w:tcBorders>
              <w:top w:val="nil"/>
              <w:left w:val="nil"/>
              <w:bottom w:val="nil"/>
              <w:right w:val="nil"/>
            </w:tcBorders>
            <w:shd w:val="clear" w:color="auto" w:fill="auto"/>
            <w:hideMark/>
          </w:tcPr>
          <w:p w14:paraId="35638308" w14:textId="77777777" w:rsidR="00757760" w:rsidRPr="00757760" w:rsidRDefault="00757760" w:rsidP="00757760">
            <w:pPr>
              <w:suppressAutoHyphens w:val="0"/>
              <w:rPr>
                <w:rFonts w:ascii="Tahoma" w:hAnsi="Tahoma" w:cs="Tahoma"/>
                <w:sz w:val="16"/>
                <w:szCs w:val="16"/>
                <w:lang w:eastAsia="cs-CZ"/>
              </w:rPr>
            </w:pPr>
          </w:p>
        </w:tc>
        <w:tc>
          <w:tcPr>
            <w:tcW w:w="3216" w:type="dxa"/>
            <w:tcBorders>
              <w:top w:val="nil"/>
              <w:left w:val="nil"/>
              <w:bottom w:val="nil"/>
              <w:right w:val="nil"/>
            </w:tcBorders>
            <w:shd w:val="clear" w:color="auto" w:fill="auto"/>
            <w:hideMark/>
          </w:tcPr>
          <w:p w14:paraId="45A692D0"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225B054A"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18E6A58D"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6369D881"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6EA3B53C"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196CBFFA"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66F27A2A" w14:textId="77777777" w:rsidTr="00757760">
        <w:trPr>
          <w:trHeight w:val="255"/>
        </w:trPr>
        <w:tc>
          <w:tcPr>
            <w:tcW w:w="1436" w:type="dxa"/>
            <w:tcBorders>
              <w:top w:val="nil"/>
              <w:left w:val="nil"/>
              <w:bottom w:val="nil"/>
              <w:right w:val="nil"/>
            </w:tcBorders>
            <w:shd w:val="clear" w:color="auto" w:fill="auto"/>
            <w:hideMark/>
          </w:tcPr>
          <w:p w14:paraId="2FCCE474" w14:textId="77777777" w:rsidR="00757760" w:rsidRPr="00757760" w:rsidRDefault="00757760" w:rsidP="00757760">
            <w:pPr>
              <w:suppressAutoHyphens w:val="0"/>
              <w:rPr>
                <w:rFonts w:ascii="Tahoma" w:hAnsi="Tahoma" w:cs="Tahoma"/>
                <w:sz w:val="16"/>
                <w:szCs w:val="16"/>
                <w:lang w:eastAsia="cs-CZ"/>
              </w:rPr>
            </w:pPr>
          </w:p>
        </w:tc>
        <w:tc>
          <w:tcPr>
            <w:tcW w:w="3216" w:type="dxa"/>
            <w:tcBorders>
              <w:top w:val="nil"/>
              <w:left w:val="nil"/>
              <w:bottom w:val="nil"/>
              <w:right w:val="nil"/>
            </w:tcBorders>
            <w:shd w:val="clear" w:color="auto" w:fill="auto"/>
            <w:hideMark/>
          </w:tcPr>
          <w:p w14:paraId="62650962"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PCR termocykler 2 x 48 </w:t>
            </w:r>
          </w:p>
        </w:tc>
        <w:tc>
          <w:tcPr>
            <w:tcW w:w="636" w:type="dxa"/>
            <w:tcBorders>
              <w:top w:val="nil"/>
              <w:left w:val="nil"/>
              <w:bottom w:val="nil"/>
              <w:right w:val="nil"/>
            </w:tcBorders>
            <w:shd w:val="clear" w:color="auto" w:fill="auto"/>
            <w:noWrap/>
            <w:vAlign w:val="center"/>
            <w:hideMark/>
          </w:tcPr>
          <w:p w14:paraId="5925ED3C" w14:textId="77777777" w:rsidR="00757760" w:rsidRPr="00757760" w:rsidRDefault="00757760" w:rsidP="00757760">
            <w:pPr>
              <w:suppressAutoHyphens w:val="0"/>
              <w:rPr>
                <w:rFonts w:ascii="Tahoma" w:hAnsi="Tahoma" w:cs="Tahoma"/>
                <w:b/>
                <w:bCs/>
                <w:sz w:val="16"/>
                <w:szCs w:val="16"/>
                <w:lang w:eastAsia="cs-CZ"/>
              </w:rPr>
            </w:pPr>
          </w:p>
        </w:tc>
        <w:tc>
          <w:tcPr>
            <w:tcW w:w="596" w:type="dxa"/>
            <w:tcBorders>
              <w:top w:val="nil"/>
              <w:left w:val="nil"/>
              <w:bottom w:val="nil"/>
              <w:right w:val="nil"/>
            </w:tcBorders>
            <w:shd w:val="clear" w:color="auto" w:fill="auto"/>
            <w:hideMark/>
          </w:tcPr>
          <w:p w14:paraId="1F0B0192"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044811AA"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5BDA4F25"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611B149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69C8AFEC" w14:textId="77777777" w:rsidTr="00757760">
        <w:trPr>
          <w:trHeight w:val="255"/>
        </w:trPr>
        <w:tc>
          <w:tcPr>
            <w:tcW w:w="1436" w:type="dxa"/>
            <w:tcBorders>
              <w:top w:val="nil"/>
              <w:left w:val="nil"/>
              <w:bottom w:val="nil"/>
              <w:right w:val="nil"/>
            </w:tcBorders>
            <w:shd w:val="clear" w:color="auto" w:fill="auto"/>
            <w:hideMark/>
          </w:tcPr>
          <w:p w14:paraId="7F4580C2" w14:textId="77777777" w:rsidR="00757760" w:rsidRPr="00757760" w:rsidRDefault="00757760" w:rsidP="00757760">
            <w:pPr>
              <w:suppressAutoHyphens w:val="0"/>
              <w:rPr>
                <w:rFonts w:ascii="Tahoma" w:hAnsi="Tahoma" w:cs="Tahoma"/>
                <w:sz w:val="16"/>
                <w:szCs w:val="16"/>
                <w:lang w:eastAsia="cs-CZ"/>
              </w:rPr>
            </w:pPr>
          </w:p>
        </w:tc>
        <w:tc>
          <w:tcPr>
            <w:tcW w:w="3216" w:type="dxa"/>
            <w:tcBorders>
              <w:top w:val="nil"/>
              <w:left w:val="nil"/>
              <w:bottom w:val="nil"/>
              <w:right w:val="nil"/>
            </w:tcBorders>
            <w:shd w:val="clear" w:color="auto" w:fill="auto"/>
            <w:noWrap/>
            <w:vAlign w:val="bottom"/>
            <w:hideMark/>
          </w:tcPr>
          <w:p w14:paraId="28699B13"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x 0,2 ml  </w:t>
            </w:r>
          </w:p>
        </w:tc>
        <w:tc>
          <w:tcPr>
            <w:tcW w:w="636" w:type="dxa"/>
            <w:tcBorders>
              <w:top w:val="nil"/>
              <w:left w:val="nil"/>
              <w:bottom w:val="nil"/>
              <w:right w:val="nil"/>
            </w:tcBorders>
            <w:shd w:val="clear" w:color="auto" w:fill="auto"/>
            <w:noWrap/>
            <w:vAlign w:val="center"/>
            <w:hideMark/>
          </w:tcPr>
          <w:p w14:paraId="766EE078" w14:textId="77777777" w:rsidR="00757760" w:rsidRPr="00757760" w:rsidRDefault="00757760" w:rsidP="00757760">
            <w:pPr>
              <w:suppressAutoHyphens w:val="0"/>
              <w:rPr>
                <w:rFonts w:ascii="Tahoma" w:hAnsi="Tahoma" w:cs="Tahoma"/>
                <w:b/>
                <w:bCs/>
                <w:sz w:val="16"/>
                <w:szCs w:val="16"/>
                <w:lang w:eastAsia="cs-CZ"/>
              </w:rPr>
            </w:pPr>
          </w:p>
        </w:tc>
        <w:tc>
          <w:tcPr>
            <w:tcW w:w="596" w:type="dxa"/>
            <w:tcBorders>
              <w:top w:val="nil"/>
              <w:left w:val="nil"/>
              <w:bottom w:val="nil"/>
              <w:right w:val="nil"/>
            </w:tcBorders>
            <w:shd w:val="clear" w:color="auto" w:fill="auto"/>
            <w:noWrap/>
            <w:vAlign w:val="center"/>
            <w:hideMark/>
          </w:tcPr>
          <w:p w14:paraId="16A6611E"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07E889C1"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vAlign w:val="center"/>
            <w:hideMark/>
          </w:tcPr>
          <w:p w14:paraId="7EF95A05"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auto"/>
            </w:tcBorders>
            <w:shd w:val="clear" w:color="auto" w:fill="auto"/>
            <w:noWrap/>
            <w:vAlign w:val="center"/>
            <w:hideMark/>
          </w:tcPr>
          <w:p w14:paraId="3EFF78C3" w14:textId="77777777" w:rsidR="00757760" w:rsidRPr="00757760" w:rsidRDefault="00757760" w:rsidP="00757760">
            <w:pPr>
              <w:suppressAutoHyphens w:val="0"/>
              <w:rPr>
                <w:rFonts w:ascii="Arial" w:hAnsi="Arial" w:cs="Arial"/>
                <w:sz w:val="16"/>
                <w:szCs w:val="16"/>
                <w:lang w:eastAsia="cs-CZ"/>
              </w:rPr>
            </w:pPr>
            <w:r w:rsidRPr="00757760">
              <w:rPr>
                <w:rFonts w:ascii="Arial" w:hAnsi="Arial" w:cs="Arial"/>
                <w:sz w:val="16"/>
                <w:szCs w:val="16"/>
                <w:lang w:eastAsia="cs-CZ"/>
              </w:rPr>
              <w:t> </w:t>
            </w:r>
          </w:p>
        </w:tc>
      </w:tr>
      <w:tr w:rsidR="00757760" w:rsidRPr="00757760" w14:paraId="64677070" w14:textId="77777777" w:rsidTr="00757760">
        <w:trPr>
          <w:trHeight w:val="255"/>
        </w:trPr>
        <w:tc>
          <w:tcPr>
            <w:tcW w:w="1436" w:type="dxa"/>
            <w:tcBorders>
              <w:top w:val="nil"/>
              <w:left w:val="nil"/>
              <w:bottom w:val="nil"/>
              <w:right w:val="nil"/>
            </w:tcBorders>
            <w:shd w:val="clear" w:color="auto" w:fill="auto"/>
            <w:hideMark/>
          </w:tcPr>
          <w:p w14:paraId="5311DDD4" w14:textId="77777777" w:rsidR="00757760" w:rsidRPr="00757760" w:rsidRDefault="00757760" w:rsidP="00757760">
            <w:pPr>
              <w:suppressAutoHyphens w:val="0"/>
              <w:rPr>
                <w:rFonts w:ascii="Arial" w:hAnsi="Arial" w:cs="Arial"/>
                <w:sz w:val="16"/>
                <w:szCs w:val="16"/>
                <w:lang w:eastAsia="cs-CZ"/>
              </w:rPr>
            </w:pPr>
          </w:p>
        </w:tc>
        <w:tc>
          <w:tcPr>
            <w:tcW w:w="3216" w:type="dxa"/>
            <w:tcBorders>
              <w:top w:val="nil"/>
              <w:left w:val="nil"/>
              <w:bottom w:val="nil"/>
              <w:right w:val="nil"/>
            </w:tcBorders>
            <w:shd w:val="clear" w:color="auto" w:fill="auto"/>
            <w:noWrap/>
            <w:vAlign w:val="bottom"/>
            <w:hideMark/>
          </w:tcPr>
          <w:p w14:paraId="6F77F9D6"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68B86F31"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068E8CBC"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25B9CB49"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vAlign w:val="center"/>
            <w:hideMark/>
          </w:tcPr>
          <w:p w14:paraId="63B871D4"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35F3C8B4"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3C10C8C" w14:textId="77777777" w:rsidTr="00757760">
        <w:trPr>
          <w:trHeight w:val="255"/>
        </w:trPr>
        <w:tc>
          <w:tcPr>
            <w:tcW w:w="1436" w:type="dxa"/>
            <w:tcBorders>
              <w:top w:val="nil"/>
              <w:left w:val="single" w:sz="4" w:space="0" w:color="auto"/>
              <w:bottom w:val="nil"/>
              <w:right w:val="nil"/>
            </w:tcBorders>
            <w:shd w:val="clear" w:color="auto" w:fill="auto"/>
            <w:noWrap/>
            <w:vAlign w:val="center"/>
            <w:hideMark/>
          </w:tcPr>
          <w:p w14:paraId="6F516ABA"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BYR6631E</w:t>
            </w:r>
          </w:p>
        </w:tc>
        <w:tc>
          <w:tcPr>
            <w:tcW w:w="3216" w:type="dxa"/>
            <w:tcBorders>
              <w:top w:val="nil"/>
              <w:left w:val="nil"/>
              <w:bottom w:val="nil"/>
              <w:right w:val="nil"/>
            </w:tcBorders>
            <w:shd w:val="clear" w:color="auto" w:fill="auto"/>
            <w:noWrap/>
            <w:vAlign w:val="center"/>
            <w:hideMark/>
          </w:tcPr>
          <w:p w14:paraId="21784CF2"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GeneExplorer Thermal Cycler GE-48D</w:t>
            </w:r>
          </w:p>
        </w:tc>
        <w:tc>
          <w:tcPr>
            <w:tcW w:w="636" w:type="dxa"/>
            <w:tcBorders>
              <w:top w:val="nil"/>
              <w:left w:val="nil"/>
              <w:bottom w:val="nil"/>
              <w:right w:val="nil"/>
            </w:tcBorders>
            <w:shd w:val="clear" w:color="auto" w:fill="auto"/>
            <w:noWrap/>
            <w:vAlign w:val="center"/>
            <w:hideMark/>
          </w:tcPr>
          <w:p w14:paraId="1F2C9EA2" w14:textId="77777777" w:rsidR="00757760" w:rsidRPr="00757760" w:rsidRDefault="00757760" w:rsidP="00757760">
            <w:pPr>
              <w:suppressAutoHyphens w:val="0"/>
              <w:rPr>
                <w:rFonts w:ascii="Tahoma" w:hAnsi="Tahoma" w:cs="Tahoma"/>
                <w:sz w:val="16"/>
                <w:szCs w:val="16"/>
                <w:lang w:eastAsia="cs-CZ"/>
              </w:rPr>
            </w:pPr>
          </w:p>
        </w:tc>
        <w:tc>
          <w:tcPr>
            <w:tcW w:w="596" w:type="dxa"/>
            <w:tcBorders>
              <w:top w:val="nil"/>
              <w:left w:val="nil"/>
              <w:bottom w:val="nil"/>
              <w:right w:val="nil"/>
            </w:tcBorders>
            <w:shd w:val="clear" w:color="auto" w:fill="auto"/>
            <w:noWrap/>
            <w:vAlign w:val="center"/>
            <w:hideMark/>
          </w:tcPr>
          <w:p w14:paraId="0DCE619B" w14:textId="77777777" w:rsidR="00757760" w:rsidRPr="00757760" w:rsidRDefault="00757760" w:rsidP="00757760">
            <w:pPr>
              <w:suppressAutoHyphens w:val="0"/>
              <w:jc w:val="right"/>
              <w:rPr>
                <w:rFonts w:ascii="Arial Narrow" w:hAnsi="Arial Narrow" w:cs="Arial"/>
                <w:sz w:val="16"/>
                <w:szCs w:val="16"/>
                <w:lang w:eastAsia="cs-CZ"/>
              </w:rPr>
            </w:pPr>
            <w:r w:rsidRPr="00757760">
              <w:rPr>
                <w:rFonts w:ascii="Arial Narrow" w:hAnsi="Arial Narrow" w:cs="Arial"/>
                <w:sz w:val="16"/>
                <w:szCs w:val="16"/>
                <w:lang w:eastAsia="cs-CZ"/>
              </w:rPr>
              <w:t>1</w:t>
            </w:r>
          </w:p>
        </w:tc>
        <w:tc>
          <w:tcPr>
            <w:tcW w:w="1316" w:type="dxa"/>
            <w:tcBorders>
              <w:top w:val="nil"/>
              <w:left w:val="nil"/>
              <w:bottom w:val="nil"/>
              <w:right w:val="nil"/>
            </w:tcBorders>
            <w:shd w:val="clear" w:color="auto" w:fill="auto"/>
            <w:hideMark/>
          </w:tcPr>
          <w:p w14:paraId="418325FD" w14:textId="77777777" w:rsidR="00757760" w:rsidRPr="00757760" w:rsidRDefault="00757760" w:rsidP="00757760">
            <w:pPr>
              <w:suppressAutoHyphens w:val="0"/>
              <w:jc w:val="right"/>
              <w:rPr>
                <w:rFonts w:ascii="Tahoma" w:hAnsi="Tahoma" w:cs="Tahoma"/>
                <w:sz w:val="16"/>
                <w:szCs w:val="16"/>
                <w:lang w:eastAsia="cs-CZ"/>
              </w:rPr>
            </w:pPr>
            <w:r w:rsidRPr="00757760">
              <w:rPr>
                <w:rFonts w:ascii="Tahoma" w:hAnsi="Tahoma" w:cs="Tahoma"/>
                <w:sz w:val="16"/>
                <w:szCs w:val="16"/>
                <w:lang w:eastAsia="cs-CZ"/>
              </w:rPr>
              <w:t>97 840 Kč</w:t>
            </w:r>
          </w:p>
        </w:tc>
        <w:tc>
          <w:tcPr>
            <w:tcW w:w="1573" w:type="dxa"/>
            <w:tcBorders>
              <w:top w:val="nil"/>
              <w:left w:val="nil"/>
              <w:bottom w:val="nil"/>
              <w:right w:val="nil"/>
            </w:tcBorders>
            <w:shd w:val="clear" w:color="auto" w:fill="auto"/>
            <w:noWrap/>
            <w:hideMark/>
          </w:tcPr>
          <w:p w14:paraId="5F553AF7" w14:textId="77777777" w:rsidR="00757760" w:rsidRPr="00757760" w:rsidRDefault="00757760" w:rsidP="00757760">
            <w:pPr>
              <w:suppressAutoHyphens w:val="0"/>
              <w:jc w:val="right"/>
              <w:rPr>
                <w:rFonts w:ascii="Arial" w:hAnsi="Arial" w:cs="Arial"/>
                <w:sz w:val="16"/>
                <w:szCs w:val="16"/>
                <w:lang w:eastAsia="cs-CZ"/>
              </w:rPr>
            </w:pPr>
            <w:r w:rsidRPr="00757760">
              <w:rPr>
                <w:rFonts w:ascii="Arial" w:hAnsi="Arial" w:cs="Arial"/>
                <w:sz w:val="16"/>
                <w:szCs w:val="16"/>
                <w:lang w:eastAsia="cs-CZ"/>
              </w:rPr>
              <w:t>97 840 Kč</w:t>
            </w:r>
          </w:p>
        </w:tc>
        <w:tc>
          <w:tcPr>
            <w:tcW w:w="1556" w:type="dxa"/>
            <w:tcBorders>
              <w:top w:val="nil"/>
              <w:left w:val="nil"/>
              <w:bottom w:val="nil"/>
              <w:right w:val="single" w:sz="4" w:space="0" w:color="000000"/>
            </w:tcBorders>
            <w:shd w:val="clear" w:color="auto" w:fill="auto"/>
            <w:noWrap/>
            <w:hideMark/>
          </w:tcPr>
          <w:p w14:paraId="63C410B0" w14:textId="77777777" w:rsidR="00757760" w:rsidRPr="00757760" w:rsidRDefault="00757760" w:rsidP="00757760">
            <w:pPr>
              <w:suppressAutoHyphens w:val="0"/>
              <w:jc w:val="right"/>
              <w:rPr>
                <w:rFonts w:ascii="Tahoma" w:hAnsi="Tahoma" w:cs="Tahoma"/>
                <w:sz w:val="16"/>
                <w:szCs w:val="16"/>
                <w:lang w:eastAsia="cs-CZ"/>
              </w:rPr>
            </w:pPr>
            <w:r w:rsidRPr="00757760">
              <w:rPr>
                <w:rFonts w:ascii="Tahoma" w:hAnsi="Tahoma" w:cs="Tahoma"/>
                <w:sz w:val="16"/>
                <w:szCs w:val="16"/>
                <w:lang w:eastAsia="cs-CZ"/>
              </w:rPr>
              <w:t>118 386 Kč</w:t>
            </w:r>
          </w:p>
        </w:tc>
      </w:tr>
      <w:tr w:rsidR="00757760" w:rsidRPr="00757760" w14:paraId="4EF4A4DE"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500B442E"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3852" w:type="dxa"/>
            <w:gridSpan w:val="2"/>
            <w:tcBorders>
              <w:top w:val="nil"/>
              <w:left w:val="nil"/>
              <w:bottom w:val="nil"/>
              <w:right w:val="nil"/>
            </w:tcBorders>
            <w:shd w:val="clear" w:color="auto" w:fill="auto"/>
            <w:noWrap/>
            <w:vAlign w:val="center"/>
            <w:hideMark/>
          </w:tcPr>
          <w:p w14:paraId="5B437326"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Rozsah nastavení teploty +4,0°C až +105°C</w:t>
            </w:r>
          </w:p>
        </w:tc>
        <w:tc>
          <w:tcPr>
            <w:tcW w:w="596" w:type="dxa"/>
            <w:tcBorders>
              <w:top w:val="nil"/>
              <w:left w:val="nil"/>
              <w:bottom w:val="nil"/>
              <w:right w:val="nil"/>
            </w:tcBorders>
            <w:shd w:val="clear" w:color="auto" w:fill="auto"/>
            <w:noWrap/>
            <w:vAlign w:val="center"/>
            <w:hideMark/>
          </w:tcPr>
          <w:p w14:paraId="45A55BDC"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hideMark/>
          </w:tcPr>
          <w:p w14:paraId="73C1E5B4"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hideMark/>
          </w:tcPr>
          <w:p w14:paraId="709621F9"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4AA249C3"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1E963326"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1A65A920"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3852" w:type="dxa"/>
            <w:gridSpan w:val="2"/>
            <w:tcBorders>
              <w:top w:val="nil"/>
              <w:left w:val="nil"/>
              <w:bottom w:val="nil"/>
              <w:right w:val="nil"/>
            </w:tcBorders>
            <w:shd w:val="clear" w:color="auto" w:fill="auto"/>
            <w:noWrap/>
            <w:vAlign w:val="center"/>
            <w:hideMark/>
          </w:tcPr>
          <w:p w14:paraId="4915E73F"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Možnost volby standardního a rychlého běhu PCR</w:t>
            </w:r>
          </w:p>
        </w:tc>
        <w:tc>
          <w:tcPr>
            <w:tcW w:w="596" w:type="dxa"/>
            <w:tcBorders>
              <w:top w:val="nil"/>
              <w:left w:val="nil"/>
              <w:bottom w:val="nil"/>
              <w:right w:val="nil"/>
            </w:tcBorders>
            <w:shd w:val="clear" w:color="auto" w:fill="auto"/>
            <w:noWrap/>
            <w:vAlign w:val="center"/>
            <w:hideMark/>
          </w:tcPr>
          <w:p w14:paraId="685545AF"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hideMark/>
          </w:tcPr>
          <w:p w14:paraId="2A5F36B3"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hideMark/>
          </w:tcPr>
          <w:p w14:paraId="21C228A0"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309D536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15719A0F"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0334F547"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5764" w:type="dxa"/>
            <w:gridSpan w:val="4"/>
            <w:tcBorders>
              <w:top w:val="nil"/>
              <w:left w:val="nil"/>
              <w:bottom w:val="nil"/>
              <w:right w:val="nil"/>
            </w:tcBorders>
            <w:shd w:val="clear" w:color="auto" w:fill="auto"/>
            <w:noWrap/>
            <w:vAlign w:val="bottom"/>
            <w:hideMark/>
          </w:tcPr>
          <w:p w14:paraId="21B24850"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Duální termální gradientový cyklér bez možnosti výměny bloků.</w:t>
            </w:r>
          </w:p>
        </w:tc>
        <w:tc>
          <w:tcPr>
            <w:tcW w:w="1573" w:type="dxa"/>
            <w:tcBorders>
              <w:top w:val="nil"/>
              <w:left w:val="nil"/>
              <w:bottom w:val="nil"/>
              <w:right w:val="nil"/>
            </w:tcBorders>
            <w:shd w:val="clear" w:color="auto" w:fill="auto"/>
            <w:noWrap/>
            <w:hideMark/>
          </w:tcPr>
          <w:p w14:paraId="4F8CDC49" w14:textId="77777777" w:rsidR="00757760" w:rsidRPr="00757760" w:rsidRDefault="00757760" w:rsidP="00757760">
            <w:pPr>
              <w:suppressAutoHyphens w:val="0"/>
              <w:rPr>
                <w:rFonts w:ascii="Tahoma" w:hAnsi="Tahoma" w:cs="Tahoma"/>
                <w:b/>
                <w:bCs/>
                <w:sz w:val="16"/>
                <w:szCs w:val="16"/>
                <w:lang w:eastAsia="cs-CZ"/>
              </w:rPr>
            </w:pPr>
          </w:p>
        </w:tc>
        <w:tc>
          <w:tcPr>
            <w:tcW w:w="1556" w:type="dxa"/>
            <w:tcBorders>
              <w:top w:val="nil"/>
              <w:left w:val="nil"/>
              <w:bottom w:val="nil"/>
              <w:right w:val="single" w:sz="4" w:space="0" w:color="000000"/>
            </w:tcBorders>
            <w:shd w:val="clear" w:color="auto" w:fill="auto"/>
            <w:noWrap/>
            <w:hideMark/>
          </w:tcPr>
          <w:p w14:paraId="69EBC857"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0F80B1B3"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422FECDE"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3216" w:type="dxa"/>
            <w:tcBorders>
              <w:top w:val="nil"/>
              <w:left w:val="nil"/>
              <w:bottom w:val="nil"/>
              <w:right w:val="nil"/>
            </w:tcBorders>
            <w:shd w:val="clear" w:color="auto" w:fill="auto"/>
            <w:noWrap/>
            <w:vAlign w:val="bottom"/>
            <w:hideMark/>
          </w:tcPr>
          <w:p w14:paraId="439EDC10"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Rozmezí objemu vzorku. 10ul až 100 ul.</w:t>
            </w:r>
          </w:p>
        </w:tc>
        <w:tc>
          <w:tcPr>
            <w:tcW w:w="636" w:type="dxa"/>
            <w:tcBorders>
              <w:top w:val="nil"/>
              <w:left w:val="nil"/>
              <w:bottom w:val="nil"/>
              <w:right w:val="nil"/>
            </w:tcBorders>
            <w:shd w:val="clear" w:color="auto" w:fill="auto"/>
            <w:noWrap/>
            <w:vAlign w:val="center"/>
            <w:hideMark/>
          </w:tcPr>
          <w:p w14:paraId="406D1C5E" w14:textId="77777777" w:rsidR="00757760" w:rsidRPr="00757760" w:rsidRDefault="00757760" w:rsidP="00757760">
            <w:pPr>
              <w:suppressAutoHyphens w:val="0"/>
              <w:rPr>
                <w:rFonts w:ascii="Tahoma" w:hAnsi="Tahoma" w:cs="Tahoma"/>
                <w:sz w:val="16"/>
                <w:szCs w:val="16"/>
                <w:lang w:eastAsia="cs-CZ"/>
              </w:rPr>
            </w:pPr>
          </w:p>
        </w:tc>
        <w:tc>
          <w:tcPr>
            <w:tcW w:w="596" w:type="dxa"/>
            <w:tcBorders>
              <w:top w:val="nil"/>
              <w:left w:val="nil"/>
              <w:bottom w:val="nil"/>
              <w:right w:val="nil"/>
            </w:tcBorders>
            <w:shd w:val="clear" w:color="auto" w:fill="auto"/>
            <w:noWrap/>
            <w:vAlign w:val="center"/>
            <w:hideMark/>
          </w:tcPr>
          <w:p w14:paraId="34E611B9"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7942BC4C"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hideMark/>
          </w:tcPr>
          <w:p w14:paraId="103EA480"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4E3983C3"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916CA14"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572DDC0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5764" w:type="dxa"/>
            <w:gridSpan w:val="4"/>
            <w:tcBorders>
              <w:top w:val="nil"/>
              <w:left w:val="nil"/>
              <w:bottom w:val="nil"/>
              <w:right w:val="nil"/>
            </w:tcBorders>
            <w:shd w:val="clear" w:color="auto" w:fill="auto"/>
            <w:noWrap/>
            <w:vAlign w:val="bottom"/>
            <w:hideMark/>
          </w:tcPr>
          <w:p w14:paraId="155F7EC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Velký 10,5" grafický barevný dotykový LCD displej, uniformita 0,2°C</w:t>
            </w:r>
          </w:p>
        </w:tc>
        <w:tc>
          <w:tcPr>
            <w:tcW w:w="1573" w:type="dxa"/>
            <w:tcBorders>
              <w:top w:val="nil"/>
              <w:left w:val="nil"/>
              <w:bottom w:val="nil"/>
              <w:right w:val="nil"/>
            </w:tcBorders>
            <w:shd w:val="clear" w:color="auto" w:fill="auto"/>
            <w:noWrap/>
            <w:hideMark/>
          </w:tcPr>
          <w:p w14:paraId="0B9001B3" w14:textId="77777777" w:rsidR="00757760" w:rsidRPr="00757760" w:rsidRDefault="00757760" w:rsidP="00757760">
            <w:pPr>
              <w:suppressAutoHyphens w:val="0"/>
              <w:rPr>
                <w:rFonts w:ascii="Tahoma" w:hAnsi="Tahoma" w:cs="Tahoma"/>
                <w:sz w:val="16"/>
                <w:szCs w:val="16"/>
                <w:lang w:eastAsia="cs-CZ"/>
              </w:rPr>
            </w:pPr>
          </w:p>
        </w:tc>
        <w:tc>
          <w:tcPr>
            <w:tcW w:w="1556" w:type="dxa"/>
            <w:tcBorders>
              <w:top w:val="nil"/>
              <w:left w:val="nil"/>
              <w:bottom w:val="nil"/>
              <w:right w:val="single" w:sz="4" w:space="0" w:color="000000"/>
            </w:tcBorders>
            <w:shd w:val="clear" w:color="auto" w:fill="auto"/>
            <w:noWrap/>
            <w:hideMark/>
          </w:tcPr>
          <w:p w14:paraId="2E9DDC3D"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5622292F"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7A534AC3"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3852" w:type="dxa"/>
            <w:gridSpan w:val="2"/>
            <w:tcBorders>
              <w:top w:val="nil"/>
              <w:left w:val="nil"/>
              <w:bottom w:val="nil"/>
              <w:right w:val="nil"/>
            </w:tcBorders>
            <w:shd w:val="clear" w:color="auto" w:fill="auto"/>
            <w:noWrap/>
            <w:vAlign w:val="bottom"/>
            <w:hideMark/>
          </w:tcPr>
          <w:p w14:paraId="68681173"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Možnost použití zkumavek od jiných výrobců,</w:t>
            </w:r>
          </w:p>
        </w:tc>
        <w:tc>
          <w:tcPr>
            <w:tcW w:w="596" w:type="dxa"/>
            <w:tcBorders>
              <w:top w:val="nil"/>
              <w:left w:val="nil"/>
              <w:bottom w:val="nil"/>
              <w:right w:val="nil"/>
            </w:tcBorders>
            <w:shd w:val="clear" w:color="auto" w:fill="auto"/>
            <w:noWrap/>
            <w:vAlign w:val="center"/>
            <w:hideMark/>
          </w:tcPr>
          <w:p w14:paraId="7B72574B"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hideMark/>
          </w:tcPr>
          <w:p w14:paraId="6C8BD560"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hideMark/>
          </w:tcPr>
          <w:p w14:paraId="4B85AAE7"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61FA3077"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2977880"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7792D5C0"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3852" w:type="dxa"/>
            <w:gridSpan w:val="2"/>
            <w:tcBorders>
              <w:top w:val="nil"/>
              <w:left w:val="nil"/>
              <w:bottom w:val="nil"/>
              <w:right w:val="nil"/>
            </w:tcBorders>
            <w:shd w:val="clear" w:color="auto" w:fill="auto"/>
            <w:noWrap/>
            <w:vAlign w:val="bottom"/>
            <w:hideMark/>
          </w:tcPr>
          <w:p w14:paraId="571F133F"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xml:space="preserve">Grafické zobrazení průběhu teplotních křivek, </w:t>
            </w:r>
          </w:p>
        </w:tc>
        <w:tc>
          <w:tcPr>
            <w:tcW w:w="596" w:type="dxa"/>
            <w:tcBorders>
              <w:top w:val="nil"/>
              <w:left w:val="nil"/>
              <w:bottom w:val="nil"/>
              <w:right w:val="nil"/>
            </w:tcBorders>
            <w:shd w:val="clear" w:color="auto" w:fill="auto"/>
            <w:noWrap/>
            <w:vAlign w:val="center"/>
            <w:hideMark/>
          </w:tcPr>
          <w:p w14:paraId="5E323253"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hideMark/>
          </w:tcPr>
          <w:p w14:paraId="46C17D35"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hideMark/>
          </w:tcPr>
          <w:p w14:paraId="07ED390B"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32B205D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67B9B4E9"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37F6AD74"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4448" w:type="dxa"/>
            <w:gridSpan w:val="3"/>
            <w:tcBorders>
              <w:top w:val="nil"/>
              <w:left w:val="nil"/>
              <w:bottom w:val="nil"/>
              <w:right w:val="nil"/>
            </w:tcBorders>
            <w:shd w:val="clear" w:color="auto" w:fill="auto"/>
            <w:noWrap/>
            <w:vAlign w:val="bottom"/>
            <w:hideMark/>
          </w:tcPr>
          <w:p w14:paraId="0D6904C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Teplotní přesnost +/-  0,1°C, teplotní uniformita +/- 0,2°C,</w:t>
            </w:r>
          </w:p>
        </w:tc>
        <w:tc>
          <w:tcPr>
            <w:tcW w:w="1316" w:type="dxa"/>
            <w:tcBorders>
              <w:top w:val="nil"/>
              <w:left w:val="nil"/>
              <w:bottom w:val="nil"/>
              <w:right w:val="nil"/>
            </w:tcBorders>
            <w:shd w:val="clear" w:color="auto" w:fill="auto"/>
            <w:hideMark/>
          </w:tcPr>
          <w:p w14:paraId="10E9CECB" w14:textId="77777777" w:rsidR="00757760" w:rsidRPr="00757760" w:rsidRDefault="00757760" w:rsidP="00757760">
            <w:pPr>
              <w:suppressAutoHyphens w:val="0"/>
              <w:rPr>
                <w:rFonts w:ascii="Tahoma" w:hAnsi="Tahoma" w:cs="Tahoma"/>
                <w:sz w:val="16"/>
                <w:szCs w:val="16"/>
                <w:lang w:eastAsia="cs-CZ"/>
              </w:rPr>
            </w:pPr>
          </w:p>
        </w:tc>
        <w:tc>
          <w:tcPr>
            <w:tcW w:w="1573" w:type="dxa"/>
            <w:tcBorders>
              <w:top w:val="nil"/>
              <w:left w:val="nil"/>
              <w:bottom w:val="nil"/>
              <w:right w:val="nil"/>
            </w:tcBorders>
            <w:shd w:val="clear" w:color="auto" w:fill="auto"/>
            <w:noWrap/>
            <w:hideMark/>
          </w:tcPr>
          <w:p w14:paraId="74AEFC90"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781C10B4"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6A1ACBC8"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5A5E41A8"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5764" w:type="dxa"/>
            <w:gridSpan w:val="4"/>
            <w:tcBorders>
              <w:top w:val="nil"/>
              <w:left w:val="nil"/>
              <w:bottom w:val="nil"/>
              <w:right w:val="nil"/>
            </w:tcBorders>
            <w:shd w:val="clear" w:color="auto" w:fill="auto"/>
            <w:noWrap/>
            <w:vAlign w:val="bottom"/>
            <w:hideMark/>
          </w:tcPr>
          <w:p w14:paraId="6D09C343"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Autorestart běhu po výpadku proudu, možnost změny času a rychlosti rampingu,</w:t>
            </w:r>
          </w:p>
        </w:tc>
        <w:tc>
          <w:tcPr>
            <w:tcW w:w="1573" w:type="dxa"/>
            <w:tcBorders>
              <w:top w:val="nil"/>
              <w:left w:val="nil"/>
              <w:bottom w:val="nil"/>
              <w:right w:val="nil"/>
            </w:tcBorders>
            <w:shd w:val="clear" w:color="auto" w:fill="auto"/>
            <w:noWrap/>
            <w:hideMark/>
          </w:tcPr>
          <w:p w14:paraId="2A94DD7F" w14:textId="77777777" w:rsidR="00757760" w:rsidRPr="00757760" w:rsidRDefault="00757760" w:rsidP="00757760">
            <w:pPr>
              <w:suppressAutoHyphens w:val="0"/>
              <w:rPr>
                <w:rFonts w:ascii="Arial" w:hAnsi="Arial" w:cs="Arial"/>
                <w:sz w:val="16"/>
                <w:szCs w:val="16"/>
                <w:lang w:eastAsia="cs-CZ"/>
              </w:rPr>
            </w:pPr>
            <w:r w:rsidRPr="00757760">
              <w:rPr>
                <w:rFonts w:ascii="Arial" w:hAnsi="Arial" w:cs="Arial"/>
                <w:sz w:val="16"/>
                <w:szCs w:val="16"/>
                <w:lang w:eastAsia="cs-CZ"/>
              </w:rPr>
              <w:t xml:space="preserve"> </w:t>
            </w:r>
          </w:p>
        </w:tc>
        <w:tc>
          <w:tcPr>
            <w:tcW w:w="1556" w:type="dxa"/>
            <w:tcBorders>
              <w:top w:val="nil"/>
              <w:left w:val="nil"/>
              <w:bottom w:val="nil"/>
              <w:right w:val="single" w:sz="4" w:space="0" w:color="000000"/>
            </w:tcBorders>
            <w:shd w:val="clear" w:color="auto" w:fill="auto"/>
            <w:noWrap/>
            <w:hideMark/>
          </w:tcPr>
          <w:p w14:paraId="2C022A3A"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39C418AF"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2108BA42"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4448" w:type="dxa"/>
            <w:gridSpan w:val="3"/>
            <w:tcBorders>
              <w:top w:val="nil"/>
              <w:left w:val="nil"/>
              <w:bottom w:val="nil"/>
              <w:right w:val="nil"/>
            </w:tcBorders>
            <w:shd w:val="clear" w:color="auto" w:fill="auto"/>
            <w:noWrap/>
            <w:vAlign w:val="bottom"/>
            <w:hideMark/>
          </w:tcPr>
          <w:p w14:paraId="66DE4074"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Rychlost ohřevu 6,0°C, rychlost chlazení 5,5°C,</w:t>
            </w:r>
          </w:p>
        </w:tc>
        <w:tc>
          <w:tcPr>
            <w:tcW w:w="1316" w:type="dxa"/>
            <w:tcBorders>
              <w:top w:val="nil"/>
              <w:left w:val="nil"/>
              <w:bottom w:val="nil"/>
              <w:right w:val="nil"/>
            </w:tcBorders>
            <w:shd w:val="clear" w:color="auto" w:fill="auto"/>
            <w:hideMark/>
          </w:tcPr>
          <w:p w14:paraId="775B911B" w14:textId="77777777" w:rsidR="00757760" w:rsidRPr="00757760" w:rsidRDefault="00757760" w:rsidP="00757760">
            <w:pPr>
              <w:suppressAutoHyphens w:val="0"/>
              <w:rPr>
                <w:rFonts w:ascii="Tahoma" w:hAnsi="Tahoma" w:cs="Tahoma"/>
                <w:b/>
                <w:bCs/>
                <w:sz w:val="16"/>
                <w:szCs w:val="16"/>
                <w:lang w:eastAsia="cs-CZ"/>
              </w:rPr>
            </w:pPr>
          </w:p>
        </w:tc>
        <w:tc>
          <w:tcPr>
            <w:tcW w:w="1573" w:type="dxa"/>
            <w:tcBorders>
              <w:top w:val="nil"/>
              <w:left w:val="nil"/>
              <w:bottom w:val="nil"/>
              <w:right w:val="nil"/>
            </w:tcBorders>
            <w:shd w:val="clear" w:color="auto" w:fill="auto"/>
            <w:noWrap/>
            <w:hideMark/>
          </w:tcPr>
          <w:p w14:paraId="0EDAB964"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7806D91D"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6ADF1CF1"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32F3C1D3"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3216" w:type="dxa"/>
            <w:tcBorders>
              <w:top w:val="nil"/>
              <w:left w:val="nil"/>
              <w:bottom w:val="nil"/>
              <w:right w:val="nil"/>
            </w:tcBorders>
            <w:shd w:val="clear" w:color="auto" w:fill="auto"/>
            <w:noWrap/>
            <w:vAlign w:val="bottom"/>
            <w:hideMark/>
          </w:tcPr>
          <w:p w14:paraId="4C5F83B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teplota víka 30°C-110°C,</w:t>
            </w:r>
          </w:p>
        </w:tc>
        <w:tc>
          <w:tcPr>
            <w:tcW w:w="636" w:type="dxa"/>
            <w:tcBorders>
              <w:top w:val="nil"/>
              <w:left w:val="nil"/>
              <w:bottom w:val="nil"/>
              <w:right w:val="nil"/>
            </w:tcBorders>
            <w:shd w:val="clear" w:color="auto" w:fill="auto"/>
            <w:noWrap/>
            <w:vAlign w:val="bottom"/>
            <w:hideMark/>
          </w:tcPr>
          <w:p w14:paraId="074D9319" w14:textId="77777777" w:rsidR="00757760" w:rsidRPr="00757760" w:rsidRDefault="00757760" w:rsidP="00757760">
            <w:pPr>
              <w:suppressAutoHyphens w:val="0"/>
              <w:rPr>
                <w:rFonts w:ascii="Tahoma" w:hAnsi="Tahoma" w:cs="Tahoma"/>
                <w:sz w:val="16"/>
                <w:szCs w:val="16"/>
                <w:lang w:eastAsia="cs-CZ"/>
              </w:rPr>
            </w:pPr>
          </w:p>
        </w:tc>
        <w:tc>
          <w:tcPr>
            <w:tcW w:w="596" w:type="dxa"/>
            <w:tcBorders>
              <w:top w:val="nil"/>
              <w:left w:val="nil"/>
              <w:bottom w:val="nil"/>
              <w:right w:val="nil"/>
            </w:tcBorders>
            <w:shd w:val="clear" w:color="auto" w:fill="auto"/>
            <w:noWrap/>
            <w:vAlign w:val="center"/>
            <w:hideMark/>
          </w:tcPr>
          <w:p w14:paraId="4610EAB7"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12095702"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hideMark/>
          </w:tcPr>
          <w:p w14:paraId="0B5BAA1E"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5699F1D3"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634B38F3"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0C663BF8"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7337" w:type="dxa"/>
            <w:gridSpan w:val="5"/>
            <w:tcBorders>
              <w:top w:val="nil"/>
              <w:left w:val="nil"/>
              <w:bottom w:val="nil"/>
              <w:right w:val="nil"/>
            </w:tcBorders>
            <w:shd w:val="clear" w:color="auto" w:fill="auto"/>
            <w:noWrap/>
            <w:vAlign w:val="bottom"/>
            <w:hideMark/>
          </w:tcPr>
          <w:p w14:paraId="49175AA8"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včetně nezávislého duálního bloku 2 x 48 x 0,2 ml, možnost uložení až 2000 programů,</w:t>
            </w:r>
          </w:p>
        </w:tc>
        <w:tc>
          <w:tcPr>
            <w:tcW w:w="1556" w:type="dxa"/>
            <w:tcBorders>
              <w:top w:val="nil"/>
              <w:left w:val="nil"/>
              <w:bottom w:val="nil"/>
              <w:right w:val="single" w:sz="4" w:space="0" w:color="000000"/>
            </w:tcBorders>
            <w:shd w:val="clear" w:color="auto" w:fill="auto"/>
            <w:noWrap/>
            <w:hideMark/>
          </w:tcPr>
          <w:p w14:paraId="1FFDB666"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3F4ABE1C"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57D4B092"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4448" w:type="dxa"/>
            <w:gridSpan w:val="3"/>
            <w:tcBorders>
              <w:top w:val="nil"/>
              <w:left w:val="nil"/>
              <w:bottom w:val="nil"/>
              <w:right w:val="nil"/>
            </w:tcBorders>
            <w:shd w:val="clear" w:color="auto" w:fill="auto"/>
            <w:noWrap/>
            <w:vAlign w:val="bottom"/>
            <w:hideMark/>
          </w:tcPr>
          <w:p w14:paraId="1586B944"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USB připojení (externí paměť -zvýšení počtu uložených</w:t>
            </w:r>
            <w:r w:rsidRPr="00757760">
              <w:rPr>
                <w:rFonts w:ascii="Tahoma" w:hAnsi="Tahoma" w:cs="Tahoma"/>
                <w:lang w:eastAsia="cs-CZ"/>
              </w:rPr>
              <w:t xml:space="preserve"> </w:t>
            </w:r>
          </w:p>
        </w:tc>
        <w:tc>
          <w:tcPr>
            <w:tcW w:w="1316" w:type="dxa"/>
            <w:tcBorders>
              <w:top w:val="nil"/>
              <w:left w:val="nil"/>
              <w:bottom w:val="nil"/>
              <w:right w:val="nil"/>
            </w:tcBorders>
            <w:shd w:val="clear" w:color="auto" w:fill="auto"/>
            <w:hideMark/>
          </w:tcPr>
          <w:p w14:paraId="6C7E3294" w14:textId="77777777" w:rsidR="00757760" w:rsidRPr="00757760" w:rsidRDefault="00757760" w:rsidP="00757760">
            <w:pPr>
              <w:suppressAutoHyphens w:val="0"/>
              <w:rPr>
                <w:rFonts w:ascii="Tahoma" w:hAnsi="Tahoma" w:cs="Tahoma"/>
                <w:sz w:val="16"/>
                <w:szCs w:val="16"/>
                <w:lang w:eastAsia="cs-CZ"/>
              </w:rPr>
            </w:pPr>
          </w:p>
        </w:tc>
        <w:tc>
          <w:tcPr>
            <w:tcW w:w="1573" w:type="dxa"/>
            <w:tcBorders>
              <w:top w:val="nil"/>
              <w:left w:val="nil"/>
              <w:bottom w:val="nil"/>
              <w:right w:val="nil"/>
            </w:tcBorders>
            <w:shd w:val="clear" w:color="auto" w:fill="auto"/>
            <w:noWrap/>
            <w:hideMark/>
          </w:tcPr>
          <w:p w14:paraId="40673F8B"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53FD8100"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4D35B004"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316BFB3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7337" w:type="dxa"/>
            <w:gridSpan w:val="5"/>
            <w:tcBorders>
              <w:top w:val="nil"/>
              <w:left w:val="nil"/>
              <w:bottom w:val="nil"/>
              <w:right w:val="nil"/>
            </w:tcBorders>
            <w:shd w:val="clear" w:color="auto" w:fill="auto"/>
            <w:noWrap/>
            <w:vAlign w:val="bottom"/>
            <w:hideMark/>
          </w:tcPr>
          <w:p w14:paraId="1691F614" w14:textId="254EFE7E"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programů až na 1 mil.,),</w:t>
            </w:r>
            <w:r>
              <w:rPr>
                <w:rFonts w:ascii="Tahoma" w:hAnsi="Tahoma" w:cs="Tahoma"/>
                <w:sz w:val="16"/>
                <w:szCs w:val="16"/>
                <w:lang w:eastAsia="cs-CZ"/>
              </w:rPr>
              <w:t xml:space="preserve"> </w:t>
            </w:r>
            <w:r w:rsidRPr="00757760">
              <w:rPr>
                <w:rFonts w:ascii="Tahoma" w:hAnsi="Tahoma" w:cs="Tahoma"/>
                <w:sz w:val="16"/>
                <w:szCs w:val="16"/>
                <w:lang w:eastAsia="cs-CZ"/>
              </w:rPr>
              <w:t>možnost ukládání a přenášení protokolů prostřednictvím USB portu,</w:t>
            </w:r>
          </w:p>
        </w:tc>
        <w:tc>
          <w:tcPr>
            <w:tcW w:w="1556" w:type="dxa"/>
            <w:tcBorders>
              <w:top w:val="nil"/>
              <w:left w:val="nil"/>
              <w:bottom w:val="nil"/>
              <w:right w:val="single" w:sz="4" w:space="0" w:color="000000"/>
            </w:tcBorders>
            <w:shd w:val="clear" w:color="auto" w:fill="auto"/>
            <w:noWrap/>
            <w:hideMark/>
          </w:tcPr>
          <w:p w14:paraId="789A2977"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1B3F3C09"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1FAE77FA"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7337" w:type="dxa"/>
            <w:gridSpan w:val="5"/>
            <w:tcBorders>
              <w:top w:val="nil"/>
              <w:left w:val="nil"/>
              <w:bottom w:val="nil"/>
              <w:right w:val="nil"/>
            </w:tcBorders>
            <w:shd w:val="clear" w:color="auto" w:fill="auto"/>
            <w:noWrap/>
            <w:vAlign w:val="bottom"/>
            <w:hideMark/>
          </w:tcPr>
          <w:p w14:paraId="033D623A"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xml:space="preserve">Připojení k LAN síti, WIFI, vnější rozměry šxhxv: 269 x 420 x 254 mm, váha 10,5 kg, </w:t>
            </w:r>
          </w:p>
        </w:tc>
        <w:tc>
          <w:tcPr>
            <w:tcW w:w="1556" w:type="dxa"/>
            <w:tcBorders>
              <w:top w:val="nil"/>
              <w:left w:val="nil"/>
              <w:bottom w:val="nil"/>
              <w:right w:val="single" w:sz="4" w:space="0" w:color="000000"/>
            </w:tcBorders>
            <w:shd w:val="clear" w:color="auto" w:fill="auto"/>
            <w:noWrap/>
            <w:hideMark/>
          </w:tcPr>
          <w:p w14:paraId="64EE0B95"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4DCD1495"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63EED4C6"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7337" w:type="dxa"/>
            <w:gridSpan w:val="5"/>
            <w:tcBorders>
              <w:top w:val="nil"/>
              <w:left w:val="nil"/>
              <w:bottom w:val="nil"/>
              <w:right w:val="nil"/>
            </w:tcBorders>
            <w:shd w:val="clear" w:color="auto" w:fill="auto"/>
            <w:noWrap/>
            <w:vAlign w:val="bottom"/>
            <w:hideMark/>
          </w:tcPr>
          <w:p w14:paraId="5C658FE9"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otevřený systém s možností použití spotřebního plastiku od různých výrobců, Bioer Co.</w:t>
            </w:r>
          </w:p>
        </w:tc>
        <w:tc>
          <w:tcPr>
            <w:tcW w:w="1556" w:type="dxa"/>
            <w:tcBorders>
              <w:top w:val="nil"/>
              <w:left w:val="nil"/>
              <w:bottom w:val="nil"/>
              <w:right w:val="single" w:sz="4" w:space="0" w:color="000000"/>
            </w:tcBorders>
            <w:shd w:val="clear" w:color="auto" w:fill="auto"/>
            <w:noWrap/>
            <w:hideMark/>
          </w:tcPr>
          <w:p w14:paraId="3F4ED1A2"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52794E24"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4F9B8513"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3216" w:type="dxa"/>
            <w:tcBorders>
              <w:top w:val="nil"/>
              <w:left w:val="nil"/>
              <w:bottom w:val="nil"/>
              <w:right w:val="nil"/>
            </w:tcBorders>
            <w:shd w:val="clear" w:color="auto" w:fill="auto"/>
            <w:noWrap/>
            <w:vAlign w:val="bottom"/>
            <w:hideMark/>
          </w:tcPr>
          <w:p w14:paraId="1C4D07CA" w14:textId="77777777" w:rsidR="00757760" w:rsidRPr="00757760" w:rsidRDefault="00757760" w:rsidP="00757760">
            <w:pPr>
              <w:suppressAutoHyphens w:val="0"/>
              <w:rPr>
                <w:rFonts w:ascii="Tahoma" w:hAnsi="Tahoma" w:cs="Tahoma"/>
                <w:sz w:val="16"/>
                <w:szCs w:val="16"/>
                <w:lang w:eastAsia="cs-CZ"/>
              </w:rPr>
            </w:pPr>
          </w:p>
        </w:tc>
        <w:tc>
          <w:tcPr>
            <w:tcW w:w="636" w:type="dxa"/>
            <w:tcBorders>
              <w:top w:val="nil"/>
              <w:left w:val="nil"/>
              <w:bottom w:val="nil"/>
              <w:right w:val="nil"/>
            </w:tcBorders>
            <w:shd w:val="clear" w:color="auto" w:fill="auto"/>
            <w:noWrap/>
            <w:vAlign w:val="bottom"/>
            <w:hideMark/>
          </w:tcPr>
          <w:p w14:paraId="52309AB6"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2DAC1927"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3E4DA943"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hideMark/>
          </w:tcPr>
          <w:p w14:paraId="44633CBE"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2E1E10DA"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11D741B0" w14:textId="77777777" w:rsidTr="00757760">
        <w:trPr>
          <w:trHeight w:val="255"/>
        </w:trPr>
        <w:tc>
          <w:tcPr>
            <w:tcW w:w="1436" w:type="dxa"/>
            <w:tcBorders>
              <w:top w:val="nil"/>
              <w:left w:val="single" w:sz="4" w:space="0" w:color="000000"/>
              <w:bottom w:val="nil"/>
              <w:right w:val="nil"/>
            </w:tcBorders>
            <w:shd w:val="clear" w:color="auto" w:fill="auto"/>
            <w:noWrap/>
            <w:vAlign w:val="center"/>
            <w:hideMark/>
          </w:tcPr>
          <w:p w14:paraId="12B797D8"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3216" w:type="dxa"/>
            <w:tcBorders>
              <w:top w:val="nil"/>
              <w:left w:val="nil"/>
              <w:bottom w:val="nil"/>
              <w:right w:val="nil"/>
            </w:tcBorders>
            <w:shd w:val="clear" w:color="auto" w:fill="auto"/>
            <w:noWrap/>
            <w:vAlign w:val="bottom"/>
            <w:hideMark/>
          </w:tcPr>
          <w:p w14:paraId="2848E800" w14:textId="77777777" w:rsidR="00757760" w:rsidRPr="00757760" w:rsidRDefault="00757760" w:rsidP="00757760">
            <w:pPr>
              <w:suppressAutoHyphens w:val="0"/>
              <w:rPr>
                <w:rFonts w:ascii="Tahoma" w:hAnsi="Tahoma" w:cs="Tahoma"/>
                <w:sz w:val="16"/>
                <w:szCs w:val="16"/>
                <w:lang w:eastAsia="cs-CZ"/>
              </w:rPr>
            </w:pPr>
          </w:p>
        </w:tc>
        <w:tc>
          <w:tcPr>
            <w:tcW w:w="636" w:type="dxa"/>
            <w:tcBorders>
              <w:top w:val="nil"/>
              <w:left w:val="nil"/>
              <w:bottom w:val="nil"/>
              <w:right w:val="nil"/>
            </w:tcBorders>
            <w:shd w:val="clear" w:color="auto" w:fill="auto"/>
            <w:noWrap/>
            <w:vAlign w:val="bottom"/>
            <w:hideMark/>
          </w:tcPr>
          <w:p w14:paraId="0FF91A20"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626BF419"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62803EF1"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hideMark/>
          </w:tcPr>
          <w:p w14:paraId="6CFB97E9"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0AFFC939"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6C30B906" w14:textId="77777777" w:rsidTr="00757760">
        <w:trPr>
          <w:trHeight w:val="255"/>
        </w:trPr>
        <w:tc>
          <w:tcPr>
            <w:tcW w:w="1436" w:type="dxa"/>
            <w:tcBorders>
              <w:top w:val="nil"/>
              <w:left w:val="single" w:sz="4" w:space="0" w:color="000000"/>
              <w:bottom w:val="nil"/>
              <w:right w:val="nil"/>
            </w:tcBorders>
            <w:shd w:val="clear" w:color="auto" w:fill="auto"/>
            <w:hideMark/>
          </w:tcPr>
          <w:p w14:paraId="09FFB656"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3202B9F7"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2DA4FF77"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2DE93DB1"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67F07163"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0E3AC4C0"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7F9AAEC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3B780F94" w14:textId="77777777" w:rsidTr="00757760">
        <w:trPr>
          <w:trHeight w:val="255"/>
        </w:trPr>
        <w:tc>
          <w:tcPr>
            <w:tcW w:w="1436" w:type="dxa"/>
            <w:tcBorders>
              <w:top w:val="nil"/>
              <w:left w:val="single" w:sz="4" w:space="0" w:color="000000"/>
              <w:bottom w:val="nil"/>
              <w:right w:val="nil"/>
            </w:tcBorders>
            <w:shd w:val="clear" w:color="auto" w:fill="auto"/>
            <w:hideMark/>
          </w:tcPr>
          <w:p w14:paraId="24371132"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6F9B61EF"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3709058F"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702722FA"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2875BD78"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47F266C1"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noWrap/>
            <w:hideMark/>
          </w:tcPr>
          <w:p w14:paraId="395CE2DD"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14A5854C" w14:textId="77777777" w:rsidTr="00757760">
        <w:trPr>
          <w:trHeight w:val="255"/>
        </w:trPr>
        <w:tc>
          <w:tcPr>
            <w:tcW w:w="1436" w:type="dxa"/>
            <w:tcBorders>
              <w:top w:val="nil"/>
              <w:left w:val="single" w:sz="4" w:space="0" w:color="000000"/>
              <w:bottom w:val="nil"/>
              <w:right w:val="nil"/>
            </w:tcBorders>
            <w:shd w:val="clear" w:color="auto" w:fill="auto"/>
            <w:hideMark/>
          </w:tcPr>
          <w:p w14:paraId="07FA6BB3"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2D0257B8"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4DEBEF55"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6F496046"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6CFF59CF"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1B25481F"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004C92B9"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0BBC9968" w14:textId="77777777" w:rsidTr="00757760">
        <w:trPr>
          <w:trHeight w:val="255"/>
        </w:trPr>
        <w:tc>
          <w:tcPr>
            <w:tcW w:w="1436" w:type="dxa"/>
            <w:tcBorders>
              <w:top w:val="nil"/>
              <w:left w:val="single" w:sz="4" w:space="0" w:color="000000"/>
              <w:bottom w:val="nil"/>
              <w:right w:val="nil"/>
            </w:tcBorders>
            <w:shd w:val="clear" w:color="auto" w:fill="auto"/>
            <w:hideMark/>
          </w:tcPr>
          <w:p w14:paraId="2CF77008"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lastRenderedPageBreak/>
              <w:t> </w:t>
            </w:r>
          </w:p>
        </w:tc>
        <w:tc>
          <w:tcPr>
            <w:tcW w:w="3216" w:type="dxa"/>
            <w:tcBorders>
              <w:top w:val="nil"/>
              <w:left w:val="nil"/>
              <w:bottom w:val="nil"/>
              <w:right w:val="nil"/>
            </w:tcBorders>
            <w:shd w:val="clear" w:color="auto" w:fill="auto"/>
            <w:hideMark/>
          </w:tcPr>
          <w:p w14:paraId="2B91A653"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0DA68BC8"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494D3206"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3184FD20"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55EF9282"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62D475E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00EED45" w14:textId="77777777" w:rsidTr="00757760">
        <w:trPr>
          <w:trHeight w:val="255"/>
        </w:trPr>
        <w:tc>
          <w:tcPr>
            <w:tcW w:w="1436" w:type="dxa"/>
            <w:tcBorders>
              <w:top w:val="nil"/>
              <w:left w:val="single" w:sz="4" w:space="0" w:color="000000"/>
              <w:bottom w:val="nil"/>
              <w:right w:val="nil"/>
            </w:tcBorders>
            <w:shd w:val="clear" w:color="auto" w:fill="auto"/>
            <w:hideMark/>
          </w:tcPr>
          <w:p w14:paraId="5D55E6DF"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4386ECC7"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2A365A1F"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022C2A36"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735C1003"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2DDF3E5A"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6867C574"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0C0EF92C" w14:textId="77777777" w:rsidTr="00757760">
        <w:trPr>
          <w:trHeight w:val="255"/>
        </w:trPr>
        <w:tc>
          <w:tcPr>
            <w:tcW w:w="1436" w:type="dxa"/>
            <w:tcBorders>
              <w:top w:val="nil"/>
              <w:left w:val="single" w:sz="4" w:space="0" w:color="000000"/>
              <w:bottom w:val="nil"/>
              <w:right w:val="nil"/>
            </w:tcBorders>
            <w:shd w:val="clear" w:color="auto" w:fill="auto"/>
            <w:hideMark/>
          </w:tcPr>
          <w:p w14:paraId="07B1731F"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3D9A13E6"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5AFA3BC4"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4CD3A68B"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6EA90240"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64C856B2"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74B2D7D5"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6B2A5C35" w14:textId="77777777" w:rsidTr="00757760">
        <w:trPr>
          <w:trHeight w:val="255"/>
        </w:trPr>
        <w:tc>
          <w:tcPr>
            <w:tcW w:w="1436" w:type="dxa"/>
            <w:tcBorders>
              <w:top w:val="nil"/>
              <w:left w:val="single" w:sz="4" w:space="0" w:color="000000"/>
              <w:bottom w:val="nil"/>
              <w:right w:val="nil"/>
            </w:tcBorders>
            <w:shd w:val="clear" w:color="auto" w:fill="auto"/>
            <w:hideMark/>
          </w:tcPr>
          <w:p w14:paraId="3579CAF3"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1C6BAE70"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6A0FB036"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76E80A4A"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3EDFB0B2"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268A613A"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25C0A944"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308B9B01" w14:textId="77777777" w:rsidTr="00757760">
        <w:trPr>
          <w:trHeight w:val="255"/>
        </w:trPr>
        <w:tc>
          <w:tcPr>
            <w:tcW w:w="1436" w:type="dxa"/>
            <w:tcBorders>
              <w:top w:val="nil"/>
              <w:left w:val="single" w:sz="4" w:space="0" w:color="000000"/>
              <w:bottom w:val="nil"/>
              <w:right w:val="nil"/>
            </w:tcBorders>
            <w:shd w:val="clear" w:color="auto" w:fill="auto"/>
            <w:hideMark/>
          </w:tcPr>
          <w:p w14:paraId="53205A88"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1B3E0839"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35CE2D01"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41A13EFA"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61F9DED3"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49E634F8"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1F8AF2A6"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0059F758" w14:textId="77777777" w:rsidTr="00757760">
        <w:trPr>
          <w:trHeight w:val="255"/>
        </w:trPr>
        <w:tc>
          <w:tcPr>
            <w:tcW w:w="1436" w:type="dxa"/>
            <w:tcBorders>
              <w:top w:val="nil"/>
              <w:left w:val="single" w:sz="4" w:space="0" w:color="000000"/>
              <w:bottom w:val="nil"/>
              <w:right w:val="nil"/>
            </w:tcBorders>
            <w:shd w:val="clear" w:color="auto" w:fill="auto"/>
            <w:hideMark/>
          </w:tcPr>
          <w:p w14:paraId="76C640E3"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2EB44844"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55451FA9"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57DC70C2"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3EDE9E90"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7D75DD37"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2DB47E31"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5E631E86" w14:textId="77777777" w:rsidTr="00757760">
        <w:trPr>
          <w:trHeight w:val="255"/>
        </w:trPr>
        <w:tc>
          <w:tcPr>
            <w:tcW w:w="1436" w:type="dxa"/>
            <w:tcBorders>
              <w:top w:val="nil"/>
              <w:left w:val="single" w:sz="4" w:space="0" w:color="000000"/>
              <w:bottom w:val="nil"/>
              <w:right w:val="nil"/>
            </w:tcBorders>
            <w:shd w:val="clear" w:color="auto" w:fill="auto"/>
            <w:hideMark/>
          </w:tcPr>
          <w:p w14:paraId="1672A0C5"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468E6914"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6061FF5C"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2A8E4956"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2FA024B6"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2DAD23FF"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664ACB38"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5FBE1B04" w14:textId="77777777" w:rsidTr="00757760">
        <w:trPr>
          <w:trHeight w:val="255"/>
        </w:trPr>
        <w:tc>
          <w:tcPr>
            <w:tcW w:w="1436" w:type="dxa"/>
            <w:tcBorders>
              <w:top w:val="nil"/>
              <w:left w:val="single" w:sz="4" w:space="0" w:color="000000"/>
              <w:bottom w:val="nil"/>
              <w:right w:val="nil"/>
            </w:tcBorders>
            <w:shd w:val="clear" w:color="auto" w:fill="auto"/>
            <w:hideMark/>
          </w:tcPr>
          <w:p w14:paraId="1B96EC33"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07F01B20"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214D4FC0"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2DF94A46"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4FA32AE2"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41B0F692"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3CF00A0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58649168" w14:textId="77777777" w:rsidTr="00757760">
        <w:trPr>
          <w:trHeight w:val="255"/>
        </w:trPr>
        <w:tc>
          <w:tcPr>
            <w:tcW w:w="1436" w:type="dxa"/>
            <w:tcBorders>
              <w:top w:val="nil"/>
              <w:left w:val="nil"/>
              <w:bottom w:val="nil"/>
              <w:right w:val="nil"/>
            </w:tcBorders>
            <w:shd w:val="clear" w:color="auto" w:fill="auto"/>
            <w:noWrap/>
            <w:vAlign w:val="bottom"/>
            <w:hideMark/>
          </w:tcPr>
          <w:p w14:paraId="1B1F4C2F" w14:textId="0EAC3B32" w:rsidR="00757760" w:rsidRPr="00757760" w:rsidRDefault="00757760" w:rsidP="00757760">
            <w:pPr>
              <w:suppressAutoHyphens w:val="0"/>
              <w:rPr>
                <w:rFonts w:ascii="Arial" w:hAnsi="Arial" w:cs="Arial"/>
                <w:lang w:eastAsia="cs-CZ"/>
              </w:rPr>
            </w:pPr>
            <w:r w:rsidRPr="00757760">
              <w:rPr>
                <w:rFonts w:ascii="Arial" w:hAnsi="Arial" w:cs="Arial"/>
                <w:noProof/>
                <w:lang w:eastAsia="cs-CZ"/>
              </w:rPr>
              <w:drawing>
                <wp:anchor distT="0" distB="0" distL="114300" distR="114300" simplePos="0" relativeHeight="251660288" behindDoc="0" locked="0" layoutInCell="1" allowOverlap="1" wp14:anchorId="0E6097A8" wp14:editId="3D089E43">
                  <wp:simplePos x="0" y="0"/>
                  <wp:positionH relativeFrom="column">
                    <wp:posOffset>85725</wp:posOffset>
                  </wp:positionH>
                  <wp:positionV relativeFrom="paragraph">
                    <wp:posOffset>85725</wp:posOffset>
                  </wp:positionV>
                  <wp:extent cx="5924550" cy="3571875"/>
                  <wp:effectExtent l="0" t="0" r="0" b="9525"/>
                  <wp:wrapNone/>
                  <wp:docPr id="1544689313" name="Obrázek 5">
                    <a:extLst xmlns:a="http://schemas.openxmlformats.org/drawingml/2006/main">
                      <a:ext uri="{FF2B5EF4-FFF2-40B4-BE49-F238E27FC236}">
                        <a16:creationId xmlns:a16="http://schemas.microsoft.com/office/drawing/2014/main" id="{653FA23E-0294-664C-0E86-26F79EFC1A96}"/>
                      </a:ext>
                    </a:extLst>
                  </wp:docPr>
                  <wp:cNvGraphicFramePr/>
                  <a:graphic xmlns:a="http://schemas.openxmlformats.org/drawingml/2006/main">
                    <a:graphicData uri="http://schemas.openxmlformats.org/drawingml/2006/picture">
                      <pic:pic xmlns:pic="http://schemas.openxmlformats.org/drawingml/2006/picture">
                        <pic:nvPicPr>
                          <pic:cNvPr id="1544" name="Obrázek 1">
                            <a:extLst>
                              <a:ext uri="{FF2B5EF4-FFF2-40B4-BE49-F238E27FC236}">
                                <a16:creationId xmlns:a16="http://schemas.microsoft.com/office/drawing/2014/main" id="{653FA23E-0294-664C-0E86-26F79EFC1A96}"/>
                              </a:ext>
                            </a:extLst>
                          </pic:cNvPr>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4550" cy="35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15"/>
            </w:tblGrid>
            <w:tr w:rsidR="00757760" w:rsidRPr="00757760" w14:paraId="7E949253" w14:textId="77777777">
              <w:trPr>
                <w:trHeight w:val="255"/>
                <w:tblCellSpacing w:w="0" w:type="dxa"/>
              </w:trPr>
              <w:tc>
                <w:tcPr>
                  <w:tcW w:w="1420" w:type="dxa"/>
                  <w:tcBorders>
                    <w:top w:val="nil"/>
                    <w:left w:val="single" w:sz="4" w:space="0" w:color="000000"/>
                    <w:bottom w:val="nil"/>
                    <w:right w:val="nil"/>
                  </w:tcBorders>
                  <w:shd w:val="clear" w:color="auto" w:fill="auto"/>
                  <w:hideMark/>
                </w:tcPr>
                <w:p w14:paraId="1ABA77D9"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r>
          </w:tbl>
          <w:p w14:paraId="24BE79D5" w14:textId="77777777" w:rsidR="00757760" w:rsidRPr="00757760" w:rsidRDefault="00757760" w:rsidP="00757760">
            <w:pPr>
              <w:suppressAutoHyphens w:val="0"/>
              <w:rPr>
                <w:rFonts w:ascii="Arial" w:hAnsi="Arial" w:cs="Arial"/>
                <w:lang w:eastAsia="cs-CZ"/>
              </w:rPr>
            </w:pPr>
          </w:p>
        </w:tc>
        <w:tc>
          <w:tcPr>
            <w:tcW w:w="3216" w:type="dxa"/>
            <w:tcBorders>
              <w:top w:val="nil"/>
              <w:left w:val="nil"/>
              <w:bottom w:val="nil"/>
              <w:right w:val="nil"/>
            </w:tcBorders>
            <w:shd w:val="clear" w:color="auto" w:fill="auto"/>
            <w:hideMark/>
          </w:tcPr>
          <w:p w14:paraId="3A54A7A3" w14:textId="77777777" w:rsidR="00757760" w:rsidRPr="00757760" w:rsidRDefault="00757760" w:rsidP="00757760">
            <w:pPr>
              <w:suppressAutoHyphens w:val="0"/>
              <w:rPr>
                <w:lang w:eastAsia="cs-CZ"/>
              </w:rPr>
            </w:pPr>
          </w:p>
        </w:tc>
        <w:tc>
          <w:tcPr>
            <w:tcW w:w="636" w:type="dxa"/>
            <w:tcBorders>
              <w:top w:val="nil"/>
              <w:left w:val="nil"/>
              <w:bottom w:val="nil"/>
              <w:right w:val="nil"/>
            </w:tcBorders>
            <w:shd w:val="clear" w:color="auto" w:fill="auto"/>
            <w:noWrap/>
            <w:vAlign w:val="center"/>
            <w:hideMark/>
          </w:tcPr>
          <w:p w14:paraId="5CAFE816"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636785F5"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158AEC69"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0D9C3AE9"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3D8CAA0D"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B6C094D" w14:textId="77777777" w:rsidTr="00757760">
        <w:trPr>
          <w:trHeight w:val="255"/>
        </w:trPr>
        <w:tc>
          <w:tcPr>
            <w:tcW w:w="1436" w:type="dxa"/>
            <w:tcBorders>
              <w:top w:val="nil"/>
              <w:left w:val="single" w:sz="4" w:space="0" w:color="000000"/>
              <w:bottom w:val="nil"/>
              <w:right w:val="nil"/>
            </w:tcBorders>
            <w:shd w:val="clear" w:color="auto" w:fill="auto"/>
            <w:hideMark/>
          </w:tcPr>
          <w:p w14:paraId="252B3712"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05EC83C9"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5D886C1E"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55A89A48"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40339EC3"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175E7A2E"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1E81FA4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074CE27A" w14:textId="77777777" w:rsidTr="00757760">
        <w:trPr>
          <w:trHeight w:val="255"/>
        </w:trPr>
        <w:tc>
          <w:tcPr>
            <w:tcW w:w="1436" w:type="dxa"/>
            <w:tcBorders>
              <w:top w:val="nil"/>
              <w:left w:val="single" w:sz="4" w:space="0" w:color="000000"/>
              <w:bottom w:val="nil"/>
              <w:right w:val="nil"/>
            </w:tcBorders>
            <w:shd w:val="clear" w:color="auto" w:fill="auto"/>
            <w:hideMark/>
          </w:tcPr>
          <w:p w14:paraId="7AADCB0D"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7853AA21"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3CB2B04B"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2E221446"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6C7091E6"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359A27E8"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75F9B2CA"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3D38EB24" w14:textId="77777777" w:rsidTr="00757760">
        <w:trPr>
          <w:trHeight w:val="255"/>
        </w:trPr>
        <w:tc>
          <w:tcPr>
            <w:tcW w:w="1436" w:type="dxa"/>
            <w:tcBorders>
              <w:top w:val="nil"/>
              <w:left w:val="single" w:sz="4" w:space="0" w:color="000000"/>
              <w:bottom w:val="nil"/>
              <w:right w:val="nil"/>
            </w:tcBorders>
            <w:shd w:val="clear" w:color="auto" w:fill="auto"/>
            <w:hideMark/>
          </w:tcPr>
          <w:p w14:paraId="2B9915CC"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2AE604C8"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5552460B"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50560895"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0F942E3F"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42BEF2DD"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3277E92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1AFFD2FE" w14:textId="77777777" w:rsidTr="00757760">
        <w:trPr>
          <w:trHeight w:val="255"/>
        </w:trPr>
        <w:tc>
          <w:tcPr>
            <w:tcW w:w="1436" w:type="dxa"/>
            <w:tcBorders>
              <w:top w:val="nil"/>
              <w:left w:val="single" w:sz="4" w:space="0" w:color="000000"/>
              <w:bottom w:val="nil"/>
              <w:right w:val="nil"/>
            </w:tcBorders>
            <w:shd w:val="clear" w:color="auto" w:fill="auto"/>
            <w:hideMark/>
          </w:tcPr>
          <w:p w14:paraId="4BA199B9"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1193194A"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533DDF82"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07B45DD7"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2D80ABE4"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3C4F18CE"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41775B8C"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5CB01CEB" w14:textId="77777777" w:rsidTr="00757760">
        <w:trPr>
          <w:trHeight w:val="255"/>
        </w:trPr>
        <w:tc>
          <w:tcPr>
            <w:tcW w:w="1436" w:type="dxa"/>
            <w:tcBorders>
              <w:top w:val="nil"/>
              <w:left w:val="single" w:sz="4" w:space="0" w:color="000000"/>
              <w:bottom w:val="nil"/>
              <w:right w:val="nil"/>
            </w:tcBorders>
            <w:shd w:val="clear" w:color="auto" w:fill="auto"/>
            <w:hideMark/>
          </w:tcPr>
          <w:p w14:paraId="634E1889"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46103DCD"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781FA8E0"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719E9D8C"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6D0EED95"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70BD525B"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2A0D562F"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B045C7B" w14:textId="77777777" w:rsidTr="00757760">
        <w:trPr>
          <w:trHeight w:val="255"/>
        </w:trPr>
        <w:tc>
          <w:tcPr>
            <w:tcW w:w="1436" w:type="dxa"/>
            <w:tcBorders>
              <w:top w:val="nil"/>
              <w:left w:val="single" w:sz="4" w:space="0" w:color="000000"/>
              <w:bottom w:val="nil"/>
              <w:right w:val="nil"/>
            </w:tcBorders>
            <w:shd w:val="clear" w:color="auto" w:fill="auto"/>
            <w:hideMark/>
          </w:tcPr>
          <w:p w14:paraId="6B524706"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4E7BA159"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77E9AA05"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5A2C8816"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796DA102"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7DC6D4F1"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4FE40E45"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4D496552" w14:textId="77777777" w:rsidTr="00757760">
        <w:trPr>
          <w:trHeight w:val="255"/>
        </w:trPr>
        <w:tc>
          <w:tcPr>
            <w:tcW w:w="1436" w:type="dxa"/>
            <w:tcBorders>
              <w:top w:val="nil"/>
              <w:left w:val="single" w:sz="4" w:space="0" w:color="000000"/>
              <w:bottom w:val="nil"/>
              <w:right w:val="nil"/>
            </w:tcBorders>
            <w:shd w:val="clear" w:color="auto" w:fill="auto"/>
            <w:hideMark/>
          </w:tcPr>
          <w:p w14:paraId="715CDEB4"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12D8A1B2"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1BBFD859"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29DB8807"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65FE4923"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6748A053"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683B7D78"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5FB5914E" w14:textId="77777777" w:rsidTr="00757760">
        <w:trPr>
          <w:trHeight w:val="255"/>
        </w:trPr>
        <w:tc>
          <w:tcPr>
            <w:tcW w:w="1436" w:type="dxa"/>
            <w:tcBorders>
              <w:top w:val="nil"/>
              <w:left w:val="single" w:sz="4" w:space="0" w:color="000000"/>
              <w:bottom w:val="nil"/>
              <w:right w:val="nil"/>
            </w:tcBorders>
            <w:shd w:val="clear" w:color="auto" w:fill="auto"/>
            <w:hideMark/>
          </w:tcPr>
          <w:p w14:paraId="13C0D6E1"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68003247"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6A95C500"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0EB390D5"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19C7EA36"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2570E140"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767E2099"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0689E9B4" w14:textId="77777777" w:rsidTr="00757760">
        <w:trPr>
          <w:trHeight w:val="255"/>
        </w:trPr>
        <w:tc>
          <w:tcPr>
            <w:tcW w:w="1436" w:type="dxa"/>
            <w:tcBorders>
              <w:top w:val="nil"/>
              <w:left w:val="single" w:sz="4" w:space="0" w:color="000000"/>
              <w:bottom w:val="nil"/>
              <w:right w:val="nil"/>
            </w:tcBorders>
            <w:shd w:val="clear" w:color="auto" w:fill="auto"/>
            <w:hideMark/>
          </w:tcPr>
          <w:p w14:paraId="539443C3"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79F8754A"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4BB895D6"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0359199F"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0C38AB4D"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751067D6"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116C65C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40FF4671" w14:textId="77777777" w:rsidTr="00757760">
        <w:trPr>
          <w:trHeight w:val="255"/>
        </w:trPr>
        <w:tc>
          <w:tcPr>
            <w:tcW w:w="1436" w:type="dxa"/>
            <w:tcBorders>
              <w:top w:val="nil"/>
              <w:left w:val="single" w:sz="4" w:space="0" w:color="000000"/>
              <w:bottom w:val="nil"/>
              <w:right w:val="nil"/>
            </w:tcBorders>
            <w:shd w:val="clear" w:color="auto" w:fill="auto"/>
            <w:hideMark/>
          </w:tcPr>
          <w:p w14:paraId="73D74068"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23CEC175"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4DE059BA"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32DF2590"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35B0DBDB"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5CEF3287"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5F725A4E"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11B18F08" w14:textId="77777777" w:rsidTr="00757760">
        <w:trPr>
          <w:trHeight w:val="255"/>
        </w:trPr>
        <w:tc>
          <w:tcPr>
            <w:tcW w:w="1436" w:type="dxa"/>
            <w:tcBorders>
              <w:top w:val="nil"/>
              <w:left w:val="single" w:sz="4" w:space="0" w:color="000000"/>
              <w:bottom w:val="nil"/>
              <w:right w:val="nil"/>
            </w:tcBorders>
            <w:shd w:val="clear" w:color="auto" w:fill="auto"/>
            <w:hideMark/>
          </w:tcPr>
          <w:p w14:paraId="1C3E2A4E"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17E9B03B"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7B1A7C41"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421DCBFD"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0C2784DA"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63204DCD"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69558A8F"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4974DE0F" w14:textId="77777777" w:rsidTr="00757760">
        <w:trPr>
          <w:trHeight w:val="255"/>
        </w:trPr>
        <w:tc>
          <w:tcPr>
            <w:tcW w:w="1436" w:type="dxa"/>
            <w:tcBorders>
              <w:top w:val="nil"/>
              <w:left w:val="single" w:sz="4" w:space="0" w:color="000000"/>
              <w:bottom w:val="nil"/>
              <w:right w:val="nil"/>
            </w:tcBorders>
            <w:shd w:val="clear" w:color="auto" w:fill="auto"/>
            <w:hideMark/>
          </w:tcPr>
          <w:p w14:paraId="63C8DBC7"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2BA45223"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59EFD152"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603E1100"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481F2183"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6D5589BC"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0591E7C3"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450A072" w14:textId="77777777" w:rsidTr="00757760">
        <w:trPr>
          <w:trHeight w:val="255"/>
        </w:trPr>
        <w:tc>
          <w:tcPr>
            <w:tcW w:w="1436" w:type="dxa"/>
            <w:tcBorders>
              <w:top w:val="nil"/>
              <w:left w:val="single" w:sz="4" w:space="0" w:color="000000"/>
              <w:bottom w:val="nil"/>
              <w:right w:val="nil"/>
            </w:tcBorders>
            <w:shd w:val="clear" w:color="auto" w:fill="auto"/>
            <w:hideMark/>
          </w:tcPr>
          <w:p w14:paraId="2377C476"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44B8A2A2"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7A43EA6E"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1A85660A"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0AA84CA7"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75914CED"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62410B05"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5BD7615D" w14:textId="77777777" w:rsidTr="00757760">
        <w:trPr>
          <w:trHeight w:val="255"/>
        </w:trPr>
        <w:tc>
          <w:tcPr>
            <w:tcW w:w="1436" w:type="dxa"/>
            <w:tcBorders>
              <w:top w:val="nil"/>
              <w:left w:val="single" w:sz="4" w:space="0" w:color="000000"/>
              <w:bottom w:val="nil"/>
              <w:right w:val="nil"/>
            </w:tcBorders>
            <w:shd w:val="clear" w:color="auto" w:fill="auto"/>
            <w:hideMark/>
          </w:tcPr>
          <w:p w14:paraId="54282941"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23C37590"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1C81CBB7"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3A70DA03"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16687737"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40B22F74"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0ED35102"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7D6F9858" w14:textId="77777777" w:rsidTr="00757760">
        <w:trPr>
          <w:trHeight w:val="255"/>
        </w:trPr>
        <w:tc>
          <w:tcPr>
            <w:tcW w:w="1436" w:type="dxa"/>
            <w:tcBorders>
              <w:top w:val="nil"/>
              <w:left w:val="single" w:sz="4" w:space="0" w:color="000000"/>
              <w:bottom w:val="nil"/>
              <w:right w:val="nil"/>
            </w:tcBorders>
            <w:shd w:val="clear" w:color="auto" w:fill="auto"/>
            <w:hideMark/>
          </w:tcPr>
          <w:p w14:paraId="70BF09FE"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6BEF53FA"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57757DA7"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516255CB"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44823CB0"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535F1403"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018F9C66"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12DB1549" w14:textId="77777777" w:rsidTr="00757760">
        <w:trPr>
          <w:trHeight w:val="255"/>
        </w:trPr>
        <w:tc>
          <w:tcPr>
            <w:tcW w:w="1436" w:type="dxa"/>
            <w:tcBorders>
              <w:top w:val="nil"/>
              <w:left w:val="single" w:sz="4" w:space="0" w:color="000000"/>
              <w:bottom w:val="nil"/>
              <w:right w:val="nil"/>
            </w:tcBorders>
            <w:shd w:val="clear" w:color="auto" w:fill="auto"/>
            <w:hideMark/>
          </w:tcPr>
          <w:p w14:paraId="3D345704"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1BFAFAD0"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0674C68C"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48F19930"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778EA658"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36906AFE"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5D6550D6"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344D99CA" w14:textId="77777777" w:rsidTr="00757760">
        <w:trPr>
          <w:trHeight w:val="255"/>
        </w:trPr>
        <w:tc>
          <w:tcPr>
            <w:tcW w:w="1436" w:type="dxa"/>
            <w:tcBorders>
              <w:top w:val="nil"/>
              <w:left w:val="single" w:sz="4" w:space="0" w:color="000000"/>
              <w:bottom w:val="nil"/>
              <w:right w:val="nil"/>
            </w:tcBorders>
            <w:shd w:val="clear" w:color="auto" w:fill="auto"/>
            <w:hideMark/>
          </w:tcPr>
          <w:p w14:paraId="79CC4870"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2D03F65C"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0C0F0310"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36F535E9"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7821EEDA"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48D51EC6"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330A7C41"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2BBDA0E5" w14:textId="77777777" w:rsidTr="00757760">
        <w:trPr>
          <w:trHeight w:val="255"/>
        </w:trPr>
        <w:tc>
          <w:tcPr>
            <w:tcW w:w="1436" w:type="dxa"/>
            <w:tcBorders>
              <w:top w:val="nil"/>
              <w:left w:val="single" w:sz="4" w:space="0" w:color="000000"/>
              <w:bottom w:val="nil"/>
              <w:right w:val="nil"/>
            </w:tcBorders>
            <w:shd w:val="clear" w:color="auto" w:fill="auto"/>
            <w:hideMark/>
          </w:tcPr>
          <w:p w14:paraId="20119B7F"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5E872B0E"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028BA2B7"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41EDE5CD"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5E95C077"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320581A7"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184BB724"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53BA28BE" w14:textId="77777777" w:rsidTr="00757760">
        <w:trPr>
          <w:trHeight w:val="255"/>
        </w:trPr>
        <w:tc>
          <w:tcPr>
            <w:tcW w:w="1436" w:type="dxa"/>
            <w:tcBorders>
              <w:top w:val="nil"/>
              <w:left w:val="single" w:sz="4" w:space="0" w:color="000000"/>
              <w:bottom w:val="nil"/>
              <w:right w:val="nil"/>
            </w:tcBorders>
            <w:shd w:val="clear" w:color="auto" w:fill="auto"/>
            <w:hideMark/>
          </w:tcPr>
          <w:p w14:paraId="24D2293D"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2D84DDE8"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5D41D177"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410DA74F"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43D85CD0"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5E6D6C9B"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26EC565E"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237D52D7" w14:textId="77777777" w:rsidTr="00757760">
        <w:trPr>
          <w:trHeight w:val="255"/>
        </w:trPr>
        <w:tc>
          <w:tcPr>
            <w:tcW w:w="1436" w:type="dxa"/>
            <w:tcBorders>
              <w:top w:val="nil"/>
              <w:left w:val="single" w:sz="4" w:space="0" w:color="000000"/>
              <w:bottom w:val="nil"/>
              <w:right w:val="nil"/>
            </w:tcBorders>
            <w:shd w:val="clear" w:color="auto" w:fill="auto"/>
            <w:hideMark/>
          </w:tcPr>
          <w:p w14:paraId="27B9DDA3"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nil"/>
              <w:right w:val="nil"/>
            </w:tcBorders>
            <w:shd w:val="clear" w:color="auto" w:fill="auto"/>
            <w:hideMark/>
          </w:tcPr>
          <w:p w14:paraId="20787D2D" w14:textId="77777777" w:rsidR="00757760" w:rsidRPr="00757760" w:rsidRDefault="00757760" w:rsidP="00757760">
            <w:pPr>
              <w:suppressAutoHyphens w:val="0"/>
              <w:rPr>
                <w:rFonts w:ascii="Tahoma" w:hAnsi="Tahoma" w:cs="Tahoma"/>
                <w:b/>
                <w:bCs/>
                <w:sz w:val="16"/>
                <w:szCs w:val="16"/>
                <w:lang w:eastAsia="cs-CZ"/>
              </w:rPr>
            </w:pPr>
          </w:p>
        </w:tc>
        <w:tc>
          <w:tcPr>
            <w:tcW w:w="636" w:type="dxa"/>
            <w:tcBorders>
              <w:top w:val="nil"/>
              <w:left w:val="nil"/>
              <w:bottom w:val="nil"/>
              <w:right w:val="nil"/>
            </w:tcBorders>
            <w:shd w:val="clear" w:color="auto" w:fill="auto"/>
            <w:noWrap/>
            <w:vAlign w:val="center"/>
            <w:hideMark/>
          </w:tcPr>
          <w:p w14:paraId="4966DB59"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09F9C16C"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4D7E08C7"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hideMark/>
          </w:tcPr>
          <w:p w14:paraId="77238B23"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000000"/>
            </w:tcBorders>
            <w:shd w:val="clear" w:color="auto" w:fill="auto"/>
            <w:hideMark/>
          </w:tcPr>
          <w:p w14:paraId="299DBD8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r>
      <w:tr w:rsidR="00757760" w:rsidRPr="00757760" w14:paraId="12B24584" w14:textId="77777777" w:rsidTr="00757760">
        <w:trPr>
          <w:trHeight w:val="255"/>
        </w:trPr>
        <w:tc>
          <w:tcPr>
            <w:tcW w:w="1436" w:type="dxa"/>
            <w:tcBorders>
              <w:top w:val="nil"/>
              <w:left w:val="single" w:sz="4" w:space="0" w:color="auto"/>
              <w:bottom w:val="nil"/>
              <w:right w:val="nil"/>
            </w:tcBorders>
            <w:shd w:val="clear" w:color="auto" w:fill="auto"/>
            <w:noWrap/>
            <w:vAlign w:val="bottom"/>
            <w:hideMark/>
          </w:tcPr>
          <w:p w14:paraId="19DFD7AD"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3216" w:type="dxa"/>
            <w:tcBorders>
              <w:top w:val="nil"/>
              <w:left w:val="nil"/>
              <w:bottom w:val="nil"/>
              <w:right w:val="nil"/>
            </w:tcBorders>
            <w:shd w:val="clear" w:color="auto" w:fill="auto"/>
            <w:noWrap/>
            <w:vAlign w:val="bottom"/>
            <w:hideMark/>
          </w:tcPr>
          <w:p w14:paraId="3B61CBF5" w14:textId="77777777" w:rsidR="00757760" w:rsidRPr="00757760" w:rsidRDefault="00757760" w:rsidP="00757760">
            <w:pPr>
              <w:suppressAutoHyphens w:val="0"/>
              <w:rPr>
                <w:rFonts w:ascii="Tahoma" w:hAnsi="Tahoma" w:cs="Tahoma"/>
                <w:sz w:val="16"/>
                <w:szCs w:val="16"/>
                <w:lang w:eastAsia="cs-CZ"/>
              </w:rPr>
            </w:pPr>
          </w:p>
        </w:tc>
        <w:tc>
          <w:tcPr>
            <w:tcW w:w="636" w:type="dxa"/>
            <w:tcBorders>
              <w:top w:val="nil"/>
              <w:left w:val="nil"/>
              <w:bottom w:val="nil"/>
              <w:right w:val="nil"/>
            </w:tcBorders>
            <w:shd w:val="clear" w:color="auto" w:fill="auto"/>
            <w:noWrap/>
            <w:vAlign w:val="center"/>
            <w:hideMark/>
          </w:tcPr>
          <w:p w14:paraId="31DA541D"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noWrap/>
            <w:vAlign w:val="center"/>
            <w:hideMark/>
          </w:tcPr>
          <w:p w14:paraId="1FD9BBC5"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7F05493B"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vAlign w:val="center"/>
            <w:hideMark/>
          </w:tcPr>
          <w:p w14:paraId="08D76661" w14:textId="77777777" w:rsidR="00757760" w:rsidRPr="00757760" w:rsidRDefault="00757760" w:rsidP="00757760">
            <w:pPr>
              <w:suppressAutoHyphens w:val="0"/>
              <w:rPr>
                <w:lang w:eastAsia="cs-CZ"/>
              </w:rPr>
            </w:pPr>
          </w:p>
        </w:tc>
        <w:tc>
          <w:tcPr>
            <w:tcW w:w="1556" w:type="dxa"/>
            <w:tcBorders>
              <w:top w:val="nil"/>
              <w:left w:val="nil"/>
              <w:bottom w:val="nil"/>
              <w:right w:val="single" w:sz="4" w:space="0" w:color="auto"/>
            </w:tcBorders>
            <w:shd w:val="clear" w:color="auto" w:fill="auto"/>
            <w:noWrap/>
            <w:vAlign w:val="center"/>
            <w:hideMark/>
          </w:tcPr>
          <w:p w14:paraId="4A7F5A26" w14:textId="77777777" w:rsidR="00757760" w:rsidRPr="00757760" w:rsidRDefault="00757760" w:rsidP="00757760">
            <w:pPr>
              <w:suppressAutoHyphens w:val="0"/>
              <w:rPr>
                <w:rFonts w:ascii="Arial" w:hAnsi="Arial" w:cs="Arial"/>
                <w:sz w:val="16"/>
                <w:szCs w:val="16"/>
                <w:lang w:eastAsia="cs-CZ"/>
              </w:rPr>
            </w:pPr>
            <w:r w:rsidRPr="00757760">
              <w:rPr>
                <w:rFonts w:ascii="Arial" w:hAnsi="Arial" w:cs="Arial"/>
                <w:sz w:val="16"/>
                <w:szCs w:val="16"/>
                <w:lang w:eastAsia="cs-CZ"/>
              </w:rPr>
              <w:t> </w:t>
            </w:r>
          </w:p>
        </w:tc>
      </w:tr>
      <w:tr w:rsidR="00757760" w:rsidRPr="00757760" w14:paraId="7B9E01F6" w14:textId="77777777" w:rsidTr="00757760">
        <w:trPr>
          <w:trHeight w:val="255"/>
        </w:trPr>
        <w:tc>
          <w:tcPr>
            <w:tcW w:w="1436" w:type="dxa"/>
            <w:tcBorders>
              <w:top w:val="nil"/>
              <w:left w:val="single" w:sz="4" w:space="0" w:color="000000"/>
              <w:bottom w:val="single" w:sz="4" w:space="0" w:color="000000"/>
              <w:right w:val="nil"/>
            </w:tcBorders>
            <w:shd w:val="clear" w:color="auto" w:fill="auto"/>
            <w:hideMark/>
          </w:tcPr>
          <w:p w14:paraId="5C218708" w14:textId="77777777" w:rsidR="00757760" w:rsidRPr="00757760" w:rsidRDefault="00757760" w:rsidP="00757760">
            <w:pPr>
              <w:suppressAutoHyphens w:val="0"/>
              <w:jc w:val="center"/>
              <w:rPr>
                <w:rFonts w:ascii="Tahoma" w:hAnsi="Tahoma" w:cs="Tahoma"/>
                <w:b/>
                <w:bCs/>
                <w:sz w:val="16"/>
                <w:szCs w:val="16"/>
                <w:lang w:eastAsia="cs-CZ"/>
              </w:rPr>
            </w:pPr>
            <w:r w:rsidRPr="00757760">
              <w:rPr>
                <w:rFonts w:ascii="Tahoma" w:hAnsi="Tahoma" w:cs="Tahoma"/>
                <w:b/>
                <w:bCs/>
                <w:sz w:val="16"/>
                <w:szCs w:val="16"/>
                <w:lang w:eastAsia="cs-CZ"/>
              </w:rPr>
              <w:t> </w:t>
            </w:r>
          </w:p>
        </w:tc>
        <w:tc>
          <w:tcPr>
            <w:tcW w:w="3216" w:type="dxa"/>
            <w:tcBorders>
              <w:top w:val="nil"/>
              <w:left w:val="nil"/>
              <w:bottom w:val="single" w:sz="4" w:space="0" w:color="000000"/>
              <w:right w:val="nil"/>
            </w:tcBorders>
            <w:shd w:val="clear" w:color="auto" w:fill="auto"/>
            <w:hideMark/>
          </w:tcPr>
          <w:p w14:paraId="0D4632F3"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636" w:type="dxa"/>
            <w:tcBorders>
              <w:top w:val="nil"/>
              <w:left w:val="nil"/>
              <w:bottom w:val="single" w:sz="4" w:space="0" w:color="000000"/>
              <w:right w:val="nil"/>
            </w:tcBorders>
            <w:shd w:val="clear" w:color="auto" w:fill="auto"/>
            <w:hideMark/>
          </w:tcPr>
          <w:p w14:paraId="591D3D1D"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596" w:type="dxa"/>
            <w:tcBorders>
              <w:top w:val="nil"/>
              <w:left w:val="nil"/>
              <w:bottom w:val="single" w:sz="4" w:space="0" w:color="000000"/>
              <w:right w:val="nil"/>
            </w:tcBorders>
            <w:shd w:val="clear" w:color="auto" w:fill="auto"/>
            <w:hideMark/>
          </w:tcPr>
          <w:p w14:paraId="51BE5B26"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1316" w:type="dxa"/>
            <w:tcBorders>
              <w:top w:val="nil"/>
              <w:left w:val="nil"/>
              <w:bottom w:val="single" w:sz="4" w:space="0" w:color="000000"/>
              <w:right w:val="nil"/>
            </w:tcBorders>
            <w:shd w:val="clear" w:color="auto" w:fill="auto"/>
            <w:hideMark/>
          </w:tcPr>
          <w:p w14:paraId="0EBBA3F0"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1573" w:type="dxa"/>
            <w:tcBorders>
              <w:top w:val="nil"/>
              <w:left w:val="nil"/>
              <w:bottom w:val="single" w:sz="4" w:space="0" w:color="000000"/>
              <w:right w:val="nil"/>
            </w:tcBorders>
            <w:shd w:val="clear" w:color="auto" w:fill="auto"/>
            <w:noWrap/>
            <w:hideMark/>
          </w:tcPr>
          <w:p w14:paraId="4F8CED94"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 </w:t>
            </w:r>
          </w:p>
        </w:tc>
        <w:tc>
          <w:tcPr>
            <w:tcW w:w="1556" w:type="dxa"/>
            <w:tcBorders>
              <w:top w:val="nil"/>
              <w:left w:val="nil"/>
              <w:bottom w:val="single" w:sz="4" w:space="0" w:color="000000"/>
              <w:right w:val="single" w:sz="4" w:space="0" w:color="000000"/>
            </w:tcBorders>
            <w:shd w:val="clear" w:color="auto" w:fill="auto"/>
            <w:hideMark/>
          </w:tcPr>
          <w:p w14:paraId="6C8313DD"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w:t>
            </w:r>
          </w:p>
        </w:tc>
      </w:tr>
      <w:tr w:rsidR="00757760" w:rsidRPr="00757760" w14:paraId="4BD16CC4" w14:textId="77777777" w:rsidTr="00757760">
        <w:trPr>
          <w:trHeight w:val="255"/>
        </w:trPr>
        <w:tc>
          <w:tcPr>
            <w:tcW w:w="1436" w:type="dxa"/>
            <w:tcBorders>
              <w:top w:val="nil"/>
              <w:left w:val="nil"/>
              <w:bottom w:val="nil"/>
              <w:right w:val="nil"/>
            </w:tcBorders>
            <w:shd w:val="clear" w:color="auto" w:fill="auto"/>
            <w:hideMark/>
          </w:tcPr>
          <w:p w14:paraId="77BE4428" w14:textId="77777777" w:rsidR="00757760" w:rsidRPr="00757760" w:rsidRDefault="00757760" w:rsidP="00757760">
            <w:pPr>
              <w:suppressAutoHyphens w:val="0"/>
              <w:rPr>
                <w:rFonts w:ascii="Tahoma" w:hAnsi="Tahoma" w:cs="Tahoma"/>
                <w:b/>
                <w:bCs/>
                <w:sz w:val="16"/>
                <w:szCs w:val="16"/>
                <w:lang w:eastAsia="cs-CZ"/>
              </w:rPr>
            </w:pPr>
          </w:p>
        </w:tc>
        <w:tc>
          <w:tcPr>
            <w:tcW w:w="3216" w:type="dxa"/>
            <w:tcBorders>
              <w:top w:val="nil"/>
              <w:left w:val="nil"/>
              <w:bottom w:val="nil"/>
              <w:right w:val="nil"/>
            </w:tcBorders>
            <w:shd w:val="clear" w:color="auto" w:fill="auto"/>
            <w:hideMark/>
          </w:tcPr>
          <w:p w14:paraId="5949B43B" w14:textId="77777777" w:rsidR="00757760" w:rsidRPr="00757760" w:rsidRDefault="00757760" w:rsidP="00757760">
            <w:pPr>
              <w:suppressAutoHyphens w:val="0"/>
              <w:jc w:val="center"/>
              <w:rPr>
                <w:lang w:eastAsia="cs-CZ"/>
              </w:rPr>
            </w:pPr>
          </w:p>
        </w:tc>
        <w:tc>
          <w:tcPr>
            <w:tcW w:w="636" w:type="dxa"/>
            <w:tcBorders>
              <w:top w:val="nil"/>
              <w:left w:val="nil"/>
              <w:bottom w:val="nil"/>
              <w:right w:val="nil"/>
            </w:tcBorders>
            <w:shd w:val="clear" w:color="auto" w:fill="auto"/>
            <w:hideMark/>
          </w:tcPr>
          <w:p w14:paraId="7B942574" w14:textId="77777777" w:rsidR="00757760" w:rsidRPr="00757760" w:rsidRDefault="00757760" w:rsidP="00757760">
            <w:pPr>
              <w:suppressAutoHyphens w:val="0"/>
              <w:rPr>
                <w:lang w:eastAsia="cs-CZ"/>
              </w:rPr>
            </w:pPr>
          </w:p>
        </w:tc>
        <w:tc>
          <w:tcPr>
            <w:tcW w:w="596" w:type="dxa"/>
            <w:tcBorders>
              <w:top w:val="nil"/>
              <w:left w:val="nil"/>
              <w:bottom w:val="nil"/>
              <w:right w:val="nil"/>
            </w:tcBorders>
            <w:shd w:val="clear" w:color="auto" w:fill="auto"/>
            <w:hideMark/>
          </w:tcPr>
          <w:p w14:paraId="7D6DD42A"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hideMark/>
          </w:tcPr>
          <w:p w14:paraId="7971475D"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hideMark/>
          </w:tcPr>
          <w:p w14:paraId="09CBC196" w14:textId="77777777" w:rsidR="00757760" w:rsidRPr="00757760" w:rsidRDefault="00757760" w:rsidP="00757760">
            <w:pPr>
              <w:suppressAutoHyphens w:val="0"/>
              <w:rPr>
                <w:lang w:eastAsia="cs-CZ"/>
              </w:rPr>
            </w:pPr>
          </w:p>
        </w:tc>
        <w:tc>
          <w:tcPr>
            <w:tcW w:w="1556" w:type="dxa"/>
            <w:tcBorders>
              <w:top w:val="nil"/>
              <w:left w:val="nil"/>
              <w:bottom w:val="nil"/>
              <w:right w:val="nil"/>
            </w:tcBorders>
            <w:shd w:val="clear" w:color="auto" w:fill="auto"/>
            <w:hideMark/>
          </w:tcPr>
          <w:p w14:paraId="68CE4246" w14:textId="77777777" w:rsidR="00757760" w:rsidRPr="00757760" w:rsidRDefault="00757760" w:rsidP="00757760">
            <w:pPr>
              <w:suppressAutoHyphens w:val="0"/>
              <w:rPr>
                <w:lang w:eastAsia="cs-CZ"/>
              </w:rPr>
            </w:pPr>
          </w:p>
        </w:tc>
      </w:tr>
      <w:tr w:rsidR="00757760" w:rsidRPr="00757760" w14:paraId="4B07B45D" w14:textId="77777777" w:rsidTr="00757760">
        <w:trPr>
          <w:trHeight w:val="255"/>
        </w:trPr>
        <w:tc>
          <w:tcPr>
            <w:tcW w:w="8773" w:type="dxa"/>
            <w:gridSpan w:val="6"/>
            <w:tcBorders>
              <w:top w:val="nil"/>
              <w:left w:val="nil"/>
              <w:bottom w:val="nil"/>
              <w:right w:val="nil"/>
            </w:tcBorders>
            <w:shd w:val="clear" w:color="auto" w:fill="auto"/>
            <w:noWrap/>
            <w:vAlign w:val="bottom"/>
            <w:hideMark/>
          </w:tcPr>
          <w:p w14:paraId="3C468647"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Nabízená cena je včetně nastěhování, instalace a zaškolení obsluhy, možnost zajištění pravidelné validace 1 x ročně</w:t>
            </w:r>
          </w:p>
        </w:tc>
        <w:tc>
          <w:tcPr>
            <w:tcW w:w="1556" w:type="dxa"/>
            <w:tcBorders>
              <w:top w:val="nil"/>
              <w:left w:val="nil"/>
              <w:bottom w:val="nil"/>
              <w:right w:val="nil"/>
            </w:tcBorders>
            <w:shd w:val="clear" w:color="auto" w:fill="auto"/>
            <w:hideMark/>
          </w:tcPr>
          <w:p w14:paraId="789A1AEB" w14:textId="77777777" w:rsidR="00757760" w:rsidRPr="00757760" w:rsidRDefault="00757760" w:rsidP="00757760">
            <w:pPr>
              <w:suppressAutoHyphens w:val="0"/>
              <w:rPr>
                <w:rFonts w:ascii="Tahoma" w:hAnsi="Tahoma" w:cs="Tahoma"/>
                <w:sz w:val="16"/>
                <w:szCs w:val="16"/>
                <w:lang w:eastAsia="cs-CZ"/>
              </w:rPr>
            </w:pPr>
          </w:p>
        </w:tc>
      </w:tr>
      <w:tr w:rsidR="00757760" w:rsidRPr="00757760" w14:paraId="4B7D1924" w14:textId="77777777" w:rsidTr="00757760">
        <w:trPr>
          <w:trHeight w:val="255"/>
        </w:trPr>
        <w:tc>
          <w:tcPr>
            <w:tcW w:w="1436" w:type="dxa"/>
            <w:tcBorders>
              <w:top w:val="nil"/>
              <w:left w:val="nil"/>
              <w:bottom w:val="nil"/>
              <w:right w:val="nil"/>
            </w:tcBorders>
            <w:shd w:val="clear" w:color="auto" w:fill="auto"/>
            <w:noWrap/>
            <w:vAlign w:val="center"/>
            <w:hideMark/>
          </w:tcPr>
          <w:p w14:paraId="019F2B88"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Dodací doba:</w:t>
            </w:r>
          </w:p>
        </w:tc>
        <w:tc>
          <w:tcPr>
            <w:tcW w:w="3216" w:type="dxa"/>
            <w:tcBorders>
              <w:top w:val="nil"/>
              <w:left w:val="nil"/>
              <w:bottom w:val="nil"/>
              <w:right w:val="nil"/>
            </w:tcBorders>
            <w:shd w:val="clear" w:color="auto" w:fill="auto"/>
            <w:noWrap/>
            <w:vAlign w:val="center"/>
            <w:hideMark/>
          </w:tcPr>
          <w:p w14:paraId="5255A86B"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do 8 týdnů od účinnosti kupní smlouvy</w:t>
            </w:r>
          </w:p>
        </w:tc>
        <w:tc>
          <w:tcPr>
            <w:tcW w:w="636" w:type="dxa"/>
            <w:tcBorders>
              <w:top w:val="nil"/>
              <w:left w:val="nil"/>
              <w:bottom w:val="nil"/>
              <w:right w:val="nil"/>
            </w:tcBorders>
            <w:shd w:val="clear" w:color="auto" w:fill="auto"/>
            <w:noWrap/>
            <w:vAlign w:val="center"/>
            <w:hideMark/>
          </w:tcPr>
          <w:p w14:paraId="3B2AEA90" w14:textId="77777777" w:rsidR="00757760" w:rsidRPr="00757760" w:rsidRDefault="00757760" w:rsidP="00757760">
            <w:pPr>
              <w:suppressAutoHyphens w:val="0"/>
              <w:rPr>
                <w:rFonts w:ascii="Tahoma" w:hAnsi="Tahoma" w:cs="Tahoma"/>
                <w:sz w:val="16"/>
                <w:szCs w:val="16"/>
                <w:lang w:eastAsia="cs-CZ"/>
              </w:rPr>
            </w:pPr>
          </w:p>
        </w:tc>
        <w:tc>
          <w:tcPr>
            <w:tcW w:w="596" w:type="dxa"/>
            <w:tcBorders>
              <w:top w:val="nil"/>
              <w:left w:val="nil"/>
              <w:bottom w:val="nil"/>
              <w:right w:val="nil"/>
            </w:tcBorders>
            <w:shd w:val="clear" w:color="auto" w:fill="auto"/>
            <w:noWrap/>
            <w:vAlign w:val="center"/>
            <w:hideMark/>
          </w:tcPr>
          <w:p w14:paraId="78756582"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4AC42C34"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vAlign w:val="center"/>
            <w:hideMark/>
          </w:tcPr>
          <w:p w14:paraId="62E0AA05" w14:textId="77777777" w:rsidR="00757760" w:rsidRPr="00757760" w:rsidRDefault="00757760" w:rsidP="00757760">
            <w:pPr>
              <w:suppressAutoHyphens w:val="0"/>
              <w:jc w:val="center"/>
              <w:rPr>
                <w:lang w:eastAsia="cs-CZ"/>
              </w:rPr>
            </w:pPr>
          </w:p>
        </w:tc>
        <w:tc>
          <w:tcPr>
            <w:tcW w:w="1556" w:type="dxa"/>
            <w:tcBorders>
              <w:top w:val="nil"/>
              <w:left w:val="nil"/>
              <w:bottom w:val="nil"/>
              <w:right w:val="nil"/>
            </w:tcBorders>
            <w:shd w:val="clear" w:color="auto" w:fill="auto"/>
            <w:hideMark/>
          </w:tcPr>
          <w:p w14:paraId="5FE76791" w14:textId="77777777" w:rsidR="00757760" w:rsidRPr="00757760" w:rsidRDefault="00757760" w:rsidP="00757760">
            <w:pPr>
              <w:suppressAutoHyphens w:val="0"/>
              <w:jc w:val="center"/>
              <w:rPr>
                <w:lang w:eastAsia="cs-CZ"/>
              </w:rPr>
            </w:pPr>
          </w:p>
        </w:tc>
      </w:tr>
      <w:tr w:rsidR="00757760" w:rsidRPr="00757760" w14:paraId="260F37B0" w14:textId="77777777" w:rsidTr="00757760">
        <w:trPr>
          <w:trHeight w:val="255"/>
        </w:trPr>
        <w:tc>
          <w:tcPr>
            <w:tcW w:w="1436" w:type="dxa"/>
            <w:tcBorders>
              <w:top w:val="nil"/>
              <w:left w:val="nil"/>
              <w:bottom w:val="nil"/>
              <w:right w:val="nil"/>
            </w:tcBorders>
            <w:shd w:val="clear" w:color="auto" w:fill="auto"/>
            <w:noWrap/>
            <w:vAlign w:val="center"/>
            <w:hideMark/>
          </w:tcPr>
          <w:p w14:paraId="193A5066"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Záruční doba:</w:t>
            </w:r>
          </w:p>
        </w:tc>
        <w:tc>
          <w:tcPr>
            <w:tcW w:w="3216" w:type="dxa"/>
            <w:tcBorders>
              <w:top w:val="nil"/>
              <w:left w:val="nil"/>
              <w:bottom w:val="nil"/>
              <w:right w:val="nil"/>
            </w:tcBorders>
            <w:shd w:val="clear" w:color="auto" w:fill="auto"/>
            <w:noWrap/>
            <w:vAlign w:val="center"/>
            <w:hideMark/>
          </w:tcPr>
          <w:p w14:paraId="6D2B161E" w14:textId="77777777" w:rsidR="00757760" w:rsidRPr="00757760" w:rsidRDefault="00757760" w:rsidP="00757760">
            <w:pPr>
              <w:suppressAutoHyphens w:val="0"/>
              <w:rPr>
                <w:rFonts w:ascii="Tahoma" w:hAnsi="Tahoma" w:cs="Tahoma"/>
                <w:sz w:val="16"/>
                <w:szCs w:val="16"/>
                <w:lang w:eastAsia="cs-CZ"/>
              </w:rPr>
            </w:pPr>
            <w:r w:rsidRPr="00757760">
              <w:rPr>
                <w:rFonts w:ascii="Tahoma" w:hAnsi="Tahoma" w:cs="Tahoma"/>
                <w:sz w:val="16"/>
                <w:szCs w:val="16"/>
                <w:lang w:eastAsia="cs-CZ"/>
              </w:rPr>
              <w:t>24 měsíců</w:t>
            </w:r>
          </w:p>
        </w:tc>
        <w:tc>
          <w:tcPr>
            <w:tcW w:w="636" w:type="dxa"/>
            <w:tcBorders>
              <w:top w:val="nil"/>
              <w:left w:val="nil"/>
              <w:bottom w:val="nil"/>
              <w:right w:val="nil"/>
            </w:tcBorders>
            <w:shd w:val="clear" w:color="auto" w:fill="auto"/>
            <w:noWrap/>
            <w:vAlign w:val="center"/>
            <w:hideMark/>
          </w:tcPr>
          <w:p w14:paraId="28FC7E87" w14:textId="77777777" w:rsidR="00757760" w:rsidRPr="00757760" w:rsidRDefault="00757760" w:rsidP="00757760">
            <w:pPr>
              <w:suppressAutoHyphens w:val="0"/>
              <w:rPr>
                <w:rFonts w:ascii="Tahoma" w:hAnsi="Tahoma" w:cs="Tahoma"/>
                <w:sz w:val="16"/>
                <w:szCs w:val="16"/>
                <w:lang w:eastAsia="cs-CZ"/>
              </w:rPr>
            </w:pPr>
          </w:p>
        </w:tc>
        <w:tc>
          <w:tcPr>
            <w:tcW w:w="596" w:type="dxa"/>
            <w:tcBorders>
              <w:top w:val="nil"/>
              <w:left w:val="nil"/>
              <w:bottom w:val="nil"/>
              <w:right w:val="nil"/>
            </w:tcBorders>
            <w:shd w:val="clear" w:color="auto" w:fill="auto"/>
            <w:noWrap/>
            <w:vAlign w:val="center"/>
            <w:hideMark/>
          </w:tcPr>
          <w:p w14:paraId="798EBDCE" w14:textId="77777777" w:rsidR="00757760" w:rsidRPr="00757760" w:rsidRDefault="00757760" w:rsidP="00757760">
            <w:pPr>
              <w:suppressAutoHyphens w:val="0"/>
              <w:rPr>
                <w:lang w:eastAsia="cs-CZ"/>
              </w:rPr>
            </w:pPr>
          </w:p>
        </w:tc>
        <w:tc>
          <w:tcPr>
            <w:tcW w:w="1316" w:type="dxa"/>
            <w:tcBorders>
              <w:top w:val="nil"/>
              <w:left w:val="nil"/>
              <w:bottom w:val="nil"/>
              <w:right w:val="nil"/>
            </w:tcBorders>
            <w:shd w:val="clear" w:color="auto" w:fill="auto"/>
            <w:noWrap/>
            <w:vAlign w:val="center"/>
            <w:hideMark/>
          </w:tcPr>
          <w:p w14:paraId="741493F3" w14:textId="77777777" w:rsidR="00757760" w:rsidRPr="00757760" w:rsidRDefault="00757760" w:rsidP="00757760">
            <w:pPr>
              <w:suppressAutoHyphens w:val="0"/>
              <w:rPr>
                <w:lang w:eastAsia="cs-CZ"/>
              </w:rPr>
            </w:pPr>
          </w:p>
        </w:tc>
        <w:tc>
          <w:tcPr>
            <w:tcW w:w="1573" w:type="dxa"/>
            <w:tcBorders>
              <w:top w:val="nil"/>
              <w:left w:val="nil"/>
              <w:bottom w:val="nil"/>
              <w:right w:val="nil"/>
            </w:tcBorders>
            <w:shd w:val="clear" w:color="auto" w:fill="auto"/>
            <w:noWrap/>
            <w:vAlign w:val="center"/>
            <w:hideMark/>
          </w:tcPr>
          <w:p w14:paraId="547CC4E4" w14:textId="77777777" w:rsidR="00757760" w:rsidRPr="00757760" w:rsidRDefault="00757760" w:rsidP="00757760">
            <w:pPr>
              <w:suppressAutoHyphens w:val="0"/>
              <w:jc w:val="center"/>
              <w:rPr>
                <w:lang w:eastAsia="cs-CZ"/>
              </w:rPr>
            </w:pPr>
          </w:p>
        </w:tc>
        <w:tc>
          <w:tcPr>
            <w:tcW w:w="1556" w:type="dxa"/>
            <w:tcBorders>
              <w:top w:val="nil"/>
              <w:left w:val="nil"/>
              <w:bottom w:val="nil"/>
              <w:right w:val="nil"/>
            </w:tcBorders>
            <w:shd w:val="clear" w:color="auto" w:fill="auto"/>
            <w:hideMark/>
          </w:tcPr>
          <w:p w14:paraId="519A4328" w14:textId="77777777" w:rsidR="00757760" w:rsidRPr="00757760" w:rsidRDefault="00757760" w:rsidP="00757760">
            <w:pPr>
              <w:suppressAutoHyphens w:val="0"/>
              <w:jc w:val="center"/>
              <w:rPr>
                <w:lang w:eastAsia="cs-CZ"/>
              </w:rPr>
            </w:pPr>
          </w:p>
        </w:tc>
      </w:tr>
      <w:tr w:rsidR="00757760" w:rsidRPr="00757760" w14:paraId="76207670" w14:textId="77777777" w:rsidTr="00757760">
        <w:trPr>
          <w:trHeight w:val="255"/>
        </w:trPr>
        <w:tc>
          <w:tcPr>
            <w:tcW w:w="5884" w:type="dxa"/>
            <w:gridSpan w:val="4"/>
            <w:vMerge w:val="restart"/>
            <w:tcBorders>
              <w:top w:val="nil"/>
              <w:left w:val="nil"/>
              <w:bottom w:val="nil"/>
              <w:right w:val="nil"/>
            </w:tcBorders>
            <w:shd w:val="clear" w:color="auto" w:fill="auto"/>
            <w:vAlign w:val="center"/>
            <w:hideMark/>
          </w:tcPr>
          <w:p w14:paraId="30D832D4" w14:textId="77777777" w:rsidR="00757760" w:rsidRPr="00757760" w:rsidRDefault="00757760" w:rsidP="00757760">
            <w:pPr>
              <w:suppressAutoHyphens w:val="0"/>
              <w:jc w:val="both"/>
              <w:rPr>
                <w:rFonts w:ascii="Tahoma" w:hAnsi="Tahoma" w:cs="Tahoma"/>
                <w:sz w:val="16"/>
                <w:szCs w:val="16"/>
                <w:lang w:eastAsia="cs-CZ"/>
              </w:rPr>
            </w:pPr>
            <w:r w:rsidRPr="00757760">
              <w:rPr>
                <w:rFonts w:ascii="Tahoma" w:hAnsi="Tahoma" w:cs="Tahoma"/>
                <w:sz w:val="16"/>
                <w:szCs w:val="16"/>
                <w:lang w:eastAsia="cs-CZ"/>
              </w:rPr>
              <w:t>Servisní podmínky: Servisní pokrytí do 48 hodin. KRD s.r.o. v záruční době bezplatně zajistí odstranění veškerých funkčních závad a poškození vzniklých vadou materiálu, konstrukce nebo montáže. Závady způsobené nedodržením předepsané údržby, užívání nebo neodborného uvedení do provozu nelze uplatnit v rámci záruky. Výrobek je nutné používat v souladu s návodem.</w:t>
            </w:r>
          </w:p>
        </w:tc>
        <w:tc>
          <w:tcPr>
            <w:tcW w:w="1316" w:type="dxa"/>
            <w:tcBorders>
              <w:top w:val="nil"/>
              <w:left w:val="nil"/>
              <w:bottom w:val="nil"/>
              <w:right w:val="nil"/>
            </w:tcBorders>
            <w:shd w:val="clear" w:color="auto" w:fill="auto"/>
            <w:noWrap/>
            <w:vAlign w:val="center"/>
            <w:hideMark/>
          </w:tcPr>
          <w:p w14:paraId="7122CB53" w14:textId="77777777" w:rsidR="00757760" w:rsidRPr="00757760" w:rsidRDefault="00757760" w:rsidP="00757760">
            <w:pPr>
              <w:suppressAutoHyphens w:val="0"/>
              <w:jc w:val="both"/>
              <w:rPr>
                <w:rFonts w:ascii="Tahoma" w:hAnsi="Tahoma" w:cs="Tahoma"/>
                <w:sz w:val="16"/>
                <w:szCs w:val="16"/>
                <w:lang w:eastAsia="cs-CZ"/>
              </w:rPr>
            </w:pPr>
          </w:p>
        </w:tc>
        <w:tc>
          <w:tcPr>
            <w:tcW w:w="1573" w:type="dxa"/>
            <w:tcBorders>
              <w:top w:val="nil"/>
              <w:left w:val="nil"/>
              <w:bottom w:val="nil"/>
              <w:right w:val="nil"/>
            </w:tcBorders>
            <w:shd w:val="clear" w:color="auto" w:fill="auto"/>
            <w:noWrap/>
            <w:vAlign w:val="center"/>
            <w:hideMark/>
          </w:tcPr>
          <w:p w14:paraId="5EDF26F6" w14:textId="77777777" w:rsidR="00757760" w:rsidRPr="00757760" w:rsidRDefault="00757760" w:rsidP="00757760">
            <w:pPr>
              <w:suppressAutoHyphens w:val="0"/>
              <w:jc w:val="center"/>
              <w:rPr>
                <w:lang w:eastAsia="cs-CZ"/>
              </w:rPr>
            </w:pPr>
          </w:p>
        </w:tc>
        <w:tc>
          <w:tcPr>
            <w:tcW w:w="1556" w:type="dxa"/>
            <w:tcBorders>
              <w:top w:val="nil"/>
              <w:left w:val="nil"/>
              <w:bottom w:val="nil"/>
              <w:right w:val="nil"/>
            </w:tcBorders>
            <w:shd w:val="clear" w:color="auto" w:fill="auto"/>
            <w:noWrap/>
            <w:vAlign w:val="center"/>
            <w:hideMark/>
          </w:tcPr>
          <w:p w14:paraId="31E6964B" w14:textId="77777777" w:rsidR="00757760" w:rsidRPr="00757760" w:rsidRDefault="00757760" w:rsidP="00757760">
            <w:pPr>
              <w:suppressAutoHyphens w:val="0"/>
              <w:jc w:val="center"/>
              <w:rPr>
                <w:lang w:eastAsia="cs-CZ"/>
              </w:rPr>
            </w:pPr>
          </w:p>
        </w:tc>
      </w:tr>
      <w:tr w:rsidR="00757760" w:rsidRPr="00757760" w14:paraId="69E18DD7" w14:textId="77777777" w:rsidTr="00757760">
        <w:trPr>
          <w:trHeight w:val="255"/>
        </w:trPr>
        <w:tc>
          <w:tcPr>
            <w:tcW w:w="5884" w:type="dxa"/>
            <w:gridSpan w:val="4"/>
            <w:vMerge/>
            <w:tcBorders>
              <w:top w:val="nil"/>
              <w:left w:val="nil"/>
              <w:bottom w:val="nil"/>
              <w:right w:val="nil"/>
            </w:tcBorders>
            <w:vAlign w:val="center"/>
            <w:hideMark/>
          </w:tcPr>
          <w:p w14:paraId="566C938F"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noWrap/>
            <w:vAlign w:val="center"/>
            <w:hideMark/>
          </w:tcPr>
          <w:p w14:paraId="1E65ABF1" w14:textId="77777777" w:rsidR="00757760" w:rsidRPr="00757760" w:rsidRDefault="00757760" w:rsidP="00757760">
            <w:pPr>
              <w:suppressAutoHyphens w:val="0"/>
              <w:jc w:val="center"/>
              <w:rPr>
                <w:lang w:eastAsia="cs-CZ"/>
              </w:rPr>
            </w:pPr>
          </w:p>
        </w:tc>
        <w:tc>
          <w:tcPr>
            <w:tcW w:w="1573" w:type="dxa"/>
            <w:tcBorders>
              <w:top w:val="nil"/>
              <w:left w:val="nil"/>
              <w:bottom w:val="nil"/>
              <w:right w:val="nil"/>
            </w:tcBorders>
            <w:shd w:val="clear" w:color="auto" w:fill="auto"/>
            <w:noWrap/>
            <w:vAlign w:val="center"/>
            <w:hideMark/>
          </w:tcPr>
          <w:p w14:paraId="3D8211F8" w14:textId="77777777" w:rsidR="00757760" w:rsidRPr="00757760" w:rsidRDefault="00757760" w:rsidP="00757760">
            <w:pPr>
              <w:suppressAutoHyphens w:val="0"/>
              <w:jc w:val="right"/>
              <w:rPr>
                <w:rFonts w:ascii="Tahoma" w:hAnsi="Tahoma" w:cs="Tahoma"/>
                <w:b/>
                <w:bCs/>
                <w:i/>
                <w:iCs/>
                <w:sz w:val="16"/>
                <w:szCs w:val="16"/>
                <w:lang w:eastAsia="cs-CZ"/>
              </w:rPr>
            </w:pPr>
            <w:r w:rsidRPr="00757760">
              <w:rPr>
                <w:rFonts w:ascii="Tahoma" w:hAnsi="Tahoma" w:cs="Tahoma"/>
                <w:b/>
                <w:bCs/>
                <w:i/>
                <w:iCs/>
                <w:sz w:val="16"/>
                <w:szCs w:val="16"/>
                <w:lang w:eastAsia="cs-CZ"/>
              </w:rPr>
              <w:t>Cena bez DPH</w:t>
            </w:r>
          </w:p>
        </w:tc>
        <w:tc>
          <w:tcPr>
            <w:tcW w:w="1556" w:type="dxa"/>
            <w:tcBorders>
              <w:top w:val="nil"/>
              <w:left w:val="nil"/>
              <w:bottom w:val="nil"/>
              <w:right w:val="nil"/>
            </w:tcBorders>
            <w:shd w:val="clear" w:color="auto" w:fill="auto"/>
            <w:noWrap/>
            <w:hideMark/>
          </w:tcPr>
          <w:p w14:paraId="41F833A1" w14:textId="77777777" w:rsidR="00757760" w:rsidRPr="00757760" w:rsidRDefault="00757760" w:rsidP="00757760">
            <w:pPr>
              <w:suppressAutoHyphens w:val="0"/>
              <w:jc w:val="right"/>
              <w:rPr>
                <w:rFonts w:ascii="Tahoma" w:hAnsi="Tahoma" w:cs="Tahoma"/>
                <w:b/>
                <w:bCs/>
                <w:sz w:val="16"/>
                <w:szCs w:val="16"/>
                <w:lang w:eastAsia="cs-CZ"/>
              </w:rPr>
            </w:pPr>
            <w:r w:rsidRPr="00757760">
              <w:rPr>
                <w:rFonts w:ascii="Tahoma" w:hAnsi="Tahoma" w:cs="Tahoma"/>
                <w:b/>
                <w:bCs/>
                <w:sz w:val="16"/>
                <w:szCs w:val="16"/>
                <w:lang w:eastAsia="cs-CZ"/>
              </w:rPr>
              <w:t>97 840 Kč</w:t>
            </w:r>
          </w:p>
        </w:tc>
      </w:tr>
      <w:tr w:rsidR="00757760" w:rsidRPr="00757760" w14:paraId="73E80525" w14:textId="77777777" w:rsidTr="00757760">
        <w:trPr>
          <w:trHeight w:val="259"/>
        </w:trPr>
        <w:tc>
          <w:tcPr>
            <w:tcW w:w="5884" w:type="dxa"/>
            <w:gridSpan w:val="4"/>
            <w:vMerge/>
            <w:tcBorders>
              <w:top w:val="nil"/>
              <w:left w:val="nil"/>
              <w:bottom w:val="nil"/>
              <w:right w:val="nil"/>
            </w:tcBorders>
            <w:vAlign w:val="center"/>
            <w:hideMark/>
          </w:tcPr>
          <w:p w14:paraId="0D0B4F98"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noWrap/>
            <w:vAlign w:val="center"/>
            <w:hideMark/>
          </w:tcPr>
          <w:p w14:paraId="05F92F92" w14:textId="77777777" w:rsidR="00757760" w:rsidRPr="00757760" w:rsidRDefault="00757760" w:rsidP="00757760">
            <w:pPr>
              <w:suppressAutoHyphens w:val="0"/>
              <w:jc w:val="right"/>
              <w:rPr>
                <w:rFonts w:ascii="Tahoma" w:hAnsi="Tahoma" w:cs="Tahoma"/>
                <w:b/>
                <w:bCs/>
                <w:sz w:val="16"/>
                <w:szCs w:val="16"/>
                <w:lang w:eastAsia="cs-CZ"/>
              </w:rPr>
            </w:pPr>
          </w:p>
        </w:tc>
        <w:tc>
          <w:tcPr>
            <w:tcW w:w="1573" w:type="dxa"/>
            <w:tcBorders>
              <w:top w:val="nil"/>
              <w:left w:val="nil"/>
              <w:bottom w:val="nil"/>
              <w:right w:val="nil"/>
            </w:tcBorders>
            <w:shd w:val="clear" w:color="auto" w:fill="auto"/>
            <w:noWrap/>
            <w:vAlign w:val="center"/>
            <w:hideMark/>
          </w:tcPr>
          <w:p w14:paraId="43A2B41A" w14:textId="77777777" w:rsidR="00757760" w:rsidRPr="00757760" w:rsidRDefault="00757760" w:rsidP="00757760">
            <w:pPr>
              <w:suppressAutoHyphens w:val="0"/>
              <w:jc w:val="right"/>
              <w:rPr>
                <w:rFonts w:ascii="Tahoma" w:hAnsi="Tahoma" w:cs="Tahoma"/>
                <w:b/>
                <w:bCs/>
                <w:i/>
                <w:iCs/>
                <w:sz w:val="16"/>
                <w:szCs w:val="16"/>
                <w:lang w:eastAsia="cs-CZ"/>
              </w:rPr>
            </w:pPr>
            <w:r w:rsidRPr="00757760">
              <w:rPr>
                <w:rFonts w:ascii="Tahoma" w:hAnsi="Tahoma" w:cs="Tahoma"/>
                <w:b/>
                <w:bCs/>
                <w:i/>
                <w:iCs/>
                <w:sz w:val="16"/>
                <w:szCs w:val="16"/>
                <w:lang w:eastAsia="cs-CZ"/>
              </w:rPr>
              <w:t>Sleva</w:t>
            </w:r>
          </w:p>
        </w:tc>
        <w:tc>
          <w:tcPr>
            <w:tcW w:w="1556" w:type="dxa"/>
            <w:tcBorders>
              <w:top w:val="nil"/>
              <w:left w:val="nil"/>
              <w:bottom w:val="nil"/>
              <w:right w:val="nil"/>
            </w:tcBorders>
            <w:shd w:val="clear" w:color="auto" w:fill="auto"/>
            <w:noWrap/>
            <w:hideMark/>
          </w:tcPr>
          <w:p w14:paraId="53E42EE6" w14:textId="77777777" w:rsidR="00757760" w:rsidRPr="00757760" w:rsidRDefault="00757760" w:rsidP="00757760">
            <w:pPr>
              <w:suppressAutoHyphens w:val="0"/>
              <w:jc w:val="right"/>
              <w:rPr>
                <w:rFonts w:ascii="Tahoma" w:hAnsi="Tahoma" w:cs="Tahoma"/>
                <w:b/>
                <w:bCs/>
                <w:sz w:val="16"/>
                <w:szCs w:val="16"/>
                <w:lang w:eastAsia="cs-CZ"/>
              </w:rPr>
            </w:pPr>
            <w:r w:rsidRPr="00757760">
              <w:rPr>
                <w:rFonts w:ascii="Tahoma" w:hAnsi="Tahoma" w:cs="Tahoma"/>
                <w:b/>
                <w:bCs/>
                <w:sz w:val="16"/>
                <w:szCs w:val="16"/>
                <w:lang w:eastAsia="cs-CZ"/>
              </w:rPr>
              <w:t>0%</w:t>
            </w:r>
          </w:p>
        </w:tc>
      </w:tr>
      <w:tr w:rsidR="00757760" w:rsidRPr="00757760" w14:paraId="40432251" w14:textId="77777777" w:rsidTr="00757760">
        <w:trPr>
          <w:trHeight w:val="259"/>
        </w:trPr>
        <w:tc>
          <w:tcPr>
            <w:tcW w:w="5884" w:type="dxa"/>
            <w:gridSpan w:val="4"/>
            <w:vMerge/>
            <w:tcBorders>
              <w:top w:val="nil"/>
              <w:left w:val="nil"/>
              <w:bottom w:val="nil"/>
              <w:right w:val="nil"/>
            </w:tcBorders>
            <w:vAlign w:val="center"/>
            <w:hideMark/>
          </w:tcPr>
          <w:p w14:paraId="271A433F"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noWrap/>
            <w:vAlign w:val="center"/>
            <w:hideMark/>
          </w:tcPr>
          <w:p w14:paraId="35928375" w14:textId="77777777" w:rsidR="00757760" w:rsidRPr="00757760" w:rsidRDefault="00757760" w:rsidP="00757760">
            <w:pPr>
              <w:suppressAutoHyphens w:val="0"/>
              <w:jc w:val="right"/>
              <w:rPr>
                <w:rFonts w:ascii="Tahoma" w:hAnsi="Tahoma" w:cs="Tahoma"/>
                <w:b/>
                <w:bCs/>
                <w:sz w:val="16"/>
                <w:szCs w:val="16"/>
                <w:lang w:eastAsia="cs-CZ"/>
              </w:rPr>
            </w:pPr>
          </w:p>
        </w:tc>
        <w:tc>
          <w:tcPr>
            <w:tcW w:w="1573" w:type="dxa"/>
            <w:tcBorders>
              <w:top w:val="nil"/>
              <w:left w:val="nil"/>
              <w:bottom w:val="nil"/>
              <w:right w:val="nil"/>
            </w:tcBorders>
            <w:shd w:val="clear" w:color="auto" w:fill="auto"/>
            <w:noWrap/>
            <w:vAlign w:val="center"/>
            <w:hideMark/>
          </w:tcPr>
          <w:p w14:paraId="50C9E27D" w14:textId="77777777" w:rsidR="00757760" w:rsidRPr="00757760" w:rsidRDefault="00757760" w:rsidP="00757760">
            <w:pPr>
              <w:suppressAutoHyphens w:val="0"/>
              <w:jc w:val="right"/>
              <w:rPr>
                <w:rFonts w:ascii="Tahoma" w:hAnsi="Tahoma" w:cs="Tahoma"/>
                <w:b/>
                <w:bCs/>
                <w:i/>
                <w:iCs/>
                <w:sz w:val="16"/>
                <w:szCs w:val="16"/>
                <w:lang w:eastAsia="cs-CZ"/>
              </w:rPr>
            </w:pPr>
            <w:r w:rsidRPr="00757760">
              <w:rPr>
                <w:rFonts w:ascii="Tahoma" w:hAnsi="Tahoma" w:cs="Tahoma"/>
                <w:b/>
                <w:bCs/>
                <w:i/>
                <w:iCs/>
                <w:sz w:val="16"/>
                <w:szCs w:val="16"/>
                <w:lang w:eastAsia="cs-CZ"/>
              </w:rPr>
              <w:t>Celkem bez DPH</w:t>
            </w:r>
          </w:p>
        </w:tc>
        <w:tc>
          <w:tcPr>
            <w:tcW w:w="1556" w:type="dxa"/>
            <w:tcBorders>
              <w:top w:val="nil"/>
              <w:left w:val="nil"/>
              <w:bottom w:val="nil"/>
              <w:right w:val="nil"/>
            </w:tcBorders>
            <w:shd w:val="clear" w:color="auto" w:fill="auto"/>
            <w:noWrap/>
            <w:hideMark/>
          </w:tcPr>
          <w:p w14:paraId="6C02BE15"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97 840,00 Kč </w:t>
            </w:r>
          </w:p>
        </w:tc>
      </w:tr>
      <w:tr w:rsidR="00757760" w:rsidRPr="00757760" w14:paraId="24C6C414" w14:textId="77777777" w:rsidTr="00757760">
        <w:trPr>
          <w:trHeight w:val="255"/>
        </w:trPr>
        <w:tc>
          <w:tcPr>
            <w:tcW w:w="5884" w:type="dxa"/>
            <w:gridSpan w:val="4"/>
            <w:vMerge/>
            <w:tcBorders>
              <w:top w:val="nil"/>
              <w:left w:val="nil"/>
              <w:bottom w:val="nil"/>
              <w:right w:val="nil"/>
            </w:tcBorders>
            <w:vAlign w:val="center"/>
            <w:hideMark/>
          </w:tcPr>
          <w:p w14:paraId="6A884C79"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noWrap/>
            <w:vAlign w:val="center"/>
            <w:hideMark/>
          </w:tcPr>
          <w:p w14:paraId="09EAB000" w14:textId="77777777" w:rsidR="00757760" w:rsidRPr="00757760" w:rsidRDefault="00757760" w:rsidP="00757760">
            <w:pPr>
              <w:suppressAutoHyphens w:val="0"/>
              <w:rPr>
                <w:rFonts w:ascii="Tahoma" w:hAnsi="Tahoma" w:cs="Tahoma"/>
                <w:b/>
                <w:bCs/>
                <w:sz w:val="16"/>
                <w:szCs w:val="16"/>
                <w:lang w:eastAsia="cs-CZ"/>
              </w:rPr>
            </w:pPr>
          </w:p>
        </w:tc>
        <w:tc>
          <w:tcPr>
            <w:tcW w:w="1573" w:type="dxa"/>
            <w:tcBorders>
              <w:top w:val="nil"/>
              <w:left w:val="nil"/>
              <w:bottom w:val="nil"/>
              <w:right w:val="nil"/>
            </w:tcBorders>
            <w:shd w:val="clear" w:color="auto" w:fill="auto"/>
            <w:noWrap/>
            <w:vAlign w:val="center"/>
            <w:hideMark/>
          </w:tcPr>
          <w:p w14:paraId="0B6EB503" w14:textId="77777777" w:rsidR="00757760" w:rsidRPr="00757760" w:rsidRDefault="00757760" w:rsidP="00757760">
            <w:pPr>
              <w:suppressAutoHyphens w:val="0"/>
              <w:jc w:val="right"/>
              <w:rPr>
                <w:rFonts w:ascii="Tahoma" w:hAnsi="Tahoma" w:cs="Tahoma"/>
                <w:b/>
                <w:bCs/>
                <w:i/>
                <w:iCs/>
                <w:sz w:val="16"/>
                <w:szCs w:val="16"/>
                <w:lang w:eastAsia="cs-CZ"/>
              </w:rPr>
            </w:pPr>
            <w:r w:rsidRPr="00757760">
              <w:rPr>
                <w:rFonts w:ascii="Tahoma" w:hAnsi="Tahoma" w:cs="Tahoma"/>
                <w:b/>
                <w:bCs/>
                <w:i/>
                <w:iCs/>
                <w:sz w:val="16"/>
                <w:szCs w:val="16"/>
                <w:lang w:eastAsia="cs-CZ"/>
              </w:rPr>
              <w:t>DPH (21%)</w:t>
            </w:r>
          </w:p>
        </w:tc>
        <w:tc>
          <w:tcPr>
            <w:tcW w:w="1556" w:type="dxa"/>
            <w:tcBorders>
              <w:top w:val="nil"/>
              <w:left w:val="nil"/>
              <w:bottom w:val="nil"/>
              <w:right w:val="nil"/>
            </w:tcBorders>
            <w:shd w:val="clear" w:color="auto" w:fill="auto"/>
            <w:noWrap/>
            <w:hideMark/>
          </w:tcPr>
          <w:p w14:paraId="3122F2BB"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20 546,40 Kč </w:t>
            </w:r>
          </w:p>
        </w:tc>
      </w:tr>
      <w:tr w:rsidR="00757760" w:rsidRPr="00757760" w14:paraId="4010B650" w14:textId="77777777" w:rsidTr="00757760">
        <w:trPr>
          <w:trHeight w:val="259"/>
        </w:trPr>
        <w:tc>
          <w:tcPr>
            <w:tcW w:w="5884" w:type="dxa"/>
            <w:gridSpan w:val="4"/>
            <w:vMerge w:val="restart"/>
            <w:tcBorders>
              <w:top w:val="nil"/>
              <w:left w:val="nil"/>
              <w:bottom w:val="nil"/>
              <w:right w:val="nil"/>
            </w:tcBorders>
            <w:shd w:val="clear" w:color="auto" w:fill="auto"/>
            <w:hideMark/>
          </w:tcPr>
          <w:p w14:paraId="785D0C6D" w14:textId="77777777" w:rsidR="00757760" w:rsidRPr="00757760" w:rsidRDefault="00757760" w:rsidP="00757760">
            <w:pPr>
              <w:suppressAutoHyphens w:val="0"/>
              <w:jc w:val="both"/>
              <w:rPr>
                <w:rFonts w:ascii="Tahoma" w:hAnsi="Tahoma" w:cs="Tahoma"/>
                <w:sz w:val="16"/>
                <w:szCs w:val="16"/>
                <w:lang w:eastAsia="cs-CZ"/>
              </w:rPr>
            </w:pPr>
            <w:r w:rsidRPr="00757760">
              <w:rPr>
                <w:rFonts w:ascii="Tahoma" w:hAnsi="Tahoma" w:cs="Tahoma"/>
                <w:sz w:val="16"/>
                <w:szCs w:val="16"/>
                <w:lang w:eastAsia="cs-CZ"/>
              </w:rPr>
              <w:t>Prohlášení o shodě: Prohlašujeme na svou výlučnou zodpovědnost, že výrobek splňuje požadavky technických předpisů, že výrobek je za podmínek námi určeného použití bezpečný a že jsme přijali veškerá opatření, kterými zabezpečujeme shodu výrobků s techn. dokumentací a požadavky příslušného nařízení vlády.</w:t>
            </w:r>
          </w:p>
        </w:tc>
        <w:tc>
          <w:tcPr>
            <w:tcW w:w="1316" w:type="dxa"/>
            <w:tcBorders>
              <w:top w:val="nil"/>
              <w:left w:val="nil"/>
              <w:bottom w:val="nil"/>
              <w:right w:val="nil"/>
            </w:tcBorders>
            <w:shd w:val="clear" w:color="auto" w:fill="auto"/>
            <w:noWrap/>
            <w:vAlign w:val="center"/>
            <w:hideMark/>
          </w:tcPr>
          <w:p w14:paraId="24B2B7A5" w14:textId="77777777" w:rsidR="00757760" w:rsidRPr="00757760" w:rsidRDefault="00757760" w:rsidP="00757760">
            <w:pPr>
              <w:suppressAutoHyphens w:val="0"/>
              <w:jc w:val="both"/>
              <w:rPr>
                <w:rFonts w:ascii="Tahoma" w:hAnsi="Tahoma" w:cs="Tahoma"/>
                <w:sz w:val="16"/>
                <w:szCs w:val="16"/>
                <w:lang w:eastAsia="cs-CZ"/>
              </w:rPr>
            </w:pPr>
          </w:p>
        </w:tc>
        <w:tc>
          <w:tcPr>
            <w:tcW w:w="1573" w:type="dxa"/>
            <w:tcBorders>
              <w:top w:val="nil"/>
              <w:left w:val="nil"/>
              <w:bottom w:val="nil"/>
              <w:right w:val="nil"/>
            </w:tcBorders>
            <w:shd w:val="clear" w:color="auto" w:fill="auto"/>
            <w:noWrap/>
            <w:vAlign w:val="center"/>
            <w:hideMark/>
          </w:tcPr>
          <w:p w14:paraId="773C0D21" w14:textId="77777777" w:rsidR="00757760" w:rsidRPr="00757760" w:rsidRDefault="00757760" w:rsidP="00757760">
            <w:pPr>
              <w:suppressAutoHyphens w:val="0"/>
              <w:jc w:val="right"/>
              <w:rPr>
                <w:rFonts w:ascii="Tahoma" w:hAnsi="Tahoma" w:cs="Tahoma"/>
                <w:b/>
                <w:bCs/>
                <w:i/>
                <w:iCs/>
                <w:sz w:val="16"/>
                <w:szCs w:val="16"/>
                <w:lang w:eastAsia="cs-CZ"/>
              </w:rPr>
            </w:pPr>
            <w:r w:rsidRPr="00757760">
              <w:rPr>
                <w:rFonts w:ascii="Tahoma" w:hAnsi="Tahoma" w:cs="Tahoma"/>
                <w:b/>
                <w:bCs/>
                <w:i/>
                <w:iCs/>
                <w:sz w:val="16"/>
                <w:szCs w:val="16"/>
                <w:lang w:eastAsia="cs-CZ"/>
              </w:rPr>
              <w:t>Celkem včetně DPH</w:t>
            </w:r>
          </w:p>
        </w:tc>
        <w:tc>
          <w:tcPr>
            <w:tcW w:w="1556" w:type="dxa"/>
            <w:tcBorders>
              <w:top w:val="nil"/>
              <w:left w:val="nil"/>
              <w:bottom w:val="nil"/>
              <w:right w:val="nil"/>
            </w:tcBorders>
            <w:shd w:val="clear" w:color="auto" w:fill="auto"/>
            <w:noWrap/>
            <w:hideMark/>
          </w:tcPr>
          <w:p w14:paraId="55D0A32C" w14:textId="77777777" w:rsidR="00757760" w:rsidRPr="00757760" w:rsidRDefault="00757760" w:rsidP="00757760">
            <w:pPr>
              <w:suppressAutoHyphens w:val="0"/>
              <w:rPr>
                <w:rFonts w:ascii="Tahoma" w:hAnsi="Tahoma" w:cs="Tahoma"/>
                <w:b/>
                <w:bCs/>
                <w:sz w:val="16"/>
                <w:szCs w:val="16"/>
                <w:lang w:eastAsia="cs-CZ"/>
              </w:rPr>
            </w:pPr>
            <w:r w:rsidRPr="00757760">
              <w:rPr>
                <w:rFonts w:ascii="Tahoma" w:hAnsi="Tahoma" w:cs="Tahoma"/>
                <w:b/>
                <w:bCs/>
                <w:sz w:val="16"/>
                <w:szCs w:val="16"/>
                <w:lang w:eastAsia="cs-CZ"/>
              </w:rPr>
              <w:t xml:space="preserve">     118 386,40 Kč </w:t>
            </w:r>
          </w:p>
        </w:tc>
      </w:tr>
      <w:tr w:rsidR="00757760" w:rsidRPr="00757760" w14:paraId="23143F95" w14:textId="77777777" w:rsidTr="00757760">
        <w:trPr>
          <w:trHeight w:val="255"/>
        </w:trPr>
        <w:tc>
          <w:tcPr>
            <w:tcW w:w="5884" w:type="dxa"/>
            <w:gridSpan w:val="4"/>
            <w:vMerge/>
            <w:tcBorders>
              <w:top w:val="nil"/>
              <w:left w:val="nil"/>
              <w:bottom w:val="nil"/>
              <w:right w:val="nil"/>
            </w:tcBorders>
            <w:vAlign w:val="center"/>
            <w:hideMark/>
          </w:tcPr>
          <w:p w14:paraId="5C2EE10B"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noWrap/>
            <w:vAlign w:val="center"/>
            <w:hideMark/>
          </w:tcPr>
          <w:p w14:paraId="0D7C55DD" w14:textId="77777777" w:rsidR="00757760" w:rsidRPr="00757760" w:rsidRDefault="00757760" w:rsidP="00757760">
            <w:pPr>
              <w:suppressAutoHyphens w:val="0"/>
              <w:rPr>
                <w:rFonts w:ascii="Tahoma" w:hAnsi="Tahoma" w:cs="Tahoma"/>
                <w:b/>
                <w:bCs/>
                <w:sz w:val="16"/>
                <w:szCs w:val="16"/>
                <w:lang w:eastAsia="cs-CZ"/>
              </w:rPr>
            </w:pPr>
          </w:p>
        </w:tc>
        <w:tc>
          <w:tcPr>
            <w:tcW w:w="1573" w:type="dxa"/>
            <w:tcBorders>
              <w:top w:val="nil"/>
              <w:left w:val="nil"/>
              <w:bottom w:val="nil"/>
              <w:right w:val="nil"/>
            </w:tcBorders>
            <w:shd w:val="clear" w:color="auto" w:fill="auto"/>
            <w:noWrap/>
            <w:vAlign w:val="center"/>
            <w:hideMark/>
          </w:tcPr>
          <w:p w14:paraId="75F6C437" w14:textId="77777777" w:rsidR="00757760" w:rsidRPr="00757760" w:rsidRDefault="00757760" w:rsidP="00757760">
            <w:pPr>
              <w:suppressAutoHyphens w:val="0"/>
              <w:jc w:val="center"/>
              <w:rPr>
                <w:lang w:eastAsia="cs-CZ"/>
              </w:rPr>
            </w:pPr>
          </w:p>
        </w:tc>
        <w:tc>
          <w:tcPr>
            <w:tcW w:w="1556" w:type="dxa"/>
            <w:tcBorders>
              <w:top w:val="nil"/>
              <w:left w:val="nil"/>
              <w:bottom w:val="nil"/>
              <w:right w:val="nil"/>
            </w:tcBorders>
            <w:shd w:val="clear" w:color="auto" w:fill="auto"/>
            <w:noWrap/>
            <w:vAlign w:val="center"/>
            <w:hideMark/>
          </w:tcPr>
          <w:p w14:paraId="16D27662" w14:textId="77777777" w:rsidR="00757760" w:rsidRPr="00757760" w:rsidRDefault="00757760" w:rsidP="00757760">
            <w:pPr>
              <w:suppressAutoHyphens w:val="0"/>
              <w:jc w:val="center"/>
              <w:rPr>
                <w:lang w:eastAsia="cs-CZ"/>
              </w:rPr>
            </w:pPr>
          </w:p>
        </w:tc>
      </w:tr>
      <w:tr w:rsidR="00757760" w:rsidRPr="00757760" w14:paraId="5E81AA64" w14:textId="77777777" w:rsidTr="00757760">
        <w:trPr>
          <w:trHeight w:val="255"/>
        </w:trPr>
        <w:tc>
          <w:tcPr>
            <w:tcW w:w="5884" w:type="dxa"/>
            <w:gridSpan w:val="4"/>
            <w:vMerge/>
            <w:tcBorders>
              <w:top w:val="nil"/>
              <w:left w:val="nil"/>
              <w:bottom w:val="nil"/>
              <w:right w:val="nil"/>
            </w:tcBorders>
            <w:vAlign w:val="center"/>
            <w:hideMark/>
          </w:tcPr>
          <w:p w14:paraId="5AD7F086"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noWrap/>
            <w:vAlign w:val="center"/>
            <w:hideMark/>
          </w:tcPr>
          <w:p w14:paraId="293323C4" w14:textId="77777777" w:rsidR="00757760" w:rsidRPr="00757760" w:rsidRDefault="00757760" w:rsidP="00757760">
            <w:pPr>
              <w:suppressAutoHyphens w:val="0"/>
              <w:jc w:val="center"/>
              <w:rPr>
                <w:lang w:eastAsia="cs-CZ"/>
              </w:rPr>
            </w:pPr>
          </w:p>
        </w:tc>
        <w:tc>
          <w:tcPr>
            <w:tcW w:w="1573" w:type="dxa"/>
            <w:tcBorders>
              <w:top w:val="nil"/>
              <w:left w:val="nil"/>
              <w:bottom w:val="nil"/>
              <w:right w:val="nil"/>
            </w:tcBorders>
            <w:shd w:val="clear" w:color="auto" w:fill="auto"/>
            <w:noWrap/>
            <w:vAlign w:val="center"/>
            <w:hideMark/>
          </w:tcPr>
          <w:p w14:paraId="29EFDCF0" w14:textId="77777777" w:rsidR="00757760" w:rsidRPr="00757760" w:rsidRDefault="00757760" w:rsidP="00757760">
            <w:pPr>
              <w:suppressAutoHyphens w:val="0"/>
              <w:jc w:val="center"/>
              <w:rPr>
                <w:lang w:eastAsia="cs-CZ"/>
              </w:rPr>
            </w:pPr>
          </w:p>
        </w:tc>
        <w:tc>
          <w:tcPr>
            <w:tcW w:w="1556" w:type="dxa"/>
            <w:tcBorders>
              <w:top w:val="nil"/>
              <w:left w:val="nil"/>
              <w:bottom w:val="nil"/>
              <w:right w:val="nil"/>
            </w:tcBorders>
            <w:shd w:val="clear" w:color="auto" w:fill="auto"/>
            <w:noWrap/>
            <w:vAlign w:val="center"/>
            <w:hideMark/>
          </w:tcPr>
          <w:p w14:paraId="71FBA8A5" w14:textId="77777777" w:rsidR="00757760" w:rsidRPr="00757760" w:rsidRDefault="00757760" w:rsidP="00757760">
            <w:pPr>
              <w:suppressAutoHyphens w:val="0"/>
              <w:jc w:val="center"/>
              <w:rPr>
                <w:lang w:eastAsia="cs-CZ"/>
              </w:rPr>
            </w:pPr>
          </w:p>
        </w:tc>
      </w:tr>
      <w:tr w:rsidR="00757760" w:rsidRPr="00757760" w14:paraId="66D6B2A7" w14:textId="77777777" w:rsidTr="00757760">
        <w:trPr>
          <w:trHeight w:val="259"/>
        </w:trPr>
        <w:tc>
          <w:tcPr>
            <w:tcW w:w="5884" w:type="dxa"/>
            <w:gridSpan w:val="4"/>
            <w:vMerge/>
            <w:tcBorders>
              <w:top w:val="nil"/>
              <w:left w:val="nil"/>
              <w:bottom w:val="nil"/>
              <w:right w:val="nil"/>
            </w:tcBorders>
            <w:vAlign w:val="center"/>
            <w:hideMark/>
          </w:tcPr>
          <w:p w14:paraId="2F72A043" w14:textId="77777777" w:rsidR="00757760" w:rsidRPr="00757760" w:rsidRDefault="00757760" w:rsidP="00757760">
            <w:pPr>
              <w:suppressAutoHyphens w:val="0"/>
              <w:rPr>
                <w:rFonts w:ascii="Tahoma" w:hAnsi="Tahoma" w:cs="Tahoma"/>
                <w:sz w:val="16"/>
                <w:szCs w:val="16"/>
                <w:lang w:eastAsia="cs-CZ"/>
              </w:rPr>
            </w:pPr>
          </w:p>
        </w:tc>
        <w:tc>
          <w:tcPr>
            <w:tcW w:w="1316" w:type="dxa"/>
            <w:tcBorders>
              <w:top w:val="nil"/>
              <w:left w:val="nil"/>
              <w:bottom w:val="nil"/>
              <w:right w:val="nil"/>
            </w:tcBorders>
            <w:shd w:val="clear" w:color="auto" w:fill="auto"/>
            <w:noWrap/>
            <w:vAlign w:val="center"/>
            <w:hideMark/>
          </w:tcPr>
          <w:p w14:paraId="5B7AED53" w14:textId="77777777" w:rsidR="00757760" w:rsidRPr="00757760" w:rsidRDefault="00757760" w:rsidP="00757760">
            <w:pPr>
              <w:suppressAutoHyphens w:val="0"/>
              <w:jc w:val="center"/>
              <w:rPr>
                <w:lang w:eastAsia="cs-CZ"/>
              </w:rPr>
            </w:pPr>
          </w:p>
        </w:tc>
        <w:tc>
          <w:tcPr>
            <w:tcW w:w="1573" w:type="dxa"/>
            <w:tcBorders>
              <w:top w:val="nil"/>
              <w:left w:val="nil"/>
              <w:bottom w:val="nil"/>
              <w:right w:val="nil"/>
            </w:tcBorders>
            <w:shd w:val="clear" w:color="auto" w:fill="auto"/>
            <w:noWrap/>
            <w:vAlign w:val="center"/>
            <w:hideMark/>
          </w:tcPr>
          <w:p w14:paraId="15EF71D4" w14:textId="77777777" w:rsidR="00757760" w:rsidRPr="00757760" w:rsidRDefault="00757760" w:rsidP="00757760">
            <w:pPr>
              <w:suppressAutoHyphens w:val="0"/>
              <w:jc w:val="center"/>
              <w:rPr>
                <w:lang w:eastAsia="cs-CZ"/>
              </w:rPr>
            </w:pPr>
          </w:p>
        </w:tc>
        <w:tc>
          <w:tcPr>
            <w:tcW w:w="1556" w:type="dxa"/>
            <w:tcBorders>
              <w:top w:val="nil"/>
              <w:left w:val="nil"/>
              <w:bottom w:val="nil"/>
              <w:right w:val="nil"/>
            </w:tcBorders>
            <w:shd w:val="clear" w:color="auto" w:fill="auto"/>
            <w:noWrap/>
            <w:vAlign w:val="center"/>
            <w:hideMark/>
          </w:tcPr>
          <w:p w14:paraId="1DEEA257" w14:textId="77777777" w:rsidR="00757760" w:rsidRPr="00757760" w:rsidRDefault="00757760" w:rsidP="00757760">
            <w:pPr>
              <w:suppressAutoHyphens w:val="0"/>
              <w:jc w:val="center"/>
              <w:rPr>
                <w:lang w:eastAsia="cs-CZ"/>
              </w:rPr>
            </w:pPr>
          </w:p>
        </w:tc>
      </w:tr>
      <w:tr w:rsidR="00757760" w:rsidRPr="00757760" w14:paraId="413F6D04" w14:textId="77777777" w:rsidTr="00757760">
        <w:trPr>
          <w:trHeight w:val="259"/>
        </w:trPr>
        <w:tc>
          <w:tcPr>
            <w:tcW w:w="5884" w:type="dxa"/>
            <w:gridSpan w:val="4"/>
            <w:vMerge w:val="restart"/>
            <w:tcBorders>
              <w:top w:val="nil"/>
              <w:left w:val="nil"/>
              <w:bottom w:val="nil"/>
              <w:right w:val="nil"/>
            </w:tcBorders>
            <w:shd w:val="clear" w:color="auto" w:fill="auto"/>
            <w:vAlign w:val="center"/>
            <w:hideMark/>
          </w:tcPr>
          <w:p w14:paraId="5590A2B5" w14:textId="77777777" w:rsidR="00757760" w:rsidRPr="00757760" w:rsidRDefault="00757760" w:rsidP="00757760">
            <w:pPr>
              <w:suppressAutoHyphens w:val="0"/>
              <w:jc w:val="both"/>
              <w:rPr>
                <w:rFonts w:ascii="Tahoma" w:hAnsi="Tahoma" w:cs="Tahoma"/>
                <w:sz w:val="14"/>
                <w:szCs w:val="14"/>
                <w:lang w:eastAsia="cs-CZ"/>
              </w:rPr>
            </w:pPr>
            <w:r w:rsidRPr="00757760">
              <w:rPr>
                <w:rFonts w:ascii="Tahoma" w:hAnsi="Tahoma" w:cs="Tahoma"/>
                <w:sz w:val="14"/>
                <w:szCs w:val="14"/>
                <w:lang w:eastAsia="cs-CZ"/>
              </w:rPr>
              <w:t>Způsob posouzení shody: § 12, (4) a) zák.č.22/1997 Sb. Výrobek je ve shodě s normami el. bezpečnosti ČSN EN 61010-1:95+A2:97, 60825-1:97+A11:98 a EMC ČSN EN 61326-1:98. Dále s nařízeními vlády o el. bezpečnosti č. 168/1997 Sb. a EMC č.169/1997</w:t>
            </w:r>
          </w:p>
        </w:tc>
        <w:tc>
          <w:tcPr>
            <w:tcW w:w="1316" w:type="dxa"/>
            <w:tcBorders>
              <w:top w:val="nil"/>
              <w:left w:val="nil"/>
              <w:bottom w:val="nil"/>
              <w:right w:val="nil"/>
            </w:tcBorders>
            <w:shd w:val="clear" w:color="auto" w:fill="auto"/>
            <w:noWrap/>
            <w:vAlign w:val="center"/>
            <w:hideMark/>
          </w:tcPr>
          <w:p w14:paraId="28BEE521" w14:textId="77777777" w:rsidR="00757760" w:rsidRPr="00757760" w:rsidRDefault="00757760" w:rsidP="00757760">
            <w:pPr>
              <w:suppressAutoHyphens w:val="0"/>
              <w:jc w:val="both"/>
              <w:rPr>
                <w:rFonts w:ascii="Tahoma" w:hAnsi="Tahoma" w:cs="Tahoma"/>
                <w:sz w:val="14"/>
                <w:szCs w:val="14"/>
                <w:lang w:eastAsia="cs-CZ"/>
              </w:rPr>
            </w:pPr>
          </w:p>
        </w:tc>
        <w:tc>
          <w:tcPr>
            <w:tcW w:w="1573" w:type="dxa"/>
            <w:tcBorders>
              <w:top w:val="nil"/>
              <w:left w:val="nil"/>
              <w:bottom w:val="nil"/>
              <w:right w:val="nil"/>
            </w:tcBorders>
            <w:shd w:val="clear" w:color="auto" w:fill="auto"/>
            <w:noWrap/>
            <w:vAlign w:val="center"/>
            <w:hideMark/>
          </w:tcPr>
          <w:p w14:paraId="3E68E1A1" w14:textId="77777777" w:rsidR="00757760" w:rsidRPr="00757760" w:rsidRDefault="00757760" w:rsidP="00757760">
            <w:pPr>
              <w:suppressAutoHyphens w:val="0"/>
              <w:jc w:val="center"/>
              <w:rPr>
                <w:lang w:eastAsia="cs-CZ"/>
              </w:rPr>
            </w:pPr>
          </w:p>
        </w:tc>
        <w:tc>
          <w:tcPr>
            <w:tcW w:w="1556" w:type="dxa"/>
            <w:tcBorders>
              <w:top w:val="nil"/>
              <w:left w:val="nil"/>
              <w:bottom w:val="nil"/>
              <w:right w:val="nil"/>
            </w:tcBorders>
            <w:shd w:val="clear" w:color="auto" w:fill="auto"/>
            <w:noWrap/>
            <w:vAlign w:val="center"/>
            <w:hideMark/>
          </w:tcPr>
          <w:p w14:paraId="58A4B1A2" w14:textId="77777777" w:rsidR="00757760" w:rsidRPr="00757760" w:rsidRDefault="00757760" w:rsidP="00757760">
            <w:pPr>
              <w:suppressAutoHyphens w:val="0"/>
              <w:jc w:val="center"/>
              <w:rPr>
                <w:lang w:eastAsia="cs-CZ"/>
              </w:rPr>
            </w:pPr>
          </w:p>
        </w:tc>
      </w:tr>
      <w:tr w:rsidR="00757760" w:rsidRPr="00757760" w14:paraId="4D5823B6" w14:textId="77777777" w:rsidTr="00757760">
        <w:trPr>
          <w:trHeight w:val="255"/>
        </w:trPr>
        <w:tc>
          <w:tcPr>
            <w:tcW w:w="5884" w:type="dxa"/>
            <w:gridSpan w:val="4"/>
            <w:vMerge/>
            <w:tcBorders>
              <w:top w:val="nil"/>
              <w:left w:val="nil"/>
              <w:bottom w:val="nil"/>
              <w:right w:val="nil"/>
            </w:tcBorders>
            <w:vAlign w:val="center"/>
            <w:hideMark/>
          </w:tcPr>
          <w:p w14:paraId="39461223" w14:textId="77777777" w:rsidR="00757760" w:rsidRPr="00757760" w:rsidRDefault="00757760" w:rsidP="00757760">
            <w:pPr>
              <w:suppressAutoHyphens w:val="0"/>
              <w:rPr>
                <w:rFonts w:ascii="Tahoma" w:hAnsi="Tahoma" w:cs="Tahoma"/>
                <w:sz w:val="14"/>
                <w:szCs w:val="14"/>
                <w:lang w:eastAsia="cs-CZ"/>
              </w:rPr>
            </w:pPr>
          </w:p>
        </w:tc>
        <w:tc>
          <w:tcPr>
            <w:tcW w:w="1316" w:type="dxa"/>
            <w:tcBorders>
              <w:top w:val="nil"/>
              <w:left w:val="nil"/>
              <w:bottom w:val="nil"/>
              <w:right w:val="nil"/>
            </w:tcBorders>
            <w:shd w:val="clear" w:color="auto" w:fill="auto"/>
            <w:noWrap/>
            <w:vAlign w:val="center"/>
            <w:hideMark/>
          </w:tcPr>
          <w:p w14:paraId="5032A0D4" w14:textId="77777777" w:rsidR="00757760" w:rsidRPr="00757760" w:rsidRDefault="00757760" w:rsidP="00757760">
            <w:pPr>
              <w:suppressAutoHyphens w:val="0"/>
              <w:jc w:val="center"/>
              <w:rPr>
                <w:lang w:eastAsia="cs-CZ"/>
              </w:rPr>
            </w:pPr>
          </w:p>
        </w:tc>
        <w:tc>
          <w:tcPr>
            <w:tcW w:w="1573" w:type="dxa"/>
            <w:tcBorders>
              <w:top w:val="nil"/>
              <w:left w:val="nil"/>
              <w:bottom w:val="nil"/>
              <w:right w:val="nil"/>
            </w:tcBorders>
            <w:shd w:val="clear" w:color="auto" w:fill="auto"/>
            <w:noWrap/>
            <w:vAlign w:val="center"/>
            <w:hideMark/>
          </w:tcPr>
          <w:p w14:paraId="4150D63C" w14:textId="77777777" w:rsidR="00757760" w:rsidRPr="00757760" w:rsidRDefault="00757760" w:rsidP="00757760">
            <w:pPr>
              <w:suppressAutoHyphens w:val="0"/>
              <w:jc w:val="center"/>
              <w:rPr>
                <w:lang w:eastAsia="cs-CZ"/>
              </w:rPr>
            </w:pPr>
          </w:p>
        </w:tc>
        <w:tc>
          <w:tcPr>
            <w:tcW w:w="1556" w:type="dxa"/>
            <w:tcBorders>
              <w:top w:val="nil"/>
              <w:left w:val="nil"/>
              <w:bottom w:val="nil"/>
              <w:right w:val="nil"/>
            </w:tcBorders>
            <w:shd w:val="clear" w:color="auto" w:fill="auto"/>
            <w:noWrap/>
            <w:vAlign w:val="center"/>
            <w:hideMark/>
          </w:tcPr>
          <w:p w14:paraId="553780E1" w14:textId="77777777" w:rsidR="00757760" w:rsidRPr="00757760" w:rsidRDefault="00757760" w:rsidP="00757760">
            <w:pPr>
              <w:suppressAutoHyphens w:val="0"/>
              <w:jc w:val="center"/>
              <w:rPr>
                <w:lang w:eastAsia="cs-CZ"/>
              </w:rPr>
            </w:pPr>
          </w:p>
        </w:tc>
      </w:tr>
      <w:tr w:rsidR="00757760" w:rsidRPr="00757760" w14:paraId="1C102A62" w14:textId="77777777" w:rsidTr="00757760">
        <w:trPr>
          <w:trHeight w:val="259"/>
        </w:trPr>
        <w:tc>
          <w:tcPr>
            <w:tcW w:w="5884" w:type="dxa"/>
            <w:gridSpan w:val="4"/>
            <w:vMerge/>
            <w:tcBorders>
              <w:top w:val="nil"/>
              <w:left w:val="nil"/>
              <w:bottom w:val="nil"/>
              <w:right w:val="nil"/>
            </w:tcBorders>
            <w:vAlign w:val="center"/>
            <w:hideMark/>
          </w:tcPr>
          <w:p w14:paraId="495ECD24" w14:textId="77777777" w:rsidR="00757760" w:rsidRPr="00757760" w:rsidRDefault="00757760" w:rsidP="00757760">
            <w:pPr>
              <w:suppressAutoHyphens w:val="0"/>
              <w:rPr>
                <w:rFonts w:ascii="Tahoma" w:hAnsi="Tahoma" w:cs="Tahoma"/>
                <w:sz w:val="14"/>
                <w:szCs w:val="14"/>
                <w:lang w:eastAsia="cs-CZ"/>
              </w:rPr>
            </w:pPr>
          </w:p>
        </w:tc>
        <w:tc>
          <w:tcPr>
            <w:tcW w:w="1316" w:type="dxa"/>
            <w:tcBorders>
              <w:top w:val="nil"/>
              <w:left w:val="nil"/>
              <w:bottom w:val="nil"/>
              <w:right w:val="nil"/>
            </w:tcBorders>
            <w:shd w:val="clear" w:color="auto" w:fill="auto"/>
            <w:noWrap/>
            <w:vAlign w:val="center"/>
            <w:hideMark/>
          </w:tcPr>
          <w:p w14:paraId="54F0B79E" w14:textId="77777777" w:rsidR="00757760" w:rsidRPr="00757760" w:rsidRDefault="00757760" w:rsidP="00757760">
            <w:pPr>
              <w:suppressAutoHyphens w:val="0"/>
              <w:jc w:val="center"/>
              <w:rPr>
                <w:lang w:eastAsia="cs-CZ"/>
              </w:rPr>
            </w:pPr>
          </w:p>
        </w:tc>
        <w:tc>
          <w:tcPr>
            <w:tcW w:w="1573" w:type="dxa"/>
            <w:tcBorders>
              <w:top w:val="nil"/>
              <w:left w:val="nil"/>
              <w:bottom w:val="nil"/>
              <w:right w:val="nil"/>
            </w:tcBorders>
            <w:shd w:val="clear" w:color="auto" w:fill="auto"/>
            <w:noWrap/>
            <w:vAlign w:val="center"/>
            <w:hideMark/>
          </w:tcPr>
          <w:p w14:paraId="31C10490" w14:textId="77777777" w:rsidR="00757760" w:rsidRPr="00757760" w:rsidRDefault="00757760" w:rsidP="00757760">
            <w:pPr>
              <w:suppressAutoHyphens w:val="0"/>
              <w:jc w:val="center"/>
              <w:rPr>
                <w:lang w:eastAsia="cs-CZ"/>
              </w:rPr>
            </w:pPr>
          </w:p>
        </w:tc>
        <w:tc>
          <w:tcPr>
            <w:tcW w:w="1556" w:type="dxa"/>
            <w:tcBorders>
              <w:top w:val="nil"/>
              <w:left w:val="nil"/>
              <w:bottom w:val="nil"/>
              <w:right w:val="nil"/>
            </w:tcBorders>
            <w:shd w:val="clear" w:color="auto" w:fill="auto"/>
            <w:noWrap/>
            <w:vAlign w:val="center"/>
            <w:hideMark/>
          </w:tcPr>
          <w:p w14:paraId="54D8CBD2" w14:textId="77777777" w:rsidR="00757760" w:rsidRPr="00757760" w:rsidRDefault="00757760" w:rsidP="00757760">
            <w:pPr>
              <w:suppressAutoHyphens w:val="0"/>
              <w:jc w:val="center"/>
              <w:rPr>
                <w:lang w:eastAsia="cs-CZ"/>
              </w:rPr>
            </w:pPr>
          </w:p>
        </w:tc>
      </w:tr>
    </w:tbl>
    <w:p w14:paraId="43CB120C" w14:textId="77777777" w:rsidR="00757760" w:rsidRDefault="00757760" w:rsidP="00F07574">
      <w:pPr>
        <w:rPr>
          <w:rFonts w:ascii="Arial" w:hAnsi="Arial" w:cs="Arial"/>
          <w:sz w:val="21"/>
          <w:szCs w:val="21"/>
        </w:rPr>
      </w:pPr>
    </w:p>
    <w:p w14:paraId="3224966C" w14:textId="77777777" w:rsidR="00757760" w:rsidRDefault="00757760" w:rsidP="00F07574">
      <w:pPr>
        <w:rPr>
          <w:rFonts w:ascii="Arial" w:hAnsi="Arial" w:cs="Arial"/>
          <w:sz w:val="21"/>
          <w:szCs w:val="21"/>
        </w:rPr>
      </w:pPr>
    </w:p>
    <w:p w14:paraId="221ED998" w14:textId="60A12502" w:rsidR="00757760" w:rsidRDefault="00757760" w:rsidP="00F07574">
      <w:pPr>
        <w:rPr>
          <w:rFonts w:ascii="Arial" w:hAnsi="Arial" w:cs="Arial"/>
          <w:sz w:val="21"/>
          <w:szCs w:val="21"/>
        </w:rPr>
        <w:sectPr w:rsidR="00757760"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4A02C931" w:rsidR="00E35170" w:rsidRPr="00E35170" w:rsidRDefault="008C08A6" w:rsidP="00E35170">
            <w:pPr>
              <w:suppressAutoHyphens w:val="0"/>
              <w:spacing w:after="120"/>
              <w:jc w:val="center"/>
              <w:rPr>
                <w:rFonts w:ascii="Segoe UI" w:hAnsi="Segoe UI" w:cs="Segoe UI"/>
                <w:sz w:val="21"/>
                <w:szCs w:val="21"/>
                <w:lang w:eastAsia="cs-CZ"/>
              </w:rPr>
            </w:pPr>
            <w:r w:rsidRPr="008C08A6">
              <w:rPr>
                <w:rFonts w:ascii="Segoe UI" w:hAnsi="Segoe UI" w:cs="Segoe UI"/>
                <w:sz w:val="21"/>
                <w:szCs w:val="21"/>
                <w:lang w:eastAsia="cs-CZ"/>
              </w:rPr>
              <w:t>Termální cyklér</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208C3919" w:rsidR="00E35170" w:rsidRPr="00E35170" w:rsidRDefault="008C08A6" w:rsidP="00E35170">
            <w:pPr>
              <w:suppressAutoHyphens w:val="0"/>
              <w:spacing w:after="120"/>
              <w:jc w:val="center"/>
              <w:rPr>
                <w:rFonts w:ascii="Segoe UI" w:hAnsi="Segoe UI" w:cs="Segoe UI"/>
                <w:sz w:val="21"/>
                <w:szCs w:val="21"/>
                <w:lang w:eastAsia="cs-CZ"/>
              </w:rPr>
            </w:pPr>
            <w:r w:rsidRPr="008C08A6">
              <w:rPr>
                <w:rFonts w:ascii="Segoe UI" w:hAnsi="Segoe UI" w:cs="Segoe UI"/>
                <w:sz w:val="21"/>
                <w:szCs w:val="21"/>
                <w:lang w:eastAsia="cs-CZ"/>
              </w:rPr>
              <w:t>Hangzhou Bioer</w:t>
            </w:r>
            <w:r>
              <w:rPr>
                <w:rFonts w:ascii="Segoe UI" w:hAnsi="Segoe UI" w:cs="Segoe UI"/>
                <w:sz w:val="21"/>
                <w:szCs w:val="21"/>
                <w:lang w:eastAsia="cs-CZ"/>
              </w:rPr>
              <w:t xml:space="preserve"> Co., Ltd.</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3EDB4CFD" w:rsidR="00E35170" w:rsidRPr="00E35170" w:rsidRDefault="008C08A6" w:rsidP="00E35170">
            <w:pPr>
              <w:suppressAutoHyphens w:val="0"/>
              <w:spacing w:after="120"/>
              <w:jc w:val="center"/>
              <w:rPr>
                <w:rFonts w:ascii="Segoe UI" w:hAnsi="Segoe UI" w:cs="Segoe UI"/>
                <w:sz w:val="21"/>
                <w:szCs w:val="21"/>
                <w:lang w:eastAsia="cs-CZ"/>
              </w:rPr>
            </w:pPr>
            <w:r w:rsidRPr="008C08A6">
              <w:rPr>
                <w:rFonts w:ascii="Segoe UI" w:hAnsi="Segoe UI" w:cs="Segoe UI"/>
                <w:sz w:val="21"/>
                <w:szCs w:val="21"/>
                <w:lang w:eastAsia="cs-CZ"/>
              </w:rPr>
              <w:t>GE-48D</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7972AA75" w:rsidR="00E35170" w:rsidRPr="00E35170" w:rsidRDefault="008C08A6"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23430583" w:rsidR="003A1BB6" w:rsidRPr="00E35170" w:rsidRDefault="008C08A6"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21"/>
          <w:footerReference w:type="default" r:id="rId22"/>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16ADD383" w14:textId="0D2A92A9" w:rsidR="00020BDF" w:rsidRPr="00020BDF" w:rsidRDefault="00020BDF" w:rsidP="00546950">
      <w:pPr>
        <w:jc w:val="center"/>
        <w:rPr>
          <w:rFonts w:ascii="Segoe UI" w:hAnsi="Segoe UI" w:cs="Segoe UI"/>
          <w:sz w:val="18"/>
          <w:szCs w:val="18"/>
          <w:lang w:eastAsia="cs-CZ"/>
        </w:rPr>
      </w:pPr>
    </w:p>
    <w:sectPr w:rsidR="00020BDF" w:rsidRPr="00020BDF" w:rsidSect="00546950">
      <w:headerReference w:type="default" r:id="rId23"/>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A6C16" w14:textId="77777777" w:rsidR="00E11FD1" w:rsidRDefault="00E11FD1">
      <w:r>
        <w:separator/>
      </w:r>
    </w:p>
  </w:endnote>
  <w:endnote w:type="continuationSeparator" w:id="0">
    <w:p w14:paraId="21BE11F6" w14:textId="77777777" w:rsidR="00E11FD1" w:rsidRDefault="00E11FD1">
      <w:r>
        <w:continuationSeparator/>
      </w:r>
    </w:p>
  </w:endnote>
  <w:endnote w:type="continuationNotice" w:id="1">
    <w:p w14:paraId="5B4AAB9E" w14:textId="77777777" w:rsidR="00E11FD1" w:rsidRDefault="00E11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28EC9" w14:textId="77777777" w:rsidR="006D06C0" w:rsidRDefault="006D06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C65A4" w14:textId="77777777" w:rsidR="00E11FD1" w:rsidRDefault="00E11FD1">
      <w:r>
        <w:separator/>
      </w:r>
    </w:p>
  </w:footnote>
  <w:footnote w:type="continuationSeparator" w:id="0">
    <w:p w14:paraId="0593319A" w14:textId="77777777" w:rsidR="00E11FD1" w:rsidRDefault="00E11FD1">
      <w:r>
        <w:continuationSeparator/>
      </w:r>
    </w:p>
  </w:footnote>
  <w:footnote w:type="continuationNotice" w:id="1">
    <w:p w14:paraId="615C3C49" w14:textId="77777777" w:rsidR="00E11FD1" w:rsidRDefault="00E11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65B6" w14:textId="77777777" w:rsidR="006D06C0" w:rsidRDefault="006D06C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63898172"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8F2144">
      <w:rPr>
        <w:rFonts w:ascii="Arial" w:hAnsi="Arial" w:cs="Arial"/>
        <w:b/>
        <w:sz w:val="18"/>
        <w:szCs w:val="18"/>
      </w:rPr>
      <w:t>988</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75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895914873"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6ED12FBA"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C6540B">
      <w:rPr>
        <w:rFonts w:ascii="Arial" w:hAnsi="Arial" w:cs="Arial"/>
        <w:sz w:val="21"/>
        <w:lang w:eastAsia="cs-CZ"/>
      </w:rPr>
      <w:t>988</w:t>
    </w:r>
    <w:r w:rsidRPr="00E35170">
      <w:rPr>
        <w:rFonts w:ascii="Arial" w:hAnsi="Arial" w:cs="Arial"/>
        <w:sz w:val="21"/>
        <w:lang w:eastAsia="cs-CZ"/>
      </w:rPr>
      <w:t>/S/2</w:t>
    </w:r>
    <w:r w:rsidR="00455D3A">
      <w:rPr>
        <w:rFonts w:ascii="Arial" w:hAnsi="Arial" w:cs="Arial"/>
        <w:sz w:val="21"/>
        <w:lang w:eastAsia="cs-CZ"/>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734074580" name="Obrázek 73407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78AD" w14:textId="77777777" w:rsidR="00FD7229" w:rsidRPr="005C6A21"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3"/>
  </w:num>
  <w:num w:numId="14">
    <w:abstractNumId w:val="25"/>
  </w:num>
  <w:num w:numId="15">
    <w:abstractNumId w:val="21"/>
  </w:num>
  <w:num w:numId="16">
    <w:abstractNumId w:val="23"/>
  </w:num>
  <w:num w:numId="17">
    <w:abstractNumId w:val="32"/>
  </w:num>
  <w:num w:numId="18">
    <w:abstractNumId w:val="16"/>
  </w:num>
  <w:num w:numId="19">
    <w:abstractNumId w:val="24"/>
  </w:num>
  <w:num w:numId="20">
    <w:abstractNumId w:val="31"/>
  </w:num>
  <w:num w:numId="21">
    <w:abstractNumId w:val="26"/>
  </w:num>
  <w:num w:numId="22">
    <w:abstractNumId w:val="15"/>
  </w:num>
  <w:num w:numId="23">
    <w:abstractNumId w:val="27"/>
  </w:num>
  <w:num w:numId="24">
    <w:abstractNumId w:val="30"/>
  </w:num>
  <w:num w:numId="25">
    <w:abstractNumId w:val="28"/>
  </w:num>
  <w:num w:numId="26">
    <w:abstractNumId w:val="34"/>
  </w:num>
  <w:num w:numId="27">
    <w:abstractNumId w:val="17"/>
  </w:num>
  <w:num w:numId="28">
    <w:abstractNumId w:val="18"/>
  </w:num>
  <w:num w:numId="29">
    <w:abstractNumId w:val="29"/>
  </w:num>
  <w:num w:numId="30">
    <w:abstractNumId w:val="1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11B8"/>
    <w:rsid w:val="00003C42"/>
    <w:rsid w:val="00004B07"/>
    <w:rsid w:val="000068D8"/>
    <w:rsid w:val="000110B7"/>
    <w:rsid w:val="000176DF"/>
    <w:rsid w:val="00020BDF"/>
    <w:rsid w:val="00022ED7"/>
    <w:rsid w:val="000272EE"/>
    <w:rsid w:val="00040A8B"/>
    <w:rsid w:val="00053017"/>
    <w:rsid w:val="0005319D"/>
    <w:rsid w:val="00055665"/>
    <w:rsid w:val="0007423C"/>
    <w:rsid w:val="00077F86"/>
    <w:rsid w:val="0008202C"/>
    <w:rsid w:val="0008527A"/>
    <w:rsid w:val="0009098A"/>
    <w:rsid w:val="00092E0F"/>
    <w:rsid w:val="000968E7"/>
    <w:rsid w:val="000A0BF6"/>
    <w:rsid w:val="000A3C2A"/>
    <w:rsid w:val="000A50BF"/>
    <w:rsid w:val="000A56FB"/>
    <w:rsid w:val="000D6BF0"/>
    <w:rsid w:val="000D739A"/>
    <w:rsid w:val="000F6E3E"/>
    <w:rsid w:val="00105E39"/>
    <w:rsid w:val="00106A7B"/>
    <w:rsid w:val="00107BD9"/>
    <w:rsid w:val="00111D39"/>
    <w:rsid w:val="0011617E"/>
    <w:rsid w:val="0012199B"/>
    <w:rsid w:val="00125B4D"/>
    <w:rsid w:val="00126A29"/>
    <w:rsid w:val="00127937"/>
    <w:rsid w:val="00143F97"/>
    <w:rsid w:val="00147A03"/>
    <w:rsid w:val="00154872"/>
    <w:rsid w:val="0015576D"/>
    <w:rsid w:val="00156E33"/>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E1BAA"/>
    <w:rsid w:val="001E391B"/>
    <w:rsid w:val="001F0D07"/>
    <w:rsid w:val="001F0D28"/>
    <w:rsid w:val="001F3331"/>
    <w:rsid w:val="001F4C7E"/>
    <w:rsid w:val="001F6E37"/>
    <w:rsid w:val="001F7982"/>
    <w:rsid w:val="002036F3"/>
    <w:rsid w:val="00215619"/>
    <w:rsid w:val="00221534"/>
    <w:rsid w:val="002238EA"/>
    <w:rsid w:val="002266C7"/>
    <w:rsid w:val="00232F05"/>
    <w:rsid w:val="0023605C"/>
    <w:rsid w:val="00236D16"/>
    <w:rsid w:val="00237AFB"/>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0AB8"/>
    <w:rsid w:val="0028707E"/>
    <w:rsid w:val="00294130"/>
    <w:rsid w:val="00294824"/>
    <w:rsid w:val="002A7058"/>
    <w:rsid w:val="002A7157"/>
    <w:rsid w:val="002B7BD5"/>
    <w:rsid w:val="002C18E7"/>
    <w:rsid w:val="002C69D4"/>
    <w:rsid w:val="002D28A0"/>
    <w:rsid w:val="002D3F4A"/>
    <w:rsid w:val="002E377C"/>
    <w:rsid w:val="002E4EEE"/>
    <w:rsid w:val="002F0B8D"/>
    <w:rsid w:val="002F347B"/>
    <w:rsid w:val="002F6F05"/>
    <w:rsid w:val="003001E9"/>
    <w:rsid w:val="0030220F"/>
    <w:rsid w:val="00302F43"/>
    <w:rsid w:val="00306A33"/>
    <w:rsid w:val="00314978"/>
    <w:rsid w:val="00315315"/>
    <w:rsid w:val="00322EAE"/>
    <w:rsid w:val="00325BAF"/>
    <w:rsid w:val="00327539"/>
    <w:rsid w:val="00332AD6"/>
    <w:rsid w:val="00333126"/>
    <w:rsid w:val="003404CB"/>
    <w:rsid w:val="003413F6"/>
    <w:rsid w:val="0035639C"/>
    <w:rsid w:val="003738C0"/>
    <w:rsid w:val="00377E9D"/>
    <w:rsid w:val="00385B93"/>
    <w:rsid w:val="0039210E"/>
    <w:rsid w:val="003A1BB6"/>
    <w:rsid w:val="003A1C29"/>
    <w:rsid w:val="003A52FD"/>
    <w:rsid w:val="003B72DE"/>
    <w:rsid w:val="003B7E2C"/>
    <w:rsid w:val="003C04A9"/>
    <w:rsid w:val="003C24DE"/>
    <w:rsid w:val="003C2C60"/>
    <w:rsid w:val="003C36C2"/>
    <w:rsid w:val="003C7E8B"/>
    <w:rsid w:val="003D002F"/>
    <w:rsid w:val="003D7607"/>
    <w:rsid w:val="003E2D93"/>
    <w:rsid w:val="003E6976"/>
    <w:rsid w:val="004012B5"/>
    <w:rsid w:val="004061E9"/>
    <w:rsid w:val="00425F9F"/>
    <w:rsid w:val="00435B2C"/>
    <w:rsid w:val="00446BAC"/>
    <w:rsid w:val="00451DFE"/>
    <w:rsid w:val="004531B3"/>
    <w:rsid w:val="00455D3A"/>
    <w:rsid w:val="00455D46"/>
    <w:rsid w:val="004608EE"/>
    <w:rsid w:val="004635B4"/>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D3C9E"/>
    <w:rsid w:val="004F548C"/>
    <w:rsid w:val="004F5759"/>
    <w:rsid w:val="004F58C3"/>
    <w:rsid w:val="004F744C"/>
    <w:rsid w:val="005108E5"/>
    <w:rsid w:val="00512A04"/>
    <w:rsid w:val="00514AA2"/>
    <w:rsid w:val="00521BF5"/>
    <w:rsid w:val="005250CA"/>
    <w:rsid w:val="00525975"/>
    <w:rsid w:val="00527AF5"/>
    <w:rsid w:val="00532783"/>
    <w:rsid w:val="00535C26"/>
    <w:rsid w:val="00537415"/>
    <w:rsid w:val="00537AFC"/>
    <w:rsid w:val="00546950"/>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B0B7B"/>
    <w:rsid w:val="005C6A21"/>
    <w:rsid w:val="005D164E"/>
    <w:rsid w:val="00610D18"/>
    <w:rsid w:val="006156DE"/>
    <w:rsid w:val="006338E0"/>
    <w:rsid w:val="00633BF4"/>
    <w:rsid w:val="00641D70"/>
    <w:rsid w:val="00642DB1"/>
    <w:rsid w:val="00646AE6"/>
    <w:rsid w:val="006640B7"/>
    <w:rsid w:val="006659F2"/>
    <w:rsid w:val="006712DC"/>
    <w:rsid w:val="00671951"/>
    <w:rsid w:val="0068291D"/>
    <w:rsid w:val="00683EF7"/>
    <w:rsid w:val="00693206"/>
    <w:rsid w:val="0069733C"/>
    <w:rsid w:val="006B02F1"/>
    <w:rsid w:val="006B18B4"/>
    <w:rsid w:val="006B3F58"/>
    <w:rsid w:val="006B44D3"/>
    <w:rsid w:val="006B5A92"/>
    <w:rsid w:val="006C1D8F"/>
    <w:rsid w:val="006C7035"/>
    <w:rsid w:val="006D06C0"/>
    <w:rsid w:val="006D12EA"/>
    <w:rsid w:val="006D3E7F"/>
    <w:rsid w:val="006D4ED6"/>
    <w:rsid w:val="006D5DA5"/>
    <w:rsid w:val="006D7303"/>
    <w:rsid w:val="006D7B81"/>
    <w:rsid w:val="006E2108"/>
    <w:rsid w:val="006E2906"/>
    <w:rsid w:val="006E4A5B"/>
    <w:rsid w:val="006E7803"/>
    <w:rsid w:val="006F2BE2"/>
    <w:rsid w:val="006F4D0B"/>
    <w:rsid w:val="006F4F70"/>
    <w:rsid w:val="0071392D"/>
    <w:rsid w:val="00721081"/>
    <w:rsid w:val="007271C6"/>
    <w:rsid w:val="007334B0"/>
    <w:rsid w:val="0073396F"/>
    <w:rsid w:val="007439F7"/>
    <w:rsid w:val="0074630F"/>
    <w:rsid w:val="007502FB"/>
    <w:rsid w:val="00756F94"/>
    <w:rsid w:val="00757760"/>
    <w:rsid w:val="007615DC"/>
    <w:rsid w:val="007624ED"/>
    <w:rsid w:val="00763CC0"/>
    <w:rsid w:val="00770A9F"/>
    <w:rsid w:val="00772A26"/>
    <w:rsid w:val="007745C2"/>
    <w:rsid w:val="00776BC9"/>
    <w:rsid w:val="00780D5C"/>
    <w:rsid w:val="007A28DA"/>
    <w:rsid w:val="007A2F2F"/>
    <w:rsid w:val="007A5552"/>
    <w:rsid w:val="007A7DEE"/>
    <w:rsid w:val="007C0CF0"/>
    <w:rsid w:val="007D1694"/>
    <w:rsid w:val="007D363C"/>
    <w:rsid w:val="007D4F93"/>
    <w:rsid w:val="007D71CE"/>
    <w:rsid w:val="007D72EA"/>
    <w:rsid w:val="007F371C"/>
    <w:rsid w:val="007F5175"/>
    <w:rsid w:val="007F7D6E"/>
    <w:rsid w:val="00804A23"/>
    <w:rsid w:val="00807618"/>
    <w:rsid w:val="008111FD"/>
    <w:rsid w:val="008121E4"/>
    <w:rsid w:val="00816E98"/>
    <w:rsid w:val="0082688F"/>
    <w:rsid w:val="00830C9F"/>
    <w:rsid w:val="0084096F"/>
    <w:rsid w:val="00840A01"/>
    <w:rsid w:val="00840A07"/>
    <w:rsid w:val="008415EE"/>
    <w:rsid w:val="00842721"/>
    <w:rsid w:val="008428DE"/>
    <w:rsid w:val="008442B4"/>
    <w:rsid w:val="00851D8D"/>
    <w:rsid w:val="00863282"/>
    <w:rsid w:val="00866578"/>
    <w:rsid w:val="0086688D"/>
    <w:rsid w:val="00867E8B"/>
    <w:rsid w:val="00870919"/>
    <w:rsid w:val="00876570"/>
    <w:rsid w:val="0087725E"/>
    <w:rsid w:val="0088402D"/>
    <w:rsid w:val="008877E4"/>
    <w:rsid w:val="008A1340"/>
    <w:rsid w:val="008A2EB4"/>
    <w:rsid w:val="008A344F"/>
    <w:rsid w:val="008A7046"/>
    <w:rsid w:val="008B24E0"/>
    <w:rsid w:val="008C08A6"/>
    <w:rsid w:val="008C2FF9"/>
    <w:rsid w:val="008C5B79"/>
    <w:rsid w:val="008D0A8F"/>
    <w:rsid w:val="008D32BC"/>
    <w:rsid w:val="008D7DCA"/>
    <w:rsid w:val="008E05AA"/>
    <w:rsid w:val="008E178B"/>
    <w:rsid w:val="008E33A4"/>
    <w:rsid w:val="008E4AA7"/>
    <w:rsid w:val="008F2144"/>
    <w:rsid w:val="008F368C"/>
    <w:rsid w:val="009010A6"/>
    <w:rsid w:val="0090156A"/>
    <w:rsid w:val="0090569F"/>
    <w:rsid w:val="0091073D"/>
    <w:rsid w:val="00913251"/>
    <w:rsid w:val="00916CFA"/>
    <w:rsid w:val="009208FC"/>
    <w:rsid w:val="0092309B"/>
    <w:rsid w:val="0092606A"/>
    <w:rsid w:val="00927E36"/>
    <w:rsid w:val="00943BB6"/>
    <w:rsid w:val="00944838"/>
    <w:rsid w:val="00946603"/>
    <w:rsid w:val="00954812"/>
    <w:rsid w:val="00955BF8"/>
    <w:rsid w:val="009564DA"/>
    <w:rsid w:val="00957DD0"/>
    <w:rsid w:val="00961FD5"/>
    <w:rsid w:val="00963349"/>
    <w:rsid w:val="00965E56"/>
    <w:rsid w:val="00974DF2"/>
    <w:rsid w:val="00985E18"/>
    <w:rsid w:val="00986894"/>
    <w:rsid w:val="00991BD9"/>
    <w:rsid w:val="00992DC0"/>
    <w:rsid w:val="00995EE8"/>
    <w:rsid w:val="00996362"/>
    <w:rsid w:val="009A113F"/>
    <w:rsid w:val="009A1BA1"/>
    <w:rsid w:val="009A2EC9"/>
    <w:rsid w:val="009A771D"/>
    <w:rsid w:val="009B109E"/>
    <w:rsid w:val="009B4591"/>
    <w:rsid w:val="009D0FAB"/>
    <w:rsid w:val="009E622D"/>
    <w:rsid w:val="009F31C9"/>
    <w:rsid w:val="009F3B35"/>
    <w:rsid w:val="009F3C47"/>
    <w:rsid w:val="00A010B0"/>
    <w:rsid w:val="00A0793D"/>
    <w:rsid w:val="00A10D1F"/>
    <w:rsid w:val="00A156ED"/>
    <w:rsid w:val="00A2191F"/>
    <w:rsid w:val="00A228F6"/>
    <w:rsid w:val="00A250C1"/>
    <w:rsid w:val="00A3750A"/>
    <w:rsid w:val="00A37D9D"/>
    <w:rsid w:val="00A41C88"/>
    <w:rsid w:val="00A43D8D"/>
    <w:rsid w:val="00A511E8"/>
    <w:rsid w:val="00A620DD"/>
    <w:rsid w:val="00A626D9"/>
    <w:rsid w:val="00A71D27"/>
    <w:rsid w:val="00A75566"/>
    <w:rsid w:val="00A774B4"/>
    <w:rsid w:val="00A90BF5"/>
    <w:rsid w:val="00AA2155"/>
    <w:rsid w:val="00AA53FE"/>
    <w:rsid w:val="00AC5057"/>
    <w:rsid w:val="00AE1D96"/>
    <w:rsid w:val="00AE7F70"/>
    <w:rsid w:val="00AF01E1"/>
    <w:rsid w:val="00AF03BA"/>
    <w:rsid w:val="00AF05B5"/>
    <w:rsid w:val="00AF60F6"/>
    <w:rsid w:val="00B00AF8"/>
    <w:rsid w:val="00B046C4"/>
    <w:rsid w:val="00B10320"/>
    <w:rsid w:val="00B16FC6"/>
    <w:rsid w:val="00B203D5"/>
    <w:rsid w:val="00B21A8B"/>
    <w:rsid w:val="00B22976"/>
    <w:rsid w:val="00B3263B"/>
    <w:rsid w:val="00B42BC0"/>
    <w:rsid w:val="00B450EA"/>
    <w:rsid w:val="00B45633"/>
    <w:rsid w:val="00B567EA"/>
    <w:rsid w:val="00B57199"/>
    <w:rsid w:val="00B608BB"/>
    <w:rsid w:val="00B75661"/>
    <w:rsid w:val="00B80DD0"/>
    <w:rsid w:val="00B82662"/>
    <w:rsid w:val="00B82AC0"/>
    <w:rsid w:val="00B866BC"/>
    <w:rsid w:val="00B912E6"/>
    <w:rsid w:val="00B93F7E"/>
    <w:rsid w:val="00B948E1"/>
    <w:rsid w:val="00BA26BD"/>
    <w:rsid w:val="00BA6513"/>
    <w:rsid w:val="00BA76E1"/>
    <w:rsid w:val="00BA7A66"/>
    <w:rsid w:val="00BC3666"/>
    <w:rsid w:val="00BD7A91"/>
    <w:rsid w:val="00BE2E7C"/>
    <w:rsid w:val="00BF2EF7"/>
    <w:rsid w:val="00BF53E5"/>
    <w:rsid w:val="00BF7C8D"/>
    <w:rsid w:val="00C0675D"/>
    <w:rsid w:val="00C11CD5"/>
    <w:rsid w:val="00C1201F"/>
    <w:rsid w:val="00C2134D"/>
    <w:rsid w:val="00C36E1B"/>
    <w:rsid w:val="00C41D5A"/>
    <w:rsid w:val="00C4550B"/>
    <w:rsid w:val="00C47F27"/>
    <w:rsid w:val="00C6204E"/>
    <w:rsid w:val="00C645C1"/>
    <w:rsid w:val="00C65008"/>
    <w:rsid w:val="00C6540B"/>
    <w:rsid w:val="00C719C7"/>
    <w:rsid w:val="00C75A70"/>
    <w:rsid w:val="00C84283"/>
    <w:rsid w:val="00C91313"/>
    <w:rsid w:val="00C92352"/>
    <w:rsid w:val="00CB74D8"/>
    <w:rsid w:val="00CC2FB8"/>
    <w:rsid w:val="00CC48FF"/>
    <w:rsid w:val="00CC7B47"/>
    <w:rsid w:val="00CD51ED"/>
    <w:rsid w:val="00CF0EE8"/>
    <w:rsid w:val="00CF2231"/>
    <w:rsid w:val="00D178EA"/>
    <w:rsid w:val="00D304C6"/>
    <w:rsid w:val="00D30A96"/>
    <w:rsid w:val="00D346C1"/>
    <w:rsid w:val="00D40556"/>
    <w:rsid w:val="00D42A70"/>
    <w:rsid w:val="00D42FF8"/>
    <w:rsid w:val="00D43C59"/>
    <w:rsid w:val="00D450B7"/>
    <w:rsid w:val="00D47E39"/>
    <w:rsid w:val="00D5019D"/>
    <w:rsid w:val="00D50766"/>
    <w:rsid w:val="00D538A8"/>
    <w:rsid w:val="00D54F3B"/>
    <w:rsid w:val="00D573AE"/>
    <w:rsid w:val="00D64444"/>
    <w:rsid w:val="00D775B1"/>
    <w:rsid w:val="00D8740F"/>
    <w:rsid w:val="00D874CE"/>
    <w:rsid w:val="00D91776"/>
    <w:rsid w:val="00D91B14"/>
    <w:rsid w:val="00D948C7"/>
    <w:rsid w:val="00DA061B"/>
    <w:rsid w:val="00DB6780"/>
    <w:rsid w:val="00DC54F3"/>
    <w:rsid w:val="00DD19F5"/>
    <w:rsid w:val="00DD31B4"/>
    <w:rsid w:val="00DD3C2E"/>
    <w:rsid w:val="00DF2C9F"/>
    <w:rsid w:val="00E05A0F"/>
    <w:rsid w:val="00E07229"/>
    <w:rsid w:val="00E11FD1"/>
    <w:rsid w:val="00E12C12"/>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A6089"/>
    <w:rsid w:val="00EB1800"/>
    <w:rsid w:val="00EB4BB5"/>
    <w:rsid w:val="00EB674F"/>
    <w:rsid w:val="00EC1ABB"/>
    <w:rsid w:val="00EC25A5"/>
    <w:rsid w:val="00EC7CBA"/>
    <w:rsid w:val="00EE2CBC"/>
    <w:rsid w:val="00EE58BA"/>
    <w:rsid w:val="00EF1132"/>
    <w:rsid w:val="00EF14CD"/>
    <w:rsid w:val="00EF6C06"/>
    <w:rsid w:val="00EF7B2E"/>
    <w:rsid w:val="00F05EA9"/>
    <w:rsid w:val="00F06AF7"/>
    <w:rsid w:val="00F07574"/>
    <w:rsid w:val="00F11BD2"/>
    <w:rsid w:val="00F155FD"/>
    <w:rsid w:val="00F22EBC"/>
    <w:rsid w:val="00F30FCA"/>
    <w:rsid w:val="00F33088"/>
    <w:rsid w:val="00F36EA7"/>
    <w:rsid w:val="00F40A45"/>
    <w:rsid w:val="00F5192A"/>
    <w:rsid w:val="00F63908"/>
    <w:rsid w:val="00F654A4"/>
    <w:rsid w:val="00F6623C"/>
    <w:rsid w:val="00F67520"/>
    <w:rsid w:val="00F717EF"/>
    <w:rsid w:val="00F72D30"/>
    <w:rsid w:val="00F825F3"/>
    <w:rsid w:val="00F8519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3EC"/>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729BA36-2434-4E9C-BB3A-EF1366EA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2274480">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17462807">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12290215">
      <w:bodyDiv w:val="1"/>
      <w:marLeft w:val="0"/>
      <w:marRight w:val="0"/>
      <w:marTop w:val="0"/>
      <w:marBottom w:val="0"/>
      <w:divBdr>
        <w:top w:val="none" w:sz="0" w:space="0" w:color="auto"/>
        <w:left w:val="none" w:sz="0" w:space="0" w:color="auto"/>
        <w:bottom w:val="none" w:sz="0" w:space="0" w:color="auto"/>
        <w:right w:val="none" w:sz="0" w:space="0" w:color="auto"/>
      </w:divBdr>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4"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241FDB"/>
    <w:rsid w:val="002763DE"/>
    <w:rsid w:val="00366109"/>
    <w:rsid w:val="003B69F5"/>
    <w:rsid w:val="004608AC"/>
    <w:rsid w:val="00664E87"/>
    <w:rsid w:val="00796D44"/>
    <w:rsid w:val="00801326"/>
    <w:rsid w:val="00813E0B"/>
    <w:rsid w:val="008E3045"/>
    <w:rsid w:val="00AC1D17"/>
    <w:rsid w:val="00B75953"/>
    <w:rsid w:val="00C3156C"/>
    <w:rsid w:val="00F707D4"/>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1298-988/988-24_RS.docx</ZkracenyRetezec>
    <Smazat xmlns="acca34e4-9ecd-41c8-99eb-d6aa654aaa55">&lt;a href="/sites/evidencesmluv/_layouts/15/IniWrkflIP.aspx?List=%7b5BACA63D-3952-4531-BB75-33B3C750A970%7d&amp;amp;ID=3600&amp;amp;ItemGuid=%7b3A5F3B79-E323-414D-94ED-E0E758DF3F6A%7d&amp;amp;TemplateID=%7bd3f8102e-f4a5-4901-b93c-fb146a9d820d%7d"&gt;&lt;img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AB666738-CA70-4FA3-B3F7-87379896E995}"/>
</file>

<file path=customXml/itemProps4.xml><?xml version="1.0" encoding="utf-8"?>
<ds:datastoreItem xmlns:ds="http://schemas.openxmlformats.org/officeDocument/2006/customXml" ds:itemID="{E39AC322-5EAC-4BF2-A7C2-CA2719EBE6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29F5E4A6-93AD-4839-B1F9-B6A158BA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4409</Words>
  <Characters>26014</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2024-12-04T19:44:00Z</cp:lastPrinted>
  <dcterms:created xsi:type="dcterms:W3CDTF">2025-01-22T09:19:00Z</dcterms:created>
  <dcterms:modified xsi:type="dcterms:W3CDTF">2025-01-22T09:19:00Z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59069e82-3dab-4243-a73c-ce68b930b86e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