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0CBD8" w14:textId="77777777" w:rsidR="00211BB3" w:rsidRPr="007B2EF4" w:rsidRDefault="00211BB3" w:rsidP="00ED7DC6">
      <w:pPr>
        <w:rPr>
          <w:rFonts w:asciiTheme="minorHAnsi" w:hAnsiTheme="minorHAnsi" w:cstheme="minorHAnsi"/>
        </w:rPr>
      </w:pPr>
    </w:p>
    <w:p w14:paraId="3D68EE8B" w14:textId="7343CDBB" w:rsidR="003D6C6A" w:rsidRPr="007B2EF4" w:rsidRDefault="003D6C6A" w:rsidP="00E36A25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7B2EF4">
        <w:rPr>
          <w:rFonts w:asciiTheme="minorHAnsi" w:hAnsiTheme="minorHAnsi" w:cstheme="minorHAnsi"/>
          <w:b/>
          <w:bCs/>
          <w:sz w:val="32"/>
          <w:szCs w:val="32"/>
        </w:rPr>
        <w:t>SMLOUVA O</w:t>
      </w:r>
      <w:r w:rsidR="00E36A25" w:rsidRPr="007B2EF4">
        <w:rPr>
          <w:rFonts w:asciiTheme="minorHAnsi" w:hAnsiTheme="minorHAnsi" w:cstheme="minorHAnsi"/>
          <w:b/>
          <w:bCs/>
          <w:sz w:val="32"/>
          <w:szCs w:val="32"/>
        </w:rPr>
        <w:t xml:space="preserve"> PROVOZOVÁNÍ SOUBORU</w:t>
      </w:r>
      <w:r w:rsidR="00C34A07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E36A25" w:rsidRPr="007B2EF4">
        <w:rPr>
          <w:rFonts w:asciiTheme="minorHAnsi" w:hAnsiTheme="minorHAnsi" w:cstheme="minorHAnsi"/>
          <w:b/>
          <w:bCs/>
          <w:sz w:val="32"/>
          <w:szCs w:val="32"/>
        </w:rPr>
        <w:t>TECHNOLOGICKÉHO</w:t>
      </w:r>
      <w:r w:rsidR="00C34A07">
        <w:rPr>
          <w:rFonts w:asciiTheme="minorHAnsi" w:hAnsiTheme="minorHAnsi" w:cstheme="minorHAnsi"/>
          <w:b/>
          <w:bCs/>
          <w:sz w:val="32"/>
          <w:szCs w:val="32"/>
        </w:rPr>
        <w:br/>
      </w:r>
      <w:r w:rsidR="00E36A25" w:rsidRPr="007B2EF4">
        <w:rPr>
          <w:rFonts w:asciiTheme="minorHAnsi" w:hAnsiTheme="minorHAnsi" w:cstheme="minorHAnsi"/>
          <w:b/>
          <w:bCs/>
          <w:sz w:val="32"/>
          <w:szCs w:val="32"/>
        </w:rPr>
        <w:t>ZAŘÍZENÍ VYTÁPĚNÍ</w:t>
      </w:r>
      <w:r w:rsidR="00C34A07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3B7E00">
        <w:rPr>
          <w:rFonts w:asciiTheme="minorHAnsi" w:hAnsiTheme="minorHAnsi" w:cstheme="minorHAnsi"/>
          <w:b/>
          <w:bCs/>
          <w:sz w:val="32"/>
          <w:szCs w:val="32"/>
        </w:rPr>
        <w:t>A OHŘEVU TEPLÉ UŽITKOVÉ VODY</w:t>
      </w:r>
      <w:r w:rsidR="00310058" w:rsidRPr="00F538F8">
        <w:rPr>
          <w:rFonts w:asciiTheme="minorHAnsi" w:hAnsiTheme="minorHAnsi" w:cstheme="minorHAnsi"/>
          <w:b/>
          <w:bCs/>
          <w:sz w:val="32"/>
          <w:szCs w:val="32"/>
        </w:rPr>
        <w:t xml:space="preserve">, č. </w:t>
      </w:r>
      <w:r w:rsidR="00653892" w:rsidRPr="00F538F8">
        <w:rPr>
          <w:rFonts w:asciiTheme="minorHAnsi" w:hAnsiTheme="minorHAnsi" w:cstheme="minorHAnsi"/>
          <w:b/>
          <w:bCs/>
          <w:sz w:val="32"/>
          <w:szCs w:val="32"/>
        </w:rPr>
        <w:t>S-</w:t>
      </w:r>
      <w:r w:rsidR="00CC4144" w:rsidRPr="00F538F8">
        <w:rPr>
          <w:rFonts w:asciiTheme="minorHAnsi" w:hAnsiTheme="minorHAnsi" w:cstheme="minorHAnsi"/>
          <w:b/>
          <w:bCs/>
          <w:sz w:val="32"/>
          <w:szCs w:val="32"/>
        </w:rPr>
        <w:t>031</w:t>
      </w:r>
      <w:r w:rsidR="00310058" w:rsidRPr="00F538F8">
        <w:rPr>
          <w:rFonts w:asciiTheme="minorHAnsi" w:hAnsiTheme="minorHAnsi" w:cstheme="minorHAnsi"/>
          <w:b/>
          <w:bCs/>
          <w:sz w:val="32"/>
          <w:szCs w:val="32"/>
        </w:rPr>
        <w:t>/</w:t>
      </w:r>
      <w:r w:rsidR="00FD42D4" w:rsidRPr="00F538F8">
        <w:rPr>
          <w:rFonts w:asciiTheme="minorHAnsi" w:hAnsiTheme="minorHAnsi" w:cstheme="minorHAnsi"/>
          <w:b/>
          <w:bCs/>
          <w:sz w:val="32"/>
          <w:szCs w:val="32"/>
        </w:rPr>
        <w:t>2</w:t>
      </w:r>
      <w:r w:rsidR="00B61703" w:rsidRPr="00F538F8">
        <w:rPr>
          <w:rFonts w:asciiTheme="minorHAnsi" w:hAnsiTheme="minorHAnsi" w:cstheme="minorHAnsi"/>
          <w:b/>
          <w:bCs/>
          <w:sz w:val="32"/>
          <w:szCs w:val="32"/>
        </w:rPr>
        <w:t>4</w:t>
      </w:r>
    </w:p>
    <w:p w14:paraId="39527399" w14:textId="77777777" w:rsidR="00FD25B9" w:rsidRPr="007B2EF4" w:rsidRDefault="00FD25B9" w:rsidP="00FD25B9">
      <w:pPr>
        <w:jc w:val="center"/>
        <w:rPr>
          <w:rFonts w:asciiTheme="minorHAnsi" w:hAnsiTheme="minorHAnsi" w:cstheme="minorHAnsi"/>
          <w:szCs w:val="22"/>
        </w:rPr>
      </w:pPr>
    </w:p>
    <w:p w14:paraId="7D941280" w14:textId="24D3FFE4" w:rsidR="00507172" w:rsidRPr="007B2EF4" w:rsidRDefault="00EF485E" w:rsidP="00FD25B9">
      <w:pPr>
        <w:jc w:val="center"/>
        <w:rPr>
          <w:rFonts w:asciiTheme="minorHAnsi" w:hAnsiTheme="minorHAnsi" w:cstheme="minorHAnsi"/>
          <w:szCs w:val="22"/>
        </w:rPr>
      </w:pPr>
      <w:r w:rsidRPr="007B2EF4">
        <w:rPr>
          <w:rFonts w:asciiTheme="minorHAnsi" w:hAnsiTheme="minorHAnsi" w:cstheme="minorHAnsi"/>
          <w:szCs w:val="22"/>
        </w:rPr>
        <w:t xml:space="preserve">uzavřená podle </w:t>
      </w:r>
      <w:r w:rsidR="00D77657" w:rsidRPr="007B2EF4">
        <w:rPr>
          <w:rFonts w:asciiTheme="minorHAnsi" w:hAnsiTheme="minorHAnsi" w:cstheme="minorHAnsi"/>
          <w:szCs w:val="22"/>
        </w:rPr>
        <w:t xml:space="preserve">§ 1746 odst. 2 a násl. </w:t>
      </w:r>
      <w:r w:rsidRPr="007B2EF4">
        <w:rPr>
          <w:rFonts w:asciiTheme="minorHAnsi" w:hAnsiTheme="minorHAnsi" w:cstheme="minorHAnsi"/>
          <w:szCs w:val="22"/>
        </w:rPr>
        <w:t>zákona č. 89/2012 Sb., občanský zákoník</w:t>
      </w:r>
      <w:r w:rsidR="001D54D2">
        <w:rPr>
          <w:rFonts w:asciiTheme="minorHAnsi" w:hAnsiTheme="minorHAnsi" w:cstheme="minorHAnsi"/>
          <w:szCs w:val="22"/>
        </w:rPr>
        <w:br/>
        <w:t>(dále jen „</w:t>
      </w:r>
      <w:r w:rsidR="001D54D2" w:rsidRPr="004576C2">
        <w:rPr>
          <w:rFonts w:asciiTheme="minorHAnsi" w:hAnsiTheme="minorHAnsi" w:cstheme="minorHAnsi"/>
          <w:b/>
          <w:bCs/>
          <w:szCs w:val="22"/>
        </w:rPr>
        <w:t>občanský zákoník</w:t>
      </w:r>
      <w:r w:rsidR="001D54D2">
        <w:rPr>
          <w:rFonts w:asciiTheme="minorHAnsi" w:hAnsiTheme="minorHAnsi" w:cstheme="minorHAnsi"/>
          <w:szCs w:val="22"/>
        </w:rPr>
        <w:t>“)</w:t>
      </w:r>
    </w:p>
    <w:p w14:paraId="3496A7B2" w14:textId="77777777" w:rsidR="00405245" w:rsidRPr="007B2EF4" w:rsidRDefault="00405245" w:rsidP="00D50CF1">
      <w:pPr>
        <w:rPr>
          <w:rFonts w:asciiTheme="minorHAnsi" w:hAnsiTheme="minorHAnsi" w:cstheme="minorHAnsi"/>
          <w:szCs w:val="22"/>
        </w:rPr>
      </w:pPr>
    </w:p>
    <w:p w14:paraId="12AC206C" w14:textId="77777777" w:rsidR="007D68F3" w:rsidRPr="007B2EF4" w:rsidRDefault="007D68F3" w:rsidP="00D50CF1">
      <w:pPr>
        <w:rPr>
          <w:rFonts w:asciiTheme="minorHAnsi" w:hAnsiTheme="minorHAnsi" w:cstheme="minorHAnsi"/>
          <w:szCs w:val="22"/>
        </w:rPr>
      </w:pPr>
    </w:p>
    <w:p w14:paraId="70649105" w14:textId="77777777" w:rsidR="00310058" w:rsidRPr="007B2EF4" w:rsidRDefault="00310058" w:rsidP="0031005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4"/>
        </w:rPr>
      </w:pPr>
      <w:r w:rsidRPr="007B2EF4">
        <w:rPr>
          <w:rFonts w:asciiTheme="minorHAnsi" w:hAnsiTheme="minorHAnsi" w:cstheme="minorHAnsi"/>
          <w:b/>
          <w:bCs/>
          <w:color w:val="000000"/>
          <w:sz w:val="24"/>
        </w:rPr>
        <w:t>Smluvní strany:</w:t>
      </w:r>
    </w:p>
    <w:p w14:paraId="5D1C5916" w14:textId="77777777" w:rsidR="00310058" w:rsidRPr="007B2EF4" w:rsidRDefault="00310058" w:rsidP="00310058">
      <w:pPr>
        <w:widowControl w:val="0"/>
        <w:shd w:val="clear" w:color="auto" w:fill="FFFFFF"/>
        <w:autoSpaceDE w:val="0"/>
        <w:autoSpaceDN w:val="0"/>
        <w:adjustRightInd w:val="0"/>
        <w:rPr>
          <w:rFonts w:asciiTheme="minorHAnsi" w:hAnsiTheme="minorHAnsi" w:cstheme="minorHAnsi"/>
          <w:szCs w:val="22"/>
        </w:rPr>
      </w:pPr>
    </w:p>
    <w:p w14:paraId="23928CF7" w14:textId="77777777" w:rsidR="00310058" w:rsidRPr="007B2EF4" w:rsidRDefault="00310058" w:rsidP="001924E0">
      <w:pPr>
        <w:pStyle w:val="Odstavecseseznamem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120" w:line="240" w:lineRule="auto"/>
        <w:ind w:left="357" w:hanging="357"/>
        <w:rPr>
          <w:rFonts w:asciiTheme="minorHAnsi" w:hAnsiTheme="minorHAnsi" w:cstheme="minorHAnsi"/>
          <w:b/>
          <w:bCs/>
          <w:color w:val="000000"/>
        </w:rPr>
      </w:pPr>
      <w:r w:rsidRPr="007B2EF4">
        <w:rPr>
          <w:rFonts w:asciiTheme="minorHAnsi" w:hAnsiTheme="minorHAnsi" w:cstheme="minorHAnsi"/>
          <w:b/>
        </w:rPr>
        <w:t>Česká republika – Úřad průmyslového vlastnictví</w:t>
      </w:r>
    </w:p>
    <w:p w14:paraId="4836AFC1" w14:textId="77777777" w:rsidR="00310058" w:rsidRPr="007B2EF4" w:rsidRDefault="00310058" w:rsidP="00DC5FE5">
      <w:pPr>
        <w:tabs>
          <w:tab w:val="left" w:pos="4536"/>
        </w:tabs>
        <w:ind w:left="357"/>
        <w:rPr>
          <w:rFonts w:asciiTheme="minorHAnsi" w:hAnsiTheme="minorHAnsi" w:cstheme="minorHAnsi"/>
          <w:szCs w:val="22"/>
        </w:rPr>
      </w:pPr>
      <w:r w:rsidRPr="007B2EF4">
        <w:rPr>
          <w:rFonts w:asciiTheme="minorHAnsi" w:hAnsiTheme="minorHAnsi" w:cstheme="minorHAnsi"/>
          <w:szCs w:val="22"/>
        </w:rPr>
        <w:t>Sídlo:</w:t>
      </w:r>
      <w:r w:rsidRPr="007B2EF4">
        <w:rPr>
          <w:rFonts w:asciiTheme="minorHAnsi" w:hAnsiTheme="minorHAnsi" w:cstheme="minorHAnsi"/>
          <w:szCs w:val="22"/>
        </w:rPr>
        <w:tab/>
        <w:t xml:space="preserve">Antonína Čermáka </w:t>
      </w:r>
      <w:r w:rsidR="00FD42D4" w:rsidRPr="007B2EF4">
        <w:rPr>
          <w:rFonts w:asciiTheme="minorHAnsi" w:hAnsiTheme="minorHAnsi" w:cstheme="minorHAnsi"/>
          <w:szCs w:val="22"/>
        </w:rPr>
        <w:t>1057/</w:t>
      </w:r>
      <w:proofErr w:type="gramStart"/>
      <w:r w:rsidR="00FD42D4" w:rsidRPr="007B2EF4">
        <w:rPr>
          <w:rFonts w:asciiTheme="minorHAnsi" w:hAnsiTheme="minorHAnsi" w:cstheme="minorHAnsi"/>
          <w:szCs w:val="22"/>
        </w:rPr>
        <w:t>2a</w:t>
      </w:r>
      <w:proofErr w:type="gramEnd"/>
      <w:r w:rsidRPr="007B2EF4">
        <w:rPr>
          <w:rFonts w:asciiTheme="minorHAnsi" w:hAnsiTheme="minorHAnsi" w:cstheme="minorHAnsi"/>
          <w:szCs w:val="22"/>
        </w:rPr>
        <w:t xml:space="preserve">, 160 68 Praha 6 </w:t>
      </w:r>
      <w:r w:rsidR="00FD42D4" w:rsidRPr="007B2EF4">
        <w:rPr>
          <w:rFonts w:asciiTheme="minorHAnsi" w:hAnsiTheme="minorHAnsi" w:cstheme="minorHAnsi"/>
          <w:szCs w:val="22"/>
        </w:rPr>
        <w:t>–</w:t>
      </w:r>
      <w:r w:rsidRPr="007B2EF4">
        <w:rPr>
          <w:rFonts w:asciiTheme="minorHAnsi" w:hAnsiTheme="minorHAnsi" w:cstheme="minorHAnsi"/>
          <w:szCs w:val="22"/>
        </w:rPr>
        <w:t xml:space="preserve"> Bubeneč</w:t>
      </w:r>
    </w:p>
    <w:p w14:paraId="750158A6" w14:textId="77777777" w:rsidR="00D50CF1" w:rsidRPr="007B2EF4" w:rsidRDefault="00D50CF1" w:rsidP="00DC5FE5">
      <w:pPr>
        <w:tabs>
          <w:tab w:val="left" w:pos="4536"/>
        </w:tabs>
        <w:ind w:left="357"/>
        <w:rPr>
          <w:rFonts w:asciiTheme="minorHAnsi" w:hAnsiTheme="minorHAnsi" w:cstheme="minorHAnsi"/>
          <w:szCs w:val="22"/>
        </w:rPr>
      </w:pPr>
      <w:r w:rsidRPr="007B2EF4">
        <w:rPr>
          <w:rFonts w:asciiTheme="minorHAnsi" w:hAnsiTheme="minorHAnsi" w:cstheme="minorHAnsi"/>
          <w:szCs w:val="22"/>
        </w:rPr>
        <w:t>Právní forma:</w:t>
      </w:r>
      <w:r w:rsidRPr="007B2EF4">
        <w:rPr>
          <w:rFonts w:asciiTheme="minorHAnsi" w:hAnsiTheme="minorHAnsi" w:cstheme="minorHAnsi"/>
          <w:szCs w:val="22"/>
        </w:rPr>
        <w:tab/>
        <w:t>325 – organizační složka státu</w:t>
      </w:r>
    </w:p>
    <w:p w14:paraId="4FB2DAD4" w14:textId="77777777" w:rsidR="00310058" w:rsidRPr="007B2EF4" w:rsidRDefault="00310058" w:rsidP="00DC5FE5">
      <w:pPr>
        <w:tabs>
          <w:tab w:val="left" w:pos="4536"/>
        </w:tabs>
        <w:ind w:left="357"/>
        <w:rPr>
          <w:rFonts w:asciiTheme="minorHAnsi" w:hAnsiTheme="minorHAnsi" w:cstheme="minorHAnsi"/>
          <w:szCs w:val="22"/>
        </w:rPr>
      </w:pPr>
      <w:r w:rsidRPr="007B2EF4">
        <w:rPr>
          <w:rFonts w:asciiTheme="minorHAnsi" w:hAnsiTheme="minorHAnsi" w:cstheme="minorHAnsi"/>
          <w:szCs w:val="22"/>
        </w:rPr>
        <w:t>IČO:</w:t>
      </w:r>
      <w:r w:rsidRPr="007B2EF4">
        <w:rPr>
          <w:rFonts w:asciiTheme="minorHAnsi" w:hAnsiTheme="minorHAnsi" w:cstheme="minorHAnsi"/>
          <w:szCs w:val="22"/>
        </w:rPr>
        <w:tab/>
        <w:t>481</w:t>
      </w:r>
      <w:r w:rsidR="00211BB3" w:rsidRPr="007B2EF4">
        <w:rPr>
          <w:rFonts w:asciiTheme="minorHAnsi" w:hAnsiTheme="minorHAnsi" w:cstheme="minorHAnsi"/>
          <w:szCs w:val="22"/>
        </w:rPr>
        <w:t xml:space="preserve"> </w:t>
      </w:r>
      <w:r w:rsidRPr="007B2EF4">
        <w:rPr>
          <w:rFonts w:asciiTheme="minorHAnsi" w:hAnsiTheme="minorHAnsi" w:cstheme="minorHAnsi"/>
          <w:szCs w:val="22"/>
        </w:rPr>
        <w:t>35</w:t>
      </w:r>
      <w:r w:rsidR="00211BB3" w:rsidRPr="007B2EF4">
        <w:rPr>
          <w:rFonts w:asciiTheme="minorHAnsi" w:hAnsiTheme="minorHAnsi" w:cstheme="minorHAnsi"/>
          <w:szCs w:val="22"/>
        </w:rPr>
        <w:t xml:space="preserve"> </w:t>
      </w:r>
      <w:r w:rsidRPr="007B2EF4">
        <w:rPr>
          <w:rFonts w:asciiTheme="minorHAnsi" w:hAnsiTheme="minorHAnsi" w:cstheme="minorHAnsi"/>
          <w:szCs w:val="22"/>
        </w:rPr>
        <w:t>097</w:t>
      </w:r>
    </w:p>
    <w:p w14:paraId="1B81E10B" w14:textId="77777777" w:rsidR="00DC5FE5" w:rsidRPr="007B2EF4" w:rsidRDefault="00310058" w:rsidP="00DC5FE5">
      <w:pPr>
        <w:tabs>
          <w:tab w:val="left" w:pos="4536"/>
        </w:tabs>
        <w:ind w:left="357"/>
        <w:rPr>
          <w:rFonts w:asciiTheme="minorHAnsi" w:hAnsiTheme="minorHAnsi" w:cstheme="minorHAnsi"/>
          <w:szCs w:val="22"/>
        </w:rPr>
      </w:pPr>
      <w:r w:rsidRPr="007B2EF4">
        <w:rPr>
          <w:rFonts w:asciiTheme="minorHAnsi" w:hAnsiTheme="minorHAnsi" w:cstheme="minorHAnsi"/>
          <w:szCs w:val="22"/>
        </w:rPr>
        <w:t>DIČ:</w:t>
      </w:r>
      <w:r w:rsidRPr="007B2EF4">
        <w:rPr>
          <w:rFonts w:asciiTheme="minorHAnsi" w:hAnsiTheme="minorHAnsi" w:cstheme="minorHAnsi"/>
          <w:szCs w:val="22"/>
        </w:rPr>
        <w:tab/>
        <w:t>CZ48135097</w:t>
      </w:r>
    </w:p>
    <w:p w14:paraId="60A3174B" w14:textId="77777777" w:rsidR="00DC5FE5" w:rsidRPr="007B2EF4" w:rsidRDefault="00FD42D4" w:rsidP="00DC5FE5">
      <w:pPr>
        <w:tabs>
          <w:tab w:val="left" w:pos="4536"/>
        </w:tabs>
        <w:spacing w:after="120"/>
        <w:ind w:left="357"/>
        <w:rPr>
          <w:rFonts w:asciiTheme="minorHAnsi" w:hAnsiTheme="minorHAnsi" w:cstheme="minorHAnsi"/>
          <w:szCs w:val="22"/>
        </w:rPr>
      </w:pPr>
      <w:r w:rsidRPr="007B2EF4">
        <w:rPr>
          <w:rFonts w:asciiTheme="minorHAnsi" w:hAnsiTheme="minorHAnsi" w:cstheme="minorHAnsi"/>
          <w:szCs w:val="22"/>
        </w:rPr>
        <w:t>Bankovní spojení:</w:t>
      </w:r>
      <w:r w:rsidRPr="007B2EF4">
        <w:rPr>
          <w:rFonts w:asciiTheme="minorHAnsi" w:hAnsiTheme="minorHAnsi" w:cstheme="minorHAnsi"/>
          <w:szCs w:val="22"/>
        </w:rPr>
        <w:tab/>
        <w:t>Česká národní banka, č. účtu: 21526001/0710</w:t>
      </w:r>
    </w:p>
    <w:p w14:paraId="6BC19034" w14:textId="5DD10341" w:rsidR="00DC5FE5" w:rsidRPr="007B2EF4" w:rsidRDefault="00FD42D4" w:rsidP="00DC5FE5">
      <w:pPr>
        <w:tabs>
          <w:tab w:val="left" w:pos="4536"/>
        </w:tabs>
        <w:ind w:left="357"/>
        <w:rPr>
          <w:rFonts w:asciiTheme="minorHAnsi" w:hAnsiTheme="minorHAnsi" w:cstheme="minorHAnsi"/>
          <w:szCs w:val="22"/>
        </w:rPr>
      </w:pPr>
      <w:r w:rsidRPr="007B2EF4">
        <w:rPr>
          <w:rFonts w:asciiTheme="minorHAnsi" w:hAnsiTheme="minorHAnsi" w:cstheme="minorHAnsi"/>
          <w:szCs w:val="22"/>
        </w:rPr>
        <w:t>Osoba oprávněná jednat za objednatele:</w:t>
      </w:r>
      <w:r w:rsidRPr="007B2EF4">
        <w:rPr>
          <w:rFonts w:asciiTheme="minorHAnsi" w:hAnsiTheme="minorHAnsi" w:cstheme="minorHAnsi"/>
          <w:szCs w:val="22"/>
        </w:rPr>
        <w:tab/>
        <w:t xml:space="preserve">Ing. Luděk Churáček, ředitel </w:t>
      </w:r>
      <w:r w:rsidR="00920576" w:rsidRPr="007B2EF4">
        <w:rPr>
          <w:rFonts w:asciiTheme="minorHAnsi" w:hAnsiTheme="minorHAnsi" w:cstheme="minorHAnsi"/>
          <w:szCs w:val="22"/>
        </w:rPr>
        <w:t>Odboru ekonomického</w:t>
      </w:r>
    </w:p>
    <w:p w14:paraId="07407CCF" w14:textId="4973455F" w:rsidR="00D77657" w:rsidRPr="007B2EF4" w:rsidRDefault="00310058" w:rsidP="00D77657">
      <w:pPr>
        <w:tabs>
          <w:tab w:val="left" w:pos="4536"/>
        </w:tabs>
        <w:ind w:left="357"/>
        <w:rPr>
          <w:rFonts w:asciiTheme="minorHAnsi" w:hAnsiTheme="minorHAnsi" w:cstheme="minorHAnsi"/>
          <w:szCs w:val="22"/>
        </w:rPr>
      </w:pPr>
      <w:r w:rsidRPr="007B2EF4">
        <w:rPr>
          <w:rFonts w:asciiTheme="minorHAnsi" w:hAnsiTheme="minorHAnsi" w:cstheme="minorHAnsi"/>
          <w:bCs/>
          <w:iCs/>
          <w:szCs w:val="22"/>
        </w:rPr>
        <w:t>Odp</w:t>
      </w:r>
      <w:r w:rsidR="00FD42D4" w:rsidRPr="007B2EF4">
        <w:rPr>
          <w:rFonts w:asciiTheme="minorHAnsi" w:hAnsiTheme="minorHAnsi" w:cstheme="minorHAnsi"/>
          <w:bCs/>
          <w:iCs/>
          <w:szCs w:val="22"/>
        </w:rPr>
        <w:t>o</w:t>
      </w:r>
      <w:r w:rsidRPr="007B2EF4">
        <w:rPr>
          <w:rFonts w:asciiTheme="minorHAnsi" w:hAnsiTheme="minorHAnsi" w:cstheme="minorHAnsi"/>
          <w:bCs/>
          <w:iCs/>
          <w:szCs w:val="22"/>
        </w:rPr>
        <w:t>vědn</w:t>
      </w:r>
      <w:r w:rsidR="00FD42D4" w:rsidRPr="007B2EF4">
        <w:rPr>
          <w:rFonts w:asciiTheme="minorHAnsi" w:hAnsiTheme="minorHAnsi" w:cstheme="minorHAnsi"/>
          <w:bCs/>
          <w:iCs/>
          <w:szCs w:val="22"/>
        </w:rPr>
        <w:t>á</w:t>
      </w:r>
      <w:r w:rsidRPr="007B2EF4">
        <w:rPr>
          <w:rFonts w:asciiTheme="minorHAnsi" w:hAnsiTheme="minorHAnsi" w:cstheme="minorHAnsi"/>
          <w:bCs/>
          <w:iCs/>
          <w:szCs w:val="22"/>
        </w:rPr>
        <w:t xml:space="preserve"> osoba </w:t>
      </w:r>
      <w:r w:rsidR="00BE2143" w:rsidRPr="007B2EF4">
        <w:rPr>
          <w:rFonts w:asciiTheme="minorHAnsi" w:hAnsiTheme="minorHAnsi" w:cstheme="minorHAnsi"/>
          <w:szCs w:val="22"/>
        </w:rPr>
        <w:t>pro účely této smlouvy</w:t>
      </w:r>
      <w:r w:rsidRPr="007B2EF4">
        <w:rPr>
          <w:rFonts w:asciiTheme="minorHAnsi" w:hAnsiTheme="minorHAnsi" w:cstheme="minorHAnsi"/>
          <w:bCs/>
          <w:iCs/>
          <w:szCs w:val="22"/>
        </w:rPr>
        <w:t>:</w:t>
      </w:r>
      <w:r w:rsidRPr="007B2EF4">
        <w:rPr>
          <w:rFonts w:asciiTheme="minorHAnsi" w:hAnsiTheme="minorHAnsi" w:cstheme="minorHAnsi"/>
          <w:bCs/>
          <w:iCs/>
          <w:szCs w:val="22"/>
        </w:rPr>
        <w:tab/>
      </w:r>
      <w:r w:rsidR="001924E0">
        <w:rPr>
          <w:rFonts w:asciiTheme="minorHAnsi" w:hAnsiTheme="minorHAnsi" w:cstheme="minorHAnsi"/>
          <w:bCs/>
          <w:iCs/>
          <w:szCs w:val="22"/>
        </w:rPr>
        <w:t>XXXXXXXXX</w:t>
      </w:r>
      <w:r w:rsidR="00D77657" w:rsidRPr="007B2EF4">
        <w:rPr>
          <w:rFonts w:asciiTheme="minorHAnsi" w:hAnsiTheme="minorHAnsi" w:cstheme="minorHAnsi"/>
          <w:bCs/>
          <w:iCs/>
          <w:szCs w:val="22"/>
        </w:rPr>
        <w:t>, vedoucí Oddělení technických služeb</w:t>
      </w:r>
    </w:p>
    <w:p w14:paraId="500D979E" w14:textId="5000D3A9" w:rsidR="00DC5FE5" w:rsidRPr="007B2EF4" w:rsidRDefault="00DC5FE5" w:rsidP="00D77657">
      <w:pPr>
        <w:tabs>
          <w:tab w:val="left" w:pos="4536"/>
        </w:tabs>
        <w:ind w:left="357"/>
        <w:rPr>
          <w:rFonts w:asciiTheme="minorHAnsi" w:hAnsiTheme="minorHAnsi" w:cstheme="minorHAnsi"/>
          <w:szCs w:val="22"/>
        </w:rPr>
      </w:pPr>
    </w:p>
    <w:p w14:paraId="347E5EF1" w14:textId="77777777" w:rsidR="00DC5FE5" w:rsidRPr="007B2EF4" w:rsidRDefault="00310058" w:rsidP="00DC5FE5">
      <w:pPr>
        <w:tabs>
          <w:tab w:val="left" w:pos="4536"/>
        </w:tabs>
        <w:ind w:left="357"/>
        <w:rPr>
          <w:rFonts w:asciiTheme="minorHAnsi" w:hAnsiTheme="minorHAnsi" w:cstheme="minorHAnsi"/>
          <w:szCs w:val="22"/>
        </w:rPr>
      </w:pPr>
      <w:r w:rsidRPr="007B2EF4">
        <w:rPr>
          <w:rFonts w:asciiTheme="minorHAnsi" w:hAnsiTheme="minorHAnsi" w:cstheme="minorHAnsi"/>
          <w:szCs w:val="22"/>
        </w:rPr>
        <w:t xml:space="preserve">(dále jen </w:t>
      </w:r>
      <w:r w:rsidRPr="007B2EF4">
        <w:rPr>
          <w:rFonts w:asciiTheme="minorHAnsi" w:hAnsiTheme="minorHAnsi" w:cstheme="minorHAnsi"/>
          <w:b/>
          <w:szCs w:val="22"/>
        </w:rPr>
        <w:t>„objednatel“</w:t>
      </w:r>
      <w:r w:rsidRPr="007B2EF4">
        <w:rPr>
          <w:rFonts w:asciiTheme="minorHAnsi" w:hAnsiTheme="minorHAnsi" w:cstheme="minorHAnsi"/>
          <w:szCs w:val="22"/>
        </w:rPr>
        <w:t>)</w:t>
      </w:r>
    </w:p>
    <w:p w14:paraId="6F0D1585" w14:textId="77777777" w:rsidR="00DC5FE5" w:rsidRPr="007B2EF4" w:rsidRDefault="00DC5FE5" w:rsidP="00DC5FE5">
      <w:pPr>
        <w:tabs>
          <w:tab w:val="left" w:pos="4536"/>
        </w:tabs>
        <w:ind w:left="357"/>
        <w:rPr>
          <w:rFonts w:asciiTheme="minorHAnsi" w:hAnsiTheme="minorHAnsi" w:cstheme="minorHAnsi"/>
          <w:szCs w:val="22"/>
        </w:rPr>
      </w:pPr>
    </w:p>
    <w:p w14:paraId="63FF8494" w14:textId="77777777" w:rsidR="00DC5FE5" w:rsidRPr="007B2EF4" w:rsidRDefault="00DC5FE5" w:rsidP="00DC5FE5">
      <w:pPr>
        <w:ind w:left="357"/>
        <w:rPr>
          <w:rFonts w:asciiTheme="minorHAnsi" w:hAnsiTheme="minorHAnsi" w:cstheme="minorHAnsi"/>
          <w:szCs w:val="22"/>
        </w:rPr>
      </w:pPr>
      <w:r w:rsidRPr="007B2EF4">
        <w:rPr>
          <w:rFonts w:asciiTheme="minorHAnsi" w:hAnsiTheme="minorHAnsi" w:cstheme="minorHAnsi"/>
          <w:b/>
          <w:szCs w:val="22"/>
        </w:rPr>
        <w:t>a</w:t>
      </w:r>
    </w:p>
    <w:p w14:paraId="5C8E05F1" w14:textId="77777777" w:rsidR="00DC5FE5" w:rsidRPr="007B2EF4" w:rsidRDefault="00DC5FE5" w:rsidP="00DC5FE5">
      <w:pPr>
        <w:ind w:left="357"/>
        <w:rPr>
          <w:rFonts w:asciiTheme="minorHAnsi" w:hAnsiTheme="minorHAnsi" w:cstheme="minorHAnsi"/>
          <w:szCs w:val="22"/>
        </w:rPr>
      </w:pPr>
    </w:p>
    <w:p w14:paraId="4F86E922" w14:textId="64FB42CB" w:rsidR="00DC5FE5" w:rsidRPr="007B2EF4" w:rsidRDefault="00DC5FE5" w:rsidP="001924E0">
      <w:pPr>
        <w:pStyle w:val="Odstavecseseznamem"/>
        <w:numPr>
          <w:ilvl w:val="0"/>
          <w:numId w:val="12"/>
        </w:numPr>
        <w:tabs>
          <w:tab w:val="left" w:pos="4536"/>
        </w:tabs>
        <w:spacing w:after="120" w:line="240" w:lineRule="auto"/>
        <w:ind w:left="357" w:hanging="357"/>
        <w:rPr>
          <w:rFonts w:asciiTheme="minorHAnsi" w:hAnsiTheme="minorHAnsi" w:cstheme="minorHAnsi"/>
          <w:b/>
        </w:rPr>
      </w:pPr>
      <w:r w:rsidRPr="007B2EF4">
        <w:rPr>
          <w:rFonts w:asciiTheme="minorHAnsi" w:hAnsiTheme="minorHAnsi" w:cstheme="minorHAnsi"/>
          <w:b/>
        </w:rPr>
        <w:t>Obchodní firma / jméno:</w:t>
      </w:r>
      <w:r w:rsidRPr="007B2EF4">
        <w:rPr>
          <w:rFonts w:asciiTheme="minorHAnsi" w:hAnsiTheme="minorHAnsi" w:cstheme="minorHAnsi"/>
          <w:b/>
        </w:rPr>
        <w:tab/>
      </w:r>
      <w:r w:rsidR="00966837" w:rsidRPr="00966837">
        <w:rPr>
          <w:rFonts w:asciiTheme="minorHAnsi" w:hAnsiTheme="minorHAnsi" w:cstheme="minorHAnsi"/>
          <w:b/>
        </w:rPr>
        <w:t xml:space="preserve">KOMTERM </w:t>
      </w:r>
      <w:r w:rsidR="00966837" w:rsidRPr="00966837">
        <w:rPr>
          <w:rFonts w:asciiTheme="minorHAnsi" w:hAnsiTheme="minorHAnsi" w:cstheme="minorHAnsi"/>
          <w:b/>
          <w:lang w:val="en-GB"/>
        </w:rPr>
        <w:t>services</w:t>
      </w:r>
      <w:r w:rsidR="00966837" w:rsidRPr="00966837">
        <w:rPr>
          <w:rFonts w:asciiTheme="minorHAnsi" w:hAnsiTheme="minorHAnsi" w:cstheme="minorHAnsi"/>
          <w:b/>
        </w:rPr>
        <w:t>, s.r.o.</w:t>
      </w:r>
    </w:p>
    <w:p w14:paraId="05AA9D7D" w14:textId="69B24FD7" w:rsidR="00DC5FE5" w:rsidRPr="007B2EF4" w:rsidRDefault="00DC5FE5" w:rsidP="00DC5FE5">
      <w:pPr>
        <w:tabs>
          <w:tab w:val="left" w:pos="4536"/>
        </w:tabs>
        <w:ind w:left="357"/>
        <w:rPr>
          <w:rFonts w:asciiTheme="minorHAnsi" w:hAnsiTheme="minorHAnsi" w:cstheme="minorHAnsi"/>
          <w:szCs w:val="22"/>
        </w:rPr>
      </w:pPr>
      <w:r w:rsidRPr="007B2EF4">
        <w:rPr>
          <w:rFonts w:asciiTheme="minorHAnsi" w:hAnsiTheme="minorHAnsi" w:cstheme="minorHAnsi"/>
          <w:szCs w:val="22"/>
        </w:rPr>
        <w:t>Adresa:</w:t>
      </w:r>
      <w:r w:rsidRPr="007B2EF4">
        <w:rPr>
          <w:rFonts w:asciiTheme="minorHAnsi" w:hAnsiTheme="minorHAnsi" w:cstheme="minorHAnsi"/>
          <w:szCs w:val="22"/>
        </w:rPr>
        <w:tab/>
      </w:r>
      <w:r w:rsidR="00966837" w:rsidRPr="00966837">
        <w:rPr>
          <w:rFonts w:asciiTheme="minorHAnsi" w:hAnsiTheme="minorHAnsi" w:cstheme="minorHAnsi"/>
          <w:szCs w:val="22"/>
        </w:rPr>
        <w:t>Bělehradská 55/15, 140 00 Praha 4 – Nusl</w:t>
      </w:r>
      <w:r w:rsidR="00966837">
        <w:rPr>
          <w:rFonts w:asciiTheme="minorHAnsi" w:hAnsiTheme="minorHAnsi" w:cstheme="minorHAnsi"/>
          <w:szCs w:val="22"/>
        </w:rPr>
        <w:t>e</w:t>
      </w:r>
    </w:p>
    <w:p w14:paraId="7D68799B" w14:textId="17E62C53" w:rsidR="00DC5FE5" w:rsidRPr="007B2EF4" w:rsidRDefault="00DC5FE5" w:rsidP="00DC5FE5">
      <w:pPr>
        <w:tabs>
          <w:tab w:val="left" w:pos="4536"/>
        </w:tabs>
        <w:ind w:left="357"/>
        <w:rPr>
          <w:rFonts w:asciiTheme="minorHAnsi" w:hAnsiTheme="minorHAnsi" w:cstheme="minorHAnsi"/>
          <w:szCs w:val="22"/>
        </w:rPr>
      </w:pPr>
      <w:r w:rsidRPr="007B2EF4">
        <w:rPr>
          <w:rFonts w:asciiTheme="minorHAnsi" w:hAnsiTheme="minorHAnsi" w:cstheme="minorHAnsi"/>
          <w:szCs w:val="22"/>
        </w:rPr>
        <w:t>IČO:</w:t>
      </w:r>
      <w:r w:rsidRPr="007B2EF4">
        <w:rPr>
          <w:rFonts w:asciiTheme="minorHAnsi" w:hAnsiTheme="minorHAnsi" w:cstheme="minorHAnsi"/>
          <w:szCs w:val="22"/>
        </w:rPr>
        <w:tab/>
      </w:r>
      <w:r w:rsidR="00966837" w:rsidRPr="00966837">
        <w:rPr>
          <w:rFonts w:asciiTheme="minorHAnsi" w:hAnsiTheme="minorHAnsi" w:cstheme="minorHAnsi"/>
          <w:szCs w:val="22"/>
        </w:rPr>
        <w:t>285 10 011</w:t>
      </w:r>
    </w:p>
    <w:p w14:paraId="2C0E2E2A" w14:textId="5FF7C474" w:rsidR="00DC5FE5" w:rsidRPr="007B2EF4" w:rsidRDefault="00DC5FE5" w:rsidP="00DC5FE5">
      <w:pPr>
        <w:tabs>
          <w:tab w:val="left" w:pos="4536"/>
        </w:tabs>
        <w:ind w:left="357"/>
        <w:rPr>
          <w:rFonts w:asciiTheme="minorHAnsi" w:hAnsiTheme="minorHAnsi" w:cstheme="minorHAnsi"/>
          <w:szCs w:val="22"/>
        </w:rPr>
      </w:pPr>
      <w:r w:rsidRPr="007B2EF4">
        <w:rPr>
          <w:rFonts w:asciiTheme="minorHAnsi" w:hAnsiTheme="minorHAnsi" w:cstheme="minorHAnsi"/>
          <w:szCs w:val="22"/>
        </w:rPr>
        <w:t>DIČ:</w:t>
      </w:r>
      <w:r w:rsidRPr="007B2EF4">
        <w:rPr>
          <w:rFonts w:asciiTheme="minorHAnsi" w:hAnsiTheme="minorHAnsi" w:cstheme="minorHAnsi"/>
          <w:szCs w:val="22"/>
        </w:rPr>
        <w:tab/>
      </w:r>
      <w:r w:rsidR="00966837">
        <w:rPr>
          <w:rFonts w:asciiTheme="minorHAnsi" w:hAnsiTheme="minorHAnsi" w:cstheme="minorHAnsi"/>
          <w:szCs w:val="22"/>
        </w:rPr>
        <w:t>CZ</w:t>
      </w:r>
      <w:r w:rsidR="001A0925">
        <w:rPr>
          <w:rFonts w:asciiTheme="minorHAnsi" w:hAnsiTheme="minorHAnsi" w:cstheme="minorHAnsi"/>
          <w:szCs w:val="22"/>
        </w:rPr>
        <w:t>699001893</w:t>
      </w:r>
    </w:p>
    <w:p w14:paraId="370DC8AA" w14:textId="7CD7D00D" w:rsidR="00DC5FE5" w:rsidRPr="007B2EF4" w:rsidRDefault="00DC5FE5" w:rsidP="00DC5FE5">
      <w:pPr>
        <w:tabs>
          <w:tab w:val="left" w:pos="4536"/>
        </w:tabs>
        <w:ind w:left="357"/>
        <w:rPr>
          <w:rFonts w:asciiTheme="minorHAnsi" w:hAnsiTheme="minorHAnsi" w:cstheme="minorHAnsi"/>
          <w:szCs w:val="22"/>
        </w:rPr>
      </w:pPr>
      <w:r w:rsidRPr="007B2EF4">
        <w:rPr>
          <w:rFonts w:asciiTheme="minorHAnsi" w:hAnsiTheme="minorHAnsi" w:cstheme="minorHAnsi"/>
          <w:szCs w:val="22"/>
        </w:rPr>
        <w:t>Zapsaná u:</w:t>
      </w:r>
      <w:r w:rsidRPr="007B2EF4">
        <w:rPr>
          <w:rFonts w:asciiTheme="minorHAnsi" w:hAnsiTheme="minorHAnsi" w:cstheme="minorHAnsi"/>
          <w:szCs w:val="22"/>
        </w:rPr>
        <w:tab/>
      </w:r>
      <w:r w:rsidR="00966837" w:rsidRPr="00966837">
        <w:rPr>
          <w:rFonts w:asciiTheme="minorHAnsi" w:hAnsiTheme="minorHAnsi" w:cstheme="minorHAnsi"/>
          <w:szCs w:val="22"/>
        </w:rPr>
        <w:t xml:space="preserve">Městského </w:t>
      </w:r>
      <w:r w:rsidR="00BE2143" w:rsidRPr="00966837">
        <w:rPr>
          <w:rFonts w:asciiTheme="minorHAnsi" w:hAnsiTheme="minorHAnsi" w:cstheme="minorHAnsi"/>
          <w:szCs w:val="22"/>
        </w:rPr>
        <w:t xml:space="preserve">soudu v </w:t>
      </w:r>
      <w:r w:rsidR="00966837" w:rsidRPr="00966837">
        <w:rPr>
          <w:rFonts w:asciiTheme="minorHAnsi" w:hAnsiTheme="minorHAnsi" w:cstheme="minorHAnsi"/>
          <w:szCs w:val="22"/>
        </w:rPr>
        <w:t>Praze</w:t>
      </w:r>
      <w:r w:rsidR="00BE2143" w:rsidRPr="00966837">
        <w:rPr>
          <w:rFonts w:asciiTheme="minorHAnsi" w:hAnsiTheme="minorHAnsi" w:cstheme="minorHAnsi"/>
          <w:szCs w:val="22"/>
        </w:rPr>
        <w:t>, spisová značka</w:t>
      </w:r>
      <w:r w:rsidR="00966837" w:rsidRPr="00966837">
        <w:rPr>
          <w:rFonts w:asciiTheme="minorHAnsi" w:hAnsiTheme="minorHAnsi" w:cstheme="minorHAnsi"/>
          <w:szCs w:val="22"/>
        </w:rPr>
        <w:t xml:space="preserve"> C 146821</w:t>
      </w:r>
    </w:p>
    <w:p w14:paraId="26D7FF92" w14:textId="6A40B10C" w:rsidR="00DC5FE5" w:rsidRPr="007B2EF4" w:rsidRDefault="00DC5FE5" w:rsidP="00DC5FE5">
      <w:pPr>
        <w:tabs>
          <w:tab w:val="left" w:pos="4536"/>
        </w:tabs>
        <w:spacing w:after="120"/>
        <w:ind w:left="357"/>
        <w:rPr>
          <w:rFonts w:asciiTheme="minorHAnsi" w:hAnsiTheme="minorHAnsi" w:cstheme="minorHAnsi"/>
          <w:szCs w:val="22"/>
        </w:rPr>
      </w:pPr>
      <w:r w:rsidRPr="007B2EF4">
        <w:rPr>
          <w:rFonts w:asciiTheme="minorHAnsi" w:hAnsiTheme="minorHAnsi" w:cstheme="minorHAnsi"/>
          <w:szCs w:val="22"/>
        </w:rPr>
        <w:t>Bankovní spojení:</w:t>
      </w:r>
      <w:r w:rsidRPr="007B2EF4">
        <w:rPr>
          <w:rFonts w:asciiTheme="minorHAnsi" w:hAnsiTheme="minorHAnsi" w:cstheme="minorHAnsi"/>
          <w:szCs w:val="22"/>
        </w:rPr>
        <w:tab/>
      </w:r>
      <w:r w:rsidR="001A0925" w:rsidRPr="001A0925">
        <w:rPr>
          <w:rFonts w:asciiTheme="minorHAnsi" w:hAnsiTheme="minorHAnsi" w:cstheme="minorHAnsi"/>
          <w:szCs w:val="22"/>
        </w:rPr>
        <w:t>Raiffeisenbank a.s.</w:t>
      </w:r>
      <w:r w:rsidR="00BE2143" w:rsidRPr="001A0925">
        <w:rPr>
          <w:rFonts w:asciiTheme="minorHAnsi" w:hAnsiTheme="minorHAnsi" w:cstheme="minorHAnsi"/>
          <w:szCs w:val="22"/>
        </w:rPr>
        <w:t xml:space="preserve">, č. účtu: </w:t>
      </w:r>
      <w:r w:rsidR="001A0925" w:rsidRPr="001A0925">
        <w:rPr>
          <w:rFonts w:asciiTheme="minorHAnsi" w:hAnsiTheme="minorHAnsi" w:cstheme="minorHAnsi"/>
          <w:szCs w:val="22"/>
        </w:rPr>
        <w:t>5060013500</w:t>
      </w:r>
      <w:r w:rsidR="001A0925">
        <w:rPr>
          <w:rFonts w:asciiTheme="minorHAnsi" w:hAnsiTheme="minorHAnsi" w:cstheme="minorHAnsi"/>
          <w:szCs w:val="22"/>
        </w:rPr>
        <w:t>/5500</w:t>
      </w:r>
    </w:p>
    <w:p w14:paraId="47744766" w14:textId="4DE31598" w:rsidR="00DC5FE5" w:rsidRPr="007B2EF4" w:rsidRDefault="00DC5FE5" w:rsidP="00966837">
      <w:pPr>
        <w:tabs>
          <w:tab w:val="left" w:pos="4536"/>
        </w:tabs>
        <w:ind w:left="357"/>
        <w:rPr>
          <w:rFonts w:asciiTheme="minorHAnsi" w:hAnsiTheme="minorHAnsi" w:cstheme="minorHAnsi"/>
          <w:szCs w:val="22"/>
        </w:rPr>
      </w:pPr>
      <w:r w:rsidRPr="007B2EF4">
        <w:rPr>
          <w:rFonts w:asciiTheme="minorHAnsi" w:hAnsiTheme="minorHAnsi" w:cstheme="minorHAnsi"/>
          <w:szCs w:val="22"/>
        </w:rPr>
        <w:t xml:space="preserve">Osoba oprávněná jednat za </w:t>
      </w:r>
      <w:r w:rsidR="00D77657" w:rsidRPr="007B2EF4">
        <w:rPr>
          <w:rFonts w:asciiTheme="minorHAnsi" w:hAnsiTheme="minorHAnsi" w:cstheme="minorHAnsi"/>
          <w:szCs w:val="22"/>
        </w:rPr>
        <w:t>poskytovatele</w:t>
      </w:r>
      <w:r w:rsidRPr="007B2EF4">
        <w:rPr>
          <w:rFonts w:asciiTheme="minorHAnsi" w:hAnsiTheme="minorHAnsi" w:cstheme="minorHAnsi"/>
          <w:szCs w:val="22"/>
        </w:rPr>
        <w:t>:</w:t>
      </w:r>
      <w:r w:rsidRPr="007B2EF4">
        <w:rPr>
          <w:rFonts w:asciiTheme="minorHAnsi" w:hAnsiTheme="minorHAnsi" w:cstheme="minorHAnsi"/>
          <w:szCs w:val="22"/>
        </w:rPr>
        <w:tab/>
      </w:r>
      <w:r w:rsidR="001924E0">
        <w:rPr>
          <w:rFonts w:asciiTheme="minorHAnsi" w:hAnsiTheme="minorHAnsi" w:cstheme="minorHAnsi"/>
          <w:bCs/>
          <w:iCs/>
          <w:szCs w:val="22"/>
        </w:rPr>
        <w:t>XXXXXXXXX</w:t>
      </w:r>
      <w:r w:rsidR="00966837">
        <w:rPr>
          <w:rFonts w:asciiTheme="minorHAnsi" w:hAnsiTheme="minorHAnsi" w:cstheme="minorHAnsi"/>
          <w:szCs w:val="22"/>
        </w:rPr>
        <w:t>, jednatelka</w:t>
      </w:r>
    </w:p>
    <w:p w14:paraId="52E3F935" w14:textId="4131127A" w:rsidR="00DC5FE5" w:rsidRPr="007B2EF4" w:rsidRDefault="00DC5FE5" w:rsidP="00DC5FE5">
      <w:pPr>
        <w:tabs>
          <w:tab w:val="left" w:pos="4536"/>
        </w:tabs>
        <w:ind w:left="357"/>
        <w:rPr>
          <w:rFonts w:asciiTheme="minorHAnsi" w:hAnsiTheme="minorHAnsi" w:cstheme="minorHAnsi"/>
          <w:szCs w:val="22"/>
        </w:rPr>
      </w:pPr>
      <w:r w:rsidRPr="007B2EF4">
        <w:rPr>
          <w:rFonts w:asciiTheme="minorHAnsi" w:hAnsiTheme="minorHAnsi" w:cstheme="minorHAnsi"/>
          <w:szCs w:val="22"/>
        </w:rPr>
        <w:t>Odpovědná osoba pro účely této smlouvy:</w:t>
      </w:r>
      <w:r w:rsidRPr="007B2EF4">
        <w:rPr>
          <w:rFonts w:asciiTheme="minorHAnsi" w:hAnsiTheme="minorHAnsi" w:cstheme="minorHAnsi"/>
          <w:szCs w:val="22"/>
        </w:rPr>
        <w:tab/>
      </w:r>
      <w:r w:rsidR="001924E0">
        <w:rPr>
          <w:rFonts w:asciiTheme="minorHAnsi" w:hAnsiTheme="minorHAnsi" w:cstheme="minorHAnsi"/>
          <w:bCs/>
          <w:iCs/>
          <w:szCs w:val="22"/>
        </w:rPr>
        <w:t>XXXXXXXXX</w:t>
      </w:r>
      <w:r w:rsidR="00966837">
        <w:rPr>
          <w:rFonts w:asciiTheme="minorHAnsi" w:hAnsiTheme="minorHAnsi" w:cstheme="minorHAnsi"/>
          <w:szCs w:val="22"/>
        </w:rPr>
        <w:t>, jednatelka</w:t>
      </w:r>
    </w:p>
    <w:p w14:paraId="0EDC4857" w14:textId="77777777" w:rsidR="00DC5FE5" w:rsidRPr="007B2EF4" w:rsidRDefault="00DC5FE5" w:rsidP="00DC5FE5">
      <w:pPr>
        <w:tabs>
          <w:tab w:val="left" w:pos="4536"/>
        </w:tabs>
        <w:ind w:left="357"/>
        <w:rPr>
          <w:rFonts w:asciiTheme="minorHAnsi" w:hAnsiTheme="minorHAnsi" w:cstheme="minorHAnsi"/>
          <w:szCs w:val="22"/>
        </w:rPr>
      </w:pPr>
    </w:p>
    <w:p w14:paraId="33CFDC2A" w14:textId="680B8A98" w:rsidR="00DC5FE5" w:rsidRPr="007B2EF4" w:rsidRDefault="00310058" w:rsidP="00DC5FE5">
      <w:pPr>
        <w:tabs>
          <w:tab w:val="left" w:pos="4536"/>
        </w:tabs>
        <w:ind w:left="357"/>
        <w:rPr>
          <w:rFonts w:asciiTheme="minorHAnsi" w:hAnsiTheme="minorHAnsi" w:cstheme="minorHAnsi"/>
          <w:szCs w:val="22"/>
        </w:rPr>
      </w:pPr>
      <w:r w:rsidRPr="007B2EF4">
        <w:rPr>
          <w:rFonts w:asciiTheme="minorHAnsi" w:hAnsiTheme="minorHAnsi" w:cstheme="minorHAnsi"/>
          <w:szCs w:val="22"/>
        </w:rPr>
        <w:t>(dále jen „</w:t>
      </w:r>
      <w:r w:rsidR="00D77657" w:rsidRPr="007B2EF4">
        <w:rPr>
          <w:rFonts w:asciiTheme="minorHAnsi" w:hAnsiTheme="minorHAnsi" w:cstheme="minorHAnsi"/>
          <w:b/>
          <w:szCs w:val="22"/>
        </w:rPr>
        <w:t>poskytovatel</w:t>
      </w:r>
      <w:r w:rsidRPr="007B2EF4">
        <w:rPr>
          <w:rFonts w:asciiTheme="minorHAnsi" w:hAnsiTheme="minorHAnsi" w:cstheme="minorHAnsi"/>
          <w:szCs w:val="22"/>
        </w:rPr>
        <w:t>“)</w:t>
      </w:r>
    </w:p>
    <w:p w14:paraId="483E17B1" w14:textId="77777777" w:rsidR="00DC5FE5" w:rsidRPr="007B2EF4" w:rsidRDefault="00DC5FE5" w:rsidP="00DC5FE5">
      <w:pPr>
        <w:tabs>
          <w:tab w:val="left" w:pos="4536"/>
        </w:tabs>
        <w:ind w:left="357"/>
        <w:rPr>
          <w:rFonts w:asciiTheme="minorHAnsi" w:hAnsiTheme="minorHAnsi" w:cstheme="minorHAnsi"/>
          <w:szCs w:val="22"/>
        </w:rPr>
      </w:pPr>
    </w:p>
    <w:p w14:paraId="111FB260" w14:textId="77777777" w:rsidR="00DC5FE5" w:rsidRPr="007B2EF4" w:rsidRDefault="00FD42D4" w:rsidP="00DC5FE5">
      <w:pPr>
        <w:tabs>
          <w:tab w:val="left" w:pos="4536"/>
        </w:tabs>
        <w:ind w:left="357"/>
        <w:rPr>
          <w:rFonts w:asciiTheme="minorHAnsi" w:hAnsiTheme="minorHAnsi" w:cstheme="minorHAnsi"/>
          <w:szCs w:val="22"/>
        </w:rPr>
      </w:pPr>
      <w:r w:rsidRPr="007B2EF4">
        <w:rPr>
          <w:rFonts w:asciiTheme="minorHAnsi" w:hAnsiTheme="minorHAnsi" w:cstheme="minorHAnsi"/>
          <w:szCs w:val="22"/>
        </w:rPr>
        <w:t>(dále společně jako „</w:t>
      </w:r>
      <w:r w:rsidRPr="007B2EF4">
        <w:rPr>
          <w:rFonts w:asciiTheme="minorHAnsi" w:hAnsiTheme="minorHAnsi" w:cstheme="minorHAnsi"/>
          <w:b/>
          <w:szCs w:val="22"/>
        </w:rPr>
        <w:t>smluvní strany</w:t>
      </w:r>
      <w:r w:rsidRPr="007B2EF4">
        <w:rPr>
          <w:rFonts w:asciiTheme="minorHAnsi" w:hAnsiTheme="minorHAnsi" w:cstheme="minorHAnsi"/>
          <w:szCs w:val="22"/>
        </w:rPr>
        <w:t>“)</w:t>
      </w:r>
    </w:p>
    <w:p w14:paraId="080AD4E3" w14:textId="77777777" w:rsidR="00DC5FE5" w:rsidRPr="007B2EF4" w:rsidRDefault="00DC5FE5" w:rsidP="00DC5FE5">
      <w:pPr>
        <w:tabs>
          <w:tab w:val="left" w:pos="4536"/>
        </w:tabs>
        <w:ind w:left="357"/>
        <w:rPr>
          <w:rFonts w:asciiTheme="minorHAnsi" w:hAnsiTheme="minorHAnsi" w:cstheme="minorHAnsi"/>
          <w:szCs w:val="22"/>
        </w:rPr>
      </w:pPr>
    </w:p>
    <w:p w14:paraId="2295AAEF" w14:textId="64ED2CE5" w:rsidR="00B5439B" w:rsidRPr="007B2EF4" w:rsidRDefault="00B5439B" w:rsidP="00DC5FE5">
      <w:pPr>
        <w:tabs>
          <w:tab w:val="left" w:pos="4536"/>
        </w:tabs>
        <w:ind w:left="357"/>
        <w:rPr>
          <w:rFonts w:asciiTheme="minorHAnsi" w:hAnsiTheme="minorHAnsi" w:cstheme="minorHAnsi"/>
          <w:szCs w:val="22"/>
        </w:rPr>
      </w:pPr>
      <w:r w:rsidRPr="007B2EF4">
        <w:rPr>
          <w:rFonts w:asciiTheme="minorHAnsi" w:hAnsiTheme="minorHAnsi" w:cstheme="minorHAnsi"/>
          <w:szCs w:val="22"/>
        </w:rPr>
        <w:t xml:space="preserve">uzavírají níže uvedeného dne, měsíce a roku tuto </w:t>
      </w:r>
      <w:r w:rsidR="00EE0B7E" w:rsidRPr="007B2EF4">
        <w:rPr>
          <w:rFonts w:asciiTheme="minorHAnsi" w:hAnsiTheme="minorHAnsi" w:cstheme="minorHAnsi"/>
          <w:szCs w:val="22"/>
        </w:rPr>
        <w:t>S</w:t>
      </w:r>
      <w:r w:rsidRPr="007B2EF4">
        <w:rPr>
          <w:rFonts w:asciiTheme="minorHAnsi" w:hAnsiTheme="minorHAnsi" w:cstheme="minorHAnsi"/>
          <w:szCs w:val="22"/>
        </w:rPr>
        <w:t>mlouvu</w:t>
      </w:r>
      <w:r w:rsidR="00FD42D4" w:rsidRPr="007B2EF4">
        <w:rPr>
          <w:rFonts w:asciiTheme="minorHAnsi" w:hAnsiTheme="minorHAnsi" w:cstheme="minorHAnsi"/>
          <w:szCs w:val="22"/>
        </w:rPr>
        <w:t xml:space="preserve"> o </w:t>
      </w:r>
      <w:r w:rsidR="00F921E1" w:rsidRPr="007B2EF4">
        <w:rPr>
          <w:rFonts w:asciiTheme="minorHAnsi" w:hAnsiTheme="minorHAnsi" w:cstheme="minorHAnsi"/>
          <w:szCs w:val="22"/>
        </w:rPr>
        <w:t>provozování souboru technologického zařízení vytápění</w:t>
      </w:r>
      <w:r w:rsidRPr="007B2EF4">
        <w:rPr>
          <w:rFonts w:asciiTheme="minorHAnsi" w:hAnsiTheme="minorHAnsi" w:cstheme="minorHAnsi"/>
          <w:szCs w:val="22"/>
        </w:rPr>
        <w:t xml:space="preserve"> </w:t>
      </w:r>
      <w:r w:rsidR="00DD33E3">
        <w:rPr>
          <w:rFonts w:asciiTheme="minorHAnsi" w:hAnsiTheme="minorHAnsi" w:cstheme="minorHAnsi"/>
          <w:szCs w:val="22"/>
        </w:rPr>
        <w:t xml:space="preserve">a ohřevu teplé užitkové vody </w:t>
      </w:r>
      <w:r w:rsidRPr="007B2EF4">
        <w:rPr>
          <w:rFonts w:asciiTheme="minorHAnsi" w:hAnsiTheme="minorHAnsi" w:cstheme="minorHAnsi"/>
          <w:szCs w:val="22"/>
        </w:rPr>
        <w:t>(dále jen „</w:t>
      </w:r>
      <w:r w:rsidRPr="007B2EF4">
        <w:rPr>
          <w:rFonts w:asciiTheme="minorHAnsi" w:hAnsiTheme="minorHAnsi" w:cstheme="minorHAnsi"/>
          <w:b/>
          <w:szCs w:val="22"/>
        </w:rPr>
        <w:t>smlouva</w:t>
      </w:r>
      <w:r w:rsidRPr="007B2EF4">
        <w:rPr>
          <w:rFonts w:asciiTheme="minorHAnsi" w:hAnsiTheme="minorHAnsi" w:cstheme="minorHAnsi"/>
          <w:szCs w:val="22"/>
        </w:rPr>
        <w:t>“).</w:t>
      </w:r>
    </w:p>
    <w:p w14:paraId="2E8524EB" w14:textId="77777777" w:rsidR="00FD42D4" w:rsidRDefault="00FD42D4" w:rsidP="00766E2F">
      <w:pPr>
        <w:rPr>
          <w:rFonts w:asciiTheme="minorHAnsi" w:hAnsiTheme="minorHAnsi" w:cstheme="minorHAnsi"/>
          <w:szCs w:val="22"/>
        </w:rPr>
      </w:pPr>
    </w:p>
    <w:p w14:paraId="056963AA" w14:textId="77777777" w:rsidR="00C34A07" w:rsidRPr="007B2EF4" w:rsidRDefault="00C34A07" w:rsidP="00766E2F">
      <w:pPr>
        <w:rPr>
          <w:rFonts w:asciiTheme="minorHAnsi" w:hAnsiTheme="minorHAnsi" w:cstheme="minorHAnsi"/>
          <w:szCs w:val="22"/>
        </w:rPr>
      </w:pPr>
    </w:p>
    <w:p w14:paraId="44E61147" w14:textId="77777777" w:rsidR="00FD42D4" w:rsidRPr="007B2EF4" w:rsidRDefault="00FD42D4" w:rsidP="00FD42D4">
      <w:pPr>
        <w:jc w:val="center"/>
        <w:rPr>
          <w:rFonts w:asciiTheme="minorHAnsi" w:hAnsiTheme="minorHAnsi" w:cstheme="minorHAnsi"/>
          <w:b/>
          <w:sz w:val="24"/>
        </w:rPr>
      </w:pPr>
      <w:r w:rsidRPr="007B2EF4">
        <w:rPr>
          <w:rFonts w:asciiTheme="minorHAnsi" w:hAnsiTheme="minorHAnsi" w:cstheme="minorHAnsi"/>
          <w:b/>
          <w:sz w:val="24"/>
        </w:rPr>
        <w:t>I.</w:t>
      </w:r>
    </w:p>
    <w:p w14:paraId="4931BCB1" w14:textId="77777777" w:rsidR="00FD42D4" w:rsidRPr="007B2EF4" w:rsidRDefault="00FD42D4" w:rsidP="00FD42D4">
      <w:pPr>
        <w:spacing w:after="120"/>
        <w:jc w:val="center"/>
        <w:rPr>
          <w:rFonts w:asciiTheme="minorHAnsi" w:hAnsiTheme="minorHAnsi" w:cstheme="minorHAnsi"/>
          <w:b/>
          <w:sz w:val="24"/>
        </w:rPr>
      </w:pPr>
      <w:r w:rsidRPr="007B2EF4">
        <w:rPr>
          <w:rFonts w:asciiTheme="minorHAnsi" w:hAnsiTheme="minorHAnsi" w:cstheme="minorHAnsi"/>
          <w:b/>
          <w:sz w:val="24"/>
        </w:rPr>
        <w:t>Úvodní ustanovení</w:t>
      </w:r>
    </w:p>
    <w:p w14:paraId="14209B5C" w14:textId="2987CCD2" w:rsidR="00FD42D4" w:rsidRPr="007B2EF4" w:rsidRDefault="00FD42D4" w:rsidP="001924E0">
      <w:pPr>
        <w:pStyle w:val="Odstavecseseznamem"/>
        <w:numPr>
          <w:ilvl w:val="0"/>
          <w:numId w:val="13"/>
        </w:numPr>
        <w:spacing w:after="120" w:line="240" w:lineRule="auto"/>
        <w:ind w:left="357" w:hanging="357"/>
        <w:contextualSpacing w:val="0"/>
        <w:rPr>
          <w:rFonts w:asciiTheme="minorHAnsi" w:hAnsiTheme="minorHAnsi" w:cstheme="minorHAnsi"/>
        </w:rPr>
      </w:pPr>
      <w:r w:rsidRPr="007B2EF4">
        <w:rPr>
          <w:rFonts w:asciiTheme="minorHAnsi" w:hAnsiTheme="minorHAnsi" w:cstheme="minorHAnsi"/>
        </w:rPr>
        <w:t xml:space="preserve">Tato smlouva se uzavírá na základě výsledku zadávacího </w:t>
      </w:r>
      <w:r w:rsidR="0037697B" w:rsidRPr="007B2EF4">
        <w:rPr>
          <w:rFonts w:asciiTheme="minorHAnsi" w:hAnsiTheme="minorHAnsi" w:cstheme="minorHAnsi"/>
        </w:rPr>
        <w:t>postupu</w:t>
      </w:r>
      <w:r w:rsidRPr="007B2EF4">
        <w:rPr>
          <w:rFonts w:asciiTheme="minorHAnsi" w:hAnsiTheme="minorHAnsi" w:cstheme="minorHAnsi"/>
        </w:rPr>
        <w:t xml:space="preserve"> k veřejné zakázce </w:t>
      </w:r>
      <w:r w:rsidR="00676D19" w:rsidRPr="007B2EF4">
        <w:rPr>
          <w:rFonts w:asciiTheme="minorHAnsi" w:hAnsiTheme="minorHAnsi" w:cstheme="minorHAnsi"/>
        </w:rPr>
        <w:t>malého rozsahu</w:t>
      </w:r>
      <w:r w:rsidR="00676D19" w:rsidRPr="007B2EF4">
        <w:rPr>
          <w:rFonts w:asciiTheme="minorHAnsi" w:hAnsiTheme="minorHAnsi" w:cstheme="minorHAnsi"/>
        </w:rPr>
        <w:br/>
      </w:r>
      <w:r w:rsidRPr="00F538F8">
        <w:rPr>
          <w:rFonts w:asciiTheme="minorHAnsi" w:hAnsiTheme="minorHAnsi" w:cstheme="minorHAnsi"/>
        </w:rPr>
        <w:t>s názvem „</w:t>
      </w:r>
      <w:r w:rsidR="00676D19" w:rsidRPr="00F538F8">
        <w:rPr>
          <w:rFonts w:asciiTheme="minorHAnsi" w:hAnsiTheme="minorHAnsi" w:cstheme="minorHAnsi"/>
        </w:rPr>
        <w:t>Provozování plynové kotelny a tepelného čerpadla</w:t>
      </w:r>
      <w:r w:rsidRPr="00F538F8">
        <w:rPr>
          <w:rFonts w:asciiTheme="minorHAnsi" w:hAnsiTheme="minorHAnsi" w:cstheme="minorHAnsi"/>
        </w:rPr>
        <w:t>,</w:t>
      </w:r>
      <w:r w:rsidR="00DF3C3D" w:rsidRPr="00F538F8">
        <w:rPr>
          <w:rFonts w:asciiTheme="minorHAnsi" w:hAnsiTheme="minorHAnsi" w:cstheme="minorHAnsi"/>
        </w:rPr>
        <w:t xml:space="preserve"> </w:t>
      </w:r>
      <w:r w:rsidRPr="00F538F8">
        <w:rPr>
          <w:rFonts w:asciiTheme="minorHAnsi" w:hAnsiTheme="minorHAnsi" w:cstheme="minorHAnsi"/>
        </w:rPr>
        <w:t xml:space="preserve">č. </w:t>
      </w:r>
      <w:r w:rsidR="00676D19" w:rsidRPr="00F538F8">
        <w:rPr>
          <w:rFonts w:asciiTheme="minorHAnsi" w:hAnsiTheme="minorHAnsi" w:cstheme="minorHAnsi"/>
        </w:rPr>
        <w:t>ZMR-190</w:t>
      </w:r>
      <w:r w:rsidRPr="00F538F8">
        <w:rPr>
          <w:rFonts w:asciiTheme="minorHAnsi" w:hAnsiTheme="minorHAnsi" w:cstheme="minorHAnsi"/>
        </w:rPr>
        <w:t>“,</w:t>
      </w:r>
      <w:r w:rsidR="007D43AD" w:rsidRPr="00F538F8">
        <w:rPr>
          <w:rFonts w:asciiTheme="minorHAnsi" w:hAnsiTheme="minorHAnsi" w:cstheme="minorHAnsi"/>
        </w:rPr>
        <w:t xml:space="preserve"> </w:t>
      </w:r>
      <w:r w:rsidRPr="00F538F8">
        <w:rPr>
          <w:rFonts w:asciiTheme="minorHAnsi" w:hAnsiTheme="minorHAnsi" w:cstheme="minorHAnsi"/>
        </w:rPr>
        <w:t>tj</w:t>
      </w:r>
      <w:r w:rsidRPr="007B2EF4">
        <w:rPr>
          <w:rFonts w:asciiTheme="minorHAnsi" w:hAnsiTheme="minorHAnsi" w:cstheme="minorHAnsi"/>
        </w:rPr>
        <w:t>. v</w:t>
      </w:r>
      <w:r w:rsidR="00D973F2" w:rsidRPr="007B2EF4">
        <w:rPr>
          <w:rFonts w:asciiTheme="minorHAnsi" w:hAnsiTheme="minorHAnsi" w:cstheme="minorHAnsi"/>
        </w:rPr>
        <w:t> </w:t>
      </w:r>
      <w:r w:rsidRPr="007B2EF4">
        <w:rPr>
          <w:rFonts w:asciiTheme="minorHAnsi" w:hAnsiTheme="minorHAnsi" w:cstheme="minorHAnsi"/>
        </w:rPr>
        <w:t>návaznosti</w:t>
      </w:r>
      <w:r w:rsidR="00D973F2" w:rsidRPr="007B2EF4">
        <w:rPr>
          <w:rFonts w:asciiTheme="minorHAnsi" w:hAnsiTheme="minorHAnsi" w:cstheme="minorHAnsi"/>
        </w:rPr>
        <w:t xml:space="preserve"> </w:t>
      </w:r>
      <w:r w:rsidRPr="007B2EF4">
        <w:rPr>
          <w:rFonts w:asciiTheme="minorHAnsi" w:hAnsiTheme="minorHAnsi" w:cstheme="minorHAnsi"/>
        </w:rPr>
        <w:t xml:space="preserve">na nabídku </w:t>
      </w:r>
      <w:r w:rsidR="00676D19" w:rsidRPr="007B2EF4">
        <w:rPr>
          <w:rFonts w:asciiTheme="minorHAnsi" w:hAnsiTheme="minorHAnsi" w:cstheme="minorHAnsi"/>
        </w:rPr>
        <w:t xml:space="preserve">poskytovatele </w:t>
      </w:r>
      <w:r w:rsidRPr="007B2EF4">
        <w:rPr>
          <w:rFonts w:asciiTheme="minorHAnsi" w:hAnsiTheme="minorHAnsi" w:cstheme="minorHAnsi"/>
        </w:rPr>
        <w:t xml:space="preserve">podanou dne </w:t>
      </w:r>
      <w:r w:rsidR="00966837" w:rsidRPr="00A17BC6">
        <w:rPr>
          <w:rFonts w:asciiTheme="minorHAnsi" w:hAnsiTheme="minorHAnsi" w:cstheme="minorHAnsi"/>
        </w:rPr>
        <w:t>11</w:t>
      </w:r>
      <w:r w:rsidRPr="00A17BC6">
        <w:rPr>
          <w:rFonts w:asciiTheme="minorHAnsi" w:hAnsiTheme="minorHAnsi" w:cstheme="minorHAnsi"/>
        </w:rPr>
        <w:t xml:space="preserve">. </w:t>
      </w:r>
      <w:r w:rsidR="00966837" w:rsidRPr="00A17BC6">
        <w:rPr>
          <w:rFonts w:asciiTheme="minorHAnsi" w:hAnsiTheme="minorHAnsi" w:cstheme="minorHAnsi"/>
        </w:rPr>
        <w:t>12</w:t>
      </w:r>
      <w:r w:rsidRPr="00A17BC6">
        <w:rPr>
          <w:rFonts w:asciiTheme="minorHAnsi" w:hAnsiTheme="minorHAnsi" w:cstheme="minorHAnsi"/>
        </w:rPr>
        <w:t>. 202</w:t>
      </w:r>
      <w:r w:rsidR="00B61703" w:rsidRPr="00A17BC6">
        <w:rPr>
          <w:rFonts w:asciiTheme="minorHAnsi" w:hAnsiTheme="minorHAnsi" w:cstheme="minorHAnsi"/>
        </w:rPr>
        <w:t>4</w:t>
      </w:r>
      <w:r w:rsidRPr="00A17BC6">
        <w:rPr>
          <w:rFonts w:asciiTheme="minorHAnsi" w:hAnsiTheme="minorHAnsi" w:cstheme="minorHAnsi"/>
        </w:rPr>
        <w:t>,</w:t>
      </w:r>
      <w:r w:rsidR="00813B6D" w:rsidRPr="00A17BC6">
        <w:rPr>
          <w:rFonts w:asciiTheme="minorHAnsi" w:hAnsiTheme="minorHAnsi" w:cstheme="minorHAnsi"/>
        </w:rPr>
        <w:t xml:space="preserve"> </w:t>
      </w:r>
      <w:r w:rsidRPr="00A17BC6">
        <w:rPr>
          <w:rFonts w:asciiTheme="minorHAnsi" w:hAnsiTheme="minorHAnsi" w:cstheme="minorHAnsi"/>
        </w:rPr>
        <w:t>která</w:t>
      </w:r>
      <w:r w:rsidRPr="007B2EF4">
        <w:rPr>
          <w:rFonts w:asciiTheme="minorHAnsi" w:hAnsiTheme="minorHAnsi" w:cstheme="minorHAnsi"/>
        </w:rPr>
        <w:t xml:space="preserve"> byla vzhledem</w:t>
      </w:r>
      <w:r w:rsidR="00DF3C3D" w:rsidRPr="007B2EF4">
        <w:rPr>
          <w:rFonts w:asciiTheme="minorHAnsi" w:hAnsiTheme="minorHAnsi" w:cstheme="minorHAnsi"/>
        </w:rPr>
        <w:t xml:space="preserve"> </w:t>
      </w:r>
      <w:r w:rsidRPr="007B2EF4">
        <w:rPr>
          <w:rFonts w:asciiTheme="minorHAnsi" w:hAnsiTheme="minorHAnsi" w:cstheme="minorHAnsi"/>
        </w:rPr>
        <w:t>ke splnění veškerých zadávacích podmínek stanovených</w:t>
      </w:r>
      <w:r w:rsidR="00676D19" w:rsidRPr="007B2EF4">
        <w:rPr>
          <w:rFonts w:asciiTheme="minorHAnsi" w:hAnsiTheme="minorHAnsi" w:cstheme="minorHAnsi"/>
        </w:rPr>
        <w:t xml:space="preserve"> </w:t>
      </w:r>
      <w:r w:rsidRPr="007B2EF4">
        <w:rPr>
          <w:rFonts w:asciiTheme="minorHAnsi" w:hAnsiTheme="minorHAnsi" w:cstheme="minorHAnsi"/>
        </w:rPr>
        <w:t>objednatelem vybrána jako ekonomicky nejvýhodnější.</w:t>
      </w:r>
    </w:p>
    <w:p w14:paraId="67D1A1A1" w14:textId="02E0D89D" w:rsidR="00766E2F" w:rsidRPr="003B7E00" w:rsidRDefault="00FD42D4" w:rsidP="001924E0">
      <w:pPr>
        <w:pStyle w:val="Odstavecseseznamem"/>
        <w:numPr>
          <w:ilvl w:val="0"/>
          <w:numId w:val="13"/>
        </w:numPr>
        <w:spacing w:after="0" w:line="240" w:lineRule="auto"/>
        <w:ind w:left="357" w:hanging="357"/>
        <w:contextualSpacing w:val="0"/>
        <w:rPr>
          <w:rFonts w:asciiTheme="minorHAnsi" w:hAnsiTheme="minorHAnsi" w:cstheme="minorHAnsi"/>
        </w:rPr>
      </w:pPr>
      <w:r w:rsidRPr="007B2EF4">
        <w:rPr>
          <w:rFonts w:asciiTheme="minorHAnsi" w:hAnsiTheme="minorHAnsi" w:cstheme="minorHAnsi"/>
        </w:rPr>
        <w:t xml:space="preserve">Účelem této smlouvy je realizace výše specifikované veřejné zakázky, a to v rozsahu a za podmínek stanovených touto smlouvou, Zadávací dokumentací k uvedené veřejné zakázce, </w:t>
      </w:r>
      <w:r w:rsidR="00813B6D" w:rsidRPr="007B2EF4">
        <w:rPr>
          <w:rFonts w:asciiTheme="minorHAnsi" w:hAnsiTheme="minorHAnsi" w:cstheme="minorHAnsi"/>
        </w:rPr>
        <w:t xml:space="preserve">v platném znění, </w:t>
      </w:r>
      <w:r w:rsidRPr="007B2EF4">
        <w:rPr>
          <w:rFonts w:asciiTheme="minorHAnsi" w:hAnsiTheme="minorHAnsi" w:cstheme="minorHAnsi"/>
        </w:rPr>
        <w:t xml:space="preserve">která je součástí této smlouvy </w:t>
      </w:r>
      <w:r w:rsidRPr="00F538F8">
        <w:rPr>
          <w:rFonts w:asciiTheme="minorHAnsi" w:hAnsiTheme="minorHAnsi" w:cstheme="minorHAnsi"/>
        </w:rPr>
        <w:t>jako její příloha č. 1, a v</w:t>
      </w:r>
      <w:r w:rsidRPr="007B2EF4">
        <w:rPr>
          <w:rFonts w:asciiTheme="minorHAnsi" w:hAnsiTheme="minorHAnsi" w:cstheme="minorHAnsi"/>
        </w:rPr>
        <w:t xml:space="preserve"> souladu s obsahem výše uvedené nabídky </w:t>
      </w:r>
      <w:r w:rsidR="00676D19" w:rsidRPr="007B2EF4">
        <w:rPr>
          <w:rFonts w:asciiTheme="minorHAnsi" w:hAnsiTheme="minorHAnsi" w:cstheme="minorHAnsi"/>
        </w:rPr>
        <w:t>poskytovatele</w:t>
      </w:r>
      <w:r w:rsidRPr="007B2EF4">
        <w:rPr>
          <w:rFonts w:asciiTheme="minorHAnsi" w:hAnsiTheme="minorHAnsi" w:cstheme="minorHAnsi"/>
        </w:rPr>
        <w:t>.</w:t>
      </w:r>
    </w:p>
    <w:p w14:paraId="0F550E01" w14:textId="77777777" w:rsidR="00C34A07" w:rsidRDefault="00C34A07">
      <w:pPr>
        <w:jc w:val="left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br w:type="page"/>
      </w:r>
    </w:p>
    <w:p w14:paraId="70328AE2" w14:textId="372130AC" w:rsidR="00766E2F" w:rsidRPr="007B2EF4" w:rsidRDefault="006B7DD9" w:rsidP="0047110C">
      <w:pPr>
        <w:jc w:val="center"/>
        <w:rPr>
          <w:rFonts w:asciiTheme="minorHAnsi" w:hAnsiTheme="minorHAnsi" w:cstheme="minorHAnsi"/>
          <w:b/>
          <w:sz w:val="24"/>
        </w:rPr>
      </w:pPr>
      <w:r w:rsidRPr="007B2EF4">
        <w:rPr>
          <w:rFonts w:asciiTheme="minorHAnsi" w:hAnsiTheme="minorHAnsi" w:cstheme="minorHAnsi"/>
          <w:b/>
          <w:sz w:val="24"/>
        </w:rPr>
        <w:lastRenderedPageBreak/>
        <w:t>I</w:t>
      </w:r>
      <w:r w:rsidR="00FD42D4" w:rsidRPr="007B2EF4">
        <w:rPr>
          <w:rFonts w:asciiTheme="minorHAnsi" w:hAnsiTheme="minorHAnsi" w:cstheme="minorHAnsi"/>
          <w:b/>
          <w:sz w:val="24"/>
        </w:rPr>
        <w:t>I</w:t>
      </w:r>
      <w:r w:rsidRPr="007B2EF4">
        <w:rPr>
          <w:rFonts w:asciiTheme="minorHAnsi" w:hAnsiTheme="minorHAnsi" w:cstheme="minorHAnsi"/>
          <w:b/>
          <w:sz w:val="24"/>
        </w:rPr>
        <w:t>.</w:t>
      </w:r>
    </w:p>
    <w:p w14:paraId="5E06E16F" w14:textId="77777777" w:rsidR="00E712FF" w:rsidRPr="007B2EF4" w:rsidRDefault="003D6C6A" w:rsidP="0047110C">
      <w:pPr>
        <w:spacing w:after="120"/>
        <w:jc w:val="center"/>
        <w:rPr>
          <w:rFonts w:asciiTheme="minorHAnsi" w:hAnsiTheme="minorHAnsi" w:cstheme="minorHAnsi"/>
          <w:b/>
          <w:sz w:val="24"/>
        </w:rPr>
      </w:pPr>
      <w:r w:rsidRPr="007B2EF4">
        <w:rPr>
          <w:rFonts w:asciiTheme="minorHAnsi" w:hAnsiTheme="minorHAnsi" w:cstheme="minorHAnsi"/>
          <w:b/>
          <w:sz w:val="24"/>
        </w:rPr>
        <w:t>Předmět smlouvy</w:t>
      </w:r>
    </w:p>
    <w:p w14:paraId="5C667FB1" w14:textId="0517362F" w:rsidR="00B932A6" w:rsidRPr="007B2EF4" w:rsidRDefault="00B761FE" w:rsidP="001924E0">
      <w:pPr>
        <w:pStyle w:val="Odstavecseseznamem"/>
        <w:numPr>
          <w:ilvl w:val="0"/>
          <w:numId w:val="14"/>
        </w:numPr>
        <w:spacing w:after="120" w:line="240" w:lineRule="auto"/>
        <w:ind w:left="357" w:hanging="357"/>
        <w:contextualSpacing w:val="0"/>
        <w:rPr>
          <w:rFonts w:asciiTheme="minorHAnsi" w:hAnsiTheme="minorHAnsi" w:cstheme="minorHAnsi"/>
        </w:rPr>
      </w:pPr>
      <w:r w:rsidRPr="007B2EF4">
        <w:rPr>
          <w:rFonts w:asciiTheme="minorHAnsi" w:hAnsiTheme="minorHAnsi" w:cstheme="minorHAnsi"/>
        </w:rPr>
        <w:t xml:space="preserve">Dle této smlouvy, za podmínek v ní obsažených a v souladu se </w:t>
      </w:r>
      <w:r w:rsidR="00B5439B" w:rsidRPr="009C11F8">
        <w:rPr>
          <w:rFonts w:asciiTheme="minorHAnsi" w:hAnsiTheme="minorHAnsi" w:cstheme="minorHAnsi"/>
        </w:rPr>
        <w:t>Z</w:t>
      </w:r>
      <w:r w:rsidRPr="009C11F8">
        <w:rPr>
          <w:rFonts w:asciiTheme="minorHAnsi" w:hAnsiTheme="minorHAnsi" w:cstheme="minorHAnsi"/>
        </w:rPr>
        <w:t>adávací dokumentací</w:t>
      </w:r>
      <w:r w:rsidR="00E4411D" w:rsidRPr="009C11F8">
        <w:rPr>
          <w:rFonts w:asciiTheme="minorHAnsi" w:hAnsiTheme="minorHAnsi" w:cstheme="minorHAnsi"/>
        </w:rPr>
        <w:t xml:space="preserve"> </w:t>
      </w:r>
      <w:r w:rsidR="00B5439B" w:rsidRPr="009C11F8">
        <w:rPr>
          <w:rFonts w:asciiTheme="minorHAnsi" w:hAnsiTheme="minorHAnsi" w:cstheme="minorHAnsi"/>
        </w:rPr>
        <w:t>(příloha</w:t>
      </w:r>
      <w:r w:rsidR="00290F91" w:rsidRPr="009C11F8">
        <w:rPr>
          <w:rFonts w:asciiTheme="minorHAnsi" w:hAnsiTheme="minorHAnsi" w:cstheme="minorHAnsi"/>
        </w:rPr>
        <w:t xml:space="preserve"> </w:t>
      </w:r>
      <w:r w:rsidR="00B5439B" w:rsidRPr="009C11F8">
        <w:rPr>
          <w:rFonts w:asciiTheme="minorHAnsi" w:hAnsiTheme="minorHAnsi" w:cstheme="minorHAnsi"/>
        </w:rPr>
        <w:t>č. 1 smlouvy)</w:t>
      </w:r>
      <w:r w:rsidR="00D7382F" w:rsidRPr="009C11F8">
        <w:rPr>
          <w:rFonts w:asciiTheme="minorHAnsi" w:hAnsiTheme="minorHAnsi" w:cstheme="minorHAnsi"/>
        </w:rPr>
        <w:t xml:space="preserve"> </w:t>
      </w:r>
      <w:r w:rsidRPr="009C11F8">
        <w:rPr>
          <w:rFonts w:asciiTheme="minorHAnsi" w:hAnsiTheme="minorHAnsi" w:cstheme="minorHAnsi"/>
        </w:rPr>
        <w:t>k veřejné zakázce „</w:t>
      </w:r>
      <w:r w:rsidR="00391FDE" w:rsidRPr="009C11F8">
        <w:rPr>
          <w:rFonts w:asciiTheme="minorHAnsi" w:hAnsiTheme="minorHAnsi" w:cstheme="minorHAnsi"/>
        </w:rPr>
        <w:t>Provozování plynové kotelny a tepelného čerpadla, č. ZMR-190</w:t>
      </w:r>
      <w:r w:rsidRPr="009C11F8">
        <w:rPr>
          <w:rFonts w:asciiTheme="minorHAnsi" w:hAnsiTheme="minorHAnsi" w:cstheme="minorHAnsi"/>
        </w:rPr>
        <w:t xml:space="preserve">“, na základě </w:t>
      </w:r>
      <w:r w:rsidR="00E966F0" w:rsidRPr="009C11F8">
        <w:rPr>
          <w:rFonts w:asciiTheme="minorHAnsi" w:hAnsiTheme="minorHAnsi" w:cstheme="minorHAnsi"/>
        </w:rPr>
        <w:t xml:space="preserve">jejíhož výsledku </w:t>
      </w:r>
      <w:r w:rsidRPr="009C11F8">
        <w:rPr>
          <w:rFonts w:asciiTheme="minorHAnsi" w:hAnsiTheme="minorHAnsi" w:cstheme="minorHAnsi"/>
        </w:rPr>
        <w:t xml:space="preserve">se tato smlouva uzavírá, se </w:t>
      </w:r>
      <w:r w:rsidR="00391FDE" w:rsidRPr="009C11F8">
        <w:rPr>
          <w:rFonts w:asciiTheme="minorHAnsi" w:hAnsiTheme="minorHAnsi" w:cstheme="minorHAnsi"/>
        </w:rPr>
        <w:t xml:space="preserve">poskytovatel </w:t>
      </w:r>
      <w:r w:rsidRPr="009C11F8">
        <w:rPr>
          <w:rFonts w:asciiTheme="minorHAnsi" w:hAnsiTheme="minorHAnsi" w:cstheme="minorHAnsi"/>
        </w:rPr>
        <w:t xml:space="preserve">zavazuje </w:t>
      </w:r>
      <w:r w:rsidR="00391FDE" w:rsidRPr="009C11F8">
        <w:rPr>
          <w:rFonts w:asciiTheme="minorHAnsi" w:hAnsiTheme="minorHAnsi" w:cstheme="minorHAnsi"/>
        </w:rPr>
        <w:t>n</w:t>
      </w:r>
      <w:r w:rsidRPr="009C11F8">
        <w:rPr>
          <w:rFonts w:asciiTheme="minorHAnsi" w:hAnsiTheme="minorHAnsi" w:cstheme="minorHAnsi"/>
        </w:rPr>
        <w:t>a svůj náklad</w:t>
      </w:r>
      <w:r w:rsidR="00403F4F" w:rsidRPr="009C11F8">
        <w:rPr>
          <w:rFonts w:asciiTheme="minorHAnsi" w:hAnsiTheme="minorHAnsi" w:cstheme="minorHAnsi"/>
        </w:rPr>
        <w:t>,</w:t>
      </w:r>
      <w:r w:rsidRPr="009C11F8">
        <w:rPr>
          <w:rFonts w:asciiTheme="minorHAnsi" w:hAnsiTheme="minorHAnsi" w:cstheme="minorHAnsi"/>
        </w:rPr>
        <w:t xml:space="preserve"> své nebezpečí a v níže uvedeném termínu</w:t>
      </w:r>
      <w:r w:rsidR="00391FDE" w:rsidRPr="009C11F8">
        <w:rPr>
          <w:rFonts w:asciiTheme="minorHAnsi" w:hAnsiTheme="minorHAnsi" w:cstheme="minorHAnsi"/>
        </w:rPr>
        <w:t xml:space="preserve"> zabezpečovat pro objednatele provoz souboru technologického zařízení vytápění v budovách jeho sídla, </w:t>
      </w:r>
      <w:r w:rsidR="001652EB" w:rsidRPr="009C11F8">
        <w:rPr>
          <w:rFonts w:asciiTheme="minorHAnsi" w:hAnsiTheme="minorHAnsi" w:cstheme="minorHAnsi"/>
        </w:rPr>
        <w:t xml:space="preserve">garantující tepelný a časový režim vytápění, ohřev vody a dodávky tepla pro vzduchotechniku, </w:t>
      </w:r>
      <w:r w:rsidR="00391FDE" w:rsidRPr="009C11F8">
        <w:rPr>
          <w:rFonts w:asciiTheme="minorHAnsi" w:hAnsiTheme="minorHAnsi" w:cstheme="minorHAnsi"/>
        </w:rPr>
        <w:t>včetně souvisejících revizních a servisních činností</w:t>
      </w:r>
      <w:r w:rsidR="00B932A6" w:rsidRPr="009C11F8">
        <w:rPr>
          <w:rFonts w:asciiTheme="minorHAnsi" w:hAnsiTheme="minorHAnsi" w:cstheme="minorHAnsi"/>
        </w:rPr>
        <w:t xml:space="preserve"> (dále souhrnně označováno</w:t>
      </w:r>
      <w:r w:rsidR="001652EB" w:rsidRPr="009C11F8">
        <w:rPr>
          <w:rFonts w:asciiTheme="minorHAnsi" w:hAnsiTheme="minorHAnsi" w:cstheme="minorHAnsi"/>
        </w:rPr>
        <w:br/>
      </w:r>
      <w:r w:rsidR="00B932A6" w:rsidRPr="009C11F8">
        <w:rPr>
          <w:rFonts w:asciiTheme="minorHAnsi" w:hAnsiTheme="minorHAnsi" w:cstheme="minorHAnsi"/>
        </w:rPr>
        <w:t>také jako „</w:t>
      </w:r>
      <w:r w:rsidR="00B932A6" w:rsidRPr="009C11F8">
        <w:rPr>
          <w:rFonts w:asciiTheme="minorHAnsi" w:hAnsiTheme="minorHAnsi" w:cstheme="minorHAnsi"/>
          <w:b/>
          <w:bCs/>
        </w:rPr>
        <w:t>plnění</w:t>
      </w:r>
      <w:r w:rsidR="00B932A6" w:rsidRPr="009C11F8">
        <w:rPr>
          <w:rFonts w:asciiTheme="minorHAnsi" w:hAnsiTheme="minorHAnsi" w:cstheme="minorHAnsi"/>
        </w:rPr>
        <w:t>“)</w:t>
      </w:r>
      <w:r w:rsidR="00391FDE" w:rsidRPr="009C11F8">
        <w:rPr>
          <w:rFonts w:asciiTheme="minorHAnsi" w:hAnsiTheme="minorHAnsi" w:cstheme="minorHAnsi"/>
        </w:rPr>
        <w:t xml:space="preserve">, a to </w:t>
      </w:r>
      <w:r w:rsidR="00B932A6" w:rsidRPr="009C11F8">
        <w:rPr>
          <w:rFonts w:asciiTheme="minorHAnsi" w:hAnsiTheme="minorHAnsi" w:cstheme="minorHAnsi"/>
        </w:rPr>
        <w:t xml:space="preserve">v rozsahu specifikovaném v čl. III. této smlouvy, </w:t>
      </w:r>
      <w:r w:rsidR="009F5355" w:rsidRPr="009C11F8">
        <w:rPr>
          <w:rFonts w:asciiTheme="minorHAnsi" w:hAnsiTheme="minorHAnsi" w:cstheme="minorHAnsi"/>
        </w:rPr>
        <w:t xml:space="preserve">přičemž </w:t>
      </w:r>
      <w:r w:rsidR="00B932A6" w:rsidRPr="009C11F8">
        <w:rPr>
          <w:rFonts w:asciiTheme="minorHAnsi" w:hAnsiTheme="minorHAnsi" w:cstheme="minorHAnsi"/>
        </w:rPr>
        <w:t>objednatel se zavazuje</w:t>
      </w:r>
      <w:r w:rsidR="00B932A6" w:rsidRPr="009C11F8">
        <w:rPr>
          <w:rFonts w:asciiTheme="minorHAnsi" w:hAnsiTheme="minorHAnsi" w:cstheme="minorHAnsi"/>
        </w:rPr>
        <w:br/>
        <w:t>za toto plnění hradit poskytovateli odměnu ve výši a za podmínek stanovených v čl. V. smlouvy</w:t>
      </w:r>
      <w:r w:rsidR="00B932A6" w:rsidRPr="007B2EF4">
        <w:rPr>
          <w:rFonts w:asciiTheme="minorHAnsi" w:hAnsiTheme="minorHAnsi" w:cstheme="minorHAnsi"/>
        </w:rPr>
        <w:t>.</w:t>
      </w:r>
    </w:p>
    <w:p w14:paraId="11D0A3D1" w14:textId="29F05087" w:rsidR="0037697B" w:rsidRPr="007B2EF4" w:rsidRDefault="0037697B" w:rsidP="001924E0">
      <w:pPr>
        <w:pStyle w:val="Odstavecseseznamem"/>
        <w:numPr>
          <w:ilvl w:val="0"/>
          <w:numId w:val="14"/>
        </w:numPr>
        <w:spacing w:after="120" w:line="240" w:lineRule="auto"/>
        <w:ind w:left="357" w:hanging="357"/>
        <w:contextualSpacing w:val="0"/>
        <w:rPr>
          <w:rFonts w:asciiTheme="minorHAnsi" w:hAnsiTheme="minorHAnsi" w:cstheme="minorHAnsi"/>
        </w:rPr>
      </w:pPr>
      <w:r w:rsidRPr="008846D9">
        <w:rPr>
          <w:rFonts w:asciiTheme="minorHAnsi" w:hAnsiTheme="minorHAnsi" w:cstheme="minorHAnsi"/>
          <w:b/>
          <w:bCs/>
        </w:rPr>
        <w:t>Soubor technologického zařízení</w:t>
      </w:r>
      <w:r w:rsidRPr="007B2EF4">
        <w:rPr>
          <w:rFonts w:asciiTheme="minorHAnsi" w:hAnsiTheme="minorHAnsi" w:cstheme="minorHAnsi"/>
        </w:rPr>
        <w:t xml:space="preserve"> tvoří</w:t>
      </w:r>
      <w:r w:rsidR="00843B72" w:rsidRPr="007B2EF4">
        <w:rPr>
          <w:rFonts w:asciiTheme="minorHAnsi" w:hAnsiTheme="minorHAnsi" w:cstheme="minorHAnsi"/>
        </w:rPr>
        <w:t xml:space="preserve"> </w:t>
      </w:r>
      <w:r w:rsidR="00153E96" w:rsidRPr="007B2EF4">
        <w:rPr>
          <w:rFonts w:asciiTheme="minorHAnsi" w:hAnsiTheme="minorHAnsi" w:cstheme="minorHAnsi"/>
        </w:rPr>
        <w:t>především</w:t>
      </w:r>
      <w:r w:rsidRPr="007B2EF4">
        <w:rPr>
          <w:rFonts w:asciiTheme="minorHAnsi" w:hAnsiTheme="minorHAnsi" w:cstheme="minorHAnsi"/>
        </w:rPr>
        <w:t>:</w:t>
      </w:r>
    </w:p>
    <w:p w14:paraId="6DFFACB7" w14:textId="342DE46D" w:rsidR="0037697B" w:rsidRPr="007B2EF4" w:rsidRDefault="0037697B" w:rsidP="001924E0">
      <w:pPr>
        <w:pStyle w:val="Odstavecseseznamem"/>
        <w:numPr>
          <w:ilvl w:val="1"/>
          <w:numId w:val="14"/>
        </w:numPr>
        <w:spacing w:after="60" w:line="240" w:lineRule="auto"/>
        <w:ind w:left="714" w:hanging="357"/>
        <w:contextualSpacing w:val="0"/>
        <w:rPr>
          <w:rFonts w:asciiTheme="minorHAnsi" w:hAnsiTheme="minorHAnsi" w:cstheme="minorHAnsi"/>
        </w:rPr>
      </w:pPr>
      <w:r w:rsidRPr="007B2EF4">
        <w:rPr>
          <w:rFonts w:asciiTheme="minorHAnsi" w:hAnsiTheme="minorHAnsi" w:cstheme="minorHAnsi"/>
        </w:rPr>
        <w:t>plynová kotelna se dvěma kotli TASSO s hořáky WEISHAUPT o celkovém výkonu</w:t>
      </w:r>
      <w:r w:rsidR="00843B72" w:rsidRPr="007B2EF4">
        <w:rPr>
          <w:rFonts w:asciiTheme="minorHAnsi" w:hAnsiTheme="minorHAnsi" w:cstheme="minorHAnsi"/>
        </w:rPr>
        <w:t xml:space="preserve"> </w:t>
      </w:r>
      <w:r w:rsidRPr="007B2EF4">
        <w:rPr>
          <w:rFonts w:asciiTheme="minorHAnsi" w:hAnsiTheme="minorHAnsi" w:cstheme="minorHAnsi"/>
        </w:rPr>
        <w:t xml:space="preserve">0,814 MW, která zabezpečuje dodávku tepla a ohřev </w:t>
      </w:r>
      <w:r w:rsidR="0042157C" w:rsidRPr="007B2EF4">
        <w:rPr>
          <w:rFonts w:asciiTheme="minorHAnsi" w:hAnsiTheme="minorHAnsi" w:cstheme="minorHAnsi"/>
        </w:rPr>
        <w:t>teplé užitkové vody (dále jen „</w:t>
      </w:r>
      <w:r w:rsidRPr="007B2EF4">
        <w:rPr>
          <w:rFonts w:asciiTheme="minorHAnsi" w:hAnsiTheme="minorHAnsi" w:cstheme="minorHAnsi"/>
          <w:b/>
          <w:bCs/>
        </w:rPr>
        <w:t>TUV</w:t>
      </w:r>
      <w:r w:rsidR="0042157C" w:rsidRPr="007B2EF4">
        <w:rPr>
          <w:rFonts w:asciiTheme="minorHAnsi" w:hAnsiTheme="minorHAnsi" w:cstheme="minorHAnsi"/>
        </w:rPr>
        <w:t>“)</w:t>
      </w:r>
      <w:r w:rsidRPr="007B2EF4">
        <w:rPr>
          <w:rFonts w:asciiTheme="minorHAnsi" w:hAnsiTheme="minorHAnsi" w:cstheme="minorHAnsi"/>
        </w:rPr>
        <w:t xml:space="preserve"> v topné sezóně, včetně rozdělovače, čerpadel, armatur a </w:t>
      </w:r>
      <w:r w:rsidR="0042157C" w:rsidRPr="007B2EF4">
        <w:rPr>
          <w:rFonts w:asciiTheme="minorHAnsi" w:hAnsiTheme="minorHAnsi" w:cstheme="minorHAnsi"/>
        </w:rPr>
        <w:t xml:space="preserve">vzduchotechniky </w:t>
      </w:r>
      <w:r w:rsidRPr="007B2EF4">
        <w:rPr>
          <w:rFonts w:asciiTheme="minorHAnsi" w:hAnsiTheme="minorHAnsi" w:cstheme="minorHAnsi"/>
        </w:rPr>
        <w:t>pro kotelnu</w:t>
      </w:r>
      <w:r w:rsidR="0066119B">
        <w:rPr>
          <w:rFonts w:asciiTheme="minorHAnsi" w:hAnsiTheme="minorHAnsi" w:cstheme="minorHAnsi"/>
        </w:rPr>
        <w:t>;</w:t>
      </w:r>
    </w:p>
    <w:p w14:paraId="6DDD65D9" w14:textId="3FD12891" w:rsidR="00972165" w:rsidRPr="007B2EF4" w:rsidRDefault="0042157C" w:rsidP="001924E0">
      <w:pPr>
        <w:pStyle w:val="Odstavecseseznamem"/>
        <w:numPr>
          <w:ilvl w:val="1"/>
          <w:numId w:val="14"/>
        </w:numPr>
        <w:spacing w:after="60" w:line="240" w:lineRule="auto"/>
        <w:ind w:left="714" w:hanging="357"/>
        <w:contextualSpacing w:val="0"/>
        <w:rPr>
          <w:rFonts w:asciiTheme="minorHAnsi" w:hAnsiTheme="minorHAnsi" w:cstheme="minorHAnsi"/>
        </w:rPr>
      </w:pPr>
      <w:r w:rsidRPr="007B2EF4">
        <w:rPr>
          <w:rFonts w:asciiTheme="minorHAnsi" w:hAnsiTheme="minorHAnsi" w:cstheme="minorHAnsi"/>
        </w:rPr>
        <w:t>stojatý ohřívač TUV</w:t>
      </w:r>
      <w:r w:rsidR="0066119B">
        <w:rPr>
          <w:rFonts w:asciiTheme="minorHAnsi" w:hAnsiTheme="minorHAnsi" w:cstheme="minorHAnsi"/>
        </w:rPr>
        <w:t>;</w:t>
      </w:r>
    </w:p>
    <w:p w14:paraId="672E6300" w14:textId="74971A93" w:rsidR="0037697B" w:rsidRPr="007B2EF4" w:rsidRDefault="00972165" w:rsidP="001924E0">
      <w:pPr>
        <w:pStyle w:val="Odstavecseseznamem"/>
        <w:numPr>
          <w:ilvl w:val="1"/>
          <w:numId w:val="14"/>
        </w:numPr>
        <w:spacing w:after="60" w:line="240" w:lineRule="auto"/>
        <w:ind w:left="714" w:hanging="357"/>
        <w:contextualSpacing w:val="0"/>
        <w:rPr>
          <w:rFonts w:asciiTheme="minorHAnsi" w:hAnsiTheme="minorHAnsi" w:cstheme="minorHAnsi"/>
        </w:rPr>
      </w:pPr>
      <w:r w:rsidRPr="007B2EF4">
        <w:rPr>
          <w:rFonts w:asciiTheme="minorHAnsi" w:hAnsiTheme="minorHAnsi" w:cstheme="minorHAnsi"/>
        </w:rPr>
        <w:t>systém bez expanzního doplňování vody do topného rozvodu budovy (dále jen „</w:t>
      </w:r>
      <w:r w:rsidRPr="007B2EF4">
        <w:rPr>
          <w:rFonts w:asciiTheme="minorHAnsi" w:hAnsiTheme="minorHAnsi" w:cstheme="minorHAnsi"/>
          <w:b/>
          <w:bCs/>
        </w:rPr>
        <w:t>systém BDS</w:t>
      </w:r>
      <w:r w:rsidRPr="007B2EF4">
        <w:rPr>
          <w:rFonts w:asciiTheme="minorHAnsi" w:hAnsiTheme="minorHAnsi" w:cstheme="minorHAnsi"/>
        </w:rPr>
        <w:t>“)</w:t>
      </w:r>
      <w:r w:rsidR="0066119B">
        <w:rPr>
          <w:rFonts w:asciiTheme="minorHAnsi" w:hAnsiTheme="minorHAnsi" w:cstheme="minorHAnsi"/>
        </w:rPr>
        <w:t>;</w:t>
      </w:r>
    </w:p>
    <w:p w14:paraId="62629424" w14:textId="253C2968" w:rsidR="0037697B" w:rsidRPr="007B2EF4" w:rsidRDefault="0042157C" w:rsidP="001924E0">
      <w:pPr>
        <w:pStyle w:val="Odstavecseseznamem"/>
        <w:numPr>
          <w:ilvl w:val="1"/>
          <w:numId w:val="14"/>
        </w:numPr>
        <w:spacing w:after="60" w:line="240" w:lineRule="auto"/>
        <w:ind w:left="714" w:hanging="357"/>
        <w:contextualSpacing w:val="0"/>
        <w:rPr>
          <w:rFonts w:asciiTheme="minorHAnsi" w:hAnsiTheme="minorHAnsi" w:cstheme="minorHAnsi"/>
        </w:rPr>
      </w:pPr>
      <w:r w:rsidRPr="007B2EF4">
        <w:rPr>
          <w:rFonts w:asciiTheme="minorHAnsi" w:hAnsiTheme="minorHAnsi" w:cstheme="minorHAnsi"/>
        </w:rPr>
        <w:t>systém měření a regulace (dále jen „</w:t>
      </w:r>
      <w:r w:rsidRPr="007B2EF4">
        <w:rPr>
          <w:rFonts w:asciiTheme="minorHAnsi" w:hAnsiTheme="minorHAnsi" w:cstheme="minorHAnsi"/>
          <w:b/>
          <w:bCs/>
        </w:rPr>
        <w:t>MaR</w:t>
      </w:r>
      <w:r w:rsidRPr="007B2EF4">
        <w:rPr>
          <w:rFonts w:asciiTheme="minorHAnsi" w:hAnsiTheme="minorHAnsi" w:cstheme="minorHAnsi"/>
        </w:rPr>
        <w:t xml:space="preserve">“) </w:t>
      </w:r>
      <w:r w:rsidR="00FB395C" w:rsidRPr="007B2EF4">
        <w:rPr>
          <w:rFonts w:asciiTheme="minorHAnsi" w:hAnsiTheme="minorHAnsi" w:cstheme="minorHAnsi"/>
        </w:rPr>
        <w:t xml:space="preserve">kotelny </w:t>
      </w:r>
      <w:r w:rsidRPr="007B2EF4">
        <w:rPr>
          <w:rFonts w:asciiTheme="minorHAnsi" w:hAnsiTheme="minorHAnsi" w:cstheme="minorHAnsi"/>
        </w:rPr>
        <w:t>a elektromotorické instalace</w:t>
      </w:r>
      <w:r w:rsidR="0066119B">
        <w:rPr>
          <w:rFonts w:asciiTheme="minorHAnsi" w:hAnsiTheme="minorHAnsi" w:cstheme="minorHAnsi"/>
        </w:rPr>
        <w:t>;</w:t>
      </w:r>
    </w:p>
    <w:p w14:paraId="0AAB692C" w14:textId="68A55E41" w:rsidR="0037697B" w:rsidRPr="007B2EF4" w:rsidRDefault="0042157C" w:rsidP="001924E0">
      <w:pPr>
        <w:pStyle w:val="Odstavecseseznamem"/>
        <w:numPr>
          <w:ilvl w:val="1"/>
          <w:numId w:val="14"/>
        </w:numPr>
        <w:spacing w:after="60" w:line="240" w:lineRule="auto"/>
        <w:ind w:left="714" w:hanging="357"/>
        <w:contextualSpacing w:val="0"/>
        <w:rPr>
          <w:rFonts w:asciiTheme="minorHAnsi" w:hAnsiTheme="minorHAnsi" w:cstheme="minorHAnsi"/>
        </w:rPr>
      </w:pPr>
      <w:r w:rsidRPr="007B2EF4">
        <w:rPr>
          <w:rFonts w:asciiTheme="minorHAnsi" w:hAnsiTheme="minorHAnsi" w:cstheme="minorHAnsi"/>
        </w:rPr>
        <w:t xml:space="preserve">regulační řada tlaku plynu včetně </w:t>
      </w:r>
      <w:r w:rsidR="00F33997" w:rsidRPr="007B2EF4">
        <w:rPr>
          <w:rFonts w:asciiTheme="minorHAnsi" w:hAnsiTheme="minorHAnsi" w:cstheme="minorHAnsi"/>
        </w:rPr>
        <w:t>rozvodu plynu pro kotelnu</w:t>
      </w:r>
      <w:r w:rsidR="0066119B">
        <w:rPr>
          <w:rFonts w:asciiTheme="minorHAnsi" w:hAnsiTheme="minorHAnsi" w:cstheme="minorHAnsi"/>
        </w:rPr>
        <w:t>;</w:t>
      </w:r>
    </w:p>
    <w:p w14:paraId="1943F2B9" w14:textId="1FA9652A" w:rsidR="0037697B" w:rsidRPr="009C11F8" w:rsidRDefault="0042157C" w:rsidP="001924E0">
      <w:pPr>
        <w:pStyle w:val="Odstavecseseznamem"/>
        <w:numPr>
          <w:ilvl w:val="1"/>
          <w:numId w:val="14"/>
        </w:numPr>
        <w:spacing w:after="240" w:line="240" w:lineRule="auto"/>
        <w:ind w:left="714" w:hanging="357"/>
        <w:contextualSpacing w:val="0"/>
        <w:rPr>
          <w:rFonts w:asciiTheme="minorHAnsi" w:hAnsiTheme="minorHAnsi" w:cstheme="minorHAnsi"/>
        </w:rPr>
      </w:pPr>
      <w:r w:rsidRPr="007B2EF4">
        <w:rPr>
          <w:rFonts w:asciiTheme="minorHAnsi" w:hAnsiTheme="minorHAnsi" w:cstheme="minorHAnsi"/>
        </w:rPr>
        <w:t xml:space="preserve">tepelné </w:t>
      </w:r>
      <w:r w:rsidRPr="009C11F8">
        <w:rPr>
          <w:rFonts w:asciiTheme="minorHAnsi" w:hAnsiTheme="minorHAnsi" w:cstheme="minorHAnsi"/>
        </w:rPr>
        <w:t xml:space="preserve">čerpadlo </w:t>
      </w:r>
      <w:proofErr w:type="spellStart"/>
      <w:r w:rsidR="00EA7B28" w:rsidRPr="009C11F8">
        <w:rPr>
          <w:rFonts w:asciiTheme="minorHAnsi" w:hAnsiTheme="minorHAnsi" w:cstheme="minorHAnsi"/>
          <w:lang w:val="en-GB"/>
        </w:rPr>
        <w:t>Airwell</w:t>
      </w:r>
      <w:proofErr w:type="spellEnd"/>
      <w:r w:rsidR="00EA7B28" w:rsidRPr="009C11F8">
        <w:rPr>
          <w:rFonts w:asciiTheme="minorHAnsi" w:hAnsiTheme="minorHAnsi" w:cstheme="minorHAnsi"/>
        </w:rPr>
        <w:t xml:space="preserve"> </w:t>
      </w:r>
      <w:r w:rsidR="00F61083" w:rsidRPr="009C11F8">
        <w:rPr>
          <w:rFonts w:asciiTheme="minorHAnsi" w:hAnsiTheme="minorHAnsi" w:cstheme="minorHAnsi"/>
        </w:rPr>
        <w:t>WELLEA</w:t>
      </w:r>
      <w:r w:rsidR="00EA7B28" w:rsidRPr="009C11F8">
        <w:rPr>
          <w:rFonts w:asciiTheme="minorHAnsi" w:hAnsiTheme="minorHAnsi" w:cstheme="minorHAnsi"/>
        </w:rPr>
        <w:t xml:space="preserve"> </w:t>
      </w:r>
      <w:r w:rsidR="00AB2450" w:rsidRPr="009C11F8">
        <w:rPr>
          <w:rFonts w:asciiTheme="minorHAnsi" w:hAnsiTheme="minorHAnsi" w:cstheme="minorHAnsi"/>
        </w:rPr>
        <w:t xml:space="preserve">sloužící </w:t>
      </w:r>
      <w:r w:rsidRPr="009C11F8">
        <w:rPr>
          <w:rFonts w:asciiTheme="minorHAnsi" w:hAnsiTheme="minorHAnsi" w:cstheme="minorHAnsi"/>
        </w:rPr>
        <w:t>pro ohřev TUV mimo sezónu</w:t>
      </w:r>
      <w:r w:rsidR="00AB2450" w:rsidRPr="009C11F8">
        <w:rPr>
          <w:rFonts w:asciiTheme="minorHAnsi" w:hAnsiTheme="minorHAnsi" w:cstheme="minorHAnsi"/>
        </w:rPr>
        <w:t xml:space="preserve"> při odstávce plynových kotlů</w:t>
      </w:r>
      <w:r w:rsidRPr="009C11F8">
        <w:rPr>
          <w:rFonts w:asciiTheme="minorHAnsi" w:hAnsiTheme="minorHAnsi" w:cstheme="minorHAnsi"/>
        </w:rPr>
        <w:t>.</w:t>
      </w:r>
    </w:p>
    <w:p w14:paraId="45C02193" w14:textId="77777777" w:rsidR="00F610A6" w:rsidRPr="009C11F8" w:rsidRDefault="007475C7" w:rsidP="001924E0">
      <w:pPr>
        <w:pStyle w:val="Odstavecseseznamem"/>
        <w:numPr>
          <w:ilvl w:val="0"/>
          <w:numId w:val="14"/>
        </w:numPr>
        <w:spacing w:after="120" w:line="240" w:lineRule="auto"/>
        <w:ind w:left="357" w:hanging="357"/>
        <w:contextualSpacing w:val="0"/>
        <w:rPr>
          <w:rFonts w:asciiTheme="minorHAnsi" w:hAnsiTheme="minorHAnsi" w:cstheme="minorHAnsi"/>
        </w:rPr>
      </w:pPr>
      <w:r w:rsidRPr="009C11F8">
        <w:rPr>
          <w:rFonts w:asciiTheme="minorHAnsi" w:hAnsiTheme="minorHAnsi" w:cstheme="minorHAnsi"/>
        </w:rPr>
        <w:t xml:space="preserve">Soubor technologického zařízení dle předchozího odstavce tohoto článku </w:t>
      </w:r>
      <w:r w:rsidR="00C81543" w:rsidRPr="009C11F8">
        <w:rPr>
          <w:rFonts w:asciiTheme="minorHAnsi" w:hAnsiTheme="minorHAnsi" w:cstheme="minorHAnsi"/>
        </w:rPr>
        <w:t xml:space="preserve">bude před zahájením plnění předán objednatelem poskytovateli na základě </w:t>
      </w:r>
      <w:r w:rsidR="00C81543" w:rsidRPr="009C11F8">
        <w:rPr>
          <w:rFonts w:asciiTheme="minorHAnsi" w:hAnsiTheme="minorHAnsi" w:cstheme="minorHAnsi"/>
          <w:b/>
          <w:bCs/>
        </w:rPr>
        <w:t>předávacího protokolu</w:t>
      </w:r>
      <w:r w:rsidR="00C81543" w:rsidRPr="009C11F8">
        <w:rPr>
          <w:rFonts w:asciiTheme="minorHAnsi" w:hAnsiTheme="minorHAnsi" w:cstheme="minorHAnsi"/>
        </w:rPr>
        <w:t>, který musí obsahovat:</w:t>
      </w:r>
    </w:p>
    <w:p w14:paraId="6ADD4CAF" w14:textId="77777777" w:rsidR="00F610A6" w:rsidRPr="009C11F8" w:rsidRDefault="00F610A6" w:rsidP="001924E0">
      <w:pPr>
        <w:pStyle w:val="Odstavecseseznamem"/>
        <w:numPr>
          <w:ilvl w:val="1"/>
          <w:numId w:val="24"/>
        </w:numPr>
        <w:spacing w:after="60" w:line="240" w:lineRule="auto"/>
        <w:ind w:left="714" w:hanging="357"/>
        <w:contextualSpacing w:val="0"/>
        <w:rPr>
          <w:rFonts w:asciiTheme="minorHAnsi" w:hAnsiTheme="minorHAnsi" w:cstheme="minorHAnsi"/>
        </w:rPr>
      </w:pPr>
      <w:r w:rsidRPr="009C11F8">
        <w:rPr>
          <w:rFonts w:asciiTheme="minorHAnsi" w:hAnsiTheme="minorHAnsi" w:cstheme="minorHAnsi"/>
        </w:rPr>
        <w:t>popis stávajícího stavu souboru technologického zařízení;</w:t>
      </w:r>
    </w:p>
    <w:p w14:paraId="46D3D0D5" w14:textId="77777777" w:rsidR="00F610A6" w:rsidRPr="009C11F8" w:rsidRDefault="00F610A6" w:rsidP="001924E0">
      <w:pPr>
        <w:pStyle w:val="Odstavecseseznamem"/>
        <w:numPr>
          <w:ilvl w:val="1"/>
          <w:numId w:val="24"/>
        </w:numPr>
        <w:spacing w:after="60" w:line="240" w:lineRule="auto"/>
        <w:ind w:left="714" w:hanging="357"/>
        <w:contextualSpacing w:val="0"/>
        <w:rPr>
          <w:rFonts w:asciiTheme="minorHAnsi" w:hAnsiTheme="minorHAnsi" w:cstheme="minorHAnsi"/>
        </w:rPr>
      </w:pPr>
      <w:r w:rsidRPr="009C11F8">
        <w:rPr>
          <w:rFonts w:asciiTheme="minorHAnsi" w:hAnsiTheme="minorHAnsi" w:cstheme="minorHAnsi"/>
        </w:rPr>
        <w:t>soupis a stav přebíraných náhradních dílů;</w:t>
      </w:r>
    </w:p>
    <w:p w14:paraId="46FF4D93" w14:textId="79545EF0" w:rsidR="00F610A6" w:rsidRPr="009C11F8" w:rsidRDefault="00F610A6" w:rsidP="001924E0">
      <w:pPr>
        <w:pStyle w:val="Odstavecseseznamem"/>
        <w:numPr>
          <w:ilvl w:val="1"/>
          <w:numId w:val="24"/>
        </w:numPr>
        <w:spacing w:after="60" w:line="240" w:lineRule="auto"/>
        <w:ind w:left="714" w:hanging="357"/>
        <w:contextualSpacing w:val="0"/>
        <w:rPr>
          <w:rFonts w:asciiTheme="minorHAnsi" w:hAnsiTheme="minorHAnsi" w:cstheme="minorHAnsi"/>
        </w:rPr>
      </w:pPr>
      <w:r w:rsidRPr="009C11F8">
        <w:rPr>
          <w:rFonts w:asciiTheme="minorHAnsi" w:hAnsiTheme="minorHAnsi" w:cstheme="minorHAnsi"/>
        </w:rPr>
        <w:t>soupis předávané projektové dokumentace</w:t>
      </w:r>
      <w:r w:rsidR="008D1244" w:rsidRPr="009C11F8">
        <w:rPr>
          <w:rFonts w:asciiTheme="minorHAnsi" w:hAnsiTheme="minorHAnsi" w:cstheme="minorHAnsi"/>
        </w:rPr>
        <w:t>, místní provozní řád kotelny a provedené revize;</w:t>
      </w:r>
    </w:p>
    <w:p w14:paraId="4B4FE435" w14:textId="77777777" w:rsidR="00F610A6" w:rsidRPr="009C11F8" w:rsidRDefault="00F610A6" w:rsidP="001924E0">
      <w:pPr>
        <w:pStyle w:val="Odstavecseseznamem"/>
        <w:numPr>
          <w:ilvl w:val="1"/>
          <w:numId w:val="24"/>
        </w:numPr>
        <w:spacing w:after="60" w:line="240" w:lineRule="auto"/>
        <w:ind w:left="714" w:hanging="357"/>
        <w:contextualSpacing w:val="0"/>
        <w:rPr>
          <w:rFonts w:asciiTheme="minorHAnsi" w:hAnsiTheme="minorHAnsi" w:cstheme="minorHAnsi"/>
        </w:rPr>
      </w:pPr>
      <w:r w:rsidRPr="009C11F8">
        <w:rPr>
          <w:rFonts w:asciiTheme="minorHAnsi" w:hAnsiTheme="minorHAnsi" w:cstheme="minorHAnsi"/>
        </w:rPr>
        <w:t>aktuální stav plynoměru na přívodu zemního plynu do kotelny ke dni přejímky;</w:t>
      </w:r>
    </w:p>
    <w:p w14:paraId="52F29CFE" w14:textId="77777777" w:rsidR="00F610A6" w:rsidRPr="009C11F8" w:rsidRDefault="00F610A6" w:rsidP="001924E0">
      <w:pPr>
        <w:pStyle w:val="Odstavecseseznamem"/>
        <w:numPr>
          <w:ilvl w:val="1"/>
          <w:numId w:val="24"/>
        </w:numPr>
        <w:spacing w:after="60" w:line="240" w:lineRule="auto"/>
        <w:ind w:left="714" w:hanging="357"/>
        <w:contextualSpacing w:val="0"/>
        <w:rPr>
          <w:rFonts w:asciiTheme="minorHAnsi" w:hAnsiTheme="minorHAnsi" w:cstheme="minorHAnsi"/>
        </w:rPr>
      </w:pPr>
      <w:r w:rsidRPr="009C11F8">
        <w:rPr>
          <w:rFonts w:asciiTheme="minorHAnsi" w:hAnsiTheme="minorHAnsi" w:cstheme="minorHAnsi"/>
        </w:rPr>
        <w:t>vzájemně dohodnutý tepelný a časový režim vytápění ústředního topení a ohřevu TUV;</w:t>
      </w:r>
    </w:p>
    <w:p w14:paraId="407DB103" w14:textId="74E74160" w:rsidR="00F610A6" w:rsidRPr="009C11F8" w:rsidRDefault="00F610A6" w:rsidP="001924E0">
      <w:pPr>
        <w:pStyle w:val="Odstavecseseznamem"/>
        <w:numPr>
          <w:ilvl w:val="1"/>
          <w:numId w:val="24"/>
        </w:numPr>
        <w:spacing w:after="60" w:line="240" w:lineRule="auto"/>
        <w:ind w:left="714" w:hanging="357"/>
        <w:contextualSpacing w:val="0"/>
        <w:rPr>
          <w:rFonts w:asciiTheme="minorHAnsi" w:hAnsiTheme="minorHAnsi" w:cstheme="minorHAnsi"/>
        </w:rPr>
      </w:pPr>
      <w:bookmarkStart w:id="0" w:name="_Hlk178774023"/>
      <w:r w:rsidRPr="009C11F8">
        <w:rPr>
          <w:rFonts w:asciiTheme="minorHAnsi" w:hAnsiTheme="minorHAnsi" w:cstheme="minorHAnsi"/>
          <w:b/>
          <w:bCs/>
        </w:rPr>
        <w:t>seznam osob ze strany poskytovatele (</w:t>
      </w:r>
      <w:r w:rsidR="00D71163" w:rsidRPr="009C11F8">
        <w:rPr>
          <w:rFonts w:asciiTheme="minorHAnsi" w:hAnsiTheme="minorHAnsi" w:cstheme="minorHAnsi"/>
          <w:b/>
          <w:bCs/>
        </w:rPr>
        <w:t>sub</w:t>
      </w:r>
      <w:r w:rsidRPr="009C11F8">
        <w:rPr>
          <w:rFonts w:asciiTheme="minorHAnsi" w:hAnsiTheme="minorHAnsi" w:cstheme="minorHAnsi"/>
          <w:b/>
          <w:bCs/>
        </w:rPr>
        <w:t>dodavatele) oprávněných ke vstupu do budovy</w:t>
      </w:r>
      <w:r w:rsidRPr="009C11F8">
        <w:rPr>
          <w:rFonts w:asciiTheme="minorHAnsi" w:hAnsiTheme="minorHAnsi" w:cstheme="minorHAnsi"/>
        </w:rPr>
        <w:t>;</w:t>
      </w:r>
    </w:p>
    <w:p w14:paraId="30FC99C8" w14:textId="77777777" w:rsidR="00F610A6" w:rsidRPr="0066119B" w:rsidRDefault="00F610A6" w:rsidP="001924E0">
      <w:pPr>
        <w:pStyle w:val="Odstavecseseznamem"/>
        <w:numPr>
          <w:ilvl w:val="1"/>
          <w:numId w:val="24"/>
        </w:numPr>
        <w:spacing w:after="60" w:line="240" w:lineRule="auto"/>
        <w:ind w:left="714" w:hanging="357"/>
        <w:contextualSpacing w:val="0"/>
        <w:rPr>
          <w:rFonts w:asciiTheme="minorHAnsi" w:hAnsiTheme="minorHAnsi" w:cstheme="minorHAnsi"/>
        </w:rPr>
      </w:pPr>
      <w:r w:rsidRPr="009C11F8">
        <w:rPr>
          <w:rFonts w:asciiTheme="minorHAnsi" w:hAnsiTheme="minorHAnsi" w:cstheme="minorHAnsi"/>
          <w:b/>
          <w:bCs/>
        </w:rPr>
        <w:t>seznam kontaktních osob objednatele určených pro styk s nonstop dispečinkem</w:t>
      </w:r>
      <w:r w:rsidRPr="009C11F8">
        <w:rPr>
          <w:rFonts w:asciiTheme="minorHAnsi" w:hAnsiTheme="minorHAnsi" w:cstheme="minorHAnsi"/>
        </w:rPr>
        <w:t xml:space="preserve"> </w:t>
      </w:r>
      <w:bookmarkEnd w:id="0"/>
      <w:r w:rsidRPr="009C11F8">
        <w:rPr>
          <w:rFonts w:asciiTheme="minorHAnsi" w:hAnsiTheme="minorHAnsi" w:cstheme="minorHAnsi"/>
        </w:rPr>
        <w:t>poskytovatele</w:t>
      </w:r>
      <w:r w:rsidRPr="009C11F8">
        <w:rPr>
          <w:rFonts w:asciiTheme="minorHAnsi" w:hAnsiTheme="minorHAnsi" w:cstheme="minorHAnsi"/>
        </w:rPr>
        <w:br/>
        <w:t>dle čl. III. odst. 1. písm. b) smlouvy, které budou oprávněny pro hlášení případných poruch, závad, plánovaných zásahů do rozvodů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/>
        </w:rPr>
        <w:t xml:space="preserve">ústředního topení a TUV, zahájení nebo ukončení vytápění objektu a operativních změn vzájemně dohodnutého </w:t>
      </w:r>
      <w:r w:rsidRPr="003551FD">
        <w:rPr>
          <w:rFonts w:asciiTheme="minorHAnsi" w:hAnsiTheme="minorHAnsi" w:cstheme="minorHAnsi"/>
        </w:rPr>
        <w:t>tepeln</w:t>
      </w:r>
      <w:r>
        <w:rPr>
          <w:rFonts w:asciiTheme="minorHAnsi" w:hAnsiTheme="minorHAnsi" w:cstheme="minorHAnsi"/>
        </w:rPr>
        <w:t>ého</w:t>
      </w:r>
      <w:r w:rsidRPr="003551FD">
        <w:rPr>
          <w:rFonts w:asciiTheme="minorHAnsi" w:hAnsiTheme="minorHAnsi" w:cstheme="minorHAnsi"/>
        </w:rPr>
        <w:t xml:space="preserve"> a časov</w:t>
      </w:r>
      <w:r>
        <w:rPr>
          <w:rFonts w:asciiTheme="minorHAnsi" w:hAnsiTheme="minorHAnsi" w:cstheme="minorHAnsi"/>
        </w:rPr>
        <w:t>ého</w:t>
      </w:r>
      <w:r w:rsidRPr="003551FD">
        <w:rPr>
          <w:rFonts w:asciiTheme="minorHAnsi" w:hAnsiTheme="minorHAnsi" w:cstheme="minorHAnsi"/>
        </w:rPr>
        <w:t xml:space="preserve"> režim</w:t>
      </w:r>
      <w:r>
        <w:rPr>
          <w:rFonts w:asciiTheme="minorHAnsi" w:hAnsiTheme="minorHAnsi" w:cstheme="minorHAnsi"/>
        </w:rPr>
        <w:t>u</w:t>
      </w:r>
      <w:r w:rsidRPr="003551FD">
        <w:rPr>
          <w:rFonts w:asciiTheme="minorHAnsi" w:hAnsiTheme="minorHAnsi" w:cstheme="minorHAnsi"/>
        </w:rPr>
        <w:t xml:space="preserve"> vytápění</w:t>
      </w:r>
      <w:r>
        <w:rPr>
          <w:rFonts w:asciiTheme="minorHAnsi" w:hAnsiTheme="minorHAnsi" w:cstheme="minorHAnsi"/>
        </w:rPr>
        <w:t>;</w:t>
      </w:r>
    </w:p>
    <w:p w14:paraId="65A45164" w14:textId="5AD2461C" w:rsidR="00F610A6" w:rsidRPr="003551FD" w:rsidRDefault="00F610A6" w:rsidP="001924E0">
      <w:pPr>
        <w:pStyle w:val="Odstavecseseznamem"/>
        <w:numPr>
          <w:ilvl w:val="1"/>
          <w:numId w:val="24"/>
        </w:numPr>
        <w:spacing w:after="240" w:line="240" w:lineRule="auto"/>
        <w:ind w:left="714" w:hanging="357"/>
        <w:contextualSpacing w:val="0"/>
        <w:rPr>
          <w:rFonts w:asciiTheme="minorHAnsi" w:hAnsiTheme="minorHAnsi" w:cstheme="minorHAnsi"/>
        </w:rPr>
      </w:pPr>
      <w:r w:rsidRPr="003551FD">
        <w:rPr>
          <w:rFonts w:asciiTheme="minorHAnsi" w:hAnsiTheme="minorHAnsi" w:cstheme="minorHAnsi"/>
        </w:rPr>
        <w:t xml:space="preserve">jako přílohu vzor firemního průkazu poskytovatele nebo jeho </w:t>
      </w:r>
      <w:r w:rsidR="00550811">
        <w:rPr>
          <w:rFonts w:asciiTheme="minorHAnsi" w:hAnsiTheme="minorHAnsi" w:cstheme="minorHAnsi"/>
        </w:rPr>
        <w:t>sub</w:t>
      </w:r>
      <w:r w:rsidRPr="003551FD">
        <w:rPr>
          <w:rFonts w:asciiTheme="minorHAnsi" w:hAnsiTheme="minorHAnsi" w:cstheme="minorHAnsi"/>
        </w:rPr>
        <w:t>dodavatele opravňující pracovníky ke vstupu do souboru technologického zařízení objednatele.</w:t>
      </w:r>
    </w:p>
    <w:p w14:paraId="29728DDE" w14:textId="77777777" w:rsidR="00F610A6" w:rsidRDefault="00D7382F" w:rsidP="001924E0">
      <w:pPr>
        <w:pStyle w:val="Odstavecseseznamem"/>
        <w:numPr>
          <w:ilvl w:val="0"/>
          <w:numId w:val="14"/>
        </w:numPr>
        <w:spacing w:after="120" w:line="240" w:lineRule="auto"/>
        <w:ind w:left="357" w:hanging="357"/>
        <w:contextualSpacing w:val="0"/>
        <w:rPr>
          <w:rFonts w:asciiTheme="minorHAnsi" w:hAnsiTheme="minorHAnsi" w:cstheme="minorHAnsi"/>
        </w:rPr>
      </w:pPr>
      <w:r w:rsidRPr="00F610A6">
        <w:rPr>
          <w:rFonts w:asciiTheme="minorHAnsi" w:hAnsiTheme="minorHAnsi" w:cstheme="minorHAnsi"/>
        </w:rPr>
        <w:t>Výše uvedená Z</w:t>
      </w:r>
      <w:r w:rsidR="009C2288" w:rsidRPr="00F610A6">
        <w:rPr>
          <w:rFonts w:asciiTheme="minorHAnsi" w:hAnsiTheme="minorHAnsi" w:cstheme="minorHAnsi"/>
        </w:rPr>
        <w:t xml:space="preserve">adávací dokumentace včetně všech jejích příloh byla </w:t>
      </w:r>
      <w:r w:rsidR="00B932A6" w:rsidRPr="00F610A6">
        <w:rPr>
          <w:rFonts w:asciiTheme="minorHAnsi" w:hAnsiTheme="minorHAnsi" w:cstheme="minorHAnsi"/>
        </w:rPr>
        <w:t xml:space="preserve">poskytovateli </w:t>
      </w:r>
      <w:r w:rsidR="009C2288" w:rsidRPr="00F610A6">
        <w:rPr>
          <w:rFonts w:asciiTheme="minorHAnsi" w:hAnsiTheme="minorHAnsi" w:cstheme="minorHAnsi"/>
        </w:rPr>
        <w:t xml:space="preserve">zpřístupněna </w:t>
      </w:r>
      <w:r w:rsidR="009F030C" w:rsidRPr="00F610A6">
        <w:rPr>
          <w:rFonts w:asciiTheme="minorHAnsi" w:hAnsiTheme="minorHAnsi" w:cstheme="minorHAnsi"/>
        </w:rPr>
        <w:t xml:space="preserve">v rámci zveřejnění zadávacích podmínek </w:t>
      </w:r>
      <w:r w:rsidR="00813B6D" w:rsidRPr="00F610A6">
        <w:rPr>
          <w:rFonts w:asciiTheme="minorHAnsi" w:hAnsiTheme="minorHAnsi" w:cstheme="minorHAnsi"/>
        </w:rPr>
        <w:t xml:space="preserve">anebo zveřejnění změny zadávacích podmínek </w:t>
      </w:r>
      <w:r w:rsidR="009F030C" w:rsidRPr="00F610A6">
        <w:rPr>
          <w:rFonts w:asciiTheme="minorHAnsi" w:hAnsiTheme="minorHAnsi" w:cstheme="minorHAnsi"/>
        </w:rPr>
        <w:t>ke shora uvedené veřejné zakázce</w:t>
      </w:r>
      <w:r w:rsidR="009C2288" w:rsidRPr="00F610A6">
        <w:rPr>
          <w:rFonts w:asciiTheme="minorHAnsi" w:hAnsiTheme="minorHAnsi" w:cstheme="minorHAnsi"/>
        </w:rPr>
        <w:t>, což podpisem této smlouvy</w:t>
      </w:r>
      <w:r w:rsidR="009F030C" w:rsidRPr="00F610A6">
        <w:rPr>
          <w:rFonts w:asciiTheme="minorHAnsi" w:hAnsiTheme="minorHAnsi" w:cstheme="minorHAnsi"/>
        </w:rPr>
        <w:t xml:space="preserve"> </w:t>
      </w:r>
      <w:r w:rsidR="009C2288" w:rsidRPr="00F610A6">
        <w:rPr>
          <w:rFonts w:asciiTheme="minorHAnsi" w:hAnsiTheme="minorHAnsi" w:cstheme="minorHAnsi"/>
        </w:rPr>
        <w:t>stvrzuje</w:t>
      </w:r>
      <w:r w:rsidR="00084C5A" w:rsidRPr="00F610A6">
        <w:rPr>
          <w:rFonts w:asciiTheme="minorHAnsi" w:hAnsiTheme="minorHAnsi" w:cstheme="minorHAnsi"/>
        </w:rPr>
        <w:t>, přičemž tímto aktem taktéž potvrzuje, že se s touto Zadávací dokumentací a všemi jejími přílohami</w:t>
      </w:r>
      <w:r w:rsidR="00813B6D" w:rsidRPr="00F610A6">
        <w:rPr>
          <w:rFonts w:asciiTheme="minorHAnsi" w:hAnsiTheme="minorHAnsi" w:cstheme="minorHAnsi"/>
        </w:rPr>
        <w:t xml:space="preserve">, v platném znění, </w:t>
      </w:r>
      <w:r w:rsidR="00084C5A" w:rsidRPr="00F610A6">
        <w:rPr>
          <w:rFonts w:asciiTheme="minorHAnsi" w:hAnsiTheme="minorHAnsi" w:cstheme="minorHAnsi"/>
        </w:rPr>
        <w:t xml:space="preserve">důkladně seznámil a že je schopen </w:t>
      </w:r>
      <w:r w:rsidR="00B932A6" w:rsidRPr="00F610A6">
        <w:rPr>
          <w:rFonts w:asciiTheme="minorHAnsi" w:hAnsiTheme="minorHAnsi" w:cstheme="minorHAnsi"/>
        </w:rPr>
        <w:t>plnění</w:t>
      </w:r>
      <w:r w:rsidR="00084C5A" w:rsidRPr="00F610A6">
        <w:rPr>
          <w:rFonts w:asciiTheme="minorHAnsi" w:hAnsiTheme="minorHAnsi" w:cstheme="minorHAnsi"/>
        </w:rPr>
        <w:t xml:space="preserve"> v rozsahu tam specifikovaném </w:t>
      </w:r>
      <w:r w:rsidR="00B932A6" w:rsidRPr="00F610A6">
        <w:rPr>
          <w:rFonts w:asciiTheme="minorHAnsi" w:hAnsiTheme="minorHAnsi" w:cstheme="minorHAnsi"/>
        </w:rPr>
        <w:t>zajišťovat.</w:t>
      </w:r>
    </w:p>
    <w:p w14:paraId="6C2877D4" w14:textId="57F69302" w:rsidR="008C0D17" w:rsidRPr="00F610A6" w:rsidRDefault="00391FDE" w:rsidP="001924E0">
      <w:pPr>
        <w:pStyle w:val="Odstavecseseznamem"/>
        <w:numPr>
          <w:ilvl w:val="0"/>
          <w:numId w:val="14"/>
        </w:numPr>
        <w:spacing w:after="120" w:line="240" w:lineRule="auto"/>
        <w:ind w:left="357" w:hanging="357"/>
        <w:contextualSpacing w:val="0"/>
        <w:rPr>
          <w:rFonts w:asciiTheme="minorHAnsi" w:hAnsiTheme="minorHAnsi" w:cstheme="minorHAnsi"/>
        </w:rPr>
      </w:pPr>
      <w:r w:rsidRPr="00026BDE">
        <w:rPr>
          <w:rFonts w:asciiTheme="minorHAnsi" w:hAnsiTheme="minorHAnsi" w:cstheme="minorHAnsi"/>
        </w:rPr>
        <w:t xml:space="preserve">Poskytovatel </w:t>
      </w:r>
      <w:r w:rsidR="008C0D17" w:rsidRPr="00026BDE">
        <w:rPr>
          <w:rFonts w:asciiTheme="minorHAnsi" w:hAnsiTheme="minorHAnsi" w:cstheme="minorHAnsi"/>
        </w:rPr>
        <w:t>prohlašuje a svým podpisem níže</w:t>
      </w:r>
      <w:r w:rsidR="008C0D17" w:rsidRPr="00F610A6">
        <w:rPr>
          <w:rFonts w:asciiTheme="minorHAnsi" w:hAnsiTheme="minorHAnsi" w:cstheme="minorHAnsi"/>
        </w:rPr>
        <w:t xml:space="preserve"> stvrzuje, že je v souladu s právními předpisy způsobilý</w:t>
      </w:r>
      <w:r w:rsidR="008C0D17" w:rsidRPr="00F610A6">
        <w:rPr>
          <w:rFonts w:asciiTheme="minorHAnsi" w:hAnsiTheme="minorHAnsi" w:cstheme="minorHAnsi"/>
        </w:rPr>
        <w:br/>
        <w:t>a oprávněný k uzavření a následnému plnění této smlouvy</w:t>
      </w:r>
      <w:r w:rsidR="000E3166" w:rsidRPr="00F610A6">
        <w:rPr>
          <w:rFonts w:asciiTheme="minorHAnsi" w:hAnsiTheme="minorHAnsi" w:cstheme="minorHAnsi"/>
        </w:rPr>
        <w:t xml:space="preserve"> a že pro potřeby řádného plnění disponuje veškerým technickým i dalším nezbytným vybavením, </w:t>
      </w:r>
      <w:r w:rsidR="008C5CE7" w:rsidRPr="00F610A6">
        <w:rPr>
          <w:rFonts w:asciiTheme="minorHAnsi" w:hAnsiTheme="minorHAnsi" w:cstheme="minorHAnsi"/>
        </w:rPr>
        <w:t>odbornými pracovníky</w:t>
      </w:r>
      <w:r w:rsidR="000E3166" w:rsidRPr="00F610A6">
        <w:rPr>
          <w:rFonts w:asciiTheme="minorHAnsi" w:hAnsiTheme="minorHAnsi" w:cstheme="minorHAnsi"/>
        </w:rPr>
        <w:t xml:space="preserve"> a potřebnými oprávněními, povoleními či rozhodnutími vyžadovanými dle platných právních předpisů, a dále se zavazuje tyto na svůj náklad udržovat v platnosti a účinnosti, a to po celou dobu trvání smlouvy</w:t>
      </w:r>
      <w:r w:rsidR="008C0D17" w:rsidRPr="00F610A6">
        <w:rPr>
          <w:rFonts w:asciiTheme="minorHAnsi" w:hAnsiTheme="minorHAnsi" w:cstheme="minorHAnsi"/>
        </w:rPr>
        <w:t>.</w:t>
      </w:r>
    </w:p>
    <w:p w14:paraId="7662ED42" w14:textId="77777777" w:rsidR="00FA7709" w:rsidRDefault="00FA7709">
      <w:pPr>
        <w:jc w:val="left"/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/>
          <w:b/>
          <w:bCs/>
          <w:sz w:val="24"/>
        </w:rPr>
        <w:br w:type="page"/>
      </w:r>
    </w:p>
    <w:p w14:paraId="285842EB" w14:textId="757A7838" w:rsidR="003D6C6A" w:rsidRPr="007B2EF4" w:rsidRDefault="003D6C6A" w:rsidP="00FD25B9">
      <w:pPr>
        <w:jc w:val="center"/>
        <w:rPr>
          <w:rFonts w:asciiTheme="minorHAnsi" w:hAnsiTheme="minorHAnsi" w:cstheme="minorHAnsi"/>
          <w:b/>
          <w:bCs/>
          <w:sz w:val="24"/>
        </w:rPr>
      </w:pPr>
      <w:r w:rsidRPr="007B2EF4">
        <w:rPr>
          <w:rFonts w:asciiTheme="minorHAnsi" w:hAnsiTheme="minorHAnsi" w:cstheme="minorHAnsi"/>
          <w:b/>
          <w:bCs/>
          <w:sz w:val="24"/>
        </w:rPr>
        <w:lastRenderedPageBreak/>
        <w:t>I</w:t>
      </w:r>
      <w:r w:rsidR="00663EA4" w:rsidRPr="007B2EF4">
        <w:rPr>
          <w:rFonts w:asciiTheme="minorHAnsi" w:hAnsiTheme="minorHAnsi" w:cstheme="minorHAnsi"/>
          <w:b/>
          <w:bCs/>
          <w:sz w:val="24"/>
        </w:rPr>
        <w:t>I</w:t>
      </w:r>
      <w:r w:rsidRPr="007B2EF4">
        <w:rPr>
          <w:rFonts w:asciiTheme="minorHAnsi" w:hAnsiTheme="minorHAnsi" w:cstheme="minorHAnsi"/>
          <w:b/>
          <w:bCs/>
          <w:sz w:val="24"/>
        </w:rPr>
        <w:t>I.</w:t>
      </w:r>
    </w:p>
    <w:p w14:paraId="5D0BF4CE" w14:textId="726C631A" w:rsidR="003D6C6A" w:rsidRPr="007B2EF4" w:rsidRDefault="00504E4D" w:rsidP="00FD25B9">
      <w:pPr>
        <w:spacing w:after="120"/>
        <w:jc w:val="center"/>
        <w:rPr>
          <w:rFonts w:asciiTheme="minorHAnsi" w:hAnsiTheme="minorHAnsi" w:cstheme="minorHAnsi"/>
          <w:b/>
          <w:bCs/>
          <w:sz w:val="24"/>
        </w:rPr>
      </w:pPr>
      <w:r w:rsidRPr="007B2EF4">
        <w:rPr>
          <w:rFonts w:asciiTheme="minorHAnsi" w:hAnsiTheme="minorHAnsi" w:cstheme="minorHAnsi"/>
          <w:b/>
          <w:bCs/>
          <w:sz w:val="24"/>
        </w:rPr>
        <w:t>Specifikace poskytovaných služeb</w:t>
      </w:r>
    </w:p>
    <w:p w14:paraId="74C301D0" w14:textId="72B72BDB" w:rsidR="00DB5C2A" w:rsidRPr="00026BDE" w:rsidRDefault="001A0F14" w:rsidP="001924E0">
      <w:pPr>
        <w:pStyle w:val="Odstavecseseznamem"/>
        <w:numPr>
          <w:ilvl w:val="0"/>
          <w:numId w:val="16"/>
        </w:numPr>
        <w:spacing w:after="120" w:line="240" w:lineRule="auto"/>
        <w:ind w:left="357" w:hanging="357"/>
        <w:contextualSpacing w:val="0"/>
        <w:rPr>
          <w:rFonts w:asciiTheme="minorHAnsi" w:hAnsiTheme="minorHAnsi" w:cstheme="minorHAnsi"/>
        </w:rPr>
      </w:pPr>
      <w:r w:rsidRPr="00026BDE">
        <w:rPr>
          <w:rFonts w:asciiTheme="minorHAnsi" w:hAnsiTheme="minorHAnsi" w:cstheme="minorHAnsi"/>
        </w:rPr>
        <w:t xml:space="preserve">Plnění zajišťované poskytovatelem </w:t>
      </w:r>
      <w:r w:rsidR="00BD573E" w:rsidRPr="00026BDE">
        <w:rPr>
          <w:rFonts w:asciiTheme="minorHAnsi" w:hAnsiTheme="minorHAnsi" w:cstheme="minorHAnsi"/>
        </w:rPr>
        <w:t xml:space="preserve">konkrétně </w:t>
      </w:r>
      <w:r w:rsidRPr="00026BDE">
        <w:rPr>
          <w:rFonts w:asciiTheme="minorHAnsi" w:hAnsiTheme="minorHAnsi" w:cstheme="minorHAnsi"/>
        </w:rPr>
        <w:t xml:space="preserve">zahrnuje </w:t>
      </w:r>
      <w:r w:rsidR="00153E96" w:rsidRPr="00026BDE">
        <w:rPr>
          <w:rFonts w:asciiTheme="minorHAnsi" w:hAnsiTheme="minorHAnsi" w:cstheme="minorHAnsi"/>
        </w:rPr>
        <w:t xml:space="preserve">zejména tyto </w:t>
      </w:r>
      <w:r w:rsidR="00F33B32">
        <w:rPr>
          <w:rFonts w:asciiTheme="minorHAnsi" w:hAnsiTheme="minorHAnsi" w:cstheme="minorHAnsi"/>
        </w:rPr>
        <w:t>povinnosti</w:t>
      </w:r>
      <w:r w:rsidRPr="00026BDE">
        <w:rPr>
          <w:rFonts w:asciiTheme="minorHAnsi" w:hAnsiTheme="minorHAnsi" w:cstheme="minorHAnsi"/>
        </w:rPr>
        <w:t>:</w:t>
      </w:r>
    </w:p>
    <w:p w14:paraId="7CCA6D5E" w14:textId="27FD9160" w:rsidR="00DB5C2A" w:rsidRPr="005C768D" w:rsidRDefault="00DB5C2A" w:rsidP="001924E0">
      <w:pPr>
        <w:pStyle w:val="Odstavecseseznamem"/>
        <w:numPr>
          <w:ilvl w:val="0"/>
          <w:numId w:val="19"/>
        </w:numPr>
        <w:spacing w:after="120" w:line="240" w:lineRule="auto"/>
        <w:ind w:left="714" w:hanging="357"/>
        <w:contextualSpacing w:val="0"/>
        <w:rPr>
          <w:rFonts w:asciiTheme="minorHAnsi" w:hAnsiTheme="minorHAnsi" w:cstheme="minorHAnsi"/>
        </w:rPr>
      </w:pPr>
      <w:r w:rsidRPr="00026BDE">
        <w:rPr>
          <w:rFonts w:asciiTheme="minorHAnsi" w:hAnsiTheme="minorHAnsi" w:cstheme="minorHAnsi"/>
        </w:rPr>
        <w:t xml:space="preserve">Provozování </w:t>
      </w:r>
      <w:r w:rsidR="009B4BC1" w:rsidRPr="00026BDE">
        <w:rPr>
          <w:rFonts w:asciiTheme="minorHAnsi" w:hAnsiTheme="minorHAnsi" w:cstheme="minorHAnsi"/>
        </w:rPr>
        <w:t xml:space="preserve">a obsluha </w:t>
      </w:r>
      <w:r w:rsidR="009D4B72" w:rsidRPr="00026BDE">
        <w:rPr>
          <w:rFonts w:asciiTheme="minorHAnsi" w:hAnsiTheme="minorHAnsi" w:cstheme="minorHAnsi"/>
        </w:rPr>
        <w:t>technologické</w:t>
      </w:r>
      <w:r w:rsidR="00EA2925" w:rsidRPr="00026BDE">
        <w:rPr>
          <w:rFonts w:asciiTheme="minorHAnsi" w:hAnsiTheme="minorHAnsi" w:cstheme="minorHAnsi"/>
        </w:rPr>
        <w:t>ho</w:t>
      </w:r>
      <w:r w:rsidR="009D4B72" w:rsidRPr="007B2EF4">
        <w:rPr>
          <w:rFonts w:asciiTheme="minorHAnsi" w:hAnsiTheme="minorHAnsi" w:cstheme="minorHAnsi"/>
        </w:rPr>
        <w:t xml:space="preserve"> souboru </w:t>
      </w:r>
      <w:r w:rsidRPr="007B2EF4">
        <w:rPr>
          <w:rFonts w:asciiTheme="minorHAnsi" w:hAnsiTheme="minorHAnsi" w:cstheme="minorHAnsi"/>
        </w:rPr>
        <w:t>plynové kotelny</w:t>
      </w:r>
      <w:r w:rsidR="009D4B72" w:rsidRPr="007B2EF4">
        <w:rPr>
          <w:rFonts w:asciiTheme="minorHAnsi" w:hAnsiTheme="minorHAnsi" w:cstheme="minorHAnsi"/>
        </w:rPr>
        <w:t xml:space="preserve"> a jejích tepelných zdrojů</w:t>
      </w:r>
      <w:r w:rsidRPr="007B2EF4">
        <w:rPr>
          <w:rFonts w:asciiTheme="minorHAnsi" w:hAnsiTheme="minorHAnsi" w:cstheme="minorHAnsi"/>
        </w:rPr>
        <w:t>, systému BDS,</w:t>
      </w:r>
      <w:r w:rsidR="009B4BC1">
        <w:rPr>
          <w:rFonts w:asciiTheme="minorHAnsi" w:hAnsiTheme="minorHAnsi" w:cstheme="minorHAnsi"/>
        </w:rPr>
        <w:t xml:space="preserve"> </w:t>
      </w:r>
      <w:r w:rsidRPr="007B2EF4">
        <w:rPr>
          <w:rFonts w:asciiTheme="minorHAnsi" w:hAnsiTheme="minorHAnsi" w:cstheme="minorHAnsi"/>
        </w:rPr>
        <w:t>MaR kotelny a tepelného čerpadla</w:t>
      </w:r>
      <w:r w:rsidR="005C768D">
        <w:rPr>
          <w:rFonts w:asciiTheme="minorHAnsi" w:hAnsiTheme="minorHAnsi" w:cstheme="minorHAnsi"/>
        </w:rPr>
        <w:t xml:space="preserve"> a zajišťování dodávky tepla do sekundárního systému, </w:t>
      </w:r>
      <w:r w:rsidRPr="005C768D">
        <w:rPr>
          <w:rFonts w:asciiTheme="minorHAnsi" w:hAnsiTheme="minorHAnsi" w:cstheme="minorHAnsi"/>
        </w:rPr>
        <w:t xml:space="preserve">včetně komplexní </w:t>
      </w:r>
      <w:r w:rsidRPr="005C768D">
        <w:rPr>
          <w:rFonts w:asciiTheme="minorHAnsi" w:hAnsiTheme="minorHAnsi" w:cstheme="minorHAnsi"/>
          <w:b/>
          <w:bCs/>
        </w:rPr>
        <w:t>servisní a revizní činnosti</w:t>
      </w:r>
      <w:r w:rsidRPr="005C768D">
        <w:rPr>
          <w:rFonts w:asciiTheme="minorHAnsi" w:hAnsiTheme="minorHAnsi" w:cstheme="minorHAnsi"/>
        </w:rPr>
        <w:t xml:space="preserve"> </w:t>
      </w:r>
      <w:r w:rsidR="009D4B72" w:rsidRPr="005C768D">
        <w:rPr>
          <w:rFonts w:asciiTheme="minorHAnsi" w:hAnsiTheme="minorHAnsi" w:cstheme="minorHAnsi"/>
        </w:rPr>
        <w:t>v</w:t>
      </w:r>
      <w:r w:rsidR="005C768D">
        <w:rPr>
          <w:rFonts w:asciiTheme="minorHAnsi" w:hAnsiTheme="minorHAnsi" w:cstheme="minorHAnsi"/>
        </w:rPr>
        <w:t> </w:t>
      </w:r>
      <w:r w:rsidR="009D4B72" w:rsidRPr="005C768D">
        <w:rPr>
          <w:rFonts w:asciiTheme="minorHAnsi" w:hAnsiTheme="minorHAnsi" w:cstheme="minorHAnsi"/>
        </w:rPr>
        <w:t>souladu</w:t>
      </w:r>
      <w:r w:rsidR="005C768D">
        <w:rPr>
          <w:rFonts w:asciiTheme="minorHAnsi" w:hAnsiTheme="minorHAnsi" w:cstheme="minorHAnsi"/>
        </w:rPr>
        <w:t xml:space="preserve"> </w:t>
      </w:r>
      <w:r w:rsidR="009D4B72" w:rsidRPr="005C768D">
        <w:rPr>
          <w:rFonts w:asciiTheme="minorHAnsi" w:hAnsiTheme="minorHAnsi" w:cstheme="minorHAnsi"/>
        </w:rPr>
        <w:t>s platnou legislativou</w:t>
      </w:r>
      <w:r w:rsidRPr="005C768D">
        <w:rPr>
          <w:rFonts w:asciiTheme="minorHAnsi" w:hAnsiTheme="minorHAnsi" w:cstheme="minorHAnsi"/>
        </w:rPr>
        <w:t>, což dále zahrnuje:</w:t>
      </w:r>
    </w:p>
    <w:p w14:paraId="1AA4024B" w14:textId="36C463C2" w:rsidR="0028350E" w:rsidRPr="00F41B19" w:rsidRDefault="0028350E" w:rsidP="001924E0">
      <w:pPr>
        <w:pStyle w:val="Odstavecseseznamem"/>
        <w:numPr>
          <w:ilvl w:val="1"/>
          <w:numId w:val="19"/>
        </w:numPr>
        <w:spacing w:after="120" w:line="240" w:lineRule="auto"/>
        <w:ind w:left="1071" w:hanging="357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Pr="0028350E">
        <w:rPr>
          <w:rFonts w:asciiTheme="minorHAnsi" w:hAnsiTheme="minorHAnsi" w:cstheme="minorHAnsi"/>
        </w:rPr>
        <w:t>abezpečování pravidelných kontrol výše uvedeného souboru technologií servisním technikem</w:t>
      </w:r>
      <w:r>
        <w:rPr>
          <w:rFonts w:asciiTheme="minorHAnsi" w:hAnsiTheme="minorHAnsi" w:cstheme="minorHAnsi"/>
        </w:rPr>
        <w:br/>
      </w:r>
      <w:r w:rsidRPr="0028350E">
        <w:rPr>
          <w:rFonts w:asciiTheme="minorHAnsi" w:hAnsiTheme="minorHAnsi" w:cstheme="minorHAnsi"/>
        </w:rPr>
        <w:t xml:space="preserve">s </w:t>
      </w:r>
      <w:r w:rsidRPr="00481F2C">
        <w:rPr>
          <w:rFonts w:asciiTheme="minorHAnsi" w:hAnsiTheme="minorHAnsi" w:cstheme="minorHAnsi"/>
        </w:rPr>
        <w:t xml:space="preserve">minimální četností </w:t>
      </w:r>
      <w:r w:rsidRPr="00775C9A">
        <w:rPr>
          <w:rFonts w:asciiTheme="minorHAnsi" w:hAnsiTheme="minorHAnsi" w:cstheme="minorHAnsi"/>
        </w:rPr>
        <w:t xml:space="preserve">jednou za </w:t>
      </w:r>
      <w:r w:rsidR="00782E6F" w:rsidRPr="00775C9A">
        <w:rPr>
          <w:rFonts w:asciiTheme="minorHAnsi" w:hAnsiTheme="minorHAnsi" w:cstheme="minorHAnsi"/>
        </w:rPr>
        <w:t>měsíc</w:t>
      </w:r>
      <w:r w:rsidR="00E57310" w:rsidRPr="00775C9A">
        <w:rPr>
          <w:rFonts w:asciiTheme="minorHAnsi" w:hAnsiTheme="minorHAnsi" w:cstheme="minorHAnsi"/>
        </w:rPr>
        <w:t xml:space="preserve"> </w:t>
      </w:r>
      <w:r w:rsidRPr="00775C9A">
        <w:rPr>
          <w:rFonts w:asciiTheme="minorHAnsi" w:hAnsiTheme="minorHAnsi" w:cstheme="minorHAnsi"/>
        </w:rPr>
        <w:t xml:space="preserve">a vedení provozního deníku plynové kotelny, ve kterém bude během těchto kontrol pokaždé učiněn zápis o stavu technologie k příslušnému datu </w:t>
      </w:r>
      <w:r w:rsidRPr="00F41B19">
        <w:rPr>
          <w:rFonts w:asciiTheme="minorHAnsi" w:hAnsiTheme="minorHAnsi" w:cstheme="minorHAnsi"/>
        </w:rPr>
        <w:t>kontroly, příp. o servisním zásahu s uvedením rozsahu provedených prací;</w:t>
      </w:r>
    </w:p>
    <w:p w14:paraId="7E5D034F" w14:textId="26E6974C" w:rsidR="004D37C7" w:rsidRPr="00F41B19" w:rsidRDefault="004D37C7" w:rsidP="001924E0">
      <w:pPr>
        <w:pStyle w:val="Odstavecseseznamem"/>
        <w:numPr>
          <w:ilvl w:val="1"/>
          <w:numId w:val="19"/>
        </w:numPr>
        <w:spacing w:after="120" w:line="240" w:lineRule="auto"/>
        <w:ind w:left="1071" w:hanging="357"/>
        <w:contextualSpacing w:val="0"/>
        <w:rPr>
          <w:rFonts w:asciiTheme="minorHAnsi" w:hAnsiTheme="minorHAnsi" w:cstheme="minorHAnsi"/>
        </w:rPr>
      </w:pPr>
      <w:r w:rsidRPr="00F41B19">
        <w:rPr>
          <w:rFonts w:asciiTheme="minorHAnsi" w:hAnsiTheme="minorHAnsi" w:cstheme="minorHAnsi"/>
        </w:rPr>
        <w:t>Prvotní kontrola účinnosti kotlů a provádění následných opakovaných kontrol v souladu</w:t>
      </w:r>
      <w:r w:rsidRPr="00F41B19">
        <w:rPr>
          <w:rFonts w:asciiTheme="minorHAnsi" w:hAnsiTheme="minorHAnsi" w:cstheme="minorHAnsi"/>
        </w:rPr>
        <w:br/>
        <w:t xml:space="preserve">s </w:t>
      </w:r>
      <w:r w:rsidR="00F33B32">
        <w:rPr>
          <w:rFonts w:asciiTheme="minorHAnsi" w:hAnsiTheme="minorHAnsi" w:cstheme="minorHAnsi"/>
        </w:rPr>
        <w:t>v</w:t>
      </w:r>
      <w:r w:rsidRPr="00F41B19">
        <w:rPr>
          <w:rFonts w:asciiTheme="minorHAnsi" w:hAnsiTheme="minorHAnsi" w:cstheme="minorHAnsi"/>
        </w:rPr>
        <w:t>yhláškou č. 38/2022 Sb., o kontrole provozovaného systému vytápění a kombinovaného systému vytápění a větrání, v platném znění;</w:t>
      </w:r>
    </w:p>
    <w:p w14:paraId="2FCF3441" w14:textId="77777777" w:rsidR="0025303A" w:rsidRPr="00481F2C" w:rsidRDefault="00FD44AE" w:rsidP="001924E0">
      <w:pPr>
        <w:pStyle w:val="Odstavecseseznamem"/>
        <w:numPr>
          <w:ilvl w:val="1"/>
          <w:numId w:val="19"/>
        </w:numPr>
        <w:spacing w:after="120" w:line="240" w:lineRule="auto"/>
        <w:ind w:left="1071" w:hanging="357"/>
        <w:contextualSpacing w:val="0"/>
        <w:rPr>
          <w:rFonts w:asciiTheme="minorHAnsi" w:hAnsiTheme="minorHAnsi" w:cstheme="minorHAnsi"/>
        </w:rPr>
      </w:pPr>
      <w:r w:rsidRPr="00481F2C">
        <w:rPr>
          <w:rFonts w:asciiTheme="minorHAnsi" w:hAnsiTheme="minorHAnsi" w:cstheme="minorHAnsi"/>
        </w:rPr>
        <w:t>Údržba, servis a řešení havarijních situací na plynových a topenářských zařízeních kotelny včetně servisu na zařízení pro přípravu TUV mimo topnou sezonu, kdy budou plynové kotle dispečinkem odstaveny z provozu;</w:t>
      </w:r>
    </w:p>
    <w:p w14:paraId="70E49C4E" w14:textId="081EBF42" w:rsidR="0025303A" w:rsidRPr="00481F2C" w:rsidRDefault="0025303A" w:rsidP="001924E0">
      <w:pPr>
        <w:pStyle w:val="Odstavecseseznamem"/>
        <w:numPr>
          <w:ilvl w:val="1"/>
          <w:numId w:val="19"/>
        </w:numPr>
        <w:spacing w:after="120" w:line="240" w:lineRule="auto"/>
        <w:ind w:left="1071" w:hanging="357"/>
        <w:contextualSpacing w:val="0"/>
        <w:rPr>
          <w:rFonts w:asciiTheme="minorHAnsi" w:hAnsiTheme="minorHAnsi" w:cstheme="minorHAnsi"/>
        </w:rPr>
      </w:pPr>
      <w:r w:rsidRPr="00481F2C">
        <w:rPr>
          <w:rFonts w:asciiTheme="minorHAnsi" w:hAnsiTheme="minorHAnsi" w:cstheme="minorHAnsi"/>
        </w:rPr>
        <w:t>Odborné prohlídky nízkotlaké kotelny</w:t>
      </w:r>
      <w:r w:rsidR="007167C5" w:rsidRPr="00481F2C">
        <w:rPr>
          <w:rFonts w:asciiTheme="minorHAnsi" w:hAnsiTheme="minorHAnsi" w:cstheme="minorHAnsi"/>
        </w:rPr>
        <w:t xml:space="preserve"> a revize její elektromotorické instalace</w:t>
      </w:r>
      <w:r w:rsidRPr="00481F2C">
        <w:rPr>
          <w:rFonts w:asciiTheme="minorHAnsi" w:hAnsiTheme="minorHAnsi" w:cstheme="minorHAnsi"/>
        </w:rPr>
        <w:t>, revize plynového zařízení</w:t>
      </w:r>
      <w:r w:rsidR="00277E21" w:rsidRPr="00481F2C">
        <w:rPr>
          <w:rFonts w:asciiTheme="minorHAnsi" w:hAnsiTheme="minorHAnsi" w:cstheme="minorHAnsi"/>
        </w:rPr>
        <w:t xml:space="preserve"> od hlavního uzávěru plynu budovy ke spotřebičům kotelny</w:t>
      </w:r>
      <w:r w:rsidR="009F5355" w:rsidRPr="00481F2C">
        <w:rPr>
          <w:rFonts w:asciiTheme="minorHAnsi" w:hAnsiTheme="minorHAnsi" w:cstheme="minorHAnsi"/>
        </w:rPr>
        <w:t>, kontroly plynotěsnosti</w:t>
      </w:r>
      <w:r w:rsidR="00812134" w:rsidRPr="00481F2C">
        <w:rPr>
          <w:rFonts w:asciiTheme="minorHAnsi" w:hAnsiTheme="minorHAnsi" w:cstheme="minorHAnsi"/>
        </w:rPr>
        <w:t xml:space="preserve"> </w:t>
      </w:r>
      <w:r w:rsidR="009F5355" w:rsidRPr="00481F2C">
        <w:rPr>
          <w:rFonts w:asciiTheme="minorHAnsi" w:hAnsiTheme="minorHAnsi" w:cstheme="minorHAnsi"/>
        </w:rPr>
        <w:t>systému</w:t>
      </w:r>
      <w:r w:rsidR="00782E6F">
        <w:rPr>
          <w:rFonts w:asciiTheme="minorHAnsi" w:hAnsiTheme="minorHAnsi" w:cstheme="minorHAnsi"/>
        </w:rPr>
        <w:t xml:space="preserve"> a </w:t>
      </w:r>
      <w:r w:rsidRPr="00481F2C">
        <w:rPr>
          <w:rFonts w:asciiTheme="minorHAnsi" w:hAnsiTheme="minorHAnsi" w:cstheme="minorHAnsi"/>
        </w:rPr>
        <w:t>kontrolní prohlídky hořáků zahrnující předkládání protokolů</w:t>
      </w:r>
      <w:r w:rsidR="00277E21" w:rsidRPr="00481F2C">
        <w:rPr>
          <w:rFonts w:asciiTheme="minorHAnsi" w:hAnsiTheme="minorHAnsi" w:cstheme="minorHAnsi"/>
        </w:rPr>
        <w:t xml:space="preserve"> </w:t>
      </w:r>
      <w:r w:rsidRPr="00481F2C">
        <w:rPr>
          <w:rFonts w:asciiTheme="minorHAnsi" w:hAnsiTheme="minorHAnsi" w:cstheme="minorHAnsi"/>
        </w:rPr>
        <w:t>o měření spalin</w:t>
      </w:r>
      <w:r w:rsidR="00782E6F">
        <w:rPr>
          <w:rFonts w:asciiTheme="minorHAnsi" w:hAnsiTheme="minorHAnsi" w:cstheme="minorHAnsi"/>
        </w:rPr>
        <w:t xml:space="preserve"> </w:t>
      </w:r>
      <w:r w:rsidRPr="00481F2C">
        <w:rPr>
          <w:rFonts w:asciiTheme="minorHAnsi" w:hAnsiTheme="minorHAnsi" w:cstheme="minorHAnsi"/>
        </w:rPr>
        <w:t>objednateli;</w:t>
      </w:r>
    </w:p>
    <w:p w14:paraId="043E7B0B" w14:textId="77777777" w:rsidR="0025303A" w:rsidRPr="00481F2C" w:rsidRDefault="0025303A" w:rsidP="001924E0">
      <w:pPr>
        <w:pStyle w:val="Odstavecseseznamem"/>
        <w:numPr>
          <w:ilvl w:val="1"/>
          <w:numId w:val="19"/>
        </w:numPr>
        <w:spacing w:after="120" w:line="240" w:lineRule="auto"/>
        <w:ind w:left="1071" w:hanging="357"/>
        <w:contextualSpacing w:val="0"/>
        <w:rPr>
          <w:rFonts w:asciiTheme="minorHAnsi" w:hAnsiTheme="minorHAnsi" w:cstheme="minorHAnsi"/>
        </w:rPr>
      </w:pPr>
      <w:r w:rsidRPr="00481F2C">
        <w:rPr>
          <w:rFonts w:asciiTheme="minorHAnsi" w:hAnsiTheme="minorHAnsi" w:cstheme="minorHAnsi"/>
        </w:rPr>
        <w:t>Seřizování spalovacího zařízení, funkční zkoušky a kontroly provozuschopnosti detekčního zařízení včetně vystavování příslušných protokolů o těchto činnostech a jejich předávání objednateli, vystavování dokladu objednateli o provedené kalibraci detektorů úniku plynu;</w:t>
      </w:r>
    </w:p>
    <w:p w14:paraId="315A2A51" w14:textId="3F9423A0" w:rsidR="0025303A" w:rsidRPr="00481F2C" w:rsidRDefault="0025303A" w:rsidP="001924E0">
      <w:pPr>
        <w:pStyle w:val="Odstavecseseznamem"/>
        <w:numPr>
          <w:ilvl w:val="1"/>
          <w:numId w:val="19"/>
        </w:numPr>
        <w:spacing w:after="120" w:line="240" w:lineRule="auto"/>
        <w:ind w:left="1071" w:hanging="357"/>
        <w:contextualSpacing w:val="0"/>
        <w:rPr>
          <w:rFonts w:asciiTheme="minorHAnsi" w:hAnsiTheme="minorHAnsi" w:cstheme="minorHAnsi"/>
        </w:rPr>
      </w:pPr>
      <w:r w:rsidRPr="00481F2C">
        <w:rPr>
          <w:rFonts w:asciiTheme="minorHAnsi" w:hAnsiTheme="minorHAnsi" w:cstheme="minorHAnsi"/>
        </w:rPr>
        <w:t>Pravidelná výměna filtračního materiálu na výstupu větrání kotelny (ve větrací jednotce)</w:t>
      </w:r>
      <w:r w:rsidRPr="00481F2C">
        <w:rPr>
          <w:rFonts w:asciiTheme="minorHAnsi" w:hAnsiTheme="minorHAnsi" w:cstheme="minorHAnsi"/>
        </w:rPr>
        <w:br/>
        <w:t>v souladu s hygienickou normou</w:t>
      </w:r>
      <w:r w:rsidR="009F5355" w:rsidRPr="00481F2C">
        <w:rPr>
          <w:rFonts w:asciiTheme="minorHAnsi" w:hAnsiTheme="minorHAnsi" w:cstheme="minorHAnsi"/>
        </w:rPr>
        <w:t xml:space="preserve"> a </w:t>
      </w:r>
      <w:bookmarkStart w:id="1" w:name="_Hlk178661267"/>
      <w:r w:rsidR="009F5355" w:rsidRPr="00481F2C">
        <w:rPr>
          <w:rFonts w:asciiTheme="minorHAnsi" w:hAnsiTheme="minorHAnsi" w:cstheme="minorHAnsi"/>
        </w:rPr>
        <w:t>periodické kontroly ovzduší kotelny</w:t>
      </w:r>
      <w:bookmarkEnd w:id="1"/>
      <w:r w:rsidRPr="00481F2C">
        <w:rPr>
          <w:rFonts w:asciiTheme="minorHAnsi" w:hAnsiTheme="minorHAnsi" w:cstheme="minorHAnsi"/>
        </w:rPr>
        <w:t>;</w:t>
      </w:r>
    </w:p>
    <w:p w14:paraId="19A396B6" w14:textId="2E912610" w:rsidR="0025303A" w:rsidRPr="00481F2C" w:rsidRDefault="0025303A" w:rsidP="001924E0">
      <w:pPr>
        <w:pStyle w:val="Odstavecseseznamem"/>
        <w:numPr>
          <w:ilvl w:val="1"/>
          <w:numId w:val="19"/>
        </w:numPr>
        <w:spacing w:after="120" w:line="240" w:lineRule="auto"/>
        <w:ind w:left="1071" w:hanging="357"/>
        <w:contextualSpacing w:val="0"/>
        <w:rPr>
          <w:rFonts w:asciiTheme="minorHAnsi" w:hAnsiTheme="minorHAnsi" w:cstheme="minorHAnsi"/>
        </w:rPr>
      </w:pPr>
      <w:r w:rsidRPr="00481F2C">
        <w:rPr>
          <w:rFonts w:asciiTheme="minorHAnsi" w:hAnsiTheme="minorHAnsi" w:cstheme="minorHAnsi"/>
        </w:rPr>
        <w:t>Servis systému BDS včetně pravidelného doplňování chemikálií a kontrol správné funkce zařízení;</w:t>
      </w:r>
    </w:p>
    <w:p w14:paraId="7F25D6E6" w14:textId="7FE3A35B" w:rsidR="0066127C" w:rsidRPr="00481F2C" w:rsidRDefault="0025303A" w:rsidP="001924E0">
      <w:pPr>
        <w:pStyle w:val="Odstavecseseznamem"/>
        <w:numPr>
          <w:ilvl w:val="1"/>
          <w:numId w:val="19"/>
        </w:numPr>
        <w:spacing w:after="120" w:line="240" w:lineRule="auto"/>
        <w:ind w:left="1071" w:hanging="357"/>
        <w:contextualSpacing w:val="0"/>
        <w:rPr>
          <w:rFonts w:asciiTheme="minorHAnsi" w:hAnsiTheme="minorHAnsi" w:cstheme="minorHAnsi"/>
        </w:rPr>
      </w:pPr>
      <w:r w:rsidRPr="00481F2C">
        <w:rPr>
          <w:rFonts w:asciiTheme="minorHAnsi" w:hAnsiTheme="minorHAnsi" w:cstheme="minorHAnsi"/>
        </w:rPr>
        <w:t>Provádění tlakových zkoušek stabilních tlakových nádob (dále jen „</w:t>
      </w:r>
      <w:r w:rsidRPr="00481F2C">
        <w:rPr>
          <w:rFonts w:asciiTheme="minorHAnsi" w:hAnsiTheme="minorHAnsi" w:cstheme="minorHAnsi"/>
          <w:b/>
          <w:bCs/>
        </w:rPr>
        <w:t>TNS</w:t>
      </w:r>
      <w:r w:rsidRPr="00481F2C">
        <w:rPr>
          <w:rFonts w:asciiTheme="minorHAnsi" w:hAnsiTheme="minorHAnsi" w:cstheme="minorHAnsi"/>
        </w:rPr>
        <w:t>“) a vnitřní revize TNS</w:t>
      </w:r>
      <w:r w:rsidR="00443EC4" w:rsidRPr="00481F2C">
        <w:rPr>
          <w:rFonts w:asciiTheme="minorHAnsi" w:hAnsiTheme="minorHAnsi" w:cstheme="minorHAnsi"/>
        </w:rPr>
        <w:br/>
      </w:r>
      <w:r w:rsidRPr="00481F2C">
        <w:rPr>
          <w:rFonts w:asciiTheme="minorHAnsi" w:hAnsiTheme="minorHAnsi" w:cstheme="minorHAnsi"/>
        </w:rPr>
        <w:t>u expanzomatu TUV a u kompresorů</w:t>
      </w:r>
      <w:r w:rsidR="0066127C" w:rsidRPr="00481F2C">
        <w:rPr>
          <w:rFonts w:asciiTheme="minorHAnsi" w:hAnsiTheme="minorHAnsi" w:cstheme="minorHAnsi"/>
        </w:rPr>
        <w:t>, kontroly a případné opravy regulátorů tlaku plynu včetně výměn filtrů;</w:t>
      </w:r>
    </w:p>
    <w:p w14:paraId="0003A35F" w14:textId="29F9A9A9" w:rsidR="005E7E8E" w:rsidRPr="007B2EF4" w:rsidRDefault="005E7E8E" w:rsidP="001924E0">
      <w:pPr>
        <w:pStyle w:val="Odstavecseseznamem"/>
        <w:numPr>
          <w:ilvl w:val="1"/>
          <w:numId w:val="19"/>
        </w:numPr>
        <w:spacing w:after="120" w:line="240" w:lineRule="auto"/>
        <w:ind w:left="1071" w:hanging="357"/>
        <w:contextualSpacing w:val="0"/>
        <w:rPr>
          <w:rFonts w:asciiTheme="minorHAnsi" w:hAnsiTheme="minorHAnsi" w:cstheme="minorHAnsi"/>
        </w:rPr>
      </w:pPr>
      <w:r w:rsidRPr="00481F2C">
        <w:rPr>
          <w:rFonts w:asciiTheme="minorHAnsi" w:hAnsiTheme="minorHAnsi" w:cstheme="minorHAnsi"/>
        </w:rPr>
        <w:t>Zabezpečování činnosti servisního technika 24 hodin denně a 365 dní v roce, schopného řešit</w:t>
      </w:r>
      <w:r w:rsidRPr="00481F2C">
        <w:rPr>
          <w:rFonts w:asciiTheme="minorHAnsi" w:hAnsiTheme="minorHAnsi" w:cstheme="minorHAnsi"/>
        </w:rPr>
        <w:br/>
        <w:t>do dvou hodin od nahlášení poruchy dispečinkem nenadálé výpadky provozu kotelny, a to včetně topenářských a plynařských</w:t>
      </w:r>
      <w:r w:rsidRPr="007B2EF4">
        <w:rPr>
          <w:rFonts w:asciiTheme="minorHAnsi" w:hAnsiTheme="minorHAnsi" w:cstheme="minorHAnsi"/>
        </w:rPr>
        <w:t xml:space="preserve"> prací a řešení závad na MaR kotelny</w:t>
      </w:r>
      <w:r w:rsidR="00CF57B1">
        <w:rPr>
          <w:rFonts w:asciiTheme="minorHAnsi" w:hAnsiTheme="minorHAnsi" w:cstheme="minorHAnsi"/>
        </w:rPr>
        <w:t>, tak aby nebyla ohrožena bezpečnost provozu a dohodnutý režim vytápění ústředního topení a ohřevu TUV</w:t>
      </w:r>
      <w:r w:rsidRPr="007B2EF4">
        <w:rPr>
          <w:rFonts w:asciiTheme="minorHAnsi" w:hAnsiTheme="minorHAnsi" w:cstheme="minorHAnsi"/>
        </w:rPr>
        <w:t>;</w:t>
      </w:r>
    </w:p>
    <w:p w14:paraId="40B6D24E" w14:textId="02CCBFF9" w:rsidR="00C95BB5" w:rsidRPr="00775C9A" w:rsidRDefault="00DB5C2A" w:rsidP="001924E0">
      <w:pPr>
        <w:pStyle w:val="Odstavecseseznamem"/>
        <w:numPr>
          <w:ilvl w:val="1"/>
          <w:numId w:val="19"/>
        </w:numPr>
        <w:spacing w:after="120" w:line="240" w:lineRule="auto"/>
        <w:ind w:left="1071" w:hanging="357"/>
        <w:contextualSpacing w:val="0"/>
        <w:rPr>
          <w:rFonts w:asciiTheme="minorHAnsi" w:hAnsiTheme="minorHAnsi" w:cstheme="minorHAnsi"/>
        </w:rPr>
      </w:pPr>
      <w:r w:rsidRPr="00775C9A">
        <w:rPr>
          <w:rFonts w:asciiTheme="minorHAnsi" w:hAnsiTheme="minorHAnsi" w:cstheme="minorHAnsi"/>
        </w:rPr>
        <w:t>Pravi</w:t>
      </w:r>
      <w:r w:rsidRPr="007B2EF4">
        <w:rPr>
          <w:rFonts w:asciiTheme="minorHAnsi" w:hAnsiTheme="minorHAnsi" w:cstheme="minorHAnsi"/>
        </w:rPr>
        <w:t xml:space="preserve">delné </w:t>
      </w:r>
      <w:r w:rsidR="00C95BB5">
        <w:rPr>
          <w:rFonts w:asciiTheme="minorHAnsi" w:hAnsiTheme="minorHAnsi" w:cstheme="minorHAnsi"/>
        </w:rPr>
        <w:t>roční servisní prohlídky</w:t>
      </w:r>
      <w:r w:rsidRPr="007B2EF4">
        <w:rPr>
          <w:rFonts w:asciiTheme="minorHAnsi" w:hAnsiTheme="minorHAnsi" w:cstheme="minorHAnsi"/>
        </w:rPr>
        <w:t xml:space="preserve"> tepelného čerpadla</w:t>
      </w:r>
      <w:r w:rsidR="003F73C3">
        <w:rPr>
          <w:rFonts w:asciiTheme="minorHAnsi" w:hAnsiTheme="minorHAnsi" w:cstheme="minorHAnsi"/>
        </w:rPr>
        <w:t xml:space="preserve"> včetně kontroly těsnosti systému</w:t>
      </w:r>
      <w:r w:rsidRPr="007B2EF4">
        <w:rPr>
          <w:rFonts w:asciiTheme="minorHAnsi" w:hAnsiTheme="minorHAnsi" w:cstheme="minorHAnsi"/>
        </w:rPr>
        <w:t xml:space="preserve"> </w:t>
      </w:r>
      <w:r w:rsidR="00C95BB5" w:rsidRPr="00C95BB5">
        <w:rPr>
          <w:rFonts w:asciiTheme="minorHAnsi" w:hAnsiTheme="minorHAnsi" w:cstheme="minorHAnsi"/>
        </w:rPr>
        <w:t xml:space="preserve">(vždy před zahájením sezóny, ve které bude </w:t>
      </w:r>
      <w:r w:rsidR="00C95BB5" w:rsidRPr="008C58AE">
        <w:rPr>
          <w:rFonts w:asciiTheme="minorHAnsi" w:hAnsiTheme="minorHAnsi" w:cstheme="minorHAnsi"/>
        </w:rPr>
        <w:t xml:space="preserve">v provozu) </w:t>
      </w:r>
      <w:r w:rsidRPr="008C58AE">
        <w:rPr>
          <w:rFonts w:asciiTheme="minorHAnsi" w:hAnsiTheme="minorHAnsi" w:cstheme="minorHAnsi"/>
        </w:rPr>
        <w:t xml:space="preserve">v souladu s dokumentem </w:t>
      </w:r>
      <w:r w:rsidRPr="008C58AE">
        <w:rPr>
          <w:rFonts w:asciiTheme="minorHAnsi" w:hAnsiTheme="minorHAnsi" w:cstheme="minorHAnsi"/>
          <w:b/>
          <w:bCs/>
        </w:rPr>
        <w:t>Rozsah a četnost servisu tepelného čerpadla</w:t>
      </w:r>
      <w:r w:rsidRPr="008C58AE">
        <w:rPr>
          <w:rFonts w:asciiTheme="minorHAnsi" w:hAnsiTheme="minorHAnsi" w:cstheme="minorHAnsi"/>
        </w:rPr>
        <w:t>, který tvoří s přílohu č. 1 zmíněné Zadávací dokumentace, avšak</w:t>
      </w:r>
      <w:r w:rsidR="003F73C3" w:rsidRPr="008C58AE">
        <w:rPr>
          <w:rFonts w:asciiTheme="minorHAnsi" w:hAnsiTheme="minorHAnsi" w:cstheme="minorHAnsi"/>
        </w:rPr>
        <w:br/>
      </w:r>
      <w:r w:rsidRPr="008C58AE">
        <w:rPr>
          <w:rFonts w:asciiTheme="minorHAnsi" w:hAnsiTheme="minorHAnsi" w:cstheme="minorHAnsi"/>
        </w:rPr>
        <w:t xml:space="preserve">až po uplynutí záruční doby </w:t>
      </w:r>
      <w:r w:rsidR="00A5131E" w:rsidRPr="008C58AE">
        <w:rPr>
          <w:rFonts w:asciiTheme="minorHAnsi" w:hAnsiTheme="minorHAnsi" w:cstheme="minorHAnsi"/>
        </w:rPr>
        <w:t xml:space="preserve">vztahující se na </w:t>
      </w:r>
      <w:r w:rsidRPr="008C58AE">
        <w:rPr>
          <w:rFonts w:asciiTheme="minorHAnsi" w:hAnsiTheme="minorHAnsi" w:cstheme="minorHAnsi"/>
        </w:rPr>
        <w:t xml:space="preserve">tohoto zařízení, resp. od 1. 6. 2026, </w:t>
      </w:r>
      <w:r w:rsidR="00552D1E" w:rsidRPr="008C58AE">
        <w:rPr>
          <w:rFonts w:asciiTheme="minorHAnsi" w:hAnsiTheme="minorHAnsi" w:cstheme="minorHAnsi"/>
        </w:rPr>
        <w:t>včetně</w:t>
      </w:r>
      <w:r w:rsidR="00552D1E" w:rsidRPr="00552D1E">
        <w:rPr>
          <w:rFonts w:asciiTheme="minorHAnsi" w:hAnsiTheme="minorHAnsi" w:cstheme="minorHAnsi"/>
        </w:rPr>
        <w:t xml:space="preserve"> předávání písemných záznamů o provedených kontrolách</w:t>
      </w:r>
      <w:r w:rsidR="00552D1E">
        <w:rPr>
          <w:rFonts w:asciiTheme="minorHAnsi" w:hAnsiTheme="minorHAnsi" w:cstheme="minorHAnsi"/>
        </w:rPr>
        <w:t xml:space="preserve"> objednateli, </w:t>
      </w:r>
      <w:r w:rsidR="00C95BB5">
        <w:rPr>
          <w:rFonts w:asciiTheme="minorHAnsi" w:hAnsiTheme="minorHAnsi" w:cstheme="minorHAnsi"/>
        </w:rPr>
        <w:t xml:space="preserve">a také </w:t>
      </w:r>
      <w:r w:rsidR="00C95BB5" w:rsidRPr="00775C9A">
        <w:rPr>
          <w:rFonts w:asciiTheme="minorHAnsi" w:hAnsiTheme="minorHAnsi" w:cstheme="minorHAnsi"/>
        </w:rPr>
        <w:t>případné opravy čerpadla.</w:t>
      </w:r>
    </w:p>
    <w:p w14:paraId="610629C7" w14:textId="423E48AA" w:rsidR="00C95BB5" w:rsidRPr="00775C9A" w:rsidRDefault="00C95BB5" w:rsidP="001924E0">
      <w:pPr>
        <w:pStyle w:val="Odstavecseseznamem"/>
        <w:numPr>
          <w:ilvl w:val="1"/>
          <w:numId w:val="19"/>
        </w:numPr>
        <w:spacing w:after="240" w:line="240" w:lineRule="auto"/>
        <w:ind w:left="1071" w:hanging="357"/>
        <w:contextualSpacing w:val="0"/>
        <w:rPr>
          <w:rFonts w:asciiTheme="minorHAnsi" w:hAnsiTheme="minorHAnsi" w:cstheme="minorHAnsi"/>
        </w:rPr>
      </w:pPr>
      <w:r w:rsidRPr="00775C9A">
        <w:rPr>
          <w:rFonts w:asciiTheme="minorHAnsi" w:hAnsiTheme="minorHAnsi" w:cstheme="minorHAnsi"/>
        </w:rPr>
        <w:t xml:space="preserve">Pravidelné měsíční vizuální kontroly tepelného čerpadla zahrnující </w:t>
      </w:r>
      <w:r w:rsidR="00C43353" w:rsidRPr="00775C9A">
        <w:rPr>
          <w:rFonts w:asciiTheme="minorHAnsi" w:hAnsiTheme="minorHAnsi" w:cstheme="minorHAnsi"/>
        </w:rPr>
        <w:t xml:space="preserve">také </w:t>
      </w:r>
      <w:r w:rsidRPr="00775C9A">
        <w:rPr>
          <w:rFonts w:asciiTheme="minorHAnsi" w:hAnsiTheme="minorHAnsi" w:cstheme="minorHAnsi"/>
        </w:rPr>
        <w:t xml:space="preserve">čištění výměníku jeho venkovní jednotky, a to </w:t>
      </w:r>
      <w:r w:rsidR="00F247E1">
        <w:rPr>
          <w:rFonts w:asciiTheme="minorHAnsi" w:hAnsiTheme="minorHAnsi" w:cstheme="minorHAnsi"/>
        </w:rPr>
        <w:t xml:space="preserve">pouze </w:t>
      </w:r>
      <w:r w:rsidRPr="00775C9A">
        <w:rPr>
          <w:rFonts w:asciiTheme="minorHAnsi" w:hAnsiTheme="minorHAnsi" w:cstheme="minorHAnsi"/>
        </w:rPr>
        <w:t>v době jeho provozu</w:t>
      </w:r>
      <w:r w:rsidR="00F247E1">
        <w:rPr>
          <w:rFonts w:asciiTheme="minorHAnsi" w:hAnsiTheme="minorHAnsi" w:cstheme="minorHAnsi"/>
        </w:rPr>
        <w:t xml:space="preserve"> (tj. </w:t>
      </w:r>
      <w:r w:rsidR="00F247E1" w:rsidRPr="00775C9A">
        <w:rPr>
          <w:rFonts w:asciiTheme="minorHAnsi" w:hAnsiTheme="minorHAnsi" w:cstheme="minorHAnsi"/>
        </w:rPr>
        <w:t>mimo topnou sezónu</w:t>
      </w:r>
      <w:r w:rsidR="00F247E1">
        <w:rPr>
          <w:rFonts w:asciiTheme="minorHAnsi" w:hAnsiTheme="minorHAnsi" w:cstheme="minorHAnsi"/>
        </w:rPr>
        <w:t>).</w:t>
      </w:r>
    </w:p>
    <w:p w14:paraId="7826428B" w14:textId="37990D67" w:rsidR="00DB5C2A" w:rsidRPr="007B2EF4" w:rsidRDefault="00DB5C2A" w:rsidP="001924E0">
      <w:pPr>
        <w:pStyle w:val="Odstavecseseznamem"/>
        <w:numPr>
          <w:ilvl w:val="0"/>
          <w:numId w:val="19"/>
        </w:numPr>
        <w:spacing w:after="120" w:line="240" w:lineRule="auto"/>
        <w:ind w:left="714" w:hanging="357"/>
        <w:contextualSpacing w:val="0"/>
        <w:rPr>
          <w:rFonts w:asciiTheme="minorHAnsi" w:hAnsiTheme="minorHAnsi" w:cstheme="minorHAnsi"/>
        </w:rPr>
      </w:pPr>
      <w:r w:rsidRPr="007B2EF4">
        <w:rPr>
          <w:rFonts w:asciiTheme="minorHAnsi" w:hAnsiTheme="minorHAnsi" w:cstheme="minorHAnsi"/>
        </w:rPr>
        <w:t>Zabezpečování nepřetržitého dálkového monitoringu provozu kotelny a systému ohřevu TUV</w:t>
      </w:r>
      <w:r w:rsidRPr="007B2EF4">
        <w:rPr>
          <w:rFonts w:asciiTheme="minorHAnsi" w:hAnsiTheme="minorHAnsi" w:cstheme="minorHAnsi"/>
        </w:rPr>
        <w:br/>
        <w:t xml:space="preserve">24 hodin denně a 365 dní v roce odborným personálem </w:t>
      </w:r>
      <w:r w:rsidR="008248E5" w:rsidRPr="00FD307D">
        <w:rPr>
          <w:rFonts w:asciiTheme="minorHAnsi" w:hAnsiTheme="minorHAnsi" w:cstheme="minorHAnsi"/>
          <w:b/>
          <w:bCs/>
        </w:rPr>
        <w:t xml:space="preserve">nonstop </w:t>
      </w:r>
      <w:r w:rsidRPr="00FD307D">
        <w:rPr>
          <w:rFonts w:asciiTheme="minorHAnsi" w:hAnsiTheme="minorHAnsi" w:cstheme="minorHAnsi"/>
          <w:b/>
          <w:bCs/>
        </w:rPr>
        <w:t>dispečinku</w:t>
      </w:r>
      <w:r w:rsidRPr="008248E5">
        <w:rPr>
          <w:rFonts w:asciiTheme="minorHAnsi" w:hAnsiTheme="minorHAnsi" w:cstheme="minorHAnsi"/>
        </w:rPr>
        <w:t>;</w:t>
      </w:r>
    </w:p>
    <w:p w14:paraId="251EC387" w14:textId="55EC18BC" w:rsidR="00FD44AE" w:rsidRDefault="00FD44AE" w:rsidP="001924E0">
      <w:pPr>
        <w:pStyle w:val="Odstavecseseznamem"/>
        <w:numPr>
          <w:ilvl w:val="0"/>
          <w:numId w:val="19"/>
        </w:numPr>
        <w:spacing w:after="120" w:line="240" w:lineRule="auto"/>
        <w:ind w:left="714" w:hanging="357"/>
        <w:contextualSpacing w:val="0"/>
        <w:rPr>
          <w:rFonts w:asciiTheme="minorHAnsi" w:hAnsiTheme="minorHAnsi" w:cstheme="minorHAnsi"/>
        </w:rPr>
      </w:pPr>
      <w:r w:rsidRPr="007B2EF4">
        <w:rPr>
          <w:rFonts w:asciiTheme="minorHAnsi" w:hAnsiTheme="minorHAnsi" w:cstheme="minorHAnsi"/>
        </w:rPr>
        <w:t>Umožnění přístupu určenému zástupci objednatele do systému dálkového monitoringu MaR provozu technologie kotelny a ohřevu TUV, a to na úrovni nahlížení, příp</w:t>
      </w:r>
      <w:r w:rsidR="006D6EB2" w:rsidRPr="007B2EF4">
        <w:rPr>
          <w:rFonts w:asciiTheme="minorHAnsi" w:hAnsiTheme="minorHAnsi" w:cstheme="minorHAnsi"/>
        </w:rPr>
        <w:t>adně s možností</w:t>
      </w:r>
      <w:r w:rsidRPr="007B2EF4">
        <w:rPr>
          <w:rFonts w:asciiTheme="minorHAnsi" w:hAnsiTheme="minorHAnsi" w:cstheme="minorHAnsi"/>
        </w:rPr>
        <w:t xml:space="preserve"> jednoduchých úprav provozních hodnot, s podmínkou neprodleného nahlášení provedené úpravy pracovníkovi dispečinku</w:t>
      </w:r>
      <w:r w:rsidR="006D6EB2" w:rsidRPr="007B2EF4">
        <w:rPr>
          <w:rFonts w:asciiTheme="minorHAnsi" w:hAnsiTheme="minorHAnsi" w:cstheme="minorHAnsi"/>
        </w:rPr>
        <w:t xml:space="preserve"> </w:t>
      </w:r>
      <w:r w:rsidRPr="007B2EF4">
        <w:rPr>
          <w:rFonts w:asciiTheme="minorHAnsi" w:hAnsiTheme="minorHAnsi" w:cstheme="minorHAnsi"/>
        </w:rPr>
        <w:t>poskytovatel</w:t>
      </w:r>
      <w:r w:rsidR="009D4B72" w:rsidRPr="007B2EF4">
        <w:rPr>
          <w:rFonts w:asciiTheme="minorHAnsi" w:hAnsiTheme="minorHAnsi" w:cstheme="minorHAnsi"/>
        </w:rPr>
        <w:t>e</w:t>
      </w:r>
      <w:r w:rsidR="00EF3FAC">
        <w:rPr>
          <w:rFonts w:asciiTheme="minorHAnsi" w:hAnsiTheme="minorHAnsi" w:cstheme="minorHAnsi"/>
        </w:rPr>
        <w:t>;</w:t>
      </w:r>
    </w:p>
    <w:p w14:paraId="4038653E" w14:textId="750EBED7" w:rsidR="00EF3FAC" w:rsidRPr="00026BDE" w:rsidRDefault="00EF3FAC" w:rsidP="001924E0">
      <w:pPr>
        <w:pStyle w:val="Odstavecseseznamem"/>
        <w:numPr>
          <w:ilvl w:val="0"/>
          <w:numId w:val="19"/>
        </w:numPr>
        <w:spacing w:line="240" w:lineRule="auto"/>
        <w:ind w:left="714" w:hanging="357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Zajišťování veškeré agendy spojené s prováděním odečtu spotřeby zemního plynu a vyhotovováním odběrových diagramů podle metodiky předepsané plynárenskou organizací s výjimkou kontroly</w:t>
      </w:r>
      <w:r>
        <w:rPr>
          <w:rFonts w:asciiTheme="minorHAnsi" w:hAnsiTheme="minorHAnsi" w:cstheme="minorHAnsi"/>
        </w:rPr>
        <w:br/>
        <w:t>a provádění finančních operací souvisejících s odběrem. Originály odběrových diagramů poskytovatel bude v předepsaném termínu předávat plynárenské organizaci a jejich kopie pak vždy nejpozději</w:t>
      </w:r>
      <w:r>
        <w:rPr>
          <w:rFonts w:asciiTheme="minorHAnsi" w:hAnsiTheme="minorHAnsi" w:cstheme="minorHAnsi"/>
        </w:rPr>
        <w:br/>
      </w:r>
      <w:r w:rsidRPr="00026BDE">
        <w:rPr>
          <w:rFonts w:asciiTheme="minorHAnsi" w:hAnsiTheme="minorHAnsi" w:cstheme="minorHAnsi"/>
        </w:rPr>
        <w:t>do 5. kalendářního dne v měsíci objednateli.</w:t>
      </w:r>
    </w:p>
    <w:p w14:paraId="338F1A44" w14:textId="77777777" w:rsidR="00D364F9" w:rsidRDefault="00EC3D8E" w:rsidP="001924E0">
      <w:pPr>
        <w:pStyle w:val="Odstavecseseznamem"/>
        <w:numPr>
          <w:ilvl w:val="0"/>
          <w:numId w:val="16"/>
        </w:numPr>
        <w:spacing w:after="120" w:line="240" w:lineRule="auto"/>
        <w:ind w:left="357" w:hanging="357"/>
        <w:contextualSpacing w:val="0"/>
        <w:rPr>
          <w:rFonts w:asciiTheme="minorHAnsi" w:hAnsiTheme="minorHAnsi" w:cstheme="minorHAnsi"/>
        </w:rPr>
      </w:pPr>
      <w:r w:rsidRPr="00026BDE">
        <w:rPr>
          <w:rFonts w:asciiTheme="minorHAnsi" w:hAnsiTheme="minorHAnsi" w:cstheme="minorHAnsi"/>
        </w:rPr>
        <w:t>V případě zjištění závady ohledně provozu tepelného čerpadla během záruční doby, bude poskytovatel</w:t>
      </w:r>
      <w:r w:rsidRPr="00026BDE">
        <w:rPr>
          <w:rFonts w:asciiTheme="minorHAnsi" w:hAnsiTheme="minorHAnsi" w:cstheme="minorHAnsi"/>
        </w:rPr>
        <w:br/>
        <w:t>o této skutečnosti neprodleně informovat pověřeného</w:t>
      </w:r>
      <w:r w:rsidRPr="009937B3">
        <w:rPr>
          <w:rFonts w:asciiTheme="minorHAnsi" w:hAnsiTheme="minorHAnsi" w:cstheme="minorHAnsi"/>
        </w:rPr>
        <w:t xml:space="preserve"> zástupce objednatele</w:t>
      </w:r>
      <w:r w:rsidR="00D312AE" w:rsidRPr="009937B3">
        <w:rPr>
          <w:rFonts w:asciiTheme="minorHAnsi" w:hAnsiTheme="minorHAnsi" w:cstheme="minorHAnsi"/>
        </w:rPr>
        <w:t>.</w:t>
      </w:r>
    </w:p>
    <w:p w14:paraId="70C64FF4" w14:textId="371B761D" w:rsidR="00D364F9" w:rsidRPr="00D364F9" w:rsidRDefault="004F3818" w:rsidP="001924E0">
      <w:pPr>
        <w:pStyle w:val="Odstavecseseznamem"/>
        <w:numPr>
          <w:ilvl w:val="0"/>
          <w:numId w:val="16"/>
        </w:numPr>
        <w:spacing w:after="120" w:line="240" w:lineRule="auto"/>
        <w:ind w:left="357" w:hanging="357"/>
        <w:contextualSpacing w:val="0"/>
        <w:rPr>
          <w:rFonts w:asciiTheme="minorHAnsi" w:hAnsiTheme="minorHAnsi" w:cstheme="minorHAnsi"/>
        </w:rPr>
      </w:pPr>
      <w:r w:rsidRPr="00D364F9">
        <w:rPr>
          <w:rFonts w:asciiTheme="minorHAnsi" w:hAnsiTheme="minorHAnsi" w:cstheme="minorHAnsi"/>
        </w:rPr>
        <w:t xml:space="preserve">V případě nutnosti řešit vzniklou závadu prací s otevřeným plamenem, </w:t>
      </w:r>
      <w:r w:rsidR="00D364F9" w:rsidRPr="00D364F9">
        <w:rPr>
          <w:rFonts w:asciiTheme="minorHAnsi" w:hAnsiTheme="minorHAnsi" w:cstheme="minorHAnsi"/>
        </w:rPr>
        <w:t xml:space="preserve">případně </w:t>
      </w:r>
      <w:proofErr w:type="spellStart"/>
      <w:r w:rsidR="00D364F9" w:rsidRPr="00D364F9">
        <w:rPr>
          <w:rFonts w:asciiTheme="minorHAnsi" w:hAnsiTheme="minorHAnsi" w:cstheme="minorHAnsi"/>
        </w:rPr>
        <w:t>rozbrusem</w:t>
      </w:r>
      <w:proofErr w:type="spellEnd"/>
      <w:r w:rsidR="00D364F9" w:rsidRPr="00D364F9">
        <w:rPr>
          <w:rFonts w:asciiTheme="minorHAnsi" w:hAnsiTheme="minorHAnsi" w:cstheme="minorHAnsi"/>
        </w:rPr>
        <w:t xml:space="preserve"> </w:t>
      </w:r>
      <w:r w:rsidRPr="00D364F9">
        <w:rPr>
          <w:rFonts w:asciiTheme="minorHAnsi" w:hAnsiTheme="minorHAnsi" w:cstheme="minorHAnsi"/>
        </w:rPr>
        <w:t xml:space="preserve">bude poskytovatelem zajištěn dozor při samotném provádění opravy a dále následný dozor dotčeného pracoviště v souladu s platnou legislativou, přičemž tyto práce budou vždy prováděny na základě písemného povolení objednatele, které bude po podpisu obou odpovědných osob uloženo v recepci objednatele. Pracovníci recepce písemně potvrdí úkony související s prováděním opravy v uvedeném povolení a po ukončení prací následně zajistí dozor </w:t>
      </w:r>
      <w:r w:rsidR="00D364F9" w:rsidRPr="00D364F9">
        <w:rPr>
          <w:rFonts w:asciiTheme="minorHAnsi" w:hAnsiTheme="minorHAnsi" w:cstheme="minorHAnsi"/>
        </w:rPr>
        <w:t>předaného pracoviště v rozsahu, který stanoví příslušné povolení prací;</w:t>
      </w:r>
    </w:p>
    <w:p w14:paraId="1D11DCB0" w14:textId="25F9E7DB" w:rsidR="00966DFF" w:rsidRPr="007B2EF4" w:rsidRDefault="00966DFF" w:rsidP="001924E0">
      <w:pPr>
        <w:pStyle w:val="Odstavecseseznamem"/>
        <w:numPr>
          <w:ilvl w:val="0"/>
          <w:numId w:val="16"/>
        </w:numPr>
        <w:spacing w:after="120" w:line="240" w:lineRule="auto"/>
        <w:ind w:left="357" w:hanging="357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Provoz a obsluhu s</w:t>
      </w:r>
      <w:r w:rsidRPr="007B2EF4">
        <w:rPr>
          <w:rFonts w:asciiTheme="minorHAnsi" w:hAnsiTheme="minorHAnsi" w:cstheme="minorHAnsi"/>
        </w:rPr>
        <w:t>oubor</w:t>
      </w:r>
      <w:r>
        <w:rPr>
          <w:rFonts w:asciiTheme="minorHAnsi" w:hAnsiTheme="minorHAnsi" w:cstheme="minorHAnsi"/>
        </w:rPr>
        <w:t>u</w:t>
      </w:r>
      <w:r w:rsidRPr="007B2EF4">
        <w:rPr>
          <w:rFonts w:asciiTheme="minorHAnsi" w:hAnsiTheme="minorHAnsi" w:cstheme="minorHAnsi"/>
        </w:rPr>
        <w:t xml:space="preserve"> technologického zařízení</w:t>
      </w:r>
      <w:r>
        <w:rPr>
          <w:rFonts w:asciiTheme="minorHAnsi" w:hAnsiTheme="minorHAnsi" w:cstheme="minorHAnsi"/>
        </w:rPr>
        <w:t xml:space="preserve"> a dodávku tepla bude poskytovatel zabezpečovat v souladu s příslušnými právními předpisy, provozními předpisy dodavatele zařízení plynové kotelny</w:t>
      </w:r>
      <w:r w:rsidR="00BE0ED6">
        <w:rPr>
          <w:rFonts w:asciiTheme="minorHAnsi" w:hAnsiTheme="minorHAnsi" w:cstheme="minorHAnsi"/>
        </w:rPr>
        <w:br/>
        <w:t>a</w:t>
      </w:r>
      <w:r>
        <w:rPr>
          <w:rFonts w:asciiTheme="minorHAnsi" w:hAnsiTheme="minorHAnsi" w:cstheme="minorHAnsi"/>
        </w:rPr>
        <w:t xml:space="preserve"> </w:t>
      </w:r>
      <w:r w:rsidR="00BE0ED6">
        <w:rPr>
          <w:rFonts w:asciiTheme="minorHAnsi" w:hAnsiTheme="minorHAnsi" w:cstheme="minorHAnsi"/>
        </w:rPr>
        <w:t xml:space="preserve">podle </w:t>
      </w:r>
      <w:r>
        <w:rPr>
          <w:rFonts w:asciiTheme="minorHAnsi" w:hAnsiTheme="minorHAnsi" w:cstheme="minorHAnsi"/>
        </w:rPr>
        <w:t>místní</w:t>
      </w:r>
      <w:r w:rsidR="00960B98">
        <w:rPr>
          <w:rFonts w:asciiTheme="minorHAnsi" w:hAnsiTheme="minorHAnsi" w:cstheme="minorHAnsi"/>
        </w:rPr>
        <w:t>ho</w:t>
      </w:r>
      <w:r>
        <w:rPr>
          <w:rFonts w:asciiTheme="minorHAnsi" w:hAnsiTheme="minorHAnsi" w:cstheme="minorHAnsi"/>
        </w:rPr>
        <w:t xml:space="preserve"> provozníh</w:t>
      </w:r>
      <w:r w:rsidR="00960B98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</w:t>
      </w:r>
      <w:r w:rsidR="00960B98">
        <w:rPr>
          <w:rFonts w:asciiTheme="minorHAnsi" w:hAnsiTheme="minorHAnsi" w:cstheme="minorHAnsi"/>
        </w:rPr>
        <w:t xml:space="preserve">řádu </w:t>
      </w:r>
      <w:r>
        <w:rPr>
          <w:rFonts w:asciiTheme="minorHAnsi" w:hAnsiTheme="minorHAnsi" w:cstheme="minorHAnsi"/>
        </w:rPr>
        <w:t>kotelny</w:t>
      </w:r>
      <w:r w:rsidR="00960B98">
        <w:rPr>
          <w:rFonts w:asciiTheme="minorHAnsi" w:hAnsiTheme="minorHAnsi" w:cstheme="minorHAnsi"/>
        </w:rPr>
        <w:t>, za jehož aktualizaci je poskytovatel odpovědný,</w:t>
      </w:r>
      <w:r>
        <w:rPr>
          <w:rFonts w:asciiTheme="minorHAnsi" w:hAnsiTheme="minorHAnsi" w:cstheme="minorHAnsi"/>
        </w:rPr>
        <w:t xml:space="preserve"> a vzájemně dohodnutého tepleného a časového režimu</w:t>
      </w:r>
      <w:r w:rsidR="000150BF">
        <w:rPr>
          <w:rFonts w:asciiTheme="minorHAnsi" w:hAnsiTheme="minorHAnsi" w:cstheme="minorHAnsi"/>
        </w:rPr>
        <w:t xml:space="preserve"> vytápění</w:t>
      </w:r>
      <w:r w:rsidR="005476E4">
        <w:rPr>
          <w:rFonts w:asciiTheme="minorHAnsi" w:hAnsiTheme="minorHAnsi" w:cstheme="minorHAnsi"/>
        </w:rPr>
        <w:t xml:space="preserve"> a ohřevu TUV</w:t>
      </w:r>
      <w:r w:rsidR="00D312AE">
        <w:rPr>
          <w:rFonts w:asciiTheme="minorHAnsi" w:hAnsiTheme="minorHAnsi" w:cstheme="minorHAnsi"/>
        </w:rPr>
        <w:t>.</w:t>
      </w:r>
    </w:p>
    <w:p w14:paraId="1636B607" w14:textId="73987014" w:rsidR="007475C7" w:rsidRDefault="00CC1393" w:rsidP="001924E0">
      <w:pPr>
        <w:pStyle w:val="Odstavecseseznamem"/>
        <w:numPr>
          <w:ilvl w:val="0"/>
          <w:numId w:val="16"/>
        </w:numPr>
        <w:spacing w:after="120" w:line="240" w:lineRule="auto"/>
        <w:ind w:left="357" w:hanging="357"/>
        <w:contextualSpacing w:val="0"/>
        <w:rPr>
          <w:rFonts w:asciiTheme="minorHAnsi" w:hAnsiTheme="minorHAnsi" w:cstheme="minorHAnsi"/>
        </w:rPr>
      </w:pPr>
      <w:r w:rsidRPr="007B2EF4">
        <w:rPr>
          <w:rFonts w:asciiTheme="minorHAnsi" w:hAnsiTheme="minorHAnsi" w:cstheme="minorHAnsi"/>
        </w:rPr>
        <w:t>Veškeré odborné prohlídky, revize a provozní kontroly se poskytovatel zavazuje provádět v rozsahu</w:t>
      </w:r>
      <w:r w:rsidRPr="007B2EF4">
        <w:rPr>
          <w:rFonts w:asciiTheme="minorHAnsi" w:hAnsiTheme="minorHAnsi" w:cstheme="minorHAnsi"/>
        </w:rPr>
        <w:br/>
        <w:t xml:space="preserve">a termínech navazujících na stávající evidenci těchto činností, </w:t>
      </w:r>
      <w:r w:rsidR="00113E8B">
        <w:rPr>
          <w:rFonts w:asciiTheme="minorHAnsi" w:hAnsiTheme="minorHAnsi" w:cstheme="minorHAnsi"/>
        </w:rPr>
        <w:t xml:space="preserve">která </w:t>
      </w:r>
      <w:r w:rsidRPr="007B2EF4">
        <w:rPr>
          <w:rFonts w:asciiTheme="minorHAnsi" w:hAnsiTheme="minorHAnsi" w:cstheme="minorHAnsi"/>
        </w:rPr>
        <w:t>je k dispozici u objednatele</w:t>
      </w:r>
      <w:r w:rsidR="00113E8B">
        <w:rPr>
          <w:rFonts w:asciiTheme="minorHAnsi" w:hAnsiTheme="minorHAnsi" w:cstheme="minorHAnsi"/>
        </w:rPr>
        <w:t>, a též</w:t>
      </w:r>
      <w:r w:rsidR="00113E8B">
        <w:rPr>
          <w:rFonts w:asciiTheme="minorHAnsi" w:hAnsiTheme="minorHAnsi" w:cstheme="minorHAnsi"/>
        </w:rPr>
        <w:br/>
      </w:r>
      <w:r w:rsidRPr="007B2EF4">
        <w:rPr>
          <w:rFonts w:asciiTheme="minorHAnsi" w:hAnsiTheme="minorHAnsi" w:cstheme="minorHAnsi"/>
        </w:rPr>
        <w:t xml:space="preserve">v souladu s platnými </w:t>
      </w:r>
      <w:r w:rsidR="00F55664">
        <w:rPr>
          <w:rFonts w:asciiTheme="minorHAnsi" w:hAnsiTheme="minorHAnsi" w:cstheme="minorHAnsi"/>
        </w:rPr>
        <w:t xml:space="preserve">právními </w:t>
      </w:r>
      <w:r w:rsidRPr="007B2EF4">
        <w:rPr>
          <w:rFonts w:asciiTheme="minorHAnsi" w:hAnsiTheme="minorHAnsi" w:cstheme="minorHAnsi"/>
        </w:rPr>
        <w:t>předpisy</w:t>
      </w:r>
      <w:r w:rsidR="00D312AE">
        <w:rPr>
          <w:rFonts w:asciiTheme="minorHAnsi" w:hAnsiTheme="minorHAnsi" w:cstheme="minorHAnsi"/>
        </w:rPr>
        <w:t>.</w:t>
      </w:r>
    </w:p>
    <w:p w14:paraId="5B9815C6" w14:textId="122CB76F" w:rsidR="00966DFF" w:rsidRDefault="007475C7" w:rsidP="001924E0">
      <w:pPr>
        <w:pStyle w:val="Odstavecseseznamem"/>
        <w:numPr>
          <w:ilvl w:val="0"/>
          <w:numId w:val="16"/>
        </w:numPr>
        <w:spacing w:after="0" w:line="240" w:lineRule="auto"/>
        <w:ind w:left="357" w:hanging="357"/>
        <w:contextualSpacing w:val="0"/>
        <w:rPr>
          <w:rFonts w:asciiTheme="minorHAnsi" w:hAnsiTheme="minorHAnsi" w:cstheme="minorHAnsi"/>
        </w:rPr>
      </w:pPr>
      <w:r w:rsidRPr="007475C7">
        <w:rPr>
          <w:rFonts w:asciiTheme="minorHAnsi" w:hAnsiTheme="minorHAnsi" w:cstheme="minorHAnsi"/>
        </w:rPr>
        <w:t>Délka topné sezóny, zahájení a ukončení vytápění objektu se řídí ustanoveními vyhlášky č. 194/2007 Sb.</w:t>
      </w:r>
      <w:r>
        <w:rPr>
          <w:rFonts w:asciiTheme="minorHAnsi" w:hAnsiTheme="minorHAnsi" w:cstheme="minorHAnsi"/>
        </w:rPr>
        <w:t>, ve znění pozdějších předpisů, a jinými požadavky specifikovanými objednatelem.</w:t>
      </w:r>
    </w:p>
    <w:p w14:paraId="239098A7" w14:textId="164173D8" w:rsidR="003A0C03" w:rsidRPr="00C42EF7" w:rsidRDefault="003A0C03" w:rsidP="00C42EF7">
      <w:pPr>
        <w:rPr>
          <w:rFonts w:asciiTheme="minorHAnsi" w:hAnsiTheme="minorHAnsi" w:cstheme="minorHAnsi"/>
        </w:rPr>
      </w:pPr>
    </w:p>
    <w:p w14:paraId="1C3D333F" w14:textId="1222C97A" w:rsidR="00071A09" w:rsidRPr="007B2EF4" w:rsidRDefault="00071A09" w:rsidP="00071A09">
      <w:pPr>
        <w:jc w:val="center"/>
        <w:rPr>
          <w:rFonts w:asciiTheme="minorHAnsi" w:hAnsiTheme="minorHAnsi" w:cstheme="minorHAnsi"/>
          <w:b/>
          <w:bCs/>
          <w:sz w:val="24"/>
        </w:rPr>
      </w:pPr>
      <w:r w:rsidRPr="007B2EF4">
        <w:rPr>
          <w:rFonts w:asciiTheme="minorHAnsi" w:hAnsiTheme="minorHAnsi" w:cstheme="minorHAnsi"/>
          <w:b/>
          <w:bCs/>
          <w:sz w:val="24"/>
        </w:rPr>
        <w:t>IV.</w:t>
      </w:r>
    </w:p>
    <w:p w14:paraId="72E3AB82" w14:textId="65D7B1DF" w:rsidR="00071A09" w:rsidRPr="007B2EF4" w:rsidRDefault="00071A09" w:rsidP="00071A09">
      <w:pPr>
        <w:spacing w:after="120"/>
        <w:jc w:val="center"/>
        <w:rPr>
          <w:rFonts w:asciiTheme="minorHAnsi" w:hAnsiTheme="minorHAnsi" w:cstheme="minorHAnsi"/>
          <w:b/>
          <w:bCs/>
          <w:sz w:val="24"/>
        </w:rPr>
      </w:pPr>
      <w:r w:rsidRPr="007B2EF4">
        <w:rPr>
          <w:rFonts w:asciiTheme="minorHAnsi" w:hAnsiTheme="minorHAnsi" w:cstheme="minorHAnsi"/>
          <w:b/>
          <w:bCs/>
          <w:sz w:val="24"/>
        </w:rPr>
        <w:t>Doba a místo plnění</w:t>
      </w:r>
    </w:p>
    <w:p w14:paraId="1E090C89" w14:textId="3B55A74C" w:rsidR="000B1CE6" w:rsidRDefault="00071A09" w:rsidP="001924E0">
      <w:pPr>
        <w:pStyle w:val="Odstavecseseznamem"/>
        <w:numPr>
          <w:ilvl w:val="0"/>
          <w:numId w:val="23"/>
        </w:numPr>
        <w:spacing w:after="120" w:line="240" w:lineRule="auto"/>
        <w:ind w:left="357" w:hanging="357"/>
        <w:contextualSpacing w:val="0"/>
        <w:rPr>
          <w:rFonts w:asciiTheme="minorHAnsi" w:hAnsiTheme="minorHAnsi" w:cstheme="minorHAnsi"/>
        </w:rPr>
      </w:pPr>
      <w:bookmarkStart w:id="2" w:name="_Hlk149910290"/>
      <w:r w:rsidRPr="007B2EF4">
        <w:rPr>
          <w:rFonts w:asciiTheme="minorHAnsi" w:hAnsiTheme="minorHAnsi" w:cstheme="minorHAnsi"/>
          <w:snapToGrid w:val="0"/>
        </w:rPr>
        <w:t xml:space="preserve">Plnění bude </w:t>
      </w:r>
      <w:r w:rsidRPr="008C58AE">
        <w:rPr>
          <w:rFonts w:asciiTheme="minorHAnsi" w:hAnsiTheme="minorHAnsi" w:cstheme="minorHAnsi"/>
          <w:b/>
          <w:bCs/>
          <w:snapToGrid w:val="0"/>
        </w:rPr>
        <w:t xml:space="preserve">zahájeno od </w:t>
      </w:r>
      <w:r w:rsidR="00450D03" w:rsidRPr="008C58AE">
        <w:rPr>
          <w:rFonts w:asciiTheme="minorHAnsi" w:hAnsiTheme="minorHAnsi" w:cstheme="minorHAnsi"/>
          <w:b/>
          <w:bCs/>
          <w:snapToGrid w:val="0"/>
        </w:rPr>
        <w:t>1</w:t>
      </w:r>
      <w:r w:rsidRPr="008C58AE">
        <w:rPr>
          <w:rFonts w:asciiTheme="minorHAnsi" w:hAnsiTheme="minorHAnsi" w:cstheme="minorHAnsi"/>
          <w:b/>
          <w:bCs/>
          <w:snapToGrid w:val="0"/>
        </w:rPr>
        <w:t xml:space="preserve">. </w:t>
      </w:r>
      <w:r w:rsidR="00450D03" w:rsidRPr="008C58AE">
        <w:rPr>
          <w:rFonts w:asciiTheme="minorHAnsi" w:hAnsiTheme="minorHAnsi" w:cstheme="minorHAnsi"/>
          <w:b/>
          <w:bCs/>
          <w:snapToGrid w:val="0"/>
        </w:rPr>
        <w:t>2</w:t>
      </w:r>
      <w:r w:rsidRPr="008C58AE">
        <w:rPr>
          <w:rFonts w:asciiTheme="minorHAnsi" w:hAnsiTheme="minorHAnsi" w:cstheme="minorHAnsi"/>
          <w:b/>
          <w:bCs/>
          <w:snapToGrid w:val="0"/>
        </w:rPr>
        <w:t>. 202</w:t>
      </w:r>
      <w:r w:rsidR="00450D03" w:rsidRPr="008C58AE">
        <w:rPr>
          <w:rFonts w:asciiTheme="minorHAnsi" w:hAnsiTheme="minorHAnsi" w:cstheme="minorHAnsi"/>
          <w:b/>
          <w:bCs/>
          <w:snapToGrid w:val="0"/>
        </w:rPr>
        <w:t>5</w:t>
      </w:r>
      <w:r w:rsidRPr="008C58AE">
        <w:rPr>
          <w:rFonts w:asciiTheme="minorHAnsi" w:hAnsiTheme="minorHAnsi" w:cstheme="minorHAnsi"/>
          <w:snapToGrid w:val="0"/>
        </w:rPr>
        <w:t xml:space="preserve"> (vyjma </w:t>
      </w:r>
      <w:r w:rsidRPr="008C58AE">
        <w:rPr>
          <w:rFonts w:asciiTheme="minorHAnsi" w:hAnsiTheme="minorHAnsi" w:cstheme="minorHAnsi"/>
          <w:b/>
          <w:bCs/>
          <w:snapToGrid w:val="0"/>
        </w:rPr>
        <w:t>servisu tepelného čerpadla</w:t>
      </w:r>
      <w:r w:rsidRPr="008C58AE">
        <w:rPr>
          <w:rFonts w:asciiTheme="minorHAnsi" w:hAnsiTheme="minorHAnsi" w:cstheme="minorHAnsi"/>
          <w:snapToGrid w:val="0"/>
        </w:rPr>
        <w:t xml:space="preserve"> </w:t>
      </w:r>
      <w:r w:rsidR="007F0260" w:rsidRPr="008C58AE">
        <w:rPr>
          <w:rFonts w:asciiTheme="minorHAnsi" w:hAnsiTheme="minorHAnsi" w:cstheme="minorHAnsi"/>
          <w:snapToGrid w:val="0"/>
        </w:rPr>
        <w:t>po</w:t>
      </w:r>
      <w:r w:rsidRPr="008C58AE">
        <w:rPr>
          <w:rFonts w:asciiTheme="minorHAnsi" w:hAnsiTheme="minorHAnsi" w:cstheme="minorHAnsi"/>
          <w:snapToGrid w:val="0"/>
        </w:rPr>
        <w:t xml:space="preserve">dle čl. </w:t>
      </w:r>
      <w:r w:rsidR="00871BD9" w:rsidRPr="008C58AE">
        <w:rPr>
          <w:rFonts w:asciiTheme="minorHAnsi" w:hAnsiTheme="minorHAnsi" w:cstheme="minorHAnsi"/>
          <w:snapToGrid w:val="0"/>
        </w:rPr>
        <w:t xml:space="preserve">III. odst. 1. písm. a) odrážky </w:t>
      </w:r>
      <w:r w:rsidR="0003794E" w:rsidRPr="008C58AE">
        <w:rPr>
          <w:rFonts w:asciiTheme="minorHAnsi" w:hAnsiTheme="minorHAnsi" w:cstheme="minorHAnsi"/>
          <w:snapToGrid w:val="0"/>
        </w:rPr>
        <w:t>desáté</w:t>
      </w:r>
      <w:r w:rsidR="00871BD9" w:rsidRPr="008C58AE">
        <w:rPr>
          <w:rFonts w:asciiTheme="minorHAnsi" w:hAnsiTheme="minorHAnsi" w:cstheme="minorHAnsi"/>
          <w:snapToGrid w:val="0"/>
        </w:rPr>
        <w:t xml:space="preserve"> </w:t>
      </w:r>
      <w:r w:rsidR="007F0260" w:rsidRPr="008C58AE">
        <w:rPr>
          <w:rFonts w:asciiTheme="minorHAnsi" w:hAnsiTheme="minorHAnsi" w:cstheme="minorHAnsi"/>
          <w:snapToGrid w:val="0"/>
        </w:rPr>
        <w:t>s</w:t>
      </w:r>
      <w:r w:rsidRPr="008C58AE">
        <w:rPr>
          <w:rFonts w:asciiTheme="minorHAnsi" w:hAnsiTheme="minorHAnsi" w:cstheme="minorHAnsi"/>
          <w:snapToGrid w:val="0"/>
        </w:rPr>
        <w:t xml:space="preserve">mlouvy, který bude poskytovatelem zajišťován </w:t>
      </w:r>
      <w:r w:rsidRPr="008C58AE">
        <w:rPr>
          <w:rFonts w:asciiTheme="minorHAnsi" w:hAnsiTheme="minorHAnsi" w:cstheme="minorHAnsi"/>
          <w:b/>
          <w:bCs/>
          <w:snapToGrid w:val="0"/>
        </w:rPr>
        <w:t xml:space="preserve">až od </w:t>
      </w:r>
      <w:r w:rsidR="003C7B62" w:rsidRPr="008C58AE">
        <w:rPr>
          <w:rFonts w:asciiTheme="minorHAnsi" w:hAnsiTheme="minorHAnsi" w:cstheme="minorHAnsi"/>
          <w:b/>
          <w:bCs/>
          <w:snapToGrid w:val="0"/>
        </w:rPr>
        <w:t>1</w:t>
      </w:r>
      <w:r w:rsidRPr="008C58AE">
        <w:rPr>
          <w:rFonts w:asciiTheme="minorHAnsi" w:hAnsiTheme="minorHAnsi" w:cstheme="minorHAnsi"/>
          <w:b/>
          <w:bCs/>
          <w:snapToGrid w:val="0"/>
        </w:rPr>
        <w:t xml:space="preserve">. </w:t>
      </w:r>
      <w:r w:rsidR="003C7B62" w:rsidRPr="008C58AE">
        <w:rPr>
          <w:rFonts w:asciiTheme="minorHAnsi" w:hAnsiTheme="minorHAnsi" w:cstheme="minorHAnsi"/>
          <w:b/>
          <w:bCs/>
          <w:snapToGrid w:val="0"/>
        </w:rPr>
        <w:t>6</w:t>
      </w:r>
      <w:r w:rsidRPr="008C58AE">
        <w:rPr>
          <w:rFonts w:asciiTheme="minorHAnsi" w:hAnsiTheme="minorHAnsi" w:cstheme="minorHAnsi"/>
          <w:b/>
          <w:bCs/>
          <w:snapToGrid w:val="0"/>
        </w:rPr>
        <w:t>. 2026</w:t>
      </w:r>
      <w:r w:rsidRPr="008C58AE">
        <w:rPr>
          <w:rFonts w:asciiTheme="minorHAnsi" w:hAnsiTheme="minorHAnsi" w:cstheme="minorHAnsi"/>
          <w:snapToGrid w:val="0"/>
        </w:rPr>
        <w:t>)</w:t>
      </w:r>
      <w:bookmarkEnd w:id="2"/>
      <w:r w:rsidR="00C91C55" w:rsidRPr="008C58AE">
        <w:rPr>
          <w:rFonts w:asciiTheme="minorHAnsi" w:hAnsiTheme="minorHAnsi" w:cstheme="minorHAnsi"/>
          <w:snapToGrid w:val="0"/>
        </w:rPr>
        <w:t xml:space="preserve">, přičemž </w:t>
      </w:r>
      <w:r w:rsidRPr="008C58AE">
        <w:rPr>
          <w:rFonts w:asciiTheme="minorHAnsi" w:hAnsiTheme="minorHAnsi" w:cstheme="minorHAnsi"/>
        </w:rPr>
        <w:t xml:space="preserve">se </w:t>
      </w:r>
      <w:r w:rsidR="00C91C55" w:rsidRPr="008C58AE">
        <w:rPr>
          <w:rFonts w:asciiTheme="minorHAnsi" w:hAnsiTheme="minorHAnsi" w:cstheme="minorHAnsi"/>
        </w:rPr>
        <w:t>sjednává</w:t>
      </w:r>
      <w:r w:rsidR="0003794E" w:rsidRPr="008C58AE">
        <w:rPr>
          <w:rFonts w:asciiTheme="minorHAnsi" w:hAnsiTheme="minorHAnsi" w:cstheme="minorHAnsi"/>
        </w:rPr>
        <w:br/>
      </w:r>
      <w:r w:rsidRPr="008C58AE">
        <w:rPr>
          <w:rFonts w:asciiTheme="minorHAnsi" w:hAnsiTheme="minorHAnsi" w:cstheme="minorHAnsi"/>
        </w:rPr>
        <w:t>na dobu neurčitou.</w:t>
      </w:r>
    </w:p>
    <w:p w14:paraId="6BC97B68" w14:textId="26C2E648" w:rsidR="00071A09" w:rsidRPr="000B1CE6" w:rsidRDefault="00071A09" w:rsidP="001924E0">
      <w:pPr>
        <w:pStyle w:val="Odstavecseseznamem"/>
        <w:numPr>
          <w:ilvl w:val="0"/>
          <w:numId w:val="23"/>
        </w:numPr>
        <w:spacing w:after="0" w:line="240" w:lineRule="auto"/>
        <w:ind w:left="357" w:hanging="357"/>
        <w:contextualSpacing w:val="0"/>
        <w:rPr>
          <w:rFonts w:asciiTheme="minorHAnsi" w:hAnsiTheme="minorHAnsi" w:cstheme="minorHAnsi"/>
        </w:rPr>
      </w:pPr>
      <w:r w:rsidRPr="000B1CE6">
        <w:rPr>
          <w:rFonts w:asciiTheme="minorHAnsi" w:hAnsiTheme="minorHAnsi" w:cstheme="minorHAnsi"/>
        </w:rPr>
        <w:t>Místem plnění je sídlo objednatele na adrese uvedené na straně první smlouvy.</w:t>
      </w:r>
    </w:p>
    <w:p w14:paraId="0B437E61" w14:textId="0CF6FB36" w:rsidR="0055796D" w:rsidRPr="00966DFF" w:rsidRDefault="0055796D" w:rsidP="00966DFF">
      <w:pPr>
        <w:jc w:val="left"/>
        <w:rPr>
          <w:rFonts w:asciiTheme="minorHAnsi" w:hAnsiTheme="minorHAnsi" w:cstheme="minorHAnsi"/>
          <w:bCs/>
          <w:szCs w:val="22"/>
        </w:rPr>
      </w:pPr>
    </w:p>
    <w:p w14:paraId="3136E7D7" w14:textId="557BD913" w:rsidR="003D6C6A" w:rsidRPr="007B2EF4" w:rsidRDefault="003D6C6A" w:rsidP="0047110C">
      <w:pPr>
        <w:jc w:val="center"/>
        <w:rPr>
          <w:rFonts w:asciiTheme="minorHAnsi" w:hAnsiTheme="minorHAnsi" w:cstheme="minorHAnsi"/>
          <w:b/>
          <w:sz w:val="24"/>
        </w:rPr>
      </w:pPr>
      <w:r w:rsidRPr="007B2EF4">
        <w:rPr>
          <w:rFonts w:asciiTheme="minorHAnsi" w:hAnsiTheme="minorHAnsi" w:cstheme="minorHAnsi"/>
          <w:b/>
          <w:sz w:val="24"/>
        </w:rPr>
        <w:t>V.</w:t>
      </w:r>
    </w:p>
    <w:p w14:paraId="2268EC76" w14:textId="2054A779" w:rsidR="003D6C6A" w:rsidRPr="007B2EF4" w:rsidRDefault="009A0732" w:rsidP="0047110C">
      <w:pPr>
        <w:spacing w:after="120"/>
        <w:jc w:val="center"/>
        <w:rPr>
          <w:rFonts w:asciiTheme="minorHAnsi" w:hAnsiTheme="minorHAnsi" w:cstheme="minorHAnsi"/>
          <w:b/>
          <w:sz w:val="24"/>
        </w:rPr>
      </w:pPr>
      <w:r w:rsidRPr="007B2EF4">
        <w:rPr>
          <w:rFonts w:asciiTheme="minorHAnsi" w:hAnsiTheme="minorHAnsi" w:cstheme="minorHAnsi"/>
          <w:b/>
          <w:sz w:val="24"/>
        </w:rPr>
        <w:t>Cena, p</w:t>
      </w:r>
      <w:r w:rsidR="003D6C6A" w:rsidRPr="007B2EF4">
        <w:rPr>
          <w:rFonts w:asciiTheme="minorHAnsi" w:hAnsiTheme="minorHAnsi" w:cstheme="minorHAnsi"/>
          <w:b/>
          <w:sz w:val="24"/>
        </w:rPr>
        <w:t>latební podmínky</w:t>
      </w:r>
      <w:r w:rsidR="00615341" w:rsidRPr="007B2EF4">
        <w:rPr>
          <w:rFonts w:asciiTheme="minorHAnsi" w:hAnsiTheme="minorHAnsi" w:cstheme="minorHAnsi"/>
          <w:b/>
          <w:sz w:val="24"/>
        </w:rPr>
        <w:t xml:space="preserve"> a fakturace</w:t>
      </w:r>
    </w:p>
    <w:p w14:paraId="2BC0DE20" w14:textId="4E7D8DD6" w:rsidR="00792EE6" w:rsidRPr="007B2EF4" w:rsidRDefault="00D11E90" w:rsidP="00792EE6">
      <w:pPr>
        <w:numPr>
          <w:ilvl w:val="0"/>
          <w:numId w:val="1"/>
        </w:numPr>
        <w:tabs>
          <w:tab w:val="clear" w:pos="360"/>
        </w:tabs>
        <w:spacing w:after="120"/>
        <w:ind w:left="357" w:hanging="357"/>
        <w:rPr>
          <w:rFonts w:asciiTheme="minorHAnsi" w:hAnsiTheme="minorHAnsi" w:cstheme="minorHAnsi"/>
          <w:szCs w:val="22"/>
        </w:rPr>
      </w:pPr>
      <w:r w:rsidRPr="007B2EF4">
        <w:rPr>
          <w:rFonts w:asciiTheme="minorHAnsi" w:hAnsiTheme="minorHAnsi" w:cstheme="minorHAnsi"/>
          <w:szCs w:val="22"/>
        </w:rPr>
        <w:t xml:space="preserve">Smluvní cena za poskytované plnění se </w:t>
      </w:r>
      <w:r w:rsidRPr="007B2EF4">
        <w:rPr>
          <w:rFonts w:asciiTheme="minorHAnsi" w:hAnsiTheme="minorHAnsi" w:cstheme="minorHAnsi"/>
        </w:rPr>
        <w:t xml:space="preserve">dohodou smluvních stran </w:t>
      </w:r>
      <w:r w:rsidRPr="007B2EF4">
        <w:rPr>
          <w:rFonts w:asciiTheme="minorHAnsi" w:hAnsiTheme="minorHAnsi" w:cstheme="minorHAnsi"/>
          <w:szCs w:val="22"/>
        </w:rPr>
        <w:t xml:space="preserve">stanovuje jako </w:t>
      </w:r>
      <w:r w:rsidRPr="007B2EF4">
        <w:rPr>
          <w:rFonts w:asciiTheme="minorHAnsi" w:hAnsiTheme="minorHAnsi" w:cstheme="minorHAnsi"/>
          <w:b/>
          <w:bCs/>
          <w:szCs w:val="22"/>
        </w:rPr>
        <w:t>měsíční paušál</w:t>
      </w:r>
      <w:r w:rsidR="00A360AB" w:rsidRPr="007B2EF4">
        <w:rPr>
          <w:rFonts w:asciiTheme="minorHAnsi" w:hAnsiTheme="minorHAnsi" w:cstheme="minorHAnsi"/>
          <w:szCs w:val="22"/>
        </w:rPr>
        <w:t>,</w:t>
      </w:r>
      <w:r w:rsidR="00A360AB" w:rsidRPr="007B2EF4">
        <w:rPr>
          <w:rFonts w:asciiTheme="minorHAnsi" w:hAnsiTheme="minorHAnsi" w:cstheme="minorHAnsi"/>
          <w:szCs w:val="22"/>
        </w:rPr>
        <w:br/>
        <w:t xml:space="preserve">a to </w:t>
      </w:r>
      <w:r w:rsidRPr="007B2EF4">
        <w:rPr>
          <w:rFonts w:asciiTheme="minorHAnsi" w:hAnsiTheme="minorHAnsi" w:cstheme="minorHAnsi"/>
          <w:szCs w:val="22"/>
        </w:rPr>
        <w:t xml:space="preserve">ve výši </w:t>
      </w:r>
      <w:r w:rsidR="00BB2505">
        <w:rPr>
          <w:rFonts w:asciiTheme="minorHAnsi" w:hAnsiTheme="minorHAnsi" w:cstheme="minorHAnsi"/>
        </w:rPr>
        <w:t>20 800</w:t>
      </w:r>
      <w:r w:rsidRPr="007B2EF4">
        <w:rPr>
          <w:rFonts w:asciiTheme="minorHAnsi" w:hAnsiTheme="minorHAnsi" w:cstheme="minorHAnsi"/>
        </w:rPr>
        <w:t xml:space="preserve"> Kč bez DPH, tj. </w:t>
      </w:r>
      <w:r w:rsidR="00BB2505">
        <w:rPr>
          <w:rFonts w:asciiTheme="minorHAnsi" w:hAnsiTheme="minorHAnsi" w:cstheme="minorHAnsi"/>
          <w:b/>
          <w:bCs/>
        </w:rPr>
        <w:t>25 168</w:t>
      </w:r>
      <w:r w:rsidRPr="007B2EF4">
        <w:rPr>
          <w:rFonts w:asciiTheme="minorHAnsi" w:hAnsiTheme="minorHAnsi" w:cstheme="minorHAnsi"/>
          <w:b/>
          <w:bCs/>
        </w:rPr>
        <w:t xml:space="preserve"> Kč včetně DPH</w:t>
      </w:r>
      <w:r w:rsidR="00A360AB" w:rsidRPr="007B2EF4">
        <w:rPr>
          <w:rFonts w:asciiTheme="minorHAnsi" w:hAnsiTheme="minorHAnsi" w:cstheme="minorHAnsi"/>
        </w:rPr>
        <w:t>.</w:t>
      </w:r>
      <w:r w:rsidR="00F41B19">
        <w:rPr>
          <w:rFonts w:asciiTheme="minorHAnsi" w:hAnsiTheme="minorHAnsi" w:cstheme="minorHAnsi"/>
        </w:rPr>
        <w:t xml:space="preserve"> V tomto paušálu nejsou zahrnuty činnosti </w:t>
      </w:r>
      <w:r w:rsidR="00F41B19" w:rsidRPr="008C58AE">
        <w:rPr>
          <w:rFonts w:asciiTheme="minorHAnsi" w:hAnsiTheme="minorHAnsi" w:cstheme="minorHAnsi"/>
        </w:rPr>
        <w:t xml:space="preserve">uvedené v </w:t>
      </w:r>
      <w:r w:rsidR="00F41B19" w:rsidRPr="008C58AE">
        <w:rPr>
          <w:rFonts w:asciiTheme="minorHAnsi" w:hAnsiTheme="minorHAnsi" w:cstheme="minorHAnsi"/>
          <w:snapToGrid w:val="0"/>
        </w:rPr>
        <w:t>čl. III. odst. 1. písm. a) odrážky druhé a desáté smlouvy</w:t>
      </w:r>
      <w:r w:rsidR="00F41B19">
        <w:rPr>
          <w:rFonts w:asciiTheme="minorHAnsi" w:hAnsiTheme="minorHAnsi" w:cstheme="minorHAnsi"/>
          <w:snapToGrid w:val="0"/>
        </w:rPr>
        <w:t>.</w:t>
      </w:r>
    </w:p>
    <w:p w14:paraId="51A3DE12" w14:textId="3BB3B9D7" w:rsidR="00792EE6" w:rsidRPr="008C58AE" w:rsidRDefault="00792EE6" w:rsidP="00792EE6">
      <w:pPr>
        <w:numPr>
          <w:ilvl w:val="0"/>
          <w:numId w:val="1"/>
        </w:numPr>
        <w:tabs>
          <w:tab w:val="clear" w:pos="360"/>
        </w:tabs>
        <w:spacing w:after="120"/>
        <w:ind w:left="357" w:hanging="357"/>
        <w:rPr>
          <w:rFonts w:asciiTheme="minorHAnsi" w:hAnsiTheme="minorHAnsi" w:cstheme="minorHAnsi"/>
          <w:szCs w:val="22"/>
        </w:rPr>
      </w:pPr>
      <w:r w:rsidRPr="007B2EF4">
        <w:rPr>
          <w:rFonts w:asciiTheme="minorHAnsi" w:hAnsiTheme="minorHAnsi" w:cstheme="minorHAnsi"/>
        </w:rPr>
        <w:t>V měsíčním paušálu dle předchozího odstavce je zahrnuta i cena práce a náhradních dílů nutných</w:t>
      </w:r>
      <w:r w:rsidRPr="007B2EF4">
        <w:rPr>
          <w:rFonts w:asciiTheme="minorHAnsi" w:hAnsiTheme="minorHAnsi" w:cstheme="minorHAnsi"/>
        </w:rPr>
        <w:br/>
        <w:t xml:space="preserve">k zajištění provozuschopnosti </w:t>
      </w:r>
      <w:r w:rsidRPr="008C58AE">
        <w:rPr>
          <w:rFonts w:asciiTheme="minorHAnsi" w:hAnsiTheme="minorHAnsi" w:cstheme="minorHAnsi"/>
        </w:rPr>
        <w:t>technologického zařízení specifikovaného v čl. II. odst. 2., a to do limitu</w:t>
      </w:r>
      <w:r w:rsidRPr="008C58AE">
        <w:rPr>
          <w:rFonts w:asciiTheme="minorHAnsi" w:hAnsiTheme="minorHAnsi" w:cstheme="minorHAnsi"/>
        </w:rPr>
        <w:br/>
        <w:t>3 000 Kč měsíčně, přičemž náhradní díly a práce převyšující tento limit budou řešeny samostatnou objednávkou vystavenou objednatelem na základě poskytovatelem předložené cenové nabídky</w:t>
      </w:r>
      <w:r w:rsidR="00534118" w:rsidRPr="008C58AE">
        <w:rPr>
          <w:rFonts w:asciiTheme="minorHAnsi" w:hAnsiTheme="minorHAnsi" w:cstheme="minorHAnsi"/>
        </w:rPr>
        <w:t>.</w:t>
      </w:r>
    </w:p>
    <w:p w14:paraId="6F2145C0" w14:textId="039FA2EC" w:rsidR="00775C9A" w:rsidRPr="00F41B19" w:rsidRDefault="00775C9A" w:rsidP="00F41B19">
      <w:pPr>
        <w:numPr>
          <w:ilvl w:val="0"/>
          <w:numId w:val="1"/>
        </w:numPr>
        <w:tabs>
          <w:tab w:val="clear" w:pos="360"/>
        </w:tabs>
        <w:spacing w:after="120"/>
        <w:ind w:left="357" w:hanging="357"/>
        <w:rPr>
          <w:rFonts w:asciiTheme="minorHAnsi" w:hAnsiTheme="minorHAnsi" w:cstheme="minorHAnsi"/>
          <w:szCs w:val="22"/>
        </w:rPr>
      </w:pPr>
      <w:r w:rsidRPr="008C58AE">
        <w:rPr>
          <w:rFonts w:asciiTheme="minorHAnsi" w:hAnsiTheme="minorHAnsi" w:cstheme="minorHAnsi"/>
        </w:rPr>
        <w:t xml:space="preserve">Ustanovení </w:t>
      </w:r>
      <w:r w:rsidR="00A16F3E" w:rsidRPr="008C58AE">
        <w:rPr>
          <w:rFonts w:asciiTheme="minorHAnsi" w:hAnsiTheme="minorHAnsi" w:cstheme="minorHAnsi"/>
        </w:rPr>
        <w:t xml:space="preserve">ohledně měsíčního paušálu a finančního měsíčního limitu </w:t>
      </w:r>
      <w:r w:rsidRPr="008C58AE">
        <w:rPr>
          <w:rFonts w:asciiTheme="minorHAnsi" w:hAnsiTheme="minorHAnsi" w:cstheme="minorHAnsi"/>
        </w:rPr>
        <w:t xml:space="preserve">v předchozím odstavci tohoto článku </w:t>
      </w:r>
      <w:r w:rsidR="002B2E3F" w:rsidRPr="008C58AE">
        <w:rPr>
          <w:rFonts w:asciiTheme="minorHAnsi" w:hAnsiTheme="minorHAnsi" w:cstheme="minorHAnsi"/>
        </w:rPr>
        <w:t>se nevztahuje na</w:t>
      </w:r>
      <w:r w:rsidRPr="008C58AE">
        <w:rPr>
          <w:rFonts w:asciiTheme="minorHAnsi" w:hAnsiTheme="minorHAnsi" w:cstheme="minorHAnsi"/>
        </w:rPr>
        <w:t xml:space="preserve"> </w:t>
      </w:r>
      <w:r w:rsidR="002B2E3F" w:rsidRPr="008C58AE">
        <w:rPr>
          <w:rFonts w:asciiTheme="minorHAnsi" w:hAnsiTheme="minorHAnsi" w:cstheme="minorHAnsi"/>
        </w:rPr>
        <w:t xml:space="preserve">roční </w:t>
      </w:r>
      <w:r w:rsidR="00A16F3E" w:rsidRPr="008C58AE">
        <w:rPr>
          <w:rFonts w:asciiTheme="minorHAnsi" w:hAnsiTheme="minorHAnsi" w:cstheme="minorHAnsi"/>
        </w:rPr>
        <w:t xml:space="preserve">prohlídky </w:t>
      </w:r>
      <w:r w:rsidR="002B2E3F" w:rsidRPr="008C58AE">
        <w:rPr>
          <w:rFonts w:asciiTheme="minorHAnsi" w:hAnsiTheme="minorHAnsi" w:cstheme="minorHAnsi"/>
        </w:rPr>
        <w:t>a případné opravy tepelného čerpadla specifikované</w:t>
      </w:r>
      <w:r w:rsidR="00F41B19" w:rsidRPr="008C58AE">
        <w:rPr>
          <w:rFonts w:asciiTheme="minorHAnsi" w:hAnsiTheme="minorHAnsi" w:cstheme="minorHAnsi"/>
        </w:rPr>
        <w:t xml:space="preserve"> </w:t>
      </w:r>
      <w:r w:rsidR="002B2E3F" w:rsidRPr="008C58AE">
        <w:rPr>
          <w:rFonts w:asciiTheme="minorHAnsi" w:hAnsiTheme="minorHAnsi" w:cstheme="minorHAnsi"/>
        </w:rPr>
        <w:t>v </w:t>
      </w:r>
      <w:r w:rsidR="002B2E3F" w:rsidRPr="008C58AE">
        <w:rPr>
          <w:rFonts w:asciiTheme="minorHAnsi" w:hAnsiTheme="minorHAnsi" w:cstheme="minorHAnsi"/>
          <w:snapToGrid w:val="0"/>
        </w:rPr>
        <w:t>čl. III.</w:t>
      </w:r>
      <w:r w:rsidR="00F41B19" w:rsidRPr="008C58AE">
        <w:rPr>
          <w:rFonts w:asciiTheme="minorHAnsi" w:hAnsiTheme="minorHAnsi" w:cstheme="minorHAnsi"/>
          <w:snapToGrid w:val="0"/>
        </w:rPr>
        <w:br/>
      </w:r>
      <w:r w:rsidR="002B2E3F" w:rsidRPr="008C58AE">
        <w:rPr>
          <w:rFonts w:asciiTheme="minorHAnsi" w:hAnsiTheme="minorHAnsi" w:cstheme="minorHAnsi"/>
          <w:snapToGrid w:val="0"/>
        </w:rPr>
        <w:t>odst. 1. písm. a) odrážky desáté smlouvy</w:t>
      </w:r>
      <w:r w:rsidR="00A16F3E" w:rsidRPr="008C58AE">
        <w:rPr>
          <w:rFonts w:asciiTheme="minorHAnsi" w:hAnsiTheme="minorHAnsi" w:cstheme="minorHAnsi"/>
          <w:snapToGrid w:val="0"/>
        </w:rPr>
        <w:t xml:space="preserve"> – náklady spojené s provedením těchto činností, stejně jako</w:t>
      </w:r>
      <w:r w:rsidR="00F41B19" w:rsidRPr="008C58AE">
        <w:rPr>
          <w:rFonts w:asciiTheme="minorHAnsi" w:hAnsiTheme="minorHAnsi" w:cstheme="minorHAnsi"/>
          <w:snapToGrid w:val="0"/>
        </w:rPr>
        <w:br/>
      </w:r>
      <w:r w:rsidR="00A16F3E" w:rsidRPr="008C58AE">
        <w:rPr>
          <w:rFonts w:asciiTheme="minorHAnsi" w:hAnsiTheme="minorHAnsi" w:cstheme="minorHAnsi"/>
          <w:snapToGrid w:val="0"/>
        </w:rPr>
        <w:t xml:space="preserve">s prověřením těsnosti systému </w:t>
      </w:r>
      <w:r w:rsidR="000C7ECE" w:rsidRPr="008C58AE">
        <w:rPr>
          <w:rFonts w:asciiTheme="minorHAnsi" w:hAnsiTheme="minorHAnsi" w:cstheme="minorHAnsi"/>
          <w:snapToGrid w:val="0"/>
        </w:rPr>
        <w:t xml:space="preserve">tepelného </w:t>
      </w:r>
      <w:r w:rsidR="00A16F3E" w:rsidRPr="008C58AE">
        <w:rPr>
          <w:rFonts w:asciiTheme="minorHAnsi" w:hAnsiTheme="minorHAnsi" w:cstheme="minorHAnsi"/>
          <w:snapToGrid w:val="0"/>
        </w:rPr>
        <w:t>čerpadla</w:t>
      </w:r>
      <w:r w:rsidR="00F41B19" w:rsidRPr="008C58AE">
        <w:rPr>
          <w:rFonts w:asciiTheme="minorHAnsi" w:hAnsiTheme="minorHAnsi" w:cstheme="minorHAnsi"/>
          <w:snapToGrid w:val="0"/>
        </w:rPr>
        <w:t xml:space="preserve"> a</w:t>
      </w:r>
      <w:r w:rsidR="000C7ECE" w:rsidRPr="008C58AE">
        <w:rPr>
          <w:rFonts w:asciiTheme="minorHAnsi" w:hAnsiTheme="minorHAnsi" w:cstheme="minorHAnsi"/>
          <w:snapToGrid w:val="0"/>
        </w:rPr>
        <w:t xml:space="preserve"> s havarijním výjezdem servisního technika</w:t>
      </w:r>
      <w:r w:rsidR="00F41B19" w:rsidRPr="008C58AE">
        <w:rPr>
          <w:rFonts w:asciiTheme="minorHAnsi" w:hAnsiTheme="minorHAnsi" w:cstheme="minorHAnsi"/>
          <w:szCs w:val="22"/>
        </w:rPr>
        <w:t xml:space="preserve"> </w:t>
      </w:r>
      <w:r w:rsidR="00A16F3E" w:rsidRPr="008C58AE">
        <w:rPr>
          <w:rFonts w:asciiTheme="minorHAnsi" w:hAnsiTheme="minorHAnsi" w:cstheme="minorHAnsi"/>
          <w:snapToGrid w:val="0"/>
        </w:rPr>
        <w:t xml:space="preserve">budou objednateli poskytovatelem </w:t>
      </w:r>
      <w:r w:rsidR="00910E2B" w:rsidRPr="008C58AE">
        <w:rPr>
          <w:rFonts w:asciiTheme="minorHAnsi" w:hAnsiTheme="minorHAnsi" w:cstheme="minorHAnsi"/>
          <w:snapToGrid w:val="0"/>
        </w:rPr>
        <w:t>vyfakturovány</w:t>
      </w:r>
      <w:r w:rsidR="00A16F3E" w:rsidRPr="008C58AE">
        <w:rPr>
          <w:rFonts w:asciiTheme="minorHAnsi" w:hAnsiTheme="minorHAnsi" w:cstheme="minorHAnsi"/>
          <w:snapToGrid w:val="0"/>
        </w:rPr>
        <w:t xml:space="preserve"> </w:t>
      </w:r>
      <w:r w:rsidR="00910E2B" w:rsidRPr="008C58AE">
        <w:rPr>
          <w:rFonts w:asciiTheme="minorHAnsi" w:hAnsiTheme="minorHAnsi" w:cstheme="minorHAnsi"/>
          <w:snapToGrid w:val="0"/>
        </w:rPr>
        <w:t>zvlášť</w:t>
      </w:r>
      <w:r w:rsidR="00A40810" w:rsidRPr="008C58AE">
        <w:rPr>
          <w:rFonts w:asciiTheme="minorHAnsi" w:hAnsiTheme="minorHAnsi" w:cstheme="minorHAnsi"/>
          <w:snapToGrid w:val="0"/>
        </w:rPr>
        <w:t>,</w:t>
      </w:r>
      <w:r w:rsidR="00910E2B" w:rsidRPr="008C58AE">
        <w:rPr>
          <w:rFonts w:asciiTheme="minorHAnsi" w:hAnsiTheme="minorHAnsi" w:cstheme="minorHAnsi"/>
          <w:snapToGrid w:val="0"/>
        </w:rPr>
        <w:t xml:space="preserve"> </w:t>
      </w:r>
      <w:r w:rsidR="00A16F3E" w:rsidRPr="008C58AE">
        <w:rPr>
          <w:rFonts w:asciiTheme="minorHAnsi" w:hAnsiTheme="minorHAnsi" w:cstheme="minorHAnsi"/>
          <w:snapToGrid w:val="0"/>
        </w:rPr>
        <w:t>dle skutečných nákladů,</w:t>
      </w:r>
      <w:r w:rsidR="00F41B19" w:rsidRPr="008C58AE">
        <w:rPr>
          <w:rFonts w:asciiTheme="minorHAnsi" w:hAnsiTheme="minorHAnsi" w:cstheme="minorHAnsi"/>
          <w:snapToGrid w:val="0"/>
        </w:rPr>
        <w:t xml:space="preserve"> </w:t>
      </w:r>
      <w:r w:rsidR="00910E2B" w:rsidRPr="008C58AE">
        <w:rPr>
          <w:rFonts w:asciiTheme="minorHAnsi" w:hAnsiTheme="minorHAnsi" w:cstheme="minorHAnsi"/>
          <w:snapToGrid w:val="0"/>
        </w:rPr>
        <w:t xml:space="preserve">případně přefakturovány, bude-li poskytovatel tyto činnosti zajišťovat subdodavatelsky, a to vždy </w:t>
      </w:r>
      <w:r w:rsidR="000C7ECE" w:rsidRPr="008C58AE">
        <w:rPr>
          <w:rFonts w:asciiTheme="minorHAnsi" w:hAnsiTheme="minorHAnsi" w:cstheme="minorHAnsi"/>
          <w:snapToGrid w:val="0"/>
        </w:rPr>
        <w:t>na základě objednávky vystavené objednatelem v</w:t>
      </w:r>
      <w:r w:rsidR="00F41B19" w:rsidRPr="008C58AE">
        <w:rPr>
          <w:rFonts w:asciiTheme="minorHAnsi" w:hAnsiTheme="minorHAnsi" w:cstheme="minorHAnsi"/>
          <w:snapToGrid w:val="0"/>
        </w:rPr>
        <w:t> </w:t>
      </w:r>
      <w:r w:rsidR="000C7ECE" w:rsidRPr="008C58AE">
        <w:rPr>
          <w:rFonts w:asciiTheme="minorHAnsi" w:hAnsiTheme="minorHAnsi" w:cstheme="minorHAnsi"/>
          <w:snapToGrid w:val="0"/>
        </w:rPr>
        <w:t>návaznosti</w:t>
      </w:r>
      <w:r w:rsidR="00F41B19" w:rsidRPr="008C58AE">
        <w:rPr>
          <w:rFonts w:asciiTheme="minorHAnsi" w:hAnsiTheme="minorHAnsi" w:cstheme="minorHAnsi"/>
          <w:snapToGrid w:val="0"/>
        </w:rPr>
        <w:t xml:space="preserve"> </w:t>
      </w:r>
      <w:r w:rsidR="000C7ECE" w:rsidRPr="008C58AE">
        <w:rPr>
          <w:rFonts w:asciiTheme="minorHAnsi" w:hAnsiTheme="minorHAnsi" w:cstheme="minorHAnsi"/>
          <w:snapToGrid w:val="0"/>
        </w:rPr>
        <w:t>na předchozí cenovou nabídku poskytovatele</w:t>
      </w:r>
      <w:r w:rsidR="00F41B19" w:rsidRPr="008C58AE">
        <w:rPr>
          <w:rFonts w:asciiTheme="minorHAnsi" w:hAnsiTheme="minorHAnsi" w:cstheme="minorHAnsi"/>
          <w:snapToGrid w:val="0"/>
        </w:rPr>
        <w:t>,</w:t>
      </w:r>
      <w:r w:rsidR="000C7ECE" w:rsidRPr="008C58AE">
        <w:rPr>
          <w:rFonts w:asciiTheme="minorHAnsi" w:hAnsiTheme="minorHAnsi" w:cstheme="minorHAnsi"/>
          <w:snapToGrid w:val="0"/>
        </w:rPr>
        <w:t xml:space="preserve"> odsouhlasenou oprávněnou osobou objednatele.</w:t>
      </w:r>
      <w:r w:rsidR="002C40F0" w:rsidRPr="008C58AE">
        <w:rPr>
          <w:rFonts w:asciiTheme="minorHAnsi" w:hAnsiTheme="minorHAnsi" w:cstheme="minorHAnsi"/>
          <w:snapToGrid w:val="0"/>
        </w:rPr>
        <w:t xml:space="preserve"> </w:t>
      </w:r>
      <w:r w:rsidR="005E3169" w:rsidRPr="008C58AE">
        <w:rPr>
          <w:rFonts w:asciiTheme="minorHAnsi" w:hAnsiTheme="minorHAnsi" w:cstheme="minorHAnsi"/>
          <w:snapToGrid w:val="0"/>
        </w:rPr>
        <w:t>Z</w:t>
      </w:r>
      <w:r w:rsidR="002C40F0" w:rsidRPr="008C58AE">
        <w:rPr>
          <w:rFonts w:asciiTheme="minorHAnsi" w:hAnsiTheme="minorHAnsi" w:cstheme="minorHAnsi"/>
          <w:snapToGrid w:val="0"/>
        </w:rPr>
        <w:t xml:space="preserve">působem </w:t>
      </w:r>
      <w:r w:rsidR="005E3169" w:rsidRPr="008C58AE">
        <w:rPr>
          <w:rFonts w:asciiTheme="minorHAnsi" w:hAnsiTheme="minorHAnsi" w:cstheme="minorHAnsi"/>
          <w:snapToGrid w:val="0"/>
        </w:rPr>
        <w:t xml:space="preserve">zde popsaným </w:t>
      </w:r>
      <w:r w:rsidR="002C40F0" w:rsidRPr="008C58AE">
        <w:rPr>
          <w:rFonts w:asciiTheme="minorHAnsi" w:hAnsiTheme="minorHAnsi" w:cstheme="minorHAnsi"/>
          <w:snapToGrid w:val="0"/>
        </w:rPr>
        <w:t xml:space="preserve">budou </w:t>
      </w:r>
      <w:r w:rsidR="00910E2B" w:rsidRPr="008C58AE">
        <w:rPr>
          <w:rFonts w:asciiTheme="minorHAnsi" w:hAnsiTheme="minorHAnsi" w:cstheme="minorHAnsi"/>
          <w:snapToGrid w:val="0"/>
        </w:rPr>
        <w:t xml:space="preserve">objednateli </w:t>
      </w:r>
      <w:r w:rsidR="005E3169" w:rsidRPr="008C58AE">
        <w:rPr>
          <w:rFonts w:asciiTheme="minorHAnsi" w:hAnsiTheme="minorHAnsi" w:cstheme="minorHAnsi"/>
          <w:snapToGrid w:val="0"/>
        </w:rPr>
        <w:t>fakturovány</w:t>
      </w:r>
      <w:r w:rsidR="00910E2B" w:rsidRPr="008C58AE">
        <w:rPr>
          <w:rFonts w:asciiTheme="minorHAnsi" w:hAnsiTheme="minorHAnsi" w:cstheme="minorHAnsi"/>
          <w:snapToGrid w:val="0"/>
        </w:rPr>
        <w:t xml:space="preserve"> </w:t>
      </w:r>
      <w:r w:rsidR="002C40F0" w:rsidRPr="008C58AE">
        <w:rPr>
          <w:rFonts w:asciiTheme="minorHAnsi" w:hAnsiTheme="minorHAnsi" w:cstheme="minorHAnsi"/>
          <w:snapToGrid w:val="0"/>
        </w:rPr>
        <w:t>i náklady</w:t>
      </w:r>
      <w:r w:rsidR="005E3169" w:rsidRPr="008C58AE">
        <w:rPr>
          <w:rFonts w:asciiTheme="minorHAnsi" w:hAnsiTheme="minorHAnsi" w:cstheme="minorHAnsi"/>
          <w:snapToGrid w:val="0"/>
        </w:rPr>
        <w:t xml:space="preserve"> vynaložené</w:t>
      </w:r>
      <w:r w:rsidR="00910E2B" w:rsidRPr="008C58AE">
        <w:rPr>
          <w:rFonts w:asciiTheme="minorHAnsi" w:hAnsiTheme="minorHAnsi" w:cstheme="minorHAnsi"/>
          <w:snapToGrid w:val="0"/>
        </w:rPr>
        <w:br/>
      </w:r>
      <w:r w:rsidR="005E3169" w:rsidRPr="008C58AE">
        <w:rPr>
          <w:rFonts w:asciiTheme="minorHAnsi" w:hAnsiTheme="minorHAnsi" w:cstheme="minorHAnsi"/>
          <w:snapToGrid w:val="0"/>
        </w:rPr>
        <w:t xml:space="preserve">na </w:t>
      </w:r>
      <w:r w:rsidR="00725E3F" w:rsidRPr="008C58AE">
        <w:rPr>
          <w:rFonts w:asciiTheme="minorHAnsi" w:hAnsiTheme="minorHAnsi" w:cstheme="minorHAnsi"/>
          <w:snapToGrid w:val="0"/>
        </w:rPr>
        <w:t xml:space="preserve">provádění kontrol </w:t>
      </w:r>
      <w:r w:rsidR="002C40F0" w:rsidRPr="008C58AE">
        <w:rPr>
          <w:rFonts w:asciiTheme="minorHAnsi" w:hAnsiTheme="minorHAnsi" w:cstheme="minorHAnsi"/>
          <w:snapToGrid w:val="0"/>
        </w:rPr>
        <w:t>dle čl. III. odst. 1. písm. a) odrážky druhé smlouvy</w:t>
      </w:r>
      <w:r w:rsidR="002C40F0">
        <w:rPr>
          <w:rFonts w:asciiTheme="minorHAnsi" w:hAnsiTheme="minorHAnsi" w:cstheme="minorHAnsi"/>
          <w:snapToGrid w:val="0"/>
        </w:rPr>
        <w:t>.</w:t>
      </w:r>
    </w:p>
    <w:p w14:paraId="69A947BA" w14:textId="5443D977" w:rsidR="00775C9A" w:rsidRPr="007B2EF4" w:rsidRDefault="0068079A" w:rsidP="00792EE6">
      <w:pPr>
        <w:numPr>
          <w:ilvl w:val="0"/>
          <w:numId w:val="1"/>
        </w:numPr>
        <w:tabs>
          <w:tab w:val="clear" w:pos="360"/>
        </w:tabs>
        <w:spacing w:after="120"/>
        <w:ind w:left="357" w:hanging="357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lastRenderedPageBreak/>
        <w:t>Veškeré n</w:t>
      </w:r>
      <w:r w:rsidR="00F80E49">
        <w:rPr>
          <w:rFonts w:asciiTheme="minorHAnsi" w:hAnsiTheme="minorHAnsi" w:cstheme="minorHAnsi"/>
          <w:szCs w:val="22"/>
        </w:rPr>
        <w:t xml:space="preserve">áklady za činnosti provedené nad rámec měsíčního paušálu budou objednateli poskytovatelem účtovány podle ceníku </w:t>
      </w:r>
      <w:r>
        <w:rPr>
          <w:rFonts w:asciiTheme="minorHAnsi" w:hAnsiTheme="minorHAnsi" w:cstheme="minorHAnsi"/>
          <w:szCs w:val="22"/>
        </w:rPr>
        <w:t>servisních prací</w:t>
      </w:r>
      <w:r w:rsidR="00DF4813">
        <w:rPr>
          <w:rFonts w:asciiTheme="minorHAnsi" w:hAnsiTheme="minorHAnsi" w:cstheme="minorHAnsi"/>
          <w:szCs w:val="22"/>
        </w:rPr>
        <w:t xml:space="preserve"> poskytovatele</w:t>
      </w:r>
      <w:r w:rsidR="002A388D">
        <w:rPr>
          <w:rFonts w:asciiTheme="minorHAnsi" w:hAnsiTheme="minorHAnsi" w:cstheme="minorHAnsi"/>
          <w:szCs w:val="22"/>
        </w:rPr>
        <w:t>, případně ceníků subdodavatelů</w:t>
      </w:r>
      <w:r w:rsidR="005F4DDA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a na základě aktuálního ceníku servisní firmy tepelného čerpadla.</w:t>
      </w:r>
    </w:p>
    <w:p w14:paraId="1704B58C" w14:textId="1700701A" w:rsidR="00335CF8" w:rsidRPr="008C58AE" w:rsidRDefault="00335CF8" w:rsidP="00335CF8">
      <w:pPr>
        <w:numPr>
          <w:ilvl w:val="0"/>
          <w:numId w:val="1"/>
        </w:numPr>
        <w:spacing w:after="120"/>
        <w:rPr>
          <w:rFonts w:asciiTheme="minorHAnsi" w:hAnsiTheme="minorHAnsi" w:cstheme="minorHAnsi"/>
          <w:szCs w:val="22"/>
        </w:rPr>
      </w:pPr>
      <w:r w:rsidRPr="007B2EF4">
        <w:rPr>
          <w:rFonts w:asciiTheme="minorHAnsi" w:hAnsiTheme="minorHAnsi" w:cstheme="minorHAnsi"/>
          <w:szCs w:val="22"/>
        </w:rPr>
        <w:t xml:space="preserve">Smluvní cena </w:t>
      </w:r>
      <w:r w:rsidR="000A2A2D">
        <w:rPr>
          <w:rFonts w:asciiTheme="minorHAnsi" w:hAnsiTheme="minorHAnsi" w:cstheme="minorHAnsi"/>
          <w:szCs w:val="22"/>
        </w:rPr>
        <w:t xml:space="preserve">v podobě měsíčního </w:t>
      </w:r>
      <w:r w:rsidR="000A2A2D" w:rsidRPr="008C58AE">
        <w:rPr>
          <w:rFonts w:asciiTheme="minorHAnsi" w:hAnsiTheme="minorHAnsi" w:cstheme="minorHAnsi"/>
          <w:szCs w:val="22"/>
        </w:rPr>
        <w:t xml:space="preserve">paušálu dle odst. 1. tohoto článku je cenou nejvýše přípustnou a </w:t>
      </w:r>
      <w:r w:rsidRPr="008C58AE">
        <w:rPr>
          <w:rFonts w:asciiTheme="minorHAnsi" w:hAnsiTheme="minorHAnsi" w:cstheme="minorHAnsi"/>
          <w:szCs w:val="22"/>
        </w:rPr>
        <w:t xml:space="preserve">může být změněna </w:t>
      </w:r>
      <w:r w:rsidR="000A2A2D" w:rsidRPr="008C58AE">
        <w:rPr>
          <w:rFonts w:asciiTheme="minorHAnsi" w:hAnsiTheme="minorHAnsi" w:cstheme="minorHAnsi"/>
          <w:szCs w:val="22"/>
        </w:rPr>
        <w:t xml:space="preserve">pouze </w:t>
      </w:r>
      <w:r w:rsidRPr="008C58AE">
        <w:rPr>
          <w:rFonts w:asciiTheme="minorHAnsi" w:hAnsiTheme="minorHAnsi" w:cstheme="minorHAnsi"/>
          <w:szCs w:val="22"/>
        </w:rPr>
        <w:t>z důvodu a v mezích případné změny zákona č. 235/2004 Sb.,</w:t>
      </w:r>
      <w:r w:rsidR="000D7A61" w:rsidRPr="008C58AE">
        <w:rPr>
          <w:rFonts w:asciiTheme="minorHAnsi" w:hAnsiTheme="minorHAnsi" w:cstheme="minorHAnsi"/>
          <w:szCs w:val="22"/>
        </w:rPr>
        <w:t xml:space="preserve"> </w:t>
      </w:r>
      <w:r w:rsidRPr="008C58AE">
        <w:rPr>
          <w:rFonts w:asciiTheme="minorHAnsi" w:hAnsiTheme="minorHAnsi" w:cstheme="minorHAnsi"/>
          <w:szCs w:val="22"/>
        </w:rPr>
        <w:t>o dani</w:t>
      </w:r>
      <w:r w:rsidR="000A2A2D" w:rsidRPr="008C58AE">
        <w:rPr>
          <w:rFonts w:asciiTheme="minorHAnsi" w:hAnsiTheme="minorHAnsi" w:cstheme="minorHAnsi"/>
          <w:szCs w:val="22"/>
        </w:rPr>
        <w:t xml:space="preserve"> </w:t>
      </w:r>
      <w:r w:rsidRPr="008C58AE">
        <w:rPr>
          <w:rFonts w:asciiTheme="minorHAnsi" w:hAnsiTheme="minorHAnsi" w:cstheme="minorHAnsi"/>
          <w:szCs w:val="22"/>
        </w:rPr>
        <w:t>z přidané hodnoty, ve znění</w:t>
      </w:r>
      <w:r w:rsidR="000A2A2D" w:rsidRPr="008C58AE">
        <w:rPr>
          <w:rFonts w:asciiTheme="minorHAnsi" w:hAnsiTheme="minorHAnsi" w:cstheme="minorHAnsi"/>
          <w:szCs w:val="22"/>
        </w:rPr>
        <w:t xml:space="preserve"> </w:t>
      </w:r>
      <w:r w:rsidRPr="008C58AE">
        <w:rPr>
          <w:rFonts w:asciiTheme="minorHAnsi" w:hAnsiTheme="minorHAnsi" w:cstheme="minorHAnsi"/>
          <w:szCs w:val="22"/>
        </w:rPr>
        <w:t>pozdějších předpisů.</w:t>
      </w:r>
    </w:p>
    <w:p w14:paraId="265AB10C" w14:textId="13C548A3" w:rsidR="00FA7709" w:rsidRPr="008C58AE" w:rsidRDefault="000D7A61" w:rsidP="00CE11A6">
      <w:pPr>
        <w:numPr>
          <w:ilvl w:val="0"/>
          <w:numId w:val="1"/>
        </w:numPr>
        <w:spacing w:after="120"/>
        <w:rPr>
          <w:rFonts w:asciiTheme="minorHAnsi" w:hAnsiTheme="minorHAnsi" w:cstheme="minorHAnsi"/>
          <w:szCs w:val="22"/>
        </w:rPr>
      </w:pPr>
      <w:r w:rsidRPr="008C58AE">
        <w:rPr>
          <w:rFonts w:asciiTheme="minorHAnsi" w:hAnsiTheme="minorHAnsi" w:cstheme="minorHAnsi"/>
          <w:szCs w:val="22"/>
        </w:rPr>
        <w:t xml:space="preserve">Měsíční paušál bude po dohodě s objednatelem možno </w:t>
      </w:r>
      <w:r w:rsidR="000A2A2D" w:rsidRPr="008C58AE">
        <w:rPr>
          <w:rFonts w:asciiTheme="minorHAnsi" w:hAnsiTheme="minorHAnsi" w:cstheme="minorHAnsi"/>
          <w:szCs w:val="22"/>
        </w:rPr>
        <w:t xml:space="preserve">také </w:t>
      </w:r>
      <w:r w:rsidRPr="008C58AE">
        <w:rPr>
          <w:rFonts w:asciiTheme="minorHAnsi" w:hAnsiTheme="minorHAnsi" w:cstheme="minorHAnsi"/>
          <w:szCs w:val="22"/>
        </w:rPr>
        <w:t>navýšit</w:t>
      </w:r>
      <w:r w:rsidR="000A2A2D" w:rsidRPr="008C58AE">
        <w:rPr>
          <w:rFonts w:asciiTheme="minorHAnsi" w:hAnsiTheme="minorHAnsi" w:cstheme="minorHAnsi"/>
          <w:szCs w:val="22"/>
        </w:rPr>
        <w:t xml:space="preserve"> pouze</w:t>
      </w:r>
      <w:r w:rsidRPr="008C58AE">
        <w:rPr>
          <w:rFonts w:asciiTheme="minorHAnsi" w:hAnsiTheme="minorHAnsi" w:cstheme="minorHAnsi"/>
          <w:szCs w:val="22"/>
        </w:rPr>
        <w:t>, pokud meziroční míra inflace (index spotřebitelských cen vydaný ČSÚ) bude vyšší než 2,5 %, přičemž je možné provést zvýšení právě</w:t>
      </w:r>
      <w:r w:rsidR="000A2A2D" w:rsidRPr="008C58AE">
        <w:rPr>
          <w:rFonts w:asciiTheme="minorHAnsi" w:hAnsiTheme="minorHAnsi" w:cstheme="minorHAnsi"/>
          <w:szCs w:val="22"/>
        </w:rPr>
        <w:br/>
      </w:r>
      <w:r w:rsidRPr="008C58AE">
        <w:rPr>
          <w:rFonts w:asciiTheme="minorHAnsi" w:hAnsiTheme="minorHAnsi" w:cstheme="minorHAnsi"/>
          <w:szCs w:val="22"/>
        </w:rPr>
        <w:t>o výši indexu vydaného ČSÚ, nanejvýš však o 10 % dohodnuté výše paušální ceny. Takovéto zvýšení</w:t>
      </w:r>
      <w:r w:rsidR="00EA27BD" w:rsidRPr="008C58AE">
        <w:rPr>
          <w:rFonts w:asciiTheme="minorHAnsi" w:hAnsiTheme="minorHAnsi" w:cstheme="minorHAnsi"/>
          <w:szCs w:val="22"/>
        </w:rPr>
        <w:br/>
      </w:r>
      <w:r w:rsidRPr="008C58AE">
        <w:rPr>
          <w:rFonts w:asciiTheme="minorHAnsi" w:hAnsiTheme="minorHAnsi" w:cstheme="minorHAnsi"/>
          <w:szCs w:val="22"/>
        </w:rPr>
        <w:t>je možné provést maximálně 1x za půl roku, nejdříve však jeden rok od data uzavření smlouvy.</w:t>
      </w:r>
    </w:p>
    <w:p w14:paraId="548F2795" w14:textId="4C34F2FD" w:rsidR="00054D94" w:rsidRPr="008C58AE" w:rsidRDefault="00054D94" w:rsidP="00054D94">
      <w:pPr>
        <w:pStyle w:val="Odstavecseseznamem"/>
        <w:numPr>
          <w:ilvl w:val="0"/>
          <w:numId w:val="1"/>
        </w:numPr>
        <w:spacing w:after="120" w:line="240" w:lineRule="auto"/>
        <w:contextualSpacing w:val="0"/>
        <w:rPr>
          <w:rFonts w:asciiTheme="minorHAnsi" w:hAnsiTheme="minorHAnsi" w:cstheme="minorHAnsi"/>
        </w:rPr>
      </w:pPr>
      <w:r w:rsidRPr="008C58AE">
        <w:rPr>
          <w:rFonts w:asciiTheme="minorHAnsi" w:hAnsiTheme="minorHAnsi" w:cstheme="minorHAnsi"/>
        </w:rPr>
        <w:t>Poskyt</w:t>
      </w:r>
      <w:r w:rsidR="00D443B3" w:rsidRPr="008C58AE">
        <w:rPr>
          <w:rFonts w:asciiTheme="minorHAnsi" w:hAnsiTheme="minorHAnsi" w:cstheme="minorHAnsi"/>
        </w:rPr>
        <w:t>ované</w:t>
      </w:r>
      <w:r w:rsidRPr="008C58AE">
        <w:rPr>
          <w:rFonts w:asciiTheme="minorHAnsi" w:hAnsiTheme="minorHAnsi" w:cstheme="minorHAnsi"/>
        </w:rPr>
        <w:t xml:space="preserve"> plnění bude účtováno a hrazeno následujícím způsobem:</w:t>
      </w:r>
    </w:p>
    <w:p w14:paraId="02AEB9ED" w14:textId="5FFF6F44" w:rsidR="00054D94" w:rsidRPr="008C58AE" w:rsidRDefault="006F75B0" w:rsidP="001924E0">
      <w:pPr>
        <w:pStyle w:val="Normlnodsazen"/>
        <w:numPr>
          <w:ilvl w:val="0"/>
          <w:numId w:val="18"/>
        </w:numPr>
        <w:spacing w:after="120"/>
        <w:ind w:left="714" w:hanging="357"/>
        <w:textAlignment w:val="baseline"/>
        <w:rPr>
          <w:rFonts w:asciiTheme="minorHAnsi" w:hAnsiTheme="minorHAnsi" w:cstheme="minorHAnsi"/>
          <w:sz w:val="22"/>
          <w:szCs w:val="22"/>
        </w:rPr>
      </w:pPr>
      <w:r w:rsidRPr="008C58AE">
        <w:rPr>
          <w:rFonts w:asciiTheme="minorHAnsi" w:hAnsiTheme="minorHAnsi" w:cstheme="minorHAnsi"/>
          <w:sz w:val="22"/>
          <w:szCs w:val="22"/>
        </w:rPr>
        <w:t xml:space="preserve">Poskytovatel </w:t>
      </w:r>
      <w:r w:rsidR="00054D94" w:rsidRPr="008C58AE">
        <w:rPr>
          <w:rFonts w:asciiTheme="minorHAnsi" w:hAnsiTheme="minorHAnsi" w:cstheme="minorHAnsi"/>
          <w:sz w:val="22"/>
          <w:szCs w:val="22"/>
        </w:rPr>
        <w:t xml:space="preserve">bude </w:t>
      </w:r>
      <w:r w:rsidRPr="008C58AE">
        <w:rPr>
          <w:rFonts w:asciiTheme="minorHAnsi" w:hAnsiTheme="minorHAnsi" w:cstheme="minorHAnsi"/>
          <w:sz w:val="22"/>
          <w:szCs w:val="22"/>
        </w:rPr>
        <w:t>vystavovat objednateli pravidelné faktury na paušální částku dle odst. 1.</w:t>
      </w:r>
      <w:r w:rsidR="00183D80" w:rsidRPr="008C58AE">
        <w:rPr>
          <w:rFonts w:asciiTheme="minorHAnsi" w:hAnsiTheme="minorHAnsi" w:cstheme="minorHAnsi"/>
          <w:sz w:val="22"/>
          <w:szCs w:val="22"/>
        </w:rPr>
        <w:t xml:space="preserve"> tohoto článku</w:t>
      </w:r>
      <w:r w:rsidR="00054D94" w:rsidRPr="008C58AE">
        <w:rPr>
          <w:rFonts w:asciiTheme="minorHAnsi" w:hAnsiTheme="minorHAnsi" w:cstheme="minorHAnsi"/>
          <w:sz w:val="22"/>
          <w:szCs w:val="22"/>
        </w:rPr>
        <w:t xml:space="preserve">, přičemž faktura za příslušný kalendářní měsíc </w:t>
      </w:r>
      <w:r w:rsidR="00FB16DA" w:rsidRPr="008C58AE">
        <w:rPr>
          <w:rFonts w:asciiTheme="minorHAnsi" w:hAnsiTheme="minorHAnsi" w:cstheme="minorHAnsi"/>
          <w:sz w:val="22"/>
          <w:szCs w:val="22"/>
        </w:rPr>
        <w:t xml:space="preserve">může být </w:t>
      </w:r>
      <w:r w:rsidR="00054D94" w:rsidRPr="008C58AE">
        <w:rPr>
          <w:rFonts w:asciiTheme="minorHAnsi" w:hAnsiTheme="minorHAnsi" w:cstheme="minorHAnsi"/>
          <w:sz w:val="22"/>
          <w:szCs w:val="22"/>
        </w:rPr>
        <w:t xml:space="preserve">vystavena vždy nejdříve 1. den </w:t>
      </w:r>
      <w:r w:rsidR="00FB16DA" w:rsidRPr="008C58AE">
        <w:rPr>
          <w:rFonts w:asciiTheme="minorHAnsi" w:hAnsiTheme="minorHAnsi" w:cstheme="minorHAnsi"/>
          <w:sz w:val="22"/>
          <w:szCs w:val="22"/>
        </w:rPr>
        <w:t>k</w:t>
      </w:r>
      <w:r w:rsidR="00054D94" w:rsidRPr="008C58AE">
        <w:rPr>
          <w:rFonts w:asciiTheme="minorHAnsi" w:hAnsiTheme="minorHAnsi" w:cstheme="minorHAnsi"/>
          <w:sz w:val="22"/>
          <w:szCs w:val="22"/>
        </w:rPr>
        <w:t>alendářního měsíce následujícího po kalendářním měsíci, za který</w:t>
      </w:r>
      <w:r w:rsidR="00FB16DA" w:rsidRPr="008C58AE">
        <w:rPr>
          <w:rFonts w:asciiTheme="minorHAnsi" w:hAnsiTheme="minorHAnsi" w:cstheme="minorHAnsi"/>
          <w:sz w:val="22"/>
          <w:szCs w:val="22"/>
        </w:rPr>
        <w:t xml:space="preserve"> </w:t>
      </w:r>
      <w:r w:rsidR="00054D94" w:rsidRPr="008C58AE">
        <w:rPr>
          <w:rFonts w:asciiTheme="minorHAnsi" w:hAnsiTheme="minorHAnsi" w:cstheme="minorHAnsi"/>
          <w:sz w:val="22"/>
          <w:szCs w:val="22"/>
        </w:rPr>
        <w:t>se fakturuje</w:t>
      </w:r>
      <w:r w:rsidRPr="008C58AE">
        <w:rPr>
          <w:rFonts w:asciiTheme="minorHAnsi" w:hAnsiTheme="minorHAnsi" w:cstheme="minorHAnsi"/>
          <w:sz w:val="22"/>
          <w:szCs w:val="22"/>
        </w:rPr>
        <w:t>, nejpozději však</w:t>
      </w:r>
      <w:r w:rsidR="00FB16DA" w:rsidRPr="008C58AE">
        <w:rPr>
          <w:rFonts w:asciiTheme="minorHAnsi" w:hAnsiTheme="minorHAnsi" w:cstheme="minorHAnsi"/>
          <w:sz w:val="22"/>
          <w:szCs w:val="22"/>
        </w:rPr>
        <w:br/>
      </w:r>
      <w:r w:rsidRPr="008C58AE">
        <w:rPr>
          <w:rFonts w:asciiTheme="minorHAnsi" w:hAnsiTheme="minorHAnsi" w:cstheme="minorHAnsi"/>
          <w:sz w:val="22"/>
          <w:szCs w:val="22"/>
        </w:rPr>
        <w:t>do 10. kalendářního dne měsíce následujícího;</w:t>
      </w:r>
    </w:p>
    <w:p w14:paraId="3CCEBAE6" w14:textId="5D1D04C4" w:rsidR="00A445A3" w:rsidRPr="008C58AE" w:rsidRDefault="006F75B0" w:rsidP="001924E0">
      <w:pPr>
        <w:pStyle w:val="Normlnodsazen"/>
        <w:numPr>
          <w:ilvl w:val="0"/>
          <w:numId w:val="18"/>
        </w:numPr>
        <w:spacing w:after="120"/>
        <w:ind w:left="714" w:hanging="357"/>
        <w:textAlignment w:val="baseline"/>
        <w:rPr>
          <w:rFonts w:asciiTheme="minorHAnsi" w:hAnsiTheme="minorHAnsi" w:cstheme="minorHAnsi"/>
          <w:sz w:val="22"/>
          <w:szCs w:val="22"/>
        </w:rPr>
      </w:pPr>
      <w:r w:rsidRPr="008C58AE">
        <w:rPr>
          <w:rFonts w:asciiTheme="minorHAnsi" w:hAnsiTheme="minorHAnsi" w:cstheme="minorHAnsi"/>
          <w:sz w:val="22"/>
          <w:szCs w:val="22"/>
        </w:rPr>
        <w:t xml:space="preserve">Poskytovatel bude </w:t>
      </w:r>
      <w:r w:rsidR="008938A7" w:rsidRPr="008C58AE">
        <w:rPr>
          <w:rFonts w:asciiTheme="minorHAnsi" w:hAnsiTheme="minorHAnsi" w:cstheme="minorHAnsi"/>
          <w:sz w:val="22"/>
          <w:szCs w:val="22"/>
        </w:rPr>
        <w:t xml:space="preserve">zvlášť </w:t>
      </w:r>
      <w:r w:rsidRPr="008C58AE">
        <w:rPr>
          <w:rFonts w:asciiTheme="minorHAnsi" w:hAnsiTheme="minorHAnsi" w:cstheme="minorHAnsi"/>
          <w:sz w:val="22"/>
          <w:szCs w:val="22"/>
        </w:rPr>
        <w:t xml:space="preserve">vystavovat objednateli faktury za </w:t>
      </w:r>
      <w:r w:rsidR="008938A7" w:rsidRPr="008C58AE">
        <w:rPr>
          <w:rFonts w:asciiTheme="minorHAnsi" w:hAnsiTheme="minorHAnsi" w:cstheme="minorHAnsi"/>
          <w:sz w:val="22"/>
          <w:szCs w:val="22"/>
        </w:rPr>
        <w:t>provedené práce a použité náhradní díly</w:t>
      </w:r>
      <w:r w:rsidR="00C3421B" w:rsidRPr="008C58AE">
        <w:rPr>
          <w:rFonts w:asciiTheme="minorHAnsi" w:hAnsiTheme="minorHAnsi" w:cstheme="minorHAnsi"/>
          <w:sz w:val="22"/>
          <w:szCs w:val="22"/>
        </w:rPr>
        <w:t>, které byly řešeny samostatnou objednávkou dle odst. 2. tohoto článku</w:t>
      </w:r>
      <w:r w:rsidR="00901E65" w:rsidRPr="008C58AE">
        <w:rPr>
          <w:rFonts w:asciiTheme="minorHAnsi" w:hAnsiTheme="minorHAnsi" w:cstheme="minorHAnsi"/>
          <w:sz w:val="22"/>
          <w:szCs w:val="22"/>
        </w:rPr>
        <w:t xml:space="preserve">, </w:t>
      </w:r>
      <w:r w:rsidR="001A3798" w:rsidRPr="008C58AE">
        <w:rPr>
          <w:rFonts w:asciiTheme="minorHAnsi" w:hAnsiTheme="minorHAnsi" w:cstheme="minorHAnsi"/>
          <w:sz w:val="22"/>
          <w:szCs w:val="22"/>
        </w:rPr>
        <w:t>a z</w:t>
      </w:r>
      <w:r w:rsidR="00901E65" w:rsidRPr="008C58AE">
        <w:rPr>
          <w:rFonts w:asciiTheme="minorHAnsi" w:hAnsiTheme="minorHAnsi" w:cstheme="minorHAnsi"/>
          <w:sz w:val="22"/>
          <w:szCs w:val="22"/>
        </w:rPr>
        <w:t>vlášť provádět fakturaci</w:t>
      </w:r>
      <w:r w:rsidR="008C58AE" w:rsidRPr="008C58AE">
        <w:rPr>
          <w:rFonts w:asciiTheme="minorHAnsi" w:hAnsiTheme="minorHAnsi" w:cstheme="minorHAnsi"/>
          <w:sz w:val="22"/>
          <w:szCs w:val="22"/>
        </w:rPr>
        <w:t xml:space="preserve">, </w:t>
      </w:r>
      <w:r w:rsidR="001A3798" w:rsidRPr="008C58AE">
        <w:rPr>
          <w:rFonts w:asciiTheme="minorHAnsi" w:hAnsiTheme="minorHAnsi" w:cstheme="minorHAnsi"/>
          <w:sz w:val="22"/>
          <w:szCs w:val="22"/>
        </w:rPr>
        <w:t xml:space="preserve">na základě samostatných objednávek </w:t>
      </w:r>
      <w:r w:rsidR="00901E65" w:rsidRPr="008C58AE">
        <w:rPr>
          <w:rFonts w:asciiTheme="minorHAnsi" w:hAnsiTheme="minorHAnsi" w:cstheme="minorHAnsi"/>
          <w:sz w:val="22"/>
          <w:szCs w:val="22"/>
        </w:rPr>
        <w:t>dle odst. 3. tohoto článku</w:t>
      </w:r>
      <w:r w:rsidR="00C3421B" w:rsidRPr="008C58AE">
        <w:rPr>
          <w:rFonts w:asciiTheme="minorHAnsi" w:hAnsiTheme="minorHAnsi" w:cstheme="minorHAnsi"/>
          <w:sz w:val="22"/>
          <w:szCs w:val="22"/>
        </w:rPr>
        <w:t>;</w:t>
      </w:r>
    </w:p>
    <w:p w14:paraId="156AECD0" w14:textId="77777777" w:rsidR="00A445A3" w:rsidRPr="00A445A3" w:rsidRDefault="005139CC" w:rsidP="001924E0">
      <w:pPr>
        <w:pStyle w:val="Normlnodsazen"/>
        <w:numPr>
          <w:ilvl w:val="0"/>
          <w:numId w:val="18"/>
        </w:numPr>
        <w:spacing w:after="120"/>
        <w:ind w:left="714" w:hanging="357"/>
        <w:textAlignment w:val="baseline"/>
        <w:rPr>
          <w:rFonts w:asciiTheme="minorHAnsi" w:hAnsiTheme="minorHAnsi" w:cstheme="minorHAnsi"/>
          <w:sz w:val="22"/>
          <w:szCs w:val="22"/>
        </w:rPr>
      </w:pPr>
      <w:r w:rsidRPr="00A445A3">
        <w:rPr>
          <w:rFonts w:asciiTheme="minorHAnsi" w:hAnsiTheme="minorHAnsi" w:cstheme="minorHAnsi"/>
          <w:sz w:val="22"/>
          <w:szCs w:val="22"/>
        </w:rPr>
        <w:t>S</w:t>
      </w:r>
      <w:r w:rsidR="0003317B" w:rsidRPr="00A445A3">
        <w:rPr>
          <w:rFonts w:asciiTheme="minorHAnsi" w:hAnsiTheme="minorHAnsi" w:cstheme="minorHAnsi"/>
          <w:sz w:val="22"/>
          <w:szCs w:val="22"/>
        </w:rPr>
        <w:t xml:space="preserve">platnost </w:t>
      </w:r>
      <w:r w:rsidR="006B33A6" w:rsidRPr="00A445A3">
        <w:rPr>
          <w:rFonts w:asciiTheme="minorHAnsi" w:hAnsiTheme="minorHAnsi" w:cstheme="minorHAnsi"/>
          <w:sz w:val="22"/>
          <w:szCs w:val="22"/>
        </w:rPr>
        <w:t>faktur</w:t>
      </w:r>
      <w:r w:rsidR="00BE5566" w:rsidRPr="00A445A3">
        <w:rPr>
          <w:rFonts w:asciiTheme="minorHAnsi" w:hAnsiTheme="minorHAnsi" w:cstheme="minorHAnsi"/>
          <w:sz w:val="22"/>
          <w:szCs w:val="22"/>
        </w:rPr>
        <w:t xml:space="preserve"> </w:t>
      </w:r>
      <w:r w:rsidR="00CC6A8F" w:rsidRPr="00A445A3">
        <w:rPr>
          <w:rFonts w:asciiTheme="minorHAnsi" w:hAnsiTheme="minorHAnsi" w:cstheme="minorHAnsi"/>
          <w:sz w:val="22"/>
          <w:szCs w:val="22"/>
        </w:rPr>
        <w:t xml:space="preserve">bude 21 </w:t>
      </w:r>
      <w:r w:rsidR="00615341" w:rsidRPr="00A445A3">
        <w:rPr>
          <w:rFonts w:asciiTheme="minorHAnsi" w:hAnsiTheme="minorHAnsi" w:cstheme="minorHAnsi"/>
          <w:sz w:val="22"/>
          <w:szCs w:val="22"/>
        </w:rPr>
        <w:t>kalendářních dnů ode dne je</w:t>
      </w:r>
      <w:r w:rsidR="00BE5566" w:rsidRPr="00A445A3">
        <w:rPr>
          <w:rFonts w:asciiTheme="minorHAnsi" w:hAnsiTheme="minorHAnsi" w:cstheme="minorHAnsi"/>
          <w:sz w:val="22"/>
          <w:szCs w:val="22"/>
        </w:rPr>
        <w:t>jich</w:t>
      </w:r>
      <w:r w:rsidR="00615341" w:rsidRPr="00A445A3">
        <w:rPr>
          <w:rFonts w:asciiTheme="minorHAnsi" w:hAnsiTheme="minorHAnsi" w:cstheme="minorHAnsi"/>
          <w:sz w:val="22"/>
          <w:szCs w:val="22"/>
        </w:rPr>
        <w:t xml:space="preserve"> doručení do sídla objednatele</w:t>
      </w:r>
      <w:r w:rsidR="00B46C60" w:rsidRPr="00A445A3">
        <w:rPr>
          <w:rFonts w:asciiTheme="minorHAnsi" w:hAnsiTheme="minorHAnsi" w:cstheme="minorHAnsi"/>
          <w:sz w:val="22"/>
          <w:szCs w:val="22"/>
        </w:rPr>
        <w:t>;</w:t>
      </w:r>
    </w:p>
    <w:p w14:paraId="27AA2034" w14:textId="77777777" w:rsidR="00A445A3" w:rsidRPr="00A445A3" w:rsidRDefault="00054D94" w:rsidP="001924E0">
      <w:pPr>
        <w:pStyle w:val="Normlnodsazen"/>
        <w:numPr>
          <w:ilvl w:val="0"/>
          <w:numId w:val="18"/>
        </w:numPr>
        <w:spacing w:after="120"/>
        <w:ind w:left="714" w:hanging="357"/>
        <w:textAlignment w:val="baseline"/>
        <w:rPr>
          <w:rFonts w:asciiTheme="minorHAnsi" w:hAnsiTheme="minorHAnsi" w:cstheme="minorHAnsi"/>
          <w:sz w:val="22"/>
          <w:szCs w:val="22"/>
        </w:rPr>
      </w:pPr>
      <w:r w:rsidRPr="00A445A3">
        <w:rPr>
          <w:rFonts w:asciiTheme="minorHAnsi" w:hAnsiTheme="minorHAnsi" w:cstheme="minorHAnsi"/>
          <w:sz w:val="22"/>
          <w:szCs w:val="22"/>
        </w:rPr>
        <w:t xml:space="preserve">Poskytovatel </w:t>
      </w:r>
      <w:r w:rsidR="00615341" w:rsidRPr="00A445A3">
        <w:rPr>
          <w:rFonts w:asciiTheme="minorHAnsi" w:hAnsiTheme="minorHAnsi" w:cstheme="minorHAnsi"/>
          <w:sz w:val="22"/>
          <w:szCs w:val="22"/>
        </w:rPr>
        <w:t>není oprávněn požadovat po objednateli záloh</w:t>
      </w:r>
      <w:r w:rsidRPr="00A445A3">
        <w:rPr>
          <w:rFonts w:asciiTheme="minorHAnsi" w:hAnsiTheme="minorHAnsi" w:cstheme="minorHAnsi"/>
          <w:sz w:val="22"/>
          <w:szCs w:val="22"/>
        </w:rPr>
        <w:t>y</w:t>
      </w:r>
      <w:r w:rsidR="00B117EE" w:rsidRPr="00A445A3">
        <w:rPr>
          <w:rFonts w:asciiTheme="minorHAnsi" w:hAnsiTheme="minorHAnsi" w:cstheme="minorHAnsi"/>
          <w:sz w:val="22"/>
          <w:szCs w:val="22"/>
        </w:rPr>
        <w:t xml:space="preserve"> v jakékoli formě</w:t>
      </w:r>
      <w:r w:rsidR="00F34F74" w:rsidRPr="00A445A3">
        <w:rPr>
          <w:rFonts w:asciiTheme="minorHAnsi" w:hAnsiTheme="minorHAnsi" w:cstheme="minorHAnsi"/>
          <w:sz w:val="22"/>
          <w:szCs w:val="22"/>
        </w:rPr>
        <w:t xml:space="preserve"> a ani jedna smluvní strana neposkytne druhé smluvní straně závdavek</w:t>
      </w:r>
      <w:r w:rsidR="00B46C60" w:rsidRPr="00A445A3">
        <w:rPr>
          <w:rFonts w:asciiTheme="minorHAnsi" w:hAnsiTheme="minorHAnsi" w:cstheme="minorHAnsi"/>
          <w:sz w:val="22"/>
          <w:szCs w:val="22"/>
        </w:rPr>
        <w:t>;</w:t>
      </w:r>
    </w:p>
    <w:p w14:paraId="323886D8" w14:textId="150A4470" w:rsidR="00BE5566" w:rsidRPr="00A445A3" w:rsidRDefault="00BE5566" w:rsidP="001924E0">
      <w:pPr>
        <w:pStyle w:val="Normlnodsazen"/>
        <w:numPr>
          <w:ilvl w:val="0"/>
          <w:numId w:val="18"/>
        </w:numPr>
        <w:spacing w:after="240"/>
        <w:ind w:left="714" w:hanging="357"/>
        <w:textAlignment w:val="baseline"/>
        <w:rPr>
          <w:rFonts w:asciiTheme="minorHAnsi" w:hAnsiTheme="minorHAnsi" w:cstheme="minorHAnsi"/>
          <w:sz w:val="22"/>
          <w:szCs w:val="22"/>
        </w:rPr>
      </w:pPr>
      <w:r w:rsidRPr="00A445A3">
        <w:rPr>
          <w:rFonts w:asciiTheme="minorHAnsi" w:hAnsiTheme="minorHAnsi" w:cstheme="minorHAnsi"/>
          <w:sz w:val="22"/>
          <w:szCs w:val="22"/>
        </w:rPr>
        <w:t xml:space="preserve">Objednatel splní svou platební povinnost v den, v němž bude příslušná částka připsána na bankovní účet </w:t>
      </w:r>
      <w:r w:rsidR="00054D94" w:rsidRPr="00A445A3">
        <w:rPr>
          <w:rFonts w:asciiTheme="minorHAnsi" w:hAnsiTheme="minorHAnsi" w:cstheme="minorHAnsi"/>
          <w:sz w:val="22"/>
          <w:szCs w:val="22"/>
        </w:rPr>
        <w:t>poskytovatele</w:t>
      </w:r>
      <w:r w:rsidRPr="00A445A3">
        <w:rPr>
          <w:rFonts w:asciiTheme="minorHAnsi" w:hAnsiTheme="minorHAnsi" w:cstheme="minorHAnsi"/>
          <w:sz w:val="22"/>
          <w:szCs w:val="22"/>
        </w:rPr>
        <w:t>. Platby budou probíhat výhradně v korunách českých (Kč) a rovněž veškeré</w:t>
      </w:r>
      <w:r w:rsidR="005C543C">
        <w:rPr>
          <w:rFonts w:asciiTheme="minorHAnsi" w:hAnsiTheme="minorHAnsi" w:cstheme="minorHAnsi"/>
          <w:sz w:val="22"/>
          <w:szCs w:val="22"/>
        </w:rPr>
        <w:t xml:space="preserve"> </w:t>
      </w:r>
      <w:r w:rsidRPr="00A445A3">
        <w:rPr>
          <w:rFonts w:asciiTheme="minorHAnsi" w:hAnsiTheme="minorHAnsi" w:cstheme="minorHAnsi"/>
          <w:sz w:val="22"/>
          <w:szCs w:val="22"/>
        </w:rPr>
        <w:t>cenové údaje budou v této měně.</w:t>
      </w:r>
    </w:p>
    <w:p w14:paraId="517D39E6" w14:textId="1EE4893A" w:rsidR="00615341" w:rsidRPr="007B2EF4" w:rsidRDefault="00615341" w:rsidP="005F6F56">
      <w:pPr>
        <w:numPr>
          <w:ilvl w:val="0"/>
          <w:numId w:val="1"/>
        </w:numPr>
        <w:tabs>
          <w:tab w:val="clear" w:pos="360"/>
        </w:tabs>
        <w:spacing w:after="120"/>
        <w:ind w:left="357" w:hanging="357"/>
        <w:rPr>
          <w:rFonts w:asciiTheme="minorHAnsi" w:hAnsiTheme="minorHAnsi" w:cstheme="minorHAnsi"/>
          <w:szCs w:val="22"/>
        </w:rPr>
      </w:pPr>
      <w:r w:rsidRPr="007B2EF4">
        <w:rPr>
          <w:rFonts w:asciiTheme="minorHAnsi" w:hAnsiTheme="minorHAnsi" w:cstheme="minorHAnsi"/>
          <w:szCs w:val="22"/>
        </w:rPr>
        <w:t>Faktura musí mít náležitosti daňového dokladu podle zákona č. 235/2004 Sb., o dani z přidané hodnoty, ve znění pozdějších předpisů. Nebude-li faktura obsahovat tyto náležitosti</w:t>
      </w:r>
      <w:r w:rsidR="00CC7968">
        <w:rPr>
          <w:rFonts w:asciiTheme="minorHAnsi" w:hAnsiTheme="minorHAnsi" w:cstheme="minorHAnsi"/>
          <w:szCs w:val="22"/>
        </w:rPr>
        <w:t xml:space="preserve"> </w:t>
      </w:r>
      <w:r w:rsidRPr="007B2EF4">
        <w:rPr>
          <w:rFonts w:asciiTheme="minorHAnsi" w:hAnsiTheme="minorHAnsi" w:cstheme="minorHAnsi"/>
          <w:szCs w:val="22"/>
        </w:rPr>
        <w:t xml:space="preserve">nebo pokud bude obsahovat nesprávné cenové údaje, vyhrazuje si objednatel právo ji ve lhůtě splatnosti vrátit zpět </w:t>
      </w:r>
      <w:r w:rsidR="00A360AB" w:rsidRPr="007B2EF4">
        <w:rPr>
          <w:rFonts w:asciiTheme="minorHAnsi" w:hAnsiTheme="minorHAnsi" w:cstheme="minorHAnsi"/>
          <w:szCs w:val="22"/>
        </w:rPr>
        <w:t>poskytovateli</w:t>
      </w:r>
      <w:r w:rsidRPr="007B2EF4">
        <w:rPr>
          <w:rFonts w:asciiTheme="minorHAnsi" w:hAnsiTheme="minorHAnsi" w:cstheme="minorHAnsi"/>
          <w:szCs w:val="22"/>
        </w:rPr>
        <w:t xml:space="preserve"> k přepracování / doplnění, aniž se t</w:t>
      </w:r>
      <w:r w:rsidR="0009216C" w:rsidRPr="007B2EF4">
        <w:rPr>
          <w:rFonts w:asciiTheme="minorHAnsi" w:hAnsiTheme="minorHAnsi" w:cstheme="minorHAnsi"/>
          <w:szCs w:val="22"/>
        </w:rPr>
        <w:t xml:space="preserve">ím </w:t>
      </w:r>
      <w:r w:rsidRPr="007B2EF4">
        <w:rPr>
          <w:rFonts w:asciiTheme="minorHAnsi" w:hAnsiTheme="minorHAnsi" w:cstheme="minorHAnsi"/>
          <w:szCs w:val="22"/>
        </w:rPr>
        <w:t xml:space="preserve">dostane do prodlení se </w:t>
      </w:r>
      <w:r w:rsidR="005139CC" w:rsidRPr="007B2EF4">
        <w:rPr>
          <w:rFonts w:asciiTheme="minorHAnsi" w:hAnsiTheme="minorHAnsi" w:cstheme="minorHAnsi"/>
          <w:szCs w:val="22"/>
        </w:rPr>
        <w:t>s</w:t>
      </w:r>
      <w:r w:rsidRPr="007B2EF4">
        <w:rPr>
          <w:rFonts w:asciiTheme="minorHAnsi" w:hAnsiTheme="minorHAnsi" w:cstheme="minorHAnsi"/>
          <w:szCs w:val="22"/>
        </w:rPr>
        <w:t>platností, přičemž na tuto fakturu</w:t>
      </w:r>
      <w:r w:rsidR="0009216C" w:rsidRPr="007B2EF4">
        <w:rPr>
          <w:rFonts w:asciiTheme="minorHAnsi" w:hAnsiTheme="minorHAnsi" w:cstheme="minorHAnsi"/>
          <w:szCs w:val="22"/>
        </w:rPr>
        <w:br/>
      </w:r>
      <w:r w:rsidRPr="007B2EF4">
        <w:rPr>
          <w:rFonts w:asciiTheme="minorHAnsi" w:hAnsiTheme="minorHAnsi" w:cstheme="minorHAnsi"/>
          <w:szCs w:val="22"/>
        </w:rPr>
        <w:t>se v takovém případě hledí jako na nedoručenou. Lhůta splatnosti pak začíná běžet znovu</w:t>
      </w:r>
      <w:r w:rsidR="0009216C" w:rsidRPr="007B2EF4">
        <w:rPr>
          <w:rFonts w:asciiTheme="minorHAnsi" w:hAnsiTheme="minorHAnsi" w:cstheme="minorHAnsi"/>
          <w:szCs w:val="22"/>
        </w:rPr>
        <w:t xml:space="preserve"> </w:t>
      </w:r>
      <w:r w:rsidRPr="007B2EF4">
        <w:rPr>
          <w:rFonts w:asciiTheme="minorHAnsi" w:hAnsiTheme="minorHAnsi" w:cstheme="minorHAnsi"/>
          <w:szCs w:val="22"/>
        </w:rPr>
        <w:t xml:space="preserve">od opětovného </w:t>
      </w:r>
      <w:r w:rsidR="00BE1F04" w:rsidRPr="007B2EF4">
        <w:rPr>
          <w:rFonts w:asciiTheme="minorHAnsi" w:hAnsiTheme="minorHAnsi" w:cstheme="minorHAnsi"/>
          <w:szCs w:val="22"/>
        </w:rPr>
        <w:t xml:space="preserve">doručení </w:t>
      </w:r>
      <w:r w:rsidRPr="007B2EF4">
        <w:rPr>
          <w:rFonts w:asciiTheme="minorHAnsi" w:hAnsiTheme="minorHAnsi" w:cstheme="minorHAnsi"/>
          <w:szCs w:val="22"/>
        </w:rPr>
        <w:t>náležitě doplněného či opraveného dokladu.</w:t>
      </w:r>
    </w:p>
    <w:p w14:paraId="4C230040" w14:textId="2AE6AC5E" w:rsidR="00615341" w:rsidRPr="007B2EF4" w:rsidRDefault="00615341" w:rsidP="005F6F56">
      <w:pPr>
        <w:numPr>
          <w:ilvl w:val="0"/>
          <w:numId w:val="1"/>
        </w:numPr>
        <w:tabs>
          <w:tab w:val="clear" w:pos="360"/>
        </w:tabs>
        <w:spacing w:after="120"/>
        <w:ind w:left="357" w:hanging="357"/>
        <w:rPr>
          <w:rFonts w:asciiTheme="minorHAnsi" w:hAnsiTheme="minorHAnsi" w:cstheme="minorHAnsi"/>
          <w:szCs w:val="22"/>
        </w:rPr>
      </w:pPr>
      <w:r w:rsidRPr="007B2EF4">
        <w:rPr>
          <w:rFonts w:asciiTheme="minorHAnsi" w:hAnsiTheme="minorHAnsi" w:cstheme="minorHAnsi"/>
          <w:szCs w:val="22"/>
        </w:rPr>
        <w:t xml:space="preserve">Faktura </w:t>
      </w:r>
      <w:r w:rsidR="00A360AB" w:rsidRPr="007B2EF4">
        <w:rPr>
          <w:rFonts w:asciiTheme="minorHAnsi" w:hAnsiTheme="minorHAnsi" w:cstheme="minorHAnsi"/>
          <w:szCs w:val="22"/>
        </w:rPr>
        <w:t xml:space="preserve">poskytovatele </w:t>
      </w:r>
      <w:r w:rsidRPr="007B2EF4">
        <w:rPr>
          <w:rFonts w:asciiTheme="minorHAnsi" w:hAnsiTheme="minorHAnsi" w:cstheme="minorHAnsi"/>
          <w:szCs w:val="22"/>
        </w:rPr>
        <w:t>musí obsahovat zejména tyto náležitosti:</w:t>
      </w:r>
    </w:p>
    <w:p w14:paraId="71A34D86" w14:textId="77777777" w:rsidR="00EA6739" w:rsidRPr="007B2EF4" w:rsidRDefault="00EA6739" w:rsidP="00FA5CCC">
      <w:pPr>
        <w:numPr>
          <w:ilvl w:val="0"/>
          <w:numId w:val="2"/>
        </w:numPr>
        <w:tabs>
          <w:tab w:val="clear" w:pos="720"/>
        </w:tabs>
        <w:spacing w:after="40"/>
        <w:ind w:left="714" w:hanging="357"/>
        <w:rPr>
          <w:rFonts w:asciiTheme="minorHAnsi" w:hAnsiTheme="minorHAnsi" w:cstheme="minorHAnsi"/>
          <w:szCs w:val="22"/>
        </w:rPr>
      </w:pPr>
      <w:r w:rsidRPr="007B2EF4">
        <w:rPr>
          <w:rFonts w:asciiTheme="minorHAnsi" w:hAnsiTheme="minorHAnsi" w:cstheme="minorHAnsi"/>
          <w:szCs w:val="22"/>
        </w:rPr>
        <w:t>označení faktury a čísla IČ a DIČ;</w:t>
      </w:r>
    </w:p>
    <w:p w14:paraId="20E2081D" w14:textId="77777777" w:rsidR="00EA6739" w:rsidRPr="007B2EF4" w:rsidRDefault="00EA6739" w:rsidP="00FA5CCC">
      <w:pPr>
        <w:numPr>
          <w:ilvl w:val="0"/>
          <w:numId w:val="2"/>
        </w:numPr>
        <w:tabs>
          <w:tab w:val="clear" w:pos="720"/>
        </w:tabs>
        <w:spacing w:after="40"/>
        <w:ind w:left="714" w:hanging="357"/>
        <w:rPr>
          <w:rFonts w:asciiTheme="minorHAnsi" w:hAnsiTheme="minorHAnsi" w:cstheme="minorHAnsi"/>
          <w:szCs w:val="22"/>
        </w:rPr>
      </w:pPr>
      <w:r w:rsidRPr="007B2EF4">
        <w:rPr>
          <w:rFonts w:asciiTheme="minorHAnsi" w:hAnsiTheme="minorHAnsi" w:cstheme="minorHAnsi"/>
          <w:szCs w:val="22"/>
        </w:rPr>
        <w:t>název a sídlo poskytovatele a objednatele, vč. čísel bankovních účtů;</w:t>
      </w:r>
    </w:p>
    <w:p w14:paraId="1A5E12E2" w14:textId="77777777" w:rsidR="00EA6739" w:rsidRPr="007B2EF4" w:rsidRDefault="00EA6739" w:rsidP="00FA5CCC">
      <w:pPr>
        <w:numPr>
          <w:ilvl w:val="0"/>
          <w:numId w:val="2"/>
        </w:numPr>
        <w:tabs>
          <w:tab w:val="clear" w:pos="720"/>
        </w:tabs>
        <w:spacing w:after="40"/>
        <w:ind w:left="714" w:hanging="357"/>
        <w:rPr>
          <w:rFonts w:asciiTheme="minorHAnsi" w:hAnsiTheme="minorHAnsi" w:cstheme="minorHAnsi"/>
          <w:szCs w:val="22"/>
        </w:rPr>
      </w:pPr>
      <w:r w:rsidRPr="007B2EF4">
        <w:rPr>
          <w:rFonts w:asciiTheme="minorHAnsi" w:hAnsiTheme="minorHAnsi" w:cstheme="minorHAnsi"/>
          <w:szCs w:val="22"/>
        </w:rPr>
        <w:t>název a číslo smlouvy, předmět plnění;</w:t>
      </w:r>
    </w:p>
    <w:p w14:paraId="2607337B" w14:textId="77777777" w:rsidR="00EA6739" w:rsidRPr="007B2EF4" w:rsidRDefault="00EA6739" w:rsidP="00FA5CCC">
      <w:pPr>
        <w:numPr>
          <w:ilvl w:val="0"/>
          <w:numId w:val="2"/>
        </w:numPr>
        <w:tabs>
          <w:tab w:val="clear" w:pos="720"/>
        </w:tabs>
        <w:spacing w:after="40"/>
        <w:ind w:left="714" w:hanging="357"/>
        <w:rPr>
          <w:rFonts w:asciiTheme="minorHAnsi" w:hAnsiTheme="minorHAnsi" w:cstheme="minorHAnsi"/>
          <w:szCs w:val="22"/>
        </w:rPr>
      </w:pPr>
      <w:r w:rsidRPr="007B2EF4">
        <w:rPr>
          <w:rFonts w:asciiTheme="minorHAnsi" w:hAnsiTheme="minorHAnsi" w:cstheme="minorHAnsi"/>
          <w:szCs w:val="22"/>
        </w:rPr>
        <w:t>cena poskytnutého plnění, účtovaná částka, DPH v plné výši;</w:t>
      </w:r>
    </w:p>
    <w:p w14:paraId="264AA6FB" w14:textId="410AB78D" w:rsidR="00EA6739" w:rsidRPr="007B2EF4" w:rsidRDefault="00EA6739" w:rsidP="00A360AB">
      <w:pPr>
        <w:numPr>
          <w:ilvl w:val="0"/>
          <w:numId w:val="2"/>
        </w:numPr>
        <w:tabs>
          <w:tab w:val="clear" w:pos="720"/>
        </w:tabs>
        <w:spacing w:after="240"/>
        <w:ind w:left="714" w:hanging="357"/>
        <w:rPr>
          <w:rFonts w:asciiTheme="minorHAnsi" w:hAnsiTheme="minorHAnsi" w:cstheme="minorHAnsi"/>
          <w:szCs w:val="22"/>
        </w:rPr>
      </w:pPr>
      <w:r w:rsidRPr="007B2EF4">
        <w:rPr>
          <w:rFonts w:asciiTheme="minorHAnsi" w:hAnsiTheme="minorHAnsi" w:cstheme="minorHAnsi"/>
          <w:szCs w:val="22"/>
        </w:rPr>
        <w:t>datum uskutečnění zdanitelného plnění, den vystavení a splatnosti faktury</w:t>
      </w:r>
      <w:r w:rsidR="00A360AB" w:rsidRPr="007B2EF4">
        <w:rPr>
          <w:rFonts w:asciiTheme="minorHAnsi" w:hAnsiTheme="minorHAnsi" w:cstheme="minorHAnsi"/>
          <w:szCs w:val="22"/>
        </w:rPr>
        <w:t>.</w:t>
      </w:r>
    </w:p>
    <w:p w14:paraId="768898EE" w14:textId="0BAE9D6E" w:rsidR="00615341" w:rsidRPr="007B2EF4" w:rsidRDefault="00615341" w:rsidP="00391694">
      <w:pPr>
        <w:pStyle w:val="Zkladntext2"/>
        <w:numPr>
          <w:ilvl w:val="0"/>
          <w:numId w:val="1"/>
        </w:numPr>
        <w:ind w:left="357" w:hanging="357"/>
        <w:rPr>
          <w:rFonts w:asciiTheme="minorHAnsi" w:hAnsiTheme="minorHAnsi" w:cstheme="minorHAnsi"/>
          <w:szCs w:val="22"/>
        </w:rPr>
      </w:pPr>
      <w:r w:rsidRPr="007B2EF4">
        <w:rPr>
          <w:rFonts w:asciiTheme="minorHAnsi" w:hAnsiTheme="minorHAnsi" w:cstheme="minorHAnsi"/>
          <w:szCs w:val="22"/>
        </w:rPr>
        <w:t>Objednatel není plátcem DPH dle zákona č. 235/2004 Sb., o dani z přidané hodnoty, ve znění pozdějších předpisů.</w:t>
      </w:r>
      <w:r w:rsidR="005139CC" w:rsidRPr="007B2EF4">
        <w:rPr>
          <w:rFonts w:asciiTheme="minorHAnsi" w:hAnsiTheme="minorHAnsi" w:cstheme="minorHAnsi"/>
          <w:szCs w:val="22"/>
        </w:rPr>
        <w:t xml:space="preserve"> Obchodní vztah se řídí podle občansk</w:t>
      </w:r>
      <w:r w:rsidR="001D54D2">
        <w:rPr>
          <w:rFonts w:asciiTheme="minorHAnsi" w:hAnsiTheme="minorHAnsi" w:cstheme="minorHAnsi"/>
          <w:szCs w:val="22"/>
        </w:rPr>
        <w:t>ého</w:t>
      </w:r>
      <w:r w:rsidR="005139CC" w:rsidRPr="007B2EF4">
        <w:rPr>
          <w:rFonts w:asciiTheme="minorHAnsi" w:hAnsiTheme="minorHAnsi" w:cstheme="minorHAnsi"/>
          <w:szCs w:val="22"/>
        </w:rPr>
        <w:t xml:space="preserve"> zákoník</w:t>
      </w:r>
      <w:r w:rsidR="001D54D2">
        <w:rPr>
          <w:rFonts w:asciiTheme="minorHAnsi" w:hAnsiTheme="minorHAnsi" w:cstheme="minorHAnsi"/>
          <w:szCs w:val="22"/>
        </w:rPr>
        <w:t>u</w:t>
      </w:r>
      <w:r w:rsidR="005139CC" w:rsidRPr="007B2EF4">
        <w:rPr>
          <w:rFonts w:asciiTheme="minorHAnsi" w:hAnsiTheme="minorHAnsi" w:cstheme="minorHAnsi"/>
          <w:szCs w:val="22"/>
        </w:rPr>
        <w:t>.</w:t>
      </w:r>
    </w:p>
    <w:p w14:paraId="17DF85B8" w14:textId="77777777" w:rsidR="00164F59" w:rsidRDefault="00164F59">
      <w:pPr>
        <w:jc w:val="left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br w:type="page"/>
      </w:r>
    </w:p>
    <w:p w14:paraId="715FDC11" w14:textId="3D5C4568" w:rsidR="008816C4" w:rsidRPr="007B2EF4" w:rsidRDefault="00C17F69" w:rsidP="00391694">
      <w:pPr>
        <w:jc w:val="center"/>
        <w:rPr>
          <w:rFonts w:asciiTheme="minorHAnsi" w:hAnsiTheme="minorHAnsi" w:cstheme="minorHAnsi"/>
          <w:b/>
          <w:bCs/>
          <w:sz w:val="24"/>
        </w:rPr>
      </w:pPr>
      <w:r w:rsidRPr="007B2EF4">
        <w:rPr>
          <w:rFonts w:asciiTheme="minorHAnsi" w:hAnsiTheme="minorHAnsi" w:cstheme="minorHAnsi"/>
          <w:b/>
          <w:sz w:val="24"/>
        </w:rPr>
        <w:lastRenderedPageBreak/>
        <w:t>VI.</w:t>
      </w:r>
    </w:p>
    <w:p w14:paraId="058A70E4" w14:textId="2D5B6AE1" w:rsidR="00CD0664" w:rsidRPr="007B2EF4" w:rsidRDefault="00F22269" w:rsidP="0047110C">
      <w:pPr>
        <w:spacing w:after="120"/>
        <w:jc w:val="center"/>
        <w:rPr>
          <w:rFonts w:asciiTheme="minorHAnsi" w:hAnsiTheme="minorHAnsi" w:cstheme="minorHAnsi"/>
          <w:b/>
          <w:sz w:val="24"/>
        </w:rPr>
      </w:pPr>
      <w:r w:rsidRPr="007B2EF4">
        <w:rPr>
          <w:rFonts w:asciiTheme="minorHAnsi" w:hAnsiTheme="minorHAnsi" w:cstheme="minorHAnsi"/>
          <w:b/>
          <w:sz w:val="24"/>
        </w:rPr>
        <w:t>Další p</w:t>
      </w:r>
      <w:r w:rsidR="00CD0664" w:rsidRPr="007B2EF4">
        <w:rPr>
          <w:rFonts w:asciiTheme="minorHAnsi" w:hAnsiTheme="minorHAnsi" w:cstheme="minorHAnsi"/>
          <w:b/>
          <w:sz w:val="24"/>
        </w:rPr>
        <w:t>ráva a povinnosti smluvních stran</w:t>
      </w:r>
    </w:p>
    <w:p w14:paraId="2B197FEB" w14:textId="3B1E82CA" w:rsidR="000A282D" w:rsidRPr="00026BDE" w:rsidRDefault="007F3EAB" w:rsidP="001924E0">
      <w:pPr>
        <w:numPr>
          <w:ilvl w:val="3"/>
          <w:numId w:val="5"/>
        </w:numPr>
        <w:spacing w:after="100"/>
        <w:ind w:left="357" w:hanging="357"/>
        <w:rPr>
          <w:rFonts w:asciiTheme="minorHAnsi" w:hAnsiTheme="minorHAnsi" w:cstheme="minorHAnsi"/>
          <w:szCs w:val="22"/>
        </w:rPr>
      </w:pPr>
      <w:r w:rsidRPr="00026BDE">
        <w:rPr>
          <w:rFonts w:asciiTheme="minorHAnsi" w:hAnsiTheme="minorHAnsi" w:cstheme="minorHAnsi"/>
          <w:szCs w:val="22"/>
        </w:rPr>
        <w:t xml:space="preserve">Povinnosti </w:t>
      </w:r>
      <w:r w:rsidR="00766AF6" w:rsidRPr="00026BDE">
        <w:rPr>
          <w:rFonts w:asciiTheme="minorHAnsi" w:hAnsiTheme="minorHAnsi" w:cstheme="minorHAnsi"/>
          <w:b/>
          <w:szCs w:val="22"/>
        </w:rPr>
        <w:t>poskytovat</w:t>
      </w:r>
      <w:r w:rsidRPr="00026BDE">
        <w:rPr>
          <w:rFonts w:asciiTheme="minorHAnsi" w:hAnsiTheme="minorHAnsi" w:cstheme="minorHAnsi"/>
          <w:b/>
          <w:szCs w:val="22"/>
        </w:rPr>
        <w:t>ele</w:t>
      </w:r>
      <w:r w:rsidRPr="00026BDE">
        <w:rPr>
          <w:rFonts w:asciiTheme="minorHAnsi" w:hAnsiTheme="minorHAnsi" w:cstheme="minorHAnsi"/>
          <w:szCs w:val="22"/>
        </w:rPr>
        <w:t>:</w:t>
      </w:r>
    </w:p>
    <w:p w14:paraId="4B031154" w14:textId="7674D5EB" w:rsidR="00BB4D9B" w:rsidRPr="00026BDE" w:rsidRDefault="00FE3D17" w:rsidP="001924E0">
      <w:pPr>
        <w:pStyle w:val="Odstavecseseznamem"/>
        <w:numPr>
          <w:ilvl w:val="0"/>
          <w:numId w:val="7"/>
        </w:numPr>
        <w:spacing w:after="100" w:line="240" w:lineRule="auto"/>
        <w:ind w:left="714" w:hanging="357"/>
        <w:contextualSpacing w:val="0"/>
        <w:rPr>
          <w:rFonts w:asciiTheme="minorHAnsi" w:hAnsiTheme="minorHAnsi" w:cstheme="minorHAnsi"/>
        </w:rPr>
      </w:pPr>
      <w:r w:rsidRPr="00026BDE">
        <w:rPr>
          <w:rFonts w:asciiTheme="minorHAnsi" w:hAnsiTheme="minorHAnsi" w:cstheme="minorHAnsi"/>
        </w:rPr>
        <w:t>P</w:t>
      </w:r>
      <w:r w:rsidR="000A282D" w:rsidRPr="00026BDE">
        <w:rPr>
          <w:rFonts w:asciiTheme="minorHAnsi" w:hAnsiTheme="minorHAnsi" w:cstheme="minorHAnsi"/>
        </w:rPr>
        <w:t>rov</w:t>
      </w:r>
      <w:r w:rsidR="00F22269" w:rsidRPr="00026BDE">
        <w:rPr>
          <w:rFonts w:asciiTheme="minorHAnsi" w:hAnsiTheme="minorHAnsi" w:cstheme="minorHAnsi"/>
        </w:rPr>
        <w:t xml:space="preserve">ádět plnění </w:t>
      </w:r>
      <w:r w:rsidR="00E62265" w:rsidRPr="00026BDE">
        <w:rPr>
          <w:rFonts w:asciiTheme="minorHAnsi" w:hAnsiTheme="minorHAnsi" w:cstheme="minorHAnsi"/>
        </w:rPr>
        <w:t>v souladu s požadavky stanovenými touto smlouvou a jejími přílohami</w:t>
      </w:r>
      <w:r w:rsidR="00AF43AD" w:rsidRPr="00026BDE">
        <w:rPr>
          <w:rFonts w:asciiTheme="minorHAnsi" w:hAnsiTheme="minorHAnsi" w:cstheme="minorHAnsi"/>
        </w:rPr>
        <w:t xml:space="preserve">, </w:t>
      </w:r>
      <w:r w:rsidR="00E62265" w:rsidRPr="00026BDE">
        <w:rPr>
          <w:rFonts w:asciiTheme="minorHAnsi" w:hAnsiTheme="minorHAnsi" w:cstheme="minorHAnsi"/>
        </w:rPr>
        <w:t>kompletně,</w:t>
      </w:r>
      <w:r w:rsidRPr="00026BDE">
        <w:rPr>
          <w:rFonts w:asciiTheme="minorHAnsi" w:hAnsiTheme="minorHAnsi" w:cstheme="minorHAnsi"/>
        </w:rPr>
        <w:t xml:space="preserve"> </w:t>
      </w:r>
      <w:r w:rsidR="00E62265" w:rsidRPr="00026BDE">
        <w:rPr>
          <w:rFonts w:asciiTheme="minorHAnsi" w:hAnsiTheme="minorHAnsi" w:cstheme="minorHAnsi"/>
        </w:rPr>
        <w:t>s</w:t>
      </w:r>
      <w:r w:rsidR="00AF43AD" w:rsidRPr="00026BDE">
        <w:rPr>
          <w:rFonts w:asciiTheme="minorHAnsi" w:hAnsiTheme="minorHAnsi" w:cstheme="minorHAnsi"/>
        </w:rPr>
        <w:t> </w:t>
      </w:r>
      <w:r w:rsidR="00E62265" w:rsidRPr="00026BDE">
        <w:rPr>
          <w:rFonts w:asciiTheme="minorHAnsi" w:hAnsiTheme="minorHAnsi" w:cstheme="minorHAnsi"/>
        </w:rPr>
        <w:t>potřebnou</w:t>
      </w:r>
      <w:r w:rsidR="00AF43AD" w:rsidRPr="00026BDE">
        <w:rPr>
          <w:rFonts w:asciiTheme="minorHAnsi" w:hAnsiTheme="minorHAnsi" w:cstheme="minorHAnsi"/>
        </w:rPr>
        <w:t xml:space="preserve"> </w:t>
      </w:r>
      <w:r w:rsidR="00E62265" w:rsidRPr="00026BDE">
        <w:rPr>
          <w:rFonts w:asciiTheme="minorHAnsi" w:hAnsiTheme="minorHAnsi" w:cstheme="minorHAnsi"/>
        </w:rPr>
        <w:t>péčí, v ujednaném čase</w:t>
      </w:r>
      <w:r w:rsidR="00E77617" w:rsidRPr="00026BDE">
        <w:rPr>
          <w:rFonts w:asciiTheme="minorHAnsi" w:hAnsiTheme="minorHAnsi" w:cstheme="minorHAnsi"/>
        </w:rPr>
        <w:t xml:space="preserve">, </w:t>
      </w:r>
      <w:r w:rsidR="00E62265" w:rsidRPr="00026BDE">
        <w:rPr>
          <w:rFonts w:asciiTheme="minorHAnsi" w:hAnsiTheme="minorHAnsi" w:cstheme="minorHAnsi"/>
        </w:rPr>
        <w:t>v požadovaném rozsahu a kvalitě</w:t>
      </w:r>
      <w:r w:rsidR="00F22269" w:rsidRPr="00026BDE">
        <w:rPr>
          <w:rFonts w:asciiTheme="minorHAnsi" w:hAnsiTheme="minorHAnsi" w:cstheme="minorHAnsi"/>
        </w:rPr>
        <w:t xml:space="preserve">, stejně tak jako </w:t>
      </w:r>
      <w:r w:rsidR="007658E1" w:rsidRPr="00026BDE">
        <w:rPr>
          <w:rFonts w:asciiTheme="minorHAnsi" w:hAnsiTheme="minorHAnsi" w:cstheme="minorHAnsi"/>
        </w:rPr>
        <w:t>v</w:t>
      </w:r>
      <w:r w:rsidR="00AF43AD" w:rsidRPr="00026BDE">
        <w:rPr>
          <w:rFonts w:asciiTheme="minorHAnsi" w:hAnsiTheme="minorHAnsi" w:cstheme="minorHAnsi"/>
        </w:rPr>
        <w:t> </w:t>
      </w:r>
      <w:r w:rsidR="007658E1" w:rsidRPr="00026BDE">
        <w:rPr>
          <w:rFonts w:asciiTheme="minorHAnsi" w:hAnsiTheme="minorHAnsi" w:cstheme="minorHAnsi"/>
        </w:rPr>
        <w:t>souladu</w:t>
      </w:r>
      <w:r w:rsidR="00AF43AD" w:rsidRPr="00026BDE">
        <w:rPr>
          <w:rFonts w:asciiTheme="minorHAnsi" w:hAnsiTheme="minorHAnsi" w:cstheme="minorHAnsi"/>
        </w:rPr>
        <w:br/>
      </w:r>
      <w:r w:rsidR="003B46B0" w:rsidRPr="00026BDE">
        <w:t>s příslušnými standardy</w:t>
      </w:r>
      <w:r w:rsidR="003B46B0" w:rsidRPr="00026BDE">
        <w:rPr>
          <w:rFonts w:asciiTheme="minorHAnsi" w:hAnsiTheme="minorHAnsi" w:cstheme="minorHAnsi"/>
        </w:rPr>
        <w:t xml:space="preserve">, </w:t>
      </w:r>
      <w:r w:rsidR="00E4504C" w:rsidRPr="00416B09">
        <w:rPr>
          <w:rFonts w:asciiTheme="minorHAnsi" w:hAnsiTheme="minorHAnsi" w:cstheme="minorHAnsi"/>
        </w:rPr>
        <w:t xml:space="preserve">technickými </w:t>
      </w:r>
      <w:r w:rsidR="007658E1" w:rsidRPr="00416B09">
        <w:rPr>
          <w:rFonts w:asciiTheme="minorHAnsi" w:hAnsiTheme="minorHAnsi" w:cstheme="minorHAnsi"/>
        </w:rPr>
        <w:t>normami</w:t>
      </w:r>
      <w:r w:rsidR="00F22269" w:rsidRPr="00416B09">
        <w:rPr>
          <w:rFonts w:asciiTheme="minorHAnsi" w:hAnsiTheme="minorHAnsi" w:cstheme="minorHAnsi"/>
        </w:rPr>
        <w:t xml:space="preserve"> </w:t>
      </w:r>
      <w:r w:rsidR="00E77617" w:rsidRPr="00416B09">
        <w:rPr>
          <w:rFonts w:asciiTheme="minorHAnsi" w:hAnsiTheme="minorHAnsi" w:cstheme="minorHAnsi"/>
        </w:rPr>
        <w:t xml:space="preserve">a platnými právními předpisy </w:t>
      </w:r>
      <w:r w:rsidR="00E4504C" w:rsidRPr="00416B09">
        <w:rPr>
          <w:rFonts w:asciiTheme="minorHAnsi" w:hAnsiTheme="minorHAnsi" w:cstheme="minorHAnsi"/>
        </w:rPr>
        <w:t xml:space="preserve">a místními provozními řády </w:t>
      </w:r>
      <w:r w:rsidR="00F22269" w:rsidRPr="00416B09">
        <w:rPr>
          <w:rFonts w:asciiTheme="minorHAnsi" w:hAnsiTheme="minorHAnsi" w:cstheme="minorHAnsi"/>
        </w:rPr>
        <w:t>vztahujícími se k předmětu plnění</w:t>
      </w:r>
      <w:r w:rsidR="00D95C20" w:rsidRPr="00416B09">
        <w:rPr>
          <w:rFonts w:asciiTheme="minorHAnsi" w:hAnsiTheme="minorHAnsi" w:cstheme="minorHAnsi"/>
        </w:rPr>
        <w:t>;</w:t>
      </w:r>
    </w:p>
    <w:p w14:paraId="4731D456" w14:textId="77777777" w:rsidR="00DA310B" w:rsidRPr="00026BDE" w:rsidRDefault="00FE3D17" w:rsidP="001924E0">
      <w:pPr>
        <w:pStyle w:val="Odstavecseseznamem"/>
        <w:numPr>
          <w:ilvl w:val="0"/>
          <w:numId w:val="7"/>
        </w:numPr>
        <w:spacing w:after="100" w:line="240" w:lineRule="auto"/>
        <w:ind w:left="714" w:hanging="357"/>
        <w:contextualSpacing w:val="0"/>
        <w:rPr>
          <w:rFonts w:asciiTheme="minorHAnsi" w:hAnsiTheme="minorHAnsi" w:cstheme="minorHAnsi"/>
        </w:rPr>
      </w:pPr>
      <w:r w:rsidRPr="00026BDE">
        <w:rPr>
          <w:rFonts w:asciiTheme="minorHAnsi" w:hAnsiTheme="minorHAnsi" w:cstheme="minorHAnsi"/>
        </w:rPr>
        <w:t>V</w:t>
      </w:r>
      <w:r w:rsidR="00962686" w:rsidRPr="00026BDE">
        <w:rPr>
          <w:rFonts w:asciiTheme="minorHAnsi" w:hAnsiTheme="minorHAnsi" w:cstheme="minorHAnsi"/>
        </w:rPr>
        <w:t xml:space="preserve">yvíjet </w:t>
      </w:r>
      <w:r w:rsidR="0005319A" w:rsidRPr="00026BDE">
        <w:rPr>
          <w:rFonts w:asciiTheme="minorHAnsi" w:hAnsiTheme="minorHAnsi" w:cstheme="minorHAnsi"/>
        </w:rPr>
        <w:t>vůči</w:t>
      </w:r>
      <w:r w:rsidR="00962686" w:rsidRPr="00026BDE">
        <w:rPr>
          <w:rFonts w:asciiTheme="minorHAnsi" w:hAnsiTheme="minorHAnsi" w:cstheme="minorHAnsi"/>
        </w:rPr>
        <w:t xml:space="preserve"> objednateli patřičnou součinnost pro řádné a včasné plnění předmětu této smlouvy</w:t>
      </w:r>
      <w:r w:rsidR="00BB4D9B" w:rsidRPr="00026BDE">
        <w:rPr>
          <w:rFonts w:asciiTheme="minorHAnsi" w:hAnsiTheme="minorHAnsi" w:cstheme="minorHAnsi"/>
        </w:rPr>
        <w:t>;</w:t>
      </w:r>
    </w:p>
    <w:p w14:paraId="06F0792E" w14:textId="3852703D" w:rsidR="00C84EFE" w:rsidRPr="00026BDE" w:rsidRDefault="00C84EFE" w:rsidP="001924E0">
      <w:pPr>
        <w:pStyle w:val="Odstavecseseznamem"/>
        <w:numPr>
          <w:ilvl w:val="0"/>
          <w:numId w:val="7"/>
        </w:numPr>
        <w:spacing w:after="100" w:line="240" w:lineRule="auto"/>
        <w:ind w:left="714" w:hanging="357"/>
        <w:contextualSpacing w:val="0"/>
        <w:rPr>
          <w:rFonts w:asciiTheme="minorHAnsi" w:hAnsiTheme="minorHAnsi" w:cstheme="minorHAnsi"/>
        </w:rPr>
      </w:pPr>
      <w:r w:rsidRPr="00026BDE">
        <w:rPr>
          <w:rFonts w:asciiTheme="minorHAnsi" w:hAnsiTheme="minorHAnsi" w:cstheme="minorHAnsi"/>
        </w:rPr>
        <w:t xml:space="preserve">Udržovat pořádek </w:t>
      </w:r>
      <w:r w:rsidR="00F67953" w:rsidRPr="00026BDE">
        <w:rPr>
          <w:rFonts w:asciiTheme="minorHAnsi" w:hAnsiTheme="minorHAnsi" w:cstheme="minorHAnsi"/>
        </w:rPr>
        <w:t>a čistotu a po skončení montážních a servisních prací provádět běžný úklid;</w:t>
      </w:r>
    </w:p>
    <w:p w14:paraId="67E6E1E6" w14:textId="0D6F72F8" w:rsidR="00DA310B" w:rsidRDefault="00BB4D9B" w:rsidP="001924E0">
      <w:pPr>
        <w:pStyle w:val="Odstavecseseznamem"/>
        <w:numPr>
          <w:ilvl w:val="0"/>
          <w:numId w:val="7"/>
        </w:numPr>
        <w:spacing w:after="120" w:line="240" w:lineRule="auto"/>
        <w:ind w:left="714" w:hanging="357"/>
        <w:contextualSpacing w:val="0"/>
        <w:rPr>
          <w:rFonts w:asciiTheme="minorHAnsi" w:hAnsiTheme="minorHAnsi" w:cstheme="minorHAnsi"/>
        </w:rPr>
      </w:pPr>
      <w:r w:rsidRPr="00026BDE">
        <w:rPr>
          <w:rFonts w:asciiTheme="minorHAnsi" w:hAnsiTheme="minorHAnsi" w:cstheme="minorHAnsi"/>
        </w:rPr>
        <w:t>Zachovávat mlčenlivost o všech skutečnostech</w:t>
      </w:r>
      <w:r w:rsidRPr="00BB4D9B">
        <w:rPr>
          <w:rFonts w:asciiTheme="minorHAnsi" w:hAnsiTheme="minorHAnsi" w:cstheme="minorHAnsi"/>
        </w:rPr>
        <w:t xml:space="preserve">, se kterými pracovníci poskytovatele </w:t>
      </w:r>
      <w:r>
        <w:rPr>
          <w:rFonts w:asciiTheme="minorHAnsi" w:hAnsiTheme="minorHAnsi" w:cstheme="minorHAnsi"/>
        </w:rPr>
        <w:t xml:space="preserve">při </w:t>
      </w:r>
      <w:r w:rsidRPr="00BB4D9B">
        <w:rPr>
          <w:rFonts w:asciiTheme="minorHAnsi" w:hAnsiTheme="minorHAnsi" w:cstheme="minorHAnsi"/>
        </w:rPr>
        <w:t xml:space="preserve">provádění jakékoli činnosti u objednatele přijdou do styku. </w:t>
      </w:r>
      <w:r w:rsidR="0005319A" w:rsidRPr="00BB4D9B">
        <w:rPr>
          <w:rFonts w:asciiTheme="minorHAnsi" w:hAnsiTheme="minorHAnsi" w:cstheme="minorHAnsi"/>
        </w:rPr>
        <w:t>Se všemi předanými podklady, zjištěnými údaji</w:t>
      </w:r>
      <w:r>
        <w:rPr>
          <w:rFonts w:asciiTheme="minorHAnsi" w:hAnsiTheme="minorHAnsi" w:cstheme="minorHAnsi"/>
        </w:rPr>
        <w:br/>
      </w:r>
      <w:r w:rsidR="0005319A" w:rsidRPr="00BB4D9B">
        <w:rPr>
          <w:rFonts w:asciiTheme="minorHAnsi" w:hAnsiTheme="minorHAnsi" w:cstheme="minorHAnsi"/>
        </w:rPr>
        <w:t>a informacemi bude poskytovatel zacházet šetrně</w:t>
      </w:r>
      <w:r>
        <w:rPr>
          <w:rFonts w:asciiTheme="minorHAnsi" w:hAnsiTheme="minorHAnsi" w:cstheme="minorHAnsi"/>
        </w:rPr>
        <w:t xml:space="preserve"> </w:t>
      </w:r>
      <w:r w:rsidR="0005319A" w:rsidRPr="00BB4D9B">
        <w:rPr>
          <w:rFonts w:asciiTheme="minorHAnsi" w:hAnsiTheme="minorHAnsi" w:cstheme="minorHAnsi"/>
        </w:rPr>
        <w:t>a nezneužije je ve prospěch třetí osoby a nevyužije je ani k jiným účelům.</w:t>
      </w:r>
      <w:r>
        <w:rPr>
          <w:rFonts w:asciiTheme="minorHAnsi" w:hAnsiTheme="minorHAnsi" w:cstheme="minorHAnsi"/>
        </w:rPr>
        <w:t xml:space="preserve"> Uvedené obdobně platí i pro případné subdodavatele poskytovatele</w:t>
      </w:r>
      <w:r w:rsidR="00DA310B">
        <w:rPr>
          <w:rFonts w:asciiTheme="minorHAnsi" w:hAnsiTheme="minorHAnsi" w:cstheme="minorHAnsi"/>
        </w:rPr>
        <w:t>;</w:t>
      </w:r>
    </w:p>
    <w:p w14:paraId="0C42AC93" w14:textId="59034272" w:rsidR="005E7011" w:rsidRDefault="00DA310B" w:rsidP="001924E0">
      <w:pPr>
        <w:pStyle w:val="Odstavecseseznamem"/>
        <w:numPr>
          <w:ilvl w:val="0"/>
          <w:numId w:val="7"/>
        </w:numPr>
        <w:spacing w:after="120" w:line="240" w:lineRule="auto"/>
        <w:ind w:left="714" w:hanging="357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Neprodleně i</w:t>
      </w:r>
      <w:r w:rsidRPr="00DA310B">
        <w:rPr>
          <w:rFonts w:asciiTheme="minorHAnsi" w:hAnsiTheme="minorHAnsi" w:cstheme="minorHAnsi"/>
        </w:rPr>
        <w:t>nformovat objednatele o závažných skutečnostech</w:t>
      </w:r>
      <w:r>
        <w:rPr>
          <w:rFonts w:asciiTheme="minorHAnsi" w:hAnsiTheme="minorHAnsi" w:cstheme="minorHAnsi"/>
        </w:rPr>
        <w:t xml:space="preserve"> zjištěných během realizace</w:t>
      </w:r>
      <w:r w:rsidRPr="00DA310B">
        <w:rPr>
          <w:rFonts w:asciiTheme="minorHAnsi" w:hAnsiTheme="minorHAnsi" w:cstheme="minorHAnsi"/>
        </w:rPr>
        <w:t xml:space="preserve"> plnění,</w:t>
      </w:r>
      <w:r>
        <w:rPr>
          <w:rFonts w:asciiTheme="minorHAnsi" w:hAnsiTheme="minorHAnsi" w:cstheme="minorHAnsi"/>
        </w:rPr>
        <w:br/>
      </w:r>
      <w:r w:rsidRPr="00DA310B">
        <w:rPr>
          <w:rFonts w:asciiTheme="minorHAnsi" w:hAnsiTheme="minorHAnsi" w:cstheme="minorHAnsi"/>
        </w:rPr>
        <w:t>a to zejména</w:t>
      </w:r>
      <w:r>
        <w:rPr>
          <w:rFonts w:asciiTheme="minorHAnsi" w:hAnsiTheme="minorHAnsi" w:cstheme="minorHAnsi"/>
        </w:rPr>
        <w:t xml:space="preserve"> </w:t>
      </w:r>
      <w:r w:rsidRPr="00DA310B">
        <w:rPr>
          <w:rFonts w:asciiTheme="minorHAnsi" w:hAnsiTheme="minorHAnsi" w:cstheme="minorHAnsi"/>
        </w:rPr>
        <w:t>v případě ohrožení života a zdraví či hrozící škody na majetku</w:t>
      </w:r>
      <w:r>
        <w:rPr>
          <w:rFonts w:asciiTheme="minorHAnsi" w:hAnsiTheme="minorHAnsi" w:cstheme="minorHAnsi"/>
        </w:rPr>
        <w:t>;</w:t>
      </w:r>
    </w:p>
    <w:p w14:paraId="1E51F073" w14:textId="573F912A" w:rsidR="00B4586D" w:rsidRPr="009937B3" w:rsidRDefault="00CE11A6" w:rsidP="001924E0">
      <w:pPr>
        <w:pStyle w:val="Odstavecseseznamem"/>
        <w:numPr>
          <w:ilvl w:val="0"/>
          <w:numId w:val="7"/>
        </w:numPr>
        <w:spacing w:after="120" w:line="240" w:lineRule="auto"/>
        <w:ind w:left="714" w:hanging="357"/>
        <w:contextualSpacing w:val="0"/>
        <w:rPr>
          <w:rFonts w:asciiTheme="minorHAnsi" w:hAnsiTheme="minorHAnsi" w:cstheme="minorHAnsi"/>
        </w:rPr>
      </w:pPr>
      <w:r w:rsidRPr="009937B3">
        <w:rPr>
          <w:rFonts w:asciiTheme="minorHAnsi" w:hAnsiTheme="minorHAnsi" w:cstheme="minorHAnsi"/>
        </w:rPr>
        <w:t xml:space="preserve">Plánované přerušení dodávky </w:t>
      </w:r>
      <w:r w:rsidR="00B4586D" w:rsidRPr="009937B3">
        <w:rPr>
          <w:rFonts w:asciiTheme="minorHAnsi" w:hAnsiTheme="minorHAnsi" w:cstheme="minorHAnsi"/>
        </w:rPr>
        <w:t>tepla provádět pouze v nezbytném případě, a to na základě písemného souhlasu objednatele. Poskytovatel je povinen nahlásit plánované přerušení vytápění a ohřev TUV oprávněnému zástupci objednatele alespoň 14 kalendářních dnů předem</w:t>
      </w:r>
      <w:r w:rsidR="00E57310" w:rsidRPr="009937B3">
        <w:rPr>
          <w:rFonts w:asciiTheme="minorHAnsi" w:hAnsiTheme="minorHAnsi" w:cstheme="minorHAnsi"/>
        </w:rPr>
        <w:t>. V oznámení poskytovatel uvede termín zahájení a ukončení odstávky, její důvod a rozsah prováděných prací;</w:t>
      </w:r>
    </w:p>
    <w:p w14:paraId="1E587745" w14:textId="0A94DF2E" w:rsidR="00F43876" w:rsidRPr="00CD5CDC" w:rsidRDefault="007B6300" w:rsidP="001924E0">
      <w:pPr>
        <w:pStyle w:val="Odstavecseseznamem"/>
        <w:numPr>
          <w:ilvl w:val="0"/>
          <w:numId w:val="7"/>
        </w:numPr>
        <w:spacing w:after="120" w:line="240" w:lineRule="auto"/>
        <w:ind w:left="714" w:hanging="357"/>
        <w:contextualSpacing w:val="0"/>
        <w:rPr>
          <w:rFonts w:asciiTheme="minorHAnsi" w:hAnsiTheme="minorHAnsi" w:cstheme="minorHAnsi"/>
        </w:rPr>
      </w:pPr>
      <w:r w:rsidRPr="00026BDE">
        <w:rPr>
          <w:rFonts w:asciiTheme="minorHAnsi" w:hAnsiTheme="minorHAnsi" w:cstheme="minorHAnsi"/>
        </w:rPr>
        <w:t>Dodržovat vnitřní pokyny, směrnice a</w:t>
      </w:r>
      <w:r w:rsidRPr="009937B3">
        <w:rPr>
          <w:rFonts w:asciiTheme="minorHAnsi" w:hAnsiTheme="minorHAnsi" w:cstheme="minorHAnsi"/>
        </w:rPr>
        <w:t xml:space="preserve"> další předpisy platné</w:t>
      </w:r>
      <w:r w:rsidRPr="007B2EF4">
        <w:rPr>
          <w:rFonts w:asciiTheme="minorHAnsi" w:hAnsiTheme="minorHAnsi" w:cstheme="minorHAnsi"/>
        </w:rPr>
        <w:t xml:space="preserve"> v budovách objednatele, které jsou vyjmenovány v </w:t>
      </w:r>
      <w:r w:rsidRPr="00CD5CDC">
        <w:rPr>
          <w:rFonts w:asciiTheme="minorHAnsi" w:hAnsiTheme="minorHAnsi" w:cstheme="minorHAnsi"/>
          <w:b/>
          <w:bCs/>
        </w:rPr>
        <w:t>Protokolu o seznámení s interními předpisy</w:t>
      </w:r>
      <w:r w:rsidRPr="00CD5CDC">
        <w:rPr>
          <w:rFonts w:asciiTheme="minorHAnsi" w:hAnsiTheme="minorHAnsi" w:cstheme="minorHAnsi"/>
        </w:rPr>
        <w:t>, který je nedílnou součástí této smlouvy jako</w:t>
      </w:r>
      <w:r w:rsidR="00845DC1" w:rsidRPr="00CD5CDC">
        <w:rPr>
          <w:rFonts w:asciiTheme="minorHAnsi" w:hAnsiTheme="minorHAnsi" w:cstheme="minorHAnsi"/>
        </w:rPr>
        <w:t xml:space="preserve"> její</w:t>
      </w:r>
      <w:r w:rsidRPr="00CD5CDC">
        <w:rPr>
          <w:rFonts w:asciiTheme="minorHAnsi" w:hAnsiTheme="minorHAnsi" w:cstheme="minorHAnsi"/>
        </w:rPr>
        <w:t xml:space="preserve"> příloha č. </w:t>
      </w:r>
      <w:r w:rsidR="00131C10" w:rsidRPr="00CD5CDC">
        <w:rPr>
          <w:rFonts w:asciiTheme="minorHAnsi" w:hAnsiTheme="minorHAnsi" w:cstheme="minorHAnsi"/>
        </w:rPr>
        <w:t>2</w:t>
      </w:r>
      <w:r w:rsidRPr="00CD5CDC">
        <w:rPr>
          <w:rFonts w:asciiTheme="minorHAnsi" w:hAnsiTheme="minorHAnsi" w:cstheme="minorHAnsi"/>
        </w:rPr>
        <w:t xml:space="preserve">. Před zahájením plnění je objednatel povinen tam uvedené předpisy </w:t>
      </w:r>
      <w:r w:rsidR="00BE1F04" w:rsidRPr="00CD5CDC">
        <w:rPr>
          <w:rFonts w:asciiTheme="minorHAnsi" w:hAnsiTheme="minorHAnsi" w:cstheme="minorHAnsi"/>
        </w:rPr>
        <w:t xml:space="preserve">zpřístupnit </w:t>
      </w:r>
      <w:r w:rsidR="00F22269" w:rsidRPr="00CD5CDC">
        <w:rPr>
          <w:rFonts w:asciiTheme="minorHAnsi" w:hAnsiTheme="minorHAnsi" w:cstheme="minorHAnsi"/>
        </w:rPr>
        <w:t xml:space="preserve">poskytovateli, </w:t>
      </w:r>
      <w:r w:rsidRPr="00CD5CDC">
        <w:rPr>
          <w:rFonts w:asciiTheme="minorHAnsi" w:hAnsiTheme="minorHAnsi" w:cstheme="minorHAnsi"/>
        </w:rPr>
        <w:t xml:space="preserve">a ten je pak povinen s těmito předpisy </w:t>
      </w:r>
      <w:r w:rsidR="006937A1" w:rsidRPr="00CD5CDC">
        <w:rPr>
          <w:rFonts w:asciiTheme="minorHAnsi" w:hAnsiTheme="minorHAnsi" w:cstheme="minorHAnsi"/>
        </w:rPr>
        <w:t xml:space="preserve">seznámit veškeré osoby určené k provádění </w:t>
      </w:r>
      <w:r w:rsidR="00F22269" w:rsidRPr="00CD5CDC">
        <w:rPr>
          <w:rFonts w:asciiTheme="minorHAnsi" w:hAnsiTheme="minorHAnsi" w:cstheme="minorHAnsi"/>
        </w:rPr>
        <w:t xml:space="preserve">plnění </w:t>
      </w:r>
      <w:r w:rsidR="006937A1" w:rsidRPr="00CD5CDC">
        <w:rPr>
          <w:rFonts w:asciiTheme="minorHAnsi" w:hAnsiTheme="minorHAnsi" w:cstheme="minorHAnsi"/>
        </w:rPr>
        <w:t xml:space="preserve">a zavázat je k jejich dodržování, což smluvní strany ve zmíněném protokolu stvrdí při podpisu smlouvy. K závazným vnitřním předpisům také patří </w:t>
      </w:r>
      <w:r w:rsidR="006937A1" w:rsidRPr="00CD5CDC">
        <w:rPr>
          <w:rFonts w:asciiTheme="minorHAnsi" w:hAnsiTheme="minorHAnsi" w:cstheme="minorHAnsi"/>
          <w:b/>
        </w:rPr>
        <w:t>Manuál pro dodavatele</w:t>
      </w:r>
      <w:r w:rsidR="006937A1" w:rsidRPr="00CD5CDC">
        <w:rPr>
          <w:rFonts w:asciiTheme="minorHAnsi" w:hAnsiTheme="minorHAnsi" w:cstheme="minorHAnsi"/>
        </w:rPr>
        <w:t xml:space="preserve">, upravující povinnosti vztahující se k bezpečnosti a ochraně zdraví při práci a k ochraně životního prostředí, který tvoří samostatnou přílohu č. </w:t>
      </w:r>
      <w:r w:rsidR="00131C10" w:rsidRPr="00CD5CDC">
        <w:rPr>
          <w:rFonts w:asciiTheme="minorHAnsi" w:hAnsiTheme="minorHAnsi" w:cstheme="minorHAnsi"/>
        </w:rPr>
        <w:t>3</w:t>
      </w:r>
      <w:r w:rsidR="006937A1" w:rsidRPr="00CD5CDC">
        <w:rPr>
          <w:rFonts w:asciiTheme="minorHAnsi" w:hAnsiTheme="minorHAnsi" w:cstheme="minorHAnsi"/>
        </w:rPr>
        <w:t xml:space="preserve"> této smlouvy</w:t>
      </w:r>
      <w:r w:rsidR="00845DC1" w:rsidRPr="00CD5CDC">
        <w:rPr>
          <w:rFonts w:asciiTheme="minorHAnsi" w:hAnsiTheme="minorHAnsi" w:cstheme="minorHAnsi"/>
        </w:rPr>
        <w:t>;</w:t>
      </w:r>
    </w:p>
    <w:p w14:paraId="48F550BF" w14:textId="636F3C1F" w:rsidR="00F43876" w:rsidRPr="007B2EF4" w:rsidRDefault="00FE3D17" w:rsidP="001924E0">
      <w:pPr>
        <w:pStyle w:val="Odstavecseseznamem"/>
        <w:numPr>
          <w:ilvl w:val="0"/>
          <w:numId w:val="7"/>
        </w:numPr>
        <w:spacing w:after="120" w:line="240" w:lineRule="auto"/>
        <w:ind w:left="714" w:hanging="357"/>
        <w:contextualSpacing w:val="0"/>
        <w:rPr>
          <w:rFonts w:asciiTheme="minorHAnsi" w:hAnsiTheme="minorHAnsi" w:cstheme="minorHAnsi"/>
        </w:rPr>
      </w:pPr>
      <w:r w:rsidRPr="00CD5CDC">
        <w:rPr>
          <w:rFonts w:asciiTheme="minorHAnsi" w:eastAsia="SimSun" w:hAnsiTheme="minorHAnsi" w:cstheme="minorHAnsi"/>
        </w:rPr>
        <w:t>P</w:t>
      </w:r>
      <w:r w:rsidR="000A282D" w:rsidRPr="00CD5CDC">
        <w:rPr>
          <w:rFonts w:asciiTheme="minorHAnsi" w:eastAsia="SimSun" w:hAnsiTheme="minorHAnsi" w:cstheme="minorHAnsi"/>
        </w:rPr>
        <w:t xml:space="preserve">o dobu plnění povinností vyplývajících z této smlouvy musí </w:t>
      </w:r>
      <w:r w:rsidR="00287763" w:rsidRPr="00CD5CDC">
        <w:rPr>
          <w:rFonts w:asciiTheme="minorHAnsi" w:eastAsia="SimSun" w:hAnsiTheme="minorHAnsi" w:cstheme="minorHAnsi"/>
        </w:rPr>
        <w:t xml:space="preserve">mít </w:t>
      </w:r>
      <w:r w:rsidR="003201C7" w:rsidRPr="00CD5CDC">
        <w:rPr>
          <w:rFonts w:asciiTheme="minorHAnsi" w:eastAsia="SimSun" w:hAnsiTheme="minorHAnsi" w:cstheme="minorHAnsi"/>
        </w:rPr>
        <w:t xml:space="preserve">poskytovatel </w:t>
      </w:r>
      <w:r w:rsidR="000A282D" w:rsidRPr="00CD5CDC">
        <w:rPr>
          <w:rFonts w:asciiTheme="minorHAnsi" w:eastAsia="SimSun" w:hAnsiTheme="minorHAnsi" w:cstheme="minorHAnsi"/>
        </w:rPr>
        <w:t xml:space="preserve">řádně sjednané pojištění odpovědnosti za škodu, která může vzniknout jakoukoli </w:t>
      </w:r>
      <w:r w:rsidR="00287763" w:rsidRPr="00CD5CDC">
        <w:rPr>
          <w:rFonts w:asciiTheme="minorHAnsi" w:eastAsia="SimSun" w:hAnsiTheme="minorHAnsi" w:cstheme="minorHAnsi"/>
        </w:rPr>
        <w:t xml:space="preserve">jeho </w:t>
      </w:r>
      <w:r w:rsidR="000A282D" w:rsidRPr="00CD5CDC">
        <w:rPr>
          <w:rFonts w:asciiTheme="minorHAnsi" w:eastAsia="SimSun" w:hAnsiTheme="minorHAnsi" w:cstheme="minorHAnsi"/>
        </w:rPr>
        <w:t xml:space="preserve">činností při plnění úkolů vyplývajících z této smlouvy, a to minimálně v pojistném limitu </w:t>
      </w:r>
      <w:r w:rsidR="00287763" w:rsidRPr="00CD5CDC">
        <w:rPr>
          <w:rFonts w:asciiTheme="minorHAnsi" w:eastAsia="SimSun" w:hAnsiTheme="minorHAnsi" w:cstheme="minorHAnsi"/>
        </w:rPr>
        <w:t>5</w:t>
      </w:r>
      <w:r w:rsidR="00FB49DF" w:rsidRPr="00CD5CDC">
        <w:rPr>
          <w:rFonts w:asciiTheme="minorHAnsi" w:eastAsia="SimSun" w:hAnsiTheme="minorHAnsi" w:cstheme="minorHAnsi"/>
        </w:rPr>
        <w:t>0 000</w:t>
      </w:r>
      <w:r w:rsidR="00B57B39" w:rsidRPr="00CD5CDC">
        <w:rPr>
          <w:rFonts w:asciiTheme="minorHAnsi" w:eastAsia="SimSun" w:hAnsiTheme="minorHAnsi" w:cstheme="minorHAnsi"/>
        </w:rPr>
        <w:t> </w:t>
      </w:r>
      <w:r w:rsidR="000A282D" w:rsidRPr="00CD5CDC">
        <w:rPr>
          <w:rFonts w:asciiTheme="minorHAnsi" w:eastAsia="SimSun" w:hAnsiTheme="minorHAnsi" w:cstheme="minorHAnsi"/>
        </w:rPr>
        <w:t>000 Kč za jednotlivou</w:t>
      </w:r>
      <w:r w:rsidR="00B57B39" w:rsidRPr="007B2EF4">
        <w:rPr>
          <w:rFonts w:asciiTheme="minorHAnsi" w:eastAsia="SimSun" w:hAnsiTheme="minorHAnsi" w:cstheme="minorHAnsi"/>
        </w:rPr>
        <w:t xml:space="preserve"> </w:t>
      </w:r>
      <w:r w:rsidR="000A282D" w:rsidRPr="007B2EF4">
        <w:rPr>
          <w:rFonts w:asciiTheme="minorHAnsi" w:eastAsia="SimSun" w:hAnsiTheme="minorHAnsi" w:cstheme="minorHAnsi"/>
        </w:rPr>
        <w:t>škodní událost. Pojistnou smlouvu, případně p</w:t>
      </w:r>
      <w:r w:rsidR="000A282D" w:rsidRPr="007B2EF4">
        <w:rPr>
          <w:rFonts w:asciiTheme="minorHAnsi" w:hAnsiTheme="minorHAnsi" w:cstheme="minorHAnsi"/>
          <w:color w:val="000000"/>
          <w:spacing w:val="4"/>
        </w:rPr>
        <w:t xml:space="preserve">ojistný certifikát prokazující existenci pojistné smlouvy </w:t>
      </w:r>
      <w:r w:rsidR="00B816A8" w:rsidRPr="00A17BC6">
        <w:rPr>
          <w:rFonts w:asciiTheme="minorHAnsi" w:hAnsiTheme="minorHAnsi" w:cstheme="minorHAnsi"/>
          <w:color w:val="000000"/>
          <w:spacing w:val="-2"/>
        </w:rPr>
        <w:t>č. </w:t>
      </w:r>
      <w:r w:rsidR="00A17BC6" w:rsidRPr="00A17BC6">
        <w:rPr>
          <w:rFonts w:asciiTheme="minorHAnsi" w:hAnsiTheme="minorHAnsi" w:cstheme="minorHAnsi"/>
          <w:spacing w:val="-2"/>
        </w:rPr>
        <w:t xml:space="preserve">2730902353 </w:t>
      </w:r>
      <w:r w:rsidR="000A282D" w:rsidRPr="00A17BC6">
        <w:rPr>
          <w:rFonts w:asciiTheme="minorHAnsi" w:hAnsiTheme="minorHAnsi" w:cstheme="minorHAnsi"/>
          <w:color w:val="000000"/>
          <w:spacing w:val="-2"/>
        </w:rPr>
        <w:t>u </w:t>
      </w:r>
      <w:r w:rsidR="00A17BC6" w:rsidRPr="00A17BC6">
        <w:rPr>
          <w:rFonts w:asciiTheme="minorHAnsi" w:hAnsiTheme="minorHAnsi" w:cstheme="minorHAnsi"/>
          <w:spacing w:val="-2"/>
        </w:rPr>
        <w:t xml:space="preserve">UNIQA pojišťovna, a.s. </w:t>
      </w:r>
      <w:r w:rsidR="00287763" w:rsidRPr="00A17BC6">
        <w:rPr>
          <w:rFonts w:asciiTheme="minorHAnsi" w:hAnsiTheme="minorHAnsi" w:cstheme="minorHAnsi"/>
          <w:color w:val="000000"/>
          <w:spacing w:val="-2"/>
        </w:rPr>
        <w:t xml:space="preserve">poskytovatel </w:t>
      </w:r>
      <w:r w:rsidR="000A282D" w:rsidRPr="00A17BC6">
        <w:rPr>
          <w:rFonts w:asciiTheme="minorHAnsi" w:hAnsiTheme="minorHAnsi" w:cstheme="minorHAnsi"/>
          <w:color w:val="000000"/>
          <w:spacing w:val="-2"/>
        </w:rPr>
        <w:t>předložil objednateli před uzavřením smlouvy</w:t>
      </w:r>
      <w:r w:rsidR="00E62265" w:rsidRPr="00A17BC6">
        <w:rPr>
          <w:rFonts w:asciiTheme="minorHAnsi" w:hAnsiTheme="minorHAnsi" w:cstheme="minorHAnsi"/>
          <w:color w:val="000000"/>
          <w:spacing w:val="-2"/>
        </w:rPr>
        <w:t>;</w:t>
      </w:r>
    </w:p>
    <w:p w14:paraId="25FFF1A7" w14:textId="498E5E1D" w:rsidR="00E62265" w:rsidRPr="00026BDE" w:rsidRDefault="003201C7" w:rsidP="001924E0">
      <w:pPr>
        <w:pStyle w:val="Odstavecseseznamem"/>
        <w:numPr>
          <w:ilvl w:val="0"/>
          <w:numId w:val="7"/>
        </w:numPr>
        <w:spacing w:after="120" w:line="240" w:lineRule="auto"/>
        <w:ind w:left="714" w:hanging="357"/>
        <w:contextualSpacing w:val="0"/>
        <w:rPr>
          <w:rFonts w:asciiTheme="minorHAnsi" w:hAnsiTheme="minorHAnsi" w:cstheme="minorHAnsi"/>
        </w:rPr>
      </w:pPr>
      <w:r w:rsidRPr="007B2EF4">
        <w:rPr>
          <w:rFonts w:asciiTheme="minorHAnsi" w:hAnsiTheme="minorHAnsi" w:cstheme="minorHAnsi"/>
        </w:rPr>
        <w:t>Poskytovatel</w:t>
      </w:r>
      <w:r w:rsidR="00E62265" w:rsidRPr="007B2EF4">
        <w:rPr>
          <w:rFonts w:asciiTheme="minorHAnsi" w:hAnsiTheme="minorHAnsi" w:cstheme="minorHAnsi"/>
        </w:rPr>
        <w:t xml:space="preserve"> je podle ustanovení § 2 písm. e) zákona č. 320/2001 Sb., o finanční kontrole ve veřejné správě a o změně některých zákonů, ve znění pozdějších předpisů, osobou povinnou spolupůsobit</w:t>
      </w:r>
      <w:r w:rsidR="007C1997" w:rsidRPr="007B2EF4">
        <w:rPr>
          <w:rFonts w:asciiTheme="minorHAnsi" w:hAnsiTheme="minorHAnsi" w:cstheme="minorHAnsi"/>
        </w:rPr>
        <w:br/>
      </w:r>
      <w:r w:rsidR="00E62265" w:rsidRPr="007B2EF4">
        <w:rPr>
          <w:rFonts w:asciiTheme="minorHAnsi" w:hAnsiTheme="minorHAnsi" w:cstheme="minorHAnsi"/>
        </w:rPr>
        <w:t xml:space="preserve">při výkonu </w:t>
      </w:r>
      <w:r w:rsidR="00E62265" w:rsidRPr="00026BDE">
        <w:rPr>
          <w:rFonts w:asciiTheme="minorHAnsi" w:hAnsiTheme="minorHAnsi" w:cstheme="minorHAnsi"/>
        </w:rPr>
        <w:t>finanční kontroly prováděné v souvislosti s úhradou zboží či služeb z veřejných výdajů.</w:t>
      </w:r>
    </w:p>
    <w:p w14:paraId="66E651B5" w14:textId="77777777" w:rsidR="00232A17" w:rsidRPr="00026BDE" w:rsidRDefault="00232A17" w:rsidP="001924E0">
      <w:pPr>
        <w:numPr>
          <w:ilvl w:val="3"/>
          <w:numId w:val="5"/>
        </w:numPr>
        <w:spacing w:after="100"/>
        <w:ind w:left="357" w:hanging="357"/>
        <w:rPr>
          <w:rFonts w:asciiTheme="minorHAnsi" w:hAnsiTheme="minorHAnsi" w:cstheme="minorHAnsi"/>
          <w:szCs w:val="22"/>
        </w:rPr>
      </w:pPr>
      <w:r w:rsidRPr="00026BDE">
        <w:rPr>
          <w:rFonts w:asciiTheme="minorHAnsi" w:hAnsiTheme="minorHAnsi" w:cstheme="minorHAnsi"/>
          <w:szCs w:val="22"/>
        </w:rPr>
        <w:t xml:space="preserve">Povinnosti </w:t>
      </w:r>
      <w:r w:rsidRPr="00026BDE">
        <w:rPr>
          <w:rFonts w:asciiTheme="minorHAnsi" w:hAnsiTheme="minorHAnsi" w:cstheme="minorHAnsi"/>
          <w:b/>
          <w:szCs w:val="22"/>
        </w:rPr>
        <w:t>objednatele</w:t>
      </w:r>
      <w:r w:rsidRPr="00026BDE">
        <w:rPr>
          <w:rFonts w:asciiTheme="minorHAnsi" w:hAnsiTheme="minorHAnsi" w:cstheme="minorHAnsi"/>
          <w:szCs w:val="22"/>
        </w:rPr>
        <w:t>:</w:t>
      </w:r>
    </w:p>
    <w:p w14:paraId="1B65FCC5" w14:textId="18277774" w:rsidR="00534118" w:rsidRDefault="00534118" w:rsidP="001924E0">
      <w:pPr>
        <w:pStyle w:val="Odstavecseseznamem"/>
        <w:numPr>
          <w:ilvl w:val="0"/>
          <w:numId w:val="8"/>
        </w:numPr>
        <w:spacing w:after="120" w:line="240" w:lineRule="auto"/>
        <w:ind w:left="714" w:hanging="357"/>
        <w:contextualSpacing w:val="0"/>
        <w:rPr>
          <w:rFonts w:asciiTheme="minorHAnsi" w:hAnsiTheme="minorHAnsi" w:cstheme="minorHAnsi"/>
        </w:rPr>
      </w:pPr>
      <w:r w:rsidRPr="00026BDE">
        <w:rPr>
          <w:rFonts w:asciiTheme="minorHAnsi" w:hAnsiTheme="minorHAnsi" w:cstheme="minorHAnsi"/>
        </w:rPr>
        <w:t>Vyvíjet vůči poskytovateli</w:t>
      </w:r>
      <w:r w:rsidR="00D229A6">
        <w:rPr>
          <w:rFonts w:asciiTheme="minorHAnsi" w:hAnsiTheme="minorHAnsi" w:cstheme="minorHAnsi"/>
        </w:rPr>
        <w:t>, případně</w:t>
      </w:r>
      <w:r w:rsidRPr="00026BDE">
        <w:rPr>
          <w:rFonts w:asciiTheme="minorHAnsi" w:hAnsiTheme="minorHAnsi"/>
        </w:rPr>
        <w:t xml:space="preserve"> jeho subdodavateli</w:t>
      </w:r>
      <w:r w:rsidRPr="00026BDE">
        <w:rPr>
          <w:rFonts w:cs="Arial"/>
        </w:rPr>
        <w:t xml:space="preserve"> a jejich</w:t>
      </w:r>
      <w:r w:rsidRPr="00A14907">
        <w:rPr>
          <w:rFonts w:cs="Arial"/>
        </w:rPr>
        <w:t xml:space="preserve"> zaměstnancům </w:t>
      </w:r>
      <w:r w:rsidRPr="007B2EF4">
        <w:rPr>
          <w:rFonts w:asciiTheme="minorHAnsi" w:hAnsiTheme="minorHAnsi" w:cstheme="minorHAnsi"/>
        </w:rPr>
        <w:t>potřebnou součinnost</w:t>
      </w:r>
      <w:r>
        <w:rPr>
          <w:rFonts w:asciiTheme="minorHAnsi" w:hAnsiTheme="minorHAnsi" w:cstheme="minorHAnsi"/>
        </w:rPr>
        <w:br/>
        <w:t>a u</w:t>
      </w:r>
      <w:r w:rsidRPr="0005319A">
        <w:rPr>
          <w:rFonts w:asciiTheme="minorHAnsi" w:hAnsiTheme="minorHAnsi" w:cstheme="minorHAnsi"/>
        </w:rPr>
        <w:t xml:space="preserve">možnit </w:t>
      </w:r>
      <w:r>
        <w:rPr>
          <w:rFonts w:asciiTheme="minorHAnsi" w:hAnsiTheme="minorHAnsi" w:cstheme="minorHAnsi"/>
        </w:rPr>
        <w:t xml:space="preserve">jim </w:t>
      </w:r>
      <w:r w:rsidRPr="0005319A">
        <w:rPr>
          <w:rFonts w:asciiTheme="minorHAnsi" w:hAnsiTheme="minorHAnsi" w:cstheme="minorHAnsi"/>
        </w:rPr>
        <w:t xml:space="preserve">přístup na místo plnění v rozsahu, který je podle této smlouvy nezbytný, </w:t>
      </w:r>
      <w:r>
        <w:rPr>
          <w:rFonts w:asciiTheme="minorHAnsi" w:hAnsiTheme="minorHAnsi" w:cstheme="minorHAnsi"/>
        </w:rPr>
        <w:t>stejně jako</w:t>
      </w:r>
      <w:r>
        <w:rPr>
          <w:rFonts w:asciiTheme="minorHAnsi" w:hAnsiTheme="minorHAnsi" w:cstheme="minorHAnsi"/>
        </w:rPr>
        <w:br/>
      </w:r>
      <w:r w:rsidRPr="0005319A">
        <w:rPr>
          <w:rFonts w:asciiTheme="minorHAnsi" w:hAnsiTheme="minorHAnsi" w:cstheme="minorHAnsi"/>
        </w:rPr>
        <w:t>k dalším prostředkům, které s tím souvisejí</w:t>
      </w:r>
      <w:r>
        <w:rPr>
          <w:rFonts w:asciiTheme="minorHAnsi" w:hAnsiTheme="minorHAnsi" w:cstheme="minorHAnsi"/>
        </w:rPr>
        <w:t xml:space="preserve">. Pracovníci poskytovatele nebo jeho </w:t>
      </w:r>
      <w:r w:rsidR="00921978">
        <w:rPr>
          <w:rFonts w:asciiTheme="minorHAnsi" w:hAnsiTheme="minorHAnsi" w:cstheme="minorHAnsi"/>
        </w:rPr>
        <w:t>sub</w:t>
      </w:r>
      <w:r>
        <w:rPr>
          <w:rFonts w:asciiTheme="minorHAnsi" w:hAnsiTheme="minorHAnsi" w:cstheme="minorHAnsi"/>
        </w:rPr>
        <w:t xml:space="preserve">dodavatele budou objednatelem vybaveni firemními průkazkami </w:t>
      </w:r>
      <w:r w:rsidRPr="001C6550">
        <w:rPr>
          <w:rFonts w:asciiTheme="minorHAnsi" w:hAnsiTheme="minorHAnsi" w:cstheme="minorHAnsi"/>
          <w:i/>
          <w:iCs/>
        </w:rPr>
        <w:t>Servisní služba</w:t>
      </w:r>
      <w:r w:rsidR="001C6550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opravňujícími je ke vstupu</w:t>
      </w:r>
      <w:r>
        <w:rPr>
          <w:rFonts w:asciiTheme="minorHAnsi" w:hAnsiTheme="minorHAnsi" w:cstheme="minorHAnsi"/>
        </w:rPr>
        <w:br/>
        <w:t xml:space="preserve">do prostor souboru technologického zařízení </w:t>
      </w:r>
      <w:r w:rsidRPr="00CD5CDC">
        <w:rPr>
          <w:rFonts w:asciiTheme="minorHAnsi" w:hAnsiTheme="minorHAnsi" w:cstheme="minorHAnsi"/>
        </w:rPr>
        <w:t>specifikovaného v čl. II. odst. 2.</w:t>
      </w:r>
      <w:r w:rsidR="006C3EA1" w:rsidRPr="00CD5CDC">
        <w:rPr>
          <w:rFonts w:asciiTheme="minorHAnsi" w:hAnsiTheme="minorHAnsi" w:cstheme="minorHAnsi"/>
        </w:rPr>
        <w:t xml:space="preserve"> smlouvy</w:t>
      </w:r>
      <w:r>
        <w:rPr>
          <w:rFonts w:asciiTheme="minorHAnsi" w:hAnsiTheme="minorHAnsi" w:cstheme="minorHAnsi"/>
        </w:rPr>
        <w:t>;</w:t>
      </w:r>
    </w:p>
    <w:p w14:paraId="329ED4C7" w14:textId="77777777" w:rsidR="00534118" w:rsidRDefault="00534118" w:rsidP="001924E0">
      <w:pPr>
        <w:pStyle w:val="Odstavecseseznamem"/>
        <w:numPr>
          <w:ilvl w:val="0"/>
          <w:numId w:val="8"/>
        </w:numPr>
        <w:spacing w:after="120" w:line="240" w:lineRule="auto"/>
        <w:ind w:left="714" w:hanging="357"/>
        <w:contextualSpacing w:val="0"/>
        <w:rPr>
          <w:rFonts w:asciiTheme="minorHAnsi" w:hAnsiTheme="minorHAnsi" w:cstheme="minorHAnsi"/>
        </w:rPr>
      </w:pPr>
      <w:r w:rsidRPr="00026BDE">
        <w:rPr>
          <w:rFonts w:asciiTheme="minorHAnsi" w:hAnsiTheme="minorHAnsi" w:cstheme="minorHAnsi"/>
        </w:rPr>
        <w:t>Uložit klíče od místností souboru technologického zařízení</w:t>
      </w:r>
      <w:r>
        <w:rPr>
          <w:rFonts w:asciiTheme="minorHAnsi" w:hAnsiTheme="minorHAnsi" w:cstheme="minorHAnsi"/>
        </w:rPr>
        <w:t xml:space="preserve"> pro potřeby poskytovatele v recepci</w:t>
      </w:r>
      <w:r>
        <w:rPr>
          <w:rFonts w:asciiTheme="minorHAnsi" w:hAnsiTheme="minorHAnsi" w:cstheme="minorHAnsi"/>
        </w:rPr>
        <w:br/>
        <w:t>se službou v nepřetržitém provozu a dále mu předat v zapečetěné obálce jednu sadu těchto klíčů včetně klíčů od vchodu do kotelny z ulice Ve struhách pro případ řešení havarijních situací;</w:t>
      </w:r>
    </w:p>
    <w:p w14:paraId="1255AD83" w14:textId="02C7B388" w:rsidR="00534118" w:rsidRPr="00740523" w:rsidRDefault="00534118" w:rsidP="001924E0">
      <w:pPr>
        <w:pStyle w:val="Odstavecseseznamem"/>
        <w:numPr>
          <w:ilvl w:val="0"/>
          <w:numId w:val="8"/>
        </w:numPr>
        <w:spacing w:after="120" w:line="240" w:lineRule="auto"/>
        <w:ind w:left="714" w:hanging="357"/>
        <w:contextualSpacing w:val="0"/>
        <w:rPr>
          <w:rFonts w:asciiTheme="minorHAnsi" w:hAnsiTheme="minorHAnsi" w:cstheme="minorHAnsi"/>
        </w:rPr>
      </w:pPr>
      <w:r w:rsidRPr="00971A9F">
        <w:rPr>
          <w:rFonts w:asciiTheme="minorHAnsi" w:hAnsiTheme="minorHAnsi" w:cstheme="minorHAnsi"/>
        </w:rPr>
        <w:t>Předávat poskytovateli včas veškeré</w:t>
      </w:r>
      <w:r w:rsidRPr="00DA310B">
        <w:rPr>
          <w:rFonts w:asciiTheme="minorHAnsi" w:hAnsiTheme="minorHAnsi" w:cstheme="minorHAnsi"/>
        </w:rPr>
        <w:t xml:space="preserve"> podklady a další údaje a informace </w:t>
      </w:r>
      <w:r w:rsidRPr="00DA310B">
        <w:rPr>
          <w:rFonts w:asciiTheme="minorHAnsi" w:hAnsiTheme="minorHAnsi"/>
        </w:rPr>
        <w:t>nezbytné k výkonu plnění. Poskytovatel neodpovídá za vady plnění způsobené použitím nevhodných podkladů převzatých</w:t>
      </w:r>
      <w:r>
        <w:rPr>
          <w:rFonts w:asciiTheme="minorHAnsi" w:hAnsiTheme="minorHAnsi"/>
        </w:rPr>
        <w:br/>
      </w:r>
      <w:r w:rsidRPr="00DA310B">
        <w:rPr>
          <w:rFonts w:asciiTheme="minorHAnsi" w:hAnsiTheme="minorHAnsi"/>
        </w:rPr>
        <w:t>od objednatele, jestliže ani při vynaložení veškeré odborné péče nemohl zjistit jejich nevhodnost</w:t>
      </w:r>
      <w:r w:rsidR="006C3EA1">
        <w:rPr>
          <w:rFonts w:asciiTheme="minorHAnsi" w:hAnsiTheme="minorHAnsi"/>
        </w:rPr>
        <w:t xml:space="preserve">, </w:t>
      </w:r>
      <w:r w:rsidRPr="00DA310B">
        <w:rPr>
          <w:rFonts w:asciiTheme="minorHAnsi" w:hAnsiTheme="minorHAnsi"/>
        </w:rPr>
        <w:t>nebo na ně objednatele písemně upozornil a ten na jejich použití trval</w:t>
      </w:r>
      <w:r w:rsidR="00882223">
        <w:rPr>
          <w:rFonts w:asciiTheme="minorHAnsi" w:hAnsiTheme="minorHAnsi"/>
        </w:rPr>
        <w:t>;</w:t>
      </w:r>
    </w:p>
    <w:p w14:paraId="32871C55" w14:textId="19161ACB" w:rsidR="00882223" w:rsidRPr="00971A9F" w:rsidRDefault="00882223" w:rsidP="001924E0">
      <w:pPr>
        <w:pStyle w:val="Odstavecseseznamem"/>
        <w:numPr>
          <w:ilvl w:val="0"/>
          <w:numId w:val="8"/>
        </w:numPr>
        <w:spacing w:after="120" w:line="240" w:lineRule="auto"/>
        <w:ind w:left="714" w:hanging="357"/>
        <w:contextualSpacing w:val="0"/>
        <w:rPr>
          <w:rFonts w:asciiTheme="minorHAnsi" w:hAnsiTheme="minorHAnsi" w:cstheme="minorHAnsi"/>
        </w:rPr>
      </w:pPr>
      <w:r w:rsidRPr="00971A9F">
        <w:rPr>
          <w:rFonts w:asciiTheme="minorHAnsi" w:hAnsiTheme="minorHAnsi"/>
        </w:rPr>
        <w:lastRenderedPageBreak/>
        <w:t>V dostatečném předstihu informovat poskytovatele o případném plánovaném zásahu do rozvodů ústředního topení a TUV;</w:t>
      </w:r>
    </w:p>
    <w:p w14:paraId="7BEE3E8C" w14:textId="5464628A" w:rsidR="00534118" w:rsidRDefault="00534118" w:rsidP="001924E0">
      <w:pPr>
        <w:pStyle w:val="Odstavecseseznamem"/>
        <w:numPr>
          <w:ilvl w:val="0"/>
          <w:numId w:val="8"/>
        </w:numPr>
        <w:spacing w:after="120" w:line="240" w:lineRule="auto"/>
        <w:ind w:left="714" w:hanging="357"/>
        <w:contextualSpacing w:val="0"/>
        <w:rPr>
          <w:rFonts w:asciiTheme="minorHAnsi" w:hAnsiTheme="minorHAnsi" w:cstheme="minorHAnsi"/>
        </w:rPr>
      </w:pPr>
      <w:r w:rsidRPr="007B2EF4">
        <w:rPr>
          <w:rFonts w:asciiTheme="minorHAnsi" w:hAnsiTheme="minorHAnsi" w:cstheme="minorHAnsi"/>
        </w:rPr>
        <w:t>Přijmout veškerá opatření pro ochranu zdraví a bezpečnosti pracovníků poskytovatele nebo jeho subdodavatele pohybujících se v prostorách objednatele</w:t>
      </w:r>
      <w:r w:rsidR="00882223">
        <w:rPr>
          <w:rFonts w:asciiTheme="minorHAnsi" w:hAnsiTheme="minorHAnsi" w:cstheme="minorHAnsi"/>
        </w:rPr>
        <w:t>;</w:t>
      </w:r>
    </w:p>
    <w:p w14:paraId="5E5C120D" w14:textId="00C5A94B" w:rsidR="00740523" w:rsidRPr="00026BDE" w:rsidRDefault="00740523" w:rsidP="001924E0">
      <w:pPr>
        <w:pStyle w:val="Odstavecseseznamem"/>
        <w:numPr>
          <w:ilvl w:val="0"/>
          <w:numId w:val="8"/>
        </w:numPr>
        <w:spacing w:after="120" w:line="240" w:lineRule="auto"/>
        <w:ind w:left="714" w:hanging="357"/>
        <w:contextualSpacing w:val="0"/>
        <w:rPr>
          <w:rFonts w:asciiTheme="minorHAnsi" w:hAnsiTheme="minorHAnsi" w:cstheme="minorHAnsi"/>
        </w:rPr>
      </w:pPr>
      <w:r w:rsidRPr="00971A9F">
        <w:rPr>
          <w:rFonts w:asciiTheme="minorHAnsi" w:hAnsiTheme="minorHAnsi" w:cstheme="minorHAnsi"/>
        </w:rPr>
        <w:t>Udržova</w:t>
      </w:r>
      <w:r w:rsidRPr="00026BDE">
        <w:rPr>
          <w:rFonts w:asciiTheme="minorHAnsi" w:hAnsiTheme="minorHAnsi" w:cstheme="minorHAnsi"/>
        </w:rPr>
        <w:t>t na vlastní náklad v dobrém technickém stavu všechna ostatní zařízení navázaná na soubor technologického zařízení</w:t>
      </w:r>
      <w:r w:rsidR="006C3EA1">
        <w:rPr>
          <w:rFonts w:asciiTheme="minorHAnsi" w:hAnsiTheme="minorHAnsi" w:cstheme="minorHAnsi"/>
        </w:rPr>
        <w:t xml:space="preserve"> </w:t>
      </w:r>
      <w:r w:rsidR="006C3EA1" w:rsidRPr="00CD5CDC">
        <w:rPr>
          <w:rFonts w:asciiTheme="minorHAnsi" w:hAnsiTheme="minorHAnsi" w:cstheme="minorHAnsi"/>
        </w:rPr>
        <w:t>dle</w:t>
      </w:r>
      <w:r w:rsidRPr="00CD5CDC">
        <w:rPr>
          <w:rFonts w:asciiTheme="minorHAnsi" w:hAnsiTheme="minorHAnsi" w:cstheme="minorHAnsi"/>
        </w:rPr>
        <w:t xml:space="preserve"> </w:t>
      </w:r>
      <w:r w:rsidR="006C3EA1" w:rsidRPr="00CD5CDC">
        <w:rPr>
          <w:rFonts w:asciiTheme="minorHAnsi" w:hAnsiTheme="minorHAnsi" w:cstheme="minorHAnsi"/>
        </w:rPr>
        <w:t xml:space="preserve">čl. II. odst. 2. </w:t>
      </w:r>
      <w:r w:rsidRPr="00CD5CDC">
        <w:rPr>
          <w:rFonts w:asciiTheme="minorHAnsi" w:hAnsiTheme="minorHAnsi" w:cstheme="minorHAnsi"/>
        </w:rPr>
        <w:t>a zajišťovat</w:t>
      </w:r>
      <w:r w:rsidRPr="00026BDE">
        <w:rPr>
          <w:rFonts w:asciiTheme="minorHAnsi" w:hAnsiTheme="minorHAnsi" w:cstheme="minorHAnsi"/>
        </w:rPr>
        <w:t xml:space="preserve"> do tohoto souboru vhodné hasicí přístroje</w:t>
      </w:r>
      <w:r w:rsidR="006C3EA1">
        <w:rPr>
          <w:rFonts w:asciiTheme="minorHAnsi" w:hAnsiTheme="minorHAnsi" w:cstheme="minorHAnsi"/>
        </w:rPr>
        <w:br/>
      </w:r>
      <w:r w:rsidRPr="00026BDE">
        <w:rPr>
          <w:rFonts w:asciiTheme="minorHAnsi" w:hAnsiTheme="minorHAnsi" w:cstheme="minorHAnsi"/>
        </w:rPr>
        <w:t>a provádět jejich kontroly v souladu s příslušnými platnými předpisy;</w:t>
      </w:r>
    </w:p>
    <w:p w14:paraId="33902C93" w14:textId="6C6AD21B" w:rsidR="000E4131" w:rsidRPr="00740523" w:rsidRDefault="000E4131" w:rsidP="001924E0">
      <w:pPr>
        <w:pStyle w:val="Odstavecseseznamem"/>
        <w:numPr>
          <w:ilvl w:val="0"/>
          <w:numId w:val="8"/>
        </w:numPr>
        <w:spacing w:after="120" w:line="240" w:lineRule="auto"/>
        <w:ind w:left="714" w:hanging="357"/>
        <w:contextualSpacing w:val="0"/>
        <w:rPr>
          <w:rFonts w:asciiTheme="minorHAnsi" w:hAnsiTheme="minorHAnsi" w:cstheme="minorHAnsi"/>
        </w:rPr>
      </w:pPr>
      <w:r w:rsidRPr="00026BDE">
        <w:t xml:space="preserve">Objednatel se zavazuje </w:t>
      </w:r>
      <w:r w:rsidR="009A13CA">
        <w:t>si sám a na svůj náklad zajišťovat (</w:t>
      </w:r>
      <w:r>
        <w:t>tj. nad rámec této smlouvy</w:t>
      </w:r>
      <w:r w:rsidR="009A13CA">
        <w:t>)</w:t>
      </w:r>
      <w:r>
        <w:t xml:space="preserve"> případné generální opravy plynových kotlů a hořáků, pokud bude překročena jejich životnost, stejně jako případné škody na topenářských rozvodech ústředního topení, rozvodech </w:t>
      </w:r>
      <w:r w:rsidRPr="007167C5">
        <w:t>plynu,</w:t>
      </w:r>
      <w:r w:rsidR="009A13CA">
        <w:t xml:space="preserve"> </w:t>
      </w:r>
      <w:r w:rsidRPr="007167C5">
        <w:t>elektromotorické instalaci kotelny,</w:t>
      </w:r>
      <w:r>
        <w:t xml:space="preserve"> MaR kotelny a TUV, které prokazatelně vzniknou opotřebováním a které vyžadují rekonstrukci a případné stavební úpravy v prostorách souboru technologického zařízení objednatele</w:t>
      </w:r>
      <w:r w:rsidR="00740523">
        <w:t>;</w:t>
      </w:r>
    </w:p>
    <w:p w14:paraId="2AF205EA" w14:textId="275EB0DC" w:rsidR="00561E0C" w:rsidRPr="00026BDE" w:rsidRDefault="00740523" w:rsidP="001924E0">
      <w:pPr>
        <w:pStyle w:val="Odstavecseseznamem"/>
        <w:numPr>
          <w:ilvl w:val="0"/>
          <w:numId w:val="8"/>
        </w:numPr>
        <w:spacing w:after="240" w:line="240" w:lineRule="auto"/>
        <w:ind w:left="714" w:hanging="357"/>
        <w:contextualSpacing w:val="0"/>
        <w:rPr>
          <w:rFonts w:asciiTheme="minorHAnsi" w:hAnsiTheme="minorHAnsi" w:cstheme="minorHAnsi"/>
        </w:rPr>
      </w:pPr>
      <w:r w:rsidRPr="00F7552B">
        <w:t xml:space="preserve">Objednatel je oprávněn prostřednictvím svého pověřeného zástupce provádět kontrolu poskytování </w:t>
      </w:r>
      <w:r>
        <w:t>plnění</w:t>
      </w:r>
      <w:r w:rsidRPr="00F7552B">
        <w:t xml:space="preserve">, tj. zda jsou </w:t>
      </w:r>
      <w:r>
        <w:t xml:space="preserve">sjednané </w:t>
      </w:r>
      <w:r w:rsidRPr="00F7552B">
        <w:t xml:space="preserve">služby zabezpečovány v souladu se smluvními podmínkami, příslušnými </w:t>
      </w:r>
      <w:r>
        <w:t xml:space="preserve">standardy, </w:t>
      </w:r>
      <w:r w:rsidRPr="00F7552B">
        <w:t>normami a právními předpisy, upozorňovat na zjištěné nedostatky</w:t>
      </w:r>
      <w:r>
        <w:t xml:space="preserve"> </w:t>
      </w:r>
      <w:r w:rsidRPr="00F7552B">
        <w:t>a</w:t>
      </w:r>
      <w:r>
        <w:t xml:space="preserve"> následně</w:t>
      </w:r>
      <w:r w:rsidRPr="00F7552B">
        <w:t xml:space="preserve"> vymáhat </w:t>
      </w:r>
      <w:r w:rsidRPr="00026BDE">
        <w:t>jejich nápravu</w:t>
      </w:r>
      <w:r w:rsidR="002D314F" w:rsidRPr="00026BDE">
        <w:t>.</w:t>
      </w:r>
    </w:p>
    <w:p w14:paraId="253A39B7" w14:textId="77777777" w:rsidR="002B7BDA" w:rsidRPr="00026BDE" w:rsidRDefault="00534118" w:rsidP="001924E0">
      <w:pPr>
        <w:numPr>
          <w:ilvl w:val="3"/>
          <w:numId w:val="5"/>
        </w:numPr>
        <w:spacing w:after="120"/>
        <w:ind w:left="357" w:hanging="357"/>
        <w:rPr>
          <w:rFonts w:asciiTheme="minorHAnsi" w:hAnsiTheme="minorHAnsi" w:cstheme="minorHAnsi"/>
          <w:szCs w:val="22"/>
        </w:rPr>
      </w:pPr>
      <w:r w:rsidRPr="00026BDE">
        <w:rPr>
          <w:rFonts w:asciiTheme="minorHAnsi" w:hAnsiTheme="minorHAnsi" w:cstheme="minorHAnsi"/>
          <w:b/>
          <w:bCs/>
          <w:szCs w:val="22"/>
        </w:rPr>
        <w:t>Objednatel i poskytovatel</w:t>
      </w:r>
      <w:r w:rsidRPr="00026BDE">
        <w:rPr>
          <w:rFonts w:asciiTheme="minorHAnsi" w:hAnsiTheme="minorHAnsi" w:cstheme="minorHAnsi"/>
          <w:szCs w:val="22"/>
        </w:rPr>
        <w:t xml:space="preserve"> jsou povinni</w:t>
      </w:r>
      <w:r w:rsidR="002B7BDA" w:rsidRPr="00026BDE">
        <w:rPr>
          <w:rFonts w:asciiTheme="minorHAnsi" w:hAnsiTheme="minorHAnsi" w:cstheme="minorHAnsi"/>
          <w:szCs w:val="22"/>
        </w:rPr>
        <w:t>:</w:t>
      </w:r>
    </w:p>
    <w:p w14:paraId="33263F83" w14:textId="4DFDB50B" w:rsidR="002F4FD7" w:rsidRDefault="002F4FD7" w:rsidP="001924E0">
      <w:pPr>
        <w:numPr>
          <w:ilvl w:val="4"/>
          <w:numId w:val="25"/>
        </w:numPr>
        <w:spacing w:after="120"/>
        <w:rPr>
          <w:rFonts w:asciiTheme="minorHAnsi" w:hAnsiTheme="minorHAnsi" w:cstheme="minorHAnsi"/>
          <w:szCs w:val="22"/>
        </w:rPr>
      </w:pPr>
      <w:r w:rsidRPr="00026BDE">
        <w:rPr>
          <w:rFonts w:asciiTheme="minorHAnsi" w:hAnsiTheme="minorHAnsi" w:cstheme="minorHAnsi"/>
          <w:szCs w:val="22"/>
        </w:rPr>
        <w:t>Neprodleně odstranit případnou havárii nebo zabránit šíření škody, která nespadá do vymezení běžného rámce povinností</w:t>
      </w:r>
      <w:r>
        <w:rPr>
          <w:rFonts w:asciiTheme="minorHAnsi" w:hAnsiTheme="minorHAnsi" w:cstheme="minorHAnsi"/>
          <w:szCs w:val="22"/>
        </w:rPr>
        <w:t xml:space="preserve"> smluvních stran, pokud její vznik zjistí jako první, a to za následujících podmínek:</w:t>
      </w:r>
    </w:p>
    <w:p w14:paraId="5D5F6519" w14:textId="77777777" w:rsidR="002F4FD7" w:rsidRDefault="002F4FD7" w:rsidP="001924E0">
      <w:pPr>
        <w:numPr>
          <w:ilvl w:val="6"/>
          <w:numId w:val="5"/>
        </w:numPr>
        <w:spacing w:after="60"/>
        <w:ind w:left="1071" w:hanging="357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Povinná smluvní strana je schopna svými prostředky zjištěnou závadu odstranit;</w:t>
      </w:r>
    </w:p>
    <w:p w14:paraId="2FB64820" w14:textId="77777777" w:rsidR="002F4FD7" w:rsidRDefault="002F4FD7" w:rsidP="001924E0">
      <w:pPr>
        <w:numPr>
          <w:ilvl w:val="6"/>
          <w:numId w:val="5"/>
        </w:numPr>
        <w:spacing w:after="60"/>
        <w:ind w:left="1071" w:hanging="357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Je-li místnost se zjištěnou závadou pod uzamčením a klíče nejsou dostupné nebo místnost nejde odemknout, je smluvní strana oprávněna ji za dozoru strážní služby objektu otevřít násilím;</w:t>
      </w:r>
    </w:p>
    <w:p w14:paraId="7EF9B782" w14:textId="77777777" w:rsidR="002F4FD7" w:rsidRDefault="002F4FD7" w:rsidP="001924E0">
      <w:pPr>
        <w:numPr>
          <w:ilvl w:val="6"/>
          <w:numId w:val="5"/>
        </w:numPr>
        <w:spacing w:after="240"/>
        <w:ind w:left="1071" w:hanging="357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Druhá smluvní strana uhradí náklady spojené s provedenými výkony povinné smluvní straně;</w:t>
      </w:r>
    </w:p>
    <w:p w14:paraId="4D01E5CB" w14:textId="6C61F053" w:rsidR="002F4FD7" w:rsidRDefault="002F4FD7" w:rsidP="002F4FD7">
      <w:pPr>
        <w:spacing w:after="240"/>
        <w:ind w:left="714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přičemž o zjištěné havárii nebo vzniklé škodě a provedeném zásahu je zástupce smluvní strany povinen neprodleně informovat druhou smluvní stranu;</w:t>
      </w:r>
    </w:p>
    <w:p w14:paraId="433B6021" w14:textId="113C29C2" w:rsidR="002F4FD7" w:rsidRDefault="002F4FD7" w:rsidP="001924E0">
      <w:pPr>
        <w:numPr>
          <w:ilvl w:val="4"/>
          <w:numId w:val="25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Vzájemně se </w:t>
      </w:r>
      <w:r w:rsidR="008F7FC6">
        <w:rPr>
          <w:rFonts w:asciiTheme="minorHAnsi" w:hAnsiTheme="minorHAnsi" w:cstheme="minorHAnsi"/>
          <w:szCs w:val="22"/>
        </w:rPr>
        <w:t xml:space="preserve">včas </w:t>
      </w:r>
      <w:r>
        <w:rPr>
          <w:rFonts w:asciiTheme="minorHAnsi" w:hAnsiTheme="minorHAnsi" w:cstheme="minorHAnsi"/>
          <w:szCs w:val="22"/>
        </w:rPr>
        <w:t xml:space="preserve">informovat o případných změnách v </w:t>
      </w:r>
      <w:r w:rsidRPr="002F4FD7">
        <w:rPr>
          <w:rFonts w:asciiTheme="minorHAnsi" w:hAnsiTheme="minorHAnsi" w:cstheme="minorHAnsi"/>
          <w:szCs w:val="22"/>
        </w:rPr>
        <w:t>seznam</w:t>
      </w:r>
      <w:r>
        <w:rPr>
          <w:rFonts w:asciiTheme="minorHAnsi" w:hAnsiTheme="minorHAnsi" w:cstheme="minorHAnsi"/>
          <w:szCs w:val="22"/>
        </w:rPr>
        <w:t>u</w:t>
      </w:r>
      <w:r w:rsidRPr="002F4FD7">
        <w:rPr>
          <w:rFonts w:asciiTheme="minorHAnsi" w:hAnsiTheme="minorHAnsi" w:cstheme="minorHAnsi"/>
          <w:szCs w:val="22"/>
        </w:rPr>
        <w:t xml:space="preserve"> </w:t>
      </w:r>
      <w:r w:rsidR="008F7FC6">
        <w:rPr>
          <w:rFonts w:asciiTheme="minorHAnsi" w:hAnsiTheme="minorHAnsi" w:cstheme="minorHAnsi"/>
          <w:szCs w:val="22"/>
        </w:rPr>
        <w:t>osob ze strany poskytovatele (</w:t>
      </w:r>
      <w:r w:rsidR="00921978">
        <w:rPr>
          <w:rFonts w:asciiTheme="minorHAnsi" w:hAnsiTheme="minorHAnsi" w:cstheme="minorHAnsi"/>
          <w:szCs w:val="22"/>
        </w:rPr>
        <w:t>sub</w:t>
      </w:r>
      <w:r w:rsidR="008F7FC6">
        <w:rPr>
          <w:rFonts w:asciiTheme="minorHAnsi" w:hAnsiTheme="minorHAnsi" w:cstheme="minorHAnsi"/>
          <w:szCs w:val="22"/>
        </w:rPr>
        <w:t xml:space="preserve">dodavatele) </w:t>
      </w:r>
      <w:r w:rsidRPr="002F4FD7">
        <w:rPr>
          <w:rFonts w:asciiTheme="minorHAnsi" w:hAnsiTheme="minorHAnsi" w:cstheme="minorHAnsi"/>
          <w:szCs w:val="22"/>
        </w:rPr>
        <w:t>oprávněných</w:t>
      </w:r>
      <w:r>
        <w:rPr>
          <w:rFonts w:asciiTheme="minorHAnsi" w:hAnsiTheme="minorHAnsi" w:cstheme="minorHAnsi"/>
          <w:szCs w:val="22"/>
        </w:rPr>
        <w:t xml:space="preserve"> </w:t>
      </w:r>
      <w:r w:rsidRPr="002F4FD7">
        <w:rPr>
          <w:rFonts w:asciiTheme="minorHAnsi" w:hAnsiTheme="minorHAnsi" w:cstheme="minorHAnsi"/>
          <w:szCs w:val="22"/>
        </w:rPr>
        <w:t>ke vstupu</w:t>
      </w:r>
      <w:r w:rsidR="008F7FC6">
        <w:rPr>
          <w:rFonts w:asciiTheme="minorHAnsi" w:hAnsiTheme="minorHAnsi" w:cstheme="minorHAnsi"/>
          <w:szCs w:val="22"/>
        </w:rPr>
        <w:t xml:space="preserve"> </w:t>
      </w:r>
      <w:r w:rsidRPr="002F4FD7">
        <w:rPr>
          <w:rFonts w:asciiTheme="minorHAnsi" w:hAnsiTheme="minorHAnsi" w:cstheme="minorHAnsi"/>
          <w:szCs w:val="22"/>
        </w:rPr>
        <w:t>do budovy</w:t>
      </w:r>
      <w:r>
        <w:rPr>
          <w:rFonts w:asciiTheme="minorHAnsi" w:hAnsiTheme="minorHAnsi" w:cstheme="minorHAnsi"/>
          <w:szCs w:val="22"/>
        </w:rPr>
        <w:t xml:space="preserve"> anebo </w:t>
      </w:r>
      <w:r w:rsidRPr="002F4FD7">
        <w:rPr>
          <w:rFonts w:asciiTheme="minorHAnsi" w:hAnsiTheme="minorHAnsi" w:cstheme="minorHAnsi"/>
          <w:szCs w:val="22"/>
        </w:rPr>
        <w:t xml:space="preserve">seznamu kontaktních osob objednatele určených pro </w:t>
      </w:r>
      <w:r w:rsidRPr="00CD5CDC">
        <w:rPr>
          <w:rFonts w:asciiTheme="minorHAnsi" w:hAnsiTheme="minorHAnsi" w:cstheme="minorHAnsi"/>
          <w:szCs w:val="22"/>
        </w:rPr>
        <w:t>styk s dispečinkem dle čl. II. odst. 3. odrážky šesté a sedmé smlouvy</w:t>
      </w:r>
      <w:r>
        <w:rPr>
          <w:rFonts w:asciiTheme="minorHAnsi" w:hAnsiTheme="minorHAnsi" w:cstheme="minorHAnsi"/>
          <w:szCs w:val="22"/>
        </w:rPr>
        <w:t>.</w:t>
      </w:r>
    </w:p>
    <w:p w14:paraId="57EA8C83" w14:textId="0C716805" w:rsidR="002F4FD7" w:rsidRPr="002F4FD7" w:rsidRDefault="002F4FD7" w:rsidP="002F4FD7">
      <w:pPr>
        <w:rPr>
          <w:rFonts w:asciiTheme="minorHAnsi" w:hAnsiTheme="minorHAnsi" w:cstheme="minorHAnsi"/>
          <w:szCs w:val="22"/>
        </w:rPr>
      </w:pPr>
    </w:p>
    <w:p w14:paraId="012D2DEC" w14:textId="11DAED16" w:rsidR="00206E2F" w:rsidRPr="007B2EF4" w:rsidRDefault="00206E2F" w:rsidP="00206E2F">
      <w:pPr>
        <w:jc w:val="center"/>
        <w:rPr>
          <w:rFonts w:asciiTheme="minorHAnsi" w:hAnsiTheme="minorHAnsi" w:cstheme="minorHAnsi"/>
          <w:b/>
          <w:sz w:val="24"/>
        </w:rPr>
      </w:pPr>
      <w:r w:rsidRPr="007B2EF4">
        <w:rPr>
          <w:rFonts w:asciiTheme="minorHAnsi" w:hAnsiTheme="minorHAnsi" w:cstheme="minorHAnsi"/>
          <w:b/>
          <w:sz w:val="24"/>
        </w:rPr>
        <w:t>V</w:t>
      </w:r>
      <w:r>
        <w:rPr>
          <w:rFonts w:asciiTheme="minorHAnsi" w:hAnsiTheme="minorHAnsi" w:cstheme="minorHAnsi"/>
          <w:b/>
          <w:sz w:val="24"/>
        </w:rPr>
        <w:t>II</w:t>
      </w:r>
      <w:r w:rsidRPr="007B2EF4">
        <w:rPr>
          <w:rFonts w:asciiTheme="minorHAnsi" w:hAnsiTheme="minorHAnsi" w:cstheme="minorHAnsi"/>
          <w:b/>
          <w:sz w:val="24"/>
        </w:rPr>
        <w:t>.</w:t>
      </w:r>
    </w:p>
    <w:p w14:paraId="3D4776CC" w14:textId="16C8CEC2" w:rsidR="00206E2F" w:rsidRPr="007B2EF4" w:rsidRDefault="00D5157A" w:rsidP="00206E2F">
      <w:pPr>
        <w:spacing w:after="120"/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Odpovědnost za vady, záruky</w:t>
      </w:r>
    </w:p>
    <w:p w14:paraId="77054707" w14:textId="58D796E9" w:rsidR="002B2783" w:rsidRDefault="00D5157A" w:rsidP="001924E0">
      <w:pPr>
        <w:numPr>
          <w:ilvl w:val="0"/>
          <w:numId w:val="22"/>
        </w:numPr>
        <w:tabs>
          <w:tab w:val="clear" w:pos="360"/>
        </w:tabs>
        <w:spacing w:after="120"/>
        <w:rPr>
          <w:rFonts w:asciiTheme="minorHAnsi" w:hAnsiTheme="minorHAnsi" w:cstheme="minorHAnsi"/>
          <w:szCs w:val="22"/>
        </w:rPr>
      </w:pPr>
      <w:r w:rsidRPr="00D5157A">
        <w:rPr>
          <w:rFonts w:asciiTheme="minorHAnsi" w:hAnsiTheme="minorHAnsi" w:cstheme="minorHAnsi"/>
          <w:szCs w:val="22"/>
        </w:rPr>
        <w:t xml:space="preserve">Na vady plnění </w:t>
      </w:r>
      <w:r w:rsidR="002B2783">
        <w:rPr>
          <w:rFonts w:asciiTheme="minorHAnsi" w:hAnsiTheme="minorHAnsi" w:cstheme="minorHAnsi"/>
          <w:szCs w:val="22"/>
        </w:rPr>
        <w:t xml:space="preserve">v podobě servisních činností </w:t>
      </w:r>
      <w:r w:rsidRPr="00D5157A">
        <w:rPr>
          <w:rFonts w:asciiTheme="minorHAnsi" w:hAnsiTheme="minorHAnsi" w:cstheme="minorHAnsi"/>
          <w:szCs w:val="22"/>
        </w:rPr>
        <w:t>poskytovan</w:t>
      </w:r>
      <w:r w:rsidR="002B2783">
        <w:rPr>
          <w:rFonts w:asciiTheme="minorHAnsi" w:hAnsiTheme="minorHAnsi" w:cstheme="minorHAnsi"/>
          <w:szCs w:val="22"/>
        </w:rPr>
        <w:t>ých</w:t>
      </w:r>
      <w:r w:rsidRPr="00D5157A">
        <w:rPr>
          <w:rFonts w:asciiTheme="minorHAnsi" w:hAnsiTheme="minorHAnsi" w:cstheme="minorHAnsi"/>
          <w:szCs w:val="22"/>
        </w:rPr>
        <w:t xml:space="preserve"> podle této smlouvy</w:t>
      </w:r>
      <w:r>
        <w:rPr>
          <w:rFonts w:asciiTheme="minorHAnsi" w:hAnsiTheme="minorHAnsi" w:cstheme="minorHAnsi"/>
          <w:szCs w:val="22"/>
        </w:rPr>
        <w:t xml:space="preserve"> </w:t>
      </w:r>
      <w:r w:rsidRPr="002B2783">
        <w:rPr>
          <w:rFonts w:asciiTheme="minorHAnsi" w:hAnsiTheme="minorHAnsi" w:cstheme="minorHAnsi"/>
          <w:szCs w:val="22"/>
        </w:rPr>
        <w:t xml:space="preserve">se vztahují přiměřeně ustanovení </w:t>
      </w:r>
      <w:r w:rsidR="002B2783">
        <w:rPr>
          <w:rFonts w:asciiTheme="minorHAnsi" w:hAnsiTheme="minorHAnsi" w:cstheme="minorHAnsi"/>
          <w:szCs w:val="22"/>
        </w:rPr>
        <w:t>§</w:t>
      </w:r>
      <w:r w:rsidRPr="002B2783">
        <w:rPr>
          <w:rFonts w:asciiTheme="minorHAnsi" w:hAnsiTheme="minorHAnsi" w:cstheme="minorHAnsi"/>
          <w:szCs w:val="22"/>
        </w:rPr>
        <w:t>§ 2615</w:t>
      </w:r>
      <w:r w:rsidR="002B2783">
        <w:rPr>
          <w:rFonts w:asciiTheme="minorHAnsi" w:hAnsiTheme="minorHAnsi" w:cstheme="minorHAnsi"/>
          <w:szCs w:val="22"/>
        </w:rPr>
        <w:t xml:space="preserve"> </w:t>
      </w:r>
      <w:r w:rsidR="002B2783" w:rsidRPr="007B2EF4">
        <w:rPr>
          <w:rFonts w:asciiTheme="minorHAnsi" w:hAnsiTheme="minorHAnsi" w:cstheme="minorHAnsi"/>
          <w:szCs w:val="22"/>
        </w:rPr>
        <w:t>–</w:t>
      </w:r>
      <w:r w:rsidR="002B2783">
        <w:rPr>
          <w:rFonts w:asciiTheme="minorHAnsi" w:hAnsiTheme="minorHAnsi" w:cstheme="minorHAnsi"/>
          <w:szCs w:val="22"/>
        </w:rPr>
        <w:t xml:space="preserve"> </w:t>
      </w:r>
      <w:r w:rsidRPr="002B2783">
        <w:rPr>
          <w:rFonts w:asciiTheme="minorHAnsi" w:hAnsiTheme="minorHAnsi" w:cstheme="minorHAnsi"/>
          <w:szCs w:val="22"/>
        </w:rPr>
        <w:t>2619 občansk</w:t>
      </w:r>
      <w:r w:rsidR="001D54D2">
        <w:rPr>
          <w:rFonts w:asciiTheme="minorHAnsi" w:hAnsiTheme="minorHAnsi" w:cstheme="minorHAnsi"/>
          <w:szCs w:val="22"/>
        </w:rPr>
        <w:t>ého</w:t>
      </w:r>
      <w:r w:rsidRPr="002B2783">
        <w:rPr>
          <w:rFonts w:asciiTheme="minorHAnsi" w:hAnsiTheme="minorHAnsi" w:cstheme="minorHAnsi"/>
          <w:szCs w:val="22"/>
        </w:rPr>
        <w:t xml:space="preserve"> zákoník</w:t>
      </w:r>
      <w:r w:rsidR="001D54D2">
        <w:rPr>
          <w:rFonts w:asciiTheme="minorHAnsi" w:hAnsiTheme="minorHAnsi" w:cstheme="minorHAnsi"/>
          <w:szCs w:val="22"/>
        </w:rPr>
        <w:t>u.</w:t>
      </w:r>
    </w:p>
    <w:p w14:paraId="1C2BF807" w14:textId="77777777" w:rsidR="00656493" w:rsidRDefault="002B2783" w:rsidP="001924E0">
      <w:pPr>
        <w:numPr>
          <w:ilvl w:val="0"/>
          <w:numId w:val="22"/>
        </w:numPr>
        <w:tabs>
          <w:tab w:val="clear" w:pos="360"/>
        </w:tabs>
        <w:spacing w:after="12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Poskytovatel </w:t>
      </w:r>
      <w:r w:rsidR="00D5157A" w:rsidRPr="002B2783">
        <w:rPr>
          <w:rFonts w:asciiTheme="minorHAnsi" w:hAnsiTheme="minorHAnsi" w:cstheme="minorHAnsi"/>
          <w:szCs w:val="22"/>
        </w:rPr>
        <w:t xml:space="preserve">poskytuje záruku na nově instalované náhradní díly, spotřební materiál a provedené servisní zásahy </w:t>
      </w:r>
      <w:r>
        <w:rPr>
          <w:rFonts w:asciiTheme="minorHAnsi" w:hAnsiTheme="minorHAnsi" w:cstheme="minorHAnsi"/>
          <w:szCs w:val="22"/>
        </w:rPr>
        <w:t>v délce trvání</w:t>
      </w:r>
      <w:r w:rsidR="00D5157A" w:rsidRPr="002B2783">
        <w:rPr>
          <w:rFonts w:asciiTheme="minorHAnsi" w:hAnsiTheme="minorHAnsi" w:cstheme="minorHAnsi"/>
          <w:szCs w:val="22"/>
        </w:rPr>
        <w:t xml:space="preserve"> 24 měsíců. Pokud je v technické </w:t>
      </w:r>
      <w:r>
        <w:rPr>
          <w:rFonts w:asciiTheme="minorHAnsi" w:hAnsiTheme="minorHAnsi" w:cstheme="minorHAnsi"/>
          <w:szCs w:val="22"/>
        </w:rPr>
        <w:t xml:space="preserve">/ </w:t>
      </w:r>
      <w:r w:rsidR="00D5157A" w:rsidRPr="002B2783">
        <w:rPr>
          <w:rFonts w:asciiTheme="minorHAnsi" w:hAnsiTheme="minorHAnsi" w:cstheme="minorHAnsi"/>
          <w:szCs w:val="22"/>
        </w:rPr>
        <w:t>výrobní dokumentaci výrobce</w:t>
      </w:r>
      <w:r>
        <w:rPr>
          <w:rFonts w:asciiTheme="minorHAnsi" w:hAnsiTheme="minorHAnsi" w:cstheme="minorHAnsi"/>
          <w:szCs w:val="22"/>
        </w:rPr>
        <w:t xml:space="preserve"> či</w:t>
      </w:r>
      <w:r w:rsidR="00D5157A" w:rsidRPr="002B2783">
        <w:rPr>
          <w:rFonts w:asciiTheme="minorHAnsi" w:hAnsiTheme="minorHAnsi" w:cstheme="minorHAnsi"/>
          <w:szCs w:val="22"/>
        </w:rPr>
        <w:t xml:space="preserve"> v</w:t>
      </w:r>
      <w:r>
        <w:rPr>
          <w:rFonts w:asciiTheme="minorHAnsi" w:hAnsiTheme="minorHAnsi" w:cstheme="minorHAnsi"/>
          <w:szCs w:val="22"/>
        </w:rPr>
        <w:t xml:space="preserve"> dokumentech</w:t>
      </w:r>
      <w:r w:rsidR="00D5157A" w:rsidRPr="002B2783">
        <w:rPr>
          <w:rFonts w:asciiTheme="minorHAnsi" w:hAnsiTheme="minorHAnsi" w:cstheme="minorHAnsi"/>
          <w:szCs w:val="22"/>
        </w:rPr>
        <w:t xml:space="preserve"> dodaných s náhradními díly nebo spotřebním materiálem uvedena kratší záruční doba, platí</w:t>
      </w:r>
      <w:r>
        <w:rPr>
          <w:rFonts w:asciiTheme="minorHAnsi" w:hAnsiTheme="minorHAnsi" w:cstheme="minorHAnsi"/>
          <w:szCs w:val="22"/>
        </w:rPr>
        <w:t xml:space="preserve"> záruční doba v délce dle věty</w:t>
      </w:r>
      <w:r w:rsidRPr="002B2783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předchozí.</w:t>
      </w:r>
    </w:p>
    <w:p w14:paraId="67296337" w14:textId="431CA529" w:rsidR="004576C2" w:rsidRPr="002D314F" w:rsidRDefault="00A40C4C" w:rsidP="001924E0">
      <w:pPr>
        <w:numPr>
          <w:ilvl w:val="0"/>
          <w:numId w:val="22"/>
        </w:numPr>
        <w:tabs>
          <w:tab w:val="clear" w:pos="360"/>
        </w:tabs>
        <w:spacing w:after="120"/>
        <w:rPr>
          <w:rFonts w:asciiTheme="minorHAnsi" w:hAnsiTheme="minorHAnsi" w:cstheme="minorHAnsi"/>
          <w:szCs w:val="22"/>
        </w:rPr>
      </w:pPr>
      <w:r>
        <w:t xml:space="preserve">Shledá-li pověřený zástupce objednatele závadu nebo podezření na závadu ze strany poskytovatele, uplatní </w:t>
      </w:r>
      <w:r w:rsidR="00D5157A" w:rsidRPr="00A40C4C">
        <w:rPr>
          <w:rFonts w:asciiTheme="minorHAnsi" w:hAnsiTheme="minorHAnsi" w:cstheme="minorHAnsi"/>
          <w:szCs w:val="22"/>
        </w:rPr>
        <w:t xml:space="preserve">práva z vadného plnění anebo právo ze záruky za jakost na odstranění vady (záruky na nově instalované </w:t>
      </w:r>
      <w:r w:rsidR="00D5157A" w:rsidRPr="00026BDE">
        <w:rPr>
          <w:rFonts w:asciiTheme="minorHAnsi" w:hAnsiTheme="minorHAnsi" w:cstheme="minorHAnsi"/>
          <w:szCs w:val="22"/>
        </w:rPr>
        <w:t xml:space="preserve">náhradní díly) </w:t>
      </w:r>
      <w:r w:rsidRPr="00026BDE">
        <w:t>hlášením na nonstop dis</w:t>
      </w:r>
      <w:r w:rsidRPr="00CD5CDC">
        <w:t xml:space="preserve">pečink dle </w:t>
      </w:r>
      <w:r w:rsidRPr="00CD5CDC">
        <w:rPr>
          <w:rFonts w:asciiTheme="minorHAnsi" w:hAnsiTheme="minorHAnsi" w:cstheme="minorHAnsi"/>
        </w:rPr>
        <w:t>čl. III. odst. 1. písm. b) smlouvy</w:t>
      </w:r>
      <w:r w:rsidR="002D314F">
        <w:rPr>
          <w:rFonts w:asciiTheme="minorHAnsi" w:hAnsiTheme="minorHAnsi" w:cstheme="minorHAnsi"/>
        </w:rPr>
        <w:t xml:space="preserve">, ve kterém je povinen uvést své </w:t>
      </w:r>
      <w:r w:rsidR="002D314F" w:rsidRPr="00026BDE">
        <w:rPr>
          <w:rFonts w:asciiTheme="minorHAnsi" w:hAnsiTheme="minorHAnsi" w:cstheme="minorHAnsi"/>
        </w:rPr>
        <w:t>jméno a příjmení, specifikaci vady nebo požadované činnosti a čas zjištění,</w:t>
      </w:r>
      <w:r w:rsidR="00947FCC" w:rsidRPr="00026BDE">
        <w:rPr>
          <w:rFonts w:asciiTheme="minorHAnsi" w:hAnsiTheme="minorHAnsi" w:cstheme="minorHAnsi"/>
        </w:rPr>
        <w:br/>
      </w:r>
      <w:r w:rsidR="002D314F" w:rsidRPr="00026BDE">
        <w:rPr>
          <w:rFonts w:asciiTheme="minorHAnsi" w:hAnsiTheme="minorHAnsi" w:cstheme="minorHAnsi"/>
        </w:rPr>
        <w:t xml:space="preserve">a to neprodleně, </w:t>
      </w:r>
      <w:r w:rsidR="002D314F" w:rsidRPr="00026BDE">
        <w:t>nejpozději však do 30 minut od zjištění podstatných skutečností</w:t>
      </w:r>
      <w:r w:rsidR="002D314F" w:rsidRPr="00026BDE">
        <w:rPr>
          <w:rFonts w:asciiTheme="minorHAnsi" w:hAnsiTheme="minorHAnsi" w:cstheme="minorHAnsi"/>
          <w:szCs w:val="22"/>
        </w:rPr>
        <w:t xml:space="preserve">. </w:t>
      </w:r>
      <w:r w:rsidR="007448F8" w:rsidRPr="00026BDE">
        <w:rPr>
          <w:rFonts w:asciiTheme="minorHAnsi" w:hAnsiTheme="minorHAnsi" w:cstheme="minorHAnsi"/>
          <w:szCs w:val="22"/>
        </w:rPr>
        <w:t>Poskytovatel</w:t>
      </w:r>
      <w:r w:rsidR="002D314F" w:rsidRPr="00026BDE">
        <w:rPr>
          <w:rFonts w:asciiTheme="minorHAnsi" w:hAnsiTheme="minorHAnsi" w:cstheme="minorHAnsi"/>
          <w:szCs w:val="22"/>
        </w:rPr>
        <w:t xml:space="preserve"> </w:t>
      </w:r>
      <w:r w:rsidR="007448F8" w:rsidRPr="00026BDE">
        <w:rPr>
          <w:rFonts w:asciiTheme="minorHAnsi" w:hAnsiTheme="minorHAnsi" w:cstheme="minorHAnsi"/>
          <w:szCs w:val="22"/>
        </w:rPr>
        <w:t xml:space="preserve">je pak povinen </w:t>
      </w:r>
      <w:r w:rsidR="00D5157A" w:rsidRPr="00026BDE">
        <w:rPr>
          <w:rFonts w:asciiTheme="minorHAnsi" w:hAnsiTheme="minorHAnsi" w:cstheme="minorHAnsi"/>
          <w:szCs w:val="22"/>
        </w:rPr>
        <w:t>odstranit vady do tří pracovních dnů ode dne</w:t>
      </w:r>
      <w:r w:rsidR="007448F8" w:rsidRPr="00026BDE">
        <w:rPr>
          <w:rFonts w:asciiTheme="minorHAnsi" w:hAnsiTheme="minorHAnsi" w:cstheme="minorHAnsi"/>
          <w:szCs w:val="22"/>
        </w:rPr>
        <w:t xml:space="preserve"> jejich oznámení objednatelem </w:t>
      </w:r>
      <w:r w:rsidR="00D5157A" w:rsidRPr="00026BDE">
        <w:rPr>
          <w:rFonts w:asciiTheme="minorHAnsi" w:hAnsiTheme="minorHAnsi" w:cstheme="minorHAnsi"/>
          <w:szCs w:val="22"/>
        </w:rPr>
        <w:t>a v případě poruchy</w:t>
      </w:r>
      <w:r w:rsidR="007448F8" w:rsidRPr="00026BDE">
        <w:rPr>
          <w:rFonts w:asciiTheme="minorHAnsi" w:hAnsiTheme="minorHAnsi" w:cstheme="minorHAnsi"/>
          <w:szCs w:val="22"/>
        </w:rPr>
        <w:t xml:space="preserve"> </w:t>
      </w:r>
      <w:r w:rsidR="00D5157A" w:rsidRPr="00026BDE">
        <w:rPr>
          <w:rFonts w:asciiTheme="minorHAnsi" w:hAnsiTheme="minorHAnsi" w:cstheme="minorHAnsi"/>
          <w:szCs w:val="22"/>
        </w:rPr>
        <w:t>/</w:t>
      </w:r>
      <w:r w:rsidR="007448F8" w:rsidRPr="00026BDE">
        <w:rPr>
          <w:rFonts w:asciiTheme="minorHAnsi" w:hAnsiTheme="minorHAnsi" w:cstheme="minorHAnsi"/>
          <w:szCs w:val="22"/>
        </w:rPr>
        <w:t xml:space="preserve"> </w:t>
      </w:r>
      <w:r w:rsidR="00D5157A" w:rsidRPr="00026BDE">
        <w:rPr>
          <w:rFonts w:asciiTheme="minorHAnsi" w:hAnsiTheme="minorHAnsi" w:cstheme="minorHAnsi"/>
          <w:szCs w:val="22"/>
        </w:rPr>
        <w:t>havárie nejpozději do 6 hodin</w:t>
      </w:r>
      <w:r w:rsidR="00D5157A" w:rsidRPr="002D314F">
        <w:rPr>
          <w:rFonts w:asciiTheme="minorHAnsi" w:hAnsiTheme="minorHAnsi" w:cstheme="minorHAnsi"/>
          <w:szCs w:val="22"/>
        </w:rPr>
        <w:t xml:space="preserve"> od </w:t>
      </w:r>
      <w:r w:rsidR="007448F8" w:rsidRPr="002D314F">
        <w:rPr>
          <w:rFonts w:asciiTheme="minorHAnsi" w:hAnsiTheme="minorHAnsi" w:cstheme="minorHAnsi"/>
          <w:szCs w:val="22"/>
        </w:rPr>
        <w:t xml:space="preserve">jejich </w:t>
      </w:r>
      <w:r w:rsidR="00D5157A" w:rsidRPr="002D314F">
        <w:rPr>
          <w:rFonts w:asciiTheme="minorHAnsi" w:hAnsiTheme="minorHAnsi" w:cstheme="minorHAnsi"/>
          <w:szCs w:val="22"/>
        </w:rPr>
        <w:t>nahlášení</w:t>
      </w:r>
      <w:r w:rsidR="00643D3A" w:rsidRPr="002D314F">
        <w:rPr>
          <w:rFonts w:asciiTheme="minorHAnsi" w:hAnsiTheme="minorHAnsi" w:cstheme="minorHAnsi"/>
          <w:szCs w:val="22"/>
        </w:rPr>
        <w:t xml:space="preserve"> v pracovní době</w:t>
      </w:r>
      <w:r w:rsidR="00D5157A" w:rsidRPr="002D314F">
        <w:rPr>
          <w:rFonts w:asciiTheme="minorHAnsi" w:hAnsiTheme="minorHAnsi" w:cstheme="minorHAnsi"/>
          <w:szCs w:val="22"/>
        </w:rPr>
        <w:t xml:space="preserve"> (po</w:t>
      </w:r>
      <w:r w:rsidR="00CD6278" w:rsidRPr="002D314F">
        <w:rPr>
          <w:rFonts w:asciiTheme="minorHAnsi" w:hAnsiTheme="minorHAnsi" w:cstheme="minorHAnsi"/>
          <w:szCs w:val="22"/>
        </w:rPr>
        <w:t xml:space="preserve"> – </w:t>
      </w:r>
      <w:r w:rsidR="00D5157A" w:rsidRPr="002D314F">
        <w:rPr>
          <w:rFonts w:asciiTheme="minorHAnsi" w:hAnsiTheme="minorHAnsi" w:cstheme="minorHAnsi"/>
          <w:szCs w:val="22"/>
        </w:rPr>
        <w:t>pá, 8</w:t>
      </w:r>
      <w:r w:rsidR="00CD6278" w:rsidRPr="002D314F">
        <w:rPr>
          <w:rFonts w:asciiTheme="minorHAnsi" w:hAnsiTheme="minorHAnsi" w:cstheme="minorHAnsi"/>
          <w:szCs w:val="22"/>
        </w:rPr>
        <w:t xml:space="preserve"> – </w:t>
      </w:r>
      <w:r w:rsidR="00D5157A" w:rsidRPr="002D314F">
        <w:rPr>
          <w:rFonts w:asciiTheme="minorHAnsi" w:hAnsiTheme="minorHAnsi" w:cstheme="minorHAnsi"/>
          <w:szCs w:val="22"/>
        </w:rPr>
        <w:t>16</w:t>
      </w:r>
      <w:r w:rsidR="00643D3A" w:rsidRPr="002D314F">
        <w:rPr>
          <w:rFonts w:asciiTheme="minorHAnsi" w:hAnsiTheme="minorHAnsi" w:cstheme="minorHAnsi"/>
          <w:szCs w:val="22"/>
        </w:rPr>
        <w:t xml:space="preserve"> hodin</w:t>
      </w:r>
      <w:r w:rsidR="00D5157A" w:rsidRPr="002D314F">
        <w:rPr>
          <w:rFonts w:asciiTheme="minorHAnsi" w:hAnsiTheme="minorHAnsi" w:cstheme="minorHAnsi"/>
          <w:szCs w:val="22"/>
        </w:rPr>
        <w:t>)</w:t>
      </w:r>
      <w:r w:rsidR="002D314F">
        <w:rPr>
          <w:rFonts w:asciiTheme="minorHAnsi" w:hAnsiTheme="minorHAnsi" w:cstheme="minorHAnsi"/>
          <w:szCs w:val="22"/>
        </w:rPr>
        <w:t xml:space="preserve"> </w:t>
      </w:r>
      <w:r w:rsidR="00D5157A" w:rsidRPr="002D314F">
        <w:rPr>
          <w:rFonts w:asciiTheme="minorHAnsi" w:hAnsiTheme="minorHAnsi" w:cstheme="minorHAnsi"/>
          <w:szCs w:val="22"/>
        </w:rPr>
        <w:t>a do 12 hodin od nahlášení mimo pracovní dobu, a to i v případě, že nárok (reklamaci) neuznává.</w:t>
      </w:r>
    </w:p>
    <w:p w14:paraId="7BA7F673" w14:textId="44DA46F9" w:rsidR="004576C2" w:rsidRDefault="00D5157A" w:rsidP="001924E0">
      <w:pPr>
        <w:numPr>
          <w:ilvl w:val="0"/>
          <w:numId w:val="22"/>
        </w:numPr>
        <w:tabs>
          <w:tab w:val="clear" w:pos="360"/>
        </w:tabs>
        <w:spacing w:after="120"/>
        <w:rPr>
          <w:rFonts w:asciiTheme="minorHAnsi" w:hAnsiTheme="minorHAnsi" w:cstheme="minorHAnsi"/>
          <w:szCs w:val="22"/>
        </w:rPr>
      </w:pPr>
      <w:r w:rsidRPr="004576C2">
        <w:rPr>
          <w:rFonts w:asciiTheme="minorHAnsi" w:hAnsiTheme="minorHAnsi" w:cstheme="minorHAnsi"/>
          <w:szCs w:val="22"/>
        </w:rPr>
        <w:lastRenderedPageBreak/>
        <w:t>Ve smyslu dikce § 1922 odst. 2 občansk</w:t>
      </w:r>
      <w:r w:rsidR="004576C2">
        <w:rPr>
          <w:rFonts w:asciiTheme="minorHAnsi" w:hAnsiTheme="minorHAnsi" w:cstheme="minorHAnsi"/>
          <w:szCs w:val="22"/>
        </w:rPr>
        <w:t>ého</w:t>
      </w:r>
      <w:r w:rsidRPr="004576C2">
        <w:rPr>
          <w:rFonts w:asciiTheme="minorHAnsi" w:hAnsiTheme="minorHAnsi" w:cstheme="minorHAnsi"/>
          <w:szCs w:val="22"/>
        </w:rPr>
        <w:t xml:space="preserve"> zákoník</w:t>
      </w:r>
      <w:r w:rsidR="004576C2">
        <w:rPr>
          <w:rFonts w:asciiTheme="minorHAnsi" w:hAnsiTheme="minorHAnsi" w:cstheme="minorHAnsi"/>
          <w:szCs w:val="22"/>
        </w:rPr>
        <w:t>u</w:t>
      </w:r>
      <w:r w:rsidRPr="004576C2">
        <w:rPr>
          <w:rFonts w:asciiTheme="minorHAnsi" w:hAnsiTheme="minorHAnsi" w:cstheme="minorHAnsi"/>
          <w:szCs w:val="22"/>
        </w:rPr>
        <w:t xml:space="preserve"> smluvní strany vzaly</w:t>
      </w:r>
      <w:r w:rsidR="004576C2">
        <w:rPr>
          <w:rFonts w:asciiTheme="minorHAnsi" w:hAnsiTheme="minorHAnsi" w:cstheme="minorHAnsi"/>
          <w:szCs w:val="22"/>
        </w:rPr>
        <w:t xml:space="preserve"> </w:t>
      </w:r>
      <w:r w:rsidRPr="004576C2">
        <w:rPr>
          <w:rFonts w:asciiTheme="minorHAnsi" w:hAnsiTheme="minorHAnsi" w:cstheme="minorHAnsi"/>
          <w:szCs w:val="22"/>
        </w:rPr>
        <w:t xml:space="preserve">za ujednané, že v případě uplatnění práva objednatele z odpovědnosti </w:t>
      </w:r>
      <w:r w:rsidR="004576C2">
        <w:rPr>
          <w:rFonts w:asciiTheme="minorHAnsi" w:hAnsiTheme="minorHAnsi" w:cstheme="minorHAnsi"/>
          <w:szCs w:val="22"/>
        </w:rPr>
        <w:t xml:space="preserve">poskytovatele </w:t>
      </w:r>
      <w:r w:rsidRPr="004576C2">
        <w:rPr>
          <w:rFonts w:asciiTheme="minorHAnsi" w:hAnsiTheme="minorHAnsi" w:cstheme="minorHAnsi"/>
          <w:szCs w:val="22"/>
        </w:rPr>
        <w:t xml:space="preserve">za vady provedeného servisního úkonu vytknutím (oznámením) vadně provedeného servisního úkonu vůči </w:t>
      </w:r>
      <w:r w:rsidR="004576C2">
        <w:rPr>
          <w:rFonts w:asciiTheme="minorHAnsi" w:hAnsiTheme="minorHAnsi" w:cstheme="minorHAnsi"/>
          <w:szCs w:val="22"/>
        </w:rPr>
        <w:t>poskytovateli</w:t>
      </w:r>
      <w:r w:rsidRPr="004576C2">
        <w:rPr>
          <w:rFonts w:asciiTheme="minorHAnsi" w:hAnsiTheme="minorHAnsi" w:cstheme="minorHAnsi"/>
          <w:szCs w:val="22"/>
        </w:rPr>
        <w:t>, kteréžto servisované zařízení nemůže objednatel užívat pro jeho vady, neběží záruční doba ani lhůta pro uplatnění práv objednatele z vadného plnění.</w:t>
      </w:r>
    </w:p>
    <w:p w14:paraId="08E0E133" w14:textId="088DE1CC" w:rsidR="002D314F" w:rsidRDefault="00D5157A" w:rsidP="001924E0">
      <w:pPr>
        <w:numPr>
          <w:ilvl w:val="0"/>
          <w:numId w:val="22"/>
        </w:numPr>
        <w:tabs>
          <w:tab w:val="clear" w:pos="360"/>
        </w:tabs>
        <w:ind w:left="357" w:hanging="357"/>
        <w:rPr>
          <w:rFonts w:asciiTheme="minorHAnsi" w:hAnsiTheme="minorHAnsi" w:cstheme="minorHAnsi"/>
          <w:szCs w:val="22"/>
        </w:rPr>
      </w:pPr>
      <w:r w:rsidRPr="004576C2">
        <w:rPr>
          <w:rFonts w:asciiTheme="minorHAnsi" w:hAnsiTheme="minorHAnsi" w:cstheme="minorHAnsi"/>
          <w:szCs w:val="22"/>
        </w:rPr>
        <w:t xml:space="preserve">V případě, že </w:t>
      </w:r>
      <w:r w:rsidR="004576C2">
        <w:rPr>
          <w:rFonts w:asciiTheme="minorHAnsi" w:hAnsiTheme="minorHAnsi" w:cstheme="minorHAnsi"/>
          <w:szCs w:val="22"/>
        </w:rPr>
        <w:t xml:space="preserve">poskytovatel </w:t>
      </w:r>
      <w:r w:rsidRPr="004576C2">
        <w:rPr>
          <w:rFonts w:asciiTheme="minorHAnsi" w:hAnsiTheme="minorHAnsi" w:cstheme="minorHAnsi"/>
          <w:szCs w:val="22"/>
        </w:rPr>
        <w:t>neoprávněně odmítne odstranit vadu, nebo je v prodlení s</w:t>
      </w:r>
      <w:r w:rsidR="004576C2">
        <w:rPr>
          <w:rFonts w:asciiTheme="minorHAnsi" w:hAnsiTheme="minorHAnsi" w:cstheme="minorHAnsi"/>
          <w:szCs w:val="22"/>
        </w:rPr>
        <w:t xml:space="preserve"> jejím </w:t>
      </w:r>
      <w:r w:rsidRPr="004576C2">
        <w:rPr>
          <w:rFonts w:asciiTheme="minorHAnsi" w:hAnsiTheme="minorHAnsi" w:cstheme="minorHAnsi"/>
          <w:szCs w:val="22"/>
        </w:rPr>
        <w:t>odstranění</w:t>
      </w:r>
      <w:r w:rsidR="004576C2">
        <w:rPr>
          <w:rFonts w:asciiTheme="minorHAnsi" w:hAnsiTheme="minorHAnsi" w:cstheme="minorHAnsi"/>
          <w:szCs w:val="22"/>
        </w:rPr>
        <w:t>m</w:t>
      </w:r>
      <w:r w:rsidRPr="004576C2">
        <w:rPr>
          <w:rFonts w:asciiTheme="minorHAnsi" w:hAnsiTheme="minorHAnsi" w:cstheme="minorHAnsi"/>
          <w:szCs w:val="22"/>
        </w:rPr>
        <w:t xml:space="preserve">, je objednatel oprávněn vadu odstranit prostřednictvím třetí osoby, a to na náklady </w:t>
      </w:r>
      <w:r w:rsidR="004576C2">
        <w:rPr>
          <w:rFonts w:asciiTheme="minorHAnsi" w:hAnsiTheme="minorHAnsi" w:cstheme="minorHAnsi"/>
          <w:szCs w:val="22"/>
        </w:rPr>
        <w:t>poskytovatele</w:t>
      </w:r>
      <w:r w:rsidRPr="004576C2">
        <w:rPr>
          <w:rFonts w:asciiTheme="minorHAnsi" w:hAnsiTheme="minorHAnsi" w:cstheme="minorHAnsi"/>
          <w:szCs w:val="22"/>
        </w:rPr>
        <w:t>.</w:t>
      </w:r>
    </w:p>
    <w:p w14:paraId="3990DDB4" w14:textId="77777777" w:rsidR="00164F59" w:rsidRPr="00164F59" w:rsidRDefault="00164F59" w:rsidP="00164F59">
      <w:pPr>
        <w:rPr>
          <w:rFonts w:asciiTheme="minorHAnsi" w:hAnsiTheme="minorHAnsi" w:cstheme="minorHAnsi"/>
          <w:szCs w:val="22"/>
        </w:rPr>
      </w:pPr>
    </w:p>
    <w:p w14:paraId="7DA9A124" w14:textId="4B43F37D" w:rsidR="003D6C6A" w:rsidRPr="007B2EF4" w:rsidRDefault="00206E2F" w:rsidP="00164F59">
      <w:pPr>
        <w:jc w:val="center"/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/>
          <w:b/>
          <w:bCs/>
          <w:sz w:val="24"/>
        </w:rPr>
        <w:t>VIII</w:t>
      </w:r>
      <w:r w:rsidR="00C87CDA" w:rsidRPr="007B2EF4">
        <w:rPr>
          <w:rFonts w:asciiTheme="minorHAnsi" w:hAnsiTheme="minorHAnsi" w:cstheme="minorHAnsi"/>
          <w:b/>
          <w:bCs/>
          <w:sz w:val="24"/>
        </w:rPr>
        <w:t>.</w:t>
      </w:r>
    </w:p>
    <w:p w14:paraId="6F97E6A0" w14:textId="21DAAB9D" w:rsidR="003D6C6A" w:rsidRPr="007B2EF4" w:rsidRDefault="00DA73E8" w:rsidP="00BE34BE">
      <w:pPr>
        <w:spacing w:after="120"/>
        <w:jc w:val="center"/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/>
          <w:b/>
          <w:bCs/>
          <w:sz w:val="24"/>
        </w:rPr>
        <w:t>S</w:t>
      </w:r>
      <w:r w:rsidR="003D6C6A" w:rsidRPr="007B2EF4">
        <w:rPr>
          <w:rFonts w:asciiTheme="minorHAnsi" w:hAnsiTheme="minorHAnsi" w:cstheme="minorHAnsi"/>
          <w:b/>
          <w:bCs/>
          <w:sz w:val="24"/>
        </w:rPr>
        <w:t>mluvní pokuty</w:t>
      </w:r>
      <w:r w:rsidR="00027656" w:rsidRPr="007B2EF4">
        <w:rPr>
          <w:rFonts w:asciiTheme="minorHAnsi" w:hAnsiTheme="minorHAnsi" w:cstheme="minorHAnsi"/>
          <w:b/>
          <w:bCs/>
          <w:sz w:val="24"/>
        </w:rPr>
        <w:t xml:space="preserve"> a odpovědnost za škodu</w:t>
      </w:r>
    </w:p>
    <w:p w14:paraId="31776E67" w14:textId="18E75454" w:rsidR="001E2FCC" w:rsidRPr="00276ED9" w:rsidRDefault="001E2FCC" w:rsidP="001924E0">
      <w:pPr>
        <w:pStyle w:val="Odstavecseseznamem10"/>
        <w:widowControl w:val="0"/>
        <w:numPr>
          <w:ilvl w:val="0"/>
          <w:numId w:val="3"/>
        </w:numPr>
        <w:spacing w:before="0" w:after="120"/>
        <w:ind w:left="357" w:hanging="357"/>
        <w:contextualSpacing w:val="0"/>
        <w:rPr>
          <w:rFonts w:asciiTheme="minorHAnsi" w:hAnsiTheme="minorHAnsi" w:cstheme="minorHAnsi"/>
          <w:szCs w:val="22"/>
        </w:rPr>
      </w:pPr>
      <w:r w:rsidRPr="007B2EF4">
        <w:rPr>
          <w:rFonts w:asciiTheme="minorHAnsi" w:hAnsiTheme="minorHAnsi" w:cstheme="minorHAnsi"/>
          <w:szCs w:val="22"/>
        </w:rPr>
        <w:t xml:space="preserve">Smluvní strany se dohodly, že </w:t>
      </w:r>
      <w:r w:rsidR="00AC6206">
        <w:rPr>
          <w:rFonts w:asciiTheme="minorHAnsi" w:hAnsiTheme="minorHAnsi" w:cstheme="minorHAnsi"/>
          <w:b/>
          <w:szCs w:val="22"/>
        </w:rPr>
        <w:t>poskytovatel</w:t>
      </w:r>
      <w:r w:rsidRPr="007B2EF4">
        <w:rPr>
          <w:rFonts w:asciiTheme="minorHAnsi" w:hAnsiTheme="minorHAnsi" w:cstheme="minorHAnsi"/>
          <w:b/>
          <w:szCs w:val="22"/>
        </w:rPr>
        <w:t xml:space="preserve"> zaplatí </w:t>
      </w:r>
      <w:r w:rsidRPr="007B2EF4">
        <w:rPr>
          <w:rFonts w:asciiTheme="minorHAnsi" w:hAnsiTheme="minorHAnsi" w:cstheme="minorHAnsi"/>
          <w:szCs w:val="22"/>
        </w:rPr>
        <w:t>objednateli smluvní pokutu</w:t>
      </w:r>
      <w:r w:rsidR="00687B6F" w:rsidRPr="007B2EF4">
        <w:rPr>
          <w:rFonts w:asciiTheme="minorHAnsi" w:hAnsiTheme="minorHAnsi" w:cstheme="minorHAnsi"/>
          <w:szCs w:val="22"/>
        </w:rPr>
        <w:t xml:space="preserve"> (</w:t>
      </w:r>
      <w:r w:rsidR="009E55CA" w:rsidRPr="007B2EF4">
        <w:rPr>
          <w:rFonts w:asciiTheme="minorHAnsi" w:hAnsiTheme="minorHAnsi" w:cstheme="minorHAnsi"/>
          <w:szCs w:val="22"/>
        </w:rPr>
        <w:t xml:space="preserve">je-li nedodržení </w:t>
      </w:r>
      <w:r w:rsidR="001A3A33" w:rsidRPr="007B2EF4">
        <w:rPr>
          <w:rFonts w:asciiTheme="minorHAnsi" w:hAnsiTheme="minorHAnsi" w:cstheme="minorHAnsi"/>
          <w:szCs w:val="22"/>
        </w:rPr>
        <w:t xml:space="preserve">smluvních podmínek </w:t>
      </w:r>
      <w:r w:rsidR="009E55CA" w:rsidRPr="00276ED9">
        <w:rPr>
          <w:rFonts w:asciiTheme="minorHAnsi" w:hAnsiTheme="minorHAnsi" w:cstheme="minorHAnsi"/>
          <w:szCs w:val="22"/>
        </w:rPr>
        <w:t xml:space="preserve">zaviněné </w:t>
      </w:r>
      <w:r w:rsidR="00E07ABE" w:rsidRPr="00276ED9">
        <w:rPr>
          <w:rFonts w:asciiTheme="minorHAnsi" w:hAnsiTheme="minorHAnsi" w:cstheme="minorHAnsi"/>
          <w:szCs w:val="22"/>
        </w:rPr>
        <w:t>poskytovate</w:t>
      </w:r>
      <w:r w:rsidR="009E55CA" w:rsidRPr="00276ED9">
        <w:rPr>
          <w:rFonts w:asciiTheme="minorHAnsi" w:hAnsiTheme="minorHAnsi" w:cstheme="minorHAnsi"/>
          <w:szCs w:val="22"/>
        </w:rPr>
        <w:t>lem</w:t>
      </w:r>
      <w:r w:rsidR="00687B6F" w:rsidRPr="00276ED9">
        <w:rPr>
          <w:rFonts w:asciiTheme="minorHAnsi" w:hAnsiTheme="minorHAnsi" w:cstheme="minorHAnsi"/>
          <w:szCs w:val="22"/>
        </w:rPr>
        <w:t>)</w:t>
      </w:r>
      <w:r w:rsidR="009E55CA" w:rsidRPr="00276ED9">
        <w:rPr>
          <w:rFonts w:asciiTheme="minorHAnsi" w:hAnsiTheme="minorHAnsi" w:cstheme="minorHAnsi"/>
          <w:szCs w:val="22"/>
        </w:rPr>
        <w:t>:</w:t>
      </w:r>
    </w:p>
    <w:p w14:paraId="3D2DA1CF" w14:textId="7D70E837" w:rsidR="009E55CA" w:rsidRPr="00276ED9" w:rsidRDefault="007658E1" w:rsidP="001924E0">
      <w:pPr>
        <w:pStyle w:val="Odstavecseseznamem10"/>
        <w:widowControl w:val="0"/>
        <w:numPr>
          <w:ilvl w:val="0"/>
          <w:numId w:val="11"/>
        </w:numPr>
        <w:spacing w:before="0" w:after="120"/>
        <w:ind w:left="714" w:hanging="357"/>
        <w:contextualSpacing w:val="0"/>
        <w:rPr>
          <w:rFonts w:asciiTheme="minorHAnsi" w:hAnsiTheme="minorHAnsi" w:cstheme="minorHAnsi"/>
          <w:szCs w:val="22"/>
        </w:rPr>
      </w:pPr>
      <w:r w:rsidRPr="00276ED9">
        <w:rPr>
          <w:rFonts w:asciiTheme="minorHAnsi" w:hAnsiTheme="minorHAnsi" w:cstheme="minorHAnsi"/>
          <w:szCs w:val="22"/>
        </w:rPr>
        <w:t>V</w:t>
      </w:r>
      <w:r w:rsidR="009E55CA" w:rsidRPr="00276ED9">
        <w:rPr>
          <w:rFonts w:asciiTheme="minorHAnsi" w:hAnsiTheme="minorHAnsi" w:cstheme="minorHAnsi"/>
          <w:szCs w:val="22"/>
        </w:rPr>
        <w:t xml:space="preserve"> případě porušení povinností </w:t>
      </w:r>
      <w:r w:rsidR="002014C1" w:rsidRPr="00276ED9">
        <w:rPr>
          <w:rFonts w:asciiTheme="minorHAnsi" w:hAnsiTheme="minorHAnsi" w:cstheme="minorHAnsi"/>
          <w:szCs w:val="22"/>
        </w:rPr>
        <w:t>poskytovat</w:t>
      </w:r>
      <w:r w:rsidR="009E55CA" w:rsidRPr="00276ED9">
        <w:rPr>
          <w:rFonts w:asciiTheme="minorHAnsi" w:hAnsiTheme="minorHAnsi" w:cstheme="minorHAnsi"/>
          <w:szCs w:val="22"/>
        </w:rPr>
        <w:t>ele uvedených v</w:t>
      </w:r>
      <w:r w:rsidR="00636B09" w:rsidRPr="00276ED9">
        <w:rPr>
          <w:rFonts w:asciiTheme="minorHAnsi" w:hAnsiTheme="minorHAnsi" w:cstheme="minorHAnsi"/>
          <w:szCs w:val="22"/>
        </w:rPr>
        <w:t> čl. III. odst. 1. písm. a) až d), odst. 2</w:t>
      </w:r>
      <w:r w:rsidR="00E714FC" w:rsidRPr="00276ED9">
        <w:rPr>
          <w:rFonts w:asciiTheme="minorHAnsi" w:hAnsiTheme="minorHAnsi" w:cstheme="minorHAnsi"/>
          <w:szCs w:val="22"/>
        </w:rPr>
        <w:t>.</w:t>
      </w:r>
      <w:r w:rsidR="00636B09" w:rsidRPr="00276ED9">
        <w:rPr>
          <w:rFonts w:asciiTheme="minorHAnsi" w:hAnsiTheme="minorHAnsi" w:cstheme="minorHAnsi"/>
          <w:szCs w:val="22"/>
        </w:rPr>
        <w:t xml:space="preserve"> a 3</w:t>
      </w:r>
      <w:r w:rsidR="00E714FC" w:rsidRPr="00276ED9">
        <w:rPr>
          <w:rFonts w:asciiTheme="minorHAnsi" w:hAnsiTheme="minorHAnsi" w:cstheme="minorHAnsi"/>
          <w:szCs w:val="22"/>
        </w:rPr>
        <w:t>.</w:t>
      </w:r>
      <w:r w:rsidR="00636B09" w:rsidRPr="00276ED9">
        <w:rPr>
          <w:rFonts w:asciiTheme="minorHAnsi" w:hAnsiTheme="minorHAnsi" w:cstheme="minorHAnsi"/>
          <w:szCs w:val="22"/>
        </w:rPr>
        <w:t xml:space="preserve">, čl. VI. odst. 1. písm. a), c), g), h), </w:t>
      </w:r>
      <w:r w:rsidR="00B67D8B" w:rsidRPr="00276ED9">
        <w:rPr>
          <w:rFonts w:asciiTheme="minorHAnsi" w:hAnsiTheme="minorHAnsi" w:cstheme="minorHAnsi"/>
          <w:szCs w:val="22"/>
        </w:rPr>
        <w:t xml:space="preserve">čl. VII. odst. 3., </w:t>
      </w:r>
      <w:r w:rsidR="00636B09" w:rsidRPr="00276ED9">
        <w:rPr>
          <w:rFonts w:asciiTheme="minorHAnsi" w:hAnsiTheme="minorHAnsi" w:cstheme="minorHAnsi"/>
          <w:szCs w:val="22"/>
        </w:rPr>
        <w:t>čl. X. odst. 2. a čl. XI. odst. 1., 2. a 3. smlouvy,</w:t>
      </w:r>
      <w:r w:rsidR="00B67D8B" w:rsidRPr="00276ED9">
        <w:rPr>
          <w:rFonts w:asciiTheme="minorHAnsi" w:hAnsiTheme="minorHAnsi" w:cstheme="minorHAnsi"/>
          <w:szCs w:val="22"/>
        </w:rPr>
        <w:br/>
      </w:r>
      <w:r w:rsidR="00985193" w:rsidRPr="00276ED9">
        <w:rPr>
          <w:rFonts w:asciiTheme="minorHAnsi" w:hAnsiTheme="minorHAnsi" w:cstheme="minorHAnsi"/>
        </w:rPr>
        <w:t xml:space="preserve">a to ve </w:t>
      </w:r>
      <w:r w:rsidR="001944D6" w:rsidRPr="00276ED9">
        <w:rPr>
          <w:rFonts w:asciiTheme="minorHAnsi" w:hAnsiTheme="minorHAnsi" w:cstheme="minorHAnsi"/>
          <w:color w:val="000000"/>
          <w:szCs w:val="22"/>
        </w:rPr>
        <w:t xml:space="preserve">výši </w:t>
      </w:r>
      <w:r w:rsidR="0050084C" w:rsidRPr="00276ED9">
        <w:rPr>
          <w:rFonts w:asciiTheme="minorHAnsi" w:hAnsiTheme="minorHAnsi" w:cstheme="minorHAnsi"/>
          <w:color w:val="000000"/>
          <w:szCs w:val="22"/>
        </w:rPr>
        <w:t>2 5</w:t>
      </w:r>
      <w:r w:rsidR="001944D6" w:rsidRPr="00276ED9">
        <w:rPr>
          <w:rFonts w:asciiTheme="minorHAnsi" w:hAnsiTheme="minorHAnsi" w:cstheme="minorHAnsi"/>
          <w:color w:val="000000"/>
          <w:szCs w:val="22"/>
        </w:rPr>
        <w:t>00 Kč</w:t>
      </w:r>
      <w:r w:rsidR="00B67D8B" w:rsidRPr="00276ED9">
        <w:rPr>
          <w:rFonts w:asciiTheme="minorHAnsi" w:hAnsiTheme="minorHAnsi" w:cstheme="minorHAnsi"/>
          <w:color w:val="000000"/>
          <w:szCs w:val="22"/>
        </w:rPr>
        <w:t xml:space="preserve"> </w:t>
      </w:r>
      <w:r w:rsidR="001944D6" w:rsidRPr="00276ED9">
        <w:rPr>
          <w:rFonts w:asciiTheme="minorHAnsi" w:hAnsiTheme="minorHAnsi" w:cstheme="minorHAnsi"/>
          <w:color w:val="000000"/>
          <w:szCs w:val="22"/>
        </w:rPr>
        <w:t>za každý jednotlivý případ porušení</w:t>
      </w:r>
      <w:r w:rsidR="002329D9" w:rsidRPr="00276ED9">
        <w:rPr>
          <w:rFonts w:asciiTheme="minorHAnsi" w:hAnsiTheme="minorHAnsi" w:cstheme="minorHAnsi"/>
          <w:szCs w:val="22"/>
        </w:rPr>
        <w:t>;</w:t>
      </w:r>
    </w:p>
    <w:p w14:paraId="012086B3" w14:textId="1AB3991F" w:rsidR="002329D9" w:rsidRPr="00276ED9" w:rsidRDefault="00A445A3" w:rsidP="001924E0">
      <w:pPr>
        <w:pStyle w:val="Odstavecseseznamem10"/>
        <w:widowControl w:val="0"/>
        <w:numPr>
          <w:ilvl w:val="0"/>
          <w:numId w:val="11"/>
        </w:numPr>
        <w:spacing w:before="0" w:after="120"/>
        <w:ind w:left="714" w:hanging="357"/>
        <w:contextualSpacing w:val="0"/>
        <w:rPr>
          <w:rFonts w:asciiTheme="minorHAnsi" w:hAnsiTheme="minorHAnsi" w:cstheme="minorHAnsi"/>
          <w:szCs w:val="22"/>
        </w:rPr>
      </w:pPr>
      <w:r w:rsidRPr="00276ED9">
        <w:rPr>
          <w:rFonts w:asciiTheme="minorHAnsi" w:hAnsiTheme="minorHAnsi" w:cstheme="minorHAnsi"/>
          <w:szCs w:val="22"/>
        </w:rPr>
        <w:t xml:space="preserve">V případě přerušení </w:t>
      </w:r>
      <w:r w:rsidR="003F7C26" w:rsidRPr="00276ED9">
        <w:rPr>
          <w:rFonts w:asciiTheme="minorHAnsi" w:hAnsiTheme="minorHAnsi" w:cstheme="minorHAnsi"/>
          <w:szCs w:val="22"/>
        </w:rPr>
        <w:t>dodávky tepla poskytovatelem bez předchozího vyrozumění objednatele</w:t>
      </w:r>
      <w:r w:rsidR="003F7C26" w:rsidRPr="00276ED9">
        <w:rPr>
          <w:rFonts w:asciiTheme="minorHAnsi" w:hAnsiTheme="minorHAnsi" w:cstheme="minorHAnsi"/>
          <w:szCs w:val="22"/>
        </w:rPr>
        <w:br/>
        <w:t xml:space="preserve">a neobnovení dodávky ani do 6 hodin po tomto zjištění, resp. upozornění oprávněným zástupcem objednatele, a to ve výši 1 000 Kč za každou započatou hodinu </w:t>
      </w:r>
      <w:r w:rsidR="00B17B5B" w:rsidRPr="00276ED9">
        <w:rPr>
          <w:rFonts w:asciiTheme="minorHAnsi" w:hAnsiTheme="minorHAnsi" w:cstheme="minorHAnsi"/>
          <w:szCs w:val="22"/>
        </w:rPr>
        <w:t xml:space="preserve">přerušení </w:t>
      </w:r>
      <w:r w:rsidR="003F7C26" w:rsidRPr="00276ED9">
        <w:rPr>
          <w:rFonts w:asciiTheme="minorHAnsi" w:hAnsiTheme="minorHAnsi" w:cstheme="minorHAnsi"/>
          <w:szCs w:val="22"/>
        </w:rPr>
        <w:t>až do doby obnovení dodávky tepla, s vyloučením případů, kdy:</w:t>
      </w:r>
    </w:p>
    <w:p w14:paraId="61D2C566" w14:textId="41DDE71E" w:rsidR="00B17B5B" w:rsidRPr="00276ED9" w:rsidRDefault="00B17B5B" w:rsidP="001924E0">
      <w:pPr>
        <w:pStyle w:val="Odstavecseseznamem10"/>
        <w:widowControl w:val="0"/>
        <w:numPr>
          <w:ilvl w:val="1"/>
          <w:numId w:val="11"/>
        </w:numPr>
        <w:spacing w:before="0" w:after="60"/>
        <w:ind w:left="1071" w:hanging="357"/>
        <w:contextualSpacing w:val="0"/>
        <w:rPr>
          <w:rFonts w:asciiTheme="minorHAnsi" w:hAnsiTheme="minorHAnsi" w:cstheme="minorHAnsi"/>
          <w:szCs w:val="22"/>
        </w:rPr>
      </w:pPr>
      <w:r w:rsidRPr="00276ED9">
        <w:rPr>
          <w:rFonts w:asciiTheme="minorHAnsi" w:hAnsiTheme="minorHAnsi" w:cstheme="minorHAnsi"/>
          <w:szCs w:val="22"/>
        </w:rPr>
        <w:t>Jedná se o případy uvedené taxativním výčtem v § 58 odst. 1 písm. i</w:t>
      </w:r>
      <w:r w:rsidR="00DB1275" w:rsidRPr="00276ED9">
        <w:rPr>
          <w:rFonts w:asciiTheme="minorHAnsi" w:hAnsiTheme="minorHAnsi" w:cstheme="minorHAnsi"/>
          <w:szCs w:val="22"/>
        </w:rPr>
        <w:t>) zákona č. 458/2000 Sb.,</w:t>
      </w:r>
      <w:r w:rsidR="00DB1275" w:rsidRPr="00276ED9">
        <w:rPr>
          <w:rFonts w:asciiTheme="minorHAnsi" w:hAnsiTheme="minorHAnsi" w:cstheme="minorHAnsi"/>
          <w:szCs w:val="22"/>
        </w:rPr>
        <w:br/>
        <w:t>o podmínkách podnikání a o výkonu státní správy v energetických odvětvích a o změně některých zákonů, ve znění pozdějších předpisů;</w:t>
      </w:r>
    </w:p>
    <w:p w14:paraId="693FA4D4" w14:textId="27C86D6C" w:rsidR="00DB1275" w:rsidRPr="00276ED9" w:rsidRDefault="00DB1275" w:rsidP="001924E0">
      <w:pPr>
        <w:pStyle w:val="Odstavecseseznamem10"/>
        <w:widowControl w:val="0"/>
        <w:numPr>
          <w:ilvl w:val="1"/>
          <w:numId w:val="11"/>
        </w:numPr>
        <w:spacing w:before="0" w:after="60"/>
        <w:ind w:left="1071" w:hanging="357"/>
        <w:contextualSpacing w:val="0"/>
        <w:rPr>
          <w:rFonts w:asciiTheme="minorHAnsi" w:hAnsiTheme="minorHAnsi" w:cstheme="minorHAnsi"/>
          <w:szCs w:val="22"/>
        </w:rPr>
      </w:pPr>
      <w:r w:rsidRPr="00276ED9">
        <w:rPr>
          <w:rFonts w:asciiTheme="minorHAnsi" w:hAnsiTheme="minorHAnsi" w:cstheme="minorHAnsi"/>
          <w:szCs w:val="22"/>
        </w:rPr>
        <w:t>Přerušení dodávky bylo v souladu se vzájemně dohodnutým režimem vytápění a ohřevu TUV;</w:t>
      </w:r>
    </w:p>
    <w:p w14:paraId="48394D92" w14:textId="2C9257C9" w:rsidR="00DB1275" w:rsidRPr="00276ED9" w:rsidRDefault="00DB1275" w:rsidP="001924E0">
      <w:pPr>
        <w:pStyle w:val="Odstavecseseznamem10"/>
        <w:widowControl w:val="0"/>
        <w:numPr>
          <w:ilvl w:val="1"/>
          <w:numId w:val="11"/>
        </w:numPr>
        <w:spacing w:before="0" w:after="60"/>
        <w:ind w:left="1071" w:hanging="357"/>
        <w:contextualSpacing w:val="0"/>
        <w:rPr>
          <w:rFonts w:asciiTheme="minorHAnsi" w:hAnsiTheme="minorHAnsi" w:cstheme="minorHAnsi"/>
          <w:szCs w:val="22"/>
        </w:rPr>
      </w:pPr>
      <w:r w:rsidRPr="00276ED9">
        <w:rPr>
          <w:rFonts w:asciiTheme="minorHAnsi" w:hAnsiTheme="minorHAnsi" w:cstheme="minorHAnsi"/>
          <w:szCs w:val="22"/>
        </w:rPr>
        <w:t>Přerušení dodávky nebylo prokazatelně způsobeno nedodržením smluvních povinností ze strany poskytovatele;</w:t>
      </w:r>
    </w:p>
    <w:p w14:paraId="496856E0" w14:textId="1F0A6FC5" w:rsidR="00DB1275" w:rsidRPr="00276ED9" w:rsidRDefault="00DB1275" w:rsidP="001924E0">
      <w:pPr>
        <w:pStyle w:val="Odstavecseseznamem10"/>
        <w:widowControl w:val="0"/>
        <w:numPr>
          <w:ilvl w:val="1"/>
          <w:numId w:val="11"/>
        </w:numPr>
        <w:spacing w:before="0" w:after="120"/>
        <w:ind w:left="1071" w:hanging="357"/>
        <w:contextualSpacing w:val="0"/>
        <w:rPr>
          <w:rFonts w:asciiTheme="minorHAnsi" w:hAnsiTheme="minorHAnsi" w:cstheme="minorHAnsi"/>
          <w:szCs w:val="22"/>
        </w:rPr>
      </w:pPr>
      <w:r w:rsidRPr="00276ED9">
        <w:rPr>
          <w:rFonts w:asciiTheme="minorHAnsi" w:hAnsiTheme="minorHAnsi" w:cstheme="minorHAnsi"/>
          <w:szCs w:val="22"/>
        </w:rPr>
        <w:t>Jedná se o závady způsobené zásahem třetích osob, živeln</w:t>
      </w:r>
      <w:r w:rsidR="004C45C0" w:rsidRPr="00276ED9">
        <w:rPr>
          <w:rFonts w:asciiTheme="minorHAnsi" w:hAnsiTheme="minorHAnsi" w:cstheme="minorHAnsi"/>
          <w:szCs w:val="22"/>
        </w:rPr>
        <w:t>ími</w:t>
      </w:r>
      <w:r w:rsidRPr="00276ED9">
        <w:rPr>
          <w:rFonts w:asciiTheme="minorHAnsi" w:hAnsiTheme="minorHAnsi" w:cstheme="minorHAnsi"/>
          <w:szCs w:val="22"/>
        </w:rPr>
        <w:t xml:space="preserve"> událos</w:t>
      </w:r>
      <w:r w:rsidR="004C45C0" w:rsidRPr="00276ED9">
        <w:rPr>
          <w:rFonts w:asciiTheme="minorHAnsi" w:hAnsiTheme="minorHAnsi" w:cstheme="minorHAnsi"/>
          <w:szCs w:val="22"/>
        </w:rPr>
        <w:t xml:space="preserve">tmi </w:t>
      </w:r>
      <w:r w:rsidRPr="00276ED9">
        <w:rPr>
          <w:rFonts w:asciiTheme="minorHAnsi" w:hAnsiTheme="minorHAnsi" w:cstheme="minorHAnsi"/>
          <w:szCs w:val="22"/>
        </w:rPr>
        <w:t>nebo vyšší mocí</w:t>
      </w:r>
      <w:r w:rsidR="004C45C0" w:rsidRPr="00276ED9">
        <w:rPr>
          <w:rFonts w:asciiTheme="minorHAnsi" w:hAnsiTheme="minorHAnsi" w:cstheme="minorHAnsi"/>
          <w:szCs w:val="22"/>
        </w:rPr>
        <w:t>;</w:t>
      </w:r>
    </w:p>
    <w:p w14:paraId="670495D7" w14:textId="0F0C48A4" w:rsidR="004C45C0" w:rsidRPr="00276ED9" w:rsidRDefault="004C45C0" w:rsidP="001924E0">
      <w:pPr>
        <w:pStyle w:val="Odstavecseseznamem10"/>
        <w:widowControl w:val="0"/>
        <w:numPr>
          <w:ilvl w:val="1"/>
          <w:numId w:val="11"/>
        </w:numPr>
        <w:spacing w:before="0" w:after="240"/>
        <w:ind w:left="1071" w:hanging="357"/>
        <w:contextualSpacing w:val="0"/>
        <w:rPr>
          <w:rFonts w:asciiTheme="minorHAnsi" w:hAnsiTheme="minorHAnsi" w:cstheme="minorHAnsi"/>
          <w:szCs w:val="22"/>
        </w:rPr>
      </w:pPr>
      <w:r w:rsidRPr="00276ED9">
        <w:rPr>
          <w:rFonts w:asciiTheme="minorHAnsi" w:hAnsiTheme="minorHAnsi" w:cstheme="minorHAnsi"/>
          <w:szCs w:val="22"/>
        </w:rPr>
        <w:t>Přerušení dodávky nebylo možné ze strany poskytovatele nijak ovlivnit.</w:t>
      </w:r>
    </w:p>
    <w:p w14:paraId="2E349662" w14:textId="71250AC5" w:rsidR="00C3040D" w:rsidRPr="00276ED9" w:rsidRDefault="00C3040D" w:rsidP="001924E0">
      <w:pPr>
        <w:pStyle w:val="Odstavecseseznamem10"/>
        <w:widowControl w:val="0"/>
        <w:numPr>
          <w:ilvl w:val="0"/>
          <w:numId w:val="3"/>
        </w:numPr>
        <w:spacing w:before="0" w:after="120"/>
        <w:ind w:left="357" w:hanging="357"/>
        <w:contextualSpacing w:val="0"/>
        <w:rPr>
          <w:rFonts w:asciiTheme="minorHAnsi" w:hAnsiTheme="minorHAnsi" w:cstheme="minorHAnsi"/>
          <w:szCs w:val="22"/>
        </w:rPr>
      </w:pPr>
      <w:r w:rsidRPr="00276ED9">
        <w:rPr>
          <w:rFonts w:asciiTheme="minorHAnsi" w:hAnsiTheme="minorHAnsi" w:cstheme="minorHAnsi"/>
        </w:rPr>
        <w:t xml:space="preserve">Smluvní strany sjednávají, že v případě vzniku nároku objednatele na více smluvních pokut uložených </w:t>
      </w:r>
      <w:r w:rsidR="0063564F" w:rsidRPr="00276ED9">
        <w:rPr>
          <w:rFonts w:asciiTheme="minorHAnsi" w:hAnsiTheme="minorHAnsi" w:cstheme="minorHAnsi"/>
        </w:rPr>
        <w:t xml:space="preserve">poskytovateli </w:t>
      </w:r>
      <w:r w:rsidRPr="00276ED9">
        <w:rPr>
          <w:rFonts w:asciiTheme="minorHAnsi" w:hAnsiTheme="minorHAnsi" w:cstheme="minorHAnsi"/>
        </w:rPr>
        <w:t>podle této smlouvy se takové pokuty sčítají.</w:t>
      </w:r>
    </w:p>
    <w:p w14:paraId="5147E5A7" w14:textId="0C575781" w:rsidR="004B1980" w:rsidRPr="00276ED9" w:rsidRDefault="004B1980" w:rsidP="001924E0">
      <w:pPr>
        <w:pStyle w:val="Odstavecseseznamem10"/>
        <w:widowControl w:val="0"/>
        <w:numPr>
          <w:ilvl w:val="0"/>
          <w:numId w:val="3"/>
        </w:numPr>
        <w:spacing w:before="0" w:after="120"/>
        <w:ind w:left="357" w:hanging="357"/>
        <w:contextualSpacing w:val="0"/>
        <w:rPr>
          <w:rFonts w:asciiTheme="minorHAnsi" w:hAnsiTheme="minorHAnsi" w:cstheme="minorHAnsi"/>
          <w:szCs w:val="22"/>
        </w:rPr>
      </w:pPr>
      <w:r w:rsidRPr="00276ED9">
        <w:rPr>
          <w:rFonts w:asciiTheme="minorHAnsi" w:hAnsiTheme="minorHAnsi" w:cstheme="minorHAnsi"/>
          <w:szCs w:val="22"/>
        </w:rPr>
        <w:t xml:space="preserve">Smluvní strany se dohodly, že </w:t>
      </w:r>
      <w:r w:rsidRPr="00276ED9">
        <w:rPr>
          <w:rFonts w:asciiTheme="minorHAnsi" w:hAnsiTheme="minorHAnsi" w:cstheme="minorHAnsi"/>
          <w:b/>
          <w:szCs w:val="22"/>
        </w:rPr>
        <w:t xml:space="preserve">objednatel zaplatí </w:t>
      </w:r>
      <w:r w:rsidR="00AC6206" w:rsidRPr="00276ED9">
        <w:rPr>
          <w:rFonts w:asciiTheme="minorHAnsi" w:hAnsiTheme="minorHAnsi" w:cstheme="minorHAnsi"/>
          <w:szCs w:val="22"/>
        </w:rPr>
        <w:t xml:space="preserve">poskytovateli </w:t>
      </w:r>
      <w:r w:rsidRPr="00276ED9">
        <w:rPr>
          <w:rFonts w:asciiTheme="minorHAnsi" w:hAnsiTheme="minorHAnsi" w:cstheme="minorHAnsi"/>
          <w:szCs w:val="22"/>
        </w:rPr>
        <w:t xml:space="preserve">smluvní pokutu za prodlení se zaplacením faktury podle čl. V. ve výši 0,05 % </w:t>
      </w:r>
      <w:r w:rsidR="00E461EF" w:rsidRPr="00276ED9">
        <w:rPr>
          <w:rFonts w:asciiTheme="minorHAnsi" w:hAnsiTheme="minorHAnsi" w:cstheme="minorHAnsi"/>
          <w:szCs w:val="22"/>
        </w:rPr>
        <w:t xml:space="preserve">z dlužné částky včetně DPH </w:t>
      </w:r>
      <w:r w:rsidRPr="00276ED9">
        <w:rPr>
          <w:rFonts w:asciiTheme="minorHAnsi" w:hAnsiTheme="minorHAnsi" w:cstheme="minorHAnsi"/>
          <w:szCs w:val="22"/>
        </w:rPr>
        <w:t xml:space="preserve">za každý den prodlení, </w:t>
      </w:r>
      <w:r w:rsidR="00AC6206" w:rsidRPr="00276ED9">
        <w:rPr>
          <w:rFonts w:asciiTheme="minorHAnsi" w:hAnsiTheme="minorHAnsi"/>
        </w:rPr>
        <w:t>je-li zaviněné objednatelem</w:t>
      </w:r>
      <w:r w:rsidR="004A72CD" w:rsidRPr="00276ED9">
        <w:rPr>
          <w:rFonts w:asciiTheme="minorHAnsi" w:hAnsiTheme="minorHAnsi"/>
        </w:rPr>
        <w:t>, přičemž p</w:t>
      </w:r>
      <w:r w:rsidR="00003078" w:rsidRPr="00276ED9">
        <w:rPr>
          <w:rFonts w:asciiTheme="minorHAnsi" w:hAnsiTheme="minorHAnsi"/>
        </w:rPr>
        <w:t>oskytovatel má právo požadovat po objednateli zákonný úrok z prodlení.</w:t>
      </w:r>
    </w:p>
    <w:p w14:paraId="5DCE79EE" w14:textId="77777777" w:rsidR="008E7697" w:rsidRPr="00276ED9" w:rsidRDefault="003D6C6A" w:rsidP="001924E0">
      <w:pPr>
        <w:numPr>
          <w:ilvl w:val="0"/>
          <w:numId w:val="3"/>
        </w:numPr>
        <w:spacing w:after="120"/>
        <w:ind w:left="357" w:hanging="357"/>
        <w:rPr>
          <w:rFonts w:asciiTheme="minorHAnsi" w:hAnsiTheme="minorHAnsi" w:cstheme="minorHAnsi"/>
          <w:szCs w:val="22"/>
        </w:rPr>
      </w:pPr>
      <w:r w:rsidRPr="00276ED9">
        <w:rPr>
          <w:rFonts w:asciiTheme="minorHAnsi" w:hAnsiTheme="minorHAnsi" w:cstheme="minorHAnsi"/>
          <w:szCs w:val="22"/>
        </w:rPr>
        <w:t xml:space="preserve">Splatnost smluvních pokut je 14 </w:t>
      </w:r>
      <w:r w:rsidR="004B1980" w:rsidRPr="00276ED9">
        <w:rPr>
          <w:rFonts w:asciiTheme="minorHAnsi" w:hAnsiTheme="minorHAnsi" w:cstheme="minorHAnsi"/>
          <w:szCs w:val="22"/>
        </w:rPr>
        <w:t xml:space="preserve">kalendářních </w:t>
      </w:r>
      <w:r w:rsidRPr="00276ED9">
        <w:rPr>
          <w:rFonts w:asciiTheme="minorHAnsi" w:hAnsiTheme="minorHAnsi" w:cstheme="minorHAnsi"/>
          <w:szCs w:val="22"/>
        </w:rPr>
        <w:t>dnů, a to na základě faktury vystavené oprávněnou</w:t>
      </w:r>
      <w:r w:rsidR="00AC6206" w:rsidRPr="00276ED9">
        <w:rPr>
          <w:rFonts w:asciiTheme="minorHAnsi" w:hAnsiTheme="minorHAnsi" w:cstheme="minorHAnsi"/>
          <w:szCs w:val="22"/>
        </w:rPr>
        <w:br/>
      </w:r>
      <w:r w:rsidRPr="00276ED9">
        <w:rPr>
          <w:rFonts w:asciiTheme="minorHAnsi" w:hAnsiTheme="minorHAnsi" w:cstheme="minorHAnsi"/>
          <w:szCs w:val="22"/>
        </w:rPr>
        <w:t xml:space="preserve">smluvní </w:t>
      </w:r>
      <w:r w:rsidR="006B03F3" w:rsidRPr="00276ED9">
        <w:rPr>
          <w:rFonts w:asciiTheme="minorHAnsi" w:hAnsiTheme="minorHAnsi" w:cstheme="minorHAnsi"/>
          <w:szCs w:val="22"/>
        </w:rPr>
        <w:t>stranou smluvní straně povinné</w:t>
      </w:r>
      <w:r w:rsidR="00E06589" w:rsidRPr="00276ED9">
        <w:rPr>
          <w:rFonts w:asciiTheme="minorHAnsi" w:hAnsiTheme="minorHAnsi" w:cstheme="minorHAnsi"/>
          <w:szCs w:val="22"/>
        </w:rPr>
        <w:t>, přičemž pro náležitosti této faktury a její vyúčtování platí obdobně ustanovení uvedená v čl. V. smlouvy.</w:t>
      </w:r>
    </w:p>
    <w:p w14:paraId="4B608901" w14:textId="65BD4A86" w:rsidR="008E7697" w:rsidRPr="008E7697" w:rsidRDefault="008E7697" w:rsidP="001924E0">
      <w:pPr>
        <w:numPr>
          <w:ilvl w:val="0"/>
          <w:numId w:val="3"/>
        </w:numPr>
        <w:spacing w:after="120"/>
        <w:ind w:left="357" w:hanging="357"/>
        <w:rPr>
          <w:rFonts w:asciiTheme="minorHAnsi" w:hAnsiTheme="minorHAnsi" w:cstheme="minorHAnsi"/>
          <w:szCs w:val="22"/>
        </w:rPr>
      </w:pPr>
      <w:r w:rsidRPr="008E7697">
        <w:rPr>
          <w:rFonts w:asciiTheme="minorHAnsi" w:hAnsiTheme="minorHAnsi" w:cstheme="minorHAnsi"/>
        </w:rPr>
        <w:t xml:space="preserve">Pokud </w:t>
      </w:r>
      <w:r>
        <w:rPr>
          <w:rFonts w:asciiTheme="minorHAnsi" w:hAnsiTheme="minorHAnsi" w:cstheme="minorHAnsi"/>
        </w:rPr>
        <w:t xml:space="preserve">poskytovatel </w:t>
      </w:r>
      <w:r w:rsidRPr="008E7697">
        <w:rPr>
          <w:rFonts w:asciiTheme="minorHAnsi" w:hAnsiTheme="minorHAnsi" w:cstheme="minorHAnsi"/>
        </w:rPr>
        <w:t>neuhradí řádně uplatněnou smluvní pokutu dle této smlouvy, může objednatel využít jednostranné započtení vzájemných pohledávek.</w:t>
      </w:r>
    </w:p>
    <w:p w14:paraId="4B95FDBC" w14:textId="387E27F7" w:rsidR="004B1980" w:rsidRDefault="004B1980" w:rsidP="001924E0">
      <w:pPr>
        <w:numPr>
          <w:ilvl w:val="0"/>
          <w:numId w:val="3"/>
        </w:numPr>
        <w:spacing w:after="120"/>
        <w:ind w:left="357" w:hanging="357"/>
        <w:rPr>
          <w:rFonts w:asciiTheme="minorHAnsi" w:hAnsiTheme="minorHAnsi" w:cstheme="minorHAnsi"/>
          <w:spacing w:val="-4"/>
          <w:szCs w:val="22"/>
        </w:rPr>
      </w:pPr>
      <w:r w:rsidRPr="007B2EF4">
        <w:rPr>
          <w:rFonts w:asciiTheme="minorHAnsi" w:hAnsiTheme="minorHAnsi" w:cstheme="minorHAnsi"/>
          <w:spacing w:val="-4"/>
          <w:szCs w:val="22"/>
        </w:rPr>
        <w:t>Z</w:t>
      </w:r>
      <w:r w:rsidR="00F01C64" w:rsidRPr="007B2EF4">
        <w:rPr>
          <w:rFonts w:asciiTheme="minorHAnsi" w:hAnsiTheme="minorHAnsi" w:cstheme="minorHAnsi"/>
          <w:spacing w:val="-4"/>
          <w:szCs w:val="22"/>
        </w:rPr>
        <w:t>aplacením smluvní pokuty není dotčeno právo na náhradu škody</w:t>
      </w:r>
      <w:r w:rsidRPr="007B2EF4">
        <w:rPr>
          <w:rFonts w:asciiTheme="minorHAnsi" w:hAnsiTheme="minorHAnsi" w:cstheme="minorHAnsi"/>
          <w:spacing w:val="-4"/>
          <w:szCs w:val="22"/>
        </w:rPr>
        <w:t xml:space="preserve"> v plném rozsahu</w:t>
      </w:r>
      <w:r w:rsidR="00F01C64" w:rsidRPr="007B2EF4">
        <w:rPr>
          <w:rFonts w:asciiTheme="minorHAnsi" w:hAnsiTheme="minorHAnsi" w:cstheme="minorHAnsi"/>
          <w:spacing w:val="-4"/>
          <w:szCs w:val="22"/>
        </w:rPr>
        <w:t>.</w:t>
      </w:r>
      <w:r w:rsidRPr="007B2EF4">
        <w:rPr>
          <w:rFonts w:asciiTheme="minorHAnsi" w:hAnsiTheme="minorHAnsi" w:cstheme="minorHAnsi"/>
          <w:spacing w:val="-4"/>
          <w:szCs w:val="22"/>
        </w:rPr>
        <w:t xml:space="preserve"> Smluvní pokuta</w:t>
      </w:r>
      <w:r w:rsidR="00606D2E" w:rsidRPr="007B2EF4">
        <w:rPr>
          <w:rFonts w:asciiTheme="minorHAnsi" w:hAnsiTheme="minorHAnsi" w:cstheme="minorHAnsi"/>
          <w:spacing w:val="-4"/>
          <w:szCs w:val="22"/>
        </w:rPr>
        <w:br/>
      </w:r>
      <w:r w:rsidRPr="007B2EF4">
        <w:rPr>
          <w:rFonts w:asciiTheme="minorHAnsi" w:hAnsiTheme="minorHAnsi" w:cstheme="minorHAnsi"/>
          <w:spacing w:val="-4"/>
          <w:szCs w:val="22"/>
        </w:rPr>
        <w:t>se na náhradu škody nezapočítává.</w:t>
      </w:r>
      <w:r w:rsidR="00F669DF" w:rsidRPr="007B2EF4">
        <w:rPr>
          <w:rFonts w:asciiTheme="minorHAnsi" w:hAnsiTheme="minorHAnsi" w:cstheme="minorHAnsi"/>
          <w:spacing w:val="-4"/>
          <w:szCs w:val="22"/>
        </w:rPr>
        <w:t xml:space="preserve"> </w:t>
      </w:r>
      <w:r w:rsidRPr="007B2EF4">
        <w:rPr>
          <w:rFonts w:asciiTheme="minorHAnsi" w:hAnsiTheme="minorHAnsi" w:cstheme="minorHAnsi"/>
          <w:spacing w:val="-4"/>
          <w:szCs w:val="22"/>
        </w:rPr>
        <w:t xml:space="preserve">Zaplacení smluvní pokuty nezbavuje </w:t>
      </w:r>
      <w:r w:rsidR="00205A15">
        <w:rPr>
          <w:rFonts w:asciiTheme="minorHAnsi" w:hAnsiTheme="minorHAnsi" w:cstheme="minorHAnsi"/>
          <w:spacing w:val="-4"/>
          <w:szCs w:val="22"/>
        </w:rPr>
        <w:t xml:space="preserve">poskytovatele </w:t>
      </w:r>
      <w:r w:rsidRPr="007B2EF4">
        <w:rPr>
          <w:rFonts w:asciiTheme="minorHAnsi" w:hAnsiTheme="minorHAnsi" w:cstheme="minorHAnsi"/>
          <w:spacing w:val="-4"/>
          <w:szCs w:val="22"/>
        </w:rPr>
        <w:t>odpovědnosti</w:t>
      </w:r>
      <w:r w:rsidR="00E87FF8">
        <w:rPr>
          <w:rFonts w:asciiTheme="minorHAnsi" w:hAnsiTheme="minorHAnsi" w:cstheme="minorHAnsi"/>
          <w:spacing w:val="-4"/>
          <w:szCs w:val="22"/>
        </w:rPr>
        <w:br/>
      </w:r>
      <w:r w:rsidRPr="007B2EF4">
        <w:rPr>
          <w:rFonts w:asciiTheme="minorHAnsi" w:hAnsiTheme="minorHAnsi" w:cstheme="minorHAnsi"/>
          <w:spacing w:val="-4"/>
          <w:szCs w:val="22"/>
        </w:rPr>
        <w:t>za škodu, která porušením jeho povinností sjednaných touto smlouvou objednateli nebo třetí osobě vznikla.</w:t>
      </w:r>
    </w:p>
    <w:p w14:paraId="68A8F508" w14:textId="70FF0669" w:rsidR="00913584" w:rsidRPr="00231DAB" w:rsidRDefault="00E87FF8" w:rsidP="001924E0">
      <w:pPr>
        <w:numPr>
          <w:ilvl w:val="0"/>
          <w:numId w:val="3"/>
        </w:numPr>
        <w:spacing w:after="120"/>
        <w:ind w:left="357" w:hanging="357"/>
        <w:rPr>
          <w:rFonts w:asciiTheme="minorHAnsi" w:hAnsiTheme="minorHAnsi" w:cstheme="minorHAnsi"/>
          <w:spacing w:val="-4"/>
          <w:szCs w:val="22"/>
        </w:rPr>
      </w:pPr>
      <w:r>
        <w:rPr>
          <w:rFonts w:asciiTheme="minorHAnsi" w:hAnsiTheme="minorHAnsi" w:cstheme="minorHAnsi"/>
          <w:spacing w:val="-4"/>
          <w:szCs w:val="22"/>
        </w:rPr>
        <w:t xml:space="preserve">Poskytovatel odpovídá za veškeré škody </w:t>
      </w:r>
      <w:r w:rsidR="006B3C7C" w:rsidRPr="00E87FF8">
        <w:rPr>
          <w:rFonts w:asciiTheme="minorHAnsi" w:hAnsiTheme="minorHAnsi" w:cstheme="minorHAnsi"/>
          <w:szCs w:val="22"/>
        </w:rPr>
        <w:t>prokazatelně způsobené</w:t>
      </w:r>
      <w:r>
        <w:rPr>
          <w:rFonts w:asciiTheme="minorHAnsi" w:hAnsiTheme="minorHAnsi" w:cstheme="minorHAnsi"/>
          <w:szCs w:val="22"/>
        </w:rPr>
        <w:t xml:space="preserve"> jakoukoli</w:t>
      </w:r>
      <w:r>
        <w:rPr>
          <w:rFonts w:asciiTheme="minorHAnsi" w:hAnsiTheme="minorHAnsi" w:cstheme="minorHAnsi"/>
          <w:spacing w:val="-4"/>
          <w:szCs w:val="22"/>
        </w:rPr>
        <w:t xml:space="preserve"> </w:t>
      </w:r>
      <w:r w:rsidRPr="00E87FF8">
        <w:rPr>
          <w:rFonts w:asciiTheme="minorHAnsi" w:hAnsiTheme="minorHAnsi" w:cstheme="minorHAnsi"/>
          <w:szCs w:val="22"/>
        </w:rPr>
        <w:t>činností (včetně nečinnosti</w:t>
      </w:r>
      <w:r>
        <w:rPr>
          <w:rFonts w:asciiTheme="minorHAnsi" w:hAnsiTheme="minorHAnsi" w:cstheme="minorHAnsi"/>
          <w:szCs w:val="22"/>
        </w:rPr>
        <w:br/>
      </w:r>
      <w:r w:rsidRPr="00E87FF8">
        <w:rPr>
          <w:rFonts w:asciiTheme="minorHAnsi" w:hAnsiTheme="minorHAnsi" w:cstheme="minorHAnsi"/>
          <w:szCs w:val="22"/>
        </w:rPr>
        <w:t xml:space="preserve">či opomenutí) </w:t>
      </w:r>
      <w:r>
        <w:rPr>
          <w:rFonts w:asciiTheme="minorHAnsi" w:hAnsiTheme="minorHAnsi" w:cstheme="minorHAnsi"/>
          <w:szCs w:val="22"/>
        </w:rPr>
        <w:t xml:space="preserve">všech </w:t>
      </w:r>
      <w:r w:rsidRPr="00E87FF8">
        <w:rPr>
          <w:rFonts w:asciiTheme="minorHAnsi" w:hAnsiTheme="minorHAnsi" w:cstheme="minorHAnsi"/>
          <w:szCs w:val="22"/>
        </w:rPr>
        <w:t xml:space="preserve">svých pracovníků, popř. </w:t>
      </w:r>
      <w:r>
        <w:rPr>
          <w:rFonts w:asciiTheme="minorHAnsi" w:hAnsiTheme="minorHAnsi" w:cstheme="minorHAnsi"/>
          <w:szCs w:val="22"/>
        </w:rPr>
        <w:t xml:space="preserve">pracovníků </w:t>
      </w:r>
      <w:r w:rsidRPr="00E87FF8">
        <w:rPr>
          <w:rFonts w:asciiTheme="minorHAnsi" w:hAnsiTheme="minorHAnsi" w:cstheme="minorHAnsi"/>
          <w:szCs w:val="22"/>
        </w:rPr>
        <w:t>subdodavatele</w:t>
      </w:r>
      <w:r>
        <w:rPr>
          <w:rFonts w:asciiTheme="minorHAnsi" w:hAnsiTheme="minorHAnsi" w:cstheme="minorHAnsi"/>
          <w:szCs w:val="22"/>
        </w:rPr>
        <w:t xml:space="preserve">, které během </w:t>
      </w:r>
      <w:r w:rsidRPr="00E87FF8">
        <w:rPr>
          <w:rFonts w:asciiTheme="minorHAnsi" w:hAnsiTheme="minorHAnsi" w:cstheme="minorHAnsi"/>
          <w:szCs w:val="22"/>
        </w:rPr>
        <w:t>realizac</w:t>
      </w:r>
      <w:r>
        <w:rPr>
          <w:rFonts w:asciiTheme="minorHAnsi" w:hAnsiTheme="minorHAnsi" w:cstheme="minorHAnsi"/>
          <w:szCs w:val="22"/>
        </w:rPr>
        <w:t xml:space="preserve">e </w:t>
      </w:r>
      <w:r w:rsidRPr="00E87FF8">
        <w:rPr>
          <w:rFonts w:asciiTheme="minorHAnsi" w:hAnsiTheme="minorHAnsi" w:cstheme="minorHAnsi"/>
          <w:szCs w:val="22"/>
        </w:rPr>
        <w:t>plnění</w:t>
      </w:r>
      <w:r>
        <w:rPr>
          <w:rFonts w:asciiTheme="minorHAnsi" w:hAnsiTheme="minorHAnsi" w:cstheme="minorHAnsi"/>
          <w:szCs w:val="22"/>
        </w:rPr>
        <w:t xml:space="preserve"> vznikly </w:t>
      </w:r>
      <w:r w:rsidRPr="00E87FF8">
        <w:rPr>
          <w:rFonts w:asciiTheme="minorHAnsi" w:hAnsiTheme="minorHAnsi" w:cstheme="minorHAnsi"/>
          <w:szCs w:val="22"/>
        </w:rPr>
        <w:t>objednateli nebo třetí osobě</w:t>
      </w:r>
      <w:r w:rsidR="00231DAB">
        <w:rPr>
          <w:rFonts w:asciiTheme="minorHAnsi" w:hAnsiTheme="minorHAnsi" w:cstheme="minorHAnsi"/>
          <w:szCs w:val="22"/>
        </w:rPr>
        <w:t>, stejně tak jako za škody vzniklé provozem zařízení, kter</w:t>
      </w:r>
      <w:r w:rsidR="00D30587">
        <w:rPr>
          <w:rFonts w:asciiTheme="minorHAnsi" w:hAnsiTheme="minorHAnsi" w:cstheme="minorHAnsi"/>
          <w:szCs w:val="22"/>
        </w:rPr>
        <w:t>á</w:t>
      </w:r>
      <w:r w:rsidR="00231DAB">
        <w:rPr>
          <w:rFonts w:asciiTheme="minorHAnsi" w:hAnsiTheme="minorHAnsi" w:cstheme="minorHAnsi"/>
          <w:szCs w:val="22"/>
        </w:rPr>
        <w:t xml:space="preserve"> </w:t>
      </w:r>
      <w:r w:rsidR="00D30587">
        <w:rPr>
          <w:rFonts w:asciiTheme="minorHAnsi" w:hAnsiTheme="minorHAnsi" w:cstheme="minorHAnsi"/>
          <w:szCs w:val="22"/>
        </w:rPr>
        <w:t>po</w:t>
      </w:r>
      <w:r w:rsidR="00231DAB">
        <w:rPr>
          <w:rFonts w:asciiTheme="minorHAnsi" w:hAnsiTheme="minorHAnsi" w:cstheme="minorHAnsi"/>
          <w:szCs w:val="22"/>
        </w:rPr>
        <w:t>dle</w:t>
      </w:r>
      <w:r w:rsidR="00D30587">
        <w:rPr>
          <w:rFonts w:asciiTheme="minorHAnsi" w:hAnsiTheme="minorHAnsi" w:cstheme="minorHAnsi"/>
          <w:szCs w:val="22"/>
        </w:rPr>
        <w:br/>
      </w:r>
      <w:r w:rsidR="00231DAB">
        <w:rPr>
          <w:rFonts w:asciiTheme="minorHAnsi" w:hAnsiTheme="minorHAnsi" w:cstheme="minorHAnsi"/>
          <w:szCs w:val="22"/>
        </w:rPr>
        <w:t>této smlouvy obsluhuje poskytovatel.</w:t>
      </w:r>
      <w:r w:rsidR="00231DAB">
        <w:rPr>
          <w:rFonts w:asciiTheme="minorHAnsi" w:hAnsiTheme="minorHAnsi" w:cstheme="minorHAnsi"/>
          <w:spacing w:val="-4"/>
          <w:szCs w:val="22"/>
        </w:rPr>
        <w:t xml:space="preserve"> </w:t>
      </w:r>
      <w:r w:rsidR="0092652A" w:rsidRPr="00231DAB">
        <w:rPr>
          <w:rFonts w:asciiTheme="minorHAnsi" w:hAnsiTheme="minorHAnsi" w:cstheme="minorHAnsi"/>
          <w:szCs w:val="22"/>
        </w:rPr>
        <w:t xml:space="preserve">Poskytovatel neodpovídá za škody způsobené třetími osobami, vandalstvím nebo </w:t>
      </w:r>
      <w:r w:rsidR="00231DAB" w:rsidRPr="00231DAB">
        <w:rPr>
          <w:rFonts w:asciiTheme="minorHAnsi" w:hAnsiTheme="minorHAnsi" w:cstheme="minorHAnsi"/>
          <w:szCs w:val="22"/>
        </w:rPr>
        <w:t>živelními</w:t>
      </w:r>
      <w:r w:rsidR="0092652A" w:rsidRPr="00231DAB">
        <w:rPr>
          <w:rFonts w:asciiTheme="minorHAnsi" w:hAnsiTheme="minorHAnsi" w:cstheme="minorHAnsi"/>
          <w:szCs w:val="22"/>
        </w:rPr>
        <w:t xml:space="preserve"> pohromami.</w:t>
      </w:r>
    </w:p>
    <w:p w14:paraId="1EBC57B6" w14:textId="495F5B67" w:rsidR="00231DAB" w:rsidRDefault="00231DAB" w:rsidP="001924E0">
      <w:pPr>
        <w:numPr>
          <w:ilvl w:val="0"/>
          <w:numId w:val="3"/>
        </w:numPr>
        <w:spacing w:after="120"/>
        <w:ind w:left="357" w:hanging="357"/>
        <w:rPr>
          <w:rFonts w:asciiTheme="minorHAnsi" w:hAnsiTheme="minorHAnsi" w:cstheme="minorHAnsi"/>
          <w:spacing w:val="-4"/>
          <w:szCs w:val="22"/>
        </w:rPr>
      </w:pPr>
      <w:r>
        <w:rPr>
          <w:rFonts w:asciiTheme="minorHAnsi" w:hAnsiTheme="minorHAnsi" w:cstheme="minorHAnsi"/>
          <w:spacing w:val="-4"/>
          <w:szCs w:val="22"/>
        </w:rPr>
        <w:lastRenderedPageBreak/>
        <w:t xml:space="preserve">V případě škod na majetku objednatele prokazatelně vzniklých poskytovatelem nebo jeho </w:t>
      </w:r>
      <w:r w:rsidR="006E572B">
        <w:rPr>
          <w:rFonts w:asciiTheme="minorHAnsi" w:hAnsiTheme="minorHAnsi" w:cstheme="minorHAnsi"/>
          <w:spacing w:val="-4"/>
          <w:szCs w:val="22"/>
        </w:rPr>
        <w:t>sub</w:t>
      </w:r>
      <w:r>
        <w:rPr>
          <w:rFonts w:asciiTheme="minorHAnsi" w:hAnsiTheme="minorHAnsi" w:cstheme="minorHAnsi"/>
          <w:spacing w:val="-4"/>
          <w:szCs w:val="22"/>
        </w:rPr>
        <w:t>dodavatelem, je tyto škody poskytovatel povinen na své náklady ihned odstranit uvedením v předešlý stav. Nebude-li</w:t>
      </w:r>
      <w:r>
        <w:rPr>
          <w:rFonts w:asciiTheme="minorHAnsi" w:hAnsiTheme="minorHAnsi" w:cstheme="minorHAnsi"/>
          <w:spacing w:val="-4"/>
          <w:szCs w:val="22"/>
        </w:rPr>
        <w:br/>
        <w:t>to možné, nahradí poskytovatel objednateli vzniklou škodu finanční kompenzací.</w:t>
      </w:r>
    </w:p>
    <w:p w14:paraId="302240D7" w14:textId="5DA7CB91" w:rsidR="00D30587" w:rsidRDefault="00BF7947" w:rsidP="001924E0">
      <w:pPr>
        <w:numPr>
          <w:ilvl w:val="0"/>
          <w:numId w:val="3"/>
        </w:numPr>
        <w:ind w:left="357" w:hanging="357"/>
        <w:rPr>
          <w:rFonts w:asciiTheme="minorHAnsi" w:hAnsiTheme="minorHAnsi" w:cstheme="minorHAnsi"/>
          <w:spacing w:val="-4"/>
          <w:szCs w:val="22"/>
        </w:rPr>
      </w:pPr>
      <w:r>
        <w:rPr>
          <w:rFonts w:asciiTheme="minorHAnsi" w:hAnsiTheme="minorHAnsi" w:cstheme="minorHAnsi"/>
          <w:spacing w:val="-4"/>
          <w:szCs w:val="22"/>
        </w:rPr>
        <w:t xml:space="preserve">Poskytovatel přebírá zodpovědnost před všemi kontrolními orgány </w:t>
      </w:r>
      <w:r w:rsidRPr="00BF7947">
        <w:rPr>
          <w:rFonts w:asciiTheme="minorHAnsi" w:hAnsiTheme="minorHAnsi" w:cstheme="minorHAnsi"/>
          <w:spacing w:val="-4"/>
          <w:szCs w:val="22"/>
        </w:rPr>
        <w:t>provádějícími dozor v</w:t>
      </w:r>
      <w:r>
        <w:rPr>
          <w:rFonts w:asciiTheme="minorHAnsi" w:hAnsiTheme="minorHAnsi" w:cstheme="minorHAnsi"/>
          <w:spacing w:val="-4"/>
          <w:szCs w:val="22"/>
        </w:rPr>
        <w:t> </w:t>
      </w:r>
      <w:r w:rsidRPr="00BF7947">
        <w:rPr>
          <w:rFonts w:asciiTheme="minorHAnsi" w:hAnsiTheme="minorHAnsi" w:cstheme="minorHAnsi"/>
          <w:spacing w:val="-4"/>
          <w:szCs w:val="22"/>
        </w:rPr>
        <w:t>oblast</w:t>
      </w:r>
      <w:r>
        <w:rPr>
          <w:rFonts w:asciiTheme="minorHAnsi" w:hAnsiTheme="minorHAnsi" w:cstheme="minorHAnsi"/>
          <w:spacing w:val="-4"/>
          <w:szCs w:val="22"/>
        </w:rPr>
        <w:t>ech, které</w:t>
      </w:r>
      <w:r>
        <w:rPr>
          <w:rFonts w:asciiTheme="minorHAnsi" w:hAnsiTheme="minorHAnsi" w:cstheme="minorHAnsi"/>
          <w:spacing w:val="-4"/>
          <w:szCs w:val="22"/>
        </w:rPr>
        <w:br/>
        <w:t>se týkají souboru technologického zařízení vytápění objednatele, a zavazuje se uhradit veškeré případné sankce, které objednateli vzniknou nedodržením povinností, které pro poskytovatele vyplývají z</w:t>
      </w:r>
      <w:r w:rsidR="00627A0E">
        <w:rPr>
          <w:rFonts w:asciiTheme="minorHAnsi" w:hAnsiTheme="minorHAnsi" w:cstheme="minorHAnsi"/>
          <w:spacing w:val="-4"/>
          <w:szCs w:val="22"/>
        </w:rPr>
        <w:t> této smlouvy.</w:t>
      </w:r>
    </w:p>
    <w:p w14:paraId="3904A23D" w14:textId="4EFE55B5" w:rsidR="00936816" w:rsidRPr="00164F59" w:rsidRDefault="00936816" w:rsidP="00164F59">
      <w:pPr>
        <w:jc w:val="left"/>
        <w:rPr>
          <w:rFonts w:asciiTheme="minorHAnsi" w:hAnsiTheme="minorHAnsi" w:cstheme="minorHAnsi"/>
          <w:bCs/>
          <w:szCs w:val="22"/>
        </w:rPr>
      </w:pPr>
    </w:p>
    <w:p w14:paraId="39F405CB" w14:textId="552CF6CB" w:rsidR="003D6C6A" w:rsidRPr="007B2EF4" w:rsidRDefault="00206E2F" w:rsidP="0047110C">
      <w:pPr>
        <w:pStyle w:val="Zkladntext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I</w:t>
      </w:r>
      <w:r w:rsidR="003D6C6A" w:rsidRPr="007B2EF4">
        <w:rPr>
          <w:rFonts w:asciiTheme="minorHAnsi" w:hAnsiTheme="minorHAnsi" w:cstheme="minorHAnsi"/>
          <w:b/>
          <w:sz w:val="24"/>
          <w:szCs w:val="24"/>
        </w:rPr>
        <w:t>X.</w:t>
      </w:r>
    </w:p>
    <w:p w14:paraId="618F013B" w14:textId="77777777" w:rsidR="003D6C6A" w:rsidRPr="007B2EF4" w:rsidRDefault="005B12EF" w:rsidP="0047110C">
      <w:pPr>
        <w:pStyle w:val="Zkladntext"/>
        <w:spacing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B2EF4">
        <w:rPr>
          <w:rFonts w:asciiTheme="minorHAnsi" w:hAnsiTheme="minorHAnsi" w:cstheme="minorHAnsi"/>
          <w:b/>
          <w:sz w:val="24"/>
          <w:szCs w:val="24"/>
        </w:rPr>
        <w:t>Ukončení</w:t>
      </w:r>
      <w:r w:rsidR="003D6C6A" w:rsidRPr="007B2EF4">
        <w:rPr>
          <w:rFonts w:asciiTheme="minorHAnsi" w:hAnsiTheme="minorHAnsi" w:cstheme="minorHAnsi"/>
          <w:b/>
          <w:sz w:val="24"/>
          <w:szCs w:val="24"/>
        </w:rPr>
        <w:t xml:space="preserve"> smlouvy</w:t>
      </w:r>
    </w:p>
    <w:p w14:paraId="43B7D0A8" w14:textId="77777777" w:rsidR="00142360" w:rsidRPr="00142360" w:rsidRDefault="00074070" w:rsidP="001924E0">
      <w:pPr>
        <w:pStyle w:val="Odstavecseseznamem"/>
        <w:numPr>
          <w:ilvl w:val="0"/>
          <w:numId w:val="20"/>
        </w:numPr>
        <w:spacing w:after="120" w:line="240" w:lineRule="auto"/>
        <w:contextualSpacing w:val="0"/>
      </w:pPr>
      <w:r w:rsidRPr="00D26918">
        <w:rPr>
          <w:rFonts w:asciiTheme="minorHAnsi" w:hAnsiTheme="minorHAnsi"/>
        </w:rPr>
        <w:t xml:space="preserve">Smluvní vztah </w:t>
      </w:r>
      <w:r>
        <w:rPr>
          <w:rFonts w:asciiTheme="minorHAnsi" w:hAnsiTheme="minorHAnsi"/>
        </w:rPr>
        <w:t>po</w:t>
      </w:r>
      <w:r w:rsidRPr="00D26918">
        <w:rPr>
          <w:rFonts w:asciiTheme="minorHAnsi" w:hAnsiTheme="minorHAnsi"/>
        </w:rPr>
        <w:t>dle této smlouvy zanikne:</w:t>
      </w:r>
    </w:p>
    <w:p w14:paraId="74187BCF" w14:textId="0440995E" w:rsidR="00AE3A5E" w:rsidRPr="00276ED9" w:rsidRDefault="00AE3A5E" w:rsidP="001924E0">
      <w:pPr>
        <w:pStyle w:val="Odstavecseseznamem"/>
        <w:numPr>
          <w:ilvl w:val="0"/>
          <w:numId w:val="21"/>
        </w:numPr>
        <w:spacing w:after="120" w:line="240" w:lineRule="auto"/>
        <w:ind w:left="714" w:hanging="357"/>
        <w:contextualSpacing w:val="0"/>
        <w:rPr>
          <w:rFonts w:asciiTheme="minorHAnsi" w:hAnsiTheme="minorHAnsi"/>
        </w:rPr>
      </w:pPr>
      <w:r w:rsidRPr="00AE3A5E">
        <w:rPr>
          <w:rFonts w:asciiTheme="minorHAnsi" w:hAnsiTheme="minorHAnsi"/>
        </w:rPr>
        <w:t>písemnou</w:t>
      </w:r>
      <w:r>
        <w:rPr>
          <w:rFonts w:asciiTheme="minorHAnsi" w:hAnsiTheme="minorHAnsi"/>
        </w:rPr>
        <w:t xml:space="preserve"> </w:t>
      </w:r>
      <w:r w:rsidRPr="00276ED9">
        <w:rPr>
          <w:rFonts w:asciiTheme="minorHAnsi" w:hAnsiTheme="minorHAnsi"/>
        </w:rPr>
        <w:t xml:space="preserve">vzájemnou </w:t>
      </w:r>
      <w:r w:rsidRPr="00276ED9">
        <w:rPr>
          <w:rFonts w:asciiTheme="minorHAnsi" w:hAnsiTheme="minorHAnsi"/>
          <w:b/>
          <w:bCs/>
        </w:rPr>
        <w:t>dohodou</w:t>
      </w:r>
      <w:r w:rsidRPr="00276ED9">
        <w:rPr>
          <w:rFonts w:asciiTheme="minorHAnsi" w:hAnsiTheme="minorHAnsi"/>
        </w:rPr>
        <w:t xml:space="preserve"> smluvních stran;</w:t>
      </w:r>
    </w:p>
    <w:p w14:paraId="2AB39726" w14:textId="715E131C" w:rsidR="00142360" w:rsidRPr="00276ED9" w:rsidRDefault="00142360" w:rsidP="001924E0">
      <w:pPr>
        <w:pStyle w:val="Odstavecseseznamem"/>
        <w:numPr>
          <w:ilvl w:val="0"/>
          <w:numId w:val="21"/>
        </w:numPr>
        <w:spacing w:after="60" w:line="240" w:lineRule="auto"/>
        <w:ind w:left="714" w:hanging="357"/>
        <w:contextualSpacing w:val="0"/>
        <w:rPr>
          <w:rFonts w:asciiTheme="minorHAnsi" w:hAnsiTheme="minorHAnsi"/>
        </w:rPr>
      </w:pPr>
      <w:r w:rsidRPr="00276ED9">
        <w:rPr>
          <w:rFonts w:asciiTheme="minorHAnsi" w:hAnsiTheme="minorHAnsi"/>
          <w:b/>
          <w:bCs/>
        </w:rPr>
        <w:t>odstoupením</w:t>
      </w:r>
      <w:r w:rsidRPr="00276ED9">
        <w:rPr>
          <w:rFonts w:asciiTheme="minorHAnsi" w:hAnsiTheme="minorHAnsi"/>
        </w:rPr>
        <w:t xml:space="preserve"> od smlouvy dle odst. 2. tohoto článku;</w:t>
      </w:r>
    </w:p>
    <w:p w14:paraId="46BA56AF" w14:textId="77777777" w:rsidR="00142360" w:rsidRPr="00276ED9" w:rsidRDefault="00142360" w:rsidP="001924E0">
      <w:pPr>
        <w:pStyle w:val="Odstavecseseznamem"/>
        <w:numPr>
          <w:ilvl w:val="0"/>
          <w:numId w:val="21"/>
        </w:numPr>
        <w:spacing w:after="60" w:line="240" w:lineRule="auto"/>
        <w:ind w:left="714" w:hanging="357"/>
        <w:contextualSpacing w:val="0"/>
        <w:rPr>
          <w:rFonts w:asciiTheme="minorHAnsi" w:hAnsiTheme="minorHAnsi"/>
        </w:rPr>
      </w:pPr>
      <w:r w:rsidRPr="00276ED9">
        <w:rPr>
          <w:rFonts w:asciiTheme="minorHAnsi" w:hAnsiTheme="minorHAnsi"/>
        </w:rPr>
        <w:t xml:space="preserve">písemnou </w:t>
      </w:r>
      <w:r w:rsidRPr="00276ED9">
        <w:rPr>
          <w:rFonts w:asciiTheme="minorHAnsi" w:hAnsiTheme="minorHAnsi"/>
          <w:b/>
          <w:bCs/>
        </w:rPr>
        <w:t>výpovědí</w:t>
      </w:r>
      <w:r w:rsidRPr="00276ED9">
        <w:rPr>
          <w:rFonts w:asciiTheme="minorHAnsi" w:hAnsiTheme="minorHAnsi"/>
        </w:rPr>
        <w:t xml:space="preserve"> jedné ze smluvních stran dle odst. 6. tohoto článku;</w:t>
      </w:r>
    </w:p>
    <w:p w14:paraId="759C5528" w14:textId="77777777" w:rsidR="00142360" w:rsidRPr="00276ED9" w:rsidRDefault="00142360" w:rsidP="001924E0">
      <w:pPr>
        <w:pStyle w:val="Odstavecseseznamem"/>
        <w:numPr>
          <w:ilvl w:val="0"/>
          <w:numId w:val="21"/>
        </w:numPr>
        <w:spacing w:after="60" w:line="240" w:lineRule="auto"/>
        <w:ind w:left="714" w:hanging="357"/>
        <w:contextualSpacing w:val="0"/>
        <w:rPr>
          <w:rFonts w:asciiTheme="minorHAnsi" w:hAnsiTheme="minorHAnsi"/>
        </w:rPr>
      </w:pPr>
      <w:r w:rsidRPr="00276ED9">
        <w:rPr>
          <w:rFonts w:asciiTheme="minorHAnsi" w:hAnsiTheme="minorHAnsi"/>
        </w:rPr>
        <w:t xml:space="preserve">zánikem poskytovatele, pokud se smluvní strany písemně nedohodnou jinak; </w:t>
      </w:r>
    </w:p>
    <w:p w14:paraId="097BDAB8" w14:textId="77777777" w:rsidR="00142360" w:rsidRPr="00276ED9" w:rsidRDefault="00142360" w:rsidP="001924E0">
      <w:pPr>
        <w:pStyle w:val="Odstavecseseznamem"/>
        <w:numPr>
          <w:ilvl w:val="0"/>
          <w:numId w:val="21"/>
        </w:numPr>
        <w:spacing w:after="240" w:line="240" w:lineRule="auto"/>
        <w:ind w:left="714" w:hanging="357"/>
        <w:contextualSpacing w:val="0"/>
        <w:rPr>
          <w:rFonts w:asciiTheme="minorHAnsi" w:hAnsiTheme="minorHAnsi"/>
        </w:rPr>
      </w:pPr>
      <w:r w:rsidRPr="00276ED9">
        <w:rPr>
          <w:rFonts w:asciiTheme="minorHAnsi" w:hAnsiTheme="minorHAnsi"/>
        </w:rPr>
        <w:t>ztrátou oprávnění poskytovatele k výkonu činnosti, které je zapotřebí pro poskytování předmětu plnění této smlouvy.</w:t>
      </w:r>
    </w:p>
    <w:p w14:paraId="29D4CE4F" w14:textId="77777777" w:rsidR="00142360" w:rsidRPr="00276ED9" w:rsidRDefault="005B12EF" w:rsidP="001924E0">
      <w:pPr>
        <w:pStyle w:val="Odstavecseseznamem"/>
        <w:numPr>
          <w:ilvl w:val="0"/>
          <w:numId w:val="20"/>
        </w:numPr>
        <w:spacing w:after="120" w:line="240" w:lineRule="auto"/>
        <w:contextualSpacing w:val="0"/>
      </w:pPr>
      <w:r w:rsidRPr="00276ED9">
        <w:rPr>
          <w:rFonts w:asciiTheme="minorHAnsi" w:hAnsiTheme="minorHAnsi" w:cstheme="minorHAnsi"/>
        </w:rPr>
        <w:t>Jestliže kterákoli ze smluvních stran poruší podstatným způsobem tuto smlouvu, je dotčená strana oprávněna písemně vyzvat protistranu ke splnění jejích závazků. Pokud do 10 kalendářních dnů</w:t>
      </w:r>
      <w:r w:rsidRPr="00276ED9">
        <w:rPr>
          <w:rFonts w:asciiTheme="minorHAnsi" w:hAnsiTheme="minorHAnsi" w:cstheme="minorHAnsi"/>
        </w:rPr>
        <w:br/>
        <w:t>od doručení této výzvy strana, která porušila smlouvu, neučiní uspokojivé kroky k nápravě nebo</w:t>
      </w:r>
      <w:r w:rsidR="00173F52" w:rsidRPr="00276ED9">
        <w:rPr>
          <w:rFonts w:asciiTheme="minorHAnsi" w:hAnsiTheme="minorHAnsi" w:cstheme="minorHAnsi"/>
        </w:rPr>
        <w:t xml:space="preserve"> </w:t>
      </w:r>
      <w:r w:rsidRPr="00276ED9">
        <w:rPr>
          <w:rFonts w:asciiTheme="minorHAnsi" w:hAnsiTheme="minorHAnsi" w:cstheme="minorHAnsi"/>
        </w:rPr>
        <w:t xml:space="preserve">neodstraní porušení svých závazků, může dotčená strana od smlouvy </w:t>
      </w:r>
      <w:r w:rsidRPr="00276ED9">
        <w:rPr>
          <w:rFonts w:asciiTheme="minorHAnsi" w:hAnsiTheme="minorHAnsi" w:cstheme="minorHAnsi"/>
          <w:b/>
        </w:rPr>
        <w:t>odstoupit</w:t>
      </w:r>
      <w:r w:rsidRPr="00276ED9">
        <w:rPr>
          <w:rFonts w:asciiTheme="minorHAnsi" w:hAnsiTheme="minorHAnsi" w:cstheme="minorHAnsi"/>
        </w:rPr>
        <w:t>, aniž by se tím</w:t>
      </w:r>
      <w:r w:rsidR="00420B76" w:rsidRPr="00276ED9">
        <w:rPr>
          <w:rFonts w:asciiTheme="minorHAnsi" w:hAnsiTheme="minorHAnsi" w:cstheme="minorHAnsi"/>
        </w:rPr>
        <w:t xml:space="preserve"> </w:t>
      </w:r>
      <w:r w:rsidRPr="00276ED9">
        <w:rPr>
          <w:rFonts w:asciiTheme="minorHAnsi" w:hAnsiTheme="minorHAnsi" w:cstheme="minorHAnsi"/>
        </w:rPr>
        <w:t>zbavovala výkonu jakýchkoli jiných práv nebo prostředků k dosažení nápravy.</w:t>
      </w:r>
    </w:p>
    <w:p w14:paraId="7E424C34" w14:textId="77777777" w:rsidR="00142360" w:rsidRPr="00276ED9" w:rsidRDefault="00B32E33" w:rsidP="001924E0">
      <w:pPr>
        <w:pStyle w:val="Odstavecseseznamem"/>
        <w:numPr>
          <w:ilvl w:val="0"/>
          <w:numId w:val="20"/>
        </w:numPr>
        <w:spacing w:after="120" w:line="240" w:lineRule="auto"/>
        <w:contextualSpacing w:val="0"/>
      </w:pPr>
      <w:r w:rsidRPr="00276ED9">
        <w:rPr>
          <w:rFonts w:asciiTheme="minorHAnsi" w:hAnsiTheme="minorHAnsi" w:cstheme="minorHAnsi"/>
          <w:color w:val="000000"/>
        </w:rPr>
        <w:t xml:space="preserve">Mezi </w:t>
      </w:r>
      <w:r w:rsidRPr="00276ED9">
        <w:rPr>
          <w:rFonts w:asciiTheme="minorHAnsi" w:hAnsiTheme="minorHAnsi" w:cstheme="minorHAnsi"/>
          <w:b/>
          <w:bCs/>
        </w:rPr>
        <w:t>podstatné</w:t>
      </w:r>
      <w:r w:rsidRPr="00276ED9">
        <w:rPr>
          <w:rFonts w:asciiTheme="minorHAnsi" w:hAnsiTheme="minorHAnsi" w:cstheme="minorHAnsi"/>
        </w:rPr>
        <w:t xml:space="preserve"> </w:t>
      </w:r>
      <w:r w:rsidRPr="00276ED9">
        <w:rPr>
          <w:rFonts w:asciiTheme="minorHAnsi" w:hAnsiTheme="minorHAnsi" w:cstheme="minorHAnsi"/>
          <w:b/>
          <w:bCs/>
        </w:rPr>
        <w:t>případy porušení</w:t>
      </w:r>
      <w:r w:rsidRPr="00276ED9">
        <w:rPr>
          <w:rFonts w:asciiTheme="minorHAnsi" w:hAnsiTheme="minorHAnsi" w:cstheme="minorHAnsi"/>
        </w:rPr>
        <w:t xml:space="preserve"> této smlouvy, pro něž lze od smlouvy odstoupit, patří zejména:</w:t>
      </w:r>
      <w:bookmarkStart w:id="3" w:name="_Hlk514141101"/>
    </w:p>
    <w:p w14:paraId="3EA12B41" w14:textId="1C1FEC6C" w:rsidR="00142360" w:rsidRPr="00276ED9" w:rsidRDefault="00142360" w:rsidP="001924E0">
      <w:pPr>
        <w:pStyle w:val="Odstavecseseznamem"/>
        <w:numPr>
          <w:ilvl w:val="0"/>
          <w:numId w:val="10"/>
        </w:numPr>
        <w:overflowPunct w:val="0"/>
        <w:autoSpaceDE w:val="0"/>
        <w:autoSpaceDN w:val="0"/>
        <w:adjustRightInd w:val="0"/>
        <w:spacing w:after="120" w:line="240" w:lineRule="auto"/>
        <w:ind w:left="714" w:hanging="357"/>
        <w:contextualSpacing w:val="0"/>
        <w:textAlignment w:val="baseline"/>
        <w:rPr>
          <w:rFonts w:asciiTheme="minorHAnsi" w:hAnsiTheme="minorHAnsi" w:cstheme="minorHAnsi"/>
        </w:rPr>
      </w:pPr>
      <w:r w:rsidRPr="00276ED9">
        <w:rPr>
          <w:rFonts w:asciiTheme="minorHAnsi" w:hAnsiTheme="minorHAnsi" w:cstheme="minorHAnsi"/>
          <w:color w:val="000000"/>
        </w:rPr>
        <w:t xml:space="preserve">Porušení </w:t>
      </w:r>
      <w:r w:rsidRPr="00276ED9">
        <w:rPr>
          <w:rFonts w:asciiTheme="minorHAnsi" w:hAnsiTheme="minorHAnsi" w:cstheme="minorHAnsi"/>
        </w:rPr>
        <w:t>povinností uvedených v</w:t>
      </w:r>
      <w:r w:rsidR="00392DC4" w:rsidRPr="00276ED9">
        <w:rPr>
          <w:rFonts w:asciiTheme="minorHAnsi" w:hAnsiTheme="minorHAnsi" w:cstheme="minorHAnsi"/>
        </w:rPr>
        <w:t xml:space="preserve"> čl. II. odst. 5., </w:t>
      </w:r>
      <w:r w:rsidR="005D4559" w:rsidRPr="00276ED9">
        <w:rPr>
          <w:rFonts w:asciiTheme="minorHAnsi" w:hAnsiTheme="minorHAnsi" w:cstheme="minorHAnsi"/>
        </w:rPr>
        <w:t>čl. III. odst. 1. písm. a) až d)</w:t>
      </w:r>
      <w:r w:rsidR="00392DC4" w:rsidRPr="00276ED9">
        <w:rPr>
          <w:rFonts w:asciiTheme="minorHAnsi" w:hAnsiTheme="minorHAnsi" w:cstheme="minorHAnsi"/>
        </w:rPr>
        <w:t xml:space="preserve">, </w:t>
      </w:r>
      <w:r w:rsidR="005D4559" w:rsidRPr="00276ED9">
        <w:rPr>
          <w:rFonts w:asciiTheme="minorHAnsi" w:hAnsiTheme="minorHAnsi" w:cstheme="minorHAnsi"/>
        </w:rPr>
        <w:t>odst. 2.</w:t>
      </w:r>
      <w:r w:rsidR="00392DC4" w:rsidRPr="00276ED9">
        <w:rPr>
          <w:rFonts w:asciiTheme="minorHAnsi" w:hAnsiTheme="minorHAnsi" w:cstheme="minorHAnsi"/>
        </w:rPr>
        <w:t xml:space="preserve">, 3. a 4., </w:t>
      </w:r>
      <w:r w:rsidR="005D4559" w:rsidRPr="00276ED9">
        <w:rPr>
          <w:rFonts w:asciiTheme="minorHAnsi" w:hAnsiTheme="minorHAnsi" w:cstheme="minorHAnsi"/>
        </w:rPr>
        <w:t>čl. VI. odst. 1. písm. a), g), h)</w:t>
      </w:r>
      <w:r w:rsidR="00392DC4" w:rsidRPr="00276ED9">
        <w:rPr>
          <w:rFonts w:asciiTheme="minorHAnsi" w:hAnsiTheme="minorHAnsi" w:cstheme="minorHAnsi"/>
        </w:rPr>
        <w:t>, odst. 2. písm. a), b), g), odst. 3. písm. a) a čl. VII. odst. 3</w:t>
      </w:r>
      <w:r w:rsidR="005D4559" w:rsidRPr="00276ED9">
        <w:rPr>
          <w:rFonts w:asciiTheme="minorHAnsi" w:hAnsiTheme="minorHAnsi" w:cstheme="minorHAnsi"/>
        </w:rPr>
        <w:t>.</w:t>
      </w:r>
      <w:r w:rsidR="003170E3" w:rsidRPr="00276ED9">
        <w:rPr>
          <w:rFonts w:asciiTheme="minorHAnsi" w:hAnsiTheme="minorHAnsi" w:cstheme="minorHAnsi"/>
        </w:rPr>
        <w:t xml:space="preserve"> </w:t>
      </w:r>
      <w:r w:rsidRPr="00276ED9">
        <w:rPr>
          <w:rFonts w:asciiTheme="minorHAnsi" w:hAnsiTheme="minorHAnsi" w:cstheme="minorHAnsi"/>
        </w:rPr>
        <w:t>smlouvy smluvními stranami;</w:t>
      </w:r>
    </w:p>
    <w:p w14:paraId="60BE3C9E" w14:textId="612AEC28" w:rsidR="00D72EA5" w:rsidRPr="00276ED9" w:rsidRDefault="00D72EA5" w:rsidP="001924E0">
      <w:pPr>
        <w:pStyle w:val="Odstavecseseznamem"/>
        <w:numPr>
          <w:ilvl w:val="0"/>
          <w:numId w:val="10"/>
        </w:numPr>
        <w:overflowPunct w:val="0"/>
        <w:autoSpaceDE w:val="0"/>
        <w:autoSpaceDN w:val="0"/>
        <w:adjustRightInd w:val="0"/>
        <w:spacing w:after="120" w:line="240" w:lineRule="auto"/>
        <w:contextualSpacing w:val="0"/>
        <w:textAlignment w:val="baseline"/>
      </w:pPr>
      <w:r w:rsidRPr="00276ED9">
        <w:t xml:space="preserve">Ocitne-li se objednatel svým zaviněním v prodlení se zaplacením faktury </w:t>
      </w:r>
      <w:r w:rsidR="00D41A35" w:rsidRPr="00276ED9">
        <w:t>oprávněně vystavené poskytovatelem podle</w:t>
      </w:r>
      <w:r w:rsidRPr="00276ED9">
        <w:t xml:space="preserve"> čl. V.</w:t>
      </w:r>
      <w:r w:rsidR="002E31D1" w:rsidRPr="00276ED9">
        <w:t xml:space="preserve"> </w:t>
      </w:r>
      <w:r w:rsidRPr="00276ED9">
        <w:t>smlouvy</w:t>
      </w:r>
      <w:r w:rsidR="00D41A35" w:rsidRPr="00276ED9">
        <w:t xml:space="preserve"> </w:t>
      </w:r>
      <w:r w:rsidRPr="00276ED9">
        <w:t>o více jak 10 kalendářních dnů</w:t>
      </w:r>
      <w:r w:rsidR="0024024E" w:rsidRPr="00276ED9">
        <w:t xml:space="preserve"> oproti lhůtě splatnosti</w:t>
      </w:r>
      <w:r w:rsidRPr="00276ED9">
        <w:t>;</w:t>
      </w:r>
    </w:p>
    <w:p w14:paraId="7FA158D7" w14:textId="72373C09" w:rsidR="00E3460A" w:rsidRPr="00276ED9" w:rsidRDefault="00E3460A" w:rsidP="001924E0">
      <w:pPr>
        <w:pStyle w:val="Odstavecseseznamem"/>
        <w:numPr>
          <w:ilvl w:val="0"/>
          <w:numId w:val="10"/>
        </w:numPr>
        <w:overflowPunct w:val="0"/>
        <w:autoSpaceDE w:val="0"/>
        <w:autoSpaceDN w:val="0"/>
        <w:adjustRightInd w:val="0"/>
        <w:spacing w:after="120" w:line="240" w:lineRule="auto"/>
        <w:ind w:left="714" w:hanging="357"/>
        <w:contextualSpacing w:val="0"/>
        <w:textAlignment w:val="baseline"/>
        <w:rPr>
          <w:rFonts w:asciiTheme="minorHAnsi" w:hAnsiTheme="minorHAnsi" w:cstheme="minorHAnsi"/>
        </w:rPr>
      </w:pPr>
      <w:r w:rsidRPr="00276ED9">
        <w:rPr>
          <w:rFonts w:asciiTheme="minorHAnsi" w:hAnsiTheme="minorHAnsi" w:cstheme="minorHAnsi"/>
        </w:rPr>
        <w:t>Poskytovatel provádí plnění dle této smlouvy v rozporu se standardy, normami a právními předpisy, které jsou pro plnění relevantní, a objednatel na tuto skutečnost bezvýsledně písemně upozornil;</w:t>
      </w:r>
    </w:p>
    <w:p w14:paraId="6EC96C2D" w14:textId="2F1B9086" w:rsidR="00142360" w:rsidRPr="00276ED9" w:rsidRDefault="00E3460A" w:rsidP="001924E0">
      <w:pPr>
        <w:pStyle w:val="Odstavecseseznamem"/>
        <w:numPr>
          <w:ilvl w:val="0"/>
          <w:numId w:val="10"/>
        </w:numPr>
        <w:overflowPunct w:val="0"/>
        <w:autoSpaceDE w:val="0"/>
        <w:autoSpaceDN w:val="0"/>
        <w:adjustRightInd w:val="0"/>
        <w:spacing w:after="120" w:line="240" w:lineRule="auto"/>
        <w:ind w:left="714" w:hanging="357"/>
        <w:contextualSpacing w:val="0"/>
        <w:textAlignment w:val="baseline"/>
        <w:rPr>
          <w:rFonts w:asciiTheme="minorHAnsi" w:hAnsiTheme="minorHAnsi" w:cstheme="minorHAnsi"/>
        </w:rPr>
      </w:pPr>
      <w:r w:rsidRPr="00276ED9">
        <w:rPr>
          <w:rFonts w:asciiTheme="minorHAnsi" w:hAnsiTheme="minorHAnsi" w:cstheme="minorHAnsi"/>
        </w:rPr>
        <w:t xml:space="preserve">Poskytovatel </w:t>
      </w:r>
      <w:r w:rsidR="00971A9F" w:rsidRPr="00276ED9">
        <w:rPr>
          <w:rFonts w:asciiTheme="minorHAnsi" w:hAnsiTheme="minorHAnsi"/>
        </w:rPr>
        <w:t xml:space="preserve">závažným způsobem poruší povinnost ochrany osobních údajů dle čl. X. odst. 2. nebo </w:t>
      </w:r>
      <w:r w:rsidR="00142360" w:rsidRPr="00276ED9">
        <w:rPr>
          <w:rFonts w:asciiTheme="minorHAnsi" w:hAnsiTheme="minorHAnsi" w:cstheme="minorHAnsi"/>
        </w:rPr>
        <w:t>chráněných informací dle čl. XI.</w:t>
      </w:r>
      <w:r w:rsidR="00971A9F" w:rsidRPr="00276ED9">
        <w:rPr>
          <w:rFonts w:asciiTheme="minorHAnsi" w:hAnsiTheme="minorHAnsi" w:cstheme="minorHAnsi"/>
        </w:rPr>
        <w:t xml:space="preserve"> smlouvy</w:t>
      </w:r>
      <w:r w:rsidRPr="00276ED9">
        <w:rPr>
          <w:rFonts w:asciiTheme="minorHAnsi" w:hAnsiTheme="minorHAnsi" w:cstheme="minorHAnsi"/>
        </w:rPr>
        <w:t>;</w:t>
      </w:r>
    </w:p>
    <w:p w14:paraId="4047F65B" w14:textId="55846B42" w:rsidR="00142360" w:rsidRPr="007B2EF4" w:rsidRDefault="00142360" w:rsidP="001924E0">
      <w:pPr>
        <w:pStyle w:val="Odstavecseseznamem"/>
        <w:numPr>
          <w:ilvl w:val="0"/>
          <w:numId w:val="10"/>
        </w:numPr>
        <w:overflowPunct w:val="0"/>
        <w:autoSpaceDE w:val="0"/>
        <w:autoSpaceDN w:val="0"/>
        <w:adjustRightInd w:val="0"/>
        <w:spacing w:after="120" w:line="240" w:lineRule="auto"/>
        <w:ind w:left="714" w:hanging="357"/>
        <w:contextualSpacing w:val="0"/>
        <w:textAlignment w:val="baseline"/>
        <w:rPr>
          <w:rFonts w:asciiTheme="minorHAnsi" w:hAnsiTheme="minorHAnsi" w:cstheme="minorHAnsi"/>
        </w:rPr>
      </w:pPr>
      <w:r w:rsidRPr="007B2EF4">
        <w:rPr>
          <w:rFonts w:asciiTheme="minorHAnsi" w:hAnsiTheme="minorHAnsi" w:cstheme="minorHAnsi"/>
        </w:rPr>
        <w:t xml:space="preserve">Objednatel zjistí, že </w:t>
      </w:r>
      <w:r w:rsidR="00E3460A" w:rsidRPr="00E3460A">
        <w:rPr>
          <w:rFonts w:asciiTheme="minorHAnsi" w:hAnsiTheme="minorHAnsi" w:cstheme="minorHAnsi"/>
        </w:rPr>
        <w:t>poskytovatel</w:t>
      </w:r>
      <w:r w:rsidRPr="007B2EF4">
        <w:rPr>
          <w:rFonts w:asciiTheme="minorHAnsi" w:hAnsiTheme="minorHAnsi" w:cstheme="minorHAnsi"/>
        </w:rPr>
        <w:t xml:space="preserve"> ve své nabídce v rámci zadávacího </w:t>
      </w:r>
      <w:r w:rsidR="00E3460A">
        <w:rPr>
          <w:rFonts w:asciiTheme="minorHAnsi" w:hAnsiTheme="minorHAnsi" w:cstheme="minorHAnsi"/>
        </w:rPr>
        <w:t xml:space="preserve">postupu </w:t>
      </w:r>
      <w:r w:rsidRPr="007B2EF4">
        <w:rPr>
          <w:rFonts w:asciiTheme="minorHAnsi" w:hAnsiTheme="minorHAnsi" w:cstheme="minorHAnsi"/>
        </w:rPr>
        <w:t xml:space="preserve">k veřejné zakázce, která předcházela uzavření této smlouvy, uvedl informace nebo předložil doklady, které neodpovídají skutečnosti a měly nebo mohly mít vliv na výsledek zadávacího </w:t>
      </w:r>
      <w:r w:rsidR="00E3460A">
        <w:rPr>
          <w:rFonts w:asciiTheme="minorHAnsi" w:hAnsiTheme="minorHAnsi" w:cstheme="minorHAnsi"/>
        </w:rPr>
        <w:t>postupu;</w:t>
      </w:r>
    </w:p>
    <w:p w14:paraId="23C2CC37" w14:textId="016A9921" w:rsidR="00142360" w:rsidRPr="007B2EF4" w:rsidRDefault="00E3460A" w:rsidP="001924E0">
      <w:pPr>
        <w:pStyle w:val="Odstavecseseznamem"/>
        <w:numPr>
          <w:ilvl w:val="0"/>
          <w:numId w:val="10"/>
        </w:numPr>
        <w:overflowPunct w:val="0"/>
        <w:autoSpaceDE w:val="0"/>
        <w:autoSpaceDN w:val="0"/>
        <w:adjustRightInd w:val="0"/>
        <w:spacing w:after="120" w:line="240" w:lineRule="auto"/>
        <w:ind w:left="714" w:hanging="357"/>
        <w:contextualSpacing w:val="0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E3460A">
        <w:rPr>
          <w:rFonts w:asciiTheme="minorHAnsi" w:hAnsiTheme="minorHAnsi" w:cstheme="minorHAnsi"/>
        </w:rPr>
        <w:t xml:space="preserve">oskytovatel </w:t>
      </w:r>
      <w:r w:rsidR="00142360" w:rsidRPr="007B2EF4">
        <w:rPr>
          <w:rFonts w:asciiTheme="minorHAnsi" w:hAnsiTheme="minorHAnsi" w:cstheme="minorHAnsi"/>
        </w:rPr>
        <w:t xml:space="preserve">vstoupí do likvidace, na jeho majetek byl prohlášen úpadek nebo </w:t>
      </w:r>
      <w:r w:rsidRPr="00E3460A">
        <w:rPr>
          <w:rFonts w:asciiTheme="minorHAnsi" w:hAnsiTheme="minorHAnsi" w:cstheme="minorHAnsi"/>
        </w:rPr>
        <w:t>poskytovatel</w:t>
      </w:r>
      <w:r w:rsidR="00142360" w:rsidRPr="007B2EF4">
        <w:rPr>
          <w:rFonts w:asciiTheme="minorHAnsi" w:hAnsiTheme="minorHAnsi" w:cstheme="minorHAnsi"/>
        </w:rPr>
        <w:t xml:space="preserve"> sám</w:t>
      </w:r>
      <w:r>
        <w:rPr>
          <w:rFonts w:asciiTheme="minorHAnsi" w:hAnsiTheme="minorHAnsi" w:cstheme="minorHAnsi"/>
        </w:rPr>
        <w:t xml:space="preserve"> </w:t>
      </w:r>
      <w:r w:rsidR="00142360" w:rsidRPr="007B2EF4">
        <w:rPr>
          <w:rFonts w:asciiTheme="minorHAnsi" w:hAnsiTheme="minorHAnsi" w:cstheme="minorHAnsi"/>
        </w:rPr>
        <w:t>podal dlužnický návrh na zahájení insolvenčního řízení nebo insolvenční návrh byl zamítnut,</w:t>
      </w:r>
      <w:r>
        <w:rPr>
          <w:rFonts w:asciiTheme="minorHAnsi" w:hAnsiTheme="minorHAnsi" w:cstheme="minorHAnsi"/>
        </w:rPr>
        <w:t xml:space="preserve"> </w:t>
      </w:r>
      <w:r w:rsidR="00142360" w:rsidRPr="007B2EF4">
        <w:rPr>
          <w:rFonts w:asciiTheme="minorHAnsi" w:hAnsiTheme="minorHAnsi" w:cstheme="minorHAnsi"/>
        </w:rPr>
        <w:t>protože majetek nepostačuje k úhradě nákladů insolvenčního řízení;</w:t>
      </w:r>
    </w:p>
    <w:p w14:paraId="03211494" w14:textId="7381E8CC" w:rsidR="00142360" w:rsidRPr="007B2EF4" w:rsidRDefault="00E3460A" w:rsidP="001924E0">
      <w:pPr>
        <w:pStyle w:val="Odstavecseseznamem"/>
        <w:numPr>
          <w:ilvl w:val="0"/>
          <w:numId w:val="10"/>
        </w:numPr>
        <w:overflowPunct w:val="0"/>
        <w:autoSpaceDE w:val="0"/>
        <w:autoSpaceDN w:val="0"/>
        <w:adjustRightInd w:val="0"/>
        <w:spacing w:after="240" w:line="240" w:lineRule="auto"/>
        <w:ind w:left="714" w:hanging="357"/>
        <w:contextualSpacing w:val="0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E3460A">
        <w:rPr>
          <w:rFonts w:asciiTheme="minorHAnsi" w:hAnsiTheme="minorHAnsi" w:cstheme="minorHAnsi"/>
        </w:rPr>
        <w:t>oskytovatel</w:t>
      </w:r>
      <w:r w:rsidR="00142360" w:rsidRPr="007B2EF4">
        <w:rPr>
          <w:rFonts w:asciiTheme="minorHAnsi" w:hAnsiTheme="minorHAnsi" w:cstheme="minorHAnsi"/>
        </w:rPr>
        <w:t xml:space="preserve"> je trestně stíhán podle zákona č. 418/2011 Sb., o trestní odpovědnosti právnických osob</w:t>
      </w:r>
      <w:r w:rsidR="00142360" w:rsidRPr="007B2EF4">
        <w:rPr>
          <w:rFonts w:asciiTheme="minorHAnsi" w:hAnsiTheme="minorHAnsi" w:cstheme="minorHAnsi"/>
        </w:rPr>
        <w:br/>
        <w:t>a řízení proti nim, ve znění pozdějších předpisů, nebo podle zákona č. 40/2009 Sb., trestní zákoník, ve znění pozdějších předpisů.</w:t>
      </w:r>
    </w:p>
    <w:p w14:paraId="176B98D6" w14:textId="77777777" w:rsidR="00142360" w:rsidRPr="00142360" w:rsidRDefault="008B39DC" w:rsidP="001924E0">
      <w:pPr>
        <w:pStyle w:val="Odstavecseseznamem"/>
        <w:numPr>
          <w:ilvl w:val="0"/>
          <w:numId w:val="20"/>
        </w:numPr>
        <w:spacing w:after="120" w:line="240" w:lineRule="auto"/>
        <w:contextualSpacing w:val="0"/>
      </w:pPr>
      <w:r w:rsidRPr="00142360">
        <w:rPr>
          <w:rFonts w:asciiTheme="minorHAnsi" w:hAnsiTheme="minorHAnsi" w:cstheme="minorHAnsi"/>
        </w:rPr>
        <w:t>O</w:t>
      </w:r>
      <w:r w:rsidR="005B12EF" w:rsidRPr="00142360">
        <w:rPr>
          <w:rFonts w:asciiTheme="minorHAnsi" w:hAnsiTheme="minorHAnsi" w:cstheme="minorHAnsi"/>
        </w:rPr>
        <w:t>dstoupení od smlouvy musí mít písemnou formu, přičemž odstoupením od smlouvy se závazek zrušuje od počátku.</w:t>
      </w:r>
      <w:r w:rsidR="00173F52" w:rsidRPr="00142360">
        <w:rPr>
          <w:rFonts w:asciiTheme="minorHAnsi" w:hAnsiTheme="minorHAnsi" w:cstheme="minorHAnsi"/>
        </w:rPr>
        <w:t xml:space="preserve"> Pokud </w:t>
      </w:r>
      <w:r w:rsidR="00A52D85" w:rsidRPr="00142360">
        <w:rPr>
          <w:rFonts w:asciiTheme="minorHAnsi" w:hAnsiTheme="minorHAnsi" w:cstheme="minorHAnsi"/>
        </w:rPr>
        <w:t>poskytovatel</w:t>
      </w:r>
      <w:r w:rsidR="00173F52" w:rsidRPr="00142360">
        <w:rPr>
          <w:rFonts w:asciiTheme="minorHAnsi" w:hAnsiTheme="minorHAnsi" w:cstheme="minorHAnsi"/>
        </w:rPr>
        <w:t xml:space="preserve"> již částečně plnil, může objednatel odstoupit od smlouvy jen ohledně nesplněné části plnění</w:t>
      </w:r>
      <w:r w:rsidR="00A52D85" w:rsidRPr="00142360">
        <w:rPr>
          <w:rFonts w:asciiTheme="minorHAnsi" w:hAnsiTheme="minorHAnsi" w:cstheme="minorHAnsi"/>
        </w:rPr>
        <w:t xml:space="preserve">. </w:t>
      </w:r>
      <w:r w:rsidR="00216B19" w:rsidRPr="00142360">
        <w:rPr>
          <w:rFonts w:asciiTheme="minorHAnsi" w:hAnsiTheme="minorHAnsi" w:cstheme="minorHAnsi"/>
        </w:rPr>
        <w:t>Odstoupení je účinné okamžikem doručení písemného oznámení o odstoupení druhé smluvní straně.</w:t>
      </w:r>
    </w:p>
    <w:p w14:paraId="6B34994E" w14:textId="77777777" w:rsidR="00142360" w:rsidRPr="00142360" w:rsidRDefault="005B12EF" w:rsidP="001924E0">
      <w:pPr>
        <w:pStyle w:val="Odstavecseseznamem"/>
        <w:numPr>
          <w:ilvl w:val="0"/>
          <w:numId w:val="20"/>
        </w:numPr>
        <w:spacing w:after="120" w:line="240" w:lineRule="auto"/>
        <w:contextualSpacing w:val="0"/>
      </w:pPr>
      <w:r w:rsidRPr="00142360">
        <w:rPr>
          <w:rFonts w:asciiTheme="minorHAnsi" w:hAnsiTheme="minorHAnsi" w:cstheme="minorHAnsi"/>
        </w:rPr>
        <w:lastRenderedPageBreak/>
        <w:t>Odstoupením od smlouvy není dotčeno právo na náhradu škody vzniklé z porušení povinnosti či právo</w:t>
      </w:r>
      <w:r w:rsidR="00CB66DB" w:rsidRPr="00142360">
        <w:rPr>
          <w:rFonts w:asciiTheme="minorHAnsi" w:hAnsiTheme="minorHAnsi" w:cstheme="minorHAnsi"/>
        </w:rPr>
        <w:br/>
      </w:r>
      <w:r w:rsidRPr="00142360">
        <w:rPr>
          <w:rFonts w:asciiTheme="minorHAnsi" w:hAnsiTheme="minorHAnsi" w:cstheme="minorHAnsi"/>
        </w:rPr>
        <w:t>na zaplacení smluvní pokuty a úroku z prodlení.</w:t>
      </w:r>
    </w:p>
    <w:p w14:paraId="1B04D187" w14:textId="23A3C7CA" w:rsidR="00045E9D" w:rsidRPr="00164F59" w:rsidRDefault="005B12EF" w:rsidP="001924E0">
      <w:pPr>
        <w:pStyle w:val="Odstavecseseznamem"/>
        <w:numPr>
          <w:ilvl w:val="0"/>
          <w:numId w:val="20"/>
        </w:numPr>
        <w:spacing w:after="120" w:line="240" w:lineRule="auto"/>
        <w:contextualSpacing w:val="0"/>
      </w:pPr>
      <w:r w:rsidRPr="00142360">
        <w:rPr>
          <w:rFonts w:asciiTheme="minorHAnsi" w:hAnsiTheme="minorHAnsi" w:cstheme="minorHAnsi"/>
        </w:rPr>
        <w:t xml:space="preserve">Kterákoli </w:t>
      </w:r>
      <w:r w:rsidR="00431FC1" w:rsidRPr="00142360">
        <w:rPr>
          <w:rFonts w:asciiTheme="minorHAnsi" w:hAnsiTheme="minorHAnsi" w:cstheme="minorHAnsi"/>
        </w:rPr>
        <w:t xml:space="preserve">ze smluvních stran je oprávněna tuto smlouvu </w:t>
      </w:r>
      <w:r w:rsidR="00A52D85" w:rsidRPr="00142360">
        <w:rPr>
          <w:rFonts w:asciiTheme="minorHAnsi" w:hAnsiTheme="minorHAnsi"/>
          <w:b/>
          <w:bCs/>
        </w:rPr>
        <w:t>vypovědět</w:t>
      </w:r>
      <w:r w:rsidR="00A52D85" w:rsidRPr="00142360">
        <w:rPr>
          <w:rFonts w:asciiTheme="minorHAnsi" w:hAnsiTheme="minorHAnsi"/>
        </w:rPr>
        <w:t xml:space="preserve"> bez udání důvodů, bez sankcí</w:t>
      </w:r>
      <w:r w:rsidR="00A52D85" w:rsidRPr="00142360">
        <w:rPr>
          <w:rFonts w:asciiTheme="minorHAnsi" w:hAnsiTheme="minorHAnsi"/>
        </w:rPr>
        <w:br/>
        <w:t>za výpověď smlouvy. Výpovědní doba činí jeden měsíc při podání výpovědi objednatelem a tři měsíce</w:t>
      </w:r>
      <w:r w:rsidR="00A52D85" w:rsidRPr="00142360">
        <w:rPr>
          <w:rFonts w:asciiTheme="minorHAnsi" w:hAnsiTheme="minorHAnsi"/>
        </w:rPr>
        <w:br/>
        <w:t>při podání výpovědi poskytovatelem, přičemž v obou případech počíná běžet prvním dnem měsíce následujícího po doručení písemné výpovědi druhé smluvní straně.</w:t>
      </w:r>
    </w:p>
    <w:p w14:paraId="76ABA14D" w14:textId="2F036420" w:rsidR="00216B19" w:rsidRPr="00276ED9" w:rsidRDefault="00216B19" w:rsidP="001924E0">
      <w:pPr>
        <w:pStyle w:val="Odstavecseseznamem"/>
        <w:numPr>
          <w:ilvl w:val="0"/>
          <w:numId w:val="20"/>
        </w:numPr>
        <w:spacing w:after="0" w:line="240" w:lineRule="auto"/>
        <w:ind w:left="357" w:hanging="357"/>
        <w:contextualSpacing w:val="0"/>
      </w:pPr>
      <w:r w:rsidRPr="00142360">
        <w:rPr>
          <w:rFonts w:asciiTheme="minorHAnsi" w:hAnsiTheme="minorHAnsi" w:cstheme="minorHAnsi"/>
        </w:rPr>
        <w:t xml:space="preserve">Ukončením účinnosti této smlouvy z jakéhokoliv důvodu </w:t>
      </w:r>
      <w:r w:rsidRPr="00276ED9">
        <w:rPr>
          <w:rFonts w:asciiTheme="minorHAnsi" w:hAnsiTheme="minorHAnsi" w:cstheme="minorHAnsi"/>
        </w:rPr>
        <w:t>nejsou nijak dotčena ustanovení čl. X.</w:t>
      </w:r>
      <w:r w:rsidR="006C2C7C" w:rsidRPr="00276ED9">
        <w:rPr>
          <w:rFonts w:asciiTheme="minorHAnsi" w:hAnsiTheme="minorHAnsi" w:cstheme="minorHAnsi"/>
        </w:rPr>
        <w:t xml:space="preserve"> a </w:t>
      </w:r>
      <w:r w:rsidR="005F052F" w:rsidRPr="00276ED9">
        <w:rPr>
          <w:rFonts w:asciiTheme="minorHAnsi" w:hAnsiTheme="minorHAnsi" w:cstheme="minorHAnsi"/>
        </w:rPr>
        <w:t>XI.</w:t>
      </w:r>
      <w:r w:rsidR="00CB66DB" w:rsidRPr="00276ED9">
        <w:rPr>
          <w:rFonts w:asciiTheme="minorHAnsi" w:hAnsiTheme="minorHAnsi" w:cstheme="minorHAnsi"/>
        </w:rPr>
        <w:t xml:space="preserve"> </w:t>
      </w:r>
      <w:r w:rsidR="000F3821" w:rsidRPr="00276ED9">
        <w:rPr>
          <w:rFonts w:asciiTheme="minorHAnsi" w:hAnsiTheme="minorHAnsi" w:cstheme="minorHAnsi"/>
        </w:rPr>
        <w:t xml:space="preserve">smlouvy </w:t>
      </w:r>
      <w:r w:rsidRPr="00276ED9">
        <w:rPr>
          <w:rFonts w:asciiTheme="minorHAnsi" w:hAnsiTheme="minorHAnsi" w:cstheme="minorHAnsi"/>
        </w:rPr>
        <w:t>a jejich účinnost přetrvá i po ukončení účinnosti</w:t>
      </w:r>
      <w:r w:rsidR="00CB66DB" w:rsidRPr="00276ED9">
        <w:rPr>
          <w:rFonts w:asciiTheme="minorHAnsi" w:hAnsiTheme="minorHAnsi" w:cstheme="minorHAnsi"/>
        </w:rPr>
        <w:t xml:space="preserve"> </w:t>
      </w:r>
      <w:r w:rsidRPr="00276ED9">
        <w:rPr>
          <w:rFonts w:asciiTheme="minorHAnsi" w:hAnsiTheme="minorHAnsi" w:cstheme="minorHAnsi"/>
        </w:rPr>
        <w:t>smlouvy. To platí i pro nároky na úhradu</w:t>
      </w:r>
      <w:r w:rsidR="000F3821" w:rsidRPr="00276ED9">
        <w:rPr>
          <w:rFonts w:asciiTheme="minorHAnsi" w:hAnsiTheme="minorHAnsi" w:cstheme="minorHAnsi"/>
        </w:rPr>
        <w:t xml:space="preserve"> </w:t>
      </w:r>
      <w:r w:rsidRPr="00276ED9">
        <w:rPr>
          <w:rFonts w:asciiTheme="minorHAnsi" w:hAnsiTheme="minorHAnsi" w:cstheme="minorHAnsi"/>
        </w:rPr>
        <w:t>smluvních</w:t>
      </w:r>
      <w:r w:rsidR="00CB66DB" w:rsidRPr="00276ED9">
        <w:rPr>
          <w:rFonts w:asciiTheme="minorHAnsi" w:hAnsiTheme="minorHAnsi" w:cstheme="minorHAnsi"/>
        </w:rPr>
        <w:t xml:space="preserve"> </w:t>
      </w:r>
      <w:r w:rsidRPr="00276ED9">
        <w:rPr>
          <w:rFonts w:asciiTheme="minorHAnsi" w:hAnsiTheme="minorHAnsi" w:cstheme="minorHAnsi"/>
        </w:rPr>
        <w:t>pokut</w:t>
      </w:r>
      <w:r w:rsidR="00CB66DB" w:rsidRPr="00276ED9">
        <w:rPr>
          <w:rFonts w:asciiTheme="minorHAnsi" w:hAnsiTheme="minorHAnsi" w:cstheme="minorHAnsi"/>
        </w:rPr>
        <w:t xml:space="preserve"> </w:t>
      </w:r>
      <w:r w:rsidR="000F3821" w:rsidRPr="00276ED9">
        <w:rPr>
          <w:rFonts w:asciiTheme="minorHAnsi" w:hAnsiTheme="minorHAnsi" w:cstheme="minorHAnsi"/>
        </w:rPr>
        <w:t>nebo</w:t>
      </w:r>
      <w:r w:rsidRPr="00276ED9">
        <w:rPr>
          <w:rFonts w:asciiTheme="minorHAnsi" w:hAnsiTheme="minorHAnsi" w:cstheme="minorHAnsi"/>
        </w:rPr>
        <w:t xml:space="preserve"> na náhradu škody, pokud vznikly v průběhu trvání smlouvy, stejně jako i </w:t>
      </w:r>
      <w:r w:rsidR="00D16918" w:rsidRPr="00276ED9">
        <w:rPr>
          <w:rFonts w:asciiTheme="minorHAnsi" w:hAnsiTheme="minorHAnsi" w:cstheme="minorHAnsi"/>
        </w:rPr>
        <w:t xml:space="preserve">pro </w:t>
      </w:r>
      <w:r w:rsidRPr="00276ED9">
        <w:rPr>
          <w:rFonts w:asciiTheme="minorHAnsi" w:hAnsiTheme="minorHAnsi" w:cstheme="minorHAnsi"/>
        </w:rPr>
        <w:t>další ustanovení a nároky, z jejichž povahy vyplývá, že mají trvat i po zániku účinnosti této smlouvy.</w:t>
      </w:r>
    </w:p>
    <w:p w14:paraId="118E004E" w14:textId="77777777" w:rsidR="00045E9D" w:rsidRPr="00276ED9" w:rsidRDefault="00045E9D" w:rsidP="00045E9D"/>
    <w:bookmarkEnd w:id="3"/>
    <w:p w14:paraId="6B420AD7" w14:textId="31491239" w:rsidR="007246E6" w:rsidRPr="00276ED9" w:rsidRDefault="007246E6" w:rsidP="007246E6">
      <w:pPr>
        <w:jc w:val="center"/>
        <w:rPr>
          <w:rFonts w:asciiTheme="minorHAnsi" w:hAnsiTheme="minorHAnsi" w:cstheme="minorHAnsi"/>
          <w:b/>
          <w:bCs/>
          <w:sz w:val="24"/>
        </w:rPr>
      </w:pPr>
      <w:r w:rsidRPr="00276ED9">
        <w:rPr>
          <w:rFonts w:asciiTheme="minorHAnsi" w:hAnsiTheme="minorHAnsi" w:cstheme="minorHAnsi"/>
          <w:b/>
          <w:bCs/>
          <w:sz w:val="24"/>
        </w:rPr>
        <w:t>X.</w:t>
      </w:r>
    </w:p>
    <w:p w14:paraId="5FA6CB19" w14:textId="1EDBD984" w:rsidR="007246E6" w:rsidRPr="00276ED9" w:rsidRDefault="007246E6" w:rsidP="007246E6">
      <w:pPr>
        <w:spacing w:after="120"/>
        <w:jc w:val="center"/>
        <w:rPr>
          <w:rFonts w:asciiTheme="minorHAnsi" w:hAnsiTheme="minorHAnsi" w:cstheme="minorHAnsi"/>
          <w:b/>
          <w:bCs/>
          <w:sz w:val="24"/>
        </w:rPr>
      </w:pPr>
      <w:r w:rsidRPr="00276ED9">
        <w:rPr>
          <w:rFonts w:asciiTheme="minorHAnsi" w:hAnsiTheme="minorHAnsi" w:cstheme="minorHAnsi"/>
          <w:b/>
          <w:bCs/>
          <w:sz w:val="24"/>
        </w:rPr>
        <w:t>Ochrana osobních údajů</w:t>
      </w:r>
    </w:p>
    <w:p w14:paraId="3D28AB5D" w14:textId="77777777" w:rsidR="007246E6" w:rsidRPr="00276ED9" w:rsidRDefault="007246E6" w:rsidP="001924E0">
      <w:pPr>
        <w:pStyle w:val="Odstavecseseznamem"/>
        <w:numPr>
          <w:ilvl w:val="0"/>
          <w:numId w:val="17"/>
        </w:numPr>
        <w:spacing w:after="120" w:line="240" w:lineRule="auto"/>
        <w:ind w:left="357" w:hanging="357"/>
        <w:contextualSpacing w:val="0"/>
        <w:rPr>
          <w:rFonts w:asciiTheme="minorHAnsi" w:hAnsiTheme="minorHAnsi" w:cstheme="minorHAnsi"/>
        </w:rPr>
      </w:pPr>
      <w:r w:rsidRPr="00276ED9">
        <w:rPr>
          <w:rFonts w:asciiTheme="minorHAnsi" w:hAnsiTheme="minorHAnsi" w:cstheme="minorHAnsi"/>
        </w:rPr>
        <w:t>V případě, že při poskytování plnění podle této smlouvy dojde ke zpracování osobních údajů, je tato smlouva zároveň smlouvou o zpracování osobních údajů ve smyslu zákona č. 110/2019 Sb., o zpracování osobních údajů, ve znění pozdějších předpisů.</w:t>
      </w:r>
    </w:p>
    <w:p w14:paraId="5C42DC42" w14:textId="77777777" w:rsidR="007246E6" w:rsidRPr="00276ED9" w:rsidRDefault="007246E6" w:rsidP="001924E0">
      <w:pPr>
        <w:pStyle w:val="Odstavecseseznamem"/>
        <w:numPr>
          <w:ilvl w:val="0"/>
          <w:numId w:val="17"/>
        </w:numPr>
        <w:spacing w:after="120" w:line="240" w:lineRule="auto"/>
        <w:ind w:left="357" w:hanging="357"/>
        <w:contextualSpacing w:val="0"/>
        <w:rPr>
          <w:rFonts w:asciiTheme="minorHAnsi" w:hAnsiTheme="minorHAnsi" w:cstheme="minorHAnsi"/>
        </w:rPr>
      </w:pPr>
      <w:r w:rsidRPr="00276ED9">
        <w:rPr>
          <w:rFonts w:asciiTheme="minorHAnsi" w:hAnsiTheme="minorHAnsi" w:cstheme="minorHAnsi"/>
        </w:rPr>
        <w:t>Smluvní strany jsou oprávněny zpracovávat osobní údaje a nakládat s nimi pouze pro účely splnění závazků pro ně vyplývajících z této smlouvy, při dodržování všech platných a účinných právních předpisů týkajících se bezpečnosti ochrany osobních údajů a jejich zpracování.</w:t>
      </w:r>
    </w:p>
    <w:p w14:paraId="7A3ADA3D" w14:textId="2C5CB86F" w:rsidR="00A96C4E" w:rsidRDefault="007246E6" w:rsidP="001924E0">
      <w:pPr>
        <w:pStyle w:val="Odstavecseseznamem"/>
        <w:numPr>
          <w:ilvl w:val="0"/>
          <w:numId w:val="17"/>
        </w:numPr>
        <w:spacing w:after="0" w:line="240" w:lineRule="auto"/>
        <w:ind w:left="357" w:hanging="357"/>
        <w:contextualSpacing w:val="0"/>
        <w:rPr>
          <w:rFonts w:asciiTheme="minorHAnsi" w:hAnsiTheme="minorHAnsi" w:cstheme="minorHAnsi"/>
        </w:rPr>
      </w:pPr>
      <w:r w:rsidRPr="00276ED9">
        <w:rPr>
          <w:rFonts w:asciiTheme="minorHAnsi" w:hAnsiTheme="minorHAnsi" w:cstheme="minorHAnsi"/>
        </w:rPr>
        <w:t>V souladu s nařízením Evropského parlamentu a Rady (EU) 2016/679, o ochraně fyzických osob</w:t>
      </w:r>
      <w:r w:rsidRPr="00276ED9">
        <w:rPr>
          <w:rFonts w:asciiTheme="minorHAnsi" w:hAnsiTheme="minorHAnsi" w:cstheme="minorHAnsi"/>
        </w:rPr>
        <w:br/>
        <w:t xml:space="preserve">v souvislosti se zpracováním osobních údajů a o volném pohybu těchto údajů a o zrušení směrnice 95/46/ES, budou smluvní strany při plnění závazků vyplývajících z této smlouvy vždy postupovat v souladu s podmínkami uvedenými v dokumentu </w:t>
      </w:r>
      <w:r w:rsidRPr="00276ED9">
        <w:rPr>
          <w:rFonts w:asciiTheme="minorHAnsi" w:hAnsiTheme="minorHAnsi" w:cstheme="minorHAnsi"/>
          <w:b/>
        </w:rPr>
        <w:t>Informace o ochraně osobních údajů</w:t>
      </w:r>
      <w:r w:rsidRPr="00276ED9">
        <w:rPr>
          <w:rFonts w:asciiTheme="minorHAnsi" w:hAnsiTheme="minorHAnsi" w:cstheme="minorHAnsi"/>
          <w:bCs/>
        </w:rPr>
        <w:t>,</w:t>
      </w:r>
      <w:r w:rsidRPr="00276ED9">
        <w:rPr>
          <w:rFonts w:asciiTheme="minorHAnsi" w:hAnsiTheme="minorHAnsi" w:cstheme="minorHAnsi"/>
        </w:rPr>
        <w:t xml:space="preserve"> v aktuálním znění, který vydal Úřad průmyslového vlastnictví a který tvoří přílohu č. 4 této smlouvy</w:t>
      </w:r>
      <w:r w:rsidRPr="007B2EF4">
        <w:rPr>
          <w:rFonts w:asciiTheme="minorHAnsi" w:hAnsiTheme="minorHAnsi" w:cstheme="minorHAnsi"/>
        </w:rPr>
        <w:t>.</w:t>
      </w:r>
    </w:p>
    <w:p w14:paraId="62EA428D" w14:textId="77777777" w:rsidR="00D95C20" w:rsidRPr="00D95C20" w:rsidRDefault="00D95C20" w:rsidP="00D95C20">
      <w:pPr>
        <w:rPr>
          <w:rFonts w:asciiTheme="minorHAnsi" w:hAnsiTheme="minorHAnsi" w:cstheme="minorHAnsi"/>
        </w:rPr>
      </w:pPr>
    </w:p>
    <w:p w14:paraId="3EC2BE84" w14:textId="5B4CD944" w:rsidR="003D6C6A" w:rsidRPr="00936816" w:rsidRDefault="003D6C6A" w:rsidP="00BE34BE">
      <w:pPr>
        <w:jc w:val="center"/>
        <w:rPr>
          <w:rFonts w:asciiTheme="minorHAnsi" w:hAnsiTheme="minorHAnsi" w:cstheme="minorHAnsi"/>
          <w:b/>
          <w:bCs/>
          <w:sz w:val="24"/>
        </w:rPr>
      </w:pPr>
      <w:r w:rsidRPr="00936816">
        <w:rPr>
          <w:rFonts w:asciiTheme="minorHAnsi" w:hAnsiTheme="minorHAnsi" w:cstheme="minorHAnsi"/>
          <w:b/>
          <w:bCs/>
          <w:sz w:val="24"/>
        </w:rPr>
        <w:t>X</w:t>
      </w:r>
      <w:r w:rsidR="007246E6" w:rsidRPr="00936816">
        <w:rPr>
          <w:rFonts w:asciiTheme="minorHAnsi" w:hAnsiTheme="minorHAnsi" w:cstheme="minorHAnsi"/>
          <w:b/>
          <w:bCs/>
          <w:sz w:val="24"/>
        </w:rPr>
        <w:t>I</w:t>
      </w:r>
      <w:r w:rsidRPr="00936816">
        <w:rPr>
          <w:rFonts w:asciiTheme="minorHAnsi" w:hAnsiTheme="minorHAnsi" w:cstheme="minorHAnsi"/>
          <w:b/>
          <w:bCs/>
          <w:sz w:val="24"/>
        </w:rPr>
        <w:t>.</w:t>
      </w:r>
    </w:p>
    <w:p w14:paraId="5013998E" w14:textId="77777777" w:rsidR="004A41FD" w:rsidRPr="009937B3" w:rsidRDefault="004A41FD" w:rsidP="00BE34BE">
      <w:pPr>
        <w:spacing w:after="120"/>
        <w:jc w:val="center"/>
        <w:rPr>
          <w:rFonts w:asciiTheme="minorHAnsi" w:hAnsiTheme="minorHAnsi" w:cstheme="minorHAnsi"/>
          <w:b/>
          <w:bCs/>
          <w:sz w:val="24"/>
        </w:rPr>
      </w:pPr>
      <w:r w:rsidRPr="009937B3">
        <w:rPr>
          <w:rFonts w:asciiTheme="minorHAnsi" w:hAnsiTheme="minorHAnsi" w:cstheme="minorHAnsi"/>
          <w:b/>
          <w:bCs/>
          <w:sz w:val="24"/>
        </w:rPr>
        <w:t>Ochrana informací a obchodního tajemství</w:t>
      </w:r>
    </w:p>
    <w:p w14:paraId="1AF6C0FE" w14:textId="3C0A733C" w:rsidR="004A41FD" w:rsidRPr="009937B3" w:rsidRDefault="004A41FD" w:rsidP="001924E0">
      <w:pPr>
        <w:pStyle w:val="Odstavecseseznamem10"/>
        <w:widowControl w:val="0"/>
        <w:numPr>
          <w:ilvl w:val="0"/>
          <w:numId w:val="15"/>
        </w:numPr>
        <w:spacing w:before="0" w:after="120"/>
        <w:contextualSpacing w:val="0"/>
        <w:rPr>
          <w:rFonts w:asciiTheme="minorHAnsi" w:hAnsiTheme="minorHAnsi" w:cstheme="minorHAnsi"/>
          <w:szCs w:val="22"/>
        </w:rPr>
      </w:pPr>
      <w:r w:rsidRPr="009937B3">
        <w:rPr>
          <w:rFonts w:asciiTheme="minorHAnsi" w:hAnsiTheme="minorHAnsi" w:cstheme="minorHAnsi"/>
          <w:szCs w:val="22"/>
        </w:rPr>
        <w:t>Smluvní strany se zavazují, že při realizaci této smlouvy budou chránit a utajovat před nepovolanými osobami informace a skutečnosti tvořící obchodní tajemství dle § 504 občanského zákoníku a takové informace a skutečnosti, které některá ze smluvních stran jako chráněné označila (dále jen „</w:t>
      </w:r>
      <w:r w:rsidRPr="009937B3">
        <w:rPr>
          <w:rFonts w:asciiTheme="minorHAnsi" w:hAnsiTheme="minorHAnsi" w:cstheme="minorHAnsi"/>
          <w:b/>
          <w:szCs w:val="22"/>
        </w:rPr>
        <w:t>chráněné informace</w:t>
      </w:r>
      <w:r w:rsidRPr="009937B3">
        <w:rPr>
          <w:rFonts w:asciiTheme="minorHAnsi" w:hAnsiTheme="minorHAnsi" w:cstheme="minorHAnsi"/>
          <w:szCs w:val="22"/>
        </w:rPr>
        <w:t>“). Nedohodnou-li se smluvní strany výslovně jinak, považují se za chráněné implicitně</w:t>
      </w:r>
      <w:r w:rsidR="00630EC5" w:rsidRPr="009937B3">
        <w:rPr>
          <w:rFonts w:asciiTheme="minorHAnsi" w:hAnsiTheme="minorHAnsi" w:cstheme="minorHAnsi"/>
          <w:szCs w:val="22"/>
        </w:rPr>
        <w:br/>
      </w:r>
      <w:r w:rsidRPr="009937B3">
        <w:rPr>
          <w:rFonts w:asciiTheme="minorHAnsi" w:hAnsiTheme="minorHAnsi" w:cstheme="minorHAnsi"/>
          <w:szCs w:val="22"/>
        </w:rPr>
        <w:t xml:space="preserve">všechny informace, které by mohly ohrozit bezpečnost informačního systému jedné ze smluvních stran nebo informace, které patří do obchodního tajemství jedné ze smluvních stran, tj. například technické informace o provozovaných informačních a komunikačních technologiích, seznamy zákazníků, nákupní prameny, seznamy zástupců stran, popisy </w:t>
      </w:r>
      <w:r w:rsidR="00011486" w:rsidRPr="009937B3">
        <w:rPr>
          <w:rFonts w:asciiTheme="minorHAnsi" w:hAnsiTheme="minorHAnsi" w:cstheme="minorHAnsi"/>
          <w:szCs w:val="22"/>
        </w:rPr>
        <w:t xml:space="preserve">či </w:t>
      </w:r>
      <w:r w:rsidRPr="009937B3">
        <w:rPr>
          <w:rFonts w:asciiTheme="minorHAnsi" w:hAnsiTheme="minorHAnsi" w:cstheme="minorHAnsi"/>
          <w:szCs w:val="22"/>
        </w:rPr>
        <w:t>části popisů technologických procesů a vzorců, technických vzorců a technického know-how, informace o provozních metodách, procedurách</w:t>
      </w:r>
      <w:r w:rsidR="00011486" w:rsidRPr="009937B3">
        <w:rPr>
          <w:rFonts w:asciiTheme="minorHAnsi" w:hAnsiTheme="minorHAnsi" w:cstheme="minorHAnsi"/>
          <w:szCs w:val="22"/>
        </w:rPr>
        <w:t xml:space="preserve"> </w:t>
      </w:r>
      <w:r w:rsidRPr="009937B3">
        <w:rPr>
          <w:rFonts w:asciiTheme="minorHAnsi" w:hAnsiTheme="minorHAnsi" w:cstheme="minorHAnsi"/>
          <w:szCs w:val="22"/>
        </w:rPr>
        <w:t xml:space="preserve">a pracovních postupech, obchodní </w:t>
      </w:r>
      <w:r w:rsidR="00BB7D3C" w:rsidRPr="009937B3">
        <w:rPr>
          <w:rFonts w:asciiTheme="minorHAnsi" w:hAnsiTheme="minorHAnsi" w:cstheme="minorHAnsi"/>
          <w:szCs w:val="22"/>
        </w:rPr>
        <w:t xml:space="preserve">či </w:t>
      </w:r>
      <w:r w:rsidRPr="009937B3">
        <w:rPr>
          <w:rFonts w:asciiTheme="minorHAnsi" w:hAnsiTheme="minorHAnsi" w:cstheme="minorHAnsi"/>
          <w:szCs w:val="22"/>
        </w:rPr>
        <w:t>marketingové plány, koncepce a strategie nebo jejich části, nabídky, kontrakty, smlouvy, dohody nebo jiná ujednání s třetími stranami, informace o výsledcích hospodaření, o vztazích</w:t>
      </w:r>
      <w:r w:rsidR="00011486" w:rsidRPr="009937B3">
        <w:rPr>
          <w:rFonts w:asciiTheme="minorHAnsi" w:hAnsiTheme="minorHAnsi" w:cstheme="minorHAnsi"/>
          <w:szCs w:val="22"/>
        </w:rPr>
        <w:br/>
      </w:r>
      <w:r w:rsidRPr="009937B3">
        <w:rPr>
          <w:rFonts w:asciiTheme="minorHAnsi" w:hAnsiTheme="minorHAnsi" w:cstheme="minorHAnsi"/>
          <w:szCs w:val="22"/>
        </w:rPr>
        <w:t>s obchodními partnery, personální politika, odměňování zaměstnanců</w:t>
      </w:r>
      <w:r w:rsidR="00473023" w:rsidRPr="009937B3">
        <w:rPr>
          <w:rFonts w:asciiTheme="minorHAnsi" w:hAnsiTheme="minorHAnsi" w:cstheme="minorHAnsi"/>
          <w:szCs w:val="22"/>
        </w:rPr>
        <w:t xml:space="preserve"> </w:t>
      </w:r>
      <w:r w:rsidRPr="009937B3">
        <w:rPr>
          <w:rFonts w:asciiTheme="minorHAnsi" w:hAnsiTheme="minorHAnsi" w:cstheme="minorHAnsi"/>
          <w:szCs w:val="22"/>
        </w:rPr>
        <w:t xml:space="preserve">a </w:t>
      </w:r>
      <w:r w:rsidR="00011486" w:rsidRPr="009937B3">
        <w:rPr>
          <w:rFonts w:asciiTheme="minorHAnsi" w:hAnsiTheme="minorHAnsi" w:cstheme="minorHAnsi"/>
          <w:szCs w:val="22"/>
        </w:rPr>
        <w:t xml:space="preserve">všechny </w:t>
      </w:r>
      <w:r w:rsidR="00473023" w:rsidRPr="009937B3">
        <w:rPr>
          <w:rFonts w:asciiTheme="minorHAnsi" w:hAnsiTheme="minorHAnsi" w:cstheme="minorHAnsi"/>
          <w:szCs w:val="22"/>
        </w:rPr>
        <w:t>další</w:t>
      </w:r>
      <w:r w:rsidRPr="009937B3">
        <w:rPr>
          <w:rFonts w:asciiTheme="minorHAnsi" w:hAnsiTheme="minorHAnsi" w:cstheme="minorHAnsi"/>
          <w:szCs w:val="22"/>
        </w:rPr>
        <w:t xml:space="preserve"> informace, jejichž zveřejnění přijímající stranou by předávající straně mohlo způsobit škodu</w:t>
      </w:r>
      <w:r w:rsidR="008F74DF" w:rsidRPr="009937B3">
        <w:rPr>
          <w:rFonts w:asciiTheme="minorHAnsi" w:hAnsiTheme="minorHAnsi" w:cstheme="minorHAnsi"/>
          <w:szCs w:val="22"/>
        </w:rPr>
        <w:t>.</w:t>
      </w:r>
    </w:p>
    <w:p w14:paraId="0756930A" w14:textId="78341284" w:rsidR="004A41FD" w:rsidRPr="009937B3" w:rsidRDefault="004A41FD" w:rsidP="001924E0">
      <w:pPr>
        <w:pStyle w:val="Odstavecseseznamem10"/>
        <w:widowControl w:val="0"/>
        <w:numPr>
          <w:ilvl w:val="0"/>
          <w:numId w:val="15"/>
        </w:numPr>
        <w:spacing w:before="0" w:after="120"/>
        <w:ind w:left="357" w:hanging="357"/>
        <w:contextualSpacing w:val="0"/>
        <w:rPr>
          <w:rFonts w:asciiTheme="minorHAnsi" w:hAnsiTheme="minorHAnsi" w:cstheme="minorHAnsi"/>
          <w:szCs w:val="22"/>
        </w:rPr>
      </w:pPr>
      <w:r w:rsidRPr="009937B3">
        <w:rPr>
          <w:rFonts w:asciiTheme="minorHAnsi" w:hAnsiTheme="minorHAnsi" w:cstheme="minorHAnsi"/>
          <w:szCs w:val="22"/>
        </w:rPr>
        <w:t>Strana, které byly poskytnuty chráněné informace, vyvine pro zachování jejich tajnosti stejné úsilí, jako by se jednalo o její vlastní chráněné informace. Pořizovat kopie chráněných informací druhé strany</w:t>
      </w:r>
      <w:r w:rsidR="00E7481B" w:rsidRPr="009937B3">
        <w:rPr>
          <w:rFonts w:asciiTheme="minorHAnsi" w:hAnsiTheme="minorHAnsi" w:cstheme="minorHAnsi"/>
          <w:szCs w:val="22"/>
        </w:rPr>
        <w:br/>
      </w:r>
      <w:r w:rsidRPr="009937B3">
        <w:rPr>
          <w:rFonts w:asciiTheme="minorHAnsi" w:hAnsiTheme="minorHAnsi" w:cstheme="minorHAnsi"/>
          <w:szCs w:val="22"/>
        </w:rPr>
        <w:t>je možné pouze na základě předchozího písemného souhlasu druhé strany. Bez předchozího písemného souhlasu druhé smluvní strany se obě strany zavazují nepředat chráněné informace třetím osobám.</w:t>
      </w:r>
    </w:p>
    <w:p w14:paraId="1F53940B" w14:textId="273A8FEC" w:rsidR="004A41FD" w:rsidRPr="009937B3" w:rsidRDefault="004A41FD" w:rsidP="001924E0">
      <w:pPr>
        <w:pStyle w:val="Odstavecseseznamem10"/>
        <w:widowControl w:val="0"/>
        <w:numPr>
          <w:ilvl w:val="0"/>
          <w:numId w:val="15"/>
        </w:numPr>
        <w:spacing w:before="0" w:after="120"/>
        <w:ind w:left="357" w:hanging="357"/>
        <w:contextualSpacing w:val="0"/>
        <w:rPr>
          <w:rFonts w:asciiTheme="minorHAnsi" w:hAnsiTheme="minorHAnsi" w:cstheme="minorHAnsi"/>
          <w:szCs w:val="22"/>
        </w:rPr>
      </w:pPr>
      <w:r w:rsidRPr="009937B3">
        <w:rPr>
          <w:rFonts w:asciiTheme="minorHAnsi" w:hAnsiTheme="minorHAnsi" w:cstheme="minorHAnsi"/>
          <w:szCs w:val="22"/>
        </w:rPr>
        <w:t>Smluvní strany se zavazují:</w:t>
      </w:r>
    </w:p>
    <w:p w14:paraId="64632051" w14:textId="25D1DF4D" w:rsidR="004A41FD" w:rsidRPr="007B2EF4" w:rsidRDefault="00EE7420" w:rsidP="001924E0">
      <w:pPr>
        <w:pStyle w:val="Odstavecseseznamem10"/>
        <w:widowControl w:val="0"/>
        <w:numPr>
          <w:ilvl w:val="0"/>
          <w:numId w:val="9"/>
        </w:numPr>
        <w:spacing w:before="0" w:after="120"/>
        <w:ind w:left="714" w:hanging="357"/>
        <w:contextualSpacing w:val="0"/>
        <w:rPr>
          <w:rFonts w:asciiTheme="minorHAnsi" w:hAnsiTheme="minorHAnsi" w:cstheme="minorHAnsi"/>
          <w:szCs w:val="22"/>
        </w:rPr>
      </w:pPr>
      <w:r w:rsidRPr="007B2EF4">
        <w:rPr>
          <w:rFonts w:asciiTheme="minorHAnsi" w:hAnsiTheme="minorHAnsi" w:cstheme="minorHAnsi"/>
          <w:szCs w:val="22"/>
        </w:rPr>
        <w:t>Z</w:t>
      </w:r>
      <w:r w:rsidR="004A41FD" w:rsidRPr="007B2EF4">
        <w:rPr>
          <w:rFonts w:asciiTheme="minorHAnsi" w:hAnsiTheme="minorHAnsi" w:cstheme="minorHAnsi"/>
          <w:szCs w:val="22"/>
        </w:rPr>
        <w:t>achovávat v tajnosti veškeré chráněné informace týkající se druhé smluvní strany</w:t>
      </w:r>
      <w:r w:rsidR="00393592" w:rsidRPr="007B2EF4">
        <w:rPr>
          <w:rFonts w:asciiTheme="minorHAnsi" w:hAnsiTheme="minorHAnsi" w:cstheme="minorHAnsi"/>
          <w:szCs w:val="22"/>
        </w:rPr>
        <w:t xml:space="preserve"> a</w:t>
      </w:r>
      <w:r w:rsidR="004A41FD" w:rsidRPr="007B2EF4">
        <w:rPr>
          <w:rFonts w:asciiTheme="minorHAnsi" w:hAnsiTheme="minorHAnsi" w:cstheme="minorHAnsi"/>
          <w:szCs w:val="22"/>
        </w:rPr>
        <w:t xml:space="preserve"> používat chráněné informace týkající se druhé smluvní strany pouze pro účely stanovené touto smlouvou;</w:t>
      </w:r>
    </w:p>
    <w:p w14:paraId="2FA5A074" w14:textId="611D292B" w:rsidR="000F3821" w:rsidRDefault="00EE7420" w:rsidP="001924E0">
      <w:pPr>
        <w:pStyle w:val="Odstavecseseznamem10"/>
        <w:widowControl w:val="0"/>
        <w:numPr>
          <w:ilvl w:val="0"/>
          <w:numId w:val="9"/>
        </w:numPr>
        <w:spacing w:before="0" w:after="120"/>
        <w:ind w:left="714" w:hanging="357"/>
        <w:contextualSpacing w:val="0"/>
        <w:rPr>
          <w:rFonts w:asciiTheme="minorHAnsi" w:hAnsiTheme="minorHAnsi" w:cstheme="minorHAnsi"/>
          <w:szCs w:val="22"/>
        </w:rPr>
      </w:pPr>
      <w:r w:rsidRPr="007B2EF4">
        <w:rPr>
          <w:rFonts w:asciiTheme="minorHAnsi" w:hAnsiTheme="minorHAnsi" w:cstheme="minorHAnsi"/>
          <w:szCs w:val="22"/>
        </w:rPr>
        <w:t>N</w:t>
      </w:r>
      <w:r w:rsidR="004A41FD" w:rsidRPr="007B2EF4">
        <w:rPr>
          <w:rFonts w:asciiTheme="minorHAnsi" w:hAnsiTheme="minorHAnsi" w:cstheme="minorHAnsi"/>
          <w:szCs w:val="22"/>
        </w:rPr>
        <w:t xml:space="preserve">eodtajňovat obsah jednání nebo chráněné informace třetím osobám s výjimkou vlastních zaměstnanců a subdodavatelů, je-li to nezbytné pro účely plnění dle této smlouvy. Všichni výše </w:t>
      </w:r>
      <w:r w:rsidR="004A41FD" w:rsidRPr="007B2EF4">
        <w:rPr>
          <w:rFonts w:asciiTheme="minorHAnsi" w:hAnsiTheme="minorHAnsi" w:cstheme="minorHAnsi"/>
          <w:szCs w:val="22"/>
        </w:rPr>
        <w:lastRenderedPageBreak/>
        <w:t xml:space="preserve">označení zaměstnanci a subdodavatelé musí být před odtajněním chráněných informací upozorněni na závazky ochrany </w:t>
      </w:r>
      <w:r w:rsidR="004A41FD" w:rsidRPr="00276ED9">
        <w:rPr>
          <w:rFonts w:asciiTheme="minorHAnsi" w:hAnsiTheme="minorHAnsi" w:cstheme="minorHAnsi"/>
          <w:szCs w:val="22"/>
        </w:rPr>
        <w:t>chráněných informací obsažených v této smlouvě a musí se písemně zavázat,</w:t>
      </w:r>
      <w:r w:rsidR="004A41FD" w:rsidRPr="00276ED9">
        <w:rPr>
          <w:rFonts w:asciiTheme="minorHAnsi" w:hAnsiTheme="minorHAnsi" w:cstheme="minorHAnsi"/>
          <w:szCs w:val="22"/>
        </w:rPr>
        <w:br/>
        <w:t>že se budou řídit ustanovením odst. 4. tohoto článku</w:t>
      </w:r>
      <w:r w:rsidR="00630EC5" w:rsidRPr="00276ED9">
        <w:rPr>
          <w:rFonts w:asciiTheme="minorHAnsi" w:hAnsiTheme="minorHAnsi" w:cstheme="minorHAnsi"/>
          <w:szCs w:val="22"/>
        </w:rPr>
        <w:t>;</w:t>
      </w:r>
    </w:p>
    <w:p w14:paraId="5412AAA5" w14:textId="388430E6" w:rsidR="00630EC5" w:rsidRDefault="00630EC5" w:rsidP="001924E0">
      <w:pPr>
        <w:pStyle w:val="Odstavecseseznamem10"/>
        <w:widowControl w:val="0"/>
        <w:numPr>
          <w:ilvl w:val="0"/>
          <w:numId w:val="9"/>
        </w:numPr>
        <w:spacing w:before="0" w:after="240"/>
        <w:ind w:left="714" w:hanging="357"/>
        <w:contextualSpacing w:val="0"/>
        <w:rPr>
          <w:rFonts w:asciiTheme="minorHAnsi" w:hAnsiTheme="minorHAnsi"/>
          <w:szCs w:val="22"/>
        </w:rPr>
      </w:pPr>
      <w:r w:rsidRPr="006E78ED">
        <w:rPr>
          <w:rFonts w:asciiTheme="minorHAnsi" w:hAnsiTheme="minorHAnsi"/>
          <w:szCs w:val="22"/>
        </w:rPr>
        <w:t>po obdržení písemné žádosti druhé smluvní strany bez zbytečného</w:t>
      </w:r>
      <w:r w:rsidRPr="00027B25">
        <w:rPr>
          <w:rFonts w:asciiTheme="minorHAnsi" w:hAnsiTheme="minorHAnsi"/>
          <w:szCs w:val="22"/>
        </w:rPr>
        <w:t xml:space="preserve"> odkladu vrátit druhé smluvní straně všechny kopie chráněných informací, které se druhé</w:t>
      </w:r>
      <w:r w:rsidRPr="00D6791A">
        <w:rPr>
          <w:rFonts w:asciiTheme="minorHAnsi" w:hAnsiTheme="minorHAnsi"/>
          <w:szCs w:val="22"/>
        </w:rPr>
        <w:t xml:space="preserve"> smluvní strany týkají, nebo tyto kopie</w:t>
      </w:r>
      <w:r w:rsidR="00112472">
        <w:rPr>
          <w:rFonts w:asciiTheme="minorHAnsi" w:hAnsiTheme="minorHAnsi"/>
          <w:szCs w:val="22"/>
        </w:rPr>
        <w:br/>
      </w:r>
      <w:r w:rsidRPr="00D6791A">
        <w:rPr>
          <w:rFonts w:asciiTheme="minorHAnsi" w:hAnsiTheme="minorHAnsi"/>
          <w:szCs w:val="22"/>
        </w:rPr>
        <w:t>na žádost druhé smluvní strany zničit a písemně potvrdit druhé smluvní straně jejich zničení.</w:t>
      </w:r>
    </w:p>
    <w:p w14:paraId="248F1269" w14:textId="44C63CD1" w:rsidR="00E76DD7" w:rsidRPr="007B2EF4" w:rsidRDefault="004A41FD" w:rsidP="001924E0">
      <w:pPr>
        <w:pStyle w:val="Odstavecseseznamem10"/>
        <w:widowControl w:val="0"/>
        <w:numPr>
          <w:ilvl w:val="0"/>
          <w:numId w:val="15"/>
        </w:numPr>
        <w:spacing w:before="0" w:after="120"/>
        <w:ind w:left="357" w:hanging="357"/>
        <w:contextualSpacing w:val="0"/>
        <w:rPr>
          <w:rFonts w:asciiTheme="minorHAnsi" w:hAnsiTheme="minorHAnsi" w:cstheme="minorHAnsi"/>
          <w:szCs w:val="22"/>
        </w:rPr>
      </w:pPr>
      <w:r w:rsidRPr="007B2EF4">
        <w:rPr>
          <w:rFonts w:asciiTheme="minorHAnsi" w:hAnsiTheme="minorHAnsi" w:cstheme="minorHAnsi"/>
          <w:szCs w:val="22"/>
        </w:rPr>
        <w:t>Tato smlouva nevylučuje poskytnutí chráněných informací v případě, že tyto informace bude potřeba poskytnout na základě ustanovení zákona nebo jiného právního předpisu, na základě žádosti soudu nebo správního orgánu, a to za podmínky, že žádné poskytnutí chráněných informací nebude uskutečněno</w:t>
      </w:r>
      <w:r w:rsidR="00112472">
        <w:rPr>
          <w:rFonts w:asciiTheme="minorHAnsi" w:hAnsiTheme="minorHAnsi" w:cstheme="minorHAnsi"/>
          <w:szCs w:val="22"/>
        </w:rPr>
        <w:br/>
      </w:r>
      <w:r w:rsidRPr="007B2EF4">
        <w:rPr>
          <w:rFonts w:asciiTheme="minorHAnsi" w:hAnsiTheme="minorHAnsi" w:cstheme="minorHAnsi"/>
          <w:szCs w:val="22"/>
        </w:rPr>
        <w:t>bez předchozí konzultace s druhou smluvní stranou.</w:t>
      </w:r>
    </w:p>
    <w:p w14:paraId="4788B4BF" w14:textId="29AEC506" w:rsidR="00E76DD7" w:rsidRPr="007B2EF4" w:rsidRDefault="00112472" w:rsidP="001924E0">
      <w:pPr>
        <w:pStyle w:val="Odstavecseseznamem10"/>
        <w:widowControl w:val="0"/>
        <w:numPr>
          <w:ilvl w:val="0"/>
          <w:numId w:val="15"/>
        </w:numPr>
        <w:spacing w:before="0" w:after="120"/>
        <w:ind w:left="357" w:hanging="357"/>
        <w:contextualSpacing w:val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Poskytovatel</w:t>
      </w:r>
      <w:r w:rsidR="009B12B3" w:rsidRPr="007B2EF4">
        <w:rPr>
          <w:rFonts w:asciiTheme="minorHAnsi" w:hAnsiTheme="minorHAnsi" w:cstheme="minorHAnsi"/>
          <w:szCs w:val="22"/>
        </w:rPr>
        <w:t xml:space="preserve"> je povinen zavázat povinností mlčenlivosti a ochrany důvěrných informací dle tohoto článku rovněž všechny </w:t>
      </w:r>
      <w:r w:rsidR="0043611C" w:rsidRPr="007B2EF4">
        <w:rPr>
          <w:rFonts w:asciiTheme="minorHAnsi" w:hAnsiTheme="minorHAnsi" w:cstheme="minorHAnsi"/>
          <w:szCs w:val="22"/>
        </w:rPr>
        <w:t>sub</w:t>
      </w:r>
      <w:r w:rsidR="009B12B3" w:rsidRPr="007B2EF4">
        <w:rPr>
          <w:rFonts w:asciiTheme="minorHAnsi" w:hAnsiTheme="minorHAnsi" w:cstheme="minorHAnsi"/>
          <w:szCs w:val="22"/>
        </w:rPr>
        <w:t xml:space="preserve">dodavatele, kteří se budou podílet na plnění </w:t>
      </w:r>
      <w:r>
        <w:rPr>
          <w:rFonts w:asciiTheme="minorHAnsi" w:hAnsiTheme="minorHAnsi" w:cstheme="minorHAnsi"/>
          <w:szCs w:val="22"/>
        </w:rPr>
        <w:t>po</w:t>
      </w:r>
      <w:r w:rsidR="009B12B3" w:rsidRPr="007B2EF4">
        <w:rPr>
          <w:rFonts w:asciiTheme="minorHAnsi" w:hAnsiTheme="minorHAnsi" w:cstheme="minorHAnsi"/>
          <w:szCs w:val="22"/>
        </w:rPr>
        <w:t>dle této smlouvy</w:t>
      </w:r>
      <w:r w:rsidR="006D47F6" w:rsidRPr="007B2EF4">
        <w:rPr>
          <w:rFonts w:asciiTheme="minorHAnsi" w:hAnsiTheme="minorHAnsi" w:cstheme="minorHAnsi"/>
          <w:szCs w:val="22"/>
        </w:rPr>
        <w:t>.</w:t>
      </w:r>
    </w:p>
    <w:p w14:paraId="656EA5FE" w14:textId="5E066CBA" w:rsidR="00E76DD7" w:rsidRPr="007B2EF4" w:rsidRDefault="009B12B3" w:rsidP="001924E0">
      <w:pPr>
        <w:pStyle w:val="Odstavecseseznamem10"/>
        <w:widowControl w:val="0"/>
        <w:numPr>
          <w:ilvl w:val="0"/>
          <w:numId w:val="15"/>
        </w:numPr>
        <w:spacing w:before="0"/>
        <w:ind w:left="357" w:hanging="357"/>
        <w:contextualSpacing w:val="0"/>
        <w:rPr>
          <w:rFonts w:asciiTheme="minorHAnsi" w:hAnsiTheme="minorHAnsi" w:cstheme="minorHAnsi"/>
          <w:szCs w:val="22"/>
        </w:rPr>
      </w:pPr>
      <w:r w:rsidRPr="007B2EF4">
        <w:rPr>
          <w:rFonts w:asciiTheme="minorHAnsi" w:hAnsiTheme="minorHAnsi" w:cstheme="minorHAnsi"/>
          <w:szCs w:val="22"/>
        </w:rPr>
        <w:t xml:space="preserve">Za porušení povinnosti mlčenlivosti osobami, které se budou podílet na plnění předmětu </w:t>
      </w:r>
      <w:r w:rsidR="00CF77D4" w:rsidRPr="007B2EF4">
        <w:rPr>
          <w:rFonts w:asciiTheme="minorHAnsi" w:hAnsiTheme="minorHAnsi" w:cstheme="minorHAnsi"/>
          <w:szCs w:val="22"/>
        </w:rPr>
        <w:t xml:space="preserve">této </w:t>
      </w:r>
      <w:r w:rsidRPr="007B2EF4">
        <w:rPr>
          <w:rFonts w:asciiTheme="minorHAnsi" w:hAnsiTheme="minorHAnsi" w:cstheme="minorHAnsi"/>
          <w:szCs w:val="22"/>
        </w:rPr>
        <w:t xml:space="preserve">smlouvy, odpovídá </w:t>
      </w:r>
      <w:r w:rsidR="00112472">
        <w:rPr>
          <w:rFonts w:asciiTheme="minorHAnsi" w:hAnsiTheme="minorHAnsi" w:cstheme="minorHAnsi"/>
          <w:szCs w:val="22"/>
        </w:rPr>
        <w:t>poskytovatel</w:t>
      </w:r>
      <w:r w:rsidRPr="007B2EF4">
        <w:rPr>
          <w:rFonts w:asciiTheme="minorHAnsi" w:hAnsiTheme="minorHAnsi" w:cstheme="minorHAnsi"/>
          <w:szCs w:val="22"/>
        </w:rPr>
        <w:t>, jako by povinnost porušil sám.</w:t>
      </w:r>
    </w:p>
    <w:p w14:paraId="3CDC21F4" w14:textId="6CD86FA4" w:rsidR="004808FA" w:rsidRPr="007B2EF4" w:rsidRDefault="004808FA" w:rsidP="000A4FFC">
      <w:pPr>
        <w:rPr>
          <w:rFonts w:asciiTheme="minorHAnsi" w:hAnsiTheme="minorHAnsi" w:cstheme="minorHAnsi"/>
          <w:szCs w:val="22"/>
        </w:rPr>
      </w:pPr>
    </w:p>
    <w:p w14:paraId="172F0879" w14:textId="3DC64AC0" w:rsidR="00A22761" w:rsidRPr="00936816" w:rsidRDefault="00A22761" w:rsidP="00BE34BE">
      <w:pPr>
        <w:jc w:val="center"/>
        <w:rPr>
          <w:rFonts w:asciiTheme="minorHAnsi" w:hAnsiTheme="minorHAnsi" w:cstheme="minorHAnsi"/>
          <w:b/>
          <w:bCs/>
          <w:sz w:val="24"/>
        </w:rPr>
      </w:pPr>
      <w:r w:rsidRPr="00936816">
        <w:rPr>
          <w:rFonts w:asciiTheme="minorHAnsi" w:hAnsiTheme="minorHAnsi" w:cstheme="minorHAnsi"/>
          <w:b/>
          <w:bCs/>
          <w:sz w:val="24"/>
        </w:rPr>
        <w:t>X</w:t>
      </w:r>
      <w:r w:rsidR="00206E2F" w:rsidRPr="00936816">
        <w:rPr>
          <w:rFonts w:asciiTheme="minorHAnsi" w:hAnsiTheme="minorHAnsi" w:cstheme="minorHAnsi"/>
          <w:b/>
          <w:bCs/>
          <w:sz w:val="24"/>
        </w:rPr>
        <w:t>II</w:t>
      </w:r>
      <w:r w:rsidRPr="00936816">
        <w:rPr>
          <w:rFonts w:asciiTheme="minorHAnsi" w:hAnsiTheme="minorHAnsi" w:cstheme="minorHAnsi"/>
          <w:b/>
          <w:bCs/>
          <w:sz w:val="24"/>
        </w:rPr>
        <w:t>.</w:t>
      </w:r>
    </w:p>
    <w:p w14:paraId="0264BEEF" w14:textId="77777777" w:rsidR="003D6C6A" w:rsidRPr="007B2EF4" w:rsidRDefault="00423F4C" w:rsidP="00BE34BE">
      <w:pPr>
        <w:spacing w:after="120"/>
        <w:jc w:val="center"/>
        <w:rPr>
          <w:rFonts w:asciiTheme="minorHAnsi" w:hAnsiTheme="minorHAnsi" w:cstheme="minorHAnsi"/>
          <w:b/>
          <w:bCs/>
          <w:sz w:val="24"/>
        </w:rPr>
      </w:pPr>
      <w:r w:rsidRPr="00936816">
        <w:rPr>
          <w:rFonts w:asciiTheme="minorHAnsi" w:hAnsiTheme="minorHAnsi" w:cstheme="minorHAnsi"/>
          <w:b/>
          <w:bCs/>
          <w:sz w:val="24"/>
        </w:rPr>
        <w:t xml:space="preserve">Závěrečná </w:t>
      </w:r>
      <w:r w:rsidR="00656C41" w:rsidRPr="00936816">
        <w:rPr>
          <w:rFonts w:asciiTheme="minorHAnsi" w:hAnsiTheme="minorHAnsi" w:cstheme="minorHAnsi"/>
          <w:b/>
          <w:bCs/>
          <w:sz w:val="24"/>
        </w:rPr>
        <w:t>ustanovení</w:t>
      </w:r>
    </w:p>
    <w:p w14:paraId="6DFD9A68" w14:textId="3C6DC4AB" w:rsidR="00D731E5" w:rsidRPr="007B2EF4" w:rsidRDefault="00423F4C" w:rsidP="001924E0">
      <w:pPr>
        <w:numPr>
          <w:ilvl w:val="0"/>
          <w:numId w:val="4"/>
        </w:numPr>
        <w:spacing w:after="120"/>
        <w:ind w:left="357" w:hanging="357"/>
        <w:rPr>
          <w:rFonts w:asciiTheme="minorHAnsi" w:hAnsiTheme="minorHAnsi" w:cstheme="minorHAnsi"/>
          <w:szCs w:val="22"/>
        </w:rPr>
      </w:pPr>
      <w:r w:rsidRPr="007B2EF4">
        <w:rPr>
          <w:rFonts w:asciiTheme="minorHAnsi" w:hAnsiTheme="minorHAnsi" w:cstheme="minorHAnsi"/>
          <w:szCs w:val="22"/>
        </w:rPr>
        <w:t>Práva a povinnosti vyplývající z této smlouvy</w:t>
      </w:r>
      <w:r w:rsidR="00E34F3A" w:rsidRPr="007B2EF4">
        <w:rPr>
          <w:rFonts w:asciiTheme="minorHAnsi" w:hAnsiTheme="minorHAnsi" w:cstheme="minorHAnsi"/>
          <w:szCs w:val="22"/>
        </w:rPr>
        <w:t>, stejně jako i vztahy mezi smluvními stranami touto smlouvou neupravené</w:t>
      </w:r>
      <w:r w:rsidRPr="007B2EF4">
        <w:rPr>
          <w:rFonts w:asciiTheme="minorHAnsi" w:hAnsiTheme="minorHAnsi" w:cstheme="minorHAnsi"/>
          <w:szCs w:val="22"/>
        </w:rPr>
        <w:t xml:space="preserve"> se řídí právním řádem České republiky, zejména pak příslušnými ustanoveními </w:t>
      </w:r>
      <w:r w:rsidR="002C396B">
        <w:rPr>
          <w:rFonts w:asciiTheme="minorHAnsi" w:hAnsiTheme="minorHAnsi" w:cstheme="minorHAnsi"/>
          <w:szCs w:val="22"/>
        </w:rPr>
        <w:t xml:space="preserve">občanského </w:t>
      </w:r>
      <w:r w:rsidRPr="007B2EF4">
        <w:rPr>
          <w:rFonts w:asciiTheme="minorHAnsi" w:hAnsiTheme="minorHAnsi" w:cstheme="minorHAnsi"/>
          <w:szCs w:val="22"/>
        </w:rPr>
        <w:t>zákoník</w:t>
      </w:r>
      <w:r w:rsidR="002C396B">
        <w:rPr>
          <w:rFonts w:asciiTheme="minorHAnsi" w:hAnsiTheme="minorHAnsi" w:cstheme="minorHAnsi"/>
          <w:szCs w:val="22"/>
        </w:rPr>
        <w:t>u</w:t>
      </w:r>
      <w:r w:rsidRPr="007B2EF4">
        <w:rPr>
          <w:rFonts w:asciiTheme="minorHAnsi" w:hAnsiTheme="minorHAnsi" w:cstheme="minorHAnsi"/>
          <w:szCs w:val="22"/>
        </w:rPr>
        <w:t xml:space="preserve"> a předpisy souvisejícími</w:t>
      </w:r>
      <w:r w:rsidR="00391694" w:rsidRPr="007B2EF4">
        <w:rPr>
          <w:rFonts w:asciiTheme="minorHAnsi" w:hAnsiTheme="minorHAnsi" w:cstheme="minorHAnsi"/>
          <w:szCs w:val="22"/>
        </w:rPr>
        <w:t>,</w:t>
      </w:r>
      <w:r w:rsidR="00B47E11" w:rsidRPr="007B2EF4">
        <w:rPr>
          <w:rFonts w:asciiTheme="minorHAnsi" w:hAnsiTheme="minorHAnsi" w:cstheme="minorHAnsi"/>
          <w:szCs w:val="22"/>
        </w:rPr>
        <w:t xml:space="preserve"> </w:t>
      </w:r>
      <w:r w:rsidRPr="007B2EF4">
        <w:rPr>
          <w:rFonts w:asciiTheme="minorHAnsi" w:hAnsiTheme="minorHAnsi" w:cstheme="minorHAnsi"/>
          <w:szCs w:val="22"/>
        </w:rPr>
        <w:t>jakožto</w:t>
      </w:r>
      <w:r w:rsidR="00E34F3A" w:rsidRPr="007B2EF4">
        <w:rPr>
          <w:rFonts w:asciiTheme="minorHAnsi" w:hAnsiTheme="minorHAnsi" w:cstheme="minorHAnsi"/>
          <w:szCs w:val="22"/>
        </w:rPr>
        <w:t xml:space="preserve"> </w:t>
      </w:r>
      <w:r w:rsidRPr="007B2EF4">
        <w:rPr>
          <w:rFonts w:asciiTheme="minorHAnsi" w:hAnsiTheme="minorHAnsi" w:cstheme="minorHAnsi"/>
          <w:szCs w:val="22"/>
        </w:rPr>
        <w:t>i dalšími platnými právními předpisy vztahující</w:t>
      </w:r>
      <w:r w:rsidR="00B47E11" w:rsidRPr="007B2EF4">
        <w:rPr>
          <w:rFonts w:asciiTheme="minorHAnsi" w:hAnsiTheme="minorHAnsi" w:cstheme="minorHAnsi"/>
          <w:szCs w:val="22"/>
        </w:rPr>
        <w:t>mi</w:t>
      </w:r>
      <w:r w:rsidRPr="007B2EF4">
        <w:rPr>
          <w:rFonts w:asciiTheme="minorHAnsi" w:hAnsiTheme="minorHAnsi" w:cstheme="minorHAnsi"/>
          <w:szCs w:val="22"/>
        </w:rPr>
        <w:t xml:space="preserve"> se k předmětu plnění této smlouvy.</w:t>
      </w:r>
    </w:p>
    <w:p w14:paraId="351981D8" w14:textId="3ED3547D" w:rsidR="00D731E5" w:rsidRPr="007B2EF4" w:rsidRDefault="00D731E5" w:rsidP="001924E0">
      <w:pPr>
        <w:numPr>
          <w:ilvl w:val="0"/>
          <w:numId w:val="4"/>
        </w:numPr>
        <w:spacing w:after="120"/>
        <w:ind w:left="357" w:hanging="357"/>
        <w:rPr>
          <w:rFonts w:asciiTheme="minorHAnsi" w:hAnsiTheme="minorHAnsi" w:cstheme="minorHAnsi"/>
          <w:szCs w:val="22"/>
        </w:rPr>
      </w:pPr>
      <w:r w:rsidRPr="007B2EF4">
        <w:rPr>
          <w:rFonts w:asciiTheme="minorHAnsi" w:hAnsiTheme="minorHAnsi" w:cstheme="minorHAnsi"/>
          <w:szCs w:val="22"/>
        </w:rPr>
        <w:t>Smluvní strany shodně prohlašují, že tato smlouva byla uzavřena svobodně, srozumitelně a vážně, bez tísně a nátlaku a bez ekonomického zvýhodnění některé ze smluvních stran, což potvrzují svým podpisem.</w:t>
      </w:r>
    </w:p>
    <w:p w14:paraId="6AEA4B82" w14:textId="6D4ED193" w:rsidR="00E34F3A" w:rsidRPr="007B2EF4" w:rsidRDefault="00E34F3A" w:rsidP="001924E0">
      <w:pPr>
        <w:numPr>
          <w:ilvl w:val="0"/>
          <w:numId w:val="4"/>
        </w:numPr>
        <w:spacing w:after="120"/>
        <w:ind w:left="357" w:hanging="357"/>
        <w:rPr>
          <w:rFonts w:asciiTheme="minorHAnsi" w:hAnsiTheme="minorHAnsi" w:cstheme="minorHAnsi"/>
          <w:szCs w:val="22"/>
        </w:rPr>
      </w:pPr>
      <w:r w:rsidRPr="007B2EF4">
        <w:rPr>
          <w:rFonts w:asciiTheme="minorHAnsi" w:hAnsiTheme="minorHAnsi" w:cstheme="minorHAnsi"/>
          <w:szCs w:val="22"/>
        </w:rPr>
        <w:t>Vyskytnou-li se události, které jedné nebo oběma smluvním stranám částečně</w:t>
      </w:r>
      <w:r w:rsidR="009A2C3A" w:rsidRPr="007B2EF4">
        <w:rPr>
          <w:rFonts w:asciiTheme="minorHAnsi" w:hAnsiTheme="minorHAnsi" w:cstheme="minorHAnsi"/>
          <w:szCs w:val="22"/>
        </w:rPr>
        <w:t>,</w:t>
      </w:r>
      <w:r w:rsidRPr="007B2EF4">
        <w:rPr>
          <w:rFonts w:asciiTheme="minorHAnsi" w:hAnsiTheme="minorHAnsi" w:cstheme="minorHAnsi"/>
          <w:szCs w:val="22"/>
        </w:rPr>
        <w:t xml:space="preserve"> nebo úplně znemožní plnění jejich povinností dle této smlouvy, jsou povinny se o tomto bez zbytečného odkladu informovat</w:t>
      </w:r>
      <w:r w:rsidRPr="007B2EF4">
        <w:rPr>
          <w:rFonts w:asciiTheme="minorHAnsi" w:hAnsiTheme="minorHAnsi" w:cstheme="minorHAnsi"/>
          <w:szCs w:val="22"/>
        </w:rPr>
        <w:br/>
        <w:t>a společně podniknout kroky k jejich překonání. Nesplnění této povinnosti zakládá právo na náhradu újmy pro stranu, která se porušení smlouvy dle tohoto odstavce nedopustila.</w:t>
      </w:r>
    </w:p>
    <w:p w14:paraId="43B8472A" w14:textId="3227DD16" w:rsidR="00E34F3A" w:rsidRPr="007B2EF4" w:rsidRDefault="00E34F3A" w:rsidP="001924E0">
      <w:pPr>
        <w:numPr>
          <w:ilvl w:val="0"/>
          <w:numId w:val="4"/>
        </w:numPr>
        <w:spacing w:after="120"/>
        <w:ind w:left="357" w:hanging="357"/>
        <w:rPr>
          <w:rFonts w:asciiTheme="minorHAnsi" w:hAnsiTheme="minorHAnsi" w:cstheme="minorHAnsi"/>
          <w:b/>
          <w:bCs/>
          <w:szCs w:val="22"/>
        </w:rPr>
      </w:pPr>
      <w:r w:rsidRPr="007B2EF4">
        <w:rPr>
          <w:rFonts w:asciiTheme="minorHAnsi" w:hAnsiTheme="minorHAnsi" w:cstheme="minorHAnsi"/>
          <w:szCs w:val="22"/>
        </w:rPr>
        <w:t xml:space="preserve">Smluvní strany jsou povinny se vzájemně a bez zbytečného odkladu informovat o změně údajů týkajících se jejich identifikace uvedených na straně první, jakož i ostatních údajů nutných pro plnění dle této smlouvy. Dojde-li u </w:t>
      </w:r>
      <w:r w:rsidR="00A5131E">
        <w:rPr>
          <w:rFonts w:asciiTheme="minorHAnsi" w:hAnsiTheme="minorHAnsi" w:cstheme="minorHAnsi"/>
          <w:szCs w:val="22"/>
        </w:rPr>
        <w:t>poskytovatele</w:t>
      </w:r>
      <w:r w:rsidRPr="007B2EF4">
        <w:rPr>
          <w:rFonts w:asciiTheme="minorHAnsi" w:hAnsiTheme="minorHAnsi" w:cstheme="minorHAnsi"/>
          <w:szCs w:val="22"/>
        </w:rPr>
        <w:t xml:space="preserve"> ke změně podstatných skutečností zapisovaných do obchodního rejstříku [přeměna právnické osoby (změna právní formy, fúze nebo rozštěpení), změna sídla, hrozící úpadek, vstup do likvidace a jiné]</w:t>
      </w:r>
      <w:r w:rsidR="004808FA" w:rsidRPr="007B2EF4">
        <w:rPr>
          <w:rFonts w:asciiTheme="minorHAnsi" w:hAnsiTheme="minorHAnsi" w:cstheme="minorHAnsi"/>
          <w:szCs w:val="22"/>
        </w:rPr>
        <w:t>,</w:t>
      </w:r>
      <w:r w:rsidRPr="007B2EF4">
        <w:rPr>
          <w:rFonts w:asciiTheme="minorHAnsi" w:hAnsiTheme="minorHAnsi" w:cstheme="minorHAnsi"/>
          <w:szCs w:val="22"/>
        </w:rPr>
        <w:t xml:space="preserve"> je povinen </w:t>
      </w:r>
      <w:r w:rsidR="00B47E11" w:rsidRPr="007B2EF4">
        <w:rPr>
          <w:rFonts w:asciiTheme="minorHAnsi" w:hAnsiTheme="minorHAnsi" w:cstheme="minorHAnsi"/>
          <w:szCs w:val="22"/>
        </w:rPr>
        <w:t xml:space="preserve">neprodleně </w:t>
      </w:r>
      <w:r w:rsidRPr="007B2EF4">
        <w:rPr>
          <w:rFonts w:asciiTheme="minorHAnsi" w:hAnsiTheme="minorHAnsi" w:cstheme="minorHAnsi"/>
          <w:szCs w:val="22"/>
        </w:rPr>
        <w:t>oznámit nové skutečnosti objednateli</w:t>
      </w:r>
      <w:r w:rsidR="00B47E11" w:rsidRPr="007B2EF4">
        <w:rPr>
          <w:rFonts w:asciiTheme="minorHAnsi" w:hAnsiTheme="minorHAnsi" w:cstheme="minorHAnsi"/>
          <w:szCs w:val="22"/>
        </w:rPr>
        <w:t>.</w:t>
      </w:r>
    </w:p>
    <w:p w14:paraId="2E9701D4" w14:textId="77777777" w:rsidR="003D6C6A" w:rsidRPr="007B2EF4" w:rsidRDefault="003D6C6A" w:rsidP="001924E0">
      <w:pPr>
        <w:numPr>
          <w:ilvl w:val="0"/>
          <w:numId w:val="4"/>
        </w:numPr>
        <w:spacing w:after="120"/>
        <w:ind w:left="357" w:hanging="357"/>
        <w:rPr>
          <w:rFonts w:asciiTheme="minorHAnsi" w:hAnsiTheme="minorHAnsi" w:cstheme="minorHAnsi"/>
          <w:szCs w:val="22"/>
        </w:rPr>
      </w:pPr>
      <w:r w:rsidRPr="007B2EF4">
        <w:rPr>
          <w:rFonts w:asciiTheme="minorHAnsi" w:hAnsiTheme="minorHAnsi" w:cstheme="minorHAnsi"/>
          <w:szCs w:val="22"/>
        </w:rPr>
        <w:t>Všechny spory vzniklé v souvislosti s touto smlouvou a jejím prováděním se smluvní strany pokusí řešit cestou vzájemné dohody prostřednictvím svých pověřených zástupců.</w:t>
      </w:r>
    </w:p>
    <w:p w14:paraId="722DEAFE" w14:textId="77777777" w:rsidR="00423F4C" w:rsidRPr="007B2EF4" w:rsidRDefault="003D6C6A" w:rsidP="001924E0">
      <w:pPr>
        <w:numPr>
          <w:ilvl w:val="0"/>
          <w:numId w:val="4"/>
        </w:numPr>
        <w:spacing w:after="120"/>
        <w:ind w:left="357" w:hanging="357"/>
        <w:rPr>
          <w:rFonts w:asciiTheme="minorHAnsi" w:hAnsiTheme="minorHAnsi" w:cstheme="minorHAnsi"/>
          <w:szCs w:val="22"/>
        </w:rPr>
      </w:pPr>
      <w:r w:rsidRPr="007B2EF4">
        <w:rPr>
          <w:rFonts w:asciiTheme="minorHAnsi" w:hAnsiTheme="minorHAnsi" w:cstheme="minorHAnsi"/>
          <w:szCs w:val="22"/>
        </w:rPr>
        <w:t>V případě soudního sporu bude tento</w:t>
      </w:r>
      <w:r w:rsidR="00563427" w:rsidRPr="007B2EF4">
        <w:rPr>
          <w:rFonts w:asciiTheme="minorHAnsi" w:hAnsiTheme="minorHAnsi" w:cstheme="minorHAnsi"/>
          <w:szCs w:val="22"/>
        </w:rPr>
        <w:t xml:space="preserve"> spor</w:t>
      </w:r>
      <w:r w:rsidRPr="007B2EF4">
        <w:rPr>
          <w:rFonts w:asciiTheme="minorHAnsi" w:hAnsiTheme="minorHAnsi" w:cstheme="minorHAnsi"/>
          <w:szCs w:val="22"/>
        </w:rPr>
        <w:t xml:space="preserve"> řešit příslušný </w:t>
      </w:r>
      <w:r w:rsidR="000002BA" w:rsidRPr="007B2EF4">
        <w:rPr>
          <w:rFonts w:asciiTheme="minorHAnsi" w:hAnsiTheme="minorHAnsi" w:cstheme="minorHAnsi"/>
          <w:szCs w:val="22"/>
        </w:rPr>
        <w:t xml:space="preserve">obecný </w:t>
      </w:r>
      <w:r w:rsidRPr="007B2EF4">
        <w:rPr>
          <w:rFonts w:asciiTheme="minorHAnsi" w:hAnsiTheme="minorHAnsi" w:cstheme="minorHAnsi"/>
          <w:szCs w:val="22"/>
        </w:rPr>
        <w:t>soud</w:t>
      </w:r>
      <w:r w:rsidR="0059075F" w:rsidRPr="007B2EF4">
        <w:rPr>
          <w:rFonts w:asciiTheme="minorHAnsi" w:hAnsiTheme="minorHAnsi" w:cstheme="minorHAnsi"/>
          <w:szCs w:val="22"/>
        </w:rPr>
        <w:t xml:space="preserve"> objednatele</w:t>
      </w:r>
      <w:r w:rsidR="000002BA" w:rsidRPr="007B2EF4">
        <w:rPr>
          <w:rFonts w:asciiTheme="minorHAnsi" w:hAnsiTheme="minorHAnsi" w:cstheme="minorHAnsi"/>
          <w:szCs w:val="22"/>
        </w:rPr>
        <w:t>.</w:t>
      </w:r>
    </w:p>
    <w:p w14:paraId="3261E980" w14:textId="4DFF453C" w:rsidR="00423F4C" w:rsidRPr="007B2EF4" w:rsidRDefault="00D9149A" w:rsidP="001924E0">
      <w:pPr>
        <w:numPr>
          <w:ilvl w:val="0"/>
          <w:numId w:val="4"/>
        </w:numPr>
        <w:spacing w:after="120"/>
        <w:ind w:left="357" w:hanging="357"/>
        <w:rPr>
          <w:rFonts w:asciiTheme="minorHAnsi" w:hAnsiTheme="minorHAnsi" w:cstheme="minorHAnsi"/>
          <w:szCs w:val="22"/>
        </w:rPr>
      </w:pPr>
      <w:r w:rsidRPr="007B2EF4">
        <w:rPr>
          <w:rFonts w:asciiTheme="minorHAnsi" w:hAnsiTheme="minorHAnsi" w:cstheme="minorHAnsi"/>
          <w:szCs w:val="22"/>
        </w:rPr>
        <w:t>Při ukončení smlouvy jsou smluvní strany povinny vzájemně vypořádat své závazky dle smlouvy.</w:t>
      </w:r>
      <w:r w:rsidR="00BA01E0" w:rsidRPr="007B2EF4">
        <w:rPr>
          <w:rFonts w:asciiTheme="minorHAnsi" w:hAnsiTheme="minorHAnsi" w:cstheme="minorHAnsi"/>
          <w:szCs w:val="22"/>
        </w:rPr>
        <w:t xml:space="preserve"> </w:t>
      </w:r>
      <w:r w:rsidR="00423F4C" w:rsidRPr="007B2EF4">
        <w:rPr>
          <w:rFonts w:asciiTheme="minorHAnsi" w:hAnsiTheme="minorHAnsi" w:cstheme="minorHAnsi"/>
          <w:szCs w:val="22"/>
        </w:rPr>
        <w:t xml:space="preserve">Zánikem smlouvy nezaniká </w:t>
      </w:r>
      <w:proofErr w:type="gramStart"/>
      <w:r w:rsidR="00423F4C" w:rsidRPr="007B2EF4">
        <w:rPr>
          <w:rFonts w:asciiTheme="minorHAnsi" w:hAnsiTheme="minorHAnsi" w:cstheme="minorHAnsi"/>
          <w:szCs w:val="22"/>
        </w:rPr>
        <w:t>právo</w:t>
      </w:r>
      <w:proofErr w:type="gramEnd"/>
      <w:r w:rsidR="00423F4C" w:rsidRPr="007B2EF4">
        <w:rPr>
          <w:rFonts w:asciiTheme="minorHAnsi" w:hAnsiTheme="minorHAnsi" w:cstheme="minorHAnsi"/>
          <w:szCs w:val="22"/>
        </w:rPr>
        <w:t xml:space="preserve"> na již vzniklé (splatné) smluvní pokuty podle smlouvy.</w:t>
      </w:r>
    </w:p>
    <w:p w14:paraId="6DDFC8EA" w14:textId="7E4A682A" w:rsidR="00E34F3A" w:rsidRPr="007B2EF4" w:rsidRDefault="00E34F3A" w:rsidP="001924E0">
      <w:pPr>
        <w:numPr>
          <w:ilvl w:val="0"/>
          <w:numId w:val="4"/>
        </w:numPr>
        <w:spacing w:after="120"/>
        <w:ind w:left="357" w:hanging="357"/>
        <w:rPr>
          <w:rFonts w:asciiTheme="minorHAnsi" w:hAnsiTheme="minorHAnsi" w:cstheme="minorHAnsi"/>
          <w:szCs w:val="22"/>
        </w:rPr>
      </w:pPr>
      <w:r w:rsidRPr="007B2EF4">
        <w:rPr>
          <w:rFonts w:asciiTheme="minorHAnsi" w:hAnsiTheme="minorHAnsi" w:cstheme="minorHAnsi"/>
          <w:szCs w:val="22"/>
        </w:rPr>
        <w:t>Tato smlouva se vyhotovuje ve dvou stejnopisech s platností originálu, z nichž po jednom obdrží každá</w:t>
      </w:r>
      <w:r w:rsidR="00DE69B6" w:rsidRPr="007B2EF4">
        <w:rPr>
          <w:rFonts w:asciiTheme="minorHAnsi" w:hAnsiTheme="minorHAnsi" w:cstheme="minorHAnsi"/>
          <w:szCs w:val="22"/>
        </w:rPr>
        <w:br/>
      </w:r>
      <w:r w:rsidRPr="007B2EF4">
        <w:rPr>
          <w:rFonts w:asciiTheme="minorHAnsi" w:hAnsiTheme="minorHAnsi" w:cstheme="minorHAnsi"/>
          <w:szCs w:val="22"/>
        </w:rPr>
        <w:t>ze smluvních stran.</w:t>
      </w:r>
    </w:p>
    <w:p w14:paraId="7147A11F" w14:textId="77777777" w:rsidR="00423F4C" w:rsidRPr="007B2EF4" w:rsidRDefault="00423F4C" w:rsidP="001924E0">
      <w:pPr>
        <w:numPr>
          <w:ilvl w:val="0"/>
          <w:numId w:val="4"/>
        </w:numPr>
        <w:spacing w:after="120"/>
        <w:ind w:left="357" w:hanging="357"/>
        <w:rPr>
          <w:rFonts w:asciiTheme="minorHAnsi" w:hAnsiTheme="minorHAnsi" w:cstheme="minorHAnsi"/>
          <w:szCs w:val="22"/>
        </w:rPr>
      </w:pPr>
      <w:r w:rsidRPr="007B2EF4">
        <w:rPr>
          <w:rFonts w:asciiTheme="minorHAnsi" w:hAnsiTheme="minorHAnsi" w:cstheme="minorHAnsi"/>
          <w:szCs w:val="22"/>
        </w:rPr>
        <w:t xml:space="preserve">Tuto smlouvu </w:t>
      </w:r>
      <w:r w:rsidR="00896C96" w:rsidRPr="007B2EF4">
        <w:rPr>
          <w:rFonts w:asciiTheme="minorHAnsi" w:hAnsiTheme="minorHAnsi" w:cstheme="minorHAnsi"/>
          <w:szCs w:val="22"/>
        </w:rPr>
        <w:t>lze</w:t>
      </w:r>
      <w:r w:rsidRPr="007B2EF4">
        <w:rPr>
          <w:rFonts w:asciiTheme="minorHAnsi" w:hAnsiTheme="minorHAnsi" w:cstheme="minorHAnsi"/>
          <w:szCs w:val="22"/>
        </w:rPr>
        <w:t xml:space="preserve"> měnit či doplňovat pouze formou písemných dodatků odsouhlasených</w:t>
      </w:r>
      <w:r w:rsidR="00896C96" w:rsidRPr="007B2EF4">
        <w:rPr>
          <w:rFonts w:asciiTheme="minorHAnsi" w:hAnsiTheme="minorHAnsi" w:cstheme="minorHAnsi"/>
          <w:szCs w:val="22"/>
        </w:rPr>
        <w:t xml:space="preserve"> </w:t>
      </w:r>
      <w:r w:rsidRPr="007B2EF4">
        <w:rPr>
          <w:rFonts w:asciiTheme="minorHAnsi" w:hAnsiTheme="minorHAnsi" w:cstheme="minorHAnsi"/>
          <w:szCs w:val="22"/>
        </w:rPr>
        <w:t>a podepsaných oprávněnými zástupci obou smluvních stran, které se poté stávají nedílnou součástí této smlouvy.</w:t>
      </w:r>
    </w:p>
    <w:p w14:paraId="42C28C2F" w14:textId="77777777" w:rsidR="004808FA" w:rsidRPr="007B2EF4" w:rsidRDefault="004808FA" w:rsidP="001924E0">
      <w:pPr>
        <w:numPr>
          <w:ilvl w:val="0"/>
          <w:numId w:val="4"/>
        </w:numPr>
        <w:spacing w:after="120"/>
        <w:ind w:left="357" w:hanging="357"/>
        <w:rPr>
          <w:rFonts w:asciiTheme="minorHAnsi" w:hAnsiTheme="minorHAnsi" w:cstheme="minorHAnsi"/>
          <w:szCs w:val="22"/>
        </w:rPr>
      </w:pPr>
      <w:r w:rsidRPr="007B2EF4">
        <w:rPr>
          <w:rFonts w:asciiTheme="minorHAnsi" w:hAnsiTheme="minorHAnsi" w:cstheme="minorHAnsi"/>
          <w:szCs w:val="22"/>
        </w:rPr>
        <w:t>Je-li nebo stane-li se některé ustanovení této smlouvy neplatným, neúčinným či nevykonatelným, ostatní ustanovení smlouvy tím nejsou dotčena, přičemž smluvní strany se zavazují nahradit takovéto ustanovení dodatkem tak, aby bylo účelu smlouvy dosaženo.</w:t>
      </w:r>
    </w:p>
    <w:p w14:paraId="26D41C79" w14:textId="77777777" w:rsidR="00C72522" w:rsidRPr="00A5131E" w:rsidRDefault="00C72522" w:rsidP="001924E0">
      <w:pPr>
        <w:numPr>
          <w:ilvl w:val="0"/>
          <w:numId w:val="4"/>
        </w:numPr>
        <w:spacing w:after="120"/>
        <w:ind w:left="357" w:hanging="357"/>
        <w:rPr>
          <w:rFonts w:asciiTheme="minorHAnsi" w:hAnsiTheme="minorHAnsi" w:cstheme="minorHAnsi"/>
          <w:szCs w:val="22"/>
        </w:rPr>
      </w:pPr>
      <w:r w:rsidRPr="00A5131E">
        <w:rPr>
          <w:rFonts w:asciiTheme="minorHAnsi" w:hAnsiTheme="minorHAnsi" w:cstheme="minorHAnsi"/>
          <w:szCs w:val="22"/>
        </w:rPr>
        <w:t>Smluvní strany se dohodly, s přihlédnutím k zákonu č. 110/2019 Sb., o zpracování osobních údajů,</w:t>
      </w:r>
      <w:r w:rsidRPr="00A5131E">
        <w:rPr>
          <w:rFonts w:asciiTheme="minorHAnsi" w:hAnsiTheme="minorHAnsi" w:cstheme="minorHAnsi"/>
          <w:szCs w:val="22"/>
        </w:rPr>
        <w:br/>
      </w:r>
      <w:r w:rsidRPr="00A5131E">
        <w:rPr>
          <w:rFonts w:asciiTheme="minorHAnsi" w:hAnsiTheme="minorHAnsi" w:cstheme="minorHAnsi"/>
          <w:bCs/>
          <w:szCs w:val="22"/>
        </w:rPr>
        <w:t>ve znění pozdějších předpisů</w:t>
      </w:r>
      <w:r w:rsidRPr="00A5131E">
        <w:rPr>
          <w:rFonts w:asciiTheme="minorHAnsi" w:hAnsiTheme="minorHAnsi" w:cstheme="minorHAnsi"/>
          <w:szCs w:val="22"/>
        </w:rPr>
        <w:t>, že tuto smlouvu včetně příloh elektronicky zveřejní.</w:t>
      </w:r>
    </w:p>
    <w:p w14:paraId="32552001" w14:textId="77777777" w:rsidR="00423F4C" w:rsidRPr="007B2EF4" w:rsidRDefault="006638F9" w:rsidP="001924E0">
      <w:pPr>
        <w:numPr>
          <w:ilvl w:val="0"/>
          <w:numId w:val="4"/>
        </w:numPr>
        <w:spacing w:after="120"/>
        <w:ind w:left="357" w:hanging="357"/>
        <w:rPr>
          <w:rFonts w:asciiTheme="minorHAnsi" w:hAnsiTheme="minorHAnsi" w:cstheme="minorHAnsi"/>
          <w:szCs w:val="22"/>
        </w:rPr>
      </w:pPr>
      <w:r w:rsidRPr="007B2EF4">
        <w:rPr>
          <w:rFonts w:asciiTheme="minorHAnsi" w:hAnsiTheme="minorHAnsi" w:cstheme="minorHAnsi"/>
          <w:szCs w:val="22"/>
        </w:rPr>
        <w:lastRenderedPageBreak/>
        <w:t xml:space="preserve">Uveřejnění smlouvy v Registru smluv zajistí </w:t>
      </w:r>
      <w:r w:rsidR="00C72522" w:rsidRPr="007B2EF4">
        <w:rPr>
          <w:rFonts w:asciiTheme="minorHAnsi" w:hAnsiTheme="minorHAnsi" w:cstheme="minorHAnsi"/>
          <w:szCs w:val="22"/>
        </w:rPr>
        <w:t xml:space="preserve">objednatel, </w:t>
      </w:r>
      <w:r w:rsidRPr="007B2EF4">
        <w:rPr>
          <w:rFonts w:asciiTheme="minorHAnsi" w:hAnsiTheme="minorHAnsi" w:cstheme="minorHAnsi"/>
          <w:szCs w:val="22"/>
        </w:rPr>
        <w:t>v souladu se zákonem</w:t>
      </w:r>
      <w:r w:rsidR="00C72522" w:rsidRPr="007B2EF4">
        <w:rPr>
          <w:rFonts w:asciiTheme="minorHAnsi" w:hAnsiTheme="minorHAnsi" w:cstheme="minorHAnsi"/>
          <w:szCs w:val="22"/>
        </w:rPr>
        <w:t xml:space="preserve"> </w:t>
      </w:r>
      <w:r w:rsidRPr="007B2EF4">
        <w:rPr>
          <w:rFonts w:asciiTheme="minorHAnsi" w:hAnsiTheme="minorHAnsi" w:cstheme="minorHAnsi"/>
          <w:szCs w:val="22"/>
        </w:rPr>
        <w:t>č. 340/2015 Sb.,</w:t>
      </w:r>
      <w:r w:rsidR="00C72522" w:rsidRPr="007B2EF4">
        <w:rPr>
          <w:rFonts w:asciiTheme="minorHAnsi" w:hAnsiTheme="minorHAnsi" w:cstheme="minorHAnsi"/>
          <w:szCs w:val="22"/>
        </w:rPr>
        <w:br/>
      </w:r>
      <w:r w:rsidRPr="007B2EF4">
        <w:rPr>
          <w:rFonts w:asciiTheme="minorHAnsi" w:hAnsiTheme="minorHAnsi" w:cstheme="minorHAnsi"/>
          <w:szCs w:val="22"/>
        </w:rPr>
        <w:t xml:space="preserve">o registru smluv, </w:t>
      </w:r>
      <w:r w:rsidR="00C72522" w:rsidRPr="007B2EF4">
        <w:rPr>
          <w:rFonts w:asciiTheme="minorHAnsi" w:hAnsiTheme="minorHAnsi" w:cstheme="minorHAnsi"/>
          <w:bCs/>
          <w:szCs w:val="22"/>
        </w:rPr>
        <w:t>ve znění pozdějších předpisů</w:t>
      </w:r>
      <w:r w:rsidR="00C72522" w:rsidRPr="007B2EF4">
        <w:rPr>
          <w:rFonts w:asciiTheme="minorHAnsi" w:hAnsiTheme="minorHAnsi" w:cstheme="minorHAnsi"/>
          <w:szCs w:val="22"/>
        </w:rPr>
        <w:t>, a to bez odkladu po obdržení podepsané smlouvy oběma smluvními stranami.</w:t>
      </w:r>
    </w:p>
    <w:p w14:paraId="011316AF" w14:textId="383D6073" w:rsidR="00045E9D" w:rsidRPr="00164F59" w:rsidRDefault="00C72522" w:rsidP="001924E0">
      <w:pPr>
        <w:numPr>
          <w:ilvl w:val="0"/>
          <w:numId w:val="4"/>
        </w:numPr>
        <w:spacing w:after="120"/>
        <w:ind w:left="357" w:hanging="357"/>
        <w:rPr>
          <w:rFonts w:asciiTheme="minorHAnsi" w:hAnsiTheme="minorHAnsi" w:cstheme="minorHAnsi"/>
          <w:szCs w:val="22"/>
        </w:rPr>
      </w:pPr>
      <w:r w:rsidRPr="007B2EF4">
        <w:rPr>
          <w:rFonts w:asciiTheme="minorHAnsi" w:hAnsiTheme="minorHAnsi" w:cstheme="minorHAnsi"/>
          <w:szCs w:val="22"/>
        </w:rPr>
        <w:t xml:space="preserve">Tato smlouva nabývá platnosti </w:t>
      </w:r>
      <w:r w:rsidR="00AC6F09" w:rsidRPr="007B2EF4">
        <w:rPr>
          <w:rFonts w:asciiTheme="minorHAnsi" w:hAnsiTheme="minorHAnsi" w:cstheme="minorHAnsi"/>
          <w:szCs w:val="22"/>
        </w:rPr>
        <w:t>a účinnosti dnem jejího podpisu smluvními stranami, přičemž účinnost smlouvy je podmíněna jejím uveřejněním prostřednictvím Registru smluv</w:t>
      </w:r>
      <w:r w:rsidRPr="007B2EF4">
        <w:rPr>
          <w:rFonts w:asciiTheme="minorHAnsi" w:hAnsiTheme="minorHAnsi" w:cstheme="minorHAnsi"/>
          <w:szCs w:val="22"/>
        </w:rPr>
        <w:t>.</w:t>
      </w:r>
    </w:p>
    <w:p w14:paraId="19AB636B" w14:textId="0B98D43E" w:rsidR="00C72522" w:rsidRPr="007B2EF4" w:rsidRDefault="00C72522" w:rsidP="001924E0">
      <w:pPr>
        <w:numPr>
          <w:ilvl w:val="0"/>
          <w:numId w:val="4"/>
        </w:numPr>
        <w:spacing w:after="120"/>
        <w:ind w:left="357" w:hanging="357"/>
        <w:rPr>
          <w:rFonts w:asciiTheme="minorHAnsi" w:hAnsiTheme="minorHAnsi" w:cstheme="minorHAnsi"/>
          <w:szCs w:val="22"/>
        </w:rPr>
      </w:pPr>
      <w:r w:rsidRPr="007B2EF4">
        <w:rPr>
          <w:rFonts w:asciiTheme="minorHAnsi" w:hAnsiTheme="minorHAnsi" w:cstheme="minorHAnsi"/>
          <w:szCs w:val="22"/>
        </w:rPr>
        <w:t>Nedílnou součástí této smlouvy jsou následující přílohy:</w:t>
      </w:r>
    </w:p>
    <w:p w14:paraId="490561DE" w14:textId="1EEADBAB" w:rsidR="00C72522" w:rsidRPr="007B2EF4" w:rsidRDefault="00C72522" w:rsidP="00F71DE2">
      <w:pPr>
        <w:pStyle w:val="arial"/>
        <w:numPr>
          <w:ilvl w:val="0"/>
          <w:numId w:val="0"/>
        </w:numPr>
        <w:spacing w:after="60"/>
        <w:ind w:left="357"/>
        <w:rPr>
          <w:rFonts w:asciiTheme="minorHAnsi" w:hAnsiTheme="minorHAnsi" w:cstheme="minorHAnsi"/>
          <w:szCs w:val="22"/>
        </w:rPr>
      </w:pPr>
      <w:r w:rsidRPr="007B2EF4">
        <w:rPr>
          <w:rFonts w:asciiTheme="minorHAnsi" w:hAnsiTheme="minorHAnsi" w:cstheme="minorHAnsi"/>
          <w:szCs w:val="22"/>
        </w:rPr>
        <w:t>Příloha č</w:t>
      </w:r>
      <w:r w:rsidR="009779D9" w:rsidRPr="007B2EF4">
        <w:rPr>
          <w:rFonts w:asciiTheme="minorHAnsi" w:hAnsiTheme="minorHAnsi" w:cstheme="minorHAnsi"/>
          <w:szCs w:val="22"/>
        </w:rPr>
        <w:t xml:space="preserve">. </w:t>
      </w:r>
      <w:r w:rsidR="00131C10" w:rsidRPr="007B2EF4">
        <w:rPr>
          <w:rFonts w:asciiTheme="minorHAnsi" w:hAnsiTheme="minorHAnsi" w:cstheme="minorHAnsi"/>
          <w:szCs w:val="22"/>
        </w:rPr>
        <w:t>2</w:t>
      </w:r>
      <w:r w:rsidR="009779D9" w:rsidRPr="007B2EF4">
        <w:rPr>
          <w:rFonts w:asciiTheme="minorHAnsi" w:hAnsiTheme="minorHAnsi" w:cstheme="minorHAnsi"/>
          <w:szCs w:val="22"/>
        </w:rPr>
        <w:t xml:space="preserve"> – Protokol o seznámení s interními předpisy</w:t>
      </w:r>
    </w:p>
    <w:p w14:paraId="6E886E97" w14:textId="1EE66723" w:rsidR="00C72522" w:rsidRPr="007B2EF4" w:rsidRDefault="00C72522" w:rsidP="00F71DE2">
      <w:pPr>
        <w:pStyle w:val="arial"/>
        <w:numPr>
          <w:ilvl w:val="0"/>
          <w:numId w:val="0"/>
        </w:numPr>
        <w:spacing w:after="60"/>
        <w:ind w:left="357"/>
        <w:rPr>
          <w:rFonts w:asciiTheme="minorHAnsi" w:hAnsiTheme="minorHAnsi" w:cstheme="minorHAnsi"/>
          <w:szCs w:val="22"/>
        </w:rPr>
      </w:pPr>
      <w:r w:rsidRPr="007B2EF4">
        <w:rPr>
          <w:rFonts w:asciiTheme="minorHAnsi" w:hAnsiTheme="minorHAnsi" w:cstheme="minorHAnsi"/>
          <w:szCs w:val="22"/>
        </w:rPr>
        <w:t xml:space="preserve">Příloha č. </w:t>
      </w:r>
      <w:r w:rsidR="00131C10" w:rsidRPr="007B2EF4">
        <w:rPr>
          <w:rFonts w:asciiTheme="minorHAnsi" w:hAnsiTheme="minorHAnsi" w:cstheme="minorHAnsi"/>
          <w:szCs w:val="22"/>
        </w:rPr>
        <w:t>3</w:t>
      </w:r>
      <w:r w:rsidR="009779D9" w:rsidRPr="007B2EF4">
        <w:rPr>
          <w:rFonts w:asciiTheme="minorHAnsi" w:hAnsiTheme="minorHAnsi" w:cstheme="minorHAnsi"/>
          <w:szCs w:val="22"/>
        </w:rPr>
        <w:t xml:space="preserve"> – Manuál pro dodavatele</w:t>
      </w:r>
    </w:p>
    <w:p w14:paraId="5E511327" w14:textId="25AA0009" w:rsidR="00FA1D8D" w:rsidRPr="007B2EF4" w:rsidRDefault="00FA1D8D" w:rsidP="00F71DE2">
      <w:pPr>
        <w:pStyle w:val="arial"/>
        <w:numPr>
          <w:ilvl w:val="0"/>
          <w:numId w:val="0"/>
        </w:numPr>
        <w:ind w:left="357"/>
        <w:rPr>
          <w:rFonts w:asciiTheme="minorHAnsi" w:hAnsiTheme="minorHAnsi" w:cstheme="minorHAnsi"/>
          <w:szCs w:val="22"/>
        </w:rPr>
      </w:pPr>
      <w:r w:rsidRPr="007B2EF4">
        <w:rPr>
          <w:rFonts w:asciiTheme="minorHAnsi" w:hAnsiTheme="minorHAnsi" w:cstheme="minorHAnsi"/>
          <w:szCs w:val="22"/>
        </w:rPr>
        <w:t xml:space="preserve">Příloha č. </w:t>
      </w:r>
      <w:r w:rsidR="00131C10" w:rsidRPr="007B2EF4">
        <w:rPr>
          <w:rFonts w:asciiTheme="minorHAnsi" w:hAnsiTheme="minorHAnsi" w:cstheme="minorHAnsi"/>
          <w:szCs w:val="22"/>
        </w:rPr>
        <w:t>4</w:t>
      </w:r>
      <w:r w:rsidR="009779D9" w:rsidRPr="007B2EF4">
        <w:rPr>
          <w:rFonts w:asciiTheme="minorHAnsi" w:hAnsiTheme="minorHAnsi" w:cstheme="minorHAnsi"/>
          <w:szCs w:val="22"/>
        </w:rPr>
        <w:t xml:space="preserve"> – Informace o ochraně osobních údajů</w:t>
      </w:r>
    </w:p>
    <w:p w14:paraId="03079B1C" w14:textId="77777777" w:rsidR="00C72522" w:rsidRPr="007B2EF4" w:rsidRDefault="00C72522" w:rsidP="00F71DE2">
      <w:pPr>
        <w:ind w:left="357"/>
        <w:rPr>
          <w:rFonts w:asciiTheme="minorHAnsi" w:hAnsiTheme="minorHAnsi" w:cstheme="minorHAnsi"/>
          <w:szCs w:val="22"/>
        </w:rPr>
      </w:pPr>
    </w:p>
    <w:p w14:paraId="55D62536" w14:textId="47AE48A6" w:rsidR="00C72522" w:rsidRPr="007B2EF4" w:rsidRDefault="00C72522" w:rsidP="00AD6DE7">
      <w:pPr>
        <w:ind w:left="357"/>
        <w:rPr>
          <w:rFonts w:asciiTheme="minorHAnsi" w:hAnsiTheme="minorHAnsi" w:cstheme="minorHAnsi"/>
          <w:szCs w:val="22"/>
        </w:rPr>
      </w:pPr>
      <w:r w:rsidRPr="007B2EF4">
        <w:rPr>
          <w:rFonts w:asciiTheme="minorHAnsi" w:hAnsiTheme="minorHAnsi" w:cstheme="minorHAnsi"/>
          <w:szCs w:val="22"/>
        </w:rPr>
        <w:t xml:space="preserve">Přílohu č. 1 smlouvy – Zadávací dokumentaci k veřejné </w:t>
      </w:r>
      <w:r w:rsidRPr="009C11F8">
        <w:rPr>
          <w:rFonts w:asciiTheme="minorHAnsi" w:hAnsiTheme="minorHAnsi" w:cstheme="minorHAnsi"/>
          <w:szCs w:val="22"/>
        </w:rPr>
        <w:t>zakázce</w:t>
      </w:r>
      <w:r w:rsidR="00957034" w:rsidRPr="009C11F8">
        <w:rPr>
          <w:rFonts w:asciiTheme="minorHAnsi" w:hAnsiTheme="minorHAnsi" w:cstheme="minorHAnsi"/>
          <w:szCs w:val="22"/>
        </w:rPr>
        <w:t xml:space="preserve"> </w:t>
      </w:r>
      <w:r w:rsidRPr="009C11F8">
        <w:rPr>
          <w:rFonts w:asciiTheme="minorHAnsi" w:hAnsiTheme="minorHAnsi" w:cstheme="minorHAnsi"/>
          <w:szCs w:val="22"/>
        </w:rPr>
        <w:t>„</w:t>
      </w:r>
      <w:r w:rsidR="00C74B71" w:rsidRPr="009C11F8">
        <w:rPr>
          <w:rFonts w:asciiTheme="minorHAnsi" w:hAnsiTheme="minorHAnsi" w:cstheme="minorHAnsi"/>
        </w:rPr>
        <w:t>Provozování plynové kotelny a tepelného čerpadla, č. ZMR-190</w:t>
      </w:r>
      <w:r w:rsidRPr="009C11F8">
        <w:rPr>
          <w:rFonts w:asciiTheme="minorHAnsi" w:hAnsiTheme="minorHAnsi" w:cstheme="minorHAnsi"/>
          <w:szCs w:val="22"/>
        </w:rPr>
        <w:t>“ (v</w:t>
      </w:r>
      <w:r w:rsidR="00B222D3" w:rsidRPr="009C11F8">
        <w:rPr>
          <w:rFonts w:asciiTheme="minorHAnsi" w:hAnsiTheme="minorHAnsi" w:cstheme="minorHAnsi"/>
          <w:szCs w:val="22"/>
        </w:rPr>
        <w:t>č.</w:t>
      </w:r>
      <w:r w:rsidRPr="009C11F8">
        <w:rPr>
          <w:rFonts w:asciiTheme="minorHAnsi" w:hAnsiTheme="minorHAnsi" w:cstheme="minorHAnsi"/>
          <w:szCs w:val="22"/>
        </w:rPr>
        <w:t xml:space="preserve"> všech jejích příloh) obdržel </w:t>
      </w:r>
      <w:r w:rsidR="00C74B71" w:rsidRPr="009C11F8">
        <w:rPr>
          <w:rFonts w:asciiTheme="minorHAnsi" w:hAnsiTheme="minorHAnsi" w:cstheme="minorHAnsi"/>
          <w:szCs w:val="22"/>
        </w:rPr>
        <w:t xml:space="preserve">poskytovatel </w:t>
      </w:r>
      <w:r w:rsidR="004400CE" w:rsidRPr="009C11F8">
        <w:rPr>
          <w:rFonts w:asciiTheme="minorHAnsi" w:hAnsiTheme="minorHAnsi" w:cstheme="minorHAnsi"/>
          <w:szCs w:val="22"/>
        </w:rPr>
        <w:t>v rámci zveřejnění zadávacích podmínek</w:t>
      </w:r>
      <w:r w:rsidR="009A2C3A" w:rsidRPr="009C11F8">
        <w:rPr>
          <w:rFonts w:asciiTheme="minorHAnsi" w:hAnsiTheme="minorHAnsi" w:cstheme="minorHAnsi"/>
          <w:szCs w:val="22"/>
        </w:rPr>
        <w:t xml:space="preserve"> anebo</w:t>
      </w:r>
      <w:r w:rsidR="00B222D3" w:rsidRPr="009C11F8">
        <w:rPr>
          <w:rFonts w:asciiTheme="minorHAnsi" w:hAnsiTheme="minorHAnsi" w:cstheme="minorHAnsi"/>
          <w:szCs w:val="22"/>
        </w:rPr>
        <w:t xml:space="preserve"> </w:t>
      </w:r>
      <w:r w:rsidR="00AD6DE7" w:rsidRPr="009C11F8">
        <w:rPr>
          <w:rFonts w:asciiTheme="minorHAnsi" w:hAnsiTheme="minorHAnsi" w:cstheme="minorHAnsi"/>
          <w:szCs w:val="22"/>
        </w:rPr>
        <w:t>zveřejnění změny zadávacích podmínek</w:t>
      </w:r>
      <w:r w:rsidR="00B222D3" w:rsidRPr="009C11F8">
        <w:rPr>
          <w:rFonts w:asciiTheme="minorHAnsi" w:hAnsiTheme="minorHAnsi" w:cstheme="minorHAnsi"/>
          <w:szCs w:val="22"/>
        </w:rPr>
        <w:t xml:space="preserve"> </w:t>
      </w:r>
      <w:r w:rsidR="004400CE" w:rsidRPr="009C11F8">
        <w:rPr>
          <w:rFonts w:asciiTheme="minorHAnsi" w:hAnsiTheme="minorHAnsi" w:cstheme="minorHAnsi"/>
          <w:szCs w:val="22"/>
        </w:rPr>
        <w:t>k uvedené</w:t>
      </w:r>
      <w:r w:rsidR="004400CE" w:rsidRPr="007B2EF4">
        <w:rPr>
          <w:rFonts w:asciiTheme="minorHAnsi" w:hAnsiTheme="minorHAnsi" w:cstheme="minorHAnsi"/>
          <w:szCs w:val="22"/>
        </w:rPr>
        <w:t xml:space="preserve"> veřejné zakázce</w:t>
      </w:r>
      <w:r w:rsidR="00AD6DE7" w:rsidRPr="007B2EF4">
        <w:rPr>
          <w:rFonts w:asciiTheme="minorHAnsi" w:hAnsiTheme="minorHAnsi" w:cstheme="minorHAnsi"/>
          <w:szCs w:val="22"/>
        </w:rPr>
        <w:t>.</w:t>
      </w:r>
    </w:p>
    <w:p w14:paraId="60883CD3" w14:textId="77777777" w:rsidR="000A4FFC" w:rsidRDefault="000A4FFC" w:rsidP="006B57B0">
      <w:pPr>
        <w:ind w:left="357"/>
        <w:rPr>
          <w:rFonts w:asciiTheme="minorHAnsi" w:hAnsiTheme="minorHAnsi" w:cstheme="minorHAnsi"/>
          <w:szCs w:val="22"/>
        </w:rPr>
      </w:pPr>
    </w:p>
    <w:p w14:paraId="477E6BA3" w14:textId="77777777" w:rsidR="00A5131E" w:rsidRPr="007B2EF4" w:rsidRDefault="00A5131E" w:rsidP="006B57B0">
      <w:pPr>
        <w:ind w:left="357"/>
        <w:rPr>
          <w:rFonts w:asciiTheme="minorHAnsi" w:hAnsiTheme="minorHAnsi" w:cstheme="minorHAnsi"/>
          <w:szCs w:val="22"/>
        </w:rPr>
      </w:pPr>
    </w:p>
    <w:p w14:paraId="449B56A4" w14:textId="65924A09" w:rsidR="006B57B0" w:rsidRPr="007B2EF4" w:rsidRDefault="00C72522" w:rsidP="006B57B0">
      <w:pPr>
        <w:ind w:left="357"/>
        <w:rPr>
          <w:rFonts w:asciiTheme="minorHAnsi" w:hAnsiTheme="minorHAnsi" w:cstheme="minorHAnsi"/>
          <w:szCs w:val="22"/>
        </w:rPr>
      </w:pPr>
      <w:r w:rsidRPr="007B2EF4">
        <w:rPr>
          <w:rFonts w:asciiTheme="minorHAnsi" w:hAnsiTheme="minorHAnsi" w:cstheme="minorHAnsi"/>
          <w:szCs w:val="22"/>
        </w:rPr>
        <w:t>V Praze dne ……………….</w:t>
      </w:r>
    </w:p>
    <w:p w14:paraId="3A66AFEB" w14:textId="107793CE" w:rsidR="006B57B0" w:rsidRPr="007B2EF4" w:rsidRDefault="006B57B0" w:rsidP="006B57B0">
      <w:pPr>
        <w:ind w:left="357"/>
        <w:rPr>
          <w:rFonts w:asciiTheme="minorHAnsi" w:hAnsiTheme="minorHAnsi" w:cstheme="minorHAnsi"/>
          <w:szCs w:val="22"/>
        </w:rPr>
      </w:pPr>
    </w:p>
    <w:p w14:paraId="566DF99C" w14:textId="77777777" w:rsidR="006B57B0" w:rsidRPr="007B2EF4" w:rsidRDefault="006B57B0" w:rsidP="006B57B0">
      <w:pPr>
        <w:ind w:left="357"/>
        <w:rPr>
          <w:rFonts w:asciiTheme="minorHAnsi" w:hAnsiTheme="minorHAnsi" w:cstheme="minorHAnsi"/>
          <w:szCs w:val="22"/>
        </w:rPr>
      </w:pPr>
    </w:p>
    <w:p w14:paraId="6FC5A7EF" w14:textId="641A9FD8" w:rsidR="00C72522" w:rsidRDefault="00C72522" w:rsidP="00695980">
      <w:pPr>
        <w:tabs>
          <w:tab w:val="left" w:pos="5670"/>
        </w:tabs>
        <w:ind w:left="357"/>
        <w:rPr>
          <w:rFonts w:asciiTheme="minorHAnsi" w:hAnsiTheme="minorHAnsi" w:cstheme="minorHAnsi"/>
          <w:szCs w:val="22"/>
        </w:rPr>
      </w:pPr>
      <w:r w:rsidRPr="007B2EF4">
        <w:rPr>
          <w:rFonts w:asciiTheme="minorHAnsi" w:hAnsiTheme="minorHAnsi" w:cstheme="minorHAnsi"/>
        </w:rPr>
        <w:t>Za objednatele:</w:t>
      </w:r>
      <w:r w:rsidRPr="007B2EF4">
        <w:rPr>
          <w:rFonts w:asciiTheme="minorHAnsi" w:hAnsiTheme="minorHAnsi" w:cstheme="minorHAnsi"/>
        </w:rPr>
        <w:tab/>
        <w:t xml:space="preserve">Za </w:t>
      </w:r>
      <w:r w:rsidR="00A5131E">
        <w:rPr>
          <w:rFonts w:asciiTheme="minorHAnsi" w:hAnsiTheme="minorHAnsi" w:cstheme="minorHAnsi"/>
        </w:rPr>
        <w:t>poskytovatele</w:t>
      </w:r>
      <w:r w:rsidRPr="007B2EF4">
        <w:rPr>
          <w:rFonts w:asciiTheme="minorHAnsi" w:hAnsiTheme="minorHAnsi" w:cstheme="minorHAnsi"/>
        </w:rPr>
        <w:t>:</w:t>
      </w:r>
    </w:p>
    <w:p w14:paraId="13E32312" w14:textId="77777777" w:rsidR="00695980" w:rsidRDefault="00695980" w:rsidP="00695980">
      <w:pPr>
        <w:tabs>
          <w:tab w:val="left" w:pos="5670"/>
        </w:tabs>
        <w:ind w:left="357"/>
        <w:rPr>
          <w:rFonts w:asciiTheme="minorHAnsi" w:hAnsiTheme="minorHAnsi" w:cstheme="minorHAnsi"/>
          <w:szCs w:val="22"/>
        </w:rPr>
      </w:pPr>
    </w:p>
    <w:p w14:paraId="24AEEBDA" w14:textId="77777777" w:rsidR="00695980" w:rsidRDefault="00695980" w:rsidP="00695980">
      <w:pPr>
        <w:tabs>
          <w:tab w:val="left" w:pos="5670"/>
        </w:tabs>
        <w:ind w:left="357"/>
        <w:rPr>
          <w:rFonts w:asciiTheme="minorHAnsi" w:hAnsiTheme="minorHAnsi" w:cstheme="minorHAnsi"/>
          <w:szCs w:val="22"/>
        </w:rPr>
      </w:pPr>
    </w:p>
    <w:p w14:paraId="7D11F9A7" w14:textId="77777777" w:rsidR="00695980" w:rsidRPr="00695980" w:rsidRDefault="00695980" w:rsidP="00695980">
      <w:pPr>
        <w:tabs>
          <w:tab w:val="left" w:pos="5670"/>
        </w:tabs>
        <w:ind w:left="357"/>
        <w:rPr>
          <w:rFonts w:asciiTheme="minorHAnsi" w:hAnsiTheme="minorHAnsi" w:cstheme="minorHAnsi"/>
          <w:szCs w:val="22"/>
        </w:rPr>
      </w:pPr>
    </w:p>
    <w:p w14:paraId="0CC87330" w14:textId="77777777" w:rsidR="00C72522" w:rsidRPr="007B2EF4" w:rsidRDefault="00C72522" w:rsidP="00F71DE2">
      <w:pPr>
        <w:tabs>
          <w:tab w:val="left" w:pos="5670"/>
        </w:tabs>
        <w:spacing w:after="60"/>
        <w:ind w:left="357"/>
        <w:rPr>
          <w:rFonts w:asciiTheme="minorHAnsi" w:hAnsiTheme="minorHAnsi" w:cstheme="minorHAnsi"/>
          <w:szCs w:val="22"/>
        </w:rPr>
      </w:pPr>
      <w:r w:rsidRPr="007B2EF4">
        <w:rPr>
          <w:rFonts w:asciiTheme="minorHAnsi" w:hAnsiTheme="minorHAnsi" w:cstheme="minorHAnsi"/>
          <w:szCs w:val="22"/>
        </w:rPr>
        <w:t>……………………………..</w:t>
      </w:r>
      <w:r w:rsidRPr="007B2EF4">
        <w:rPr>
          <w:rFonts w:asciiTheme="minorHAnsi" w:hAnsiTheme="minorHAnsi" w:cstheme="minorHAnsi"/>
          <w:szCs w:val="22"/>
        </w:rPr>
        <w:tab/>
        <w:t>……………………………</w:t>
      </w:r>
      <w:r w:rsidRPr="007B2EF4">
        <w:rPr>
          <w:rFonts w:asciiTheme="minorHAnsi" w:hAnsiTheme="minorHAnsi" w:cstheme="minorHAnsi"/>
          <w:szCs w:val="22"/>
        </w:rPr>
        <w:tab/>
      </w:r>
    </w:p>
    <w:p w14:paraId="65AE8E73" w14:textId="1A44CD5A" w:rsidR="00B816A8" w:rsidRPr="007B2EF4" w:rsidRDefault="00B816A8" w:rsidP="00F71DE2">
      <w:pPr>
        <w:tabs>
          <w:tab w:val="left" w:pos="5670"/>
        </w:tabs>
        <w:ind w:left="357" w:right="-285"/>
        <w:rPr>
          <w:rFonts w:asciiTheme="minorHAnsi" w:hAnsiTheme="minorHAnsi" w:cstheme="minorHAnsi"/>
          <w:szCs w:val="22"/>
        </w:rPr>
      </w:pPr>
      <w:r w:rsidRPr="007B2EF4">
        <w:rPr>
          <w:rFonts w:asciiTheme="minorHAnsi" w:hAnsiTheme="minorHAnsi" w:cstheme="minorHAnsi"/>
          <w:szCs w:val="22"/>
        </w:rPr>
        <w:t>Ing. Luděk Churáček</w:t>
      </w:r>
      <w:r w:rsidRPr="007B2EF4">
        <w:rPr>
          <w:rFonts w:asciiTheme="minorHAnsi" w:hAnsiTheme="minorHAnsi" w:cstheme="minorHAnsi"/>
          <w:szCs w:val="22"/>
        </w:rPr>
        <w:tab/>
      </w:r>
      <w:r w:rsidR="001924E0">
        <w:rPr>
          <w:rFonts w:asciiTheme="minorHAnsi" w:hAnsiTheme="minorHAnsi" w:cstheme="minorHAnsi"/>
          <w:bCs/>
          <w:iCs/>
          <w:szCs w:val="22"/>
        </w:rPr>
        <w:t>XXXXXXXXX</w:t>
      </w:r>
    </w:p>
    <w:p w14:paraId="78964886" w14:textId="3700C9B9" w:rsidR="00B816A8" w:rsidRPr="007B2EF4" w:rsidRDefault="00B816A8" w:rsidP="00F71DE2">
      <w:pPr>
        <w:tabs>
          <w:tab w:val="left" w:pos="5670"/>
        </w:tabs>
        <w:ind w:left="357"/>
        <w:rPr>
          <w:rFonts w:asciiTheme="minorHAnsi" w:hAnsiTheme="minorHAnsi" w:cstheme="minorHAnsi"/>
          <w:szCs w:val="22"/>
        </w:rPr>
      </w:pPr>
      <w:r w:rsidRPr="007B2EF4">
        <w:rPr>
          <w:rFonts w:asciiTheme="minorHAnsi" w:hAnsiTheme="minorHAnsi" w:cstheme="minorHAnsi"/>
          <w:szCs w:val="22"/>
        </w:rPr>
        <w:t>ředitel ekonomického odboru</w:t>
      </w:r>
      <w:r w:rsidRPr="007B2EF4">
        <w:rPr>
          <w:rFonts w:asciiTheme="minorHAnsi" w:hAnsiTheme="minorHAnsi" w:cstheme="minorHAnsi"/>
          <w:szCs w:val="22"/>
        </w:rPr>
        <w:tab/>
      </w:r>
      <w:r w:rsidR="00A17BC6">
        <w:rPr>
          <w:rFonts w:asciiTheme="minorHAnsi" w:hAnsiTheme="minorHAnsi" w:cstheme="minorHAnsi"/>
          <w:szCs w:val="22"/>
        </w:rPr>
        <w:t>jednatelka</w:t>
      </w:r>
    </w:p>
    <w:sectPr w:rsidR="00B816A8" w:rsidRPr="007B2EF4" w:rsidSect="005853EA">
      <w:footerReference w:type="even" r:id="rId8"/>
      <w:footerReference w:type="defaul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7CC54" w14:textId="77777777" w:rsidR="00591A96" w:rsidRDefault="00591A96">
      <w:r>
        <w:separator/>
      </w:r>
    </w:p>
  </w:endnote>
  <w:endnote w:type="continuationSeparator" w:id="0">
    <w:p w14:paraId="34A40438" w14:textId="77777777" w:rsidR="00591A96" w:rsidRDefault="00591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910FB" w14:textId="56DB424E" w:rsidR="00052D9D" w:rsidRDefault="000A1BE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52D9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679B7">
      <w:rPr>
        <w:rStyle w:val="slostrnky"/>
        <w:noProof/>
      </w:rPr>
      <w:t>2</w:t>
    </w:r>
    <w:r>
      <w:rPr>
        <w:rStyle w:val="slostrnky"/>
      </w:rPr>
      <w:fldChar w:fldCharType="end"/>
    </w:r>
  </w:p>
  <w:p w14:paraId="4ADD5269" w14:textId="77777777" w:rsidR="00052D9D" w:rsidRDefault="00052D9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99DF8" w14:textId="77777777" w:rsidR="00052D9D" w:rsidRPr="009D1548" w:rsidRDefault="000A1BE3">
    <w:pPr>
      <w:pStyle w:val="Zpat"/>
      <w:framePr w:wrap="around" w:vAnchor="text" w:hAnchor="margin" w:xAlign="center" w:y="1"/>
      <w:rPr>
        <w:rStyle w:val="slostrnky"/>
        <w:rFonts w:asciiTheme="minorHAnsi" w:hAnsiTheme="minorHAnsi"/>
      </w:rPr>
    </w:pPr>
    <w:r w:rsidRPr="009D1548">
      <w:rPr>
        <w:rStyle w:val="slostrnky"/>
        <w:rFonts w:asciiTheme="minorHAnsi" w:hAnsiTheme="minorHAnsi"/>
      </w:rPr>
      <w:fldChar w:fldCharType="begin"/>
    </w:r>
    <w:r w:rsidR="00052D9D" w:rsidRPr="009D1548">
      <w:rPr>
        <w:rStyle w:val="slostrnky"/>
        <w:rFonts w:asciiTheme="minorHAnsi" w:hAnsiTheme="minorHAnsi"/>
      </w:rPr>
      <w:instrText xml:space="preserve">PAGE  </w:instrText>
    </w:r>
    <w:r w:rsidRPr="009D1548">
      <w:rPr>
        <w:rStyle w:val="slostrnky"/>
        <w:rFonts w:asciiTheme="minorHAnsi" w:hAnsiTheme="minorHAnsi"/>
      </w:rPr>
      <w:fldChar w:fldCharType="separate"/>
    </w:r>
    <w:r w:rsidR="000952D7">
      <w:rPr>
        <w:rStyle w:val="slostrnky"/>
        <w:rFonts w:asciiTheme="minorHAnsi" w:hAnsiTheme="minorHAnsi"/>
        <w:noProof/>
      </w:rPr>
      <w:t>10</w:t>
    </w:r>
    <w:r w:rsidRPr="009D1548">
      <w:rPr>
        <w:rStyle w:val="slostrnky"/>
        <w:rFonts w:asciiTheme="minorHAnsi" w:hAnsiTheme="minorHAnsi"/>
      </w:rPr>
      <w:fldChar w:fldCharType="end"/>
    </w:r>
  </w:p>
  <w:p w14:paraId="733DED89" w14:textId="77777777" w:rsidR="00052D9D" w:rsidRDefault="00052D9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6F140" w14:textId="77777777" w:rsidR="005853EA" w:rsidRPr="005853EA" w:rsidRDefault="005853EA" w:rsidP="005853EA">
    <w:pPr>
      <w:pStyle w:val="Zpat"/>
      <w:jc w:val="center"/>
      <w:rPr>
        <w:rFonts w:asciiTheme="minorHAnsi" w:hAnsiTheme="minorHAnsi"/>
      </w:rPr>
    </w:pPr>
    <w:r w:rsidRPr="005853EA">
      <w:rPr>
        <w:rFonts w:asciiTheme="minorHAnsi" w:hAnsiTheme="minorHAnsi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651C6" w14:textId="77777777" w:rsidR="00591A96" w:rsidRDefault="00591A96">
      <w:r>
        <w:separator/>
      </w:r>
    </w:p>
  </w:footnote>
  <w:footnote w:type="continuationSeparator" w:id="0">
    <w:p w14:paraId="02BC2320" w14:textId="77777777" w:rsidR="00591A96" w:rsidRDefault="00591A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00000006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9"/>
    <w:multiLevelType w:val="multilevel"/>
    <w:tmpl w:val="00000009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38B156C"/>
    <w:multiLevelType w:val="hybridMultilevel"/>
    <w:tmpl w:val="5ABEB9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E0693"/>
    <w:multiLevelType w:val="hybridMultilevel"/>
    <w:tmpl w:val="3E2816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E00AD"/>
    <w:multiLevelType w:val="multilevel"/>
    <w:tmpl w:val="69684F06"/>
    <w:lvl w:ilvl="0">
      <w:start w:val="1"/>
      <w:numFmt w:val="decimal"/>
      <w:pStyle w:val="ari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 w15:restartNumberingAfterBreak="0">
    <w:nsid w:val="13D57366"/>
    <w:multiLevelType w:val="hybridMultilevel"/>
    <w:tmpl w:val="9BC6A1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F8E938E">
      <w:numFmt w:val="bullet"/>
      <w:lvlText w:val="-"/>
      <w:lvlJc w:val="left"/>
      <w:pPr>
        <w:ind w:left="1440" w:hanging="360"/>
      </w:pPr>
      <w:rPr>
        <w:rFonts w:asciiTheme="minorHAnsi" w:eastAsia="Arial" w:hAnsiTheme="minorHAnsi" w:cstheme="minorHAnsi" w:hint="default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00D3D"/>
    <w:multiLevelType w:val="hybridMultilevel"/>
    <w:tmpl w:val="B49099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73BC3"/>
    <w:multiLevelType w:val="hybridMultilevel"/>
    <w:tmpl w:val="D5D6FDF2"/>
    <w:lvl w:ilvl="0" w:tplc="04050011">
      <w:start w:val="1"/>
      <w:numFmt w:val="decimal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9F8E938E">
      <w:numFmt w:val="bullet"/>
      <w:lvlText w:val="-"/>
      <w:lvlJc w:val="left"/>
      <w:pPr>
        <w:ind w:left="1440" w:hanging="360"/>
      </w:pPr>
      <w:rPr>
        <w:rFonts w:asciiTheme="minorHAnsi" w:eastAsia="Arial" w:hAnsiTheme="minorHAnsi" w:cstheme="minorHAnsi" w:hint="default"/>
        <w:sz w:val="22"/>
        <w:szCs w:val="22"/>
      </w:r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35E0D7E"/>
    <w:multiLevelType w:val="hybridMultilevel"/>
    <w:tmpl w:val="69A665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557C1"/>
    <w:multiLevelType w:val="hybridMultilevel"/>
    <w:tmpl w:val="72C8C3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827DE0">
      <w:start w:val="1"/>
      <w:numFmt w:val="decimal"/>
      <w:lvlText w:val="%2)"/>
      <w:lvlJc w:val="left"/>
      <w:pPr>
        <w:ind w:left="192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EAC3CEC"/>
    <w:multiLevelType w:val="hybridMultilevel"/>
    <w:tmpl w:val="94201712"/>
    <w:lvl w:ilvl="0" w:tplc="FFFFFFFF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1B4B2C"/>
    <w:multiLevelType w:val="hybridMultilevel"/>
    <w:tmpl w:val="8512A6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F8E938E">
      <w:numFmt w:val="bullet"/>
      <w:lvlText w:val="-"/>
      <w:lvlJc w:val="left"/>
      <w:pPr>
        <w:ind w:left="1440" w:hanging="360"/>
      </w:pPr>
      <w:rPr>
        <w:rFonts w:asciiTheme="minorHAnsi" w:eastAsia="Arial" w:hAnsiTheme="minorHAnsi" w:cstheme="minorHAnsi" w:hint="default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08B65F0"/>
    <w:multiLevelType w:val="hybridMultilevel"/>
    <w:tmpl w:val="D0EC70B2"/>
    <w:lvl w:ilvl="0" w:tplc="C4CC7A7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435D0ECB"/>
    <w:multiLevelType w:val="multilevel"/>
    <w:tmpl w:val="749020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64634F"/>
    <w:multiLevelType w:val="hybridMultilevel"/>
    <w:tmpl w:val="2028F2B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678365C"/>
    <w:multiLevelType w:val="hybridMultilevel"/>
    <w:tmpl w:val="ADC86E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6D54B8"/>
    <w:multiLevelType w:val="hybridMultilevel"/>
    <w:tmpl w:val="E2DA42F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487B20"/>
    <w:multiLevelType w:val="hybridMultilevel"/>
    <w:tmpl w:val="34A64E0C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>
      <w:start w:val="1"/>
      <w:numFmt w:val="lowerRoman"/>
      <w:lvlText w:val="%3."/>
      <w:lvlJc w:val="right"/>
      <w:pPr>
        <w:ind w:left="2586" w:hanging="180"/>
      </w:pPr>
    </w:lvl>
    <w:lvl w:ilvl="3" w:tplc="FFFFFFFF">
      <w:start w:val="1"/>
      <w:numFmt w:val="decimal"/>
      <w:lvlText w:val="%4."/>
      <w:lvlJc w:val="left"/>
      <w:pPr>
        <w:ind w:left="3306" w:hanging="360"/>
      </w:pPr>
    </w:lvl>
    <w:lvl w:ilvl="4" w:tplc="04050017">
      <w:start w:val="1"/>
      <w:numFmt w:val="lowerLetter"/>
      <w:lvlText w:val="%5)"/>
      <w:lvlJc w:val="left"/>
      <w:pPr>
        <w:ind w:left="720" w:hanging="360"/>
      </w:pPr>
    </w:lvl>
    <w:lvl w:ilvl="5" w:tplc="FFFFFFFF">
      <w:start w:val="1"/>
      <w:numFmt w:val="lowerRoman"/>
      <w:lvlText w:val="%6."/>
      <w:lvlJc w:val="right"/>
      <w:pPr>
        <w:ind w:left="4746" w:hanging="180"/>
      </w:pPr>
    </w:lvl>
    <w:lvl w:ilvl="6" w:tplc="FFFFFFFF">
      <w:numFmt w:val="bullet"/>
      <w:lvlText w:val="-"/>
      <w:lvlJc w:val="left"/>
      <w:pPr>
        <w:ind w:left="1440" w:hanging="360"/>
      </w:pPr>
      <w:rPr>
        <w:rFonts w:asciiTheme="minorHAnsi" w:eastAsia="Arial" w:hAnsiTheme="minorHAnsi" w:cstheme="minorHAnsi" w:hint="default"/>
        <w:sz w:val="22"/>
        <w:szCs w:val="22"/>
      </w:r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9124055"/>
    <w:multiLevelType w:val="hybridMultilevel"/>
    <w:tmpl w:val="5ABEB9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9A67B8"/>
    <w:multiLevelType w:val="hybridMultilevel"/>
    <w:tmpl w:val="A8D685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9700B"/>
    <w:multiLevelType w:val="hybridMultilevel"/>
    <w:tmpl w:val="8E98C0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97504B"/>
    <w:multiLevelType w:val="multilevel"/>
    <w:tmpl w:val="749020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BAE4097"/>
    <w:multiLevelType w:val="hybridMultilevel"/>
    <w:tmpl w:val="9BC6A1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Theme="minorHAnsi" w:eastAsia="Arial" w:hAnsiTheme="minorHAnsi" w:cstheme="minorHAnsi" w:hint="default"/>
        <w:sz w:val="22"/>
        <w:szCs w:val="22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5E788F"/>
    <w:multiLevelType w:val="hybridMultilevel"/>
    <w:tmpl w:val="C4FCAC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4F5ED1"/>
    <w:multiLevelType w:val="hybridMultilevel"/>
    <w:tmpl w:val="148A302A"/>
    <w:lvl w:ilvl="0" w:tplc="762026E4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82A2C55"/>
    <w:multiLevelType w:val="hybridMultilevel"/>
    <w:tmpl w:val="19C88A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032007"/>
    <w:multiLevelType w:val="hybridMultilevel"/>
    <w:tmpl w:val="94142A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ACEAA8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44497609">
    <w:abstractNumId w:val="21"/>
  </w:num>
  <w:num w:numId="2" w16cid:durableId="459107749">
    <w:abstractNumId w:val="16"/>
  </w:num>
  <w:num w:numId="3" w16cid:durableId="350105160">
    <w:abstractNumId w:val="9"/>
  </w:num>
  <w:num w:numId="4" w16cid:durableId="671377523">
    <w:abstractNumId w:val="12"/>
  </w:num>
  <w:num w:numId="5" w16cid:durableId="168915174">
    <w:abstractNumId w:val="7"/>
  </w:num>
  <w:num w:numId="6" w16cid:durableId="808085734">
    <w:abstractNumId w:val="4"/>
  </w:num>
  <w:num w:numId="7" w16cid:durableId="219824305">
    <w:abstractNumId w:val="15"/>
  </w:num>
  <w:num w:numId="8" w16cid:durableId="932200813">
    <w:abstractNumId w:val="23"/>
  </w:num>
  <w:num w:numId="9" w16cid:durableId="1132865568">
    <w:abstractNumId w:val="3"/>
  </w:num>
  <w:num w:numId="10" w16cid:durableId="537280483">
    <w:abstractNumId w:val="26"/>
  </w:num>
  <w:num w:numId="11" w16cid:durableId="825392121">
    <w:abstractNumId w:val="11"/>
  </w:num>
  <w:num w:numId="12" w16cid:durableId="439035069">
    <w:abstractNumId w:val="20"/>
  </w:num>
  <w:num w:numId="13" w16cid:durableId="923565287">
    <w:abstractNumId w:val="6"/>
  </w:num>
  <w:num w:numId="14" w16cid:durableId="871966740">
    <w:abstractNumId w:val="5"/>
  </w:num>
  <w:num w:numId="15" w16cid:durableId="1555199023">
    <w:abstractNumId w:val="14"/>
  </w:num>
  <w:num w:numId="16" w16cid:durableId="2145344994">
    <w:abstractNumId w:val="2"/>
  </w:num>
  <w:num w:numId="17" w16cid:durableId="1983734881">
    <w:abstractNumId w:val="24"/>
  </w:num>
  <w:num w:numId="18" w16cid:durableId="10646068">
    <w:abstractNumId w:val="25"/>
  </w:num>
  <w:num w:numId="19" w16cid:durableId="1150362008">
    <w:abstractNumId w:val="8"/>
  </w:num>
  <w:num w:numId="20" w16cid:durableId="1929462575">
    <w:abstractNumId w:val="10"/>
  </w:num>
  <w:num w:numId="21" w16cid:durableId="1106772383">
    <w:abstractNumId w:val="19"/>
  </w:num>
  <w:num w:numId="22" w16cid:durableId="924916025">
    <w:abstractNumId w:val="13"/>
  </w:num>
  <w:num w:numId="23" w16cid:durableId="1144813111">
    <w:abstractNumId w:val="18"/>
  </w:num>
  <w:num w:numId="24" w16cid:durableId="427890251">
    <w:abstractNumId w:val="22"/>
  </w:num>
  <w:num w:numId="25" w16cid:durableId="1416707553">
    <w:abstractNumId w:val="1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96B"/>
    <w:rsid w:val="000002BA"/>
    <w:rsid w:val="00002A94"/>
    <w:rsid w:val="00002D24"/>
    <w:rsid w:val="00002DD0"/>
    <w:rsid w:val="00003078"/>
    <w:rsid w:val="00006120"/>
    <w:rsid w:val="000069BB"/>
    <w:rsid w:val="0000733B"/>
    <w:rsid w:val="0000735E"/>
    <w:rsid w:val="00007E85"/>
    <w:rsid w:val="00011486"/>
    <w:rsid w:val="000150BF"/>
    <w:rsid w:val="00016757"/>
    <w:rsid w:val="000176F6"/>
    <w:rsid w:val="00022DEE"/>
    <w:rsid w:val="00024AE4"/>
    <w:rsid w:val="00026BDE"/>
    <w:rsid w:val="00027656"/>
    <w:rsid w:val="00027C8C"/>
    <w:rsid w:val="00027F06"/>
    <w:rsid w:val="0003317B"/>
    <w:rsid w:val="000345F8"/>
    <w:rsid w:val="0003794E"/>
    <w:rsid w:val="00043A20"/>
    <w:rsid w:val="0004435C"/>
    <w:rsid w:val="00045704"/>
    <w:rsid w:val="00045E9D"/>
    <w:rsid w:val="00047345"/>
    <w:rsid w:val="00047F78"/>
    <w:rsid w:val="000517B1"/>
    <w:rsid w:val="00052D9D"/>
    <w:rsid w:val="0005319A"/>
    <w:rsid w:val="000547C1"/>
    <w:rsid w:val="00054D94"/>
    <w:rsid w:val="00065852"/>
    <w:rsid w:val="00066112"/>
    <w:rsid w:val="0006655E"/>
    <w:rsid w:val="00066E88"/>
    <w:rsid w:val="0006755E"/>
    <w:rsid w:val="0007017F"/>
    <w:rsid w:val="00071A09"/>
    <w:rsid w:val="00074070"/>
    <w:rsid w:val="00077CDD"/>
    <w:rsid w:val="00081942"/>
    <w:rsid w:val="00084C5A"/>
    <w:rsid w:val="000863B4"/>
    <w:rsid w:val="00086F0F"/>
    <w:rsid w:val="00087930"/>
    <w:rsid w:val="000905A2"/>
    <w:rsid w:val="0009216C"/>
    <w:rsid w:val="00093CC2"/>
    <w:rsid w:val="00094E3B"/>
    <w:rsid w:val="000952D7"/>
    <w:rsid w:val="00095635"/>
    <w:rsid w:val="0009659F"/>
    <w:rsid w:val="000A0BCE"/>
    <w:rsid w:val="000A0D13"/>
    <w:rsid w:val="000A1BE3"/>
    <w:rsid w:val="000A282D"/>
    <w:rsid w:val="000A2A2D"/>
    <w:rsid w:val="000A3394"/>
    <w:rsid w:val="000A4FFC"/>
    <w:rsid w:val="000A579D"/>
    <w:rsid w:val="000A5AD9"/>
    <w:rsid w:val="000A6949"/>
    <w:rsid w:val="000A7843"/>
    <w:rsid w:val="000B1CE6"/>
    <w:rsid w:val="000B2879"/>
    <w:rsid w:val="000B34C7"/>
    <w:rsid w:val="000B44A7"/>
    <w:rsid w:val="000B69DA"/>
    <w:rsid w:val="000B7E7C"/>
    <w:rsid w:val="000B7EE1"/>
    <w:rsid w:val="000C0D61"/>
    <w:rsid w:val="000C6D9F"/>
    <w:rsid w:val="000C77C2"/>
    <w:rsid w:val="000C7ECE"/>
    <w:rsid w:val="000D245A"/>
    <w:rsid w:val="000D257D"/>
    <w:rsid w:val="000D3931"/>
    <w:rsid w:val="000D400B"/>
    <w:rsid w:val="000D57CB"/>
    <w:rsid w:val="000D67F4"/>
    <w:rsid w:val="000D6BB8"/>
    <w:rsid w:val="000D6D2F"/>
    <w:rsid w:val="000D7A61"/>
    <w:rsid w:val="000E070A"/>
    <w:rsid w:val="000E3166"/>
    <w:rsid w:val="000E31D4"/>
    <w:rsid w:val="000E342B"/>
    <w:rsid w:val="000E40B5"/>
    <w:rsid w:val="000E4131"/>
    <w:rsid w:val="000E5FF5"/>
    <w:rsid w:val="000E6E71"/>
    <w:rsid w:val="000F3821"/>
    <w:rsid w:val="000F47E3"/>
    <w:rsid w:val="000F4867"/>
    <w:rsid w:val="000F61BC"/>
    <w:rsid w:val="000F718E"/>
    <w:rsid w:val="000F7DDB"/>
    <w:rsid w:val="00102CD7"/>
    <w:rsid w:val="00106344"/>
    <w:rsid w:val="00111294"/>
    <w:rsid w:val="00112472"/>
    <w:rsid w:val="00113DD7"/>
    <w:rsid w:val="00113E8B"/>
    <w:rsid w:val="00115A7D"/>
    <w:rsid w:val="00116E4B"/>
    <w:rsid w:val="00120029"/>
    <w:rsid w:val="00120517"/>
    <w:rsid w:val="00121C27"/>
    <w:rsid w:val="00122F46"/>
    <w:rsid w:val="00124121"/>
    <w:rsid w:val="00124548"/>
    <w:rsid w:val="00124FE6"/>
    <w:rsid w:val="00126217"/>
    <w:rsid w:val="00126F92"/>
    <w:rsid w:val="00130AEE"/>
    <w:rsid w:val="00131C10"/>
    <w:rsid w:val="0013235B"/>
    <w:rsid w:val="00132938"/>
    <w:rsid w:val="0013501F"/>
    <w:rsid w:val="001366F6"/>
    <w:rsid w:val="00140C58"/>
    <w:rsid w:val="0014113C"/>
    <w:rsid w:val="00141DFA"/>
    <w:rsid w:val="00142360"/>
    <w:rsid w:val="001429C5"/>
    <w:rsid w:val="00144A14"/>
    <w:rsid w:val="00144B2E"/>
    <w:rsid w:val="00145096"/>
    <w:rsid w:val="00146CB7"/>
    <w:rsid w:val="00147140"/>
    <w:rsid w:val="00153E96"/>
    <w:rsid w:val="00154A3E"/>
    <w:rsid w:val="00162112"/>
    <w:rsid w:val="00162EE6"/>
    <w:rsid w:val="00163CB2"/>
    <w:rsid w:val="00163FDD"/>
    <w:rsid w:val="00164F59"/>
    <w:rsid w:val="001652EB"/>
    <w:rsid w:val="00165D31"/>
    <w:rsid w:val="00165FD4"/>
    <w:rsid w:val="001678CB"/>
    <w:rsid w:val="00173F52"/>
    <w:rsid w:val="001768F9"/>
    <w:rsid w:val="00177CA0"/>
    <w:rsid w:val="00181129"/>
    <w:rsid w:val="00183D80"/>
    <w:rsid w:val="001840AA"/>
    <w:rsid w:val="00185091"/>
    <w:rsid w:val="001859B7"/>
    <w:rsid w:val="001868AC"/>
    <w:rsid w:val="00187623"/>
    <w:rsid w:val="00190BF3"/>
    <w:rsid w:val="00191030"/>
    <w:rsid w:val="00191474"/>
    <w:rsid w:val="001916BE"/>
    <w:rsid w:val="00192386"/>
    <w:rsid w:val="001924E0"/>
    <w:rsid w:val="0019400D"/>
    <w:rsid w:val="001944D6"/>
    <w:rsid w:val="00194880"/>
    <w:rsid w:val="001974E7"/>
    <w:rsid w:val="00197695"/>
    <w:rsid w:val="001A0925"/>
    <w:rsid w:val="001A0F14"/>
    <w:rsid w:val="001A1027"/>
    <w:rsid w:val="001A33FA"/>
    <w:rsid w:val="001A3798"/>
    <w:rsid w:val="001A3A33"/>
    <w:rsid w:val="001A4FBC"/>
    <w:rsid w:val="001A6666"/>
    <w:rsid w:val="001A6D7E"/>
    <w:rsid w:val="001A72D7"/>
    <w:rsid w:val="001B0382"/>
    <w:rsid w:val="001B09A2"/>
    <w:rsid w:val="001B1119"/>
    <w:rsid w:val="001B1350"/>
    <w:rsid w:val="001B1551"/>
    <w:rsid w:val="001B1B49"/>
    <w:rsid w:val="001B1FD5"/>
    <w:rsid w:val="001B3065"/>
    <w:rsid w:val="001B4C94"/>
    <w:rsid w:val="001B4E65"/>
    <w:rsid w:val="001B64F3"/>
    <w:rsid w:val="001C07BF"/>
    <w:rsid w:val="001C18EB"/>
    <w:rsid w:val="001C3DA7"/>
    <w:rsid w:val="001C6550"/>
    <w:rsid w:val="001C79F5"/>
    <w:rsid w:val="001D25B9"/>
    <w:rsid w:val="001D32B1"/>
    <w:rsid w:val="001D4A73"/>
    <w:rsid w:val="001D50B5"/>
    <w:rsid w:val="001D54D2"/>
    <w:rsid w:val="001D5A0D"/>
    <w:rsid w:val="001D5A84"/>
    <w:rsid w:val="001D5C13"/>
    <w:rsid w:val="001D6873"/>
    <w:rsid w:val="001D68F9"/>
    <w:rsid w:val="001E05D5"/>
    <w:rsid w:val="001E10B4"/>
    <w:rsid w:val="001E2FCC"/>
    <w:rsid w:val="001F0DC4"/>
    <w:rsid w:val="001F245B"/>
    <w:rsid w:val="001F249A"/>
    <w:rsid w:val="001F26F9"/>
    <w:rsid w:val="001F46EB"/>
    <w:rsid w:val="001F5686"/>
    <w:rsid w:val="00200C8E"/>
    <w:rsid w:val="002014C1"/>
    <w:rsid w:val="002048FC"/>
    <w:rsid w:val="00205034"/>
    <w:rsid w:val="00205533"/>
    <w:rsid w:val="00205A15"/>
    <w:rsid w:val="00206E2F"/>
    <w:rsid w:val="00207B71"/>
    <w:rsid w:val="00210321"/>
    <w:rsid w:val="00210451"/>
    <w:rsid w:val="00210C0C"/>
    <w:rsid w:val="00210E45"/>
    <w:rsid w:val="00211BB3"/>
    <w:rsid w:val="00211FCB"/>
    <w:rsid w:val="002130ED"/>
    <w:rsid w:val="00216B19"/>
    <w:rsid w:val="002172C0"/>
    <w:rsid w:val="002204C0"/>
    <w:rsid w:val="002205E5"/>
    <w:rsid w:val="002219FF"/>
    <w:rsid w:val="0022299A"/>
    <w:rsid w:val="00224058"/>
    <w:rsid w:val="002255F7"/>
    <w:rsid w:val="00227783"/>
    <w:rsid w:val="002307F5"/>
    <w:rsid w:val="00231752"/>
    <w:rsid w:val="00231DAB"/>
    <w:rsid w:val="002329D9"/>
    <w:rsid w:val="00232A17"/>
    <w:rsid w:val="00232C15"/>
    <w:rsid w:val="0023411D"/>
    <w:rsid w:val="002379FF"/>
    <w:rsid w:val="0024024E"/>
    <w:rsid w:val="00247701"/>
    <w:rsid w:val="002477ED"/>
    <w:rsid w:val="002507C3"/>
    <w:rsid w:val="002507CB"/>
    <w:rsid w:val="00250CEF"/>
    <w:rsid w:val="002524D0"/>
    <w:rsid w:val="002525CE"/>
    <w:rsid w:val="0025303A"/>
    <w:rsid w:val="0025347B"/>
    <w:rsid w:val="002534ED"/>
    <w:rsid w:val="002544B2"/>
    <w:rsid w:val="00255C68"/>
    <w:rsid w:val="002563ED"/>
    <w:rsid w:val="00257F51"/>
    <w:rsid w:val="00260FD1"/>
    <w:rsid w:val="002615D9"/>
    <w:rsid w:val="00261B21"/>
    <w:rsid w:val="00262C2C"/>
    <w:rsid w:val="002637AC"/>
    <w:rsid w:val="0026420C"/>
    <w:rsid w:val="002653C2"/>
    <w:rsid w:val="002662F7"/>
    <w:rsid w:val="002719B8"/>
    <w:rsid w:val="002724C3"/>
    <w:rsid w:val="00272ACD"/>
    <w:rsid w:val="00273615"/>
    <w:rsid w:val="00273C3E"/>
    <w:rsid w:val="00273D75"/>
    <w:rsid w:val="00276ED9"/>
    <w:rsid w:val="00277E21"/>
    <w:rsid w:val="002808DA"/>
    <w:rsid w:val="00280CA5"/>
    <w:rsid w:val="00281045"/>
    <w:rsid w:val="0028306B"/>
    <w:rsid w:val="0028350E"/>
    <w:rsid w:val="00284901"/>
    <w:rsid w:val="00285857"/>
    <w:rsid w:val="00285C14"/>
    <w:rsid w:val="00286E46"/>
    <w:rsid w:val="00287763"/>
    <w:rsid w:val="00290F91"/>
    <w:rsid w:val="0029624D"/>
    <w:rsid w:val="00297FDF"/>
    <w:rsid w:val="002A01D4"/>
    <w:rsid w:val="002A01FC"/>
    <w:rsid w:val="002A028C"/>
    <w:rsid w:val="002A0E15"/>
    <w:rsid w:val="002A0F1C"/>
    <w:rsid w:val="002A388D"/>
    <w:rsid w:val="002A657F"/>
    <w:rsid w:val="002B12D5"/>
    <w:rsid w:val="002B2783"/>
    <w:rsid w:val="002B2E3F"/>
    <w:rsid w:val="002B2E55"/>
    <w:rsid w:val="002B4C1C"/>
    <w:rsid w:val="002B5207"/>
    <w:rsid w:val="002B7BDA"/>
    <w:rsid w:val="002C2CFA"/>
    <w:rsid w:val="002C3514"/>
    <w:rsid w:val="002C396B"/>
    <w:rsid w:val="002C40F0"/>
    <w:rsid w:val="002C63E2"/>
    <w:rsid w:val="002C6A8D"/>
    <w:rsid w:val="002D2153"/>
    <w:rsid w:val="002D2AFE"/>
    <w:rsid w:val="002D314F"/>
    <w:rsid w:val="002D3BA3"/>
    <w:rsid w:val="002D4231"/>
    <w:rsid w:val="002D5019"/>
    <w:rsid w:val="002D5BA1"/>
    <w:rsid w:val="002D5EF3"/>
    <w:rsid w:val="002D6A18"/>
    <w:rsid w:val="002D6CBB"/>
    <w:rsid w:val="002E31D1"/>
    <w:rsid w:val="002E3EC4"/>
    <w:rsid w:val="002E483F"/>
    <w:rsid w:val="002E4E5C"/>
    <w:rsid w:val="002F1E72"/>
    <w:rsid w:val="002F28DB"/>
    <w:rsid w:val="002F3968"/>
    <w:rsid w:val="002F4FD7"/>
    <w:rsid w:val="002F701F"/>
    <w:rsid w:val="003034D9"/>
    <w:rsid w:val="0030601D"/>
    <w:rsid w:val="00306A2F"/>
    <w:rsid w:val="00307BEF"/>
    <w:rsid w:val="00310058"/>
    <w:rsid w:val="00310F3A"/>
    <w:rsid w:val="003170E3"/>
    <w:rsid w:val="003201C7"/>
    <w:rsid w:val="00321B71"/>
    <w:rsid w:val="00327165"/>
    <w:rsid w:val="00335206"/>
    <w:rsid w:val="0033590D"/>
    <w:rsid w:val="00335CF8"/>
    <w:rsid w:val="00341AAA"/>
    <w:rsid w:val="00344807"/>
    <w:rsid w:val="00345E69"/>
    <w:rsid w:val="00346996"/>
    <w:rsid w:val="00346B68"/>
    <w:rsid w:val="00351E0E"/>
    <w:rsid w:val="00351E9A"/>
    <w:rsid w:val="00352228"/>
    <w:rsid w:val="003551FD"/>
    <w:rsid w:val="00356199"/>
    <w:rsid w:val="00356A4C"/>
    <w:rsid w:val="00357F75"/>
    <w:rsid w:val="00361FCF"/>
    <w:rsid w:val="003634DD"/>
    <w:rsid w:val="00365090"/>
    <w:rsid w:val="00365417"/>
    <w:rsid w:val="003658DD"/>
    <w:rsid w:val="00367AAF"/>
    <w:rsid w:val="00370E96"/>
    <w:rsid w:val="0037291D"/>
    <w:rsid w:val="0037322B"/>
    <w:rsid w:val="0037697B"/>
    <w:rsid w:val="0037787D"/>
    <w:rsid w:val="003802A4"/>
    <w:rsid w:val="00380B75"/>
    <w:rsid w:val="003825F9"/>
    <w:rsid w:val="003841F4"/>
    <w:rsid w:val="00384E27"/>
    <w:rsid w:val="00385BB5"/>
    <w:rsid w:val="003860BA"/>
    <w:rsid w:val="0038619B"/>
    <w:rsid w:val="003875D3"/>
    <w:rsid w:val="00387DA9"/>
    <w:rsid w:val="0039125B"/>
    <w:rsid w:val="00391694"/>
    <w:rsid w:val="00391FDE"/>
    <w:rsid w:val="00392DC4"/>
    <w:rsid w:val="00393592"/>
    <w:rsid w:val="00393EAB"/>
    <w:rsid w:val="00394E02"/>
    <w:rsid w:val="00397952"/>
    <w:rsid w:val="003A0C03"/>
    <w:rsid w:val="003A10F9"/>
    <w:rsid w:val="003A1359"/>
    <w:rsid w:val="003A1A7D"/>
    <w:rsid w:val="003A676D"/>
    <w:rsid w:val="003B010C"/>
    <w:rsid w:val="003B0EDB"/>
    <w:rsid w:val="003B46B0"/>
    <w:rsid w:val="003B78B0"/>
    <w:rsid w:val="003B7E00"/>
    <w:rsid w:val="003B7EF2"/>
    <w:rsid w:val="003C0192"/>
    <w:rsid w:val="003C1329"/>
    <w:rsid w:val="003C2475"/>
    <w:rsid w:val="003C2D18"/>
    <w:rsid w:val="003C49BA"/>
    <w:rsid w:val="003C7B62"/>
    <w:rsid w:val="003D19EC"/>
    <w:rsid w:val="003D1C94"/>
    <w:rsid w:val="003D3D96"/>
    <w:rsid w:val="003D3F98"/>
    <w:rsid w:val="003D6C6A"/>
    <w:rsid w:val="003D76AC"/>
    <w:rsid w:val="003E12D8"/>
    <w:rsid w:val="003E2C83"/>
    <w:rsid w:val="003E3A5D"/>
    <w:rsid w:val="003E3C5E"/>
    <w:rsid w:val="003E566F"/>
    <w:rsid w:val="003E585C"/>
    <w:rsid w:val="003E60CD"/>
    <w:rsid w:val="003F4C86"/>
    <w:rsid w:val="003F59A2"/>
    <w:rsid w:val="003F73C3"/>
    <w:rsid w:val="003F7C26"/>
    <w:rsid w:val="0040147E"/>
    <w:rsid w:val="00403F4F"/>
    <w:rsid w:val="004042B4"/>
    <w:rsid w:val="00404542"/>
    <w:rsid w:val="00405245"/>
    <w:rsid w:val="00405A25"/>
    <w:rsid w:val="00406E9E"/>
    <w:rsid w:val="00407113"/>
    <w:rsid w:val="0041183F"/>
    <w:rsid w:val="00412C1A"/>
    <w:rsid w:val="00412C7B"/>
    <w:rsid w:val="004131A6"/>
    <w:rsid w:val="00416B09"/>
    <w:rsid w:val="00416C82"/>
    <w:rsid w:val="00420B76"/>
    <w:rsid w:val="00420FE7"/>
    <w:rsid w:val="0042157C"/>
    <w:rsid w:val="00423197"/>
    <w:rsid w:val="00423AE7"/>
    <w:rsid w:val="00423F4C"/>
    <w:rsid w:val="00424697"/>
    <w:rsid w:val="00426908"/>
    <w:rsid w:val="00426EEC"/>
    <w:rsid w:val="00431FC1"/>
    <w:rsid w:val="00432D91"/>
    <w:rsid w:val="0043415E"/>
    <w:rsid w:val="00435A30"/>
    <w:rsid w:val="0043611C"/>
    <w:rsid w:val="004400CE"/>
    <w:rsid w:val="004404CF"/>
    <w:rsid w:val="004410BC"/>
    <w:rsid w:val="00441D6A"/>
    <w:rsid w:val="00441E6C"/>
    <w:rsid w:val="004435EA"/>
    <w:rsid w:val="00443EC4"/>
    <w:rsid w:val="00444CF3"/>
    <w:rsid w:val="00446BCD"/>
    <w:rsid w:val="00450804"/>
    <w:rsid w:val="00450D03"/>
    <w:rsid w:val="00453061"/>
    <w:rsid w:val="00456951"/>
    <w:rsid w:val="00456BB6"/>
    <w:rsid w:val="004576C2"/>
    <w:rsid w:val="0046232A"/>
    <w:rsid w:val="004626FC"/>
    <w:rsid w:val="00463A18"/>
    <w:rsid w:val="00463BB4"/>
    <w:rsid w:val="004640C5"/>
    <w:rsid w:val="004643BA"/>
    <w:rsid w:val="004662EE"/>
    <w:rsid w:val="0046640E"/>
    <w:rsid w:val="0047110C"/>
    <w:rsid w:val="00471197"/>
    <w:rsid w:val="00471B26"/>
    <w:rsid w:val="00472591"/>
    <w:rsid w:val="00473023"/>
    <w:rsid w:val="00473B89"/>
    <w:rsid w:val="004754D6"/>
    <w:rsid w:val="00477225"/>
    <w:rsid w:val="004803D5"/>
    <w:rsid w:val="0048078E"/>
    <w:rsid w:val="004808FA"/>
    <w:rsid w:val="00481F2C"/>
    <w:rsid w:val="004836CA"/>
    <w:rsid w:val="00483C9A"/>
    <w:rsid w:val="0048553A"/>
    <w:rsid w:val="0048634C"/>
    <w:rsid w:val="00491364"/>
    <w:rsid w:val="00494152"/>
    <w:rsid w:val="004967AE"/>
    <w:rsid w:val="004A41FD"/>
    <w:rsid w:val="004A6B16"/>
    <w:rsid w:val="004A6EC4"/>
    <w:rsid w:val="004A6EE3"/>
    <w:rsid w:val="004A7195"/>
    <w:rsid w:val="004A72CD"/>
    <w:rsid w:val="004A757B"/>
    <w:rsid w:val="004B1980"/>
    <w:rsid w:val="004B2AC6"/>
    <w:rsid w:val="004B2BC8"/>
    <w:rsid w:val="004B406A"/>
    <w:rsid w:val="004B4B2C"/>
    <w:rsid w:val="004B5179"/>
    <w:rsid w:val="004B7C6A"/>
    <w:rsid w:val="004C0791"/>
    <w:rsid w:val="004C1BFE"/>
    <w:rsid w:val="004C45C0"/>
    <w:rsid w:val="004C48BE"/>
    <w:rsid w:val="004C5611"/>
    <w:rsid w:val="004C5C72"/>
    <w:rsid w:val="004C6ED5"/>
    <w:rsid w:val="004C7698"/>
    <w:rsid w:val="004C7CEF"/>
    <w:rsid w:val="004D320F"/>
    <w:rsid w:val="004D37C7"/>
    <w:rsid w:val="004D3F29"/>
    <w:rsid w:val="004D401C"/>
    <w:rsid w:val="004D575E"/>
    <w:rsid w:val="004E3A22"/>
    <w:rsid w:val="004E4139"/>
    <w:rsid w:val="004E4438"/>
    <w:rsid w:val="004E5C06"/>
    <w:rsid w:val="004E603F"/>
    <w:rsid w:val="004F3818"/>
    <w:rsid w:val="004F7447"/>
    <w:rsid w:val="0050019C"/>
    <w:rsid w:val="005004DA"/>
    <w:rsid w:val="0050084C"/>
    <w:rsid w:val="00501271"/>
    <w:rsid w:val="005039DC"/>
    <w:rsid w:val="00503F0F"/>
    <w:rsid w:val="005041B4"/>
    <w:rsid w:val="00504E4D"/>
    <w:rsid w:val="00506DF6"/>
    <w:rsid w:val="00507172"/>
    <w:rsid w:val="005139CC"/>
    <w:rsid w:val="00517219"/>
    <w:rsid w:val="00517552"/>
    <w:rsid w:val="00517F12"/>
    <w:rsid w:val="005214F9"/>
    <w:rsid w:val="00521D15"/>
    <w:rsid w:val="0052268D"/>
    <w:rsid w:val="00524FBB"/>
    <w:rsid w:val="00525743"/>
    <w:rsid w:val="00526537"/>
    <w:rsid w:val="0052674F"/>
    <w:rsid w:val="00530567"/>
    <w:rsid w:val="00531C7E"/>
    <w:rsid w:val="00533D8F"/>
    <w:rsid w:val="00534118"/>
    <w:rsid w:val="0053556E"/>
    <w:rsid w:val="00535C45"/>
    <w:rsid w:val="0054009C"/>
    <w:rsid w:val="00540865"/>
    <w:rsid w:val="005418D4"/>
    <w:rsid w:val="005428E6"/>
    <w:rsid w:val="005429E8"/>
    <w:rsid w:val="00543BE1"/>
    <w:rsid w:val="005454A0"/>
    <w:rsid w:val="005476E4"/>
    <w:rsid w:val="005479CA"/>
    <w:rsid w:val="00550720"/>
    <w:rsid w:val="00550811"/>
    <w:rsid w:val="00551A58"/>
    <w:rsid w:val="00552D1E"/>
    <w:rsid w:val="00552DBA"/>
    <w:rsid w:val="0055376A"/>
    <w:rsid w:val="0055437F"/>
    <w:rsid w:val="0055796D"/>
    <w:rsid w:val="00561E0C"/>
    <w:rsid w:val="00562C4C"/>
    <w:rsid w:val="00563427"/>
    <w:rsid w:val="00563A51"/>
    <w:rsid w:val="00563ECE"/>
    <w:rsid w:val="005669C2"/>
    <w:rsid w:val="00574BB6"/>
    <w:rsid w:val="005755AF"/>
    <w:rsid w:val="005762FF"/>
    <w:rsid w:val="00577A5D"/>
    <w:rsid w:val="00581771"/>
    <w:rsid w:val="00583A2E"/>
    <w:rsid w:val="00584769"/>
    <w:rsid w:val="005853EA"/>
    <w:rsid w:val="0059075F"/>
    <w:rsid w:val="00591A96"/>
    <w:rsid w:val="00591C99"/>
    <w:rsid w:val="005924B7"/>
    <w:rsid w:val="00593198"/>
    <w:rsid w:val="005938EB"/>
    <w:rsid w:val="00593F3E"/>
    <w:rsid w:val="00595F7A"/>
    <w:rsid w:val="005963EA"/>
    <w:rsid w:val="00596943"/>
    <w:rsid w:val="0059730D"/>
    <w:rsid w:val="00597B60"/>
    <w:rsid w:val="00597D31"/>
    <w:rsid w:val="005A2B08"/>
    <w:rsid w:val="005A31B8"/>
    <w:rsid w:val="005A3838"/>
    <w:rsid w:val="005A4329"/>
    <w:rsid w:val="005A7D99"/>
    <w:rsid w:val="005B0951"/>
    <w:rsid w:val="005B12EF"/>
    <w:rsid w:val="005B1450"/>
    <w:rsid w:val="005B1FAA"/>
    <w:rsid w:val="005B2AF9"/>
    <w:rsid w:val="005B4240"/>
    <w:rsid w:val="005B4C36"/>
    <w:rsid w:val="005B58CC"/>
    <w:rsid w:val="005B77EE"/>
    <w:rsid w:val="005B78DC"/>
    <w:rsid w:val="005C0BA6"/>
    <w:rsid w:val="005C3AC7"/>
    <w:rsid w:val="005C4104"/>
    <w:rsid w:val="005C543C"/>
    <w:rsid w:val="005C5909"/>
    <w:rsid w:val="005C75A2"/>
    <w:rsid w:val="005C7669"/>
    <w:rsid w:val="005C768D"/>
    <w:rsid w:val="005C7DDA"/>
    <w:rsid w:val="005D0E5E"/>
    <w:rsid w:val="005D1AFF"/>
    <w:rsid w:val="005D4421"/>
    <w:rsid w:val="005D4559"/>
    <w:rsid w:val="005D6A5B"/>
    <w:rsid w:val="005D6BBF"/>
    <w:rsid w:val="005D6C13"/>
    <w:rsid w:val="005D6CB4"/>
    <w:rsid w:val="005E00E2"/>
    <w:rsid w:val="005E1572"/>
    <w:rsid w:val="005E2142"/>
    <w:rsid w:val="005E3169"/>
    <w:rsid w:val="005E497A"/>
    <w:rsid w:val="005E7011"/>
    <w:rsid w:val="005E7871"/>
    <w:rsid w:val="005E7E8E"/>
    <w:rsid w:val="005F0045"/>
    <w:rsid w:val="005F052F"/>
    <w:rsid w:val="005F188C"/>
    <w:rsid w:val="005F378F"/>
    <w:rsid w:val="005F4DDA"/>
    <w:rsid w:val="005F69A2"/>
    <w:rsid w:val="005F6F56"/>
    <w:rsid w:val="006022BB"/>
    <w:rsid w:val="00603194"/>
    <w:rsid w:val="00603407"/>
    <w:rsid w:val="006036DC"/>
    <w:rsid w:val="00604437"/>
    <w:rsid w:val="00604648"/>
    <w:rsid w:val="00605351"/>
    <w:rsid w:val="0060641B"/>
    <w:rsid w:val="00606D2E"/>
    <w:rsid w:val="00607614"/>
    <w:rsid w:val="00610CD3"/>
    <w:rsid w:val="0061384D"/>
    <w:rsid w:val="00613A60"/>
    <w:rsid w:val="00615341"/>
    <w:rsid w:val="00615B15"/>
    <w:rsid w:val="00616BF5"/>
    <w:rsid w:val="00616D2E"/>
    <w:rsid w:val="00616DC4"/>
    <w:rsid w:val="00620783"/>
    <w:rsid w:val="00621A0C"/>
    <w:rsid w:val="00622284"/>
    <w:rsid w:val="00622CF6"/>
    <w:rsid w:val="00623824"/>
    <w:rsid w:val="00626090"/>
    <w:rsid w:val="0062618E"/>
    <w:rsid w:val="0062777A"/>
    <w:rsid w:val="00627A0E"/>
    <w:rsid w:val="00630EC5"/>
    <w:rsid w:val="0063155C"/>
    <w:rsid w:val="006341C6"/>
    <w:rsid w:val="0063564F"/>
    <w:rsid w:val="006356F2"/>
    <w:rsid w:val="0063667A"/>
    <w:rsid w:val="00636B09"/>
    <w:rsid w:val="00636BB1"/>
    <w:rsid w:val="00637850"/>
    <w:rsid w:val="006404B8"/>
    <w:rsid w:val="006407B1"/>
    <w:rsid w:val="00643D3A"/>
    <w:rsid w:val="0064487B"/>
    <w:rsid w:val="00646A31"/>
    <w:rsid w:val="00646FCD"/>
    <w:rsid w:val="006501DB"/>
    <w:rsid w:val="00650AE8"/>
    <w:rsid w:val="0065112F"/>
    <w:rsid w:val="0065118D"/>
    <w:rsid w:val="006531D5"/>
    <w:rsid w:val="00653892"/>
    <w:rsid w:val="00656493"/>
    <w:rsid w:val="00656C41"/>
    <w:rsid w:val="006570D4"/>
    <w:rsid w:val="006570FA"/>
    <w:rsid w:val="00657828"/>
    <w:rsid w:val="00657DD6"/>
    <w:rsid w:val="0066119B"/>
    <w:rsid w:val="0066127C"/>
    <w:rsid w:val="006616A6"/>
    <w:rsid w:val="006638F9"/>
    <w:rsid w:val="00663B04"/>
    <w:rsid w:val="00663EA4"/>
    <w:rsid w:val="00665769"/>
    <w:rsid w:val="00665CCA"/>
    <w:rsid w:val="00667357"/>
    <w:rsid w:val="006679B7"/>
    <w:rsid w:val="00670A90"/>
    <w:rsid w:val="00671933"/>
    <w:rsid w:val="00671D17"/>
    <w:rsid w:val="0067358A"/>
    <w:rsid w:val="00674CCE"/>
    <w:rsid w:val="0067676D"/>
    <w:rsid w:val="00676D19"/>
    <w:rsid w:val="0068079A"/>
    <w:rsid w:val="00681F49"/>
    <w:rsid w:val="00683036"/>
    <w:rsid w:val="00684BE3"/>
    <w:rsid w:val="00684C5F"/>
    <w:rsid w:val="00684FFA"/>
    <w:rsid w:val="00685F6F"/>
    <w:rsid w:val="00687B6F"/>
    <w:rsid w:val="006910D4"/>
    <w:rsid w:val="00692D0D"/>
    <w:rsid w:val="006937A1"/>
    <w:rsid w:val="00695980"/>
    <w:rsid w:val="006A092C"/>
    <w:rsid w:val="006A09D4"/>
    <w:rsid w:val="006A263A"/>
    <w:rsid w:val="006A316A"/>
    <w:rsid w:val="006A3E32"/>
    <w:rsid w:val="006A634E"/>
    <w:rsid w:val="006A6C47"/>
    <w:rsid w:val="006A6F62"/>
    <w:rsid w:val="006B03F3"/>
    <w:rsid w:val="006B33A6"/>
    <w:rsid w:val="006B3C7C"/>
    <w:rsid w:val="006B57B0"/>
    <w:rsid w:val="006B59B7"/>
    <w:rsid w:val="006B6CC0"/>
    <w:rsid w:val="006B7DD9"/>
    <w:rsid w:val="006C2C7C"/>
    <w:rsid w:val="006C2DA9"/>
    <w:rsid w:val="006C3D19"/>
    <w:rsid w:val="006C3EA1"/>
    <w:rsid w:val="006C46E2"/>
    <w:rsid w:val="006C4852"/>
    <w:rsid w:val="006C5DD6"/>
    <w:rsid w:val="006C64E4"/>
    <w:rsid w:val="006C6D05"/>
    <w:rsid w:val="006D1E50"/>
    <w:rsid w:val="006D250B"/>
    <w:rsid w:val="006D251A"/>
    <w:rsid w:val="006D415F"/>
    <w:rsid w:val="006D47F6"/>
    <w:rsid w:val="006D4EA9"/>
    <w:rsid w:val="006D5A68"/>
    <w:rsid w:val="006D6EB2"/>
    <w:rsid w:val="006E041D"/>
    <w:rsid w:val="006E06EA"/>
    <w:rsid w:val="006E07CB"/>
    <w:rsid w:val="006E3367"/>
    <w:rsid w:val="006E33C8"/>
    <w:rsid w:val="006E42B2"/>
    <w:rsid w:val="006E572B"/>
    <w:rsid w:val="006F2CE0"/>
    <w:rsid w:val="006F4151"/>
    <w:rsid w:val="006F4729"/>
    <w:rsid w:val="006F75B0"/>
    <w:rsid w:val="007001CB"/>
    <w:rsid w:val="00702AA1"/>
    <w:rsid w:val="00706F6A"/>
    <w:rsid w:val="00707017"/>
    <w:rsid w:val="0071207A"/>
    <w:rsid w:val="007124B3"/>
    <w:rsid w:val="00712CAD"/>
    <w:rsid w:val="00712D0E"/>
    <w:rsid w:val="00713464"/>
    <w:rsid w:val="00715B56"/>
    <w:rsid w:val="007167C5"/>
    <w:rsid w:val="00716F8C"/>
    <w:rsid w:val="0072368D"/>
    <w:rsid w:val="007246E6"/>
    <w:rsid w:val="00724E48"/>
    <w:rsid w:val="00725E3F"/>
    <w:rsid w:val="00731709"/>
    <w:rsid w:val="0073513B"/>
    <w:rsid w:val="007358F8"/>
    <w:rsid w:val="00736710"/>
    <w:rsid w:val="0073734E"/>
    <w:rsid w:val="007375FB"/>
    <w:rsid w:val="00740523"/>
    <w:rsid w:val="007448F8"/>
    <w:rsid w:val="007462DE"/>
    <w:rsid w:val="007475C7"/>
    <w:rsid w:val="0075073C"/>
    <w:rsid w:val="00754FC6"/>
    <w:rsid w:val="00755D6E"/>
    <w:rsid w:val="00761252"/>
    <w:rsid w:val="007619FC"/>
    <w:rsid w:val="0076366E"/>
    <w:rsid w:val="00764A24"/>
    <w:rsid w:val="007658E1"/>
    <w:rsid w:val="00766AF6"/>
    <w:rsid w:val="00766DD1"/>
    <w:rsid w:val="00766E2F"/>
    <w:rsid w:val="0077219B"/>
    <w:rsid w:val="007721EF"/>
    <w:rsid w:val="007738F7"/>
    <w:rsid w:val="00773BB1"/>
    <w:rsid w:val="00775826"/>
    <w:rsid w:val="00775C9A"/>
    <w:rsid w:val="0078251C"/>
    <w:rsid w:val="00782E6F"/>
    <w:rsid w:val="00784799"/>
    <w:rsid w:val="00787663"/>
    <w:rsid w:val="00792EE6"/>
    <w:rsid w:val="0079552E"/>
    <w:rsid w:val="0079596E"/>
    <w:rsid w:val="007967B4"/>
    <w:rsid w:val="007A0EF7"/>
    <w:rsid w:val="007A15AA"/>
    <w:rsid w:val="007A53A4"/>
    <w:rsid w:val="007A597C"/>
    <w:rsid w:val="007A5F51"/>
    <w:rsid w:val="007A6168"/>
    <w:rsid w:val="007B11DA"/>
    <w:rsid w:val="007B2EF4"/>
    <w:rsid w:val="007B3A0A"/>
    <w:rsid w:val="007B4A8E"/>
    <w:rsid w:val="007B573A"/>
    <w:rsid w:val="007B6300"/>
    <w:rsid w:val="007B7F68"/>
    <w:rsid w:val="007C024D"/>
    <w:rsid w:val="007C1997"/>
    <w:rsid w:val="007C20FE"/>
    <w:rsid w:val="007C41A8"/>
    <w:rsid w:val="007C452B"/>
    <w:rsid w:val="007C5F52"/>
    <w:rsid w:val="007C65E5"/>
    <w:rsid w:val="007C6F7C"/>
    <w:rsid w:val="007D204A"/>
    <w:rsid w:val="007D2310"/>
    <w:rsid w:val="007D4259"/>
    <w:rsid w:val="007D43AD"/>
    <w:rsid w:val="007D5F86"/>
    <w:rsid w:val="007D6190"/>
    <w:rsid w:val="007D68F3"/>
    <w:rsid w:val="007E1D0A"/>
    <w:rsid w:val="007E1F7D"/>
    <w:rsid w:val="007E22D8"/>
    <w:rsid w:val="007E4D09"/>
    <w:rsid w:val="007E65A4"/>
    <w:rsid w:val="007E6A95"/>
    <w:rsid w:val="007F0260"/>
    <w:rsid w:val="007F0880"/>
    <w:rsid w:val="007F3156"/>
    <w:rsid w:val="007F3EAB"/>
    <w:rsid w:val="007F62F8"/>
    <w:rsid w:val="0080221A"/>
    <w:rsid w:val="00807ED2"/>
    <w:rsid w:val="00812134"/>
    <w:rsid w:val="00813542"/>
    <w:rsid w:val="00813B6D"/>
    <w:rsid w:val="0081556C"/>
    <w:rsid w:val="00816CF4"/>
    <w:rsid w:val="008206A7"/>
    <w:rsid w:val="00822113"/>
    <w:rsid w:val="008226C1"/>
    <w:rsid w:val="00822703"/>
    <w:rsid w:val="00822A58"/>
    <w:rsid w:val="0082438F"/>
    <w:rsid w:val="008248E5"/>
    <w:rsid w:val="008275C3"/>
    <w:rsid w:val="00827903"/>
    <w:rsid w:val="00830FBB"/>
    <w:rsid w:val="00833BDD"/>
    <w:rsid w:val="00836CC7"/>
    <w:rsid w:val="008376E9"/>
    <w:rsid w:val="00840335"/>
    <w:rsid w:val="00840A60"/>
    <w:rsid w:val="00841BAD"/>
    <w:rsid w:val="00843B72"/>
    <w:rsid w:val="0084452B"/>
    <w:rsid w:val="00844804"/>
    <w:rsid w:val="00845DC1"/>
    <w:rsid w:val="00846CD6"/>
    <w:rsid w:val="00850A41"/>
    <w:rsid w:val="00851914"/>
    <w:rsid w:val="0085447C"/>
    <w:rsid w:val="008550E9"/>
    <w:rsid w:val="00856295"/>
    <w:rsid w:val="00856BEB"/>
    <w:rsid w:val="008601BD"/>
    <w:rsid w:val="00861C3D"/>
    <w:rsid w:val="00863FBB"/>
    <w:rsid w:val="008646C7"/>
    <w:rsid w:val="00865AE2"/>
    <w:rsid w:val="00865B68"/>
    <w:rsid w:val="00865D13"/>
    <w:rsid w:val="00865EFF"/>
    <w:rsid w:val="008664E4"/>
    <w:rsid w:val="0086665C"/>
    <w:rsid w:val="008700F1"/>
    <w:rsid w:val="00871BD9"/>
    <w:rsid w:val="008721B2"/>
    <w:rsid w:val="008763CB"/>
    <w:rsid w:val="00877398"/>
    <w:rsid w:val="008816C4"/>
    <w:rsid w:val="00882223"/>
    <w:rsid w:val="00882770"/>
    <w:rsid w:val="00882E88"/>
    <w:rsid w:val="008834E5"/>
    <w:rsid w:val="008846D9"/>
    <w:rsid w:val="0089052B"/>
    <w:rsid w:val="008905BF"/>
    <w:rsid w:val="00891463"/>
    <w:rsid w:val="00891CD7"/>
    <w:rsid w:val="008938A7"/>
    <w:rsid w:val="00894F60"/>
    <w:rsid w:val="008954A7"/>
    <w:rsid w:val="0089562A"/>
    <w:rsid w:val="0089565A"/>
    <w:rsid w:val="00896C96"/>
    <w:rsid w:val="00897891"/>
    <w:rsid w:val="008A0757"/>
    <w:rsid w:val="008A601D"/>
    <w:rsid w:val="008A7BDB"/>
    <w:rsid w:val="008B30D9"/>
    <w:rsid w:val="008B39DC"/>
    <w:rsid w:val="008B7E74"/>
    <w:rsid w:val="008C08B1"/>
    <w:rsid w:val="008C0D17"/>
    <w:rsid w:val="008C3F99"/>
    <w:rsid w:val="008C44E5"/>
    <w:rsid w:val="008C54B9"/>
    <w:rsid w:val="008C58AE"/>
    <w:rsid w:val="008C5CE7"/>
    <w:rsid w:val="008D1244"/>
    <w:rsid w:val="008D1922"/>
    <w:rsid w:val="008D2200"/>
    <w:rsid w:val="008D4568"/>
    <w:rsid w:val="008E0670"/>
    <w:rsid w:val="008E0FE6"/>
    <w:rsid w:val="008E2A67"/>
    <w:rsid w:val="008E2E3D"/>
    <w:rsid w:val="008E4D44"/>
    <w:rsid w:val="008E5155"/>
    <w:rsid w:val="008E7697"/>
    <w:rsid w:val="008F0676"/>
    <w:rsid w:val="008F74DF"/>
    <w:rsid w:val="008F7D44"/>
    <w:rsid w:val="008F7FC6"/>
    <w:rsid w:val="00900F40"/>
    <w:rsid w:val="00901C9F"/>
    <w:rsid w:val="00901E65"/>
    <w:rsid w:val="0090593A"/>
    <w:rsid w:val="00910E2B"/>
    <w:rsid w:val="009129D0"/>
    <w:rsid w:val="00913584"/>
    <w:rsid w:val="00913EF2"/>
    <w:rsid w:val="00913F03"/>
    <w:rsid w:val="00920576"/>
    <w:rsid w:val="00921978"/>
    <w:rsid w:val="0092368B"/>
    <w:rsid w:val="00925F51"/>
    <w:rsid w:val="00925F5A"/>
    <w:rsid w:val="0092652A"/>
    <w:rsid w:val="009331E9"/>
    <w:rsid w:val="00934328"/>
    <w:rsid w:val="00936816"/>
    <w:rsid w:val="009372A5"/>
    <w:rsid w:val="009420F6"/>
    <w:rsid w:val="0094453C"/>
    <w:rsid w:val="0094648E"/>
    <w:rsid w:val="00947080"/>
    <w:rsid w:val="00947F72"/>
    <w:rsid w:val="00947FCC"/>
    <w:rsid w:val="009563F2"/>
    <w:rsid w:val="00957034"/>
    <w:rsid w:val="00957960"/>
    <w:rsid w:val="00960B98"/>
    <w:rsid w:val="0096117E"/>
    <w:rsid w:val="00962686"/>
    <w:rsid w:val="00962DC4"/>
    <w:rsid w:val="009634CF"/>
    <w:rsid w:val="009642A8"/>
    <w:rsid w:val="00965AB1"/>
    <w:rsid w:val="00966234"/>
    <w:rsid w:val="00966837"/>
    <w:rsid w:val="00966DFF"/>
    <w:rsid w:val="00971A71"/>
    <w:rsid w:val="00971A9F"/>
    <w:rsid w:val="00972165"/>
    <w:rsid w:val="009721E3"/>
    <w:rsid w:val="009779D9"/>
    <w:rsid w:val="00977B32"/>
    <w:rsid w:val="00985193"/>
    <w:rsid w:val="00987213"/>
    <w:rsid w:val="009874A1"/>
    <w:rsid w:val="00987A93"/>
    <w:rsid w:val="00992060"/>
    <w:rsid w:val="009922E8"/>
    <w:rsid w:val="009937B3"/>
    <w:rsid w:val="00994DC6"/>
    <w:rsid w:val="00995213"/>
    <w:rsid w:val="009970E6"/>
    <w:rsid w:val="00997AED"/>
    <w:rsid w:val="009A01E8"/>
    <w:rsid w:val="009A0732"/>
    <w:rsid w:val="009A13CA"/>
    <w:rsid w:val="009A1713"/>
    <w:rsid w:val="009A2C3A"/>
    <w:rsid w:val="009A3D60"/>
    <w:rsid w:val="009A55A5"/>
    <w:rsid w:val="009B12B3"/>
    <w:rsid w:val="009B14F7"/>
    <w:rsid w:val="009B2A7B"/>
    <w:rsid w:val="009B39D0"/>
    <w:rsid w:val="009B4BC1"/>
    <w:rsid w:val="009B4C87"/>
    <w:rsid w:val="009B7640"/>
    <w:rsid w:val="009B7C51"/>
    <w:rsid w:val="009C0CF1"/>
    <w:rsid w:val="009C11F8"/>
    <w:rsid w:val="009C171E"/>
    <w:rsid w:val="009C2288"/>
    <w:rsid w:val="009C2547"/>
    <w:rsid w:val="009C268E"/>
    <w:rsid w:val="009C5A21"/>
    <w:rsid w:val="009D0F78"/>
    <w:rsid w:val="009D1548"/>
    <w:rsid w:val="009D19F8"/>
    <w:rsid w:val="009D2F31"/>
    <w:rsid w:val="009D4B72"/>
    <w:rsid w:val="009D56FF"/>
    <w:rsid w:val="009D57EA"/>
    <w:rsid w:val="009D6356"/>
    <w:rsid w:val="009D71DE"/>
    <w:rsid w:val="009D73BD"/>
    <w:rsid w:val="009E3EB7"/>
    <w:rsid w:val="009E55CA"/>
    <w:rsid w:val="009E5986"/>
    <w:rsid w:val="009F030C"/>
    <w:rsid w:val="009F0B85"/>
    <w:rsid w:val="009F0F44"/>
    <w:rsid w:val="009F1C43"/>
    <w:rsid w:val="009F2766"/>
    <w:rsid w:val="009F2F73"/>
    <w:rsid w:val="009F3ED8"/>
    <w:rsid w:val="009F5355"/>
    <w:rsid w:val="009F5F3A"/>
    <w:rsid w:val="009F74E6"/>
    <w:rsid w:val="00A008A5"/>
    <w:rsid w:val="00A067C4"/>
    <w:rsid w:val="00A1069F"/>
    <w:rsid w:val="00A108D1"/>
    <w:rsid w:val="00A11292"/>
    <w:rsid w:val="00A154C9"/>
    <w:rsid w:val="00A15BDE"/>
    <w:rsid w:val="00A164B6"/>
    <w:rsid w:val="00A16AB7"/>
    <w:rsid w:val="00A16F3E"/>
    <w:rsid w:val="00A17BC6"/>
    <w:rsid w:val="00A17C6A"/>
    <w:rsid w:val="00A201D6"/>
    <w:rsid w:val="00A209F6"/>
    <w:rsid w:val="00A21341"/>
    <w:rsid w:val="00A22761"/>
    <w:rsid w:val="00A25CDE"/>
    <w:rsid w:val="00A31215"/>
    <w:rsid w:val="00A317E4"/>
    <w:rsid w:val="00A32172"/>
    <w:rsid w:val="00A33362"/>
    <w:rsid w:val="00A33F22"/>
    <w:rsid w:val="00A360AB"/>
    <w:rsid w:val="00A37EF7"/>
    <w:rsid w:val="00A40810"/>
    <w:rsid w:val="00A40C4C"/>
    <w:rsid w:val="00A40D42"/>
    <w:rsid w:val="00A42194"/>
    <w:rsid w:val="00A43128"/>
    <w:rsid w:val="00A445A3"/>
    <w:rsid w:val="00A44A40"/>
    <w:rsid w:val="00A45BF6"/>
    <w:rsid w:val="00A47704"/>
    <w:rsid w:val="00A47991"/>
    <w:rsid w:val="00A5131E"/>
    <w:rsid w:val="00A52270"/>
    <w:rsid w:val="00A529E8"/>
    <w:rsid w:val="00A52B18"/>
    <w:rsid w:val="00A52D85"/>
    <w:rsid w:val="00A54B09"/>
    <w:rsid w:val="00A5586F"/>
    <w:rsid w:val="00A57454"/>
    <w:rsid w:val="00A60910"/>
    <w:rsid w:val="00A61EED"/>
    <w:rsid w:val="00A6327E"/>
    <w:rsid w:val="00A6685A"/>
    <w:rsid w:val="00A70A90"/>
    <w:rsid w:val="00A73482"/>
    <w:rsid w:val="00A73BBB"/>
    <w:rsid w:val="00A7473B"/>
    <w:rsid w:val="00A753B3"/>
    <w:rsid w:val="00A75DCF"/>
    <w:rsid w:val="00A76400"/>
    <w:rsid w:val="00A76A63"/>
    <w:rsid w:val="00A81670"/>
    <w:rsid w:val="00A82022"/>
    <w:rsid w:val="00A82B4E"/>
    <w:rsid w:val="00A935B1"/>
    <w:rsid w:val="00A94AD9"/>
    <w:rsid w:val="00A966C7"/>
    <w:rsid w:val="00A96C4E"/>
    <w:rsid w:val="00AA0007"/>
    <w:rsid w:val="00AA2E20"/>
    <w:rsid w:val="00AA696B"/>
    <w:rsid w:val="00AA7F27"/>
    <w:rsid w:val="00AB0F88"/>
    <w:rsid w:val="00AB2450"/>
    <w:rsid w:val="00AB24CC"/>
    <w:rsid w:val="00AB3151"/>
    <w:rsid w:val="00AB470A"/>
    <w:rsid w:val="00AC0695"/>
    <w:rsid w:val="00AC0FB9"/>
    <w:rsid w:val="00AC3695"/>
    <w:rsid w:val="00AC5E2E"/>
    <w:rsid w:val="00AC6206"/>
    <w:rsid w:val="00AC6F09"/>
    <w:rsid w:val="00AC7F0B"/>
    <w:rsid w:val="00AD0324"/>
    <w:rsid w:val="00AD08F4"/>
    <w:rsid w:val="00AD0D1D"/>
    <w:rsid w:val="00AD14CA"/>
    <w:rsid w:val="00AD1562"/>
    <w:rsid w:val="00AD1B96"/>
    <w:rsid w:val="00AD3AC9"/>
    <w:rsid w:val="00AD6DE7"/>
    <w:rsid w:val="00AE1A16"/>
    <w:rsid w:val="00AE1FC2"/>
    <w:rsid w:val="00AE2AC0"/>
    <w:rsid w:val="00AE34BD"/>
    <w:rsid w:val="00AE39BC"/>
    <w:rsid w:val="00AE3A5E"/>
    <w:rsid w:val="00AE420A"/>
    <w:rsid w:val="00AE45A7"/>
    <w:rsid w:val="00AE4D9C"/>
    <w:rsid w:val="00AF1DEF"/>
    <w:rsid w:val="00AF43AD"/>
    <w:rsid w:val="00AF4B25"/>
    <w:rsid w:val="00AF5491"/>
    <w:rsid w:val="00AF597C"/>
    <w:rsid w:val="00B00877"/>
    <w:rsid w:val="00B02BE8"/>
    <w:rsid w:val="00B03FC6"/>
    <w:rsid w:val="00B047F4"/>
    <w:rsid w:val="00B05074"/>
    <w:rsid w:val="00B07006"/>
    <w:rsid w:val="00B1146B"/>
    <w:rsid w:val="00B117EE"/>
    <w:rsid w:val="00B1231F"/>
    <w:rsid w:val="00B12F63"/>
    <w:rsid w:val="00B14DA8"/>
    <w:rsid w:val="00B17B5B"/>
    <w:rsid w:val="00B17FFC"/>
    <w:rsid w:val="00B21840"/>
    <w:rsid w:val="00B22019"/>
    <w:rsid w:val="00B222D3"/>
    <w:rsid w:val="00B23C57"/>
    <w:rsid w:val="00B254C7"/>
    <w:rsid w:val="00B262C7"/>
    <w:rsid w:val="00B30441"/>
    <w:rsid w:val="00B304F3"/>
    <w:rsid w:val="00B30B38"/>
    <w:rsid w:val="00B318D7"/>
    <w:rsid w:val="00B32E33"/>
    <w:rsid w:val="00B346A7"/>
    <w:rsid w:val="00B439A7"/>
    <w:rsid w:val="00B44945"/>
    <w:rsid w:val="00B4586D"/>
    <w:rsid w:val="00B45889"/>
    <w:rsid w:val="00B46A99"/>
    <w:rsid w:val="00B46B7C"/>
    <w:rsid w:val="00B46C60"/>
    <w:rsid w:val="00B47E11"/>
    <w:rsid w:val="00B47FB3"/>
    <w:rsid w:val="00B51B52"/>
    <w:rsid w:val="00B5439B"/>
    <w:rsid w:val="00B54468"/>
    <w:rsid w:val="00B5456E"/>
    <w:rsid w:val="00B546DC"/>
    <w:rsid w:val="00B55A02"/>
    <w:rsid w:val="00B55D42"/>
    <w:rsid w:val="00B56654"/>
    <w:rsid w:val="00B57191"/>
    <w:rsid w:val="00B57B39"/>
    <w:rsid w:val="00B57CA8"/>
    <w:rsid w:val="00B60600"/>
    <w:rsid w:val="00B61703"/>
    <w:rsid w:val="00B63C93"/>
    <w:rsid w:val="00B64923"/>
    <w:rsid w:val="00B65FCE"/>
    <w:rsid w:val="00B66238"/>
    <w:rsid w:val="00B67D8B"/>
    <w:rsid w:val="00B720C7"/>
    <w:rsid w:val="00B73815"/>
    <w:rsid w:val="00B761FE"/>
    <w:rsid w:val="00B77790"/>
    <w:rsid w:val="00B816A8"/>
    <w:rsid w:val="00B82F1D"/>
    <w:rsid w:val="00B8320E"/>
    <w:rsid w:val="00B8482F"/>
    <w:rsid w:val="00B8559B"/>
    <w:rsid w:val="00B859FC"/>
    <w:rsid w:val="00B87AA2"/>
    <w:rsid w:val="00B906CB"/>
    <w:rsid w:val="00B90D33"/>
    <w:rsid w:val="00B91162"/>
    <w:rsid w:val="00B92CB8"/>
    <w:rsid w:val="00B92E2F"/>
    <w:rsid w:val="00B932A6"/>
    <w:rsid w:val="00B94229"/>
    <w:rsid w:val="00B94962"/>
    <w:rsid w:val="00B94A1B"/>
    <w:rsid w:val="00B95256"/>
    <w:rsid w:val="00B95A08"/>
    <w:rsid w:val="00B95C43"/>
    <w:rsid w:val="00B9799D"/>
    <w:rsid w:val="00BA01E0"/>
    <w:rsid w:val="00BA320B"/>
    <w:rsid w:val="00BA5D31"/>
    <w:rsid w:val="00BA62D8"/>
    <w:rsid w:val="00BA7F74"/>
    <w:rsid w:val="00BB18C4"/>
    <w:rsid w:val="00BB1E48"/>
    <w:rsid w:val="00BB2505"/>
    <w:rsid w:val="00BB25B4"/>
    <w:rsid w:val="00BB38A6"/>
    <w:rsid w:val="00BB3B52"/>
    <w:rsid w:val="00BB4D9B"/>
    <w:rsid w:val="00BB630A"/>
    <w:rsid w:val="00BB7D3C"/>
    <w:rsid w:val="00BC4372"/>
    <w:rsid w:val="00BC4DA5"/>
    <w:rsid w:val="00BC4E16"/>
    <w:rsid w:val="00BC5A10"/>
    <w:rsid w:val="00BD000A"/>
    <w:rsid w:val="00BD24DA"/>
    <w:rsid w:val="00BD573E"/>
    <w:rsid w:val="00BD5BFA"/>
    <w:rsid w:val="00BD6E69"/>
    <w:rsid w:val="00BD7260"/>
    <w:rsid w:val="00BE0157"/>
    <w:rsid w:val="00BE0ED6"/>
    <w:rsid w:val="00BE1F04"/>
    <w:rsid w:val="00BE2143"/>
    <w:rsid w:val="00BE34BE"/>
    <w:rsid w:val="00BE37FD"/>
    <w:rsid w:val="00BE3CCA"/>
    <w:rsid w:val="00BE5566"/>
    <w:rsid w:val="00BE607C"/>
    <w:rsid w:val="00BE634A"/>
    <w:rsid w:val="00BE7222"/>
    <w:rsid w:val="00BF02F4"/>
    <w:rsid w:val="00BF1FB9"/>
    <w:rsid w:val="00BF2338"/>
    <w:rsid w:val="00BF7815"/>
    <w:rsid w:val="00BF7947"/>
    <w:rsid w:val="00BF7B5E"/>
    <w:rsid w:val="00C0087C"/>
    <w:rsid w:val="00C061BB"/>
    <w:rsid w:val="00C06958"/>
    <w:rsid w:val="00C06D33"/>
    <w:rsid w:val="00C07D74"/>
    <w:rsid w:val="00C1123B"/>
    <w:rsid w:val="00C137E7"/>
    <w:rsid w:val="00C14F0A"/>
    <w:rsid w:val="00C17F69"/>
    <w:rsid w:val="00C215C6"/>
    <w:rsid w:val="00C21E64"/>
    <w:rsid w:val="00C23638"/>
    <w:rsid w:val="00C2364F"/>
    <w:rsid w:val="00C23F6C"/>
    <w:rsid w:val="00C24BFF"/>
    <w:rsid w:val="00C26B74"/>
    <w:rsid w:val="00C3040D"/>
    <w:rsid w:val="00C30E3B"/>
    <w:rsid w:val="00C31B49"/>
    <w:rsid w:val="00C3421B"/>
    <w:rsid w:val="00C34A07"/>
    <w:rsid w:val="00C36F71"/>
    <w:rsid w:val="00C37097"/>
    <w:rsid w:val="00C40AA4"/>
    <w:rsid w:val="00C419C7"/>
    <w:rsid w:val="00C42EF7"/>
    <w:rsid w:val="00C43353"/>
    <w:rsid w:val="00C446E3"/>
    <w:rsid w:val="00C46BB7"/>
    <w:rsid w:val="00C50B7C"/>
    <w:rsid w:val="00C51835"/>
    <w:rsid w:val="00C52C54"/>
    <w:rsid w:val="00C54801"/>
    <w:rsid w:val="00C5521D"/>
    <w:rsid w:val="00C5527E"/>
    <w:rsid w:val="00C56AA8"/>
    <w:rsid w:val="00C570A6"/>
    <w:rsid w:val="00C57A5E"/>
    <w:rsid w:val="00C621E1"/>
    <w:rsid w:val="00C62CDB"/>
    <w:rsid w:val="00C65C1A"/>
    <w:rsid w:val="00C677BF"/>
    <w:rsid w:val="00C70EE6"/>
    <w:rsid w:val="00C715D9"/>
    <w:rsid w:val="00C716AC"/>
    <w:rsid w:val="00C71AD6"/>
    <w:rsid w:val="00C72522"/>
    <w:rsid w:val="00C7339A"/>
    <w:rsid w:val="00C74B2E"/>
    <w:rsid w:val="00C74B71"/>
    <w:rsid w:val="00C75D8A"/>
    <w:rsid w:val="00C80663"/>
    <w:rsid w:val="00C81543"/>
    <w:rsid w:val="00C816EE"/>
    <w:rsid w:val="00C81C6B"/>
    <w:rsid w:val="00C82187"/>
    <w:rsid w:val="00C84EFE"/>
    <w:rsid w:val="00C87AAB"/>
    <w:rsid w:val="00C87BA1"/>
    <w:rsid w:val="00C87CDA"/>
    <w:rsid w:val="00C91C55"/>
    <w:rsid w:val="00C92736"/>
    <w:rsid w:val="00C937BF"/>
    <w:rsid w:val="00C9579F"/>
    <w:rsid w:val="00C95BB5"/>
    <w:rsid w:val="00C974BE"/>
    <w:rsid w:val="00C97FFE"/>
    <w:rsid w:val="00CA05F5"/>
    <w:rsid w:val="00CA1B09"/>
    <w:rsid w:val="00CA426E"/>
    <w:rsid w:val="00CA5741"/>
    <w:rsid w:val="00CA69C2"/>
    <w:rsid w:val="00CB190B"/>
    <w:rsid w:val="00CB66DB"/>
    <w:rsid w:val="00CC1393"/>
    <w:rsid w:val="00CC2B6C"/>
    <w:rsid w:val="00CC2C86"/>
    <w:rsid w:val="00CC4144"/>
    <w:rsid w:val="00CC6A8F"/>
    <w:rsid w:val="00CC7968"/>
    <w:rsid w:val="00CD0664"/>
    <w:rsid w:val="00CD1500"/>
    <w:rsid w:val="00CD4888"/>
    <w:rsid w:val="00CD5CDC"/>
    <w:rsid w:val="00CD6020"/>
    <w:rsid w:val="00CD6278"/>
    <w:rsid w:val="00CD7805"/>
    <w:rsid w:val="00CE11A6"/>
    <w:rsid w:val="00CE290D"/>
    <w:rsid w:val="00CE5B55"/>
    <w:rsid w:val="00CE6B5E"/>
    <w:rsid w:val="00CE7CDD"/>
    <w:rsid w:val="00CE7FB4"/>
    <w:rsid w:val="00CF15A0"/>
    <w:rsid w:val="00CF18D6"/>
    <w:rsid w:val="00CF2D38"/>
    <w:rsid w:val="00CF57B1"/>
    <w:rsid w:val="00CF5C72"/>
    <w:rsid w:val="00CF77D4"/>
    <w:rsid w:val="00CF7ECB"/>
    <w:rsid w:val="00D01A4D"/>
    <w:rsid w:val="00D01A85"/>
    <w:rsid w:val="00D025A4"/>
    <w:rsid w:val="00D02B7C"/>
    <w:rsid w:val="00D047CC"/>
    <w:rsid w:val="00D05219"/>
    <w:rsid w:val="00D06C1A"/>
    <w:rsid w:val="00D06EB6"/>
    <w:rsid w:val="00D07134"/>
    <w:rsid w:val="00D10BF9"/>
    <w:rsid w:val="00D11133"/>
    <w:rsid w:val="00D11E90"/>
    <w:rsid w:val="00D13716"/>
    <w:rsid w:val="00D16918"/>
    <w:rsid w:val="00D212B8"/>
    <w:rsid w:val="00D228CB"/>
    <w:rsid w:val="00D229A6"/>
    <w:rsid w:val="00D22B50"/>
    <w:rsid w:val="00D25A8E"/>
    <w:rsid w:val="00D2615C"/>
    <w:rsid w:val="00D26EB5"/>
    <w:rsid w:val="00D30587"/>
    <w:rsid w:val="00D312AE"/>
    <w:rsid w:val="00D32A3D"/>
    <w:rsid w:val="00D3352A"/>
    <w:rsid w:val="00D35FE6"/>
    <w:rsid w:val="00D364F9"/>
    <w:rsid w:val="00D3684F"/>
    <w:rsid w:val="00D378DC"/>
    <w:rsid w:val="00D37E7D"/>
    <w:rsid w:val="00D41A35"/>
    <w:rsid w:val="00D443B3"/>
    <w:rsid w:val="00D44883"/>
    <w:rsid w:val="00D45304"/>
    <w:rsid w:val="00D45FE5"/>
    <w:rsid w:val="00D460AF"/>
    <w:rsid w:val="00D50CF1"/>
    <w:rsid w:val="00D5157A"/>
    <w:rsid w:val="00D5435C"/>
    <w:rsid w:val="00D56810"/>
    <w:rsid w:val="00D60967"/>
    <w:rsid w:val="00D61CF2"/>
    <w:rsid w:val="00D66376"/>
    <w:rsid w:val="00D71163"/>
    <w:rsid w:val="00D72EA5"/>
    <w:rsid w:val="00D731E5"/>
    <w:rsid w:val="00D7382F"/>
    <w:rsid w:val="00D768AC"/>
    <w:rsid w:val="00D77657"/>
    <w:rsid w:val="00D7782E"/>
    <w:rsid w:val="00D80713"/>
    <w:rsid w:val="00D80BE0"/>
    <w:rsid w:val="00D81450"/>
    <w:rsid w:val="00D8178E"/>
    <w:rsid w:val="00D82A54"/>
    <w:rsid w:val="00D86051"/>
    <w:rsid w:val="00D90308"/>
    <w:rsid w:val="00D90810"/>
    <w:rsid w:val="00D9149A"/>
    <w:rsid w:val="00D917B1"/>
    <w:rsid w:val="00D91F7D"/>
    <w:rsid w:val="00D934E2"/>
    <w:rsid w:val="00D95C20"/>
    <w:rsid w:val="00D96E22"/>
    <w:rsid w:val="00D973F2"/>
    <w:rsid w:val="00DA1635"/>
    <w:rsid w:val="00DA2A8E"/>
    <w:rsid w:val="00DA310B"/>
    <w:rsid w:val="00DA5AF7"/>
    <w:rsid w:val="00DA5B31"/>
    <w:rsid w:val="00DA6889"/>
    <w:rsid w:val="00DA6EBF"/>
    <w:rsid w:val="00DA73E8"/>
    <w:rsid w:val="00DA7C61"/>
    <w:rsid w:val="00DB0609"/>
    <w:rsid w:val="00DB0BAF"/>
    <w:rsid w:val="00DB1275"/>
    <w:rsid w:val="00DB179B"/>
    <w:rsid w:val="00DB1CE0"/>
    <w:rsid w:val="00DB391D"/>
    <w:rsid w:val="00DB5C2A"/>
    <w:rsid w:val="00DC07B4"/>
    <w:rsid w:val="00DC0902"/>
    <w:rsid w:val="00DC0D00"/>
    <w:rsid w:val="00DC1743"/>
    <w:rsid w:val="00DC3334"/>
    <w:rsid w:val="00DC5FE5"/>
    <w:rsid w:val="00DC73DA"/>
    <w:rsid w:val="00DD06E5"/>
    <w:rsid w:val="00DD19A3"/>
    <w:rsid w:val="00DD1C24"/>
    <w:rsid w:val="00DD25D1"/>
    <w:rsid w:val="00DD33E3"/>
    <w:rsid w:val="00DD563B"/>
    <w:rsid w:val="00DD600F"/>
    <w:rsid w:val="00DD6B1F"/>
    <w:rsid w:val="00DD6DA6"/>
    <w:rsid w:val="00DE0C07"/>
    <w:rsid w:val="00DE2291"/>
    <w:rsid w:val="00DE285E"/>
    <w:rsid w:val="00DE40BD"/>
    <w:rsid w:val="00DE4A29"/>
    <w:rsid w:val="00DE69B6"/>
    <w:rsid w:val="00DE727A"/>
    <w:rsid w:val="00DF134D"/>
    <w:rsid w:val="00DF3193"/>
    <w:rsid w:val="00DF3C3D"/>
    <w:rsid w:val="00DF4813"/>
    <w:rsid w:val="00DF6215"/>
    <w:rsid w:val="00DF6319"/>
    <w:rsid w:val="00DF7963"/>
    <w:rsid w:val="00E0056E"/>
    <w:rsid w:val="00E01243"/>
    <w:rsid w:val="00E023B7"/>
    <w:rsid w:val="00E03A3E"/>
    <w:rsid w:val="00E06589"/>
    <w:rsid w:val="00E07ABE"/>
    <w:rsid w:val="00E1120D"/>
    <w:rsid w:val="00E1217D"/>
    <w:rsid w:val="00E121F6"/>
    <w:rsid w:val="00E20FFF"/>
    <w:rsid w:val="00E2439B"/>
    <w:rsid w:val="00E261D7"/>
    <w:rsid w:val="00E2675C"/>
    <w:rsid w:val="00E3034D"/>
    <w:rsid w:val="00E33528"/>
    <w:rsid w:val="00E3460A"/>
    <w:rsid w:val="00E34F3A"/>
    <w:rsid w:val="00E35842"/>
    <w:rsid w:val="00E35D00"/>
    <w:rsid w:val="00E36A25"/>
    <w:rsid w:val="00E36B4C"/>
    <w:rsid w:val="00E37A42"/>
    <w:rsid w:val="00E41B07"/>
    <w:rsid w:val="00E4411D"/>
    <w:rsid w:val="00E4504C"/>
    <w:rsid w:val="00E461EF"/>
    <w:rsid w:val="00E46BA5"/>
    <w:rsid w:val="00E47AC3"/>
    <w:rsid w:val="00E508A2"/>
    <w:rsid w:val="00E539BD"/>
    <w:rsid w:val="00E546B0"/>
    <w:rsid w:val="00E554BA"/>
    <w:rsid w:val="00E559B7"/>
    <w:rsid w:val="00E57310"/>
    <w:rsid w:val="00E61233"/>
    <w:rsid w:val="00E62265"/>
    <w:rsid w:val="00E6664F"/>
    <w:rsid w:val="00E666AB"/>
    <w:rsid w:val="00E67A97"/>
    <w:rsid w:val="00E712FF"/>
    <w:rsid w:val="00E714FC"/>
    <w:rsid w:val="00E739A1"/>
    <w:rsid w:val="00E7462B"/>
    <w:rsid w:val="00E7481B"/>
    <w:rsid w:val="00E74916"/>
    <w:rsid w:val="00E74B4C"/>
    <w:rsid w:val="00E7680E"/>
    <w:rsid w:val="00E76DD7"/>
    <w:rsid w:val="00E77617"/>
    <w:rsid w:val="00E80FCD"/>
    <w:rsid w:val="00E82634"/>
    <w:rsid w:val="00E82EE4"/>
    <w:rsid w:val="00E862F8"/>
    <w:rsid w:val="00E87390"/>
    <w:rsid w:val="00E87FF8"/>
    <w:rsid w:val="00E93502"/>
    <w:rsid w:val="00E93D06"/>
    <w:rsid w:val="00E94041"/>
    <w:rsid w:val="00E94460"/>
    <w:rsid w:val="00E96444"/>
    <w:rsid w:val="00E966F0"/>
    <w:rsid w:val="00EA27BD"/>
    <w:rsid w:val="00EA2925"/>
    <w:rsid w:val="00EA336C"/>
    <w:rsid w:val="00EA347C"/>
    <w:rsid w:val="00EA6739"/>
    <w:rsid w:val="00EA6DA8"/>
    <w:rsid w:val="00EA7947"/>
    <w:rsid w:val="00EA7B28"/>
    <w:rsid w:val="00EB051F"/>
    <w:rsid w:val="00EB681F"/>
    <w:rsid w:val="00EC3163"/>
    <w:rsid w:val="00EC3D8E"/>
    <w:rsid w:val="00EC4C52"/>
    <w:rsid w:val="00EC4CF4"/>
    <w:rsid w:val="00EC51B2"/>
    <w:rsid w:val="00EC7412"/>
    <w:rsid w:val="00EC7A0A"/>
    <w:rsid w:val="00ED2230"/>
    <w:rsid w:val="00ED2727"/>
    <w:rsid w:val="00ED4E26"/>
    <w:rsid w:val="00ED68F9"/>
    <w:rsid w:val="00ED7DC6"/>
    <w:rsid w:val="00EE0B7E"/>
    <w:rsid w:val="00EE3086"/>
    <w:rsid w:val="00EE3421"/>
    <w:rsid w:val="00EE419D"/>
    <w:rsid w:val="00EE44E8"/>
    <w:rsid w:val="00EE5D45"/>
    <w:rsid w:val="00EE6E2F"/>
    <w:rsid w:val="00EE7420"/>
    <w:rsid w:val="00EF1461"/>
    <w:rsid w:val="00EF210E"/>
    <w:rsid w:val="00EF3FAC"/>
    <w:rsid w:val="00EF485E"/>
    <w:rsid w:val="00F005AB"/>
    <w:rsid w:val="00F01C64"/>
    <w:rsid w:val="00F02606"/>
    <w:rsid w:val="00F0308F"/>
    <w:rsid w:val="00F03996"/>
    <w:rsid w:val="00F043DC"/>
    <w:rsid w:val="00F0735B"/>
    <w:rsid w:val="00F07F41"/>
    <w:rsid w:val="00F10779"/>
    <w:rsid w:val="00F10EAB"/>
    <w:rsid w:val="00F11536"/>
    <w:rsid w:val="00F12A8E"/>
    <w:rsid w:val="00F136AA"/>
    <w:rsid w:val="00F14E55"/>
    <w:rsid w:val="00F15092"/>
    <w:rsid w:val="00F174F4"/>
    <w:rsid w:val="00F2108F"/>
    <w:rsid w:val="00F21192"/>
    <w:rsid w:val="00F22269"/>
    <w:rsid w:val="00F24076"/>
    <w:rsid w:val="00F247E1"/>
    <w:rsid w:val="00F3377A"/>
    <w:rsid w:val="00F33997"/>
    <w:rsid w:val="00F33AF9"/>
    <w:rsid w:val="00F33B32"/>
    <w:rsid w:val="00F34F74"/>
    <w:rsid w:val="00F366D5"/>
    <w:rsid w:val="00F40612"/>
    <w:rsid w:val="00F41B19"/>
    <w:rsid w:val="00F43876"/>
    <w:rsid w:val="00F43D65"/>
    <w:rsid w:val="00F44221"/>
    <w:rsid w:val="00F463B5"/>
    <w:rsid w:val="00F519B5"/>
    <w:rsid w:val="00F538F8"/>
    <w:rsid w:val="00F540FE"/>
    <w:rsid w:val="00F54E89"/>
    <w:rsid w:val="00F55453"/>
    <w:rsid w:val="00F55664"/>
    <w:rsid w:val="00F57196"/>
    <w:rsid w:val="00F5796C"/>
    <w:rsid w:val="00F57C8E"/>
    <w:rsid w:val="00F57D7F"/>
    <w:rsid w:val="00F60988"/>
    <w:rsid w:val="00F60A2C"/>
    <w:rsid w:val="00F61083"/>
    <w:rsid w:val="00F610A6"/>
    <w:rsid w:val="00F6137C"/>
    <w:rsid w:val="00F61E5B"/>
    <w:rsid w:val="00F6284B"/>
    <w:rsid w:val="00F64B80"/>
    <w:rsid w:val="00F669DF"/>
    <w:rsid w:val="00F671B1"/>
    <w:rsid w:val="00F67953"/>
    <w:rsid w:val="00F71DE2"/>
    <w:rsid w:val="00F7575E"/>
    <w:rsid w:val="00F75BCA"/>
    <w:rsid w:val="00F77DC6"/>
    <w:rsid w:val="00F80E49"/>
    <w:rsid w:val="00F82E61"/>
    <w:rsid w:val="00F84083"/>
    <w:rsid w:val="00F84087"/>
    <w:rsid w:val="00F869CA"/>
    <w:rsid w:val="00F870FC"/>
    <w:rsid w:val="00F90987"/>
    <w:rsid w:val="00F921E1"/>
    <w:rsid w:val="00F9321E"/>
    <w:rsid w:val="00F93C4C"/>
    <w:rsid w:val="00F94AEB"/>
    <w:rsid w:val="00FA1D8D"/>
    <w:rsid w:val="00FA1DC7"/>
    <w:rsid w:val="00FA2492"/>
    <w:rsid w:val="00FA3232"/>
    <w:rsid w:val="00FA4B8A"/>
    <w:rsid w:val="00FA57C7"/>
    <w:rsid w:val="00FA5CCC"/>
    <w:rsid w:val="00FA644B"/>
    <w:rsid w:val="00FA6CD3"/>
    <w:rsid w:val="00FA7709"/>
    <w:rsid w:val="00FB1374"/>
    <w:rsid w:val="00FB16DA"/>
    <w:rsid w:val="00FB18FC"/>
    <w:rsid w:val="00FB318D"/>
    <w:rsid w:val="00FB3587"/>
    <w:rsid w:val="00FB395C"/>
    <w:rsid w:val="00FB49DF"/>
    <w:rsid w:val="00FB51B5"/>
    <w:rsid w:val="00FB6493"/>
    <w:rsid w:val="00FB6A3A"/>
    <w:rsid w:val="00FB7742"/>
    <w:rsid w:val="00FC3257"/>
    <w:rsid w:val="00FC3B39"/>
    <w:rsid w:val="00FC3D7A"/>
    <w:rsid w:val="00FC4119"/>
    <w:rsid w:val="00FC59DB"/>
    <w:rsid w:val="00FC67A2"/>
    <w:rsid w:val="00FD25B9"/>
    <w:rsid w:val="00FD307D"/>
    <w:rsid w:val="00FD42D4"/>
    <w:rsid w:val="00FD44AE"/>
    <w:rsid w:val="00FD4548"/>
    <w:rsid w:val="00FE2CA0"/>
    <w:rsid w:val="00FE3D17"/>
    <w:rsid w:val="00FE3EF6"/>
    <w:rsid w:val="00FE4843"/>
    <w:rsid w:val="00FE5D6E"/>
    <w:rsid w:val="00FE6835"/>
    <w:rsid w:val="00FF1F9D"/>
    <w:rsid w:val="00FF32DA"/>
    <w:rsid w:val="00FF49CD"/>
    <w:rsid w:val="00FF6EF1"/>
    <w:rsid w:val="00FF7011"/>
    <w:rsid w:val="00FF71F9"/>
    <w:rsid w:val="00FF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5BE0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34BE"/>
    <w:pPr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002DD0"/>
    <w:pPr>
      <w:keepNext/>
      <w:outlineLvl w:val="0"/>
    </w:pPr>
    <w:rPr>
      <w:b/>
      <w:sz w:val="36"/>
      <w:szCs w:val="20"/>
    </w:rPr>
  </w:style>
  <w:style w:type="paragraph" w:styleId="Nadpis2">
    <w:name w:val="heading 2"/>
    <w:basedOn w:val="Normln"/>
    <w:next w:val="Normln"/>
    <w:qFormat/>
    <w:rsid w:val="00002DD0"/>
    <w:pPr>
      <w:keepNext/>
      <w:ind w:firstLine="708"/>
      <w:outlineLvl w:val="1"/>
    </w:pPr>
    <w:rPr>
      <w:sz w:val="28"/>
      <w:szCs w:val="20"/>
    </w:rPr>
  </w:style>
  <w:style w:type="paragraph" w:styleId="Nadpis3">
    <w:name w:val="heading 3"/>
    <w:basedOn w:val="Normln"/>
    <w:next w:val="Normln"/>
    <w:qFormat/>
    <w:rsid w:val="00002DD0"/>
    <w:pPr>
      <w:keepNext/>
      <w:ind w:left="708"/>
      <w:outlineLvl w:val="2"/>
    </w:pPr>
    <w:rPr>
      <w:sz w:val="28"/>
      <w:szCs w:val="20"/>
    </w:rPr>
  </w:style>
  <w:style w:type="paragraph" w:styleId="Nadpis4">
    <w:name w:val="heading 4"/>
    <w:basedOn w:val="Normln"/>
    <w:next w:val="Normln"/>
    <w:qFormat/>
    <w:rsid w:val="00002DD0"/>
    <w:pPr>
      <w:keepNext/>
      <w:outlineLvl w:val="3"/>
    </w:pPr>
    <w:rPr>
      <w:sz w:val="28"/>
      <w:szCs w:val="20"/>
    </w:rPr>
  </w:style>
  <w:style w:type="paragraph" w:styleId="Nadpis5">
    <w:name w:val="heading 5"/>
    <w:basedOn w:val="Normln"/>
    <w:next w:val="Normln"/>
    <w:qFormat/>
    <w:rsid w:val="00002DD0"/>
    <w:pPr>
      <w:keepNext/>
      <w:outlineLvl w:val="4"/>
    </w:pPr>
    <w:rPr>
      <w:b/>
      <w:szCs w:val="20"/>
    </w:rPr>
  </w:style>
  <w:style w:type="paragraph" w:styleId="Nadpis6">
    <w:name w:val="heading 6"/>
    <w:basedOn w:val="Normln"/>
    <w:next w:val="Normln"/>
    <w:link w:val="Nadpis6Char"/>
    <w:qFormat/>
    <w:rsid w:val="00002DD0"/>
    <w:pPr>
      <w:keepNext/>
      <w:outlineLvl w:val="5"/>
    </w:pPr>
    <w:rPr>
      <w:b/>
      <w:szCs w:val="20"/>
    </w:rPr>
  </w:style>
  <w:style w:type="paragraph" w:styleId="Nadpis7">
    <w:name w:val="heading 7"/>
    <w:basedOn w:val="Normln"/>
    <w:next w:val="Normln"/>
    <w:qFormat/>
    <w:rsid w:val="00002DD0"/>
    <w:pPr>
      <w:keepNext/>
      <w:tabs>
        <w:tab w:val="left" w:pos="567"/>
      </w:tabs>
      <w:spacing w:line="240" w:lineRule="atLeast"/>
      <w:outlineLvl w:val="6"/>
    </w:pPr>
    <w:rPr>
      <w:b/>
      <w:szCs w:val="20"/>
      <w:u w:val="single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642A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rsid w:val="00002DD0"/>
    <w:pPr>
      <w:jc w:val="center"/>
      <w:outlineLvl w:val="0"/>
    </w:pPr>
    <w:rPr>
      <w:b/>
      <w:sz w:val="28"/>
      <w:szCs w:val="20"/>
    </w:rPr>
  </w:style>
  <w:style w:type="paragraph" w:styleId="Zkladntext">
    <w:name w:val="Body Text"/>
    <w:basedOn w:val="Normln"/>
    <w:rsid w:val="00002DD0"/>
    <w:rPr>
      <w:szCs w:val="20"/>
    </w:rPr>
  </w:style>
  <w:style w:type="paragraph" w:styleId="Zkladntextodsazen3">
    <w:name w:val="Body Text Indent 3"/>
    <w:basedOn w:val="Normln"/>
    <w:semiHidden/>
    <w:rsid w:val="00002DD0"/>
    <w:pPr>
      <w:spacing w:before="120"/>
      <w:ind w:left="426" w:hanging="426"/>
    </w:pPr>
    <w:rPr>
      <w:szCs w:val="20"/>
    </w:rPr>
  </w:style>
  <w:style w:type="paragraph" w:styleId="Zkladntext2">
    <w:name w:val="Body Text 2"/>
    <w:basedOn w:val="Normln"/>
    <w:semiHidden/>
    <w:rsid w:val="00002DD0"/>
  </w:style>
  <w:style w:type="paragraph" w:styleId="Zkladntextodsazen2">
    <w:name w:val="Body Text Indent 2"/>
    <w:basedOn w:val="Normln"/>
    <w:semiHidden/>
    <w:rsid w:val="00002DD0"/>
    <w:pPr>
      <w:ind w:left="1410" w:hanging="705"/>
    </w:pPr>
  </w:style>
  <w:style w:type="paragraph" w:styleId="Zpat">
    <w:name w:val="footer"/>
    <w:basedOn w:val="Normln"/>
    <w:semiHidden/>
    <w:rsid w:val="00002DD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002DD0"/>
  </w:style>
  <w:style w:type="paragraph" w:styleId="Normlnodsazen">
    <w:name w:val="Normal Indent"/>
    <w:basedOn w:val="Normln"/>
    <w:rsid w:val="00002DD0"/>
    <w:pPr>
      <w:widowControl w:val="0"/>
      <w:overflowPunct w:val="0"/>
      <w:autoSpaceDE w:val="0"/>
      <w:autoSpaceDN w:val="0"/>
      <w:adjustRightInd w:val="0"/>
      <w:spacing w:before="120"/>
      <w:ind w:left="283" w:hanging="283"/>
    </w:pPr>
    <w:rPr>
      <w:sz w:val="20"/>
      <w:szCs w:val="20"/>
      <w:lang w:eastAsia="zh-TW"/>
    </w:rPr>
  </w:style>
  <w:style w:type="paragraph" w:customStyle="1" w:styleId="Default">
    <w:name w:val="Default"/>
    <w:rsid w:val="0052268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latne1">
    <w:name w:val="platne1"/>
    <w:basedOn w:val="Standardnpsmoodstavce"/>
    <w:rsid w:val="0007017F"/>
  </w:style>
  <w:style w:type="paragraph" w:styleId="Textbubliny">
    <w:name w:val="Balloon Text"/>
    <w:basedOn w:val="Normln"/>
    <w:link w:val="TextbublinyChar"/>
    <w:uiPriority w:val="99"/>
    <w:semiHidden/>
    <w:unhideWhenUsed/>
    <w:rsid w:val="00A70A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0A90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5454A0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styleId="Odstavecseseznamem">
    <w:name w:val="List Paragraph"/>
    <w:aliases w:val="A-Odrážky1,A-Odrážky,Barevný seznam – zvýraznění 11,Conclusion de partie,Nad,List Paragraph,Odstavec_muj,_Odstavec se seznamem,Odstavec_muj1,Odstavec_muj2,Odstavec_muj3,Nad1,Odstavec_muj4,Nad2,List Paragraph2,Odstavec_muj5"/>
    <w:basedOn w:val="Normln"/>
    <w:link w:val="OdstavecseseznamemChar"/>
    <w:uiPriority w:val="34"/>
    <w:qFormat/>
    <w:rsid w:val="00077CDD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customStyle="1" w:styleId="Clanek">
    <w:name w:val="Clanek"/>
    <w:next w:val="Normlnodsazen"/>
    <w:rsid w:val="001F26F9"/>
    <w:pPr>
      <w:keepNext/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lang w:eastAsia="zh-TW"/>
    </w:rPr>
  </w:style>
  <w:style w:type="paragraph" w:customStyle="1" w:styleId="Odstavecseseznamem10">
    <w:name w:val="Odstavec se seznamem1"/>
    <w:basedOn w:val="Normln"/>
    <w:uiPriority w:val="99"/>
    <w:qFormat/>
    <w:rsid w:val="00E82EE4"/>
    <w:pPr>
      <w:spacing w:before="120"/>
      <w:ind w:left="720"/>
      <w:contextualSpacing/>
    </w:pPr>
    <w:rPr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B3151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B3151"/>
  </w:style>
  <w:style w:type="character" w:styleId="Odkaznavysvtlivky">
    <w:name w:val="endnote reference"/>
    <w:basedOn w:val="Standardnpsmoodstavce"/>
    <w:uiPriority w:val="99"/>
    <w:semiHidden/>
    <w:unhideWhenUsed/>
    <w:rsid w:val="00AB3151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AB31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B315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B315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31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B3151"/>
    <w:rPr>
      <w:b/>
      <w:bCs/>
    </w:rPr>
  </w:style>
  <w:style w:type="paragraph" w:customStyle="1" w:styleId="arial">
    <w:name w:val="arial"/>
    <w:basedOn w:val="Normln"/>
    <w:rsid w:val="00665CCA"/>
    <w:pPr>
      <w:numPr>
        <w:numId w:val="6"/>
      </w:numPr>
    </w:pPr>
    <w:rPr>
      <w:bCs/>
      <w:snapToGrid w:val="0"/>
    </w:rPr>
  </w:style>
  <w:style w:type="paragraph" w:styleId="Zhlav">
    <w:name w:val="header"/>
    <w:basedOn w:val="Normln"/>
    <w:link w:val="ZhlavChar"/>
    <w:uiPriority w:val="99"/>
    <w:unhideWhenUsed/>
    <w:rsid w:val="009D154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D1548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642A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dstavecseseznamemChar">
    <w:name w:val="Odstavec se seznamem Char"/>
    <w:aliases w:val="A-Odrážky1 Char,A-Odrážky Char,Barevný seznam – zvýraznění 11 Char,Conclusion de partie Char,Nad Char,List Paragraph Char,Odstavec_muj Char,_Odstavec se seznamem Char,Odstavec_muj1 Char,Odstavec_muj2 Char,Odstavec_muj3 Char"/>
    <w:link w:val="Odstavecseseznamem"/>
    <w:uiPriority w:val="1"/>
    <w:qFormat/>
    <w:rsid w:val="00FD42D4"/>
    <w:rPr>
      <w:rFonts w:ascii="Calibri" w:eastAsia="Calibri" w:hAnsi="Calibri"/>
      <w:sz w:val="22"/>
      <w:szCs w:val="22"/>
      <w:lang w:eastAsia="en-US"/>
    </w:rPr>
  </w:style>
  <w:style w:type="character" w:customStyle="1" w:styleId="Nadpis6Char">
    <w:name w:val="Nadpis 6 Char"/>
    <w:basedOn w:val="Standardnpsmoodstavce"/>
    <w:link w:val="Nadpis6"/>
    <w:rsid w:val="004A41FD"/>
    <w:rPr>
      <w:b/>
      <w:sz w:val="24"/>
    </w:rPr>
  </w:style>
  <w:style w:type="paragraph" w:customStyle="1" w:styleId="podnadpissmlouvy2">
    <w:name w:val="podnadpis smlouvy 2"/>
    <w:basedOn w:val="Normln"/>
    <w:link w:val="podnadpissmlouvy2Char"/>
    <w:qFormat/>
    <w:rsid w:val="00C87CDA"/>
    <w:pPr>
      <w:widowControl w:val="0"/>
      <w:spacing w:before="120" w:after="120"/>
      <w:ind w:right="96"/>
      <w:jc w:val="center"/>
    </w:pPr>
    <w:rPr>
      <w:rFonts w:ascii="Arial" w:hAnsi="Arial" w:cs="Arial"/>
      <w:b/>
      <w:bCs/>
      <w:spacing w:val="-2"/>
      <w:szCs w:val="22"/>
      <w:lang w:eastAsia="en-US"/>
    </w:rPr>
  </w:style>
  <w:style w:type="character" w:customStyle="1" w:styleId="podnadpissmlouvy2Char">
    <w:name w:val="podnadpis smlouvy 2 Char"/>
    <w:link w:val="podnadpissmlouvy2"/>
    <w:rsid w:val="00C87CDA"/>
    <w:rPr>
      <w:rFonts w:ascii="Arial" w:hAnsi="Arial" w:cs="Arial"/>
      <w:b/>
      <w:bCs/>
      <w:spacing w:val="-2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68079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807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B865FE-B4C9-4D7A-B17A-2EB11E12A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5685</Words>
  <Characters>33912</Characters>
  <Application>Microsoft Office Word</Application>
  <DocSecurity>0</DocSecurity>
  <Lines>282</Lines>
  <Paragraphs>79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2022-08-02T13:27:00Z</dcterms:created>
  <dcterms:modified xsi:type="dcterms:W3CDTF">2025-01-22T11:35:00Z</dcterms:modified>
</cp:coreProperties>
</file>