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F648" w14:textId="4859950C" w:rsidR="00937357" w:rsidRDefault="00937357" w:rsidP="00937357">
      <w:pPr>
        <w:pBdr>
          <w:bottom w:val="single" w:sz="4" w:space="1" w:color="000000"/>
        </w:pBdr>
        <w:jc w:val="center"/>
        <w:rPr>
          <w:rFonts w:asciiTheme="minorHAnsi" w:hAnsiTheme="minorHAnsi" w:cstheme="minorHAnsi"/>
          <w:b/>
          <w:color w:val="000000"/>
          <w:sz w:val="32"/>
          <w:szCs w:val="32"/>
        </w:rPr>
      </w:pPr>
      <w:r w:rsidRPr="002976B3">
        <w:rPr>
          <w:rFonts w:asciiTheme="minorHAnsi" w:hAnsiTheme="minorHAnsi" w:cstheme="minorHAnsi"/>
          <w:b/>
          <w:color w:val="000000"/>
          <w:sz w:val="32"/>
          <w:szCs w:val="32"/>
        </w:rPr>
        <w:t xml:space="preserve">SMLOUVA O POSKYTOVÁNÍ </w:t>
      </w:r>
      <w:r w:rsidR="005B5322">
        <w:rPr>
          <w:rFonts w:asciiTheme="minorHAnsi" w:hAnsiTheme="minorHAnsi" w:cstheme="minorHAnsi"/>
          <w:b/>
          <w:color w:val="000000"/>
          <w:sz w:val="32"/>
          <w:szCs w:val="32"/>
        </w:rPr>
        <w:t>PRÁVNÍCH SLUŽEB</w:t>
      </w:r>
    </w:p>
    <w:p w14:paraId="2D852D78" w14:textId="7FC4D3A8" w:rsidR="00D54638" w:rsidRDefault="00D54638" w:rsidP="00937357">
      <w:pPr>
        <w:pBdr>
          <w:bottom w:val="single" w:sz="4" w:space="1" w:color="000000"/>
        </w:pBdr>
        <w:jc w:val="center"/>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č. </w:t>
      </w:r>
      <w:r w:rsidR="00CF7AC7">
        <w:rPr>
          <w:rFonts w:asciiTheme="minorHAnsi" w:hAnsiTheme="minorHAnsi" w:cstheme="minorHAnsi"/>
          <w:b/>
          <w:color w:val="000000"/>
          <w:sz w:val="32"/>
          <w:szCs w:val="32"/>
        </w:rPr>
        <w:t>1201</w:t>
      </w:r>
      <w:r>
        <w:rPr>
          <w:rFonts w:asciiTheme="minorHAnsi" w:hAnsiTheme="minorHAnsi" w:cstheme="minorHAnsi"/>
          <w:b/>
          <w:color w:val="000000"/>
          <w:sz w:val="32"/>
          <w:szCs w:val="32"/>
        </w:rPr>
        <w:t>/2025/</w:t>
      </w:r>
      <w:r w:rsidR="00CF7AC7">
        <w:rPr>
          <w:rFonts w:asciiTheme="minorHAnsi" w:hAnsiTheme="minorHAnsi" w:cstheme="minorHAnsi"/>
          <w:b/>
          <w:color w:val="000000"/>
          <w:sz w:val="32"/>
          <w:szCs w:val="32"/>
        </w:rPr>
        <w:t>1</w:t>
      </w:r>
      <w:r>
        <w:rPr>
          <w:rFonts w:asciiTheme="minorHAnsi" w:hAnsiTheme="minorHAnsi" w:cstheme="minorHAnsi"/>
          <w:b/>
          <w:color w:val="000000"/>
          <w:sz w:val="32"/>
          <w:szCs w:val="32"/>
        </w:rPr>
        <w:t>P-2025/X</w:t>
      </w:r>
    </w:p>
    <w:p w14:paraId="0AA6F93B" w14:textId="77630327" w:rsidR="00937357" w:rsidRPr="002976B3" w:rsidRDefault="002976B3" w:rsidP="002976B3">
      <w:pPr>
        <w:pBdr>
          <w:bottom w:val="single" w:sz="4" w:space="1" w:color="000000"/>
        </w:pBdr>
        <w:jc w:val="center"/>
        <w:rPr>
          <w:rFonts w:asciiTheme="minorHAnsi" w:hAnsiTheme="minorHAnsi" w:cstheme="minorHAnsi"/>
          <w:i/>
          <w:color w:val="000000"/>
        </w:rPr>
      </w:pPr>
      <w:r>
        <w:rPr>
          <w:rFonts w:asciiTheme="minorHAnsi" w:hAnsiTheme="minorHAnsi" w:cstheme="minorHAnsi"/>
          <w:i/>
          <w:color w:val="000000"/>
        </w:rPr>
        <w:t>d</w:t>
      </w:r>
      <w:r w:rsidRPr="002976B3">
        <w:rPr>
          <w:rFonts w:asciiTheme="minorHAnsi" w:hAnsiTheme="minorHAnsi" w:cstheme="minorHAnsi"/>
          <w:i/>
          <w:color w:val="000000"/>
        </w:rPr>
        <w:t>le ustanovení § 2430 a násl. zákona č. 89/2012 Sb., občanského zákoníku, v platném znění, ve spojení se zákonem č. 85/1996 Sb., o advokacii</w:t>
      </w:r>
      <w:r w:rsidR="00A52C5C">
        <w:rPr>
          <w:rFonts w:asciiTheme="minorHAnsi" w:hAnsiTheme="minorHAnsi" w:cstheme="minorHAnsi"/>
          <w:i/>
          <w:color w:val="000000"/>
        </w:rPr>
        <w:t>, v platném znění</w:t>
      </w:r>
    </w:p>
    <w:p w14:paraId="0253EE7B" w14:textId="77777777" w:rsidR="002976B3" w:rsidRPr="002976B3" w:rsidRDefault="002976B3" w:rsidP="002976B3">
      <w:pPr>
        <w:ind w:firstLine="0"/>
        <w:rPr>
          <w:rFonts w:asciiTheme="minorHAnsi" w:hAnsiTheme="minorHAnsi" w:cstheme="minorHAnsi"/>
          <w:color w:val="000000"/>
          <w:sz w:val="22"/>
          <w:szCs w:val="22"/>
        </w:rPr>
      </w:pPr>
    </w:p>
    <w:p w14:paraId="31B10D30" w14:textId="77777777" w:rsidR="00D54638" w:rsidRPr="00D54638" w:rsidRDefault="00D54638" w:rsidP="00D54638">
      <w:pPr>
        <w:ind w:firstLine="0"/>
        <w:rPr>
          <w:rFonts w:asciiTheme="minorHAnsi" w:hAnsiTheme="minorHAnsi" w:cstheme="minorHAnsi"/>
          <w:b/>
          <w:color w:val="000000"/>
          <w:sz w:val="22"/>
          <w:szCs w:val="22"/>
        </w:rPr>
      </w:pPr>
      <w:r w:rsidRPr="00D54638">
        <w:rPr>
          <w:rFonts w:asciiTheme="minorHAnsi" w:hAnsiTheme="minorHAnsi" w:cstheme="minorHAnsi"/>
          <w:b/>
          <w:color w:val="000000"/>
          <w:sz w:val="22"/>
          <w:szCs w:val="22"/>
        </w:rPr>
        <w:t>Hotelová škola a Gymnázium Radlická</w:t>
      </w:r>
      <w:r w:rsidRPr="00D54638">
        <w:rPr>
          <w:rFonts w:asciiTheme="minorHAnsi" w:hAnsiTheme="minorHAnsi" w:cstheme="minorHAnsi"/>
          <w:b/>
          <w:color w:val="000000"/>
          <w:sz w:val="22"/>
          <w:szCs w:val="22"/>
        </w:rPr>
        <w:tab/>
      </w:r>
      <w:r w:rsidRPr="00D54638">
        <w:rPr>
          <w:rFonts w:asciiTheme="minorHAnsi" w:hAnsiTheme="minorHAnsi" w:cstheme="minorHAnsi"/>
          <w:b/>
          <w:color w:val="000000"/>
          <w:sz w:val="22"/>
          <w:szCs w:val="22"/>
        </w:rPr>
        <w:tab/>
        <w:t xml:space="preserve">    </w:t>
      </w:r>
    </w:p>
    <w:p w14:paraId="7053BEFE" w14:textId="5E7A43D8" w:rsidR="00D54638" w:rsidRPr="00D54638" w:rsidRDefault="00D54638" w:rsidP="00D54638">
      <w:pPr>
        <w:ind w:firstLine="0"/>
        <w:rPr>
          <w:rFonts w:asciiTheme="minorHAnsi" w:hAnsiTheme="minorHAnsi" w:cstheme="minorHAnsi"/>
          <w:color w:val="000000"/>
          <w:sz w:val="22"/>
          <w:szCs w:val="22"/>
        </w:rPr>
      </w:pPr>
      <w:r w:rsidRPr="00D54638">
        <w:rPr>
          <w:rFonts w:asciiTheme="minorHAnsi" w:hAnsiTheme="minorHAnsi" w:cstheme="minorHAnsi"/>
          <w:color w:val="000000"/>
          <w:sz w:val="22"/>
          <w:szCs w:val="22"/>
        </w:rPr>
        <w:t>se sídlem</w:t>
      </w:r>
      <w:r>
        <w:rPr>
          <w:rFonts w:asciiTheme="minorHAnsi" w:hAnsiTheme="minorHAnsi" w:cstheme="minorHAnsi"/>
          <w:color w:val="000000"/>
          <w:sz w:val="22"/>
          <w:szCs w:val="22"/>
        </w:rPr>
        <w:t xml:space="preserve">: </w:t>
      </w:r>
      <w:r w:rsidRPr="00D54638">
        <w:rPr>
          <w:rFonts w:asciiTheme="minorHAnsi" w:hAnsiTheme="minorHAnsi" w:cstheme="minorHAnsi"/>
          <w:color w:val="000000"/>
          <w:sz w:val="22"/>
          <w:szCs w:val="22"/>
        </w:rPr>
        <w:t>Radlická 591/115, 158 00 Praha 5 - Jinonice</w:t>
      </w:r>
      <w:r w:rsidRPr="00D54638">
        <w:rPr>
          <w:rFonts w:asciiTheme="minorHAnsi" w:hAnsiTheme="minorHAnsi" w:cstheme="minorHAnsi"/>
          <w:color w:val="000000"/>
          <w:sz w:val="22"/>
          <w:szCs w:val="22"/>
        </w:rPr>
        <w:tab/>
        <w:t xml:space="preserve">                           </w:t>
      </w:r>
      <w:r w:rsidRPr="00D54638">
        <w:rPr>
          <w:rFonts w:asciiTheme="minorHAnsi" w:hAnsiTheme="minorHAnsi" w:cstheme="minorHAnsi"/>
          <w:color w:val="000000"/>
          <w:sz w:val="22"/>
          <w:szCs w:val="22"/>
        </w:rPr>
        <w:tab/>
      </w:r>
      <w:r w:rsidRPr="00D54638">
        <w:rPr>
          <w:rFonts w:asciiTheme="minorHAnsi" w:hAnsiTheme="minorHAnsi" w:cstheme="minorHAnsi"/>
          <w:color w:val="000000"/>
          <w:sz w:val="22"/>
          <w:szCs w:val="22"/>
        </w:rPr>
        <w:tab/>
      </w:r>
    </w:p>
    <w:p w14:paraId="57D30295" w14:textId="743F2823" w:rsidR="00D54638" w:rsidRPr="00D54638" w:rsidRDefault="00D54638" w:rsidP="00D54638">
      <w:pPr>
        <w:ind w:firstLine="0"/>
        <w:rPr>
          <w:rFonts w:asciiTheme="minorHAnsi" w:hAnsiTheme="minorHAnsi" w:cstheme="minorHAnsi"/>
          <w:color w:val="000000"/>
          <w:sz w:val="22"/>
          <w:szCs w:val="22"/>
        </w:rPr>
      </w:pPr>
      <w:r>
        <w:rPr>
          <w:rFonts w:asciiTheme="minorHAnsi" w:hAnsiTheme="minorHAnsi" w:cstheme="minorHAnsi"/>
          <w:color w:val="000000"/>
          <w:sz w:val="22"/>
          <w:szCs w:val="22"/>
        </w:rPr>
        <w:t>zastoupená ředitelem školy Mgr. Pavlem Olšovským, MBA</w:t>
      </w:r>
      <w:r w:rsidRPr="00D54638">
        <w:rPr>
          <w:rFonts w:asciiTheme="minorHAnsi" w:hAnsiTheme="minorHAnsi" w:cstheme="minorHAnsi"/>
          <w:color w:val="000000"/>
          <w:sz w:val="22"/>
          <w:szCs w:val="22"/>
        </w:rPr>
        <w:t xml:space="preserve">       </w:t>
      </w:r>
    </w:p>
    <w:p w14:paraId="5516EA5D" w14:textId="35F3BBAE" w:rsidR="00D54638" w:rsidRPr="00D54638" w:rsidRDefault="00D54638" w:rsidP="00D54638">
      <w:pPr>
        <w:ind w:firstLine="0"/>
        <w:rPr>
          <w:rFonts w:asciiTheme="minorHAnsi" w:hAnsiTheme="minorHAnsi" w:cstheme="minorHAnsi"/>
          <w:color w:val="000000"/>
          <w:sz w:val="22"/>
          <w:szCs w:val="22"/>
        </w:rPr>
      </w:pPr>
      <w:r w:rsidRPr="00D54638">
        <w:rPr>
          <w:rFonts w:asciiTheme="minorHAnsi" w:hAnsiTheme="minorHAnsi" w:cstheme="minorHAnsi"/>
          <w:color w:val="000000"/>
          <w:sz w:val="22"/>
          <w:szCs w:val="22"/>
        </w:rPr>
        <w:t xml:space="preserve">IČO: 60446242                     </w:t>
      </w:r>
      <w:r w:rsidRPr="00D54638">
        <w:rPr>
          <w:rFonts w:asciiTheme="minorHAnsi" w:hAnsiTheme="minorHAnsi" w:cstheme="minorHAnsi"/>
          <w:color w:val="000000"/>
          <w:sz w:val="22"/>
          <w:szCs w:val="22"/>
        </w:rPr>
        <w:tab/>
      </w:r>
      <w:r w:rsidRPr="00D54638">
        <w:rPr>
          <w:rFonts w:asciiTheme="minorHAnsi" w:hAnsiTheme="minorHAnsi" w:cstheme="minorHAnsi"/>
          <w:color w:val="000000"/>
          <w:sz w:val="22"/>
          <w:szCs w:val="22"/>
        </w:rPr>
        <w:tab/>
      </w:r>
      <w:r w:rsidRPr="00D54638">
        <w:rPr>
          <w:rFonts w:asciiTheme="minorHAnsi" w:hAnsiTheme="minorHAnsi" w:cstheme="minorHAnsi"/>
          <w:color w:val="000000"/>
          <w:sz w:val="22"/>
          <w:szCs w:val="22"/>
        </w:rPr>
        <w:tab/>
      </w:r>
    </w:p>
    <w:p w14:paraId="6B29E2A0" w14:textId="115BECDF" w:rsidR="00D54638" w:rsidRPr="00D54638" w:rsidRDefault="00D54638" w:rsidP="00D54638">
      <w:pPr>
        <w:ind w:firstLine="0"/>
        <w:rPr>
          <w:rFonts w:asciiTheme="minorHAnsi" w:hAnsiTheme="minorHAnsi" w:cstheme="minorHAnsi"/>
          <w:color w:val="000000"/>
          <w:sz w:val="22"/>
          <w:szCs w:val="22"/>
        </w:rPr>
      </w:pPr>
      <w:r>
        <w:rPr>
          <w:rFonts w:asciiTheme="minorHAnsi" w:hAnsiTheme="minorHAnsi" w:cstheme="minorHAnsi"/>
          <w:color w:val="000000"/>
          <w:sz w:val="22"/>
          <w:szCs w:val="22"/>
        </w:rPr>
        <w:t>Bankovní</w:t>
      </w:r>
      <w:r w:rsidRPr="00D54638">
        <w:rPr>
          <w:rFonts w:asciiTheme="minorHAnsi" w:hAnsiTheme="minorHAnsi" w:cstheme="minorHAnsi"/>
          <w:color w:val="000000"/>
          <w:sz w:val="22"/>
          <w:szCs w:val="22"/>
        </w:rPr>
        <w:t xml:space="preserve"> spojení:</w:t>
      </w:r>
      <w:r w:rsidRPr="00D54638">
        <w:rPr>
          <w:rFonts w:asciiTheme="minorHAnsi" w:hAnsiTheme="minorHAnsi" w:cstheme="minorHAnsi"/>
          <w:color w:val="000000"/>
          <w:sz w:val="22"/>
          <w:szCs w:val="22"/>
        </w:rPr>
        <w:tab/>
        <w:t xml:space="preserve">         </w:t>
      </w:r>
    </w:p>
    <w:p w14:paraId="4EDE98AC" w14:textId="3BB81B1A" w:rsidR="00937357" w:rsidRPr="002976B3" w:rsidRDefault="00937357" w:rsidP="002976B3">
      <w:pPr>
        <w:ind w:firstLine="0"/>
        <w:rPr>
          <w:rFonts w:asciiTheme="minorHAnsi" w:hAnsiTheme="minorHAnsi" w:cstheme="minorHAnsi"/>
          <w:color w:val="000000"/>
          <w:sz w:val="22"/>
          <w:szCs w:val="22"/>
        </w:rPr>
      </w:pPr>
      <w:r w:rsidRPr="002976B3">
        <w:rPr>
          <w:rFonts w:asciiTheme="minorHAnsi" w:hAnsiTheme="minorHAnsi" w:cstheme="minorHAnsi"/>
          <w:color w:val="000000"/>
          <w:sz w:val="22"/>
          <w:szCs w:val="22"/>
        </w:rPr>
        <w:t>(dále jen „</w:t>
      </w:r>
      <w:r w:rsidRPr="002976B3">
        <w:rPr>
          <w:rFonts w:asciiTheme="minorHAnsi" w:hAnsiTheme="minorHAnsi" w:cstheme="minorHAnsi"/>
          <w:b/>
          <w:color w:val="000000"/>
          <w:sz w:val="22"/>
          <w:szCs w:val="22"/>
        </w:rPr>
        <w:t>Klient</w:t>
      </w:r>
      <w:r w:rsidRPr="002976B3">
        <w:rPr>
          <w:rFonts w:asciiTheme="minorHAnsi" w:hAnsiTheme="minorHAnsi" w:cstheme="minorHAnsi"/>
          <w:color w:val="000000"/>
          <w:sz w:val="22"/>
          <w:szCs w:val="22"/>
        </w:rPr>
        <w:t>“)</w:t>
      </w:r>
    </w:p>
    <w:p w14:paraId="4C93D4E0" w14:textId="77777777" w:rsidR="00937357" w:rsidRPr="002976B3" w:rsidRDefault="00937357" w:rsidP="002976B3">
      <w:pPr>
        <w:ind w:firstLine="0"/>
        <w:rPr>
          <w:rFonts w:asciiTheme="minorHAnsi" w:hAnsiTheme="minorHAnsi" w:cstheme="minorHAnsi"/>
          <w:color w:val="000000"/>
          <w:sz w:val="22"/>
          <w:szCs w:val="22"/>
        </w:rPr>
      </w:pPr>
    </w:p>
    <w:p w14:paraId="5E5A7FC6" w14:textId="77777777" w:rsidR="00937357" w:rsidRPr="002976B3" w:rsidRDefault="00937357" w:rsidP="002976B3">
      <w:pPr>
        <w:ind w:firstLine="0"/>
        <w:rPr>
          <w:rFonts w:asciiTheme="minorHAnsi" w:hAnsiTheme="minorHAnsi" w:cstheme="minorHAnsi"/>
          <w:color w:val="000000"/>
          <w:sz w:val="22"/>
          <w:szCs w:val="22"/>
        </w:rPr>
      </w:pPr>
      <w:r w:rsidRPr="002976B3">
        <w:rPr>
          <w:rFonts w:asciiTheme="minorHAnsi" w:hAnsiTheme="minorHAnsi" w:cstheme="minorHAnsi"/>
          <w:color w:val="000000"/>
          <w:sz w:val="22"/>
          <w:szCs w:val="22"/>
        </w:rPr>
        <w:t>a</w:t>
      </w:r>
    </w:p>
    <w:p w14:paraId="50E4A612" w14:textId="77777777" w:rsidR="00937357" w:rsidRPr="002976B3" w:rsidRDefault="00937357" w:rsidP="002976B3">
      <w:pPr>
        <w:ind w:firstLine="0"/>
        <w:rPr>
          <w:rFonts w:asciiTheme="minorHAnsi" w:hAnsiTheme="minorHAnsi" w:cstheme="minorHAnsi"/>
          <w:color w:val="000000"/>
          <w:sz w:val="22"/>
          <w:szCs w:val="22"/>
        </w:rPr>
      </w:pPr>
    </w:p>
    <w:p w14:paraId="49CA21C2" w14:textId="431F2AF4" w:rsidR="004D3AD2" w:rsidRPr="007D6655" w:rsidRDefault="00CF7AC7" w:rsidP="002976B3">
      <w:pPr>
        <w:ind w:firstLine="0"/>
        <w:rPr>
          <w:rFonts w:asciiTheme="minorHAnsi" w:hAnsiTheme="minorHAnsi" w:cstheme="minorHAnsi"/>
          <w:b/>
          <w:color w:val="000000"/>
          <w:sz w:val="22"/>
          <w:szCs w:val="22"/>
        </w:rPr>
      </w:pPr>
      <w:r>
        <w:rPr>
          <w:rFonts w:asciiTheme="minorHAnsi" w:hAnsiTheme="minorHAnsi" w:cstheme="minorHAnsi"/>
          <w:b/>
          <w:color w:val="000000"/>
          <w:sz w:val="22"/>
          <w:szCs w:val="22"/>
        </w:rPr>
        <w:t>JUDr. Richard Gürlich, Ph.D.</w:t>
      </w:r>
      <w:r w:rsidR="00C5135B" w:rsidRPr="007D6655">
        <w:rPr>
          <w:rFonts w:asciiTheme="minorHAnsi" w:hAnsiTheme="minorHAnsi" w:cstheme="minorHAnsi"/>
          <w:b/>
          <w:color w:val="000000"/>
          <w:sz w:val="22"/>
          <w:szCs w:val="22"/>
        </w:rPr>
        <w:t>, advokát</w:t>
      </w:r>
    </w:p>
    <w:p w14:paraId="79AA5E43" w14:textId="5BCD4D6D" w:rsidR="00C5135B" w:rsidRDefault="00C5135B" w:rsidP="002976B3">
      <w:pPr>
        <w:ind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ev. č. ČAK </w:t>
      </w:r>
      <w:r w:rsidR="00CF7AC7">
        <w:rPr>
          <w:rFonts w:asciiTheme="minorHAnsi" w:hAnsiTheme="minorHAnsi" w:cstheme="minorHAnsi"/>
          <w:color w:val="000000"/>
          <w:sz w:val="22"/>
          <w:szCs w:val="22"/>
        </w:rPr>
        <w:t>03976</w:t>
      </w:r>
    </w:p>
    <w:p w14:paraId="5806FBEC" w14:textId="63B3573C" w:rsidR="00C5135B" w:rsidRDefault="00C5135B" w:rsidP="00C5135B">
      <w:pPr>
        <w:ind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IČ </w:t>
      </w:r>
      <w:r w:rsidR="00CF7AC7">
        <w:rPr>
          <w:rFonts w:asciiTheme="minorHAnsi" w:hAnsiTheme="minorHAnsi" w:cstheme="minorHAnsi"/>
          <w:color w:val="000000"/>
          <w:sz w:val="22"/>
          <w:szCs w:val="22"/>
        </w:rPr>
        <w:t>66245681</w:t>
      </w:r>
    </w:p>
    <w:p w14:paraId="172061CF" w14:textId="4C58773A" w:rsidR="00A027B5" w:rsidRPr="00C5135B" w:rsidRDefault="00A027B5" w:rsidP="00C5135B">
      <w:pPr>
        <w:ind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DIČ </w:t>
      </w:r>
      <w:r w:rsidR="00CF7AC7">
        <w:rPr>
          <w:rFonts w:asciiTheme="minorHAnsi" w:hAnsiTheme="minorHAnsi" w:cstheme="minorHAnsi"/>
          <w:color w:val="000000"/>
          <w:sz w:val="22"/>
          <w:szCs w:val="22"/>
        </w:rPr>
        <w:t>CZ7209130203</w:t>
      </w:r>
    </w:p>
    <w:p w14:paraId="426348E8" w14:textId="2D53DE64" w:rsidR="00C5135B" w:rsidRDefault="00C5135B" w:rsidP="00C5135B">
      <w:pPr>
        <w:ind w:firstLine="0"/>
        <w:rPr>
          <w:rFonts w:asciiTheme="minorHAnsi" w:hAnsiTheme="minorHAnsi" w:cstheme="minorHAnsi"/>
          <w:color w:val="000000"/>
          <w:sz w:val="22"/>
          <w:szCs w:val="22"/>
        </w:rPr>
      </w:pPr>
      <w:r>
        <w:rPr>
          <w:rFonts w:asciiTheme="minorHAnsi" w:hAnsiTheme="minorHAnsi" w:cstheme="minorHAnsi"/>
          <w:color w:val="000000"/>
          <w:sz w:val="22"/>
          <w:szCs w:val="22"/>
        </w:rPr>
        <w:t>se sídlem</w:t>
      </w:r>
      <w:r w:rsidR="00A027B5">
        <w:rPr>
          <w:rFonts w:asciiTheme="minorHAnsi" w:hAnsiTheme="minorHAnsi" w:cstheme="minorHAnsi"/>
          <w:color w:val="000000"/>
          <w:sz w:val="22"/>
          <w:szCs w:val="22"/>
        </w:rPr>
        <w:t xml:space="preserve"> </w:t>
      </w:r>
      <w:r w:rsidR="00CF7AC7">
        <w:rPr>
          <w:rFonts w:asciiTheme="minorHAnsi" w:hAnsiTheme="minorHAnsi" w:cstheme="minorHAnsi"/>
          <w:color w:val="000000"/>
          <w:sz w:val="22"/>
          <w:szCs w:val="22"/>
        </w:rPr>
        <w:t>Želetavská 1525/1, 140 00 Praha 4</w:t>
      </w:r>
    </w:p>
    <w:p w14:paraId="284B27E4" w14:textId="1AE46C8E" w:rsidR="00937357" w:rsidRPr="002976B3" w:rsidRDefault="00512C86" w:rsidP="002976B3">
      <w:pPr>
        <w:ind w:firstLine="0"/>
        <w:rPr>
          <w:rFonts w:asciiTheme="minorHAnsi" w:hAnsiTheme="minorHAnsi" w:cstheme="minorHAnsi"/>
          <w:color w:val="000000"/>
          <w:sz w:val="22"/>
          <w:szCs w:val="22"/>
        </w:rPr>
      </w:pPr>
      <w:r>
        <w:rPr>
          <w:rFonts w:asciiTheme="minorHAnsi" w:hAnsiTheme="minorHAnsi" w:cstheme="minorHAnsi"/>
          <w:color w:val="000000"/>
          <w:sz w:val="22"/>
          <w:szCs w:val="22"/>
        </w:rPr>
        <w:t>b</w:t>
      </w:r>
      <w:r w:rsidR="00937357" w:rsidRPr="002976B3">
        <w:rPr>
          <w:rFonts w:asciiTheme="minorHAnsi" w:hAnsiTheme="minorHAnsi" w:cstheme="minorHAnsi"/>
          <w:color w:val="000000"/>
          <w:sz w:val="22"/>
          <w:szCs w:val="22"/>
        </w:rPr>
        <w:t>ankovní spojení</w:t>
      </w:r>
      <w:r>
        <w:rPr>
          <w:rFonts w:asciiTheme="minorHAnsi" w:hAnsiTheme="minorHAnsi" w:cstheme="minorHAnsi"/>
          <w:color w:val="000000"/>
          <w:sz w:val="22"/>
          <w:szCs w:val="22"/>
        </w:rPr>
        <w:t>:</w:t>
      </w:r>
      <w:r w:rsidR="00CF7AC7">
        <w:rPr>
          <w:rFonts w:asciiTheme="minorHAnsi" w:hAnsiTheme="minorHAnsi" w:cstheme="minorHAnsi"/>
          <w:color w:val="000000"/>
          <w:sz w:val="22"/>
          <w:szCs w:val="22"/>
        </w:rPr>
        <w:t xml:space="preserve"> </w:t>
      </w:r>
    </w:p>
    <w:p w14:paraId="346CA52B" w14:textId="77777777" w:rsidR="00512C86" w:rsidRPr="002976B3" w:rsidRDefault="00512C86" w:rsidP="002976B3">
      <w:pPr>
        <w:ind w:firstLine="0"/>
        <w:rPr>
          <w:rFonts w:asciiTheme="minorHAnsi" w:hAnsiTheme="minorHAnsi" w:cstheme="minorHAnsi"/>
          <w:color w:val="000000"/>
          <w:sz w:val="22"/>
          <w:szCs w:val="22"/>
        </w:rPr>
      </w:pPr>
    </w:p>
    <w:p w14:paraId="29E9AE67" w14:textId="77777777" w:rsidR="00937357" w:rsidRPr="002976B3" w:rsidRDefault="00937357" w:rsidP="002976B3">
      <w:pPr>
        <w:ind w:firstLine="0"/>
        <w:rPr>
          <w:rFonts w:asciiTheme="minorHAnsi" w:hAnsiTheme="minorHAnsi" w:cstheme="minorHAnsi"/>
          <w:color w:val="000000"/>
          <w:sz w:val="22"/>
          <w:szCs w:val="22"/>
        </w:rPr>
      </w:pPr>
      <w:r w:rsidRPr="002976B3">
        <w:rPr>
          <w:rFonts w:asciiTheme="minorHAnsi" w:hAnsiTheme="minorHAnsi" w:cstheme="minorHAnsi"/>
          <w:color w:val="000000"/>
          <w:sz w:val="22"/>
          <w:szCs w:val="22"/>
        </w:rPr>
        <w:t>(dále jen „</w:t>
      </w:r>
      <w:r w:rsidRPr="00512C86">
        <w:rPr>
          <w:rFonts w:asciiTheme="minorHAnsi" w:hAnsiTheme="minorHAnsi" w:cstheme="minorHAnsi"/>
          <w:b/>
          <w:color w:val="000000"/>
          <w:sz w:val="22"/>
          <w:szCs w:val="22"/>
        </w:rPr>
        <w:t>Advokát</w:t>
      </w:r>
      <w:r w:rsidRPr="002976B3">
        <w:rPr>
          <w:rFonts w:asciiTheme="minorHAnsi" w:hAnsiTheme="minorHAnsi" w:cstheme="minorHAnsi"/>
          <w:color w:val="000000"/>
          <w:sz w:val="22"/>
          <w:szCs w:val="22"/>
        </w:rPr>
        <w:t>“)</w:t>
      </w:r>
    </w:p>
    <w:p w14:paraId="04D46A48" w14:textId="77777777" w:rsidR="00937357" w:rsidRPr="002976B3" w:rsidRDefault="00937357" w:rsidP="002976B3">
      <w:pPr>
        <w:ind w:firstLine="0"/>
        <w:rPr>
          <w:rFonts w:asciiTheme="minorHAnsi" w:hAnsiTheme="minorHAnsi" w:cstheme="minorHAnsi"/>
          <w:color w:val="000000"/>
          <w:sz w:val="22"/>
          <w:szCs w:val="22"/>
        </w:rPr>
      </w:pPr>
    </w:p>
    <w:p w14:paraId="21DA6050" w14:textId="443D8E03" w:rsidR="00937357" w:rsidRPr="002976B3" w:rsidRDefault="00937357" w:rsidP="002976B3">
      <w:pPr>
        <w:ind w:firstLine="0"/>
        <w:rPr>
          <w:rFonts w:asciiTheme="minorHAnsi" w:hAnsiTheme="minorHAnsi" w:cstheme="minorHAnsi"/>
          <w:color w:val="000000"/>
          <w:sz w:val="22"/>
          <w:szCs w:val="22"/>
        </w:rPr>
      </w:pPr>
      <w:r w:rsidRPr="002976B3">
        <w:rPr>
          <w:rFonts w:asciiTheme="minorHAnsi" w:hAnsiTheme="minorHAnsi" w:cstheme="minorHAnsi"/>
          <w:color w:val="000000"/>
          <w:sz w:val="22"/>
          <w:szCs w:val="22"/>
        </w:rPr>
        <w:t>(Klient a Advokát dále též jako „</w:t>
      </w:r>
      <w:r w:rsidRPr="00512C86">
        <w:rPr>
          <w:rFonts w:asciiTheme="minorHAnsi" w:hAnsiTheme="minorHAnsi" w:cstheme="minorHAnsi"/>
          <w:b/>
          <w:color w:val="000000"/>
          <w:sz w:val="22"/>
          <w:szCs w:val="22"/>
        </w:rPr>
        <w:t>Smluvní strany</w:t>
      </w:r>
      <w:r w:rsidRPr="002976B3">
        <w:rPr>
          <w:rFonts w:asciiTheme="minorHAnsi" w:hAnsiTheme="minorHAnsi" w:cstheme="minorHAnsi"/>
          <w:color w:val="000000"/>
          <w:sz w:val="22"/>
          <w:szCs w:val="22"/>
        </w:rPr>
        <w:t>“</w:t>
      </w:r>
      <w:r w:rsidR="00512C86">
        <w:rPr>
          <w:rFonts w:asciiTheme="minorHAnsi" w:hAnsiTheme="minorHAnsi" w:cstheme="minorHAnsi"/>
          <w:color w:val="000000"/>
          <w:sz w:val="22"/>
          <w:szCs w:val="22"/>
        </w:rPr>
        <w:t xml:space="preserve"> a jednotlivě jako „</w:t>
      </w:r>
      <w:r w:rsidR="00512C86" w:rsidRPr="00512C86">
        <w:rPr>
          <w:rFonts w:asciiTheme="minorHAnsi" w:hAnsiTheme="minorHAnsi" w:cstheme="minorHAnsi"/>
          <w:b/>
          <w:color w:val="000000"/>
          <w:sz w:val="22"/>
          <w:szCs w:val="22"/>
        </w:rPr>
        <w:t>Smluvní strana</w:t>
      </w:r>
      <w:r w:rsidR="00512C86">
        <w:rPr>
          <w:rFonts w:asciiTheme="minorHAnsi" w:hAnsiTheme="minorHAnsi" w:cstheme="minorHAnsi"/>
          <w:color w:val="000000"/>
          <w:sz w:val="22"/>
          <w:szCs w:val="22"/>
        </w:rPr>
        <w:t>“</w:t>
      </w:r>
      <w:r w:rsidRPr="002976B3">
        <w:rPr>
          <w:rFonts w:asciiTheme="minorHAnsi" w:hAnsiTheme="minorHAnsi" w:cstheme="minorHAnsi"/>
          <w:color w:val="000000"/>
          <w:sz w:val="22"/>
          <w:szCs w:val="22"/>
        </w:rPr>
        <w:t>)</w:t>
      </w:r>
    </w:p>
    <w:p w14:paraId="6E112159" w14:textId="223954E3" w:rsidR="002976B3" w:rsidRPr="002976B3" w:rsidRDefault="002976B3" w:rsidP="002976B3">
      <w:pPr>
        <w:ind w:firstLine="0"/>
        <w:rPr>
          <w:rFonts w:asciiTheme="minorHAnsi" w:hAnsiTheme="minorHAnsi" w:cstheme="minorHAnsi"/>
          <w:color w:val="000000"/>
          <w:sz w:val="22"/>
          <w:szCs w:val="22"/>
        </w:rPr>
      </w:pPr>
    </w:p>
    <w:p w14:paraId="23A19ABF" w14:textId="38347130" w:rsidR="00512C86" w:rsidRDefault="00512C86" w:rsidP="002976B3">
      <w:pPr>
        <w:ind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uzavírají níže uvedeného dne, měsíce a roku ve smyslu ustanovení </w:t>
      </w:r>
      <w:r w:rsidR="002976B3" w:rsidRPr="002976B3">
        <w:rPr>
          <w:rFonts w:asciiTheme="minorHAnsi" w:hAnsiTheme="minorHAnsi" w:cstheme="minorHAnsi"/>
          <w:color w:val="000000"/>
          <w:sz w:val="22"/>
          <w:szCs w:val="22"/>
        </w:rPr>
        <w:t>§ 2430 a násl. zákona č. 89/2012 Sb., občanského zákoníku, v platném znění, a dle zákona č. 85/1996 Sb., o advokacii</w:t>
      </w:r>
      <w:r w:rsidR="00A52C5C">
        <w:rPr>
          <w:rFonts w:asciiTheme="minorHAnsi" w:hAnsiTheme="minorHAnsi" w:cstheme="minorHAnsi"/>
          <w:color w:val="000000"/>
          <w:sz w:val="22"/>
          <w:szCs w:val="22"/>
        </w:rPr>
        <w:t xml:space="preserve">, v platném znění </w:t>
      </w:r>
      <w:r w:rsidR="00381D84" w:rsidRPr="002976B3">
        <w:rPr>
          <w:rFonts w:asciiTheme="minorHAnsi" w:hAnsiTheme="minorHAnsi" w:cstheme="minorHAnsi"/>
          <w:color w:val="000000"/>
          <w:sz w:val="22"/>
          <w:szCs w:val="22"/>
        </w:rPr>
        <w:t>(dále jen „</w:t>
      </w:r>
      <w:r w:rsidR="00381D84" w:rsidRPr="00512C86">
        <w:rPr>
          <w:rFonts w:asciiTheme="minorHAnsi" w:hAnsiTheme="minorHAnsi" w:cstheme="minorHAnsi"/>
          <w:b/>
          <w:color w:val="000000"/>
          <w:sz w:val="22"/>
          <w:szCs w:val="22"/>
        </w:rPr>
        <w:t>zákon o advokacii</w:t>
      </w:r>
      <w:r w:rsidR="00381D84" w:rsidRPr="002976B3">
        <w:rPr>
          <w:rFonts w:asciiTheme="minorHAnsi" w:hAnsiTheme="minorHAnsi" w:cstheme="minorHAnsi"/>
          <w:color w:val="000000"/>
          <w:sz w:val="22"/>
          <w:szCs w:val="22"/>
        </w:rPr>
        <w:t>“)</w:t>
      </w:r>
      <w:r w:rsidR="00381D84">
        <w:rPr>
          <w:rFonts w:asciiTheme="minorHAnsi" w:hAnsiTheme="minorHAnsi" w:cstheme="minorHAnsi"/>
          <w:color w:val="000000"/>
          <w:sz w:val="22"/>
          <w:szCs w:val="22"/>
        </w:rPr>
        <w:t xml:space="preserve"> </w:t>
      </w:r>
      <w:r w:rsidR="00A52C5C">
        <w:rPr>
          <w:rFonts w:asciiTheme="minorHAnsi" w:hAnsiTheme="minorHAnsi" w:cstheme="minorHAnsi"/>
          <w:color w:val="000000"/>
          <w:sz w:val="22"/>
          <w:szCs w:val="22"/>
        </w:rPr>
        <w:t>tuto</w:t>
      </w:r>
    </w:p>
    <w:p w14:paraId="4F8263D0" w14:textId="77777777" w:rsidR="00512C86" w:rsidRDefault="00512C86" w:rsidP="002976B3">
      <w:pPr>
        <w:ind w:firstLine="0"/>
        <w:rPr>
          <w:rFonts w:asciiTheme="minorHAnsi" w:hAnsiTheme="minorHAnsi" w:cstheme="minorHAnsi"/>
          <w:color w:val="000000"/>
          <w:sz w:val="22"/>
          <w:szCs w:val="22"/>
        </w:rPr>
      </w:pPr>
    </w:p>
    <w:p w14:paraId="7A19146A" w14:textId="6864E67A" w:rsidR="00512C86" w:rsidRPr="00512C86" w:rsidRDefault="00192A72" w:rsidP="00512C86">
      <w:pPr>
        <w:ind w:firstLine="0"/>
        <w:jc w:val="center"/>
        <w:rPr>
          <w:rFonts w:asciiTheme="minorHAnsi" w:hAnsiTheme="minorHAnsi" w:cstheme="minorHAnsi"/>
          <w:b/>
          <w:color w:val="000000"/>
          <w:sz w:val="24"/>
          <w:szCs w:val="24"/>
        </w:rPr>
      </w:pPr>
      <w:r>
        <w:rPr>
          <w:rFonts w:asciiTheme="minorHAnsi" w:hAnsiTheme="minorHAnsi" w:cstheme="minorHAnsi"/>
          <w:b/>
          <w:color w:val="000000"/>
          <w:sz w:val="24"/>
          <w:szCs w:val="24"/>
        </w:rPr>
        <w:t>S</w:t>
      </w:r>
      <w:r w:rsidR="00512C86" w:rsidRPr="00512C86">
        <w:rPr>
          <w:rFonts w:asciiTheme="minorHAnsi" w:hAnsiTheme="minorHAnsi" w:cstheme="minorHAnsi"/>
          <w:b/>
          <w:color w:val="000000"/>
          <w:sz w:val="24"/>
          <w:szCs w:val="24"/>
        </w:rPr>
        <w:t>mlouvu o poskytování právních služeb</w:t>
      </w:r>
    </w:p>
    <w:p w14:paraId="48B09A58" w14:textId="7FC4D80C" w:rsidR="002976B3" w:rsidRPr="002976B3" w:rsidRDefault="002976B3" w:rsidP="00512C86">
      <w:pPr>
        <w:ind w:firstLine="0"/>
        <w:jc w:val="center"/>
        <w:rPr>
          <w:rFonts w:asciiTheme="minorHAnsi" w:hAnsiTheme="minorHAnsi" w:cstheme="minorHAnsi"/>
          <w:color w:val="000000"/>
          <w:sz w:val="22"/>
          <w:szCs w:val="22"/>
        </w:rPr>
      </w:pPr>
      <w:r w:rsidRPr="002976B3">
        <w:rPr>
          <w:rFonts w:asciiTheme="minorHAnsi" w:hAnsiTheme="minorHAnsi" w:cstheme="minorHAnsi"/>
          <w:color w:val="000000"/>
          <w:sz w:val="22"/>
          <w:szCs w:val="22"/>
        </w:rPr>
        <w:t>(dále jen „</w:t>
      </w:r>
      <w:r w:rsidRPr="00512C86">
        <w:rPr>
          <w:rFonts w:asciiTheme="minorHAnsi" w:hAnsiTheme="minorHAnsi" w:cstheme="minorHAnsi"/>
          <w:b/>
          <w:color w:val="000000"/>
          <w:sz w:val="22"/>
          <w:szCs w:val="22"/>
        </w:rPr>
        <w:t>Smlouva</w:t>
      </w:r>
      <w:r w:rsidRPr="002976B3">
        <w:rPr>
          <w:rFonts w:asciiTheme="minorHAnsi" w:hAnsiTheme="minorHAnsi" w:cstheme="minorHAnsi"/>
          <w:color w:val="000000"/>
          <w:sz w:val="22"/>
          <w:szCs w:val="22"/>
        </w:rPr>
        <w:t>“)</w:t>
      </w:r>
    </w:p>
    <w:p w14:paraId="51AD8F1D" w14:textId="77777777" w:rsidR="00937357" w:rsidRPr="002976B3" w:rsidRDefault="00937357" w:rsidP="00120383">
      <w:pPr>
        <w:ind w:firstLine="0"/>
        <w:rPr>
          <w:rFonts w:asciiTheme="minorHAnsi" w:hAnsiTheme="minorHAnsi" w:cstheme="minorHAnsi"/>
          <w:color w:val="000000"/>
          <w:sz w:val="22"/>
          <w:szCs w:val="22"/>
        </w:rPr>
      </w:pPr>
    </w:p>
    <w:p w14:paraId="6290EA71" w14:textId="42A9B016" w:rsidR="00937357" w:rsidRDefault="00937357" w:rsidP="00512C86">
      <w:pPr>
        <w:ind w:firstLine="0"/>
        <w:jc w:val="center"/>
        <w:rPr>
          <w:rFonts w:asciiTheme="minorHAnsi" w:hAnsiTheme="minorHAnsi" w:cstheme="minorHAnsi"/>
          <w:b/>
          <w:color w:val="000000"/>
          <w:sz w:val="22"/>
          <w:szCs w:val="22"/>
        </w:rPr>
      </w:pPr>
      <w:r w:rsidRPr="002976B3">
        <w:rPr>
          <w:rFonts w:asciiTheme="minorHAnsi" w:hAnsiTheme="minorHAnsi" w:cstheme="minorHAnsi"/>
          <w:b/>
          <w:color w:val="000000"/>
          <w:sz w:val="22"/>
          <w:szCs w:val="22"/>
        </w:rPr>
        <w:t>Preambule</w:t>
      </w:r>
    </w:p>
    <w:p w14:paraId="02D5093F" w14:textId="77777777" w:rsidR="00512C86" w:rsidRPr="00512C86" w:rsidRDefault="00512C86" w:rsidP="00512C86">
      <w:pPr>
        <w:ind w:firstLine="0"/>
        <w:jc w:val="center"/>
        <w:rPr>
          <w:rFonts w:asciiTheme="minorHAnsi" w:hAnsiTheme="minorHAnsi" w:cstheme="minorHAnsi"/>
          <w:b/>
          <w:color w:val="000000"/>
          <w:sz w:val="22"/>
          <w:szCs w:val="22"/>
        </w:rPr>
      </w:pPr>
    </w:p>
    <w:p w14:paraId="6C7ED96C" w14:textId="0351FB76" w:rsidR="00937357" w:rsidRPr="002976B3" w:rsidRDefault="00937357" w:rsidP="00937357">
      <w:pPr>
        <w:pStyle w:val="Nadpis2"/>
        <w:keepNext w:val="0"/>
        <w:widowControl w:val="0"/>
        <w:numPr>
          <w:ilvl w:val="1"/>
          <w:numId w:val="0"/>
        </w:numPr>
        <w:spacing w:before="0" w:after="0"/>
        <w:ind w:right="-17"/>
        <w:rPr>
          <w:rFonts w:asciiTheme="minorHAnsi" w:hAnsiTheme="minorHAnsi" w:cstheme="minorHAnsi"/>
          <w:b w:val="0"/>
          <w:bCs/>
          <w:sz w:val="22"/>
          <w:szCs w:val="22"/>
        </w:rPr>
      </w:pPr>
      <w:r w:rsidRPr="002976B3">
        <w:rPr>
          <w:rFonts w:asciiTheme="minorHAnsi" w:hAnsiTheme="minorHAnsi" w:cstheme="minorHAnsi"/>
          <w:b w:val="0"/>
          <w:bCs/>
          <w:sz w:val="22"/>
          <w:szCs w:val="22"/>
        </w:rPr>
        <w:t xml:space="preserve">Advokát potvrzuje, že se v plném rozsahu seznámil s rozsahem a povahou požadovaného plnění dle </w:t>
      </w:r>
      <w:r w:rsidR="00512C86">
        <w:rPr>
          <w:rFonts w:asciiTheme="minorHAnsi" w:hAnsiTheme="minorHAnsi" w:cstheme="minorHAnsi"/>
          <w:b w:val="0"/>
          <w:bCs/>
          <w:sz w:val="22"/>
          <w:szCs w:val="22"/>
        </w:rPr>
        <w:t xml:space="preserve">této </w:t>
      </w:r>
      <w:r w:rsidRPr="002976B3">
        <w:rPr>
          <w:rFonts w:asciiTheme="minorHAnsi" w:hAnsiTheme="minorHAnsi" w:cstheme="minorHAnsi"/>
          <w:b w:val="0"/>
          <w:bCs/>
          <w:sz w:val="22"/>
          <w:szCs w:val="22"/>
        </w:rPr>
        <w:t xml:space="preserve">Smlouvy, které bude plnit na základě </w:t>
      </w:r>
      <w:r w:rsidR="00512C86">
        <w:rPr>
          <w:rFonts w:asciiTheme="minorHAnsi" w:hAnsiTheme="minorHAnsi" w:cstheme="minorHAnsi"/>
          <w:b w:val="0"/>
          <w:bCs/>
          <w:sz w:val="22"/>
          <w:szCs w:val="22"/>
        </w:rPr>
        <w:t xml:space="preserve">jednotlivých </w:t>
      </w:r>
      <w:r w:rsidRPr="002976B3">
        <w:rPr>
          <w:rFonts w:asciiTheme="minorHAnsi" w:hAnsiTheme="minorHAnsi" w:cstheme="minorHAnsi"/>
          <w:b w:val="0"/>
          <w:bCs/>
          <w:sz w:val="22"/>
          <w:szCs w:val="22"/>
        </w:rPr>
        <w:t xml:space="preserve">smluv uzavřených k provedení předmětu zakázek zadávaných na základě Smlouvy, že jsou mu známy jejich veškeré kvalitativní a jiné podmínky a že disponuje takovými oprávněními, kapacitami a odbornými znalostmi, které jsou k plnění nezbytné. </w:t>
      </w:r>
    </w:p>
    <w:p w14:paraId="59680569" w14:textId="77777777" w:rsidR="009C401F" w:rsidRPr="002976B3" w:rsidRDefault="009C401F" w:rsidP="009C401F">
      <w:pPr>
        <w:pStyle w:val="Nadpis2"/>
        <w:keepNext w:val="0"/>
        <w:widowControl w:val="0"/>
        <w:numPr>
          <w:ilvl w:val="1"/>
          <w:numId w:val="0"/>
        </w:numPr>
        <w:spacing w:before="0" w:after="0"/>
        <w:ind w:right="-17"/>
        <w:rPr>
          <w:rFonts w:asciiTheme="minorHAnsi" w:hAnsiTheme="minorHAnsi" w:cstheme="minorHAnsi"/>
          <w:b w:val="0"/>
          <w:bCs/>
          <w:sz w:val="22"/>
          <w:szCs w:val="22"/>
        </w:rPr>
      </w:pPr>
    </w:p>
    <w:p w14:paraId="6CEA1963" w14:textId="77777777" w:rsidR="00937357" w:rsidRPr="002976B3" w:rsidRDefault="00937357" w:rsidP="00120383">
      <w:pPr>
        <w:ind w:firstLine="0"/>
        <w:jc w:val="center"/>
        <w:rPr>
          <w:rFonts w:asciiTheme="minorHAnsi" w:hAnsiTheme="minorHAnsi" w:cstheme="minorHAnsi"/>
          <w:b/>
          <w:color w:val="000000"/>
          <w:sz w:val="22"/>
          <w:szCs w:val="22"/>
        </w:rPr>
      </w:pPr>
      <w:r w:rsidRPr="002976B3">
        <w:rPr>
          <w:rFonts w:asciiTheme="minorHAnsi" w:hAnsiTheme="minorHAnsi" w:cstheme="minorHAnsi"/>
          <w:b/>
          <w:color w:val="000000"/>
          <w:sz w:val="22"/>
          <w:szCs w:val="22"/>
        </w:rPr>
        <w:t>I.</w:t>
      </w:r>
    </w:p>
    <w:p w14:paraId="6BDCE46C" w14:textId="77777777" w:rsidR="00937357" w:rsidRPr="002976B3" w:rsidRDefault="00937357" w:rsidP="00937357">
      <w:pPr>
        <w:pStyle w:val="Zhlav"/>
        <w:jc w:val="center"/>
        <w:rPr>
          <w:rFonts w:asciiTheme="minorHAnsi" w:hAnsiTheme="minorHAnsi" w:cstheme="minorHAnsi"/>
          <w:b/>
          <w:color w:val="000000"/>
        </w:rPr>
      </w:pPr>
      <w:r w:rsidRPr="002976B3">
        <w:rPr>
          <w:rFonts w:asciiTheme="minorHAnsi" w:hAnsiTheme="minorHAnsi" w:cstheme="minorHAnsi"/>
          <w:b/>
          <w:color w:val="000000"/>
        </w:rPr>
        <w:t>Předmět Smlouvy</w:t>
      </w:r>
    </w:p>
    <w:p w14:paraId="1433EE03" w14:textId="77777777" w:rsidR="00937357" w:rsidRPr="002976B3" w:rsidRDefault="00937357" w:rsidP="00937357">
      <w:pPr>
        <w:pStyle w:val="Zhlav"/>
        <w:jc w:val="center"/>
        <w:rPr>
          <w:rFonts w:asciiTheme="minorHAnsi" w:hAnsiTheme="minorHAnsi" w:cstheme="minorHAnsi"/>
          <w:b/>
          <w:color w:val="000000"/>
        </w:rPr>
      </w:pPr>
    </w:p>
    <w:p w14:paraId="73106E70" w14:textId="3C67CDAC" w:rsidR="00340839" w:rsidRPr="00192A72" w:rsidRDefault="00340839" w:rsidP="00192A72">
      <w:pPr>
        <w:pStyle w:val="Odstavecseseznamem"/>
        <w:numPr>
          <w:ilvl w:val="0"/>
          <w:numId w:val="15"/>
        </w:numPr>
        <w:ind w:left="0"/>
        <w:rPr>
          <w:rFonts w:asciiTheme="minorHAnsi" w:hAnsiTheme="minorHAnsi" w:cstheme="minorHAnsi"/>
          <w:sz w:val="22"/>
          <w:szCs w:val="22"/>
        </w:rPr>
      </w:pPr>
      <w:r w:rsidRPr="00192A72">
        <w:rPr>
          <w:rFonts w:asciiTheme="minorHAnsi" w:hAnsiTheme="minorHAnsi" w:cstheme="minorHAnsi"/>
          <w:sz w:val="22"/>
          <w:szCs w:val="22"/>
        </w:rPr>
        <w:t xml:space="preserve">Advokát se tímto zavazuje poskytovat Klientovi </w:t>
      </w:r>
      <w:r w:rsidR="00192A72">
        <w:rPr>
          <w:rFonts w:asciiTheme="minorHAnsi" w:hAnsiTheme="minorHAnsi" w:cstheme="minorHAnsi"/>
          <w:sz w:val="22"/>
          <w:szCs w:val="22"/>
        </w:rPr>
        <w:t xml:space="preserve">dle jeho potřeb </w:t>
      </w:r>
      <w:r w:rsidRPr="00192A72">
        <w:rPr>
          <w:rFonts w:asciiTheme="minorHAnsi" w:hAnsiTheme="minorHAnsi" w:cstheme="minorHAnsi"/>
          <w:sz w:val="22"/>
          <w:szCs w:val="22"/>
        </w:rPr>
        <w:t xml:space="preserve">právní služby za níže uvedených podmínek a Klient se zavazuje zaplatit za tyto služby Advokátovi dohodnutou odměnu. </w:t>
      </w:r>
    </w:p>
    <w:p w14:paraId="37B29A11" w14:textId="77777777" w:rsidR="00A52C5C" w:rsidRDefault="00A52C5C" w:rsidP="00A52C5C">
      <w:pPr>
        <w:pStyle w:val="Odstavecseseznamem"/>
        <w:ind w:left="0" w:firstLine="0"/>
        <w:rPr>
          <w:rFonts w:asciiTheme="minorHAnsi" w:hAnsiTheme="minorHAnsi" w:cstheme="minorHAnsi"/>
          <w:sz w:val="22"/>
          <w:szCs w:val="22"/>
        </w:rPr>
      </w:pPr>
    </w:p>
    <w:p w14:paraId="4CCFABED" w14:textId="5237BDF8" w:rsidR="00340839" w:rsidRPr="00D54638" w:rsidRDefault="00340839" w:rsidP="00192A72">
      <w:pPr>
        <w:pStyle w:val="Odstavecseseznamem"/>
        <w:numPr>
          <w:ilvl w:val="0"/>
          <w:numId w:val="15"/>
        </w:numPr>
        <w:ind w:left="0"/>
        <w:rPr>
          <w:rFonts w:asciiTheme="minorHAnsi" w:hAnsiTheme="minorHAnsi" w:cstheme="minorHAnsi"/>
          <w:sz w:val="22"/>
          <w:szCs w:val="22"/>
        </w:rPr>
      </w:pPr>
      <w:r w:rsidRPr="00D54638">
        <w:rPr>
          <w:rFonts w:asciiTheme="minorHAnsi" w:hAnsiTheme="minorHAnsi" w:cstheme="minorHAnsi"/>
          <w:sz w:val="22"/>
          <w:szCs w:val="22"/>
        </w:rPr>
        <w:t>Advokát bude Klientovi poskytovat následující právní služby</w:t>
      </w:r>
      <w:r w:rsidR="00E56DEC">
        <w:rPr>
          <w:rFonts w:asciiTheme="minorHAnsi" w:hAnsiTheme="minorHAnsi" w:cstheme="minorHAnsi"/>
          <w:sz w:val="22"/>
          <w:szCs w:val="22"/>
        </w:rPr>
        <w:t xml:space="preserve"> ve věci nápravy smluvních vztahů s nájemci, zaměstnanci</w:t>
      </w:r>
      <w:r w:rsidR="00A06917">
        <w:rPr>
          <w:rFonts w:asciiTheme="minorHAnsi" w:hAnsiTheme="minorHAnsi" w:cstheme="minorHAnsi"/>
          <w:sz w:val="22"/>
          <w:szCs w:val="22"/>
        </w:rPr>
        <w:t xml:space="preserve"> a dalšími právními subjekty</w:t>
      </w:r>
      <w:r w:rsidRPr="00D54638">
        <w:rPr>
          <w:rFonts w:asciiTheme="minorHAnsi" w:hAnsiTheme="minorHAnsi" w:cstheme="minorHAnsi"/>
          <w:sz w:val="22"/>
          <w:szCs w:val="22"/>
        </w:rPr>
        <w:t>:</w:t>
      </w:r>
    </w:p>
    <w:p w14:paraId="56036ED9" w14:textId="77777777" w:rsidR="00340839" w:rsidRPr="00340839" w:rsidRDefault="00340839" w:rsidP="00340839">
      <w:pPr>
        <w:pStyle w:val="Zhlav"/>
        <w:rPr>
          <w:rFonts w:asciiTheme="minorHAnsi" w:eastAsia="Times New Roman" w:hAnsiTheme="minorHAnsi" w:cstheme="minorHAnsi"/>
          <w:lang w:eastAsia="cs-CZ"/>
        </w:rPr>
      </w:pPr>
    </w:p>
    <w:p w14:paraId="5CC06D2C" w14:textId="4405CD0E" w:rsidR="00340839" w:rsidRPr="00340839" w:rsidRDefault="00340839" w:rsidP="00340839">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právní poradenství</w:t>
      </w:r>
      <w:r w:rsidR="00192A72">
        <w:rPr>
          <w:rFonts w:asciiTheme="minorHAnsi" w:eastAsia="Times New Roman" w:hAnsiTheme="minorHAnsi" w:cstheme="minorHAnsi"/>
          <w:lang w:eastAsia="cs-CZ"/>
        </w:rPr>
        <w:t>;</w:t>
      </w:r>
    </w:p>
    <w:p w14:paraId="5D2911DD" w14:textId="7918B5DD" w:rsidR="00340839" w:rsidRPr="00340839" w:rsidRDefault="00340839" w:rsidP="00340839">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zajišťování veškeré běžné právní agendy</w:t>
      </w:r>
      <w:r w:rsidR="00192A72">
        <w:rPr>
          <w:rFonts w:asciiTheme="minorHAnsi" w:eastAsia="Times New Roman" w:hAnsiTheme="minorHAnsi" w:cstheme="minorHAnsi"/>
          <w:lang w:eastAsia="cs-CZ"/>
        </w:rPr>
        <w:t>;</w:t>
      </w:r>
    </w:p>
    <w:p w14:paraId="0B9F462C" w14:textId="70D6BCDF" w:rsidR="00340839" w:rsidRPr="00340839" w:rsidRDefault="00340839" w:rsidP="00340839">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právní asistence při obchodních jednáních</w:t>
      </w:r>
      <w:r w:rsidR="00192A72">
        <w:rPr>
          <w:rFonts w:asciiTheme="minorHAnsi" w:eastAsia="Times New Roman" w:hAnsiTheme="minorHAnsi" w:cstheme="minorHAnsi"/>
          <w:lang w:eastAsia="cs-CZ"/>
        </w:rPr>
        <w:t>;</w:t>
      </w:r>
    </w:p>
    <w:p w14:paraId="7853B543" w14:textId="09C9CE9F" w:rsidR="00340839" w:rsidRPr="00340839" w:rsidRDefault="00340839" w:rsidP="00340839">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zastupování v řízení před soudy a jinými orgány</w:t>
      </w:r>
      <w:r w:rsidR="00192A72">
        <w:rPr>
          <w:rFonts w:asciiTheme="minorHAnsi" w:eastAsia="Times New Roman" w:hAnsiTheme="minorHAnsi" w:cstheme="minorHAnsi"/>
          <w:lang w:eastAsia="cs-CZ"/>
        </w:rPr>
        <w:t xml:space="preserve"> veřejné správy;</w:t>
      </w:r>
    </w:p>
    <w:p w14:paraId="3E5DBCC8" w14:textId="4C0C6DC9" w:rsidR="00340839" w:rsidRPr="00340839" w:rsidRDefault="00340839" w:rsidP="00340839">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sepisování listin</w:t>
      </w:r>
      <w:r w:rsidR="00192A72">
        <w:rPr>
          <w:rFonts w:asciiTheme="minorHAnsi" w:eastAsia="Times New Roman" w:hAnsiTheme="minorHAnsi" w:cstheme="minorHAnsi"/>
          <w:lang w:eastAsia="cs-CZ"/>
        </w:rPr>
        <w:t>;</w:t>
      </w:r>
    </w:p>
    <w:p w14:paraId="4215FD06" w14:textId="13F661C3" w:rsidR="00192A72" w:rsidRDefault="00340839" w:rsidP="00120383">
      <w:pPr>
        <w:pStyle w:val="Zhlav"/>
        <w:numPr>
          <w:ilvl w:val="0"/>
          <w:numId w:val="19"/>
        </w:numPr>
        <w:rPr>
          <w:rFonts w:asciiTheme="minorHAnsi" w:eastAsia="Times New Roman" w:hAnsiTheme="minorHAnsi" w:cstheme="minorHAnsi"/>
          <w:lang w:eastAsia="cs-CZ"/>
        </w:rPr>
      </w:pPr>
      <w:r w:rsidRPr="00340839">
        <w:rPr>
          <w:rFonts w:asciiTheme="minorHAnsi" w:eastAsia="Times New Roman" w:hAnsiTheme="minorHAnsi" w:cstheme="minorHAnsi"/>
          <w:lang w:eastAsia="cs-CZ"/>
        </w:rPr>
        <w:t>zpracovávání právních rozborů</w:t>
      </w:r>
      <w:r w:rsidR="00982B0C">
        <w:rPr>
          <w:rFonts w:asciiTheme="minorHAnsi" w:eastAsia="Times New Roman" w:hAnsiTheme="minorHAnsi" w:cstheme="minorHAnsi"/>
          <w:lang w:eastAsia="cs-CZ"/>
        </w:rPr>
        <w:t>.</w:t>
      </w:r>
    </w:p>
    <w:p w14:paraId="2AB8F0B0" w14:textId="77777777" w:rsidR="00982B0C" w:rsidRPr="00982B0C" w:rsidRDefault="00982B0C" w:rsidP="00982B0C">
      <w:pPr>
        <w:pStyle w:val="Zhlav"/>
        <w:ind w:left="720"/>
        <w:rPr>
          <w:rFonts w:asciiTheme="minorHAnsi" w:eastAsia="Times New Roman" w:hAnsiTheme="minorHAnsi" w:cstheme="minorHAnsi"/>
          <w:lang w:eastAsia="cs-CZ"/>
        </w:rPr>
      </w:pPr>
    </w:p>
    <w:p w14:paraId="69A90408" w14:textId="1E085E4A"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lastRenderedPageBreak/>
        <w:t>II.</w:t>
      </w:r>
    </w:p>
    <w:p w14:paraId="140CA011" w14:textId="77777777"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Povinnosti stran</w:t>
      </w:r>
    </w:p>
    <w:p w14:paraId="43657B00" w14:textId="77777777" w:rsidR="00937357" w:rsidRPr="002976B3" w:rsidRDefault="00937357" w:rsidP="00937357">
      <w:pPr>
        <w:jc w:val="center"/>
        <w:rPr>
          <w:rFonts w:asciiTheme="minorHAnsi" w:hAnsiTheme="minorHAnsi" w:cstheme="minorHAnsi"/>
          <w:b/>
          <w:color w:val="000000"/>
          <w:sz w:val="22"/>
          <w:szCs w:val="22"/>
        </w:rPr>
      </w:pPr>
    </w:p>
    <w:p w14:paraId="1A003162" w14:textId="77777777" w:rsidR="00904F6F" w:rsidRDefault="00937357" w:rsidP="00904F6F">
      <w:pPr>
        <w:pStyle w:val="Odstavecseseznamem"/>
        <w:numPr>
          <w:ilvl w:val="0"/>
          <w:numId w:val="17"/>
        </w:numPr>
        <w:ind w:left="0"/>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t>Advokát se zavazuje při poskytování právních služeb dle této Smlouvy postupovat s odbornou péčí, a prosazovat práva a oprávněné zájmy Klienta a řídit se pokyny Klienta. Advokát však není vázán pokyny Klienta, pokud tyto pokyny odporují právním nebo stavovským předpisům. Klient výslovně prohlašuje, že byl o výše uvedených skutečnostech náležitě poučen a informován.</w:t>
      </w:r>
    </w:p>
    <w:p w14:paraId="21D76323" w14:textId="77777777" w:rsidR="00904F6F" w:rsidRPr="00904F6F" w:rsidRDefault="00904F6F" w:rsidP="00904F6F">
      <w:pPr>
        <w:ind w:left="360" w:firstLine="0"/>
        <w:rPr>
          <w:rFonts w:asciiTheme="minorHAnsi" w:hAnsiTheme="minorHAnsi" w:cstheme="minorHAnsi"/>
          <w:color w:val="000000"/>
          <w:spacing w:val="-3"/>
          <w:sz w:val="22"/>
          <w:szCs w:val="22"/>
        </w:rPr>
      </w:pPr>
    </w:p>
    <w:p w14:paraId="3E8A3720" w14:textId="77777777" w:rsidR="00904F6F" w:rsidRDefault="00937357" w:rsidP="00904F6F">
      <w:pPr>
        <w:pStyle w:val="Odstavecseseznamem"/>
        <w:numPr>
          <w:ilvl w:val="0"/>
          <w:numId w:val="17"/>
        </w:numPr>
        <w:ind w:left="0"/>
        <w:rPr>
          <w:rFonts w:asciiTheme="minorHAnsi" w:hAnsiTheme="minorHAnsi" w:cstheme="minorHAnsi"/>
          <w:color w:val="000000"/>
          <w:spacing w:val="-3"/>
          <w:sz w:val="22"/>
          <w:szCs w:val="22"/>
        </w:rPr>
      </w:pPr>
      <w:r w:rsidRPr="00904F6F">
        <w:rPr>
          <w:rFonts w:asciiTheme="minorHAnsi" w:hAnsiTheme="minorHAnsi" w:cstheme="minorHAnsi"/>
          <w:color w:val="000000"/>
          <w:spacing w:val="-3"/>
          <w:sz w:val="22"/>
          <w:szCs w:val="22"/>
        </w:rPr>
        <w:t>Klient se zavazuje poskytovat Advokátovi včasné, úplné a transparentní informace. Advokát není odpovědný za škodu či jinou újmu způsobenou porušením této povinnosti Klienta. Klient prohlašuje, že byl Advokátem informován, že dle ustanovení čl. 6 Usnesení představenstva České advokátní komory č. 1/1997 publikovaného ve Věstníku České advokátní komory ze dne 31.10.1996, které zakotvuje pravidla profesionální etiky a konkurence advokátů v České republice (dále jen „</w:t>
      </w:r>
      <w:r w:rsidRPr="00904F6F">
        <w:rPr>
          <w:rFonts w:asciiTheme="minorHAnsi" w:hAnsiTheme="minorHAnsi" w:cstheme="minorHAnsi"/>
          <w:b/>
          <w:color w:val="000000"/>
          <w:spacing w:val="-3"/>
          <w:sz w:val="22"/>
          <w:szCs w:val="22"/>
        </w:rPr>
        <w:t>Etický kodex</w:t>
      </w:r>
      <w:r w:rsidRPr="00904F6F">
        <w:rPr>
          <w:rFonts w:asciiTheme="minorHAnsi" w:hAnsiTheme="minorHAnsi" w:cstheme="minorHAnsi"/>
          <w:color w:val="000000"/>
          <w:spacing w:val="-3"/>
          <w:sz w:val="22"/>
          <w:szCs w:val="22"/>
        </w:rPr>
        <w:t>“), není Advokát oprávněn ověřovat pravdivost nebo úplnost faktických informací poskytnutých mu Klientem bez jeho výslovného souhlasu.</w:t>
      </w:r>
    </w:p>
    <w:p w14:paraId="3B17BE92" w14:textId="77777777" w:rsidR="00904F6F" w:rsidRPr="00904F6F" w:rsidRDefault="00904F6F" w:rsidP="00904F6F">
      <w:pPr>
        <w:ind w:left="360" w:firstLine="0"/>
        <w:rPr>
          <w:rFonts w:asciiTheme="minorHAnsi" w:hAnsiTheme="minorHAnsi" w:cstheme="minorHAnsi"/>
          <w:color w:val="000000"/>
          <w:spacing w:val="-3"/>
          <w:sz w:val="22"/>
          <w:szCs w:val="22"/>
        </w:rPr>
      </w:pPr>
    </w:p>
    <w:p w14:paraId="19D99E86" w14:textId="77777777" w:rsidR="00904F6F" w:rsidRPr="00904F6F" w:rsidRDefault="00937357" w:rsidP="00904F6F">
      <w:pPr>
        <w:pStyle w:val="Odstavecseseznamem"/>
        <w:numPr>
          <w:ilvl w:val="0"/>
          <w:numId w:val="17"/>
        </w:numPr>
        <w:ind w:left="0"/>
        <w:rPr>
          <w:rFonts w:asciiTheme="minorHAnsi" w:hAnsiTheme="minorHAnsi" w:cstheme="minorHAnsi"/>
          <w:color w:val="000000"/>
          <w:spacing w:val="-3"/>
          <w:sz w:val="22"/>
          <w:szCs w:val="22"/>
        </w:rPr>
      </w:pPr>
      <w:r w:rsidRPr="00904F6F">
        <w:rPr>
          <w:rFonts w:asciiTheme="minorHAnsi" w:hAnsiTheme="minorHAnsi" w:cstheme="minorHAnsi"/>
          <w:color w:val="000000"/>
          <w:spacing w:val="-4"/>
          <w:sz w:val="22"/>
          <w:szCs w:val="22"/>
        </w:rPr>
        <w:t>Klient bere na vědomí, že Advokát neprověřuje důvěryhodnost osob, se kterými Klient jedná, ledaže o to Klient výslovně písemně požádá.</w:t>
      </w:r>
    </w:p>
    <w:p w14:paraId="2F2AF84B" w14:textId="77777777" w:rsidR="00904F6F" w:rsidRPr="00904F6F" w:rsidRDefault="00904F6F" w:rsidP="00904F6F">
      <w:pPr>
        <w:pStyle w:val="Odstavecseseznamem"/>
        <w:ind w:left="0" w:firstLine="0"/>
        <w:rPr>
          <w:rFonts w:asciiTheme="minorHAnsi" w:hAnsiTheme="minorHAnsi" w:cstheme="minorHAnsi"/>
          <w:color w:val="000000"/>
          <w:spacing w:val="-3"/>
          <w:sz w:val="22"/>
          <w:szCs w:val="22"/>
        </w:rPr>
      </w:pPr>
    </w:p>
    <w:p w14:paraId="38B82AFB" w14:textId="77777777" w:rsidR="00904F6F" w:rsidRPr="00904F6F" w:rsidRDefault="00937357" w:rsidP="00904F6F">
      <w:pPr>
        <w:pStyle w:val="Odstavecseseznamem"/>
        <w:numPr>
          <w:ilvl w:val="0"/>
          <w:numId w:val="17"/>
        </w:numPr>
        <w:ind w:left="0"/>
        <w:rPr>
          <w:rFonts w:asciiTheme="minorHAnsi" w:hAnsiTheme="minorHAnsi" w:cstheme="minorHAnsi"/>
          <w:color w:val="000000"/>
          <w:spacing w:val="-3"/>
          <w:sz w:val="22"/>
          <w:szCs w:val="22"/>
        </w:rPr>
      </w:pPr>
      <w:r w:rsidRPr="00904F6F">
        <w:rPr>
          <w:rFonts w:asciiTheme="minorHAnsi" w:hAnsiTheme="minorHAnsi" w:cstheme="minorHAnsi"/>
          <w:color w:val="000000"/>
          <w:spacing w:val="-4"/>
          <w:sz w:val="22"/>
          <w:szCs w:val="22"/>
        </w:rPr>
        <w:t>Klient je povinen Advokáta informovat o skutečnostech tak, aby mohl Advokát řádně poskytovat právní služby, a je povinen včas předávat Advokátovi veškeré potřebné dokumenty, které má k dispozici.</w:t>
      </w:r>
    </w:p>
    <w:p w14:paraId="4BAE5AA2" w14:textId="77777777" w:rsidR="00904F6F" w:rsidRDefault="00904F6F" w:rsidP="00904F6F">
      <w:pPr>
        <w:pStyle w:val="Odstavecseseznamem"/>
        <w:ind w:left="0" w:firstLine="0"/>
        <w:rPr>
          <w:rFonts w:asciiTheme="minorHAnsi" w:hAnsiTheme="minorHAnsi" w:cstheme="minorHAnsi"/>
          <w:color w:val="000000"/>
          <w:spacing w:val="-3"/>
          <w:sz w:val="22"/>
          <w:szCs w:val="22"/>
        </w:rPr>
      </w:pPr>
    </w:p>
    <w:p w14:paraId="63AD3AFC" w14:textId="337F7186" w:rsidR="00690B8F" w:rsidRPr="00120383" w:rsidRDefault="00937357" w:rsidP="00120383">
      <w:pPr>
        <w:pStyle w:val="Odstavecseseznamem"/>
        <w:numPr>
          <w:ilvl w:val="0"/>
          <w:numId w:val="17"/>
        </w:numPr>
        <w:ind w:left="0"/>
        <w:rPr>
          <w:rFonts w:asciiTheme="minorHAnsi" w:hAnsiTheme="minorHAnsi" w:cstheme="minorHAnsi"/>
          <w:color w:val="000000"/>
          <w:spacing w:val="-3"/>
          <w:sz w:val="22"/>
          <w:szCs w:val="22"/>
        </w:rPr>
      </w:pPr>
      <w:r w:rsidRPr="00904F6F">
        <w:rPr>
          <w:rFonts w:asciiTheme="minorHAnsi" w:hAnsiTheme="minorHAnsi" w:cstheme="minorHAnsi"/>
          <w:color w:val="000000"/>
          <w:spacing w:val="-3"/>
          <w:sz w:val="22"/>
          <w:szCs w:val="22"/>
        </w:rPr>
        <w:t xml:space="preserve">Klient bere na vědomí, že Advokát je oprávněn plnit povinnosti podle této Smlouvy i prostřednictvím dalších spolupracujících advokátů, kteří jsou oprávnění jednat samostatně. Klient bere na vědomí, že Advokát se může dát zastoupit jiným zástupcem a v případě více zástupců Klient souhlasí, aby každý z nich jednal jednotlivě. Jednotlivé úkony mohou být prováděny advokátními koncipienty vybranými Advokátem. </w:t>
      </w:r>
    </w:p>
    <w:p w14:paraId="58A218A1" w14:textId="77777777" w:rsidR="00192A72" w:rsidRPr="002976B3" w:rsidRDefault="00192A72" w:rsidP="00904F6F">
      <w:pPr>
        <w:ind w:firstLine="0"/>
        <w:rPr>
          <w:rFonts w:asciiTheme="minorHAnsi" w:hAnsiTheme="minorHAnsi" w:cstheme="minorHAnsi"/>
          <w:color w:val="000000"/>
          <w:spacing w:val="-3"/>
          <w:sz w:val="22"/>
          <w:szCs w:val="22"/>
        </w:rPr>
      </w:pPr>
    </w:p>
    <w:p w14:paraId="2C567937" w14:textId="77777777"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III.</w:t>
      </w:r>
    </w:p>
    <w:p w14:paraId="206EEC85" w14:textId="31F14755" w:rsidR="0007126F" w:rsidRDefault="00937357" w:rsidP="0007126F">
      <w:pPr>
        <w:pStyle w:val="Zhlav"/>
        <w:jc w:val="center"/>
        <w:rPr>
          <w:rFonts w:asciiTheme="minorHAnsi" w:hAnsiTheme="minorHAnsi" w:cstheme="minorHAnsi"/>
          <w:b/>
          <w:color w:val="000000"/>
        </w:rPr>
      </w:pPr>
      <w:r w:rsidRPr="002976B3">
        <w:rPr>
          <w:rFonts w:asciiTheme="minorHAnsi" w:hAnsiTheme="minorHAnsi" w:cstheme="minorHAnsi"/>
          <w:b/>
          <w:color w:val="000000"/>
        </w:rPr>
        <w:t xml:space="preserve">Smluvní </w:t>
      </w:r>
      <w:r w:rsidR="0007126F">
        <w:rPr>
          <w:rFonts w:asciiTheme="minorHAnsi" w:hAnsiTheme="minorHAnsi" w:cstheme="minorHAnsi"/>
          <w:b/>
          <w:color w:val="000000"/>
        </w:rPr>
        <w:t>odměn</w:t>
      </w:r>
      <w:r w:rsidR="00A027B5">
        <w:rPr>
          <w:rFonts w:asciiTheme="minorHAnsi" w:hAnsiTheme="minorHAnsi" w:cstheme="minorHAnsi"/>
          <w:b/>
          <w:color w:val="000000"/>
        </w:rPr>
        <w:t>a</w:t>
      </w:r>
    </w:p>
    <w:p w14:paraId="40ABBEF9" w14:textId="17CA38EA" w:rsidR="0007126F" w:rsidRPr="0007126F" w:rsidRDefault="0007126F" w:rsidP="0007126F">
      <w:pPr>
        <w:pStyle w:val="Odstavecseseznamem"/>
        <w:ind w:left="0" w:firstLine="0"/>
        <w:rPr>
          <w:rFonts w:asciiTheme="minorHAnsi" w:hAnsiTheme="minorHAnsi" w:cstheme="minorHAnsi"/>
          <w:color w:val="000000"/>
          <w:spacing w:val="-3"/>
          <w:sz w:val="22"/>
          <w:szCs w:val="22"/>
        </w:rPr>
      </w:pPr>
    </w:p>
    <w:p w14:paraId="43F63669" w14:textId="33148148" w:rsidR="0007126F" w:rsidRPr="0007126F" w:rsidRDefault="0007126F" w:rsidP="0007126F">
      <w:pPr>
        <w:pStyle w:val="Odstavecseseznamem"/>
        <w:numPr>
          <w:ilvl w:val="0"/>
          <w:numId w:val="22"/>
        </w:numPr>
        <w:ind w:left="0"/>
        <w:rPr>
          <w:rFonts w:asciiTheme="minorHAnsi" w:hAnsiTheme="minorHAnsi" w:cstheme="minorHAnsi"/>
          <w:color w:val="000000"/>
          <w:spacing w:val="-3"/>
          <w:sz w:val="22"/>
          <w:szCs w:val="22"/>
        </w:rPr>
      </w:pPr>
      <w:r w:rsidRPr="0007126F">
        <w:rPr>
          <w:rFonts w:asciiTheme="minorHAnsi" w:hAnsiTheme="minorHAnsi" w:cstheme="minorHAnsi"/>
          <w:color w:val="000000"/>
          <w:spacing w:val="-3"/>
          <w:sz w:val="22"/>
          <w:szCs w:val="22"/>
        </w:rPr>
        <w:t>Odměna Advokáta za poskytování výše jmenovaných právních služeb se určuje smluvně podle vyhlášky Ministerstva spravedlnosti č. 177/1996 Sb., o odměnách advokátů a náhradách advokátů za poskytování právních služeb takto:</w:t>
      </w:r>
    </w:p>
    <w:p w14:paraId="246CA7E3" w14:textId="77777777" w:rsidR="0007126F" w:rsidRDefault="0007126F" w:rsidP="0007126F">
      <w:pPr>
        <w:ind w:firstLine="0"/>
        <w:rPr>
          <w:rFonts w:asciiTheme="minorHAnsi" w:hAnsiTheme="minorHAnsi" w:cstheme="minorHAnsi"/>
          <w:color w:val="000000"/>
          <w:spacing w:val="-3"/>
          <w:sz w:val="22"/>
          <w:szCs w:val="22"/>
        </w:rPr>
      </w:pPr>
    </w:p>
    <w:p w14:paraId="5FD5E832" w14:textId="3F1A8930" w:rsidR="00937357" w:rsidRPr="002976B3" w:rsidRDefault="0007126F" w:rsidP="0007126F">
      <w:pPr>
        <w:ind w:firstLine="0"/>
        <w:rPr>
          <w:rFonts w:asciiTheme="minorHAnsi" w:hAnsiTheme="minorHAnsi" w:cstheme="minorHAnsi"/>
          <w:color w:val="000000"/>
          <w:spacing w:val="-3"/>
          <w:sz w:val="22"/>
          <w:szCs w:val="22"/>
        </w:rPr>
      </w:pPr>
      <w:r w:rsidRPr="0007126F">
        <w:rPr>
          <w:rFonts w:asciiTheme="minorHAnsi" w:hAnsiTheme="minorHAnsi" w:cstheme="minorHAnsi"/>
          <w:color w:val="000000"/>
          <w:spacing w:val="-3"/>
          <w:sz w:val="22"/>
          <w:szCs w:val="22"/>
        </w:rPr>
        <w:t>Pokud nebude v jednotlivém případě mezi Klientem a Advokátem dohodnuta paušální odměna za určitou právní službu, Advokát má za poskytování právních služeb nárok na odměnu</w:t>
      </w:r>
      <w:r>
        <w:rPr>
          <w:rFonts w:asciiTheme="minorHAnsi" w:hAnsiTheme="minorHAnsi" w:cstheme="minorHAnsi"/>
          <w:color w:val="000000"/>
          <w:spacing w:val="-3"/>
          <w:sz w:val="22"/>
          <w:szCs w:val="22"/>
        </w:rPr>
        <w:t xml:space="preserve"> </w:t>
      </w:r>
      <w:r w:rsidR="0087779C" w:rsidRPr="00904F6F">
        <w:rPr>
          <w:rFonts w:asciiTheme="minorHAnsi" w:hAnsiTheme="minorHAnsi" w:cstheme="minorHAnsi"/>
          <w:color w:val="000000"/>
          <w:spacing w:val="-3"/>
          <w:sz w:val="22"/>
          <w:szCs w:val="22"/>
        </w:rPr>
        <w:t xml:space="preserve">za další služby dle této smlouvy </w:t>
      </w:r>
      <w:r>
        <w:rPr>
          <w:rFonts w:asciiTheme="minorHAnsi" w:hAnsiTheme="minorHAnsi" w:cstheme="minorHAnsi"/>
          <w:color w:val="000000"/>
          <w:spacing w:val="-3"/>
          <w:sz w:val="22"/>
          <w:szCs w:val="22"/>
        </w:rPr>
        <w:t xml:space="preserve">odměnu ve výši </w:t>
      </w:r>
      <w:r w:rsidR="00CF7AC7">
        <w:rPr>
          <w:rFonts w:asciiTheme="minorHAnsi" w:hAnsiTheme="minorHAnsi" w:cstheme="minorHAnsi"/>
          <w:color w:val="000000"/>
          <w:spacing w:val="-3"/>
          <w:sz w:val="22"/>
          <w:szCs w:val="22"/>
        </w:rPr>
        <w:t>2.500</w:t>
      </w:r>
      <w:r>
        <w:rPr>
          <w:rFonts w:asciiTheme="minorHAnsi" w:hAnsiTheme="minorHAnsi" w:cstheme="minorHAnsi"/>
          <w:color w:val="000000"/>
          <w:spacing w:val="-3"/>
          <w:sz w:val="22"/>
          <w:szCs w:val="22"/>
        </w:rPr>
        <w:t xml:space="preserve">,- Kč (slovy: </w:t>
      </w:r>
      <w:r w:rsidR="00CF7AC7">
        <w:rPr>
          <w:rFonts w:asciiTheme="minorHAnsi" w:hAnsiTheme="minorHAnsi" w:cstheme="minorHAnsi"/>
          <w:color w:val="000000"/>
          <w:spacing w:val="-3"/>
          <w:sz w:val="22"/>
          <w:szCs w:val="22"/>
        </w:rPr>
        <w:t>dva tisíce pět set</w:t>
      </w:r>
      <w:r>
        <w:rPr>
          <w:rFonts w:asciiTheme="minorHAnsi" w:hAnsiTheme="minorHAnsi" w:cstheme="minorHAnsi"/>
          <w:color w:val="000000"/>
          <w:spacing w:val="-3"/>
          <w:sz w:val="22"/>
          <w:szCs w:val="22"/>
        </w:rPr>
        <w:t xml:space="preserve"> korun českých) za jednu hodinu poskytování právních služeb</w:t>
      </w:r>
      <w:r w:rsidRPr="002976B3">
        <w:rPr>
          <w:rFonts w:asciiTheme="minorHAnsi" w:hAnsiTheme="minorHAnsi" w:cstheme="minorHAnsi"/>
          <w:color w:val="000000"/>
          <w:spacing w:val="-3"/>
          <w:sz w:val="22"/>
          <w:szCs w:val="22"/>
        </w:rPr>
        <w:t xml:space="preserve"> </w:t>
      </w:r>
      <w:r w:rsidR="00937357" w:rsidRPr="002976B3">
        <w:rPr>
          <w:rFonts w:asciiTheme="minorHAnsi" w:hAnsiTheme="minorHAnsi" w:cstheme="minorHAnsi"/>
          <w:color w:val="000000"/>
          <w:spacing w:val="-3"/>
          <w:sz w:val="22"/>
          <w:szCs w:val="22"/>
        </w:rPr>
        <w:t>(dále jen „</w:t>
      </w:r>
      <w:r w:rsidR="00937357" w:rsidRPr="002976B3">
        <w:rPr>
          <w:rFonts w:asciiTheme="minorHAnsi" w:hAnsiTheme="minorHAnsi" w:cstheme="minorHAnsi"/>
          <w:b/>
          <w:color w:val="000000"/>
          <w:spacing w:val="-3"/>
          <w:sz w:val="22"/>
          <w:szCs w:val="22"/>
        </w:rPr>
        <w:t>odměna</w:t>
      </w:r>
      <w:r w:rsidR="00937357" w:rsidRPr="002976B3">
        <w:rPr>
          <w:rFonts w:asciiTheme="minorHAnsi" w:hAnsiTheme="minorHAnsi" w:cstheme="minorHAnsi"/>
          <w:color w:val="000000"/>
          <w:spacing w:val="-3"/>
          <w:sz w:val="22"/>
          <w:szCs w:val="22"/>
        </w:rPr>
        <w:t xml:space="preserve">“). </w:t>
      </w:r>
      <w:r w:rsidR="00A027B5">
        <w:rPr>
          <w:rFonts w:asciiTheme="minorHAnsi" w:hAnsiTheme="minorHAnsi" w:cstheme="minorHAnsi"/>
          <w:color w:val="000000"/>
          <w:spacing w:val="-3"/>
          <w:sz w:val="22"/>
          <w:szCs w:val="22"/>
        </w:rPr>
        <w:t xml:space="preserve">Tato částka bude navýšena o DPH. </w:t>
      </w:r>
      <w:r w:rsidR="00937357" w:rsidRPr="002976B3">
        <w:rPr>
          <w:rFonts w:asciiTheme="minorHAnsi" w:hAnsiTheme="minorHAnsi" w:cstheme="minorHAnsi"/>
          <w:color w:val="000000"/>
          <w:spacing w:val="-3"/>
          <w:sz w:val="22"/>
          <w:szCs w:val="22"/>
        </w:rPr>
        <w:t>Smluvní strany se dohodly, že Advokát bude účtovat odměnu za každých započatých 15 minut poskytování právních služeb.</w:t>
      </w:r>
    </w:p>
    <w:p w14:paraId="2C39B459" w14:textId="77777777" w:rsidR="00937357" w:rsidRPr="002976B3" w:rsidRDefault="00937357" w:rsidP="00937357">
      <w:pPr>
        <w:widowControl w:val="0"/>
        <w:shd w:val="clear" w:color="auto" w:fill="FFFFFF"/>
        <w:tabs>
          <w:tab w:val="left" w:pos="426"/>
        </w:tabs>
        <w:autoSpaceDE w:val="0"/>
        <w:ind w:left="426" w:right="24" w:hanging="426"/>
        <w:rPr>
          <w:rFonts w:asciiTheme="minorHAnsi" w:hAnsiTheme="minorHAnsi" w:cstheme="minorHAnsi"/>
          <w:color w:val="000000"/>
          <w:spacing w:val="-3"/>
          <w:sz w:val="22"/>
          <w:szCs w:val="22"/>
        </w:rPr>
      </w:pPr>
    </w:p>
    <w:p w14:paraId="3CC884F6" w14:textId="6968DE76" w:rsidR="00937357" w:rsidRDefault="00937357" w:rsidP="0007126F">
      <w:pPr>
        <w:pStyle w:val="Odstavecseseznamem"/>
        <w:numPr>
          <w:ilvl w:val="0"/>
          <w:numId w:val="22"/>
        </w:numPr>
        <w:ind w:left="0"/>
        <w:rPr>
          <w:rFonts w:asciiTheme="minorHAnsi" w:hAnsiTheme="minorHAnsi" w:cstheme="minorHAnsi"/>
          <w:color w:val="000000"/>
          <w:spacing w:val="-4"/>
          <w:sz w:val="22"/>
          <w:szCs w:val="22"/>
        </w:rPr>
      </w:pPr>
      <w:r w:rsidRPr="002976B3">
        <w:rPr>
          <w:rFonts w:asciiTheme="minorHAnsi" w:hAnsiTheme="minorHAnsi" w:cstheme="minorHAnsi"/>
          <w:color w:val="000000"/>
          <w:spacing w:val="-3"/>
          <w:sz w:val="22"/>
          <w:szCs w:val="22"/>
        </w:rPr>
        <w:t>Odměna zahrnuje veškerou náhradu nákladů spojenou s poskytováním právních služeb dle této Smlouvy</w:t>
      </w:r>
      <w:r w:rsidRPr="002976B3">
        <w:rPr>
          <w:rFonts w:asciiTheme="minorHAnsi" w:hAnsiTheme="minorHAnsi" w:cstheme="minorHAnsi"/>
          <w:color w:val="000000"/>
          <w:spacing w:val="-4"/>
          <w:sz w:val="22"/>
          <w:szCs w:val="22"/>
        </w:rPr>
        <w:t xml:space="preserve"> (dále jen „</w:t>
      </w:r>
      <w:r w:rsidRPr="002976B3">
        <w:rPr>
          <w:rFonts w:asciiTheme="minorHAnsi" w:hAnsiTheme="minorHAnsi" w:cstheme="minorHAnsi"/>
          <w:b/>
          <w:color w:val="000000"/>
          <w:spacing w:val="-4"/>
          <w:sz w:val="22"/>
          <w:szCs w:val="22"/>
        </w:rPr>
        <w:t>hotové výdaje</w:t>
      </w:r>
      <w:r w:rsidRPr="002976B3">
        <w:rPr>
          <w:rFonts w:asciiTheme="minorHAnsi" w:hAnsiTheme="minorHAnsi" w:cstheme="minorHAnsi"/>
          <w:color w:val="000000"/>
          <w:spacing w:val="-4"/>
          <w:sz w:val="22"/>
          <w:szCs w:val="22"/>
        </w:rPr>
        <w:t>“). Mezi hotové výdaje se však nezapočítávají soudní a s</w:t>
      </w:r>
      <w:r w:rsidR="00DA3C71" w:rsidRPr="002976B3">
        <w:rPr>
          <w:rFonts w:asciiTheme="minorHAnsi" w:hAnsiTheme="minorHAnsi" w:cstheme="minorHAnsi"/>
          <w:color w:val="000000"/>
          <w:spacing w:val="-4"/>
          <w:sz w:val="22"/>
          <w:szCs w:val="22"/>
        </w:rPr>
        <w:t>právní poplatky, odměna notáře</w:t>
      </w:r>
      <w:r w:rsidR="0007126F">
        <w:rPr>
          <w:rFonts w:asciiTheme="minorHAnsi" w:hAnsiTheme="minorHAnsi" w:cstheme="minorHAnsi"/>
          <w:color w:val="000000"/>
          <w:spacing w:val="-4"/>
          <w:sz w:val="22"/>
          <w:szCs w:val="22"/>
        </w:rPr>
        <w:t>, překlady, cestovné</w:t>
      </w:r>
      <w:r w:rsidR="00DA3C71" w:rsidRPr="002976B3">
        <w:rPr>
          <w:rFonts w:asciiTheme="minorHAnsi" w:hAnsiTheme="minorHAnsi" w:cstheme="minorHAnsi"/>
          <w:color w:val="000000"/>
          <w:spacing w:val="-4"/>
          <w:sz w:val="22"/>
          <w:szCs w:val="22"/>
        </w:rPr>
        <w:t xml:space="preserve"> </w:t>
      </w:r>
      <w:r w:rsidRPr="002976B3">
        <w:rPr>
          <w:rFonts w:asciiTheme="minorHAnsi" w:hAnsiTheme="minorHAnsi" w:cstheme="minorHAnsi"/>
          <w:color w:val="000000"/>
          <w:spacing w:val="-4"/>
          <w:sz w:val="22"/>
          <w:szCs w:val="22"/>
        </w:rPr>
        <w:t>a další výdaje vynaložené Advokátem v přímé souvislosti s poskytováním právních služeb ve prospěch třetích osob.</w:t>
      </w:r>
    </w:p>
    <w:p w14:paraId="772B512C" w14:textId="77777777" w:rsidR="0007126F" w:rsidRPr="0007126F" w:rsidRDefault="0007126F" w:rsidP="0007126F">
      <w:pPr>
        <w:ind w:left="360" w:firstLine="0"/>
        <w:rPr>
          <w:rFonts w:asciiTheme="minorHAnsi" w:hAnsiTheme="minorHAnsi" w:cstheme="minorHAnsi"/>
          <w:color w:val="000000"/>
          <w:spacing w:val="-4"/>
          <w:sz w:val="22"/>
          <w:szCs w:val="22"/>
        </w:rPr>
      </w:pPr>
    </w:p>
    <w:p w14:paraId="1BB3679E" w14:textId="72DC97C5" w:rsidR="00937357" w:rsidRPr="00A027B5" w:rsidRDefault="0007126F" w:rsidP="00A027B5">
      <w:pPr>
        <w:pStyle w:val="Odstavecseseznamem"/>
        <w:numPr>
          <w:ilvl w:val="0"/>
          <w:numId w:val="22"/>
        </w:numPr>
        <w:ind w:left="0"/>
        <w:rPr>
          <w:rFonts w:asciiTheme="minorHAnsi" w:hAnsiTheme="minorHAnsi" w:cstheme="minorHAnsi"/>
          <w:color w:val="000000"/>
          <w:spacing w:val="-4"/>
          <w:sz w:val="22"/>
          <w:szCs w:val="22"/>
        </w:rPr>
      </w:pPr>
      <w:r w:rsidRPr="0007126F">
        <w:rPr>
          <w:rFonts w:asciiTheme="minorHAnsi" w:hAnsiTheme="minorHAnsi" w:cstheme="minorHAnsi"/>
          <w:color w:val="000000"/>
          <w:spacing w:val="-4"/>
          <w:sz w:val="22"/>
          <w:szCs w:val="22"/>
        </w:rPr>
        <w:t>Advokátovi náleží vedle odměny rovněž náhrada za promeškaný čas při jednáních a úkonech prováděných v místě,</w:t>
      </w:r>
      <w:r>
        <w:rPr>
          <w:rFonts w:asciiTheme="minorHAnsi" w:hAnsiTheme="minorHAnsi" w:cstheme="minorHAnsi"/>
          <w:color w:val="000000"/>
          <w:spacing w:val="-4"/>
          <w:sz w:val="22"/>
          <w:szCs w:val="22"/>
        </w:rPr>
        <w:t xml:space="preserve"> </w:t>
      </w:r>
      <w:r w:rsidRPr="0007126F">
        <w:rPr>
          <w:rFonts w:asciiTheme="minorHAnsi" w:hAnsiTheme="minorHAnsi" w:cstheme="minorHAnsi"/>
          <w:color w:val="000000"/>
          <w:spacing w:val="-4"/>
          <w:sz w:val="22"/>
          <w:szCs w:val="22"/>
        </w:rPr>
        <w:t xml:space="preserve">které není pobočkou Advokáta i za čas strávený cestou do tohoto místa a zpět, za </w:t>
      </w:r>
      <w:r w:rsidR="00A027B5">
        <w:rPr>
          <w:rFonts w:asciiTheme="minorHAnsi" w:hAnsiTheme="minorHAnsi" w:cstheme="minorHAnsi"/>
          <w:color w:val="000000"/>
          <w:spacing w:val="-4"/>
          <w:sz w:val="22"/>
          <w:szCs w:val="22"/>
        </w:rPr>
        <w:t>č</w:t>
      </w:r>
      <w:r w:rsidR="00982B0C">
        <w:rPr>
          <w:rFonts w:asciiTheme="minorHAnsi" w:hAnsiTheme="minorHAnsi" w:cstheme="minorHAnsi"/>
          <w:color w:val="000000"/>
          <w:spacing w:val="-4"/>
          <w:sz w:val="22"/>
          <w:szCs w:val="22"/>
        </w:rPr>
        <w:t>as promeškaný  v důsledku</w:t>
      </w:r>
      <w:r w:rsidRPr="0007126F">
        <w:rPr>
          <w:rFonts w:asciiTheme="minorHAnsi" w:hAnsiTheme="minorHAnsi" w:cstheme="minorHAnsi"/>
          <w:color w:val="000000"/>
          <w:spacing w:val="-4"/>
          <w:sz w:val="22"/>
          <w:szCs w:val="22"/>
        </w:rPr>
        <w:t xml:space="preserve"> zpoždění zahájení  jednání před soudem nebo jiným orgánem, a to ve výši hodinové odměny. Náhradu hotových výdajů a náhradu za promeškaný čas bude Advokát fakturovat společně s hodinovou odměnou.</w:t>
      </w:r>
    </w:p>
    <w:p w14:paraId="4C9AE773" w14:textId="77777777" w:rsidR="00937357" w:rsidRPr="002976B3" w:rsidRDefault="00937357" w:rsidP="00937357">
      <w:pPr>
        <w:widowControl w:val="0"/>
        <w:shd w:val="clear" w:color="auto" w:fill="FFFFFF"/>
        <w:tabs>
          <w:tab w:val="left" w:pos="426"/>
        </w:tabs>
        <w:autoSpaceDE w:val="0"/>
        <w:ind w:left="426" w:right="24" w:hanging="426"/>
        <w:rPr>
          <w:rFonts w:asciiTheme="minorHAnsi" w:hAnsiTheme="minorHAnsi" w:cstheme="minorHAnsi"/>
          <w:color w:val="000000"/>
          <w:spacing w:val="-3"/>
          <w:sz w:val="22"/>
          <w:szCs w:val="22"/>
        </w:rPr>
      </w:pPr>
    </w:p>
    <w:p w14:paraId="6DADF274" w14:textId="77777777" w:rsidR="00937357" w:rsidRPr="002976B3" w:rsidRDefault="00937357" w:rsidP="0007126F">
      <w:pPr>
        <w:pStyle w:val="Odstavecseseznamem"/>
        <w:numPr>
          <w:ilvl w:val="0"/>
          <w:numId w:val="22"/>
        </w:numPr>
        <w:ind w:left="0"/>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t>Výše odměny bude účtována ve výši uvedené v tomto článku bez ohledu na to, zda jsou služby poskytovány přímo Advokátem, jinými advokáty, advokátními koncipienty a zaměstnanci a uplatní se rovněž v případě poskytování služeb daňového poradce spolupracujícího s Advokátem.</w:t>
      </w:r>
    </w:p>
    <w:p w14:paraId="453B3783" w14:textId="77777777" w:rsidR="00937357" w:rsidRPr="002976B3" w:rsidRDefault="00937357" w:rsidP="00937357">
      <w:pPr>
        <w:widowControl w:val="0"/>
        <w:shd w:val="clear" w:color="auto" w:fill="FFFFFF"/>
        <w:tabs>
          <w:tab w:val="left" w:pos="426"/>
        </w:tabs>
        <w:autoSpaceDE w:val="0"/>
        <w:ind w:left="426" w:right="24" w:hanging="426"/>
        <w:rPr>
          <w:rFonts w:asciiTheme="minorHAnsi" w:hAnsiTheme="minorHAnsi" w:cstheme="minorHAnsi"/>
          <w:color w:val="000000"/>
          <w:spacing w:val="-3"/>
          <w:sz w:val="22"/>
          <w:szCs w:val="22"/>
        </w:rPr>
      </w:pPr>
    </w:p>
    <w:p w14:paraId="0BCD81AC" w14:textId="77777777" w:rsidR="00937357" w:rsidRPr="002976B3" w:rsidRDefault="00937357" w:rsidP="0007126F">
      <w:pPr>
        <w:pStyle w:val="Odstavecseseznamem"/>
        <w:numPr>
          <w:ilvl w:val="0"/>
          <w:numId w:val="22"/>
        </w:numPr>
        <w:ind w:left="0"/>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t xml:space="preserve">Odměna bude placena na základě faktur vystavených Advokátem. Přílohou faktur budou rozpisy provedených úkonů Advokátem pro Klienta, které budou schváleny Klientem, pokud se Smluvní strany nedohodnou jinak. </w:t>
      </w:r>
    </w:p>
    <w:p w14:paraId="65F4583B" w14:textId="77777777" w:rsidR="00937357" w:rsidRPr="002976B3" w:rsidRDefault="00937357" w:rsidP="00937357">
      <w:pPr>
        <w:widowControl w:val="0"/>
        <w:shd w:val="clear" w:color="auto" w:fill="FFFFFF"/>
        <w:tabs>
          <w:tab w:val="left" w:pos="426"/>
        </w:tabs>
        <w:autoSpaceDE w:val="0"/>
        <w:ind w:left="426" w:right="24" w:hanging="426"/>
        <w:rPr>
          <w:rFonts w:asciiTheme="minorHAnsi" w:hAnsiTheme="minorHAnsi" w:cstheme="minorHAnsi"/>
          <w:color w:val="000000"/>
          <w:spacing w:val="-3"/>
          <w:sz w:val="22"/>
          <w:szCs w:val="22"/>
        </w:rPr>
      </w:pPr>
    </w:p>
    <w:p w14:paraId="69E9CAD7" w14:textId="77777777" w:rsidR="00937357" w:rsidRPr="002976B3" w:rsidRDefault="00937357" w:rsidP="0007126F">
      <w:pPr>
        <w:pStyle w:val="Odstavecseseznamem"/>
        <w:numPr>
          <w:ilvl w:val="0"/>
          <w:numId w:val="22"/>
        </w:numPr>
        <w:ind w:left="0"/>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lastRenderedPageBreak/>
        <w:t>Pokud není sjednáno jinak, faktury jsou splatné do 14 dnů ode dne vystavení.</w:t>
      </w:r>
    </w:p>
    <w:p w14:paraId="063A94CF" w14:textId="77777777" w:rsidR="00937357" w:rsidRPr="002976B3" w:rsidRDefault="00937357" w:rsidP="00120383">
      <w:pPr>
        <w:widowControl w:val="0"/>
        <w:shd w:val="clear" w:color="auto" w:fill="FFFFFF"/>
        <w:tabs>
          <w:tab w:val="left" w:pos="2880"/>
        </w:tabs>
        <w:autoSpaceDE w:val="0"/>
        <w:ind w:right="11" w:firstLine="0"/>
        <w:rPr>
          <w:rFonts w:asciiTheme="minorHAnsi" w:hAnsiTheme="minorHAnsi" w:cstheme="minorHAnsi"/>
          <w:b/>
          <w:color w:val="000000"/>
          <w:spacing w:val="-4"/>
          <w:sz w:val="22"/>
          <w:szCs w:val="22"/>
        </w:rPr>
      </w:pPr>
    </w:p>
    <w:p w14:paraId="106B9029" w14:textId="77777777" w:rsidR="00937357" w:rsidRPr="0031176D" w:rsidRDefault="00937357" w:rsidP="0031176D">
      <w:pPr>
        <w:pStyle w:val="Zhlav"/>
        <w:jc w:val="center"/>
        <w:rPr>
          <w:rFonts w:asciiTheme="minorHAnsi" w:hAnsiTheme="minorHAnsi" w:cstheme="minorHAnsi"/>
          <w:b/>
          <w:color w:val="000000"/>
        </w:rPr>
      </w:pPr>
      <w:r w:rsidRPr="0031176D">
        <w:rPr>
          <w:rFonts w:asciiTheme="minorHAnsi" w:hAnsiTheme="minorHAnsi" w:cstheme="minorHAnsi"/>
          <w:b/>
          <w:color w:val="000000"/>
        </w:rPr>
        <w:t>IV.</w:t>
      </w:r>
    </w:p>
    <w:p w14:paraId="098628E6" w14:textId="77777777" w:rsidR="00937357" w:rsidRPr="0031176D" w:rsidRDefault="00937357" w:rsidP="0031176D">
      <w:pPr>
        <w:pStyle w:val="Zhlav"/>
        <w:jc w:val="center"/>
        <w:rPr>
          <w:rFonts w:asciiTheme="minorHAnsi" w:hAnsiTheme="minorHAnsi" w:cstheme="minorHAnsi"/>
          <w:b/>
          <w:color w:val="000000"/>
        </w:rPr>
      </w:pPr>
      <w:r w:rsidRPr="0031176D">
        <w:rPr>
          <w:rFonts w:asciiTheme="minorHAnsi" w:hAnsiTheme="minorHAnsi" w:cstheme="minorHAnsi"/>
          <w:b/>
          <w:color w:val="000000"/>
        </w:rPr>
        <w:t>Odpovědnost za škodu</w:t>
      </w:r>
    </w:p>
    <w:p w14:paraId="7ADBB546" w14:textId="77777777" w:rsidR="00937357" w:rsidRPr="002976B3" w:rsidRDefault="00937357" w:rsidP="00937357">
      <w:pPr>
        <w:widowControl w:val="0"/>
        <w:shd w:val="clear" w:color="auto" w:fill="FFFFFF"/>
        <w:tabs>
          <w:tab w:val="left" w:pos="2880"/>
        </w:tabs>
        <w:autoSpaceDE w:val="0"/>
        <w:ind w:right="11"/>
        <w:jc w:val="center"/>
        <w:rPr>
          <w:rFonts w:asciiTheme="minorHAnsi" w:hAnsiTheme="minorHAnsi" w:cstheme="minorHAnsi"/>
          <w:b/>
          <w:color w:val="000000"/>
          <w:spacing w:val="-4"/>
          <w:sz w:val="22"/>
          <w:szCs w:val="22"/>
        </w:rPr>
      </w:pPr>
    </w:p>
    <w:p w14:paraId="59C647B2" w14:textId="423B2E68" w:rsidR="00937357" w:rsidRPr="002976B3" w:rsidRDefault="00937357" w:rsidP="00586A5B">
      <w:pPr>
        <w:widowControl w:val="0"/>
        <w:shd w:val="clear" w:color="auto" w:fill="FFFFFF"/>
        <w:autoSpaceDE w:val="0"/>
        <w:ind w:right="24" w:firstLine="0"/>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t>Advokát se zavazuje po celou dobu účinnosti této Smlouvy mít sjednané pojištění u pojišťovací instituce k pojištění veškeré odpovědnosti za škodu způsobené při výkonu advokacie</w:t>
      </w:r>
      <w:r w:rsidR="0007126F">
        <w:rPr>
          <w:rFonts w:asciiTheme="minorHAnsi" w:hAnsiTheme="minorHAnsi" w:cstheme="minorHAnsi"/>
          <w:color w:val="000000"/>
          <w:spacing w:val="-3"/>
          <w:sz w:val="22"/>
          <w:szCs w:val="22"/>
        </w:rPr>
        <w:t>.</w:t>
      </w:r>
    </w:p>
    <w:p w14:paraId="26B96EE0" w14:textId="77777777" w:rsidR="00937357" w:rsidRPr="002976B3" w:rsidRDefault="00937357" w:rsidP="00937357">
      <w:pPr>
        <w:widowControl w:val="0"/>
        <w:shd w:val="clear" w:color="auto" w:fill="FFFFFF"/>
        <w:autoSpaceDE w:val="0"/>
        <w:ind w:right="24"/>
        <w:rPr>
          <w:rFonts w:asciiTheme="minorHAnsi" w:hAnsiTheme="minorHAnsi" w:cstheme="minorHAnsi"/>
          <w:color w:val="000000"/>
          <w:spacing w:val="-3"/>
          <w:sz w:val="22"/>
          <w:szCs w:val="22"/>
        </w:rPr>
      </w:pPr>
    </w:p>
    <w:p w14:paraId="77A63936" w14:textId="0DF3C4E3" w:rsidR="00937357" w:rsidRPr="002976B3" w:rsidRDefault="00937357" w:rsidP="00120383">
      <w:pPr>
        <w:pStyle w:val="Zhlav"/>
        <w:jc w:val="center"/>
        <w:rPr>
          <w:rFonts w:asciiTheme="minorHAnsi" w:hAnsiTheme="minorHAnsi" w:cstheme="minorHAnsi"/>
          <w:b/>
          <w:color w:val="000000"/>
        </w:rPr>
      </w:pPr>
      <w:r w:rsidRPr="002976B3">
        <w:rPr>
          <w:rFonts w:asciiTheme="minorHAnsi" w:hAnsiTheme="minorHAnsi" w:cstheme="minorHAnsi"/>
          <w:b/>
          <w:color w:val="000000"/>
        </w:rPr>
        <w:t>V.</w:t>
      </w:r>
    </w:p>
    <w:p w14:paraId="3EEDC7F3" w14:textId="77777777"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Trvání Smlouvy</w:t>
      </w:r>
    </w:p>
    <w:p w14:paraId="431C8E84" w14:textId="77777777" w:rsidR="00937357" w:rsidRPr="002976B3" w:rsidRDefault="00937357" w:rsidP="00937357">
      <w:pPr>
        <w:jc w:val="center"/>
        <w:rPr>
          <w:rFonts w:asciiTheme="minorHAnsi" w:hAnsiTheme="minorHAnsi" w:cstheme="minorHAnsi"/>
          <w:b/>
          <w:color w:val="000000"/>
          <w:sz w:val="22"/>
          <w:szCs w:val="22"/>
        </w:rPr>
      </w:pPr>
    </w:p>
    <w:p w14:paraId="14BFDD3F" w14:textId="67F3D844" w:rsid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2976B3">
        <w:rPr>
          <w:rFonts w:asciiTheme="minorHAnsi" w:hAnsiTheme="minorHAnsi" w:cstheme="minorHAnsi"/>
          <w:color w:val="000000"/>
          <w:spacing w:val="-3"/>
          <w:sz w:val="22"/>
          <w:szCs w:val="22"/>
        </w:rPr>
        <w:t xml:space="preserve">Tato Smlouva se uzavírá na dobu </w:t>
      </w:r>
      <w:r w:rsidR="00BB74F4" w:rsidRPr="00726533">
        <w:rPr>
          <w:rFonts w:asciiTheme="minorHAnsi" w:hAnsiTheme="minorHAnsi" w:cstheme="minorHAnsi"/>
          <w:color w:val="000000"/>
          <w:spacing w:val="-3"/>
          <w:sz w:val="22"/>
          <w:szCs w:val="22"/>
        </w:rPr>
        <w:t>určitou</w:t>
      </w:r>
      <w:r w:rsidR="00726533">
        <w:rPr>
          <w:rFonts w:asciiTheme="minorHAnsi" w:hAnsiTheme="minorHAnsi" w:cstheme="minorHAnsi"/>
          <w:color w:val="000000"/>
          <w:spacing w:val="-3"/>
          <w:sz w:val="22"/>
          <w:szCs w:val="22"/>
        </w:rPr>
        <w:t xml:space="preserve"> a to do vyčerpání maximální částky 2 000 000,-Kč bez DPH</w:t>
      </w:r>
      <w:r w:rsidR="004357F8" w:rsidRPr="002976B3">
        <w:rPr>
          <w:rFonts w:asciiTheme="minorHAnsi" w:hAnsiTheme="minorHAnsi" w:cstheme="minorHAnsi"/>
          <w:color w:val="000000"/>
          <w:spacing w:val="-3"/>
          <w:sz w:val="22"/>
          <w:szCs w:val="22"/>
        </w:rPr>
        <w:t>, kdy Smluvní strany stvrzují, že služby Advokátem byly dle podmínek této Smlouvy poskytovány již před podpisem této Smlouvy</w:t>
      </w:r>
      <w:r w:rsidR="009E0F94" w:rsidRPr="002976B3">
        <w:rPr>
          <w:rFonts w:asciiTheme="minorHAnsi" w:hAnsiTheme="minorHAnsi" w:cstheme="minorHAnsi"/>
          <w:color w:val="000000"/>
          <w:spacing w:val="-3"/>
          <w:sz w:val="22"/>
          <w:szCs w:val="22"/>
        </w:rPr>
        <w:t>.</w:t>
      </w:r>
    </w:p>
    <w:p w14:paraId="1031501D" w14:textId="77777777" w:rsidR="00BB74F4" w:rsidRDefault="00BB74F4" w:rsidP="00BB74F4">
      <w:pPr>
        <w:widowControl w:val="0"/>
        <w:shd w:val="clear" w:color="auto" w:fill="FFFFFF"/>
        <w:suppressAutoHyphens/>
        <w:autoSpaceDE w:val="0"/>
        <w:ind w:right="24" w:firstLine="0"/>
        <w:rPr>
          <w:rFonts w:asciiTheme="minorHAnsi" w:hAnsiTheme="minorHAnsi" w:cstheme="minorHAnsi"/>
          <w:color w:val="000000"/>
          <w:spacing w:val="-3"/>
          <w:sz w:val="22"/>
          <w:szCs w:val="22"/>
        </w:rPr>
      </w:pPr>
    </w:p>
    <w:p w14:paraId="2D057987" w14:textId="544EB031" w:rsid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BB74F4">
        <w:rPr>
          <w:rFonts w:asciiTheme="minorHAnsi" w:hAnsiTheme="minorHAnsi" w:cstheme="minorHAnsi"/>
          <w:color w:val="000000"/>
          <w:spacing w:val="-3"/>
          <w:sz w:val="22"/>
          <w:szCs w:val="22"/>
        </w:rPr>
        <w:t>Advokát je oprávněn dle</w:t>
      </w:r>
      <w:r w:rsidR="00BB74F4">
        <w:rPr>
          <w:rFonts w:asciiTheme="minorHAnsi" w:hAnsiTheme="minorHAnsi" w:cstheme="minorHAnsi"/>
          <w:color w:val="000000"/>
          <w:spacing w:val="-3"/>
          <w:sz w:val="22"/>
          <w:szCs w:val="22"/>
        </w:rPr>
        <w:t xml:space="preserve"> ustanovení</w:t>
      </w:r>
      <w:r w:rsidRPr="00BB74F4">
        <w:rPr>
          <w:rFonts w:asciiTheme="minorHAnsi" w:hAnsiTheme="minorHAnsi" w:cstheme="minorHAnsi"/>
          <w:color w:val="000000"/>
          <w:spacing w:val="-3"/>
          <w:sz w:val="22"/>
          <w:szCs w:val="22"/>
        </w:rPr>
        <w:t xml:space="preserve"> § 20 odst. 2 zákona o advokacii Smlouvu vypovědět, dojde-li k narušení nezbytné důvěry mezi ním a </w:t>
      </w:r>
      <w:r w:rsidR="00D23CFE" w:rsidRPr="00BB74F4">
        <w:rPr>
          <w:rFonts w:asciiTheme="minorHAnsi" w:hAnsiTheme="minorHAnsi" w:cstheme="minorHAnsi"/>
          <w:color w:val="000000"/>
          <w:spacing w:val="-3"/>
          <w:sz w:val="22"/>
          <w:szCs w:val="22"/>
        </w:rPr>
        <w:t>K</w:t>
      </w:r>
      <w:r w:rsidRPr="00BB74F4">
        <w:rPr>
          <w:rFonts w:asciiTheme="minorHAnsi" w:hAnsiTheme="minorHAnsi" w:cstheme="minorHAnsi"/>
          <w:color w:val="000000"/>
          <w:spacing w:val="-3"/>
          <w:sz w:val="22"/>
          <w:szCs w:val="22"/>
        </w:rPr>
        <w:t>lientem nebo neposkytuje-li Klient potřebnou součinnost.</w:t>
      </w:r>
    </w:p>
    <w:p w14:paraId="0559A7FE" w14:textId="77777777" w:rsidR="00BB74F4" w:rsidRDefault="00BB74F4" w:rsidP="00BB74F4">
      <w:pPr>
        <w:widowControl w:val="0"/>
        <w:shd w:val="clear" w:color="auto" w:fill="FFFFFF"/>
        <w:suppressAutoHyphens/>
        <w:autoSpaceDE w:val="0"/>
        <w:ind w:right="24" w:firstLine="0"/>
        <w:rPr>
          <w:rFonts w:asciiTheme="minorHAnsi" w:hAnsiTheme="minorHAnsi" w:cstheme="minorHAnsi"/>
          <w:color w:val="000000"/>
          <w:spacing w:val="-3"/>
          <w:sz w:val="22"/>
          <w:szCs w:val="22"/>
        </w:rPr>
      </w:pPr>
    </w:p>
    <w:p w14:paraId="410CDF91" w14:textId="198EEC96" w:rsid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BB74F4">
        <w:rPr>
          <w:rFonts w:asciiTheme="minorHAnsi" w:hAnsiTheme="minorHAnsi" w:cstheme="minorHAnsi"/>
          <w:color w:val="000000"/>
          <w:spacing w:val="-3"/>
          <w:sz w:val="22"/>
          <w:szCs w:val="22"/>
        </w:rPr>
        <w:t>Advokát je oprávněn dle</w:t>
      </w:r>
      <w:r w:rsidR="00726533">
        <w:rPr>
          <w:rFonts w:asciiTheme="minorHAnsi" w:hAnsiTheme="minorHAnsi" w:cstheme="minorHAnsi"/>
          <w:color w:val="000000"/>
          <w:spacing w:val="-3"/>
          <w:sz w:val="22"/>
          <w:szCs w:val="22"/>
        </w:rPr>
        <w:t xml:space="preserve"> </w:t>
      </w:r>
      <w:r w:rsidR="00BB74F4">
        <w:rPr>
          <w:rFonts w:asciiTheme="minorHAnsi" w:hAnsiTheme="minorHAnsi" w:cstheme="minorHAnsi"/>
          <w:color w:val="000000"/>
          <w:spacing w:val="-3"/>
          <w:sz w:val="22"/>
          <w:szCs w:val="22"/>
        </w:rPr>
        <w:t>ustanovení</w:t>
      </w:r>
      <w:r w:rsidRPr="00BB74F4">
        <w:rPr>
          <w:rFonts w:asciiTheme="minorHAnsi" w:hAnsiTheme="minorHAnsi" w:cstheme="minorHAnsi"/>
          <w:color w:val="000000"/>
          <w:spacing w:val="-3"/>
          <w:sz w:val="22"/>
          <w:szCs w:val="22"/>
        </w:rPr>
        <w:t xml:space="preserve"> </w:t>
      </w:r>
      <w:r w:rsidR="00726533" w:rsidRPr="00BB74F4">
        <w:rPr>
          <w:rFonts w:asciiTheme="minorHAnsi" w:hAnsiTheme="minorHAnsi" w:cstheme="minorHAnsi"/>
          <w:color w:val="000000"/>
          <w:spacing w:val="-3"/>
          <w:sz w:val="22"/>
          <w:szCs w:val="22"/>
        </w:rPr>
        <w:t xml:space="preserve"> §</w:t>
      </w:r>
      <w:r w:rsidR="00726533">
        <w:rPr>
          <w:rFonts w:asciiTheme="minorHAnsi" w:hAnsiTheme="minorHAnsi" w:cstheme="minorHAnsi"/>
          <w:color w:val="000000"/>
          <w:spacing w:val="-3"/>
          <w:sz w:val="22"/>
          <w:szCs w:val="22"/>
        </w:rPr>
        <w:t xml:space="preserve"> </w:t>
      </w:r>
      <w:r w:rsidRPr="00BB74F4">
        <w:rPr>
          <w:rFonts w:asciiTheme="minorHAnsi" w:hAnsiTheme="minorHAnsi" w:cstheme="minorHAnsi"/>
          <w:color w:val="000000"/>
          <w:spacing w:val="-3"/>
          <w:sz w:val="22"/>
          <w:szCs w:val="22"/>
        </w:rPr>
        <w:t>20 odst. 2 zákona o advokacii Smlouvu vypovědět, pokud Klient přes poučení Advokátem o tom, že jeho pokyny jsou v rozporu s právním nebo stavovským předpisem, trvá na tom, aby Advokát přesto postupoval podle těchto pokynů.</w:t>
      </w:r>
    </w:p>
    <w:p w14:paraId="0EDC23D1" w14:textId="77777777" w:rsidR="00BB74F4" w:rsidRDefault="00BB74F4" w:rsidP="00BB74F4">
      <w:pPr>
        <w:widowControl w:val="0"/>
        <w:shd w:val="clear" w:color="auto" w:fill="FFFFFF"/>
        <w:suppressAutoHyphens/>
        <w:autoSpaceDE w:val="0"/>
        <w:ind w:right="24" w:firstLine="0"/>
        <w:rPr>
          <w:rFonts w:asciiTheme="minorHAnsi" w:hAnsiTheme="minorHAnsi" w:cstheme="minorHAnsi"/>
          <w:color w:val="000000"/>
          <w:spacing w:val="-3"/>
          <w:sz w:val="22"/>
          <w:szCs w:val="22"/>
        </w:rPr>
      </w:pPr>
    </w:p>
    <w:p w14:paraId="55869AEF" w14:textId="77777777" w:rsid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BB74F4">
        <w:rPr>
          <w:rFonts w:asciiTheme="minorHAnsi" w:hAnsiTheme="minorHAnsi" w:cstheme="minorHAnsi"/>
          <w:color w:val="000000"/>
          <w:spacing w:val="-3"/>
          <w:sz w:val="22"/>
          <w:szCs w:val="22"/>
        </w:rPr>
        <w:t xml:space="preserve">Smluvní strany shodně prohlašují, že ukončení této Smlouvy ze strany Klienta z jakéhokoliv důvodu, či ukončení této Smlouvy ze strany Advokáta dle </w:t>
      </w:r>
      <w:r w:rsidR="00BB74F4">
        <w:rPr>
          <w:rFonts w:asciiTheme="minorHAnsi" w:hAnsiTheme="minorHAnsi" w:cstheme="minorHAnsi"/>
          <w:color w:val="000000"/>
          <w:spacing w:val="-3"/>
          <w:sz w:val="22"/>
          <w:szCs w:val="22"/>
        </w:rPr>
        <w:t xml:space="preserve">ustanovení </w:t>
      </w:r>
      <w:r w:rsidRPr="00BB74F4">
        <w:rPr>
          <w:rFonts w:asciiTheme="minorHAnsi" w:hAnsiTheme="minorHAnsi" w:cstheme="minorHAnsi"/>
          <w:color w:val="000000"/>
          <w:spacing w:val="-3"/>
          <w:sz w:val="22"/>
          <w:szCs w:val="22"/>
        </w:rPr>
        <w:t xml:space="preserve">čl. V. odst. 2 </w:t>
      </w:r>
      <w:r w:rsidR="00D23CFE" w:rsidRPr="00BB74F4">
        <w:rPr>
          <w:rFonts w:asciiTheme="minorHAnsi" w:hAnsiTheme="minorHAnsi" w:cstheme="minorHAnsi"/>
          <w:color w:val="000000"/>
          <w:spacing w:val="-3"/>
          <w:sz w:val="22"/>
          <w:szCs w:val="22"/>
        </w:rPr>
        <w:t xml:space="preserve">nebo 3 </w:t>
      </w:r>
      <w:r w:rsidRPr="00BB74F4">
        <w:rPr>
          <w:rFonts w:asciiTheme="minorHAnsi" w:hAnsiTheme="minorHAnsi" w:cstheme="minorHAnsi"/>
          <w:color w:val="000000"/>
          <w:spacing w:val="-3"/>
          <w:sz w:val="22"/>
          <w:szCs w:val="22"/>
        </w:rPr>
        <w:t xml:space="preserve">této Smlouvy je možné na základě písemné výpovědi s výpovědní dobou 1 měsíc. Výpovědní doba počíná běžet prvního dne kalendářního měsíce následujícího po kalendářním měsíci, ve kterém byla výpověď doručena druhé straně. </w:t>
      </w:r>
    </w:p>
    <w:p w14:paraId="23794006" w14:textId="77777777" w:rsidR="00BB74F4" w:rsidRDefault="00BB74F4" w:rsidP="00BB74F4">
      <w:pPr>
        <w:widowControl w:val="0"/>
        <w:shd w:val="clear" w:color="auto" w:fill="FFFFFF"/>
        <w:suppressAutoHyphens/>
        <w:autoSpaceDE w:val="0"/>
        <w:ind w:right="24" w:firstLine="0"/>
        <w:rPr>
          <w:rFonts w:asciiTheme="minorHAnsi" w:hAnsiTheme="minorHAnsi" w:cstheme="minorHAnsi"/>
          <w:color w:val="000000"/>
          <w:spacing w:val="-3"/>
          <w:sz w:val="22"/>
          <w:szCs w:val="22"/>
        </w:rPr>
      </w:pPr>
    </w:p>
    <w:p w14:paraId="04B9AE7D" w14:textId="77777777" w:rsid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BB74F4">
        <w:rPr>
          <w:rFonts w:asciiTheme="minorHAnsi" w:hAnsiTheme="minorHAnsi" w:cstheme="minorHAnsi"/>
          <w:color w:val="000000"/>
          <w:spacing w:val="-3"/>
          <w:sz w:val="22"/>
          <w:szCs w:val="22"/>
        </w:rPr>
        <w:t xml:space="preserve">V případě zániku této Smlouvy z jakéhokoliv důvodu je Klient povinen uhradit odměnu za poskytnuté právní služby a další úhrady dle této Smlouvy. V případě, že bude Advokát nucen vymáhat své nároky na zaplacení odměny a dalších úhrad dle této Smlouvy soudně, Klient je povinen uhradit </w:t>
      </w:r>
      <w:r w:rsidR="006D408D" w:rsidRPr="00BB74F4">
        <w:rPr>
          <w:rFonts w:asciiTheme="minorHAnsi" w:hAnsiTheme="minorHAnsi" w:cstheme="minorHAnsi"/>
          <w:color w:val="000000"/>
          <w:spacing w:val="-3"/>
          <w:sz w:val="22"/>
          <w:szCs w:val="22"/>
        </w:rPr>
        <w:t>Advokátovi veškeré související</w:t>
      </w:r>
      <w:r w:rsidRPr="00BB74F4">
        <w:rPr>
          <w:rFonts w:asciiTheme="minorHAnsi" w:hAnsiTheme="minorHAnsi" w:cstheme="minorHAnsi"/>
          <w:color w:val="000000"/>
          <w:spacing w:val="-3"/>
          <w:sz w:val="22"/>
          <w:szCs w:val="22"/>
        </w:rPr>
        <w:t xml:space="preserve"> náklady a platby včetně přiměřených nákladů na právní zastupování. </w:t>
      </w:r>
    </w:p>
    <w:p w14:paraId="3FD98B5C" w14:textId="77777777" w:rsidR="00BB74F4" w:rsidRDefault="00BB74F4" w:rsidP="00BB74F4">
      <w:pPr>
        <w:widowControl w:val="0"/>
        <w:shd w:val="clear" w:color="auto" w:fill="FFFFFF"/>
        <w:suppressAutoHyphens/>
        <w:autoSpaceDE w:val="0"/>
        <w:ind w:right="24" w:firstLine="0"/>
        <w:rPr>
          <w:rFonts w:asciiTheme="minorHAnsi" w:hAnsiTheme="minorHAnsi" w:cstheme="minorHAnsi"/>
          <w:color w:val="000000"/>
          <w:spacing w:val="-3"/>
          <w:sz w:val="22"/>
          <w:szCs w:val="22"/>
        </w:rPr>
      </w:pPr>
    </w:p>
    <w:p w14:paraId="2904D80A" w14:textId="57105C4B" w:rsidR="00937357" w:rsidRPr="00BB74F4" w:rsidRDefault="00937357" w:rsidP="00BB74F4">
      <w:pPr>
        <w:widowControl w:val="0"/>
        <w:numPr>
          <w:ilvl w:val="0"/>
          <w:numId w:val="7"/>
        </w:numPr>
        <w:shd w:val="clear" w:color="auto" w:fill="FFFFFF"/>
        <w:tabs>
          <w:tab w:val="clear" w:pos="360"/>
        </w:tabs>
        <w:suppressAutoHyphens/>
        <w:autoSpaceDE w:val="0"/>
        <w:ind w:left="0" w:right="24" w:hanging="426"/>
        <w:rPr>
          <w:rFonts w:asciiTheme="minorHAnsi" w:hAnsiTheme="minorHAnsi" w:cstheme="minorHAnsi"/>
          <w:color w:val="000000"/>
          <w:spacing w:val="-3"/>
          <w:sz w:val="22"/>
          <w:szCs w:val="22"/>
        </w:rPr>
      </w:pPr>
      <w:r w:rsidRPr="00BB74F4">
        <w:rPr>
          <w:rFonts w:asciiTheme="minorHAnsi" w:hAnsiTheme="minorHAnsi" w:cstheme="minorHAnsi"/>
          <w:color w:val="000000"/>
          <w:spacing w:val="-3"/>
          <w:sz w:val="22"/>
          <w:szCs w:val="22"/>
        </w:rPr>
        <w:t>Advokát je povinen po dobu 15 dnů ode dne ukončení této Smlouvy činit veškeré neodkladné úkony tak, aby Klientovi nevznikla škoda.</w:t>
      </w:r>
    </w:p>
    <w:p w14:paraId="7CB7AFD4" w14:textId="77777777" w:rsidR="00937357" w:rsidRPr="002976B3" w:rsidRDefault="00937357" w:rsidP="00120383">
      <w:pPr>
        <w:ind w:firstLine="0"/>
        <w:rPr>
          <w:rFonts w:asciiTheme="minorHAnsi" w:hAnsiTheme="minorHAnsi" w:cstheme="minorHAnsi"/>
          <w:b/>
          <w:color w:val="000000"/>
          <w:sz w:val="22"/>
          <w:szCs w:val="22"/>
        </w:rPr>
      </w:pPr>
    </w:p>
    <w:p w14:paraId="2DE15FCA" w14:textId="77777777"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VII.</w:t>
      </w:r>
    </w:p>
    <w:p w14:paraId="3A2480F4" w14:textId="77777777" w:rsidR="00937357" w:rsidRPr="002976B3" w:rsidRDefault="00937357"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Důvěrné informace</w:t>
      </w:r>
    </w:p>
    <w:p w14:paraId="2573EFCD" w14:textId="77777777" w:rsidR="00937357" w:rsidRPr="002976B3" w:rsidRDefault="00937357" w:rsidP="00937357">
      <w:pPr>
        <w:jc w:val="center"/>
        <w:rPr>
          <w:rFonts w:asciiTheme="minorHAnsi" w:hAnsiTheme="minorHAnsi" w:cstheme="minorHAnsi"/>
          <w:b/>
          <w:color w:val="000000"/>
          <w:sz w:val="22"/>
          <w:szCs w:val="22"/>
        </w:rPr>
      </w:pPr>
    </w:p>
    <w:p w14:paraId="0D546AB1" w14:textId="77777777" w:rsidR="00BB74F4" w:rsidRDefault="00937357" w:rsidP="00BB74F4">
      <w:pPr>
        <w:widowControl w:val="0"/>
        <w:numPr>
          <w:ilvl w:val="0"/>
          <w:numId w:val="8"/>
        </w:numPr>
        <w:shd w:val="clear" w:color="auto" w:fill="FFFFFF"/>
        <w:tabs>
          <w:tab w:val="clear" w:pos="360"/>
          <w:tab w:val="left" w:pos="-540"/>
        </w:tabs>
        <w:suppressAutoHyphens/>
        <w:autoSpaceDE w:val="0"/>
        <w:ind w:left="0" w:hanging="426"/>
        <w:rPr>
          <w:rFonts w:asciiTheme="minorHAnsi" w:hAnsiTheme="minorHAnsi" w:cstheme="minorHAnsi"/>
          <w:color w:val="000000"/>
          <w:spacing w:val="1"/>
          <w:sz w:val="22"/>
          <w:szCs w:val="22"/>
        </w:rPr>
      </w:pPr>
      <w:r w:rsidRPr="002976B3">
        <w:rPr>
          <w:rFonts w:asciiTheme="minorHAnsi" w:hAnsiTheme="minorHAnsi" w:cstheme="minorHAnsi"/>
          <w:color w:val="000000"/>
          <w:spacing w:val="1"/>
          <w:sz w:val="22"/>
          <w:szCs w:val="22"/>
        </w:rPr>
        <w:t>Pokud není výslovně písemně uvedeno jinak, není žádná ze Smluvních stran oprávněna zveřejnit informace týkající se druhé strany, týkající se poskytování právních služeb a činností vykonávaných Smluvními stranami, ani jiné informace, které Smluvní strany nabyly v průběhu jejich spolupráce.</w:t>
      </w:r>
    </w:p>
    <w:p w14:paraId="2B86262A" w14:textId="77777777" w:rsidR="00BB74F4" w:rsidRDefault="00BB74F4" w:rsidP="00BB74F4">
      <w:pPr>
        <w:widowControl w:val="0"/>
        <w:shd w:val="clear" w:color="auto" w:fill="FFFFFF"/>
        <w:tabs>
          <w:tab w:val="left" w:pos="-540"/>
        </w:tabs>
        <w:suppressAutoHyphens/>
        <w:autoSpaceDE w:val="0"/>
        <w:ind w:firstLine="0"/>
        <w:rPr>
          <w:rFonts w:asciiTheme="minorHAnsi" w:hAnsiTheme="minorHAnsi" w:cstheme="minorHAnsi"/>
          <w:color w:val="000000"/>
          <w:spacing w:val="1"/>
          <w:sz w:val="22"/>
          <w:szCs w:val="22"/>
        </w:rPr>
      </w:pPr>
    </w:p>
    <w:p w14:paraId="0BADECD6" w14:textId="77777777" w:rsidR="00BB74F4" w:rsidRDefault="00937357" w:rsidP="00BB74F4">
      <w:pPr>
        <w:widowControl w:val="0"/>
        <w:numPr>
          <w:ilvl w:val="0"/>
          <w:numId w:val="8"/>
        </w:numPr>
        <w:shd w:val="clear" w:color="auto" w:fill="FFFFFF"/>
        <w:tabs>
          <w:tab w:val="clear" w:pos="360"/>
          <w:tab w:val="left" w:pos="-540"/>
        </w:tabs>
        <w:suppressAutoHyphens/>
        <w:autoSpaceDE w:val="0"/>
        <w:ind w:left="0" w:hanging="426"/>
        <w:rPr>
          <w:rFonts w:asciiTheme="minorHAnsi" w:hAnsiTheme="minorHAnsi" w:cstheme="minorHAnsi"/>
          <w:color w:val="000000"/>
          <w:spacing w:val="1"/>
          <w:sz w:val="22"/>
          <w:szCs w:val="22"/>
        </w:rPr>
      </w:pPr>
      <w:r w:rsidRPr="00BB74F4">
        <w:rPr>
          <w:rFonts w:asciiTheme="minorHAnsi" w:hAnsiTheme="minorHAnsi" w:cstheme="minorHAnsi"/>
          <w:color w:val="000000"/>
          <w:spacing w:val="1"/>
          <w:sz w:val="22"/>
          <w:szCs w:val="22"/>
        </w:rPr>
        <w:t>Jakákoliv informace poskytnutá Advokátovi bude považována za důvěrnou.</w:t>
      </w:r>
    </w:p>
    <w:p w14:paraId="47134AFF" w14:textId="77777777" w:rsidR="00BB74F4" w:rsidRPr="00BB74F4" w:rsidRDefault="00BB74F4" w:rsidP="00BB74F4">
      <w:pPr>
        <w:widowControl w:val="0"/>
        <w:shd w:val="clear" w:color="auto" w:fill="FFFFFF"/>
        <w:tabs>
          <w:tab w:val="left" w:pos="-540"/>
        </w:tabs>
        <w:suppressAutoHyphens/>
        <w:autoSpaceDE w:val="0"/>
        <w:ind w:firstLine="0"/>
        <w:rPr>
          <w:rFonts w:asciiTheme="minorHAnsi" w:hAnsiTheme="minorHAnsi" w:cstheme="minorHAnsi"/>
          <w:color w:val="000000"/>
          <w:spacing w:val="1"/>
          <w:sz w:val="22"/>
          <w:szCs w:val="22"/>
        </w:rPr>
      </w:pPr>
    </w:p>
    <w:p w14:paraId="58D4EB3B" w14:textId="2A6385DD" w:rsidR="00937357" w:rsidRPr="00A06917" w:rsidRDefault="00937357" w:rsidP="00BB74F4">
      <w:pPr>
        <w:widowControl w:val="0"/>
        <w:numPr>
          <w:ilvl w:val="0"/>
          <w:numId w:val="8"/>
        </w:numPr>
        <w:shd w:val="clear" w:color="auto" w:fill="FFFFFF"/>
        <w:tabs>
          <w:tab w:val="clear" w:pos="360"/>
          <w:tab w:val="left" w:pos="-540"/>
        </w:tabs>
        <w:suppressAutoHyphens/>
        <w:autoSpaceDE w:val="0"/>
        <w:ind w:left="0" w:hanging="426"/>
        <w:rPr>
          <w:rFonts w:asciiTheme="minorHAnsi" w:hAnsiTheme="minorHAnsi" w:cstheme="minorHAnsi"/>
          <w:color w:val="000000"/>
          <w:spacing w:val="1"/>
          <w:sz w:val="22"/>
          <w:szCs w:val="22"/>
        </w:rPr>
      </w:pPr>
      <w:r w:rsidRPr="00BB74F4">
        <w:rPr>
          <w:rFonts w:asciiTheme="minorHAnsi" w:hAnsiTheme="minorHAnsi" w:cstheme="minorHAnsi"/>
          <w:color w:val="000000"/>
          <w:sz w:val="22"/>
          <w:szCs w:val="22"/>
        </w:rPr>
        <w:t>Bez ohledu na výše uvedená ustanovení se Advokát zavazuje zachovávat povinnost mlčenlivosti v souladu s profesními předpisy. Advokát se zejména zavazuje zachovávat mlčenlivost o všech Klientem poskytnutých informacích, o nichž se dozvěděl nejen v souvislosti s poskytováním služeb dle této Smlouvy. Povinnosti mlčenlivosti může Advokáta zprostit pouze Klient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I poté je však Advokát povinen zachovávat mlčenlivost, je-li z okolností případu zřejmé, že ho Klient nebo jeho právní nástupce této povinnosti zprostil pod nátlakem nebo v tísni.</w:t>
      </w:r>
    </w:p>
    <w:p w14:paraId="23CE4F24" w14:textId="77777777" w:rsidR="00A06917" w:rsidRDefault="00A06917" w:rsidP="00A06917">
      <w:pPr>
        <w:pStyle w:val="Odstavecseseznamem"/>
        <w:rPr>
          <w:rFonts w:asciiTheme="minorHAnsi" w:hAnsiTheme="minorHAnsi" w:cstheme="minorHAnsi"/>
          <w:color w:val="000000"/>
          <w:spacing w:val="1"/>
          <w:sz w:val="22"/>
          <w:szCs w:val="22"/>
        </w:rPr>
      </w:pPr>
    </w:p>
    <w:p w14:paraId="4611614B" w14:textId="77777777" w:rsidR="00A06917" w:rsidRPr="00BB74F4" w:rsidRDefault="00A06917" w:rsidP="00A06917">
      <w:pPr>
        <w:widowControl w:val="0"/>
        <w:shd w:val="clear" w:color="auto" w:fill="FFFFFF"/>
        <w:tabs>
          <w:tab w:val="left" w:pos="-540"/>
        </w:tabs>
        <w:suppressAutoHyphens/>
        <w:autoSpaceDE w:val="0"/>
        <w:ind w:firstLine="0"/>
        <w:rPr>
          <w:rFonts w:asciiTheme="minorHAnsi" w:hAnsiTheme="minorHAnsi" w:cstheme="minorHAnsi"/>
          <w:color w:val="000000"/>
          <w:spacing w:val="1"/>
          <w:sz w:val="22"/>
          <w:szCs w:val="22"/>
        </w:rPr>
      </w:pPr>
    </w:p>
    <w:p w14:paraId="54B5EE44" w14:textId="77777777" w:rsidR="00BB74F4" w:rsidRPr="002976B3" w:rsidRDefault="00BB74F4" w:rsidP="00120383">
      <w:pPr>
        <w:ind w:firstLine="0"/>
        <w:rPr>
          <w:rFonts w:asciiTheme="minorHAnsi" w:hAnsiTheme="minorHAnsi" w:cstheme="minorHAnsi"/>
          <w:color w:val="000000"/>
          <w:sz w:val="22"/>
          <w:szCs w:val="22"/>
        </w:rPr>
      </w:pPr>
    </w:p>
    <w:p w14:paraId="73A75408" w14:textId="77777777" w:rsidR="00A1339A" w:rsidRPr="002976B3" w:rsidRDefault="00A1339A"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lastRenderedPageBreak/>
        <w:t>VIII.</w:t>
      </w:r>
    </w:p>
    <w:p w14:paraId="754FBF7F" w14:textId="77777777" w:rsidR="00A1339A" w:rsidRPr="002976B3" w:rsidRDefault="00A1339A"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Další ustanovení</w:t>
      </w:r>
    </w:p>
    <w:p w14:paraId="0F727070" w14:textId="77777777" w:rsidR="00A1339A" w:rsidRPr="002976B3" w:rsidRDefault="00A1339A" w:rsidP="00A1339A">
      <w:pPr>
        <w:widowControl w:val="0"/>
        <w:shd w:val="clear" w:color="auto" w:fill="FFFFFF"/>
        <w:tabs>
          <w:tab w:val="left" w:pos="-540"/>
        </w:tabs>
        <w:suppressAutoHyphens/>
        <w:autoSpaceDE w:val="0"/>
        <w:ind w:left="426" w:firstLine="0"/>
        <w:rPr>
          <w:rFonts w:asciiTheme="minorHAnsi" w:hAnsiTheme="minorHAnsi" w:cstheme="minorHAnsi"/>
          <w:b/>
          <w:color w:val="000000"/>
          <w:sz w:val="22"/>
          <w:szCs w:val="22"/>
        </w:rPr>
      </w:pPr>
    </w:p>
    <w:p w14:paraId="793C2497" w14:textId="77777777" w:rsidR="00BB74F4" w:rsidRDefault="00A1339A" w:rsidP="00BB74F4">
      <w:pPr>
        <w:pStyle w:val="Odstavecseseznamem"/>
        <w:widowControl w:val="0"/>
        <w:numPr>
          <w:ilvl w:val="0"/>
          <w:numId w:val="10"/>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2976B3">
        <w:rPr>
          <w:rFonts w:asciiTheme="minorHAnsi" w:hAnsiTheme="minorHAnsi" w:cstheme="minorHAnsi"/>
          <w:color w:val="000000"/>
          <w:sz w:val="22"/>
          <w:szCs w:val="22"/>
        </w:rPr>
        <w:t xml:space="preserve">Klient prohlašuje, že byl Advokátem před uzavřením této Smlouvy informován o jeho právech a povinnostech, které pro něj vyplývají ze zákona č. 85/1996 Sb., o advokacii, a o povinnostech, které pro něj vyplývají z právních a stavovských předpisů upravujících opatření proti legalizaci výnosů z trestné činnosti (zejména ze zákona č. 253/2008 Sb., o některých opatřeních proti legalizaci výnosů z trestné činnosti a financování terorismu a z usnesení představenstva České advokátní komory č. 6/2004 Věstníku ČAK ze dne 28. 6. 2004, vše ve znění pozdějších předpisů). Klient byl rovněž informován o svých právech a povinnostech dle zákona č. 133/2000 Sb., o evidenci obyvatel. Klient je povinen poskytnout Advokátovi všechny údaje a informace požadované zákonem č. 253/2008 Sb., o některých opatřeních proti legalizaci výnosů z trestné činnosti a financování terorismu. </w:t>
      </w:r>
    </w:p>
    <w:p w14:paraId="332E9825" w14:textId="77777777" w:rsidR="00BB74F4" w:rsidRDefault="00BB74F4" w:rsidP="00BB74F4">
      <w:pPr>
        <w:pStyle w:val="Odstavecseseznamem"/>
        <w:widowControl w:val="0"/>
        <w:shd w:val="clear" w:color="auto" w:fill="FFFFFF"/>
        <w:tabs>
          <w:tab w:val="left" w:pos="-540"/>
        </w:tabs>
        <w:suppressAutoHyphens/>
        <w:autoSpaceDE w:val="0"/>
        <w:ind w:left="0" w:firstLine="0"/>
        <w:rPr>
          <w:rFonts w:asciiTheme="minorHAnsi" w:hAnsiTheme="minorHAnsi" w:cstheme="minorHAnsi"/>
          <w:color w:val="000000"/>
          <w:sz w:val="22"/>
          <w:szCs w:val="22"/>
        </w:rPr>
      </w:pPr>
    </w:p>
    <w:p w14:paraId="2C7B442B" w14:textId="77777777" w:rsidR="00BB74F4" w:rsidRDefault="00A1339A" w:rsidP="00BB74F4">
      <w:pPr>
        <w:pStyle w:val="Odstavecseseznamem"/>
        <w:widowControl w:val="0"/>
        <w:numPr>
          <w:ilvl w:val="0"/>
          <w:numId w:val="10"/>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BB74F4">
        <w:rPr>
          <w:rFonts w:asciiTheme="minorHAnsi" w:hAnsiTheme="minorHAnsi" w:cstheme="minorHAnsi"/>
          <w:color w:val="000000"/>
          <w:sz w:val="22"/>
          <w:szCs w:val="22"/>
        </w:rPr>
        <w:t>Tuto smlouvu, ani žádná práva či povinnosti z ní není ani jedna ze stran oprávněna postoupit.</w:t>
      </w:r>
    </w:p>
    <w:p w14:paraId="74C40BA1" w14:textId="77777777" w:rsidR="00BB74F4" w:rsidRDefault="00BB74F4" w:rsidP="00BB74F4">
      <w:pPr>
        <w:pStyle w:val="Odstavecseseznamem"/>
        <w:widowControl w:val="0"/>
        <w:shd w:val="clear" w:color="auto" w:fill="FFFFFF"/>
        <w:tabs>
          <w:tab w:val="left" w:pos="-540"/>
        </w:tabs>
        <w:suppressAutoHyphens/>
        <w:autoSpaceDE w:val="0"/>
        <w:ind w:left="0" w:firstLine="0"/>
        <w:rPr>
          <w:rFonts w:asciiTheme="minorHAnsi" w:hAnsiTheme="minorHAnsi" w:cstheme="minorHAnsi"/>
          <w:color w:val="000000"/>
          <w:sz w:val="22"/>
          <w:szCs w:val="22"/>
        </w:rPr>
      </w:pPr>
    </w:p>
    <w:p w14:paraId="4F3AB78F" w14:textId="128737FE" w:rsidR="00A1339A" w:rsidRDefault="00A1339A" w:rsidP="00120383">
      <w:pPr>
        <w:pStyle w:val="Odstavecseseznamem"/>
        <w:widowControl w:val="0"/>
        <w:numPr>
          <w:ilvl w:val="0"/>
          <w:numId w:val="10"/>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BB74F4">
        <w:rPr>
          <w:rFonts w:asciiTheme="minorHAnsi" w:hAnsiTheme="minorHAnsi" w:cstheme="minorHAnsi"/>
          <w:color w:val="000000"/>
          <w:sz w:val="22"/>
          <w:szCs w:val="22"/>
        </w:rPr>
        <w:t>Pokud je nebo stane-li se kterékoli ustanovení této Smlouvy neplatným, neúčinným nebo nevymahatelným, nebudou tím zbývající ustanovení této Smlouvy dotčena. Smluvní strany se zavazují, že v takovém případě toto neplatné, neúčinné nebo nevymahatelné ustanovení nahradí ustanovením, jež bude svým obsahem a účelem takovém neplatnému, neúčinnému nebo nevymahatelnému ustanovení nejblíže a bude v souladu s platným právem.</w:t>
      </w:r>
    </w:p>
    <w:p w14:paraId="687BC078" w14:textId="77777777" w:rsidR="00120383" w:rsidRPr="00120383" w:rsidRDefault="00120383" w:rsidP="00120383">
      <w:pPr>
        <w:pStyle w:val="Odstavecseseznamem"/>
        <w:widowControl w:val="0"/>
        <w:shd w:val="clear" w:color="auto" w:fill="FFFFFF"/>
        <w:tabs>
          <w:tab w:val="left" w:pos="-540"/>
        </w:tabs>
        <w:suppressAutoHyphens/>
        <w:autoSpaceDE w:val="0"/>
        <w:ind w:left="0" w:firstLine="0"/>
        <w:rPr>
          <w:rFonts w:asciiTheme="minorHAnsi" w:hAnsiTheme="minorHAnsi" w:cstheme="minorHAnsi"/>
          <w:color w:val="000000"/>
          <w:sz w:val="22"/>
          <w:szCs w:val="22"/>
        </w:rPr>
      </w:pPr>
    </w:p>
    <w:p w14:paraId="1AA0D107" w14:textId="77777777" w:rsidR="00A1339A" w:rsidRPr="002976B3" w:rsidRDefault="00A1339A"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IX.</w:t>
      </w:r>
    </w:p>
    <w:p w14:paraId="267FB87C" w14:textId="77777777" w:rsidR="00A1339A" w:rsidRPr="002976B3" w:rsidRDefault="00A1339A" w:rsidP="0031176D">
      <w:pPr>
        <w:pStyle w:val="Zhlav"/>
        <w:jc w:val="center"/>
        <w:rPr>
          <w:rFonts w:asciiTheme="minorHAnsi" w:hAnsiTheme="minorHAnsi" w:cstheme="minorHAnsi"/>
          <w:b/>
          <w:color w:val="000000"/>
        </w:rPr>
      </w:pPr>
      <w:r w:rsidRPr="002976B3">
        <w:rPr>
          <w:rFonts w:asciiTheme="minorHAnsi" w:hAnsiTheme="minorHAnsi" w:cstheme="minorHAnsi"/>
          <w:b/>
          <w:color w:val="000000"/>
        </w:rPr>
        <w:t>Závěrečná ustanovení</w:t>
      </w:r>
    </w:p>
    <w:p w14:paraId="0CD536B4" w14:textId="77777777" w:rsidR="00A1339A" w:rsidRPr="002976B3" w:rsidRDefault="00A1339A" w:rsidP="00A1339A">
      <w:pPr>
        <w:widowControl w:val="0"/>
        <w:shd w:val="clear" w:color="auto" w:fill="FFFFFF"/>
        <w:tabs>
          <w:tab w:val="left" w:pos="-540"/>
        </w:tabs>
        <w:suppressAutoHyphens/>
        <w:autoSpaceDE w:val="0"/>
        <w:ind w:left="426" w:firstLine="0"/>
        <w:rPr>
          <w:rFonts w:asciiTheme="minorHAnsi" w:hAnsiTheme="minorHAnsi" w:cstheme="minorHAnsi"/>
          <w:b/>
          <w:color w:val="000000"/>
          <w:sz w:val="22"/>
          <w:szCs w:val="22"/>
        </w:rPr>
      </w:pPr>
    </w:p>
    <w:p w14:paraId="6AA06012" w14:textId="5659EEAC" w:rsidR="00A1339A" w:rsidRPr="002976B3" w:rsidRDefault="00A1339A" w:rsidP="00BB74F4">
      <w:pPr>
        <w:pStyle w:val="Odstavecseseznamem"/>
        <w:widowControl w:val="0"/>
        <w:numPr>
          <w:ilvl w:val="0"/>
          <w:numId w:val="11"/>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2976B3">
        <w:rPr>
          <w:rFonts w:asciiTheme="minorHAnsi" w:hAnsiTheme="minorHAnsi" w:cstheme="minorHAnsi"/>
          <w:color w:val="000000"/>
          <w:sz w:val="22"/>
          <w:szCs w:val="22"/>
        </w:rPr>
        <w:t>Tato Smlouva nabývá platnosti</w:t>
      </w:r>
      <w:r w:rsidR="00BB74F4">
        <w:rPr>
          <w:rFonts w:asciiTheme="minorHAnsi" w:hAnsiTheme="minorHAnsi" w:cstheme="minorHAnsi"/>
          <w:color w:val="000000"/>
          <w:sz w:val="22"/>
          <w:szCs w:val="22"/>
        </w:rPr>
        <w:t xml:space="preserve"> a účinnosti</w:t>
      </w:r>
      <w:r w:rsidRPr="002976B3">
        <w:rPr>
          <w:rFonts w:asciiTheme="minorHAnsi" w:hAnsiTheme="minorHAnsi" w:cstheme="minorHAnsi"/>
          <w:color w:val="000000"/>
          <w:sz w:val="22"/>
          <w:szCs w:val="22"/>
        </w:rPr>
        <w:t xml:space="preserve"> dnem podpisu oběma smluvními stranami nebo v případě, že nebude podepisována mezi přítomnými, dnem doručení smlouvy s podpisem poslední ze smluvních stran druhé straně.</w:t>
      </w:r>
    </w:p>
    <w:p w14:paraId="6822CB51" w14:textId="77777777" w:rsidR="00A1339A" w:rsidRPr="002976B3" w:rsidRDefault="00A1339A" w:rsidP="00BB74F4">
      <w:pPr>
        <w:widowControl w:val="0"/>
        <w:shd w:val="clear" w:color="auto" w:fill="FFFFFF"/>
        <w:tabs>
          <w:tab w:val="left" w:pos="-540"/>
        </w:tabs>
        <w:suppressAutoHyphens/>
        <w:autoSpaceDE w:val="0"/>
        <w:ind w:firstLine="0"/>
        <w:rPr>
          <w:rFonts w:asciiTheme="minorHAnsi" w:hAnsiTheme="minorHAnsi" w:cstheme="minorHAnsi"/>
          <w:color w:val="000000"/>
          <w:sz w:val="22"/>
          <w:szCs w:val="22"/>
        </w:rPr>
      </w:pPr>
    </w:p>
    <w:p w14:paraId="19DED572" w14:textId="77777777" w:rsidR="00A1339A" w:rsidRPr="002976B3" w:rsidRDefault="00A1339A" w:rsidP="00BB74F4">
      <w:pPr>
        <w:pStyle w:val="Odstavecseseznamem"/>
        <w:widowControl w:val="0"/>
        <w:numPr>
          <w:ilvl w:val="0"/>
          <w:numId w:val="11"/>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2976B3">
        <w:rPr>
          <w:rFonts w:asciiTheme="minorHAnsi" w:hAnsiTheme="minorHAnsi" w:cstheme="minorHAnsi"/>
          <w:color w:val="000000"/>
          <w:sz w:val="22"/>
          <w:szCs w:val="22"/>
        </w:rPr>
        <w:t>Tato Smlouva a smluvní vztah založený touto Smlouvou se řídí českým právním řádem.</w:t>
      </w:r>
    </w:p>
    <w:p w14:paraId="14AF22ED" w14:textId="77777777" w:rsidR="00A1339A" w:rsidRPr="002976B3" w:rsidRDefault="00A1339A" w:rsidP="00A1339A">
      <w:pPr>
        <w:widowControl w:val="0"/>
        <w:shd w:val="clear" w:color="auto" w:fill="FFFFFF"/>
        <w:tabs>
          <w:tab w:val="left" w:pos="-540"/>
        </w:tabs>
        <w:suppressAutoHyphens/>
        <w:autoSpaceDE w:val="0"/>
        <w:ind w:left="426" w:hanging="426"/>
        <w:rPr>
          <w:rFonts w:asciiTheme="minorHAnsi" w:hAnsiTheme="minorHAnsi" w:cstheme="minorHAnsi"/>
          <w:color w:val="000000"/>
          <w:sz w:val="22"/>
          <w:szCs w:val="22"/>
        </w:rPr>
      </w:pPr>
    </w:p>
    <w:p w14:paraId="1DDB8D88" w14:textId="23DE7788" w:rsidR="00A1339A" w:rsidRPr="002976B3" w:rsidRDefault="00A1339A" w:rsidP="00BB74F4">
      <w:pPr>
        <w:pStyle w:val="Odstavecseseznamem"/>
        <w:widowControl w:val="0"/>
        <w:numPr>
          <w:ilvl w:val="0"/>
          <w:numId w:val="11"/>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2976B3">
        <w:rPr>
          <w:rFonts w:asciiTheme="minorHAnsi" w:hAnsiTheme="minorHAnsi" w:cstheme="minorHAnsi"/>
          <w:color w:val="000000"/>
          <w:sz w:val="22"/>
          <w:szCs w:val="22"/>
        </w:rPr>
        <w:t xml:space="preserve">Tato Smlouva může být měněna nebo doplňována pouze písemně. Tato Smlouva je vyhotovena ve </w:t>
      </w:r>
      <w:r w:rsidR="00726533">
        <w:rPr>
          <w:rFonts w:asciiTheme="minorHAnsi" w:hAnsiTheme="minorHAnsi" w:cstheme="minorHAnsi"/>
          <w:color w:val="000000"/>
          <w:sz w:val="22"/>
          <w:szCs w:val="22"/>
        </w:rPr>
        <w:t xml:space="preserve">třech </w:t>
      </w:r>
      <w:r w:rsidRPr="002976B3">
        <w:rPr>
          <w:rFonts w:asciiTheme="minorHAnsi" w:hAnsiTheme="minorHAnsi" w:cstheme="minorHAnsi"/>
          <w:color w:val="000000"/>
          <w:sz w:val="22"/>
          <w:szCs w:val="22"/>
        </w:rPr>
        <w:t xml:space="preserve">stejnopisech, z nichž </w:t>
      </w:r>
      <w:r w:rsidR="00726533">
        <w:rPr>
          <w:rFonts w:asciiTheme="minorHAnsi" w:hAnsiTheme="minorHAnsi" w:cstheme="minorHAnsi"/>
          <w:color w:val="000000"/>
          <w:sz w:val="22"/>
          <w:szCs w:val="22"/>
        </w:rPr>
        <w:t>Klient obdrží dva stejnopisy a Advokát jeden stejnopis</w:t>
      </w:r>
      <w:r w:rsidRPr="002976B3">
        <w:rPr>
          <w:rFonts w:asciiTheme="minorHAnsi" w:hAnsiTheme="minorHAnsi" w:cstheme="minorHAnsi"/>
          <w:color w:val="000000"/>
          <w:sz w:val="22"/>
          <w:szCs w:val="22"/>
        </w:rPr>
        <w:t>.</w:t>
      </w:r>
    </w:p>
    <w:p w14:paraId="0AD14D10" w14:textId="77777777" w:rsidR="00A1339A" w:rsidRPr="002976B3" w:rsidRDefault="00A1339A" w:rsidP="00A1339A">
      <w:pPr>
        <w:widowControl w:val="0"/>
        <w:shd w:val="clear" w:color="auto" w:fill="FFFFFF"/>
        <w:tabs>
          <w:tab w:val="left" w:pos="-540"/>
        </w:tabs>
        <w:suppressAutoHyphens/>
        <w:autoSpaceDE w:val="0"/>
        <w:ind w:left="426" w:hanging="426"/>
        <w:rPr>
          <w:rFonts w:asciiTheme="minorHAnsi" w:hAnsiTheme="minorHAnsi" w:cstheme="minorHAnsi"/>
          <w:color w:val="000000"/>
          <w:sz w:val="22"/>
          <w:szCs w:val="22"/>
        </w:rPr>
      </w:pPr>
    </w:p>
    <w:p w14:paraId="1A860A33" w14:textId="77777777" w:rsidR="00A1339A" w:rsidRPr="002976B3" w:rsidRDefault="00A1339A" w:rsidP="00BB74F4">
      <w:pPr>
        <w:pStyle w:val="Odstavecseseznamem"/>
        <w:widowControl w:val="0"/>
        <w:numPr>
          <w:ilvl w:val="0"/>
          <w:numId w:val="11"/>
        </w:numPr>
        <w:shd w:val="clear" w:color="auto" w:fill="FFFFFF"/>
        <w:tabs>
          <w:tab w:val="left" w:pos="-540"/>
        </w:tabs>
        <w:suppressAutoHyphens/>
        <w:autoSpaceDE w:val="0"/>
        <w:ind w:left="0" w:hanging="426"/>
        <w:rPr>
          <w:rFonts w:asciiTheme="minorHAnsi" w:hAnsiTheme="minorHAnsi" w:cstheme="minorHAnsi"/>
          <w:color w:val="000000"/>
          <w:sz w:val="22"/>
          <w:szCs w:val="22"/>
        </w:rPr>
      </w:pPr>
      <w:r w:rsidRPr="002976B3">
        <w:rPr>
          <w:rFonts w:asciiTheme="minorHAnsi" w:hAnsiTheme="minorHAnsi" w:cstheme="minorHAnsi"/>
          <w:color w:val="000000"/>
          <w:sz w:val="22"/>
          <w:szCs w:val="22"/>
        </w:rPr>
        <w:t>Smluvní strany výslovně prohlašují, že si tuto Smlouvu pozorně přečetly a s jejím obsahem souhlasí a že tuto Smlouvu uzavírají ze své pravé vůle, nikoliv v tísni a za nápadně nevýhodných podmínek, a jsou si vědomy svých práv a povinností z ní plynoucích, a na důkaz toho připojují své podpisy.</w:t>
      </w:r>
    </w:p>
    <w:p w14:paraId="23420086" w14:textId="77777777" w:rsidR="00937357" w:rsidRPr="002976B3" w:rsidRDefault="00937357" w:rsidP="00937357">
      <w:pPr>
        <w:widowControl w:val="0"/>
        <w:shd w:val="clear" w:color="auto" w:fill="FFFFFF"/>
        <w:tabs>
          <w:tab w:val="left" w:pos="-540"/>
        </w:tabs>
        <w:suppressAutoHyphens/>
        <w:autoSpaceDE w:val="0"/>
        <w:ind w:left="426" w:firstLine="0"/>
        <w:rPr>
          <w:rFonts w:asciiTheme="minorHAnsi" w:hAnsiTheme="minorHAnsi" w:cstheme="minorHAnsi"/>
          <w:color w:val="000000"/>
          <w:sz w:val="22"/>
          <w:szCs w:val="22"/>
        </w:rPr>
      </w:pPr>
    </w:p>
    <w:p w14:paraId="361ADEC9" w14:textId="77777777" w:rsidR="00937357" w:rsidRPr="002976B3" w:rsidRDefault="00937357" w:rsidP="00937357">
      <w:pPr>
        <w:widowControl w:val="0"/>
        <w:shd w:val="clear" w:color="auto" w:fill="FFFFFF"/>
        <w:tabs>
          <w:tab w:val="left" w:pos="-540"/>
        </w:tabs>
        <w:suppressAutoHyphens/>
        <w:autoSpaceDE w:val="0"/>
        <w:ind w:left="426" w:firstLine="0"/>
        <w:rPr>
          <w:rFonts w:asciiTheme="minorHAnsi" w:hAnsiTheme="minorHAnsi" w:cstheme="minorHAnsi"/>
          <w:color w:val="000000"/>
          <w:sz w:val="22"/>
          <w:szCs w:val="22"/>
        </w:rPr>
      </w:pPr>
    </w:p>
    <w:tbl>
      <w:tblPr>
        <w:tblW w:w="0" w:type="auto"/>
        <w:jc w:val="center"/>
        <w:tblLayout w:type="fixed"/>
        <w:tblLook w:val="0000" w:firstRow="0" w:lastRow="0" w:firstColumn="0" w:lastColumn="0" w:noHBand="0" w:noVBand="0"/>
      </w:tblPr>
      <w:tblGrid>
        <w:gridCol w:w="4605"/>
        <w:gridCol w:w="4606"/>
      </w:tblGrid>
      <w:tr w:rsidR="00937357" w:rsidRPr="002976B3" w14:paraId="39437C87" w14:textId="77777777" w:rsidTr="00315831">
        <w:trPr>
          <w:jc w:val="center"/>
        </w:trPr>
        <w:tc>
          <w:tcPr>
            <w:tcW w:w="4605" w:type="dxa"/>
          </w:tcPr>
          <w:p w14:paraId="3FE19126" w14:textId="3935197A" w:rsidR="00937357" w:rsidRPr="002976B3" w:rsidRDefault="00937357" w:rsidP="00315831">
            <w:pPr>
              <w:pStyle w:val="Standard"/>
              <w:widowControl w:val="0"/>
              <w:spacing w:after="0"/>
              <w:jc w:val="both"/>
              <w:rPr>
                <w:rFonts w:asciiTheme="minorHAnsi" w:hAnsiTheme="minorHAnsi" w:cstheme="minorHAnsi"/>
                <w:sz w:val="22"/>
                <w:szCs w:val="22"/>
              </w:rPr>
            </w:pPr>
            <w:r w:rsidRPr="002976B3">
              <w:rPr>
                <w:rFonts w:asciiTheme="minorHAnsi" w:hAnsiTheme="minorHAnsi" w:cstheme="minorHAnsi"/>
                <w:sz w:val="22"/>
                <w:szCs w:val="22"/>
              </w:rPr>
              <w:t xml:space="preserve">V Praze dne </w:t>
            </w:r>
          </w:p>
          <w:p w14:paraId="4B8A2743" w14:textId="77777777" w:rsidR="00937357" w:rsidRPr="002976B3" w:rsidRDefault="00937357" w:rsidP="00315831">
            <w:pPr>
              <w:pStyle w:val="Standard"/>
              <w:widowControl w:val="0"/>
              <w:spacing w:after="0"/>
              <w:jc w:val="both"/>
              <w:rPr>
                <w:rFonts w:asciiTheme="minorHAnsi" w:hAnsiTheme="minorHAnsi" w:cstheme="minorHAnsi"/>
                <w:sz w:val="22"/>
                <w:szCs w:val="22"/>
              </w:rPr>
            </w:pPr>
          </w:p>
          <w:p w14:paraId="0E11019F" w14:textId="77777777" w:rsidR="00937357" w:rsidRPr="002976B3" w:rsidRDefault="00937357" w:rsidP="00315831">
            <w:pPr>
              <w:pStyle w:val="Standard"/>
              <w:widowControl w:val="0"/>
              <w:spacing w:after="0"/>
              <w:jc w:val="both"/>
              <w:rPr>
                <w:rFonts w:asciiTheme="minorHAnsi" w:hAnsiTheme="minorHAnsi" w:cstheme="minorHAnsi"/>
                <w:sz w:val="22"/>
                <w:szCs w:val="22"/>
              </w:rPr>
            </w:pPr>
          </w:p>
          <w:p w14:paraId="3AF78FC8" w14:textId="77777777" w:rsidR="00937357" w:rsidRPr="002976B3" w:rsidRDefault="00937357" w:rsidP="00315831">
            <w:pPr>
              <w:pStyle w:val="Standard"/>
              <w:widowControl w:val="0"/>
              <w:spacing w:after="0"/>
              <w:jc w:val="both"/>
              <w:rPr>
                <w:rFonts w:asciiTheme="minorHAnsi" w:hAnsiTheme="minorHAnsi" w:cstheme="minorHAnsi"/>
                <w:sz w:val="22"/>
                <w:szCs w:val="22"/>
              </w:rPr>
            </w:pPr>
          </w:p>
          <w:p w14:paraId="4653C2CC" w14:textId="77777777" w:rsidR="00937357" w:rsidRPr="002976B3" w:rsidRDefault="00937357" w:rsidP="00315831">
            <w:pPr>
              <w:pStyle w:val="Standard"/>
              <w:widowControl w:val="0"/>
              <w:spacing w:after="0"/>
              <w:jc w:val="both"/>
              <w:rPr>
                <w:rFonts w:asciiTheme="minorHAnsi" w:hAnsiTheme="minorHAnsi" w:cstheme="minorHAnsi"/>
                <w:sz w:val="22"/>
                <w:szCs w:val="22"/>
              </w:rPr>
            </w:pPr>
          </w:p>
        </w:tc>
        <w:tc>
          <w:tcPr>
            <w:tcW w:w="4606" w:type="dxa"/>
          </w:tcPr>
          <w:p w14:paraId="1664EF78" w14:textId="681AC9BF" w:rsidR="00937357" w:rsidRPr="002976B3" w:rsidRDefault="00937357" w:rsidP="00315831">
            <w:pPr>
              <w:pStyle w:val="Zkladntextodsazen3"/>
              <w:widowControl w:val="0"/>
              <w:spacing w:after="0"/>
              <w:ind w:left="0"/>
              <w:rPr>
                <w:rFonts w:cstheme="minorHAnsi"/>
                <w:sz w:val="22"/>
                <w:szCs w:val="22"/>
                <w:lang w:eastAsia="cs-CZ"/>
              </w:rPr>
            </w:pPr>
            <w:r w:rsidRPr="002976B3">
              <w:rPr>
                <w:rFonts w:cstheme="minorHAnsi"/>
                <w:sz w:val="22"/>
                <w:szCs w:val="22"/>
                <w:lang w:eastAsia="cs-CZ"/>
              </w:rPr>
              <w:t xml:space="preserve">V Praze dne </w:t>
            </w:r>
          </w:p>
        </w:tc>
      </w:tr>
      <w:tr w:rsidR="00937357" w:rsidRPr="002976B3" w14:paraId="4AE3A706" w14:textId="77777777" w:rsidTr="00315831">
        <w:trPr>
          <w:jc w:val="center"/>
        </w:trPr>
        <w:tc>
          <w:tcPr>
            <w:tcW w:w="4605" w:type="dxa"/>
          </w:tcPr>
          <w:p w14:paraId="6D0D07C7" w14:textId="77777777" w:rsidR="00937357" w:rsidRPr="002976B3" w:rsidRDefault="00937357" w:rsidP="006131EB">
            <w:pPr>
              <w:pStyle w:val="Zkladntextodsazen3"/>
              <w:widowControl w:val="0"/>
              <w:spacing w:after="0"/>
              <w:rPr>
                <w:rFonts w:cstheme="minorHAnsi"/>
                <w:sz w:val="22"/>
                <w:szCs w:val="22"/>
                <w:lang w:eastAsia="cs-CZ"/>
              </w:rPr>
            </w:pPr>
            <w:r w:rsidRPr="002976B3">
              <w:rPr>
                <w:rFonts w:cstheme="minorHAnsi"/>
                <w:sz w:val="22"/>
                <w:szCs w:val="22"/>
                <w:lang w:eastAsia="cs-CZ"/>
              </w:rPr>
              <w:t>________________________</w:t>
            </w:r>
          </w:p>
        </w:tc>
        <w:tc>
          <w:tcPr>
            <w:tcW w:w="4606" w:type="dxa"/>
          </w:tcPr>
          <w:p w14:paraId="27F05B19" w14:textId="77777777" w:rsidR="00937357" w:rsidRPr="002976B3" w:rsidRDefault="00937357" w:rsidP="00315831">
            <w:pPr>
              <w:pStyle w:val="Zkladntextodsazen3"/>
              <w:widowControl w:val="0"/>
              <w:spacing w:after="0"/>
              <w:jc w:val="center"/>
              <w:rPr>
                <w:rFonts w:cstheme="minorHAnsi"/>
                <w:sz w:val="22"/>
                <w:szCs w:val="22"/>
                <w:lang w:eastAsia="cs-CZ"/>
              </w:rPr>
            </w:pPr>
            <w:r w:rsidRPr="002976B3">
              <w:rPr>
                <w:rFonts w:cstheme="minorHAnsi"/>
                <w:sz w:val="22"/>
                <w:szCs w:val="22"/>
                <w:lang w:eastAsia="cs-CZ"/>
              </w:rPr>
              <w:t>________________________</w:t>
            </w:r>
          </w:p>
        </w:tc>
      </w:tr>
      <w:tr w:rsidR="00937357" w:rsidRPr="002976B3" w14:paraId="77C020C6" w14:textId="77777777" w:rsidTr="00315831">
        <w:trPr>
          <w:jc w:val="center"/>
        </w:trPr>
        <w:tc>
          <w:tcPr>
            <w:tcW w:w="4605" w:type="dxa"/>
          </w:tcPr>
          <w:p w14:paraId="375B62A6" w14:textId="4ED20C7F" w:rsidR="00A06917" w:rsidRDefault="00A06917" w:rsidP="006131EB">
            <w:pPr>
              <w:widowControl w:val="0"/>
              <w:tabs>
                <w:tab w:val="left" w:pos="2835"/>
              </w:tabs>
              <w:rPr>
                <w:rFonts w:asciiTheme="minorHAnsi" w:hAnsiTheme="minorHAnsi" w:cstheme="minorHAnsi"/>
                <w:b/>
                <w:color w:val="000000"/>
                <w:spacing w:val="-3"/>
                <w:sz w:val="22"/>
                <w:szCs w:val="22"/>
              </w:rPr>
            </w:pPr>
            <w:r>
              <w:rPr>
                <w:rFonts w:asciiTheme="minorHAnsi" w:hAnsiTheme="minorHAnsi" w:cstheme="minorHAnsi"/>
                <w:b/>
                <w:color w:val="000000"/>
                <w:spacing w:val="-3"/>
                <w:sz w:val="22"/>
                <w:szCs w:val="22"/>
              </w:rPr>
              <w:t>Mgr. Pavel Olšovský, MBA</w:t>
            </w:r>
          </w:p>
          <w:p w14:paraId="1A8B5BF6" w14:textId="032B835E" w:rsidR="00BB74F4" w:rsidRPr="00BB74F4" w:rsidRDefault="00A06917" w:rsidP="006131EB">
            <w:pPr>
              <w:widowControl w:val="0"/>
              <w:tabs>
                <w:tab w:val="left" w:pos="2835"/>
              </w:tabs>
              <w:rPr>
                <w:rFonts w:asciiTheme="minorHAnsi" w:hAnsiTheme="minorHAnsi" w:cstheme="minorHAnsi"/>
                <w:sz w:val="22"/>
                <w:szCs w:val="22"/>
              </w:rPr>
            </w:pPr>
            <w:r>
              <w:rPr>
                <w:rFonts w:asciiTheme="minorHAnsi" w:hAnsiTheme="minorHAnsi" w:cstheme="minorHAnsi"/>
                <w:b/>
                <w:color w:val="000000"/>
                <w:spacing w:val="-3"/>
                <w:sz w:val="22"/>
                <w:szCs w:val="22"/>
              </w:rPr>
              <w:t xml:space="preserve">Hotelová škola a Gymnázium Radlická </w:t>
            </w:r>
            <w:r w:rsidR="00BB74F4">
              <w:rPr>
                <w:rFonts w:asciiTheme="minorHAnsi" w:hAnsiTheme="minorHAnsi" w:cstheme="minorHAnsi"/>
                <w:sz w:val="22"/>
                <w:szCs w:val="22"/>
              </w:rPr>
              <w:t xml:space="preserve">   </w:t>
            </w:r>
          </w:p>
        </w:tc>
        <w:tc>
          <w:tcPr>
            <w:tcW w:w="4606" w:type="dxa"/>
          </w:tcPr>
          <w:p w14:paraId="36D49EB0" w14:textId="41548A23" w:rsidR="00937357" w:rsidRDefault="00CF7AC7" w:rsidP="00CF7AC7">
            <w:pPr>
              <w:pStyle w:val="Zkladntextodsazen3"/>
              <w:widowControl w:val="0"/>
              <w:spacing w:after="0"/>
              <w:ind w:left="35"/>
              <w:jc w:val="center"/>
              <w:rPr>
                <w:rFonts w:cstheme="minorHAnsi"/>
                <w:b/>
                <w:sz w:val="22"/>
                <w:szCs w:val="22"/>
                <w:lang w:eastAsia="cs-CZ"/>
              </w:rPr>
            </w:pPr>
            <w:r>
              <w:rPr>
                <w:rFonts w:cstheme="minorHAnsi"/>
                <w:b/>
                <w:sz w:val="22"/>
                <w:szCs w:val="22"/>
                <w:lang w:eastAsia="cs-CZ"/>
              </w:rPr>
              <w:t xml:space="preserve">       </w:t>
            </w:r>
            <w:r w:rsidRPr="00CF7AC7">
              <w:rPr>
                <w:rFonts w:cstheme="minorHAnsi"/>
                <w:b/>
                <w:sz w:val="22"/>
                <w:szCs w:val="22"/>
                <w:lang w:eastAsia="cs-CZ"/>
              </w:rPr>
              <w:t>JUDr. Richard Gürlich, Ph.D.</w:t>
            </w:r>
          </w:p>
          <w:p w14:paraId="6F53AA7B" w14:textId="62904166" w:rsidR="00CF7AC7" w:rsidRPr="002976B3" w:rsidRDefault="00CF7AC7" w:rsidP="00CF7AC7">
            <w:pPr>
              <w:pStyle w:val="Zkladntextodsazen3"/>
              <w:widowControl w:val="0"/>
              <w:spacing w:after="0"/>
              <w:ind w:left="35"/>
              <w:jc w:val="center"/>
              <w:rPr>
                <w:rFonts w:cstheme="minorHAnsi"/>
                <w:b/>
                <w:sz w:val="22"/>
                <w:szCs w:val="22"/>
                <w:lang w:eastAsia="cs-CZ"/>
              </w:rPr>
            </w:pPr>
            <w:r w:rsidRPr="00CF7AC7">
              <w:rPr>
                <w:rFonts w:cstheme="minorHAnsi"/>
                <w:b/>
                <w:sz w:val="22"/>
                <w:szCs w:val="22"/>
                <w:lang w:eastAsia="cs-CZ"/>
              </w:rPr>
              <w:t>advokát</w:t>
            </w:r>
          </w:p>
        </w:tc>
      </w:tr>
      <w:tr w:rsidR="00CF7AC7" w:rsidRPr="002976B3" w14:paraId="1A3ECC84" w14:textId="77777777" w:rsidTr="00315831">
        <w:trPr>
          <w:jc w:val="center"/>
        </w:trPr>
        <w:tc>
          <w:tcPr>
            <w:tcW w:w="4605" w:type="dxa"/>
          </w:tcPr>
          <w:p w14:paraId="4B8C1F80" w14:textId="6847504B" w:rsidR="00CF7AC7" w:rsidRDefault="00CF7AC7" w:rsidP="006131EB">
            <w:pPr>
              <w:widowControl w:val="0"/>
              <w:tabs>
                <w:tab w:val="left" w:pos="2835"/>
              </w:tabs>
              <w:rPr>
                <w:rFonts w:asciiTheme="minorHAnsi" w:hAnsiTheme="minorHAnsi" w:cstheme="minorHAnsi"/>
                <w:b/>
                <w:color w:val="000000"/>
                <w:spacing w:val="-3"/>
                <w:sz w:val="22"/>
                <w:szCs w:val="22"/>
              </w:rPr>
            </w:pPr>
            <w:r>
              <w:rPr>
                <w:rFonts w:asciiTheme="minorHAnsi" w:hAnsiTheme="minorHAnsi" w:cstheme="minorHAnsi"/>
                <w:b/>
                <w:color w:val="000000"/>
                <w:spacing w:val="-3"/>
                <w:sz w:val="22"/>
                <w:szCs w:val="22"/>
              </w:rPr>
              <w:t xml:space="preserve">ředitel školy </w:t>
            </w:r>
          </w:p>
        </w:tc>
        <w:tc>
          <w:tcPr>
            <w:tcW w:w="4606" w:type="dxa"/>
          </w:tcPr>
          <w:p w14:paraId="59A140C6" w14:textId="77777777" w:rsidR="00CF7AC7" w:rsidRPr="00CF7AC7" w:rsidRDefault="00CF7AC7" w:rsidP="00315831">
            <w:pPr>
              <w:pStyle w:val="Zkladntextodsazen3"/>
              <w:widowControl w:val="0"/>
              <w:spacing w:after="0"/>
              <w:ind w:left="35"/>
              <w:jc w:val="center"/>
              <w:rPr>
                <w:rFonts w:cstheme="minorHAnsi"/>
                <w:b/>
                <w:sz w:val="22"/>
                <w:szCs w:val="22"/>
                <w:lang w:eastAsia="cs-CZ"/>
              </w:rPr>
            </w:pPr>
          </w:p>
        </w:tc>
      </w:tr>
    </w:tbl>
    <w:p w14:paraId="38AB5FA2" w14:textId="77777777" w:rsidR="00F95005" w:rsidRDefault="00F95005" w:rsidP="00120383">
      <w:pPr>
        <w:ind w:firstLine="0"/>
        <w:rPr>
          <w:rFonts w:asciiTheme="minorHAnsi" w:hAnsiTheme="minorHAnsi" w:cstheme="minorHAnsi"/>
          <w:sz w:val="22"/>
          <w:szCs w:val="22"/>
        </w:rPr>
      </w:pPr>
    </w:p>
    <w:p w14:paraId="12E0383F" w14:textId="77777777" w:rsidR="00CF7AC7" w:rsidRDefault="00CF7AC7" w:rsidP="00120383">
      <w:pPr>
        <w:ind w:firstLine="0"/>
        <w:rPr>
          <w:rFonts w:asciiTheme="minorHAnsi" w:hAnsiTheme="minorHAnsi" w:cstheme="minorHAnsi"/>
          <w:sz w:val="22"/>
          <w:szCs w:val="22"/>
        </w:rPr>
      </w:pPr>
    </w:p>
    <w:tbl>
      <w:tblPr>
        <w:tblW w:w="0" w:type="auto"/>
        <w:tblInd w:w="551" w:type="dxa"/>
        <w:tblLayout w:type="fixed"/>
        <w:tblLook w:val="0000" w:firstRow="0" w:lastRow="0" w:firstColumn="0" w:lastColumn="0" w:noHBand="0" w:noVBand="0"/>
      </w:tblPr>
      <w:tblGrid>
        <w:gridCol w:w="4605"/>
      </w:tblGrid>
      <w:tr w:rsidR="00CF7AC7" w:rsidRPr="002976B3" w14:paraId="057CED78" w14:textId="77777777" w:rsidTr="00CF7AC7">
        <w:tc>
          <w:tcPr>
            <w:tcW w:w="4605" w:type="dxa"/>
          </w:tcPr>
          <w:p w14:paraId="6115341C" w14:textId="77777777" w:rsidR="00CF7AC7" w:rsidRPr="002976B3" w:rsidRDefault="00CF7AC7" w:rsidP="00CF7AC7">
            <w:pPr>
              <w:pStyle w:val="Zkladntextodsazen3"/>
              <w:widowControl w:val="0"/>
              <w:spacing w:after="0"/>
              <w:ind w:left="0"/>
              <w:rPr>
                <w:rFonts w:cstheme="minorHAnsi"/>
                <w:sz w:val="22"/>
                <w:szCs w:val="22"/>
                <w:lang w:eastAsia="cs-CZ"/>
              </w:rPr>
            </w:pPr>
            <w:r w:rsidRPr="002976B3">
              <w:rPr>
                <w:rFonts w:cstheme="minorHAnsi"/>
                <w:sz w:val="22"/>
                <w:szCs w:val="22"/>
                <w:lang w:eastAsia="cs-CZ"/>
              </w:rPr>
              <w:t>________________________</w:t>
            </w:r>
          </w:p>
        </w:tc>
      </w:tr>
      <w:tr w:rsidR="00CF7AC7" w:rsidRPr="00BB74F4" w14:paraId="13769CC5" w14:textId="77777777" w:rsidTr="00CF7AC7">
        <w:tc>
          <w:tcPr>
            <w:tcW w:w="4605" w:type="dxa"/>
          </w:tcPr>
          <w:p w14:paraId="24AEB929" w14:textId="74D66349" w:rsidR="00CF7AC7" w:rsidRDefault="00CF7AC7" w:rsidP="00CF7AC7">
            <w:pPr>
              <w:widowControl w:val="0"/>
              <w:tabs>
                <w:tab w:val="left" w:pos="2835"/>
              </w:tabs>
              <w:ind w:firstLine="0"/>
              <w:rPr>
                <w:rFonts w:asciiTheme="minorHAnsi" w:hAnsiTheme="minorHAnsi" w:cstheme="minorHAnsi"/>
                <w:b/>
                <w:color w:val="000000"/>
                <w:spacing w:val="-3"/>
                <w:sz w:val="22"/>
                <w:szCs w:val="22"/>
              </w:rPr>
            </w:pPr>
            <w:r>
              <w:rPr>
                <w:rFonts w:asciiTheme="minorHAnsi" w:hAnsiTheme="minorHAnsi" w:cstheme="minorHAnsi"/>
                <w:b/>
                <w:color w:val="000000"/>
                <w:spacing w:val="-3"/>
                <w:sz w:val="22"/>
                <w:szCs w:val="22"/>
              </w:rPr>
              <w:t>Kateřina Markupová</w:t>
            </w:r>
          </w:p>
          <w:p w14:paraId="5E0225F2" w14:textId="77777777" w:rsidR="00CF7AC7" w:rsidRPr="00BB74F4" w:rsidRDefault="00CF7AC7" w:rsidP="00CF7AC7">
            <w:pPr>
              <w:widowControl w:val="0"/>
              <w:tabs>
                <w:tab w:val="left" w:pos="2835"/>
              </w:tabs>
              <w:ind w:firstLine="0"/>
              <w:rPr>
                <w:rFonts w:asciiTheme="minorHAnsi" w:hAnsiTheme="minorHAnsi" w:cstheme="minorHAnsi"/>
                <w:sz w:val="22"/>
                <w:szCs w:val="22"/>
              </w:rPr>
            </w:pPr>
            <w:r>
              <w:rPr>
                <w:rFonts w:asciiTheme="minorHAnsi" w:hAnsiTheme="minorHAnsi" w:cstheme="minorHAnsi"/>
                <w:b/>
                <w:color w:val="000000"/>
                <w:spacing w:val="-3"/>
                <w:sz w:val="22"/>
                <w:szCs w:val="22"/>
              </w:rPr>
              <w:t xml:space="preserve">Hotelová škola a Gymnázium Radlická </w:t>
            </w:r>
            <w:r>
              <w:rPr>
                <w:rFonts w:asciiTheme="minorHAnsi" w:hAnsiTheme="minorHAnsi" w:cstheme="minorHAnsi"/>
                <w:sz w:val="22"/>
                <w:szCs w:val="22"/>
              </w:rPr>
              <w:t xml:space="preserve">   </w:t>
            </w:r>
          </w:p>
        </w:tc>
      </w:tr>
    </w:tbl>
    <w:p w14:paraId="3EDA8B0C" w14:textId="77794BA6" w:rsidR="00CF7AC7" w:rsidRPr="00CF7AC7" w:rsidRDefault="00CF7AC7" w:rsidP="00120383">
      <w:pPr>
        <w:ind w:firstLine="0"/>
        <w:rPr>
          <w:rFonts w:asciiTheme="minorHAnsi" w:hAnsiTheme="minorHAnsi" w:cstheme="minorHAnsi"/>
          <w:b/>
          <w:sz w:val="22"/>
          <w:szCs w:val="22"/>
        </w:rPr>
      </w:pPr>
      <w:r>
        <w:rPr>
          <w:rFonts w:asciiTheme="minorHAnsi" w:hAnsiTheme="minorHAnsi" w:cstheme="minorHAnsi"/>
          <w:sz w:val="22"/>
          <w:szCs w:val="22"/>
        </w:rPr>
        <w:t xml:space="preserve">          </w:t>
      </w:r>
      <w:r w:rsidRPr="00CF7AC7">
        <w:rPr>
          <w:rFonts w:asciiTheme="minorHAnsi" w:hAnsiTheme="minorHAnsi" w:cstheme="minorHAnsi"/>
          <w:b/>
          <w:sz w:val="22"/>
          <w:szCs w:val="22"/>
        </w:rPr>
        <w:t xml:space="preserve"> </w:t>
      </w:r>
      <w:r>
        <w:rPr>
          <w:rFonts w:asciiTheme="minorHAnsi" w:hAnsiTheme="minorHAnsi" w:cstheme="minorHAnsi"/>
          <w:b/>
          <w:sz w:val="22"/>
          <w:szCs w:val="22"/>
        </w:rPr>
        <w:t>s</w:t>
      </w:r>
      <w:r w:rsidRPr="00CF7AC7">
        <w:rPr>
          <w:rFonts w:asciiTheme="minorHAnsi" w:hAnsiTheme="minorHAnsi" w:cstheme="minorHAnsi"/>
          <w:b/>
          <w:sz w:val="22"/>
          <w:szCs w:val="22"/>
        </w:rPr>
        <w:t>právce rozpočtu</w:t>
      </w:r>
    </w:p>
    <w:sectPr w:rsidR="00CF7AC7" w:rsidRPr="00CF7AC7" w:rsidSect="00982B0C">
      <w:footerReference w:type="default" r:id="rId7"/>
      <w:pgSz w:w="11906" w:h="16838"/>
      <w:pgMar w:top="709" w:right="1152" w:bottom="851" w:left="1152" w:header="706"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E8471" w14:textId="77777777" w:rsidR="00026340" w:rsidRDefault="00026340" w:rsidP="002976B3">
      <w:r>
        <w:separator/>
      </w:r>
    </w:p>
  </w:endnote>
  <w:endnote w:type="continuationSeparator" w:id="0">
    <w:p w14:paraId="5C78A7DA" w14:textId="77777777" w:rsidR="00026340" w:rsidRDefault="00026340" w:rsidP="0029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181504"/>
      <w:docPartObj>
        <w:docPartGallery w:val="Page Numbers (Bottom of Page)"/>
        <w:docPartUnique/>
      </w:docPartObj>
    </w:sdtPr>
    <w:sdtContent>
      <w:p w14:paraId="3F3A68AD" w14:textId="5DDFE729" w:rsidR="00982B0C" w:rsidRDefault="00982B0C">
        <w:pPr>
          <w:pStyle w:val="Zpat"/>
          <w:jc w:val="center"/>
        </w:pPr>
        <w:r>
          <w:fldChar w:fldCharType="begin"/>
        </w:r>
        <w:r>
          <w:instrText>PAGE   \* MERGEFORMAT</w:instrText>
        </w:r>
        <w:r>
          <w:fldChar w:fldCharType="separate"/>
        </w:r>
        <w:r w:rsidR="001D1578">
          <w:rPr>
            <w:noProof/>
          </w:rPr>
          <w:t>1</w:t>
        </w:r>
        <w:r>
          <w:fldChar w:fldCharType="end"/>
        </w:r>
      </w:p>
    </w:sdtContent>
  </w:sdt>
  <w:p w14:paraId="266AAC19" w14:textId="77777777" w:rsidR="00982B0C" w:rsidRDefault="00982B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A27E" w14:textId="77777777" w:rsidR="00026340" w:rsidRDefault="00026340" w:rsidP="002976B3">
      <w:r>
        <w:separator/>
      </w:r>
    </w:p>
  </w:footnote>
  <w:footnote w:type="continuationSeparator" w:id="0">
    <w:p w14:paraId="06721970" w14:textId="77777777" w:rsidR="00026340" w:rsidRDefault="00026340" w:rsidP="0029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lvl w:ilvl="0">
      <w:start w:val="1"/>
      <w:numFmt w:val="decimal"/>
      <w:lvlText w:val="%1."/>
      <w:lvlJc w:val="left"/>
      <w:pPr>
        <w:tabs>
          <w:tab w:val="num" w:pos="360"/>
        </w:tabs>
        <w:ind w:left="360" w:hanging="360"/>
      </w:pPr>
      <w:rPr>
        <w:rFonts w:cs="Times New Roman"/>
      </w:r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6" w15:restartNumberingAfterBreak="0">
    <w:nsid w:val="00B00DF1"/>
    <w:multiLevelType w:val="multilevel"/>
    <w:tmpl w:val="00B00DF1"/>
    <w:lvl w:ilvl="0">
      <w:start w:val="1"/>
      <w:numFmt w:val="decimal"/>
      <w:lvlText w:val="%1."/>
      <w:lvlJc w:val="left"/>
      <w:pPr>
        <w:tabs>
          <w:tab w:val="num" w:pos="720"/>
        </w:tabs>
        <w:ind w:left="720" w:hanging="360"/>
      </w:pPr>
    </w:lvl>
    <w:lvl w:ilvl="1">
      <w:start w:val="1"/>
      <w:numFmt w:val="lowerLetter"/>
      <w:lvlText w:val="(%2)"/>
      <w:lvlJc w:val="left"/>
      <w:pPr>
        <w:tabs>
          <w:tab w:val="num" w:pos="1725"/>
        </w:tabs>
        <w:ind w:left="1725" w:hanging="64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0B6116"/>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0791679C"/>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0C333E04"/>
    <w:multiLevelType w:val="multilevel"/>
    <w:tmpl w:val="FE048A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4F042F"/>
    <w:multiLevelType w:val="multilevel"/>
    <w:tmpl w:val="237231C4"/>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3E377F"/>
    <w:multiLevelType w:val="hybridMultilevel"/>
    <w:tmpl w:val="8542D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E368FD"/>
    <w:multiLevelType w:val="hybridMultilevel"/>
    <w:tmpl w:val="8542D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41113A"/>
    <w:multiLevelType w:val="hybridMultilevel"/>
    <w:tmpl w:val="1568AFDA"/>
    <w:lvl w:ilvl="0" w:tplc="5FBE825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0F5214"/>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8722ECA"/>
    <w:multiLevelType w:val="multilevel"/>
    <w:tmpl w:val="38722ECA"/>
    <w:lvl w:ilvl="0">
      <w:start w:val="1"/>
      <w:numFmt w:val="decimal"/>
      <w:lvlText w:val="%1. "/>
      <w:lvlJc w:val="left"/>
      <w:pPr>
        <w:tabs>
          <w:tab w:val="num" w:pos="432"/>
        </w:tabs>
        <w:ind w:left="432" w:hanging="432"/>
      </w:pPr>
      <w:rPr>
        <w:rFonts w:hint="default"/>
        <w:b/>
        <w:i w:val="0"/>
        <w:sz w:val="28"/>
      </w:rPr>
    </w:lvl>
    <w:lvl w:ilvl="1">
      <w:start w:val="1"/>
      <w:numFmt w:val="decimal"/>
      <w:pStyle w:val="Nadpis2"/>
      <w:lvlText w:val="%1.%2  "/>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Restart w:val="0"/>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567250D"/>
    <w:multiLevelType w:val="hybridMultilevel"/>
    <w:tmpl w:val="50066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B962A0"/>
    <w:multiLevelType w:val="multilevel"/>
    <w:tmpl w:val="237231C4"/>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C24BFB"/>
    <w:multiLevelType w:val="hybridMultilevel"/>
    <w:tmpl w:val="3E2CB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178A2"/>
    <w:multiLevelType w:val="multilevel"/>
    <w:tmpl w:val="651178A2"/>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F70F9F"/>
    <w:multiLevelType w:val="hybridMultilevel"/>
    <w:tmpl w:val="12EAE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BD5FE2"/>
    <w:multiLevelType w:val="hybridMultilevel"/>
    <w:tmpl w:val="621893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663924250">
    <w:abstractNumId w:val="15"/>
  </w:num>
  <w:num w:numId="2" w16cid:durableId="269506179">
    <w:abstractNumId w:val="19"/>
  </w:num>
  <w:num w:numId="3" w16cid:durableId="1042636324">
    <w:abstractNumId w:val="3"/>
  </w:num>
  <w:num w:numId="4" w16cid:durableId="1526560084">
    <w:abstractNumId w:val="5"/>
  </w:num>
  <w:num w:numId="5" w16cid:durableId="1094781496">
    <w:abstractNumId w:val="0"/>
  </w:num>
  <w:num w:numId="6" w16cid:durableId="302781050">
    <w:abstractNumId w:val="6"/>
  </w:num>
  <w:num w:numId="7" w16cid:durableId="922878283">
    <w:abstractNumId w:val="2"/>
  </w:num>
  <w:num w:numId="8" w16cid:durableId="1061369922">
    <w:abstractNumId w:val="4"/>
  </w:num>
  <w:num w:numId="9" w16cid:durableId="1448041162">
    <w:abstractNumId w:val="1"/>
  </w:num>
  <w:num w:numId="10" w16cid:durableId="1686832747">
    <w:abstractNumId w:val="14"/>
  </w:num>
  <w:num w:numId="11" w16cid:durableId="675810823">
    <w:abstractNumId w:val="8"/>
  </w:num>
  <w:num w:numId="12" w16cid:durableId="2042170806">
    <w:abstractNumId w:val="13"/>
  </w:num>
  <w:num w:numId="13" w16cid:durableId="1446729250">
    <w:abstractNumId w:val="17"/>
  </w:num>
  <w:num w:numId="14" w16cid:durableId="952899339">
    <w:abstractNumId w:val="18"/>
  </w:num>
  <w:num w:numId="15" w16cid:durableId="91753385">
    <w:abstractNumId w:val="20"/>
  </w:num>
  <w:num w:numId="16" w16cid:durableId="1562330739">
    <w:abstractNumId w:val="10"/>
  </w:num>
  <w:num w:numId="17" w16cid:durableId="560991680">
    <w:abstractNumId w:val="11"/>
  </w:num>
  <w:num w:numId="18" w16cid:durableId="281885202">
    <w:abstractNumId w:val="21"/>
  </w:num>
  <w:num w:numId="19" w16cid:durableId="82383226">
    <w:abstractNumId w:val="16"/>
  </w:num>
  <w:num w:numId="20" w16cid:durableId="737434549">
    <w:abstractNumId w:val="7"/>
    <w:lvlOverride w:ilvl="0">
      <w:startOverride w:val="1"/>
    </w:lvlOverride>
  </w:num>
  <w:num w:numId="21" w16cid:durableId="5450217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379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57"/>
    <w:rsid w:val="00022EE0"/>
    <w:rsid w:val="00026340"/>
    <w:rsid w:val="0007126F"/>
    <w:rsid w:val="00074DE3"/>
    <w:rsid w:val="000E32E4"/>
    <w:rsid w:val="000F29D2"/>
    <w:rsid w:val="00120383"/>
    <w:rsid w:val="00192A72"/>
    <w:rsid w:val="001D1578"/>
    <w:rsid w:val="001E3955"/>
    <w:rsid w:val="0020258B"/>
    <w:rsid w:val="00214058"/>
    <w:rsid w:val="00246CFE"/>
    <w:rsid w:val="00261413"/>
    <w:rsid w:val="002976B3"/>
    <w:rsid w:val="0031176D"/>
    <w:rsid w:val="003145B9"/>
    <w:rsid w:val="00340839"/>
    <w:rsid w:val="0034599B"/>
    <w:rsid w:val="00360F62"/>
    <w:rsid w:val="00381D84"/>
    <w:rsid w:val="003A242D"/>
    <w:rsid w:val="003A5F75"/>
    <w:rsid w:val="003F64DA"/>
    <w:rsid w:val="004357F8"/>
    <w:rsid w:val="00493861"/>
    <w:rsid w:val="004D3AD2"/>
    <w:rsid w:val="00512C86"/>
    <w:rsid w:val="00586A5B"/>
    <w:rsid w:val="00596FC3"/>
    <w:rsid w:val="005B5322"/>
    <w:rsid w:val="006131EB"/>
    <w:rsid w:val="00667A5D"/>
    <w:rsid w:val="00690B8F"/>
    <w:rsid w:val="00695216"/>
    <w:rsid w:val="006D408D"/>
    <w:rsid w:val="006F358E"/>
    <w:rsid w:val="00726533"/>
    <w:rsid w:val="00736EDC"/>
    <w:rsid w:val="00773AC1"/>
    <w:rsid w:val="007B3FA6"/>
    <w:rsid w:val="007D6655"/>
    <w:rsid w:val="007E4BD4"/>
    <w:rsid w:val="008301B2"/>
    <w:rsid w:val="00845349"/>
    <w:rsid w:val="0087779C"/>
    <w:rsid w:val="008C0D4D"/>
    <w:rsid w:val="008E493B"/>
    <w:rsid w:val="008E52A2"/>
    <w:rsid w:val="00904F6F"/>
    <w:rsid w:val="009326F4"/>
    <w:rsid w:val="00937357"/>
    <w:rsid w:val="00963C79"/>
    <w:rsid w:val="00982B0C"/>
    <w:rsid w:val="009C401F"/>
    <w:rsid w:val="009E0F94"/>
    <w:rsid w:val="00A01786"/>
    <w:rsid w:val="00A027B5"/>
    <w:rsid w:val="00A06917"/>
    <w:rsid w:val="00A1339A"/>
    <w:rsid w:val="00A343EC"/>
    <w:rsid w:val="00A4756E"/>
    <w:rsid w:val="00A47C55"/>
    <w:rsid w:val="00A52C5C"/>
    <w:rsid w:val="00A707C8"/>
    <w:rsid w:val="00AC5957"/>
    <w:rsid w:val="00AD0C97"/>
    <w:rsid w:val="00AF1381"/>
    <w:rsid w:val="00B33B93"/>
    <w:rsid w:val="00B36735"/>
    <w:rsid w:val="00B945DD"/>
    <w:rsid w:val="00BA0793"/>
    <w:rsid w:val="00BB74F4"/>
    <w:rsid w:val="00BB7F3B"/>
    <w:rsid w:val="00C23F2C"/>
    <w:rsid w:val="00C2704E"/>
    <w:rsid w:val="00C5135B"/>
    <w:rsid w:val="00C5519B"/>
    <w:rsid w:val="00C808CD"/>
    <w:rsid w:val="00CD50A9"/>
    <w:rsid w:val="00CF7AC7"/>
    <w:rsid w:val="00D23CFE"/>
    <w:rsid w:val="00D54638"/>
    <w:rsid w:val="00DA3C71"/>
    <w:rsid w:val="00DA65E6"/>
    <w:rsid w:val="00DE6E52"/>
    <w:rsid w:val="00DF2A4C"/>
    <w:rsid w:val="00E34EEE"/>
    <w:rsid w:val="00E56DEC"/>
    <w:rsid w:val="00EE65B3"/>
    <w:rsid w:val="00F009D4"/>
    <w:rsid w:val="00F13650"/>
    <w:rsid w:val="00F64E3C"/>
    <w:rsid w:val="00F95005"/>
    <w:rsid w:val="00FA157C"/>
    <w:rsid w:val="00FD3615"/>
    <w:rsid w:val="00FE0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E2F2"/>
  <w15:docId w15:val="{46C31EB6-4931-46F7-857E-46FB570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31EB"/>
    <w:pPr>
      <w:spacing w:after="0" w:line="240" w:lineRule="auto"/>
      <w:ind w:firstLine="284"/>
      <w:jc w:val="both"/>
    </w:pPr>
    <w:rPr>
      <w:rFonts w:ascii="Arial" w:eastAsia="Times New Roman" w:hAnsi="Arial" w:cs="Times New Roman"/>
      <w:sz w:val="20"/>
      <w:szCs w:val="20"/>
      <w:lang w:eastAsia="cs-CZ"/>
    </w:rPr>
  </w:style>
  <w:style w:type="paragraph" w:styleId="Nadpis2">
    <w:name w:val="heading 2"/>
    <w:basedOn w:val="Normln"/>
    <w:next w:val="Normln"/>
    <w:link w:val="Nadpis2Char"/>
    <w:qFormat/>
    <w:rsid w:val="00937357"/>
    <w:pPr>
      <w:keepNext/>
      <w:numPr>
        <w:ilvl w:val="1"/>
        <w:numId w:val="1"/>
      </w:numPr>
      <w:tabs>
        <w:tab w:val="clear" w:pos="576"/>
      </w:tabs>
      <w:spacing w:before="240" w:after="60"/>
      <w:ind w:left="0" w:firstLine="284"/>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37357"/>
    <w:rPr>
      <w:rFonts w:ascii="Arial" w:eastAsia="Times New Roman" w:hAnsi="Arial" w:cs="Times New Roman"/>
      <w:b/>
      <w:sz w:val="28"/>
      <w:szCs w:val="20"/>
    </w:rPr>
  </w:style>
  <w:style w:type="character" w:customStyle="1" w:styleId="platne1">
    <w:name w:val="platne1"/>
    <w:basedOn w:val="Standardnpsmoodstavce"/>
    <w:rsid w:val="00937357"/>
  </w:style>
  <w:style w:type="character" w:customStyle="1" w:styleId="Zkladntextodsazen3Char">
    <w:name w:val="Základní text odsazený 3 Char"/>
    <w:link w:val="Zkladntextodsazen3"/>
    <w:uiPriority w:val="99"/>
    <w:rsid w:val="00937357"/>
    <w:rPr>
      <w:rFonts w:eastAsia="MS Mincho"/>
      <w:sz w:val="16"/>
      <w:szCs w:val="16"/>
    </w:rPr>
  </w:style>
  <w:style w:type="character" w:customStyle="1" w:styleId="FormtovanvHTMLChar">
    <w:name w:val="Formátovaný v HTML Char"/>
    <w:link w:val="FormtovanvHTML"/>
    <w:uiPriority w:val="99"/>
    <w:rsid w:val="00937357"/>
    <w:rPr>
      <w:rFonts w:ascii="Courier New" w:eastAsia="Calibri" w:hAnsi="Courier New" w:cs="Courier New"/>
      <w:color w:val="000000"/>
    </w:rPr>
  </w:style>
  <w:style w:type="character" w:customStyle="1" w:styleId="ZhlavChar">
    <w:name w:val="Záhlaví Char"/>
    <w:link w:val="Zhlav"/>
    <w:uiPriority w:val="99"/>
    <w:rsid w:val="00937357"/>
    <w:rPr>
      <w:rFonts w:ascii="Calibri" w:eastAsia="Calibri" w:hAnsi="Calibri"/>
    </w:rPr>
  </w:style>
  <w:style w:type="paragraph" w:styleId="Zkladntextodsazen3">
    <w:name w:val="Body Text Indent 3"/>
    <w:basedOn w:val="Normln"/>
    <w:link w:val="Zkladntextodsazen3Char"/>
    <w:uiPriority w:val="99"/>
    <w:unhideWhenUsed/>
    <w:rsid w:val="00937357"/>
    <w:pPr>
      <w:spacing w:after="120"/>
      <w:ind w:left="283" w:firstLine="0"/>
      <w:jc w:val="left"/>
    </w:pPr>
    <w:rPr>
      <w:rFonts w:asciiTheme="minorHAnsi" w:eastAsia="MS Mincho" w:hAnsiTheme="minorHAnsi" w:cstheme="minorBidi"/>
      <w:sz w:val="16"/>
      <w:szCs w:val="16"/>
      <w:lang w:eastAsia="en-US"/>
    </w:rPr>
  </w:style>
  <w:style w:type="character" w:customStyle="1" w:styleId="Zkladntextodsazen3Char1">
    <w:name w:val="Základní text odsazený 3 Char1"/>
    <w:basedOn w:val="Standardnpsmoodstavce"/>
    <w:uiPriority w:val="99"/>
    <w:semiHidden/>
    <w:rsid w:val="00937357"/>
    <w:rPr>
      <w:rFonts w:ascii="Arial" w:eastAsia="Times New Roman" w:hAnsi="Arial" w:cs="Times New Roman"/>
      <w:sz w:val="16"/>
      <w:szCs w:val="16"/>
      <w:lang w:eastAsia="cs-CZ"/>
    </w:rPr>
  </w:style>
  <w:style w:type="paragraph" w:styleId="Zhlav">
    <w:name w:val="header"/>
    <w:basedOn w:val="Normln"/>
    <w:link w:val="ZhlavChar"/>
    <w:uiPriority w:val="99"/>
    <w:unhideWhenUsed/>
    <w:rsid w:val="00937357"/>
    <w:pPr>
      <w:tabs>
        <w:tab w:val="center" w:pos="4536"/>
        <w:tab w:val="right" w:pos="9072"/>
      </w:tabs>
      <w:ind w:firstLine="0"/>
      <w:jc w:val="left"/>
    </w:pPr>
    <w:rPr>
      <w:rFonts w:ascii="Calibri" w:eastAsia="Calibri" w:hAnsi="Calibri" w:cstheme="minorBidi"/>
      <w:sz w:val="22"/>
      <w:szCs w:val="22"/>
      <w:lang w:eastAsia="en-US"/>
    </w:rPr>
  </w:style>
  <w:style w:type="character" w:customStyle="1" w:styleId="ZhlavChar1">
    <w:name w:val="Záhlaví Char1"/>
    <w:basedOn w:val="Standardnpsmoodstavce"/>
    <w:uiPriority w:val="99"/>
    <w:semiHidden/>
    <w:rsid w:val="00937357"/>
    <w:rPr>
      <w:rFonts w:ascii="Arial" w:eastAsia="Times New Roman" w:hAnsi="Arial" w:cs="Times New Roman"/>
      <w:sz w:val="20"/>
      <w:szCs w:val="20"/>
      <w:lang w:eastAsia="cs-CZ"/>
    </w:rPr>
  </w:style>
  <w:style w:type="paragraph" w:styleId="FormtovanvHTML">
    <w:name w:val="HTML Preformatted"/>
    <w:basedOn w:val="Normln"/>
    <w:link w:val="FormtovanvHTMLChar"/>
    <w:uiPriority w:val="99"/>
    <w:unhideWhenUsed/>
    <w:rsid w:val="00937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color w:val="000000"/>
      <w:sz w:val="22"/>
      <w:szCs w:val="22"/>
      <w:lang w:eastAsia="en-US"/>
    </w:rPr>
  </w:style>
  <w:style w:type="character" w:customStyle="1" w:styleId="FormtovanvHTMLChar1">
    <w:name w:val="Formátovaný v HTML Char1"/>
    <w:basedOn w:val="Standardnpsmoodstavce"/>
    <w:uiPriority w:val="99"/>
    <w:semiHidden/>
    <w:rsid w:val="00937357"/>
    <w:rPr>
      <w:rFonts w:ascii="Consolas" w:eastAsia="Times New Roman" w:hAnsi="Consolas" w:cs="Times New Roman"/>
      <w:sz w:val="20"/>
      <w:szCs w:val="20"/>
      <w:lang w:eastAsia="cs-CZ"/>
    </w:rPr>
  </w:style>
  <w:style w:type="paragraph" w:styleId="Odstavecseseznamem">
    <w:name w:val="List Paragraph"/>
    <w:basedOn w:val="Normln"/>
    <w:qFormat/>
    <w:rsid w:val="00937357"/>
    <w:pPr>
      <w:ind w:left="708"/>
    </w:pPr>
  </w:style>
  <w:style w:type="paragraph" w:customStyle="1" w:styleId="Standard">
    <w:name w:val="Standard"/>
    <w:basedOn w:val="Normln"/>
    <w:rsid w:val="00937357"/>
    <w:pPr>
      <w:spacing w:after="240"/>
      <w:ind w:firstLine="0"/>
      <w:jc w:val="left"/>
    </w:pPr>
    <w:rPr>
      <w:rFonts w:ascii="Times New Roman" w:hAnsi="Times New Roman"/>
      <w:sz w:val="24"/>
    </w:rPr>
  </w:style>
  <w:style w:type="paragraph" w:customStyle="1" w:styleId="Nadpis">
    <w:name w:val="Nadpis"/>
    <w:rsid w:val="00937357"/>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Zpat">
    <w:name w:val="footer"/>
    <w:basedOn w:val="Normln"/>
    <w:link w:val="ZpatChar"/>
    <w:uiPriority w:val="99"/>
    <w:unhideWhenUsed/>
    <w:rsid w:val="002976B3"/>
    <w:pPr>
      <w:tabs>
        <w:tab w:val="center" w:pos="4536"/>
        <w:tab w:val="right" w:pos="9072"/>
      </w:tabs>
    </w:pPr>
  </w:style>
  <w:style w:type="character" w:customStyle="1" w:styleId="ZpatChar">
    <w:name w:val="Zápatí Char"/>
    <w:basedOn w:val="Standardnpsmoodstavce"/>
    <w:link w:val="Zpat"/>
    <w:uiPriority w:val="99"/>
    <w:rsid w:val="002976B3"/>
    <w:rPr>
      <w:rFonts w:ascii="Arial" w:eastAsia="Times New Roman" w:hAnsi="Arial" w:cs="Times New Roman"/>
      <w:sz w:val="20"/>
      <w:szCs w:val="20"/>
      <w:lang w:eastAsia="cs-CZ"/>
    </w:rPr>
  </w:style>
  <w:style w:type="paragraph" w:styleId="Zkladntext2">
    <w:name w:val="Body Text 2"/>
    <w:basedOn w:val="Normln"/>
    <w:link w:val="Zkladntext2Char"/>
    <w:uiPriority w:val="99"/>
    <w:semiHidden/>
    <w:unhideWhenUsed/>
    <w:rsid w:val="00340839"/>
    <w:pPr>
      <w:spacing w:after="120" w:line="480" w:lineRule="auto"/>
    </w:pPr>
  </w:style>
  <w:style w:type="character" w:customStyle="1" w:styleId="Zkladntext2Char">
    <w:name w:val="Základní text 2 Char"/>
    <w:basedOn w:val="Standardnpsmoodstavce"/>
    <w:link w:val="Zkladntext2"/>
    <w:uiPriority w:val="99"/>
    <w:semiHidden/>
    <w:rsid w:val="00340839"/>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726533"/>
    <w:rPr>
      <w:rFonts w:ascii="Tahoma" w:hAnsi="Tahoma" w:cs="Tahoma"/>
      <w:sz w:val="16"/>
      <w:szCs w:val="16"/>
    </w:rPr>
  </w:style>
  <w:style w:type="character" w:customStyle="1" w:styleId="TextbublinyChar">
    <w:name w:val="Text bubliny Char"/>
    <w:basedOn w:val="Standardnpsmoodstavce"/>
    <w:link w:val="Textbubliny"/>
    <w:uiPriority w:val="99"/>
    <w:semiHidden/>
    <w:rsid w:val="007265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1538">
      <w:bodyDiv w:val="1"/>
      <w:marLeft w:val="0"/>
      <w:marRight w:val="0"/>
      <w:marTop w:val="0"/>
      <w:marBottom w:val="0"/>
      <w:divBdr>
        <w:top w:val="none" w:sz="0" w:space="0" w:color="auto"/>
        <w:left w:val="none" w:sz="0" w:space="0" w:color="auto"/>
        <w:bottom w:val="none" w:sz="0" w:space="0" w:color="auto"/>
        <w:right w:val="none" w:sz="0" w:space="0" w:color="auto"/>
      </w:divBdr>
      <w:divsChild>
        <w:div w:id="188955599">
          <w:marLeft w:val="0"/>
          <w:marRight w:val="0"/>
          <w:marTop w:val="0"/>
          <w:marBottom w:val="0"/>
          <w:divBdr>
            <w:top w:val="none" w:sz="0" w:space="0" w:color="auto"/>
            <w:left w:val="none" w:sz="0" w:space="0" w:color="auto"/>
            <w:bottom w:val="none" w:sz="0" w:space="0" w:color="auto"/>
            <w:right w:val="none" w:sz="0" w:space="0" w:color="auto"/>
          </w:divBdr>
          <w:divsChild>
            <w:div w:id="19784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8350">
      <w:bodyDiv w:val="1"/>
      <w:marLeft w:val="0"/>
      <w:marRight w:val="0"/>
      <w:marTop w:val="0"/>
      <w:marBottom w:val="0"/>
      <w:divBdr>
        <w:top w:val="none" w:sz="0" w:space="0" w:color="auto"/>
        <w:left w:val="none" w:sz="0" w:space="0" w:color="auto"/>
        <w:bottom w:val="none" w:sz="0" w:space="0" w:color="auto"/>
        <w:right w:val="none" w:sz="0" w:space="0" w:color="auto"/>
      </w:divBdr>
    </w:div>
    <w:div w:id="491214613">
      <w:bodyDiv w:val="1"/>
      <w:marLeft w:val="0"/>
      <w:marRight w:val="0"/>
      <w:marTop w:val="0"/>
      <w:marBottom w:val="0"/>
      <w:divBdr>
        <w:top w:val="none" w:sz="0" w:space="0" w:color="auto"/>
        <w:left w:val="none" w:sz="0" w:space="0" w:color="auto"/>
        <w:bottom w:val="none" w:sz="0" w:space="0" w:color="auto"/>
        <w:right w:val="none" w:sz="0" w:space="0" w:color="auto"/>
      </w:divBdr>
    </w:div>
    <w:div w:id="583105977">
      <w:bodyDiv w:val="1"/>
      <w:marLeft w:val="0"/>
      <w:marRight w:val="0"/>
      <w:marTop w:val="0"/>
      <w:marBottom w:val="0"/>
      <w:divBdr>
        <w:top w:val="none" w:sz="0" w:space="0" w:color="auto"/>
        <w:left w:val="none" w:sz="0" w:space="0" w:color="auto"/>
        <w:bottom w:val="none" w:sz="0" w:space="0" w:color="auto"/>
        <w:right w:val="none" w:sz="0" w:space="0" w:color="auto"/>
      </w:divBdr>
      <w:divsChild>
        <w:div w:id="1783646180">
          <w:marLeft w:val="0"/>
          <w:marRight w:val="0"/>
          <w:marTop w:val="0"/>
          <w:marBottom w:val="0"/>
          <w:divBdr>
            <w:top w:val="none" w:sz="0" w:space="0" w:color="auto"/>
            <w:left w:val="none" w:sz="0" w:space="0" w:color="auto"/>
            <w:bottom w:val="none" w:sz="0" w:space="0" w:color="auto"/>
            <w:right w:val="none" w:sz="0" w:space="0" w:color="auto"/>
          </w:divBdr>
          <w:divsChild>
            <w:div w:id="1663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1512">
      <w:bodyDiv w:val="1"/>
      <w:marLeft w:val="0"/>
      <w:marRight w:val="0"/>
      <w:marTop w:val="0"/>
      <w:marBottom w:val="0"/>
      <w:divBdr>
        <w:top w:val="none" w:sz="0" w:space="0" w:color="auto"/>
        <w:left w:val="none" w:sz="0" w:space="0" w:color="auto"/>
        <w:bottom w:val="none" w:sz="0" w:space="0" w:color="auto"/>
        <w:right w:val="none" w:sz="0" w:space="0" w:color="auto"/>
      </w:divBdr>
    </w:div>
    <w:div w:id="1124035179">
      <w:bodyDiv w:val="1"/>
      <w:marLeft w:val="0"/>
      <w:marRight w:val="0"/>
      <w:marTop w:val="0"/>
      <w:marBottom w:val="0"/>
      <w:divBdr>
        <w:top w:val="none" w:sz="0" w:space="0" w:color="auto"/>
        <w:left w:val="none" w:sz="0" w:space="0" w:color="auto"/>
        <w:bottom w:val="none" w:sz="0" w:space="0" w:color="auto"/>
        <w:right w:val="none" w:sz="0" w:space="0" w:color="auto"/>
      </w:divBdr>
      <w:divsChild>
        <w:div w:id="373117015">
          <w:marLeft w:val="0"/>
          <w:marRight w:val="0"/>
          <w:marTop w:val="0"/>
          <w:marBottom w:val="0"/>
          <w:divBdr>
            <w:top w:val="none" w:sz="0" w:space="0" w:color="auto"/>
            <w:left w:val="none" w:sz="0" w:space="0" w:color="auto"/>
            <w:bottom w:val="none" w:sz="0" w:space="0" w:color="auto"/>
            <w:right w:val="none" w:sz="0" w:space="0" w:color="auto"/>
          </w:divBdr>
          <w:divsChild>
            <w:div w:id="2026586961">
              <w:marLeft w:val="0"/>
              <w:marRight w:val="0"/>
              <w:marTop w:val="0"/>
              <w:marBottom w:val="0"/>
              <w:divBdr>
                <w:top w:val="none" w:sz="0" w:space="0" w:color="auto"/>
                <w:left w:val="none" w:sz="0" w:space="0" w:color="auto"/>
                <w:bottom w:val="none" w:sz="0" w:space="0" w:color="auto"/>
                <w:right w:val="none" w:sz="0" w:space="0" w:color="auto"/>
              </w:divBdr>
            </w:div>
          </w:divsChild>
        </w:div>
        <w:div w:id="1405713472">
          <w:marLeft w:val="0"/>
          <w:marRight w:val="0"/>
          <w:marTop w:val="0"/>
          <w:marBottom w:val="0"/>
          <w:divBdr>
            <w:top w:val="none" w:sz="0" w:space="0" w:color="auto"/>
            <w:left w:val="none" w:sz="0" w:space="0" w:color="auto"/>
            <w:bottom w:val="none" w:sz="0" w:space="0" w:color="auto"/>
            <w:right w:val="none" w:sz="0" w:space="0" w:color="auto"/>
          </w:divBdr>
          <w:divsChild>
            <w:div w:id="8403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6011">
      <w:bodyDiv w:val="1"/>
      <w:marLeft w:val="0"/>
      <w:marRight w:val="0"/>
      <w:marTop w:val="0"/>
      <w:marBottom w:val="0"/>
      <w:divBdr>
        <w:top w:val="none" w:sz="0" w:space="0" w:color="auto"/>
        <w:left w:val="none" w:sz="0" w:space="0" w:color="auto"/>
        <w:bottom w:val="none" w:sz="0" w:space="0" w:color="auto"/>
        <w:right w:val="none" w:sz="0" w:space="0" w:color="auto"/>
      </w:divBdr>
      <w:divsChild>
        <w:div w:id="1302274700">
          <w:marLeft w:val="0"/>
          <w:marRight w:val="0"/>
          <w:marTop w:val="0"/>
          <w:marBottom w:val="0"/>
          <w:divBdr>
            <w:top w:val="none" w:sz="0" w:space="0" w:color="auto"/>
            <w:left w:val="none" w:sz="0" w:space="0" w:color="auto"/>
            <w:bottom w:val="none" w:sz="0" w:space="0" w:color="auto"/>
            <w:right w:val="none" w:sz="0" w:space="0" w:color="auto"/>
          </w:divBdr>
          <w:divsChild>
            <w:div w:id="1631014726">
              <w:marLeft w:val="0"/>
              <w:marRight w:val="0"/>
              <w:marTop w:val="0"/>
              <w:marBottom w:val="0"/>
              <w:divBdr>
                <w:top w:val="none" w:sz="0" w:space="0" w:color="auto"/>
                <w:left w:val="none" w:sz="0" w:space="0" w:color="auto"/>
                <w:bottom w:val="none" w:sz="0" w:space="0" w:color="auto"/>
                <w:right w:val="none" w:sz="0" w:space="0" w:color="auto"/>
              </w:divBdr>
              <w:divsChild>
                <w:div w:id="5846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1660</Words>
  <Characters>9797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Oliberiusova</dc:creator>
  <cp:lastModifiedBy>Smíšková_Lucie</cp:lastModifiedBy>
  <cp:revision>2</cp:revision>
  <cp:lastPrinted>2025-01-22T11:46:00Z</cp:lastPrinted>
  <dcterms:created xsi:type="dcterms:W3CDTF">2025-01-22T11:46:00Z</dcterms:created>
  <dcterms:modified xsi:type="dcterms:W3CDTF">2025-01-22T11:46:00Z</dcterms:modified>
</cp:coreProperties>
</file>