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B2FDA" w14:textId="1BAA269C" w:rsidR="00A73CE1" w:rsidRDefault="00A73CE1" w:rsidP="00A73CE1">
      <w:pPr>
        <w:rPr>
          <w:color w:val="000000"/>
        </w:rPr>
      </w:pPr>
    </w:p>
    <w:p w14:paraId="29F79C88" w14:textId="77777777" w:rsidR="00A73CE1" w:rsidRDefault="00A73CE1" w:rsidP="00A73CE1">
      <w:pPr>
        <w:rPr>
          <w:color w:val="000000"/>
        </w:rPr>
      </w:pPr>
    </w:p>
    <w:p w14:paraId="7B72691D" w14:textId="7C85ED97" w:rsidR="00A8095D" w:rsidRPr="00A8095D" w:rsidRDefault="00A8095D" w:rsidP="00A8095D">
      <w:pPr>
        <w:jc w:val="center"/>
        <w:rPr>
          <w:b/>
          <w:color w:val="000000"/>
          <w:szCs w:val="24"/>
        </w:rPr>
      </w:pPr>
      <w:r w:rsidRPr="00A8095D">
        <w:rPr>
          <w:b/>
          <w:color w:val="000000"/>
          <w:szCs w:val="24"/>
        </w:rPr>
        <w:t>S</w:t>
      </w:r>
      <w:r>
        <w:rPr>
          <w:b/>
          <w:color w:val="000000"/>
          <w:szCs w:val="24"/>
        </w:rPr>
        <w:t xml:space="preserve">MLOUVA O </w:t>
      </w:r>
      <w:r w:rsidR="00C028E9">
        <w:rPr>
          <w:b/>
          <w:color w:val="000000"/>
          <w:szCs w:val="24"/>
        </w:rPr>
        <w:t xml:space="preserve">POSKYTOVÁNÍ </w:t>
      </w:r>
      <w:r w:rsidR="00AD6404">
        <w:rPr>
          <w:b/>
          <w:color w:val="000000"/>
          <w:szCs w:val="24"/>
        </w:rPr>
        <w:t xml:space="preserve">ODBORNÝCH KONZULTAČNÍCH </w:t>
      </w:r>
      <w:r>
        <w:rPr>
          <w:b/>
          <w:color w:val="000000"/>
          <w:szCs w:val="24"/>
        </w:rPr>
        <w:t xml:space="preserve">SLUŽEB </w:t>
      </w:r>
    </w:p>
    <w:p w14:paraId="6F376BD4" w14:textId="77777777" w:rsidR="00A8095D" w:rsidRPr="00A8095D" w:rsidRDefault="00A8095D" w:rsidP="00A8095D">
      <w:pPr>
        <w:rPr>
          <w:b/>
          <w:color w:val="000000"/>
        </w:rPr>
      </w:pPr>
    </w:p>
    <w:p w14:paraId="3C308C3E" w14:textId="77777777" w:rsidR="00A8095D" w:rsidRPr="00A8095D" w:rsidRDefault="00A8095D" w:rsidP="0062027A">
      <w:pPr>
        <w:jc w:val="center"/>
        <w:rPr>
          <w:b/>
          <w:color w:val="000000"/>
        </w:rPr>
      </w:pPr>
      <w:r w:rsidRPr="00A8095D">
        <w:rPr>
          <w:b/>
          <w:color w:val="000000"/>
        </w:rPr>
        <w:t>I.</w:t>
      </w:r>
    </w:p>
    <w:p w14:paraId="2D80F37A" w14:textId="77777777" w:rsidR="00A8095D" w:rsidRPr="00A8095D" w:rsidRDefault="00A8095D" w:rsidP="0062027A">
      <w:pPr>
        <w:jc w:val="center"/>
        <w:rPr>
          <w:b/>
          <w:color w:val="000000"/>
          <w:sz w:val="22"/>
          <w:szCs w:val="22"/>
        </w:rPr>
      </w:pPr>
      <w:r w:rsidRPr="00A8095D">
        <w:rPr>
          <w:b/>
          <w:color w:val="000000"/>
          <w:sz w:val="22"/>
          <w:szCs w:val="22"/>
        </w:rPr>
        <w:t>Smluvní strany</w:t>
      </w:r>
    </w:p>
    <w:p w14:paraId="470957B3" w14:textId="77777777" w:rsidR="00A8095D" w:rsidRPr="00A8095D" w:rsidRDefault="00A8095D" w:rsidP="00A8095D">
      <w:pPr>
        <w:rPr>
          <w:b/>
          <w:color w:val="000000"/>
          <w:sz w:val="22"/>
          <w:szCs w:val="22"/>
        </w:rPr>
      </w:pPr>
    </w:p>
    <w:p w14:paraId="4C7659B3" w14:textId="77777777" w:rsidR="00A8095D" w:rsidRPr="00A8095D" w:rsidRDefault="00A8095D" w:rsidP="00A8095D">
      <w:pPr>
        <w:rPr>
          <w:color w:val="000000"/>
          <w:sz w:val="22"/>
          <w:szCs w:val="22"/>
        </w:rPr>
      </w:pPr>
      <w:r w:rsidRPr="00A8095D">
        <w:rPr>
          <w:color w:val="000000"/>
          <w:sz w:val="22"/>
          <w:szCs w:val="22"/>
        </w:rPr>
        <w:t xml:space="preserve">Název:                                  </w:t>
      </w:r>
      <w:r w:rsidRPr="00A8095D">
        <w:rPr>
          <w:color w:val="000000"/>
          <w:sz w:val="22"/>
          <w:szCs w:val="22"/>
        </w:rPr>
        <w:tab/>
      </w:r>
      <w:r w:rsidRPr="00A8095D">
        <w:rPr>
          <w:b/>
          <w:color w:val="000000"/>
          <w:sz w:val="22"/>
          <w:szCs w:val="22"/>
        </w:rPr>
        <w:t>Nemocnice Blansko</w:t>
      </w:r>
    </w:p>
    <w:p w14:paraId="2BDA5228" w14:textId="77777777" w:rsidR="00A8095D" w:rsidRPr="00A8095D" w:rsidRDefault="00A8095D" w:rsidP="00A8095D">
      <w:pPr>
        <w:rPr>
          <w:color w:val="000000"/>
          <w:sz w:val="22"/>
          <w:szCs w:val="22"/>
        </w:rPr>
      </w:pPr>
      <w:r w:rsidRPr="00A8095D">
        <w:rPr>
          <w:color w:val="000000"/>
          <w:sz w:val="22"/>
          <w:szCs w:val="22"/>
        </w:rPr>
        <w:t xml:space="preserve">Sídlo:                                   </w:t>
      </w:r>
      <w:r w:rsidRPr="00A8095D">
        <w:rPr>
          <w:color w:val="000000"/>
          <w:sz w:val="22"/>
          <w:szCs w:val="22"/>
        </w:rPr>
        <w:tab/>
        <w:t>Sadová 1596/33, 678 01 Blansko</w:t>
      </w:r>
    </w:p>
    <w:p w14:paraId="718EA344" w14:textId="77777777" w:rsidR="00A8095D" w:rsidRPr="00A8095D" w:rsidRDefault="00A8095D" w:rsidP="00A8095D">
      <w:pPr>
        <w:rPr>
          <w:color w:val="000000"/>
          <w:sz w:val="22"/>
          <w:szCs w:val="22"/>
        </w:rPr>
      </w:pPr>
      <w:r w:rsidRPr="00A8095D">
        <w:rPr>
          <w:color w:val="000000"/>
          <w:sz w:val="22"/>
          <w:szCs w:val="22"/>
        </w:rPr>
        <w:t xml:space="preserve">Právní forma:                       </w:t>
      </w:r>
      <w:r w:rsidRPr="00A8095D">
        <w:rPr>
          <w:color w:val="000000"/>
          <w:sz w:val="22"/>
          <w:szCs w:val="22"/>
        </w:rPr>
        <w:tab/>
        <w:t>příspěvková organizace</w:t>
      </w:r>
    </w:p>
    <w:p w14:paraId="081A66A3" w14:textId="77777777" w:rsidR="00A8095D" w:rsidRPr="00A8095D" w:rsidRDefault="00A8095D" w:rsidP="00A8095D">
      <w:pPr>
        <w:rPr>
          <w:color w:val="000000"/>
          <w:sz w:val="22"/>
          <w:szCs w:val="22"/>
        </w:rPr>
      </w:pPr>
      <w:r w:rsidRPr="00A8095D">
        <w:rPr>
          <w:color w:val="000000"/>
          <w:sz w:val="22"/>
          <w:szCs w:val="22"/>
        </w:rPr>
        <w:t xml:space="preserve">IČ:                                        </w:t>
      </w:r>
      <w:r w:rsidRPr="00A8095D">
        <w:rPr>
          <w:color w:val="000000"/>
          <w:sz w:val="22"/>
          <w:szCs w:val="22"/>
        </w:rPr>
        <w:tab/>
        <w:t>00386634</w:t>
      </w:r>
    </w:p>
    <w:p w14:paraId="77E0234C" w14:textId="77777777" w:rsidR="00A8095D" w:rsidRPr="00A8095D" w:rsidRDefault="00A8095D" w:rsidP="00A8095D">
      <w:pPr>
        <w:rPr>
          <w:color w:val="000000"/>
          <w:sz w:val="22"/>
          <w:szCs w:val="22"/>
        </w:rPr>
      </w:pPr>
      <w:r w:rsidRPr="00A8095D">
        <w:rPr>
          <w:color w:val="000000"/>
          <w:sz w:val="22"/>
          <w:szCs w:val="22"/>
        </w:rPr>
        <w:t xml:space="preserve">DIČ:                                     </w:t>
      </w:r>
      <w:r w:rsidRPr="00A8095D">
        <w:rPr>
          <w:color w:val="000000"/>
          <w:sz w:val="22"/>
          <w:szCs w:val="22"/>
        </w:rPr>
        <w:tab/>
        <w:t>CZ00386634</w:t>
      </w:r>
    </w:p>
    <w:p w14:paraId="03C867E0" w14:textId="77777777" w:rsidR="0062027A" w:rsidRPr="00A8095D" w:rsidRDefault="0062027A" w:rsidP="0062027A">
      <w:pPr>
        <w:rPr>
          <w:color w:val="000000"/>
          <w:sz w:val="22"/>
          <w:szCs w:val="22"/>
        </w:rPr>
      </w:pPr>
      <w:r w:rsidRPr="00A8095D">
        <w:rPr>
          <w:color w:val="000000"/>
          <w:sz w:val="22"/>
          <w:szCs w:val="22"/>
        </w:rPr>
        <w:t xml:space="preserve">Zastoupený:                   </w:t>
      </w:r>
      <w:r w:rsidRPr="00A8095D">
        <w:rPr>
          <w:color w:val="000000"/>
          <w:sz w:val="22"/>
          <w:szCs w:val="22"/>
        </w:rPr>
        <w:tab/>
        <w:t xml:space="preserve">MUDr. Vladimíra Danihelková MBA, ředitelka </w:t>
      </w:r>
    </w:p>
    <w:p w14:paraId="6CB721A1" w14:textId="589FC0C2" w:rsidR="00A8095D" w:rsidRPr="00A8095D" w:rsidRDefault="00A8095D" w:rsidP="00A8095D">
      <w:pPr>
        <w:rPr>
          <w:color w:val="000000"/>
          <w:sz w:val="22"/>
          <w:szCs w:val="22"/>
        </w:rPr>
      </w:pPr>
      <w:r w:rsidRPr="00A8095D">
        <w:rPr>
          <w:color w:val="000000"/>
          <w:sz w:val="22"/>
          <w:szCs w:val="22"/>
        </w:rPr>
        <w:t xml:space="preserve">Kontaktní osoby:                  </w:t>
      </w:r>
      <w:r w:rsidRPr="00A8095D">
        <w:rPr>
          <w:color w:val="000000"/>
          <w:sz w:val="22"/>
          <w:szCs w:val="22"/>
        </w:rPr>
        <w:tab/>
      </w:r>
      <w:proofErr w:type="spellStart"/>
      <w:r w:rsidR="00AE70F1">
        <w:rPr>
          <w:color w:val="000000"/>
          <w:sz w:val="22"/>
          <w:szCs w:val="22"/>
        </w:rPr>
        <w:t>xxxxxxxxxxxxxxxxx</w:t>
      </w:r>
      <w:proofErr w:type="spellEnd"/>
      <w:r w:rsidRPr="00A8095D">
        <w:rPr>
          <w:color w:val="000000"/>
          <w:sz w:val="22"/>
          <w:szCs w:val="22"/>
        </w:rPr>
        <w:t xml:space="preserve">, email: </w:t>
      </w:r>
      <w:proofErr w:type="spellStart"/>
      <w:r w:rsidR="00AE70F1">
        <w:rPr>
          <w:color w:val="000000"/>
          <w:sz w:val="22"/>
          <w:szCs w:val="22"/>
        </w:rPr>
        <w:t>xxxxxxxxxxxxxx</w:t>
      </w:r>
      <w:proofErr w:type="spellEnd"/>
      <w:r w:rsidRPr="00A8095D">
        <w:rPr>
          <w:color w:val="000000"/>
          <w:sz w:val="22"/>
          <w:szCs w:val="22"/>
        </w:rPr>
        <w:t xml:space="preserve">, tel.: </w:t>
      </w:r>
      <w:proofErr w:type="spellStart"/>
      <w:r w:rsidR="00AE70F1">
        <w:rPr>
          <w:color w:val="000000"/>
          <w:sz w:val="22"/>
          <w:szCs w:val="22"/>
        </w:rPr>
        <w:t>xxxxxxxxxxx</w:t>
      </w:r>
      <w:proofErr w:type="spellEnd"/>
    </w:p>
    <w:p w14:paraId="4892039E" w14:textId="77777777" w:rsidR="00A8095D" w:rsidRPr="00A8095D" w:rsidRDefault="00A8095D" w:rsidP="00A8095D">
      <w:pPr>
        <w:rPr>
          <w:b/>
          <w:color w:val="000000"/>
          <w:sz w:val="22"/>
          <w:szCs w:val="22"/>
        </w:rPr>
      </w:pPr>
      <w:r w:rsidRPr="00A8095D">
        <w:rPr>
          <w:b/>
          <w:color w:val="000000"/>
          <w:sz w:val="22"/>
          <w:szCs w:val="22"/>
        </w:rPr>
        <w:t>(dále jen „objednatel“)</w:t>
      </w:r>
    </w:p>
    <w:p w14:paraId="24A18E0E" w14:textId="77777777" w:rsidR="00A8095D" w:rsidRPr="00A8095D" w:rsidRDefault="00A8095D" w:rsidP="00A8095D">
      <w:pPr>
        <w:rPr>
          <w:b/>
          <w:color w:val="000000"/>
          <w:sz w:val="22"/>
          <w:szCs w:val="22"/>
        </w:rPr>
      </w:pPr>
    </w:p>
    <w:p w14:paraId="64D377C4" w14:textId="77777777" w:rsidR="00A8095D" w:rsidRPr="00A8095D" w:rsidRDefault="00A8095D" w:rsidP="00A8095D">
      <w:pPr>
        <w:rPr>
          <w:color w:val="000000"/>
          <w:sz w:val="22"/>
          <w:szCs w:val="22"/>
        </w:rPr>
      </w:pPr>
      <w:r w:rsidRPr="00A8095D">
        <w:rPr>
          <w:color w:val="000000"/>
          <w:sz w:val="22"/>
          <w:szCs w:val="22"/>
        </w:rPr>
        <w:t>a</w:t>
      </w:r>
    </w:p>
    <w:p w14:paraId="1FA67B63" w14:textId="77777777" w:rsidR="00A8095D" w:rsidRPr="00A8095D" w:rsidRDefault="00A8095D" w:rsidP="00A8095D">
      <w:pPr>
        <w:rPr>
          <w:b/>
          <w:color w:val="000000"/>
          <w:sz w:val="22"/>
          <w:szCs w:val="22"/>
        </w:rPr>
      </w:pPr>
    </w:p>
    <w:p w14:paraId="50D84EFE" w14:textId="302829FE" w:rsidR="00A8095D" w:rsidRPr="006122B2" w:rsidRDefault="00A8095D" w:rsidP="00A8095D">
      <w:pPr>
        <w:rPr>
          <w:color w:val="000000"/>
          <w:sz w:val="22"/>
          <w:szCs w:val="22"/>
        </w:rPr>
      </w:pPr>
      <w:r w:rsidRPr="006122B2">
        <w:rPr>
          <w:color w:val="000000"/>
          <w:sz w:val="22"/>
          <w:szCs w:val="22"/>
        </w:rPr>
        <w:t xml:space="preserve">Název:                                  </w:t>
      </w:r>
      <w:r w:rsidRPr="006122B2">
        <w:rPr>
          <w:color w:val="000000"/>
          <w:sz w:val="22"/>
          <w:szCs w:val="22"/>
        </w:rPr>
        <w:tab/>
      </w:r>
      <w:proofErr w:type="spellStart"/>
      <w:r w:rsidR="006122B2" w:rsidRPr="006122B2">
        <w:rPr>
          <w:color w:val="000000"/>
          <w:sz w:val="22"/>
          <w:szCs w:val="22"/>
        </w:rPr>
        <w:t>Medihome</w:t>
      </w:r>
      <w:proofErr w:type="spellEnd"/>
      <w:r w:rsidR="006122B2" w:rsidRPr="006122B2">
        <w:rPr>
          <w:color w:val="000000"/>
          <w:sz w:val="22"/>
          <w:szCs w:val="22"/>
        </w:rPr>
        <w:t xml:space="preserve"> s.r.o.</w:t>
      </w:r>
    </w:p>
    <w:p w14:paraId="6B5DCBAF" w14:textId="314AA1C8" w:rsidR="00A8095D" w:rsidRPr="006122B2" w:rsidRDefault="00A8095D" w:rsidP="00A8095D">
      <w:pPr>
        <w:rPr>
          <w:color w:val="000000"/>
          <w:sz w:val="22"/>
          <w:szCs w:val="22"/>
        </w:rPr>
      </w:pPr>
      <w:r w:rsidRPr="006122B2">
        <w:rPr>
          <w:color w:val="000000"/>
          <w:sz w:val="22"/>
          <w:szCs w:val="22"/>
        </w:rPr>
        <w:t xml:space="preserve">Sídlo:                                    </w:t>
      </w:r>
      <w:r w:rsidRPr="006122B2">
        <w:rPr>
          <w:color w:val="000000"/>
          <w:sz w:val="22"/>
          <w:szCs w:val="22"/>
        </w:rPr>
        <w:tab/>
      </w:r>
      <w:r w:rsidR="006122B2" w:rsidRPr="006122B2">
        <w:rPr>
          <w:color w:val="000000"/>
          <w:sz w:val="22"/>
          <w:szCs w:val="22"/>
        </w:rPr>
        <w:t>Haškova 153/17, 638 00. Brno</w:t>
      </w:r>
    </w:p>
    <w:p w14:paraId="494D1418" w14:textId="4C2E2E61" w:rsidR="00A8095D" w:rsidRPr="006122B2" w:rsidRDefault="00A8095D" w:rsidP="00A8095D">
      <w:pPr>
        <w:rPr>
          <w:color w:val="000000"/>
          <w:sz w:val="22"/>
          <w:szCs w:val="22"/>
        </w:rPr>
      </w:pPr>
      <w:r w:rsidRPr="006122B2">
        <w:rPr>
          <w:color w:val="000000"/>
          <w:sz w:val="22"/>
          <w:szCs w:val="22"/>
        </w:rPr>
        <w:t xml:space="preserve">IČ:                                        </w:t>
      </w:r>
      <w:r w:rsidRPr="006122B2">
        <w:rPr>
          <w:color w:val="000000"/>
          <w:sz w:val="22"/>
          <w:szCs w:val="22"/>
        </w:rPr>
        <w:tab/>
      </w:r>
      <w:r w:rsidR="006122B2" w:rsidRPr="006122B2">
        <w:rPr>
          <w:color w:val="000000"/>
          <w:sz w:val="22"/>
          <w:szCs w:val="22"/>
        </w:rPr>
        <w:t>109 74 512</w:t>
      </w:r>
    </w:p>
    <w:p w14:paraId="2D08BC54" w14:textId="016DE91A" w:rsidR="00A8095D" w:rsidRPr="006122B2" w:rsidRDefault="00A8095D" w:rsidP="00A8095D">
      <w:pPr>
        <w:rPr>
          <w:color w:val="000000"/>
          <w:sz w:val="22"/>
          <w:szCs w:val="22"/>
        </w:rPr>
      </w:pPr>
      <w:r w:rsidRPr="006122B2">
        <w:rPr>
          <w:color w:val="000000"/>
          <w:sz w:val="22"/>
          <w:szCs w:val="22"/>
        </w:rPr>
        <w:t xml:space="preserve">DIČ:                                     </w:t>
      </w:r>
      <w:r w:rsidRPr="006122B2">
        <w:rPr>
          <w:color w:val="000000"/>
          <w:sz w:val="22"/>
          <w:szCs w:val="22"/>
        </w:rPr>
        <w:tab/>
      </w:r>
      <w:r w:rsidR="006122B2" w:rsidRPr="006122B2">
        <w:rPr>
          <w:color w:val="000000"/>
          <w:sz w:val="22"/>
          <w:szCs w:val="22"/>
        </w:rPr>
        <w:t>CZ10974512</w:t>
      </w:r>
    </w:p>
    <w:p w14:paraId="329B8966" w14:textId="2E31C515" w:rsidR="0062027A" w:rsidRPr="006122B2" w:rsidRDefault="0062027A" w:rsidP="0062027A">
      <w:pPr>
        <w:rPr>
          <w:color w:val="000000"/>
          <w:sz w:val="22"/>
          <w:szCs w:val="22"/>
        </w:rPr>
      </w:pPr>
      <w:r w:rsidRPr="006122B2">
        <w:rPr>
          <w:color w:val="000000"/>
          <w:sz w:val="22"/>
          <w:szCs w:val="22"/>
        </w:rPr>
        <w:t xml:space="preserve">Bankovní spojení:                </w:t>
      </w:r>
      <w:r w:rsidRPr="006122B2">
        <w:rPr>
          <w:color w:val="000000"/>
          <w:sz w:val="22"/>
          <w:szCs w:val="22"/>
        </w:rPr>
        <w:tab/>
      </w:r>
      <w:r w:rsidR="006122B2" w:rsidRPr="006122B2">
        <w:rPr>
          <w:color w:val="000000"/>
          <w:sz w:val="22"/>
          <w:szCs w:val="22"/>
        </w:rPr>
        <w:t>123-4441710217/0100</w:t>
      </w:r>
    </w:p>
    <w:p w14:paraId="50E391DC" w14:textId="7E82163C" w:rsidR="0062027A" w:rsidRPr="006122B2" w:rsidRDefault="0062027A" w:rsidP="0062027A">
      <w:pPr>
        <w:rPr>
          <w:color w:val="000000"/>
          <w:sz w:val="22"/>
          <w:szCs w:val="22"/>
        </w:rPr>
      </w:pPr>
      <w:r w:rsidRPr="006122B2">
        <w:rPr>
          <w:color w:val="000000"/>
          <w:sz w:val="22"/>
          <w:szCs w:val="22"/>
        </w:rPr>
        <w:t xml:space="preserve">Zastoupený:                         </w:t>
      </w:r>
      <w:r w:rsidRPr="006122B2">
        <w:rPr>
          <w:color w:val="000000"/>
          <w:sz w:val="22"/>
          <w:szCs w:val="22"/>
        </w:rPr>
        <w:tab/>
      </w:r>
      <w:r w:rsidR="006122B2" w:rsidRPr="006122B2">
        <w:rPr>
          <w:color w:val="000000"/>
          <w:sz w:val="22"/>
          <w:szCs w:val="22"/>
        </w:rPr>
        <w:t>Martin Wagner, jednatel</w:t>
      </w:r>
    </w:p>
    <w:p w14:paraId="4B524FBB" w14:textId="29F53621" w:rsidR="00A8095D" w:rsidRPr="006122B2" w:rsidRDefault="00A8095D" w:rsidP="00A8095D">
      <w:pPr>
        <w:rPr>
          <w:color w:val="000000"/>
          <w:sz w:val="22"/>
          <w:szCs w:val="22"/>
        </w:rPr>
      </w:pPr>
      <w:r w:rsidRPr="006122B2">
        <w:rPr>
          <w:color w:val="000000"/>
          <w:sz w:val="22"/>
          <w:szCs w:val="22"/>
        </w:rPr>
        <w:t xml:space="preserve">Kontaktní osoba:                  </w:t>
      </w:r>
      <w:r w:rsidRPr="006122B2">
        <w:rPr>
          <w:color w:val="000000"/>
          <w:sz w:val="22"/>
          <w:szCs w:val="22"/>
        </w:rPr>
        <w:tab/>
      </w:r>
      <w:proofErr w:type="spellStart"/>
      <w:r w:rsidR="00AE70F1">
        <w:rPr>
          <w:color w:val="000000"/>
          <w:sz w:val="22"/>
          <w:szCs w:val="22"/>
        </w:rPr>
        <w:t>xxxxxxxxxxxxxxxx</w:t>
      </w:r>
      <w:proofErr w:type="spellEnd"/>
    </w:p>
    <w:p w14:paraId="2FC9A402" w14:textId="3B49AFC2" w:rsidR="00A8095D" w:rsidRPr="006122B2" w:rsidRDefault="00A8095D" w:rsidP="00A8095D">
      <w:pPr>
        <w:rPr>
          <w:color w:val="000000"/>
          <w:sz w:val="22"/>
          <w:szCs w:val="22"/>
        </w:rPr>
      </w:pPr>
      <w:r w:rsidRPr="006122B2">
        <w:rPr>
          <w:color w:val="000000"/>
          <w:sz w:val="22"/>
          <w:szCs w:val="22"/>
        </w:rPr>
        <w:t xml:space="preserve">Telefon:                                </w:t>
      </w:r>
      <w:r w:rsidRPr="006122B2">
        <w:rPr>
          <w:color w:val="000000"/>
          <w:sz w:val="22"/>
          <w:szCs w:val="22"/>
        </w:rPr>
        <w:tab/>
      </w:r>
      <w:proofErr w:type="spellStart"/>
      <w:r w:rsidR="00AE70F1">
        <w:rPr>
          <w:color w:val="000000"/>
          <w:sz w:val="22"/>
          <w:szCs w:val="22"/>
        </w:rPr>
        <w:t>xxxxxxxxxxx</w:t>
      </w:r>
      <w:proofErr w:type="spellEnd"/>
    </w:p>
    <w:p w14:paraId="65A5A9DB" w14:textId="39D5055B" w:rsidR="00A8095D" w:rsidRPr="00A8095D" w:rsidRDefault="00A8095D" w:rsidP="00A8095D">
      <w:pPr>
        <w:rPr>
          <w:color w:val="000000"/>
          <w:sz w:val="22"/>
          <w:szCs w:val="22"/>
        </w:rPr>
      </w:pPr>
      <w:r w:rsidRPr="006122B2">
        <w:rPr>
          <w:color w:val="000000"/>
          <w:sz w:val="22"/>
          <w:szCs w:val="22"/>
        </w:rPr>
        <w:t xml:space="preserve">E-mail:         </w:t>
      </w:r>
      <w:r w:rsidRPr="006122B2">
        <w:rPr>
          <w:color w:val="000000"/>
          <w:sz w:val="22"/>
          <w:szCs w:val="22"/>
        </w:rPr>
        <w:tab/>
      </w:r>
      <w:r w:rsidRPr="006122B2">
        <w:rPr>
          <w:color w:val="000000"/>
          <w:sz w:val="22"/>
          <w:szCs w:val="22"/>
        </w:rPr>
        <w:tab/>
      </w:r>
      <w:r w:rsidRPr="006122B2">
        <w:rPr>
          <w:color w:val="000000"/>
          <w:sz w:val="22"/>
          <w:szCs w:val="22"/>
        </w:rPr>
        <w:tab/>
      </w:r>
      <w:proofErr w:type="spellStart"/>
      <w:r w:rsidR="00AE70F1">
        <w:rPr>
          <w:color w:val="000000"/>
          <w:sz w:val="22"/>
          <w:szCs w:val="22"/>
        </w:rPr>
        <w:t>xxxxxxxxxxxxxxxxxxxxxxxxxx</w:t>
      </w:r>
      <w:proofErr w:type="spellEnd"/>
    </w:p>
    <w:p w14:paraId="1F721B31" w14:textId="77777777" w:rsidR="00A8095D" w:rsidRPr="00A8095D" w:rsidRDefault="00A8095D" w:rsidP="00A8095D">
      <w:pPr>
        <w:rPr>
          <w:b/>
          <w:color w:val="000000"/>
          <w:sz w:val="22"/>
          <w:szCs w:val="22"/>
        </w:rPr>
      </w:pPr>
      <w:r w:rsidRPr="00A8095D">
        <w:rPr>
          <w:b/>
          <w:color w:val="000000"/>
          <w:sz w:val="22"/>
          <w:szCs w:val="22"/>
        </w:rPr>
        <w:t>(dále jen „dodavatel“)</w:t>
      </w:r>
    </w:p>
    <w:p w14:paraId="7789D81A" w14:textId="77777777" w:rsidR="00A8095D" w:rsidRPr="00A8095D" w:rsidRDefault="00A8095D" w:rsidP="00A8095D">
      <w:pPr>
        <w:rPr>
          <w:b/>
          <w:color w:val="000000"/>
          <w:sz w:val="22"/>
          <w:szCs w:val="22"/>
        </w:rPr>
      </w:pPr>
    </w:p>
    <w:p w14:paraId="5DDB284C" w14:textId="6AC8C936" w:rsidR="0062027A" w:rsidRPr="0062027A" w:rsidRDefault="0062027A" w:rsidP="0062027A">
      <w:pPr>
        <w:jc w:val="center"/>
        <w:rPr>
          <w:b/>
          <w:color w:val="000000"/>
          <w:sz w:val="22"/>
          <w:szCs w:val="22"/>
        </w:rPr>
      </w:pPr>
      <w:r w:rsidRPr="0062027A">
        <w:rPr>
          <w:b/>
          <w:color w:val="000000"/>
          <w:sz w:val="22"/>
          <w:szCs w:val="22"/>
        </w:rPr>
        <w:t>II.</w:t>
      </w:r>
    </w:p>
    <w:p w14:paraId="3BA5CAC5" w14:textId="77777777" w:rsidR="0062027A" w:rsidRPr="0062027A" w:rsidRDefault="0062027A" w:rsidP="0062027A">
      <w:pPr>
        <w:jc w:val="center"/>
        <w:rPr>
          <w:b/>
          <w:color w:val="000000"/>
          <w:sz w:val="22"/>
          <w:szCs w:val="22"/>
        </w:rPr>
      </w:pPr>
      <w:r w:rsidRPr="0062027A">
        <w:rPr>
          <w:b/>
          <w:color w:val="000000"/>
          <w:sz w:val="22"/>
          <w:szCs w:val="22"/>
        </w:rPr>
        <w:t>Předmět smlouvy</w:t>
      </w:r>
    </w:p>
    <w:p w14:paraId="6260B544" w14:textId="77777777" w:rsidR="0062027A" w:rsidRPr="0062027A" w:rsidRDefault="0062027A" w:rsidP="0062027A">
      <w:pPr>
        <w:rPr>
          <w:color w:val="000000"/>
          <w:sz w:val="22"/>
          <w:szCs w:val="22"/>
        </w:rPr>
      </w:pPr>
    </w:p>
    <w:p w14:paraId="15F53487" w14:textId="7AECDAAF" w:rsidR="00E43009" w:rsidRDefault="0062027A" w:rsidP="003C2804">
      <w:pPr>
        <w:numPr>
          <w:ilvl w:val="0"/>
          <w:numId w:val="11"/>
        </w:numPr>
        <w:ind w:left="284" w:hanging="284"/>
        <w:rPr>
          <w:color w:val="000000"/>
          <w:sz w:val="22"/>
          <w:szCs w:val="22"/>
        </w:rPr>
      </w:pPr>
      <w:r w:rsidRPr="0062027A">
        <w:rPr>
          <w:color w:val="000000"/>
          <w:sz w:val="22"/>
          <w:szCs w:val="22"/>
        </w:rPr>
        <w:t>Tato smlouva je uzavřena na základě výsledků veřejné zakázky malého rozsahu na služby s názvem: „</w:t>
      </w:r>
      <w:r w:rsidRPr="0062027A">
        <w:rPr>
          <w:b/>
          <w:bCs/>
          <w:color w:val="000000"/>
          <w:sz w:val="22"/>
          <w:szCs w:val="22"/>
        </w:rPr>
        <w:t xml:space="preserve">Procesní analýza Nemocnice Blansko“. </w:t>
      </w:r>
      <w:r w:rsidRPr="0062027A">
        <w:rPr>
          <w:color w:val="000000"/>
          <w:sz w:val="22"/>
          <w:szCs w:val="22"/>
        </w:rPr>
        <w:t xml:space="preserve">Ustanovení této smlouvy je třeba vykládat v souladu se zadávacími podmínkami k této veřejné zakázce, jakož i s nabídkou </w:t>
      </w:r>
      <w:r>
        <w:rPr>
          <w:color w:val="000000"/>
          <w:sz w:val="22"/>
          <w:szCs w:val="22"/>
        </w:rPr>
        <w:t xml:space="preserve">dodavatele </w:t>
      </w:r>
      <w:r w:rsidRPr="0062027A">
        <w:rPr>
          <w:color w:val="000000"/>
          <w:sz w:val="22"/>
          <w:szCs w:val="22"/>
        </w:rPr>
        <w:t>na plnění této veřejné zakázky</w:t>
      </w:r>
      <w:r w:rsidR="00E43009">
        <w:rPr>
          <w:color w:val="000000"/>
          <w:sz w:val="22"/>
          <w:szCs w:val="22"/>
        </w:rPr>
        <w:t>.</w:t>
      </w:r>
    </w:p>
    <w:p w14:paraId="04DE21F5" w14:textId="77777777" w:rsidR="009F266B" w:rsidRPr="009F266B" w:rsidRDefault="0062027A" w:rsidP="003C2804">
      <w:pPr>
        <w:numPr>
          <w:ilvl w:val="0"/>
          <w:numId w:val="11"/>
        </w:numPr>
        <w:spacing w:before="120"/>
        <w:ind w:left="284" w:hanging="284"/>
        <w:rPr>
          <w:color w:val="000000"/>
          <w:sz w:val="22"/>
          <w:szCs w:val="22"/>
        </w:rPr>
      </w:pPr>
      <w:r w:rsidRPr="00E43009">
        <w:rPr>
          <w:color w:val="000000"/>
          <w:sz w:val="22"/>
          <w:szCs w:val="22"/>
        </w:rPr>
        <w:t>Předmětem smlouvy je poskytování</w:t>
      </w:r>
      <w:r w:rsidR="00E43009" w:rsidRPr="00E43009">
        <w:rPr>
          <w:sz w:val="22"/>
          <w:szCs w:val="22"/>
        </w:rPr>
        <w:t xml:space="preserve"> odborných konzultačních služeb zaměřených na stanovení strategických cílů zadavatele, provedení analýzy jeho současných klíčových procesů, stanovení jejich úzkých míst a návrh budoucích procesů a jejich metrik (</w:t>
      </w:r>
      <w:proofErr w:type="spellStart"/>
      <w:r w:rsidR="00E43009" w:rsidRPr="00E43009">
        <w:rPr>
          <w:sz w:val="22"/>
          <w:szCs w:val="22"/>
        </w:rPr>
        <w:t>KPIs</w:t>
      </w:r>
      <w:proofErr w:type="spellEnd"/>
      <w:r w:rsidR="00E43009" w:rsidRPr="00E43009">
        <w:rPr>
          <w:sz w:val="22"/>
          <w:szCs w:val="22"/>
        </w:rPr>
        <w:t>). Součástí plnění bude dokumentace těchto výstupů ve formě jednoduše využitelné pro budoucí potřeby zadavatele.</w:t>
      </w:r>
    </w:p>
    <w:p w14:paraId="26B64ACB" w14:textId="33A7EFEA" w:rsidR="00E43009" w:rsidRPr="009F266B" w:rsidRDefault="009F266B" w:rsidP="003C2804">
      <w:pPr>
        <w:numPr>
          <w:ilvl w:val="0"/>
          <w:numId w:val="11"/>
        </w:numPr>
        <w:spacing w:before="120"/>
        <w:ind w:left="284" w:hanging="284"/>
        <w:rPr>
          <w:color w:val="000000"/>
          <w:sz w:val="22"/>
          <w:szCs w:val="22"/>
        </w:rPr>
      </w:pPr>
      <w:r>
        <w:rPr>
          <w:sz w:val="22"/>
          <w:szCs w:val="22"/>
        </w:rPr>
        <w:t>Podrobný popis plnění dodavatele:</w:t>
      </w:r>
    </w:p>
    <w:p w14:paraId="2C2DE6CD" w14:textId="77777777" w:rsidR="009F266B" w:rsidRDefault="00E43009" w:rsidP="003C2804">
      <w:pPr>
        <w:pStyle w:val="Odstavecseseznamem"/>
        <w:numPr>
          <w:ilvl w:val="1"/>
          <w:numId w:val="9"/>
        </w:numPr>
        <w:spacing w:before="120"/>
        <w:rPr>
          <w:b/>
          <w:bCs/>
          <w:sz w:val="22"/>
          <w:szCs w:val="22"/>
        </w:rPr>
      </w:pPr>
      <w:r w:rsidRPr="009F266B">
        <w:rPr>
          <w:b/>
          <w:bCs/>
          <w:sz w:val="22"/>
          <w:szCs w:val="22"/>
        </w:rPr>
        <w:t xml:space="preserve">Strategické cíle a </w:t>
      </w:r>
      <w:proofErr w:type="spellStart"/>
      <w:r w:rsidRPr="009F266B">
        <w:rPr>
          <w:b/>
          <w:bCs/>
          <w:sz w:val="22"/>
          <w:szCs w:val="22"/>
        </w:rPr>
        <w:t>KPIs</w:t>
      </w:r>
      <w:proofErr w:type="spellEnd"/>
    </w:p>
    <w:p w14:paraId="6F19D12B" w14:textId="553E5FA3" w:rsidR="009F266B" w:rsidRDefault="00E43009" w:rsidP="00393682">
      <w:pPr>
        <w:pStyle w:val="Odstavecseseznamem"/>
        <w:jc w:val="both"/>
        <w:rPr>
          <w:b/>
          <w:bCs/>
          <w:sz w:val="22"/>
          <w:szCs w:val="22"/>
        </w:rPr>
      </w:pPr>
      <w:r w:rsidRPr="009F266B">
        <w:rPr>
          <w:sz w:val="22"/>
          <w:szCs w:val="22"/>
        </w:rPr>
        <w:t xml:space="preserve">Pro stanovení a formulaci strategických cílů </w:t>
      </w:r>
      <w:r w:rsidR="009F266B">
        <w:rPr>
          <w:sz w:val="22"/>
          <w:szCs w:val="22"/>
        </w:rPr>
        <w:t xml:space="preserve">budou poskytnuty </w:t>
      </w:r>
      <w:r w:rsidRPr="009F266B">
        <w:rPr>
          <w:sz w:val="22"/>
          <w:szCs w:val="22"/>
        </w:rPr>
        <w:t xml:space="preserve">konzultační služby se zaměřením na moderování diskuse na úrovni nejvyššího vedení </w:t>
      </w:r>
      <w:r w:rsidR="009F266B">
        <w:rPr>
          <w:sz w:val="22"/>
          <w:szCs w:val="22"/>
        </w:rPr>
        <w:t>objednatele</w:t>
      </w:r>
      <w:r w:rsidRPr="009F266B">
        <w:rPr>
          <w:sz w:val="22"/>
          <w:szCs w:val="22"/>
        </w:rPr>
        <w:t xml:space="preserve">. Strategické cíle musí být navázány na rozhodující ekonomické, medicínské, organizační a další vlivy vnějšího prostředí, ve kterém </w:t>
      </w:r>
      <w:r w:rsidR="009F266B">
        <w:rPr>
          <w:sz w:val="22"/>
          <w:szCs w:val="22"/>
        </w:rPr>
        <w:t xml:space="preserve">objednatel </w:t>
      </w:r>
      <w:r w:rsidRPr="009F266B">
        <w:rPr>
          <w:sz w:val="22"/>
          <w:szCs w:val="22"/>
        </w:rPr>
        <w:t xml:space="preserve">poskytuje svoje služby. Pro strategické cíle budou navrženy indikátory naplnění – metriky a </w:t>
      </w:r>
      <w:proofErr w:type="spellStart"/>
      <w:r w:rsidRPr="009F266B">
        <w:rPr>
          <w:sz w:val="22"/>
          <w:szCs w:val="22"/>
        </w:rPr>
        <w:t>KPIs</w:t>
      </w:r>
      <w:proofErr w:type="spellEnd"/>
      <w:r w:rsidRPr="009F266B">
        <w:rPr>
          <w:sz w:val="22"/>
          <w:szCs w:val="22"/>
        </w:rPr>
        <w:t xml:space="preserve">. Ty budou měřit míru naplnění strategických cílů v čase. </w:t>
      </w:r>
      <w:proofErr w:type="spellStart"/>
      <w:r w:rsidRPr="009F266B">
        <w:rPr>
          <w:sz w:val="22"/>
          <w:szCs w:val="22"/>
        </w:rPr>
        <w:t>KPIs</w:t>
      </w:r>
      <w:proofErr w:type="spellEnd"/>
      <w:r w:rsidRPr="009F266B">
        <w:rPr>
          <w:sz w:val="22"/>
          <w:szCs w:val="22"/>
        </w:rPr>
        <w:t xml:space="preserve"> budou navrženy tak, aby zachycovaly strategické záměry </w:t>
      </w:r>
      <w:r w:rsidR="009F266B">
        <w:rPr>
          <w:sz w:val="22"/>
          <w:szCs w:val="22"/>
        </w:rPr>
        <w:t xml:space="preserve">objednatele </w:t>
      </w:r>
      <w:r w:rsidRPr="009F266B">
        <w:rPr>
          <w:sz w:val="22"/>
          <w:szCs w:val="22"/>
        </w:rPr>
        <w:t xml:space="preserve">a sloužily jako jasný soubor měřitelných parametrů, kterými bude </w:t>
      </w:r>
      <w:r w:rsidR="009F266B">
        <w:rPr>
          <w:sz w:val="22"/>
          <w:szCs w:val="22"/>
        </w:rPr>
        <w:t xml:space="preserve">objednatel </w:t>
      </w:r>
      <w:r w:rsidRPr="009F266B">
        <w:rPr>
          <w:sz w:val="22"/>
          <w:szCs w:val="22"/>
        </w:rPr>
        <w:t xml:space="preserve">do budoucnosti vyhodnocovat zlepšování své činnosti. Předpokládá se, že </w:t>
      </w:r>
      <w:proofErr w:type="spellStart"/>
      <w:r w:rsidRPr="009F266B">
        <w:rPr>
          <w:sz w:val="22"/>
          <w:szCs w:val="22"/>
        </w:rPr>
        <w:t>KPIs</w:t>
      </w:r>
      <w:proofErr w:type="spellEnd"/>
      <w:r w:rsidRPr="009F266B">
        <w:rPr>
          <w:sz w:val="22"/>
          <w:szCs w:val="22"/>
        </w:rPr>
        <w:t xml:space="preserve"> budou pokrývat ukazatele klinické i </w:t>
      </w:r>
      <w:proofErr w:type="spellStart"/>
      <w:r w:rsidRPr="009F266B">
        <w:rPr>
          <w:sz w:val="22"/>
          <w:szCs w:val="22"/>
        </w:rPr>
        <w:t>neklinické</w:t>
      </w:r>
      <w:proofErr w:type="spellEnd"/>
      <w:r w:rsidRPr="009F266B">
        <w:rPr>
          <w:sz w:val="22"/>
          <w:szCs w:val="22"/>
        </w:rPr>
        <w:t xml:space="preserve"> (provozní). Navržené </w:t>
      </w:r>
      <w:proofErr w:type="spellStart"/>
      <w:r w:rsidRPr="009F266B">
        <w:rPr>
          <w:sz w:val="22"/>
          <w:szCs w:val="22"/>
        </w:rPr>
        <w:t>KPIs</w:t>
      </w:r>
      <w:proofErr w:type="spellEnd"/>
      <w:r w:rsidRPr="009F266B">
        <w:rPr>
          <w:sz w:val="22"/>
          <w:szCs w:val="22"/>
        </w:rPr>
        <w:t xml:space="preserve"> budou odůvodněny včetně vazby na strategické cíle </w:t>
      </w:r>
      <w:r w:rsidR="009F266B">
        <w:rPr>
          <w:sz w:val="22"/>
          <w:szCs w:val="22"/>
        </w:rPr>
        <w:t>objednatele</w:t>
      </w:r>
      <w:r w:rsidRPr="009F266B">
        <w:rPr>
          <w:sz w:val="22"/>
          <w:szCs w:val="22"/>
        </w:rPr>
        <w:t xml:space="preserve">, vazby na klíčové procesy </w:t>
      </w:r>
      <w:r w:rsidR="009F266B">
        <w:rPr>
          <w:sz w:val="22"/>
          <w:szCs w:val="22"/>
        </w:rPr>
        <w:t xml:space="preserve">objednatele </w:t>
      </w:r>
      <w:r w:rsidRPr="009F266B">
        <w:rPr>
          <w:sz w:val="22"/>
          <w:szCs w:val="22"/>
        </w:rPr>
        <w:t xml:space="preserve">a včetně návrhu cílových hodnot </w:t>
      </w:r>
      <w:proofErr w:type="spellStart"/>
      <w:r w:rsidRPr="009F266B">
        <w:rPr>
          <w:sz w:val="22"/>
          <w:szCs w:val="22"/>
        </w:rPr>
        <w:t>KPIs</w:t>
      </w:r>
      <w:proofErr w:type="spellEnd"/>
      <w:r w:rsidRPr="009F266B">
        <w:rPr>
          <w:sz w:val="22"/>
          <w:szCs w:val="22"/>
        </w:rPr>
        <w:t xml:space="preserve">, případně jejich vývoje v čase. Pro </w:t>
      </w:r>
      <w:r w:rsidRPr="009F266B">
        <w:rPr>
          <w:sz w:val="22"/>
          <w:szCs w:val="22"/>
        </w:rPr>
        <w:lastRenderedPageBreak/>
        <w:t xml:space="preserve">vybrané </w:t>
      </w:r>
      <w:proofErr w:type="spellStart"/>
      <w:r w:rsidRPr="009F266B">
        <w:rPr>
          <w:sz w:val="22"/>
          <w:szCs w:val="22"/>
        </w:rPr>
        <w:t>KPIs</w:t>
      </w:r>
      <w:proofErr w:type="spellEnd"/>
      <w:r w:rsidRPr="009F266B">
        <w:rPr>
          <w:sz w:val="22"/>
          <w:szCs w:val="22"/>
        </w:rPr>
        <w:t xml:space="preserve"> je možno navrhnout interval cílení, pokud jednoznačnou cílovou hodnotu je obtížné dopředu stanovit. Bude navržen způsob výpočtu a zdroj dat pro výpočet každé jednotlivé metriky a KPI</w:t>
      </w:r>
      <w:r w:rsidR="009F266B">
        <w:rPr>
          <w:sz w:val="22"/>
          <w:szCs w:val="22"/>
        </w:rPr>
        <w:t xml:space="preserve"> a rovněž </w:t>
      </w:r>
      <w:r w:rsidRPr="009F266B">
        <w:rPr>
          <w:sz w:val="22"/>
          <w:szCs w:val="22"/>
        </w:rPr>
        <w:t>průběžn</w:t>
      </w:r>
      <w:r w:rsidR="009F266B">
        <w:rPr>
          <w:sz w:val="22"/>
          <w:szCs w:val="22"/>
        </w:rPr>
        <w:t xml:space="preserve">ý </w:t>
      </w:r>
      <w:r w:rsidRPr="009F266B">
        <w:rPr>
          <w:sz w:val="22"/>
          <w:szCs w:val="22"/>
        </w:rPr>
        <w:t>mechanismu</w:t>
      </w:r>
      <w:r w:rsidR="009F266B">
        <w:rPr>
          <w:sz w:val="22"/>
          <w:szCs w:val="22"/>
        </w:rPr>
        <w:t>s</w:t>
      </w:r>
      <w:r w:rsidRPr="009F266B">
        <w:rPr>
          <w:sz w:val="22"/>
          <w:szCs w:val="22"/>
        </w:rPr>
        <w:t xml:space="preserve"> vyhodnocování plnění </w:t>
      </w:r>
      <w:proofErr w:type="spellStart"/>
      <w:r w:rsidRPr="009F266B">
        <w:rPr>
          <w:sz w:val="22"/>
          <w:szCs w:val="22"/>
        </w:rPr>
        <w:t>KPIs</w:t>
      </w:r>
      <w:proofErr w:type="spellEnd"/>
      <w:r w:rsidRPr="009F266B">
        <w:rPr>
          <w:sz w:val="22"/>
          <w:szCs w:val="22"/>
        </w:rPr>
        <w:t xml:space="preserve">. </w:t>
      </w:r>
    </w:p>
    <w:p w14:paraId="5C5AC41B" w14:textId="31BB0775" w:rsidR="009F266B" w:rsidRDefault="00E43009" w:rsidP="003C2804">
      <w:pPr>
        <w:pStyle w:val="Odstavecseseznamem"/>
        <w:numPr>
          <w:ilvl w:val="1"/>
          <w:numId w:val="9"/>
        </w:numPr>
        <w:spacing w:before="120"/>
        <w:contextualSpacing w:val="0"/>
        <w:rPr>
          <w:b/>
          <w:bCs/>
          <w:sz w:val="22"/>
          <w:szCs w:val="22"/>
        </w:rPr>
      </w:pPr>
      <w:r w:rsidRPr="009F266B">
        <w:rPr>
          <w:b/>
          <w:bCs/>
          <w:sz w:val="22"/>
          <w:szCs w:val="22"/>
        </w:rPr>
        <w:t>Procesní analýza</w:t>
      </w:r>
    </w:p>
    <w:p w14:paraId="0D3F958A" w14:textId="2CDC681A" w:rsidR="00E43009" w:rsidRPr="009F266B" w:rsidRDefault="00E43009" w:rsidP="00393682">
      <w:pPr>
        <w:pStyle w:val="Odstavecseseznamem"/>
        <w:spacing w:before="120"/>
        <w:contextualSpacing w:val="0"/>
        <w:jc w:val="both"/>
        <w:rPr>
          <w:b/>
          <w:bCs/>
          <w:sz w:val="22"/>
          <w:szCs w:val="22"/>
        </w:rPr>
      </w:pPr>
      <w:r w:rsidRPr="009F266B">
        <w:rPr>
          <w:sz w:val="22"/>
          <w:szCs w:val="22"/>
        </w:rPr>
        <w:t>Na stanovení a dokumentaci strategických cílů bude navazovat procesní analýza.</w:t>
      </w:r>
      <w:r w:rsidR="009F266B" w:rsidRPr="009F266B">
        <w:rPr>
          <w:sz w:val="22"/>
          <w:szCs w:val="22"/>
        </w:rPr>
        <w:t xml:space="preserve"> Při jejím zpracování bude k</w:t>
      </w:r>
      <w:r w:rsidRPr="009F266B">
        <w:rPr>
          <w:sz w:val="22"/>
          <w:szCs w:val="22"/>
        </w:rPr>
        <w:t>lade</w:t>
      </w:r>
      <w:r w:rsidR="009F266B" w:rsidRPr="009F266B">
        <w:rPr>
          <w:sz w:val="22"/>
          <w:szCs w:val="22"/>
        </w:rPr>
        <w:t>n</w:t>
      </w:r>
      <w:r w:rsidRPr="009F266B">
        <w:rPr>
          <w:sz w:val="22"/>
          <w:szCs w:val="22"/>
        </w:rPr>
        <w:t xml:space="preserve"> důraz na vytvoření návrhu budoucích procesů a </w:t>
      </w:r>
      <w:proofErr w:type="spellStart"/>
      <w:r w:rsidRPr="009F266B">
        <w:rPr>
          <w:sz w:val="22"/>
          <w:szCs w:val="22"/>
        </w:rPr>
        <w:t>KPIs</w:t>
      </w:r>
      <w:proofErr w:type="spellEnd"/>
      <w:r w:rsidRPr="009F266B">
        <w:rPr>
          <w:sz w:val="22"/>
          <w:szCs w:val="22"/>
        </w:rPr>
        <w:t xml:space="preserve">. Analýza současných procesů je zejména za účelem identifikace úzkých míst a dalších problémů v současných procesech, nikoliv pro jejich detailní popis. </w:t>
      </w:r>
      <w:r w:rsidR="009F266B" w:rsidRPr="009F266B">
        <w:rPr>
          <w:sz w:val="22"/>
          <w:szCs w:val="22"/>
        </w:rPr>
        <w:t xml:space="preserve"> </w:t>
      </w:r>
      <w:r w:rsidRPr="009F266B">
        <w:rPr>
          <w:sz w:val="22"/>
          <w:szCs w:val="22"/>
        </w:rPr>
        <w:t xml:space="preserve">Vytvoření popisu budoucích procesů bude dodáno ve formě, která bude názorná a jednoduchá na pochopení i pro neškolené uživatele. Smyslem popisu budoucích procesů je navrhnout budoucí procesy ve formě, která bude uchopitelná pro využití nejvyšším i středním managementem </w:t>
      </w:r>
      <w:r w:rsidR="009F266B">
        <w:rPr>
          <w:sz w:val="22"/>
          <w:szCs w:val="22"/>
        </w:rPr>
        <w:t xml:space="preserve">objednatele </w:t>
      </w:r>
      <w:r w:rsidRPr="009F266B">
        <w:rPr>
          <w:sz w:val="22"/>
          <w:szCs w:val="22"/>
        </w:rPr>
        <w:t xml:space="preserve">pro dosažení shody o podobě budoucích procesů. Popis procesů </w:t>
      </w:r>
      <w:r w:rsidR="009F266B">
        <w:rPr>
          <w:sz w:val="22"/>
          <w:szCs w:val="22"/>
        </w:rPr>
        <w:t xml:space="preserve">bude zpracován </w:t>
      </w:r>
      <w:r w:rsidRPr="009F266B">
        <w:rPr>
          <w:sz w:val="22"/>
          <w:szCs w:val="22"/>
        </w:rPr>
        <w:t xml:space="preserve">jako netechnický se zaměřením na organizaci a koordinaci činností </w:t>
      </w:r>
      <w:r w:rsidR="009F266B">
        <w:rPr>
          <w:sz w:val="22"/>
          <w:szCs w:val="22"/>
        </w:rPr>
        <w:t>objednatele</w:t>
      </w:r>
      <w:r w:rsidRPr="009F266B">
        <w:rPr>
          <w:sz w:val="22"/>
          <w:szCs w:val="22"/>
        </w:rPr>
        <w:t xml:space="preserve">. Procesy budou zejména znázorňovat klíčové činnosti, role – typy pracovníků nebo jejich funkční oddělení a jejich interakce a vazby při vykonávání klinických i </w:t>
      </w:r>
      <w:proofErr w:type="spellStart"/>
      <w:r w:rsidRPr="009F266B">
        <w:rPr>
          <w:sz w:val="22"/>
          <w:szCs w:val="22"/>
        </w:rPr>
        <w:t>neklinických</w:t>
      </w:r>
      <w:proofErr w:type="spellEnd"/>
      <w:r w:rsidRPr="009F266B">
        <w:rPr>
          <w:sz w:val="22"/>
          <w:szCs w:val="22"/>
        </w:rPr>
        <w:t xml:space="preserve"> činností </w:t>
      </w:r>
      <w:r w:rsidR="009F266B">
        <w:rPr>
          <w:sz w:val="22"/>
          <w:szCs w:val="22"/>
        </w:rPr>
        <w:t>objednatele</w:t>
      </w:r>
      <w:r w:rsidRPr="009F266B">
        <w:rPr>
          <w:sz w:val="22"/>
          <w:szCs w:val="22"/>
        </w:rPr>
        <w:t xml:space="preserve">. Navržené budoucí procesy budou </w:t>
      </w:r>
      <w:proofErr w:type="spellStart"/>
      <w:r w:rsidRPr="009F266B">
        <w:rPr>
          <w:sz w:val="22"/>
          <w:szCs w:val="22"/>
        </w:rPr>
        <w:t>prioritizovány</w:t>
      </w:r>
      <w:proofErr w:type="spellEnd"/>
      <w:r w:rsidRPr="009F266B">
        <w:rPr>
          <w:sz w:val="22"/>
          <w:szCs w:val="22"/>
        </w:rPr>
        <w:t xml:space="preserve"> podle předpokládaných přínosů na jedné straně a očekávaných nákladů souvisejících s jejich zavedením na straně druhé. </w:t>
      </w:r>
    </w:p>
    <w:p w14:paraId="1C01BE7A" w14:textId="77777777" w:rsidR="009F266B" w:rsidRDefault="00E43009" w:rsidP="003C2804">
      <w:pPr>
        <w:pStyle w:val="Odstavecseseznamem"/>
        <w:numPr>
          <w:ilvl w:val="1"/>
          <w:numId w:val="9"/>
        </w:numPr>
        <w:spacing w:before="120"/>
        <w:contextualSpacing w:val="0"/>
        <w:rPr>
          <w:b/>
          <w:bCs/>
          <w:sz w:val="22"/>
          <w:szCs w:val="22"/>
        </w:rPr>
      </w:pPr>
      <w:r w:rsidRPr="009F266B">
        <w:rPr>
          <w:b/>
          <w:bCs/>
          <w:sz w:val="22"/>
          <w:szCs w:val="22"/>
        </w:rPr>
        <w:t>Klíčová rozhodnutí</w:t>
      </w:r>
    </w:p>
    <w:p w14:paraId="2A23B9BC" w14:textId="5A7DECBE" w:rsidR="00E43009" w:rsidRPr="009F266B" w:rsidRDefault="00E43009" w:rsidP="00393682">
      <w:pPr>
        <w:pStyle w:val="Odstavecseseznamem"/>
        <w:spacing w:before="120"/>
        <w:contextualSpacing w:val="0"/>
        <w:jc w:val="both"/>
        <w:rPr>
          <w:b/>
          <w:bCs/>
          <w:sz w:val="22"/>
          <w:szCs w:val="22"/>
        </w:rPr>
      </w:pPr>
      <w:r w:rsidRPr="009F266B">
        <w:rPr>
          <w:sz w:val="22"/>
          <w:szCs w:val="22"/>
        </w:rPr>
        <w:t>Na základě vypracovaného návrhu budoucích procesů a činností</w:t>
      </w:r>
      <w:r w:rsidR="009F266B">
        <w:rPr>
          <w:sz w:val="22"/>
          <w:szCs w:val="22"/>
        </w:rPr>
        <w:t xml:space="preserve"> bude</w:t>
      </w:r>
      <w:r w:rsidRPr="009F266B">
        <w:rPr>
          <w:sz w:val="22"/>
          <w:szCs w:val="22"/>
        </w:rPr>
        <w:t xml:space="preserve"> vypracován seznam klíčových rozhodnutí, které je potřeba </w:t>
      </w:r>
      <w:r w:rsidR="009F266B">
        <w:rPr>
          <w:sz w:val="22"/>
          <w:szCs w:val="22"/>
        </w:rPr>
        <w:t xml:space="preserve">objednatelem </w:t>
      </w:r>
      <w:r w:rsidRPr="009F266B">
        <w:rPr>
          <w:sz w:val="22"/>
          <w:szCs w:val="22"/>
        </w:rPr>
        <w:t xml:space="preserve">přijmout pro změnu stávajících procesů a zavedení schválených budoucích procesů. </w:t>
      </w:r>
      <w:r w:rsidR="009F266B">
        <w:rPr>
          <w:sz w:val="22"/>
          <w:szCs w:val="22"/>
        </w:rPr>
        <w:t xml:space="preserve">Objednatel </w:t>
      </w:r>
      <w:r w:rsidRPr="009F266B">
        <w:rPr>
          <w:sz w:val="22"/>
          <w:szCs w:val="22"/>
        </w:rPr>
        <w:t xml:space="preserve">předpokládá, že tato rozhodnutí bude dělat na úrovni nevyššího vedení ale i na středních případně dalších úrovních. Smysl a důraz při tvorbě rozhodnutí je dosažení shody na úrovni </w:t>
      </w:r>
      <w:r w:rsidR="009F266B">
        <w:rPr>
          <w:sz w:val="22"/>
          <w:szCs w:val="22"/>
        </w:rPr>
        <w:t>objednatele</w:t>
      </w:r>
      <w:r w:rsidRPr="009F266B">
        <w:rPr>
          <w:sz w:val="22"/>
          <w:szCs w:val="22"/>
        </w:rPr>
        <w:t xml:space="preserve">, případně jeho spolupracujících organizací s navrženým budoucím stavem a dokumentace těchto rozhodnutí. Klíčová rozhodnutí budou </w:t>
      </w:r>
      <w:proofErr w:type="spellStart"/>
      <w:r w:rsidRPr="009F266B">
        <w:rPr>
          <w:sz w:val="22"/>
          <w:szCs w:val="22"/>
        </w:rPr>
        <w:t>prioritizována</w:t>
      </w:r>
      <w:proofErr w:type="spellEnd"/>
      <w:r w:rsidRPr="009F266B">
        <w:rPr>
          <w:sz w:val="22"/>
          <w:szCs w:val="22"/>
        </w:rPr>
        <w:t xml:space="preserve"> podle míry změny, způsobené rozhodnutím a dopady změny na náklady a organizaci </w:t>
      </w:r>
      <w:r w:rsidR="009F266B">
        <w:rPr>
          <w:sz w:val="22"/>
          <w:szCs w:val="22"/>
        </w:rPr>
        <w:t>objednatele</w:t>
      </w:r>
      <w:r w:rsidRPr="009F266B">
        <w:rPr>
          <w:sz w:val="22"/>
          <w:szCs w:val="22"/>
        </w:rPr>
        <w:t xml:space="preserve">. </w:t>
      </w:r>
    </w:p>
    <w:p w14:paraId="67EAB921" w14:textId="77777777" w:rsidR="00D87870" w:rsidRDefault="00E43009" w:rsidP="003C2804">
      <w:pPr>
        <w:pStyle w:val="Odstavecseseznamem"/>
        <w:numPr>
          <w:ilvl w:val="1"/>
          <w:numId w:val="9"/>
        </w:numPr>
        <w:spacing w:before="120"/>
        <w:contextualSpacing w:val="0"/>
        <w:rPr>
          <w:b/>
          <w:bCs/>
          <w:sz w:val="22"/>
          <w:szCs w:val="22"/>
        </w:rPr>
      </w:pPr>
      <w:r w:rsidRPr="00D87870">
        <w:rPr>
          <w:b/>
          <w:bCs/>
          <w:sz w:val="22"/>
          <w:szCs w:val="22"/>
        </w:rPr>
        <w:t>Požadované metody a způsob práce dodavatele</w:t>
      </w:r>
    </w:p>
    <w:p w14:paraId="0884ED2C" w14:textId="173D6D11" w:rsidR="00E43009" w:rsidRPr="00D87870" w:rsidRDefault="00AD6404" w:rsidP="00393682">
      <w:pPr>
        <w:pStyle w:val="Odstavecseseznamem"/>
        <w:spacing w:before="120"/>
        <w:contextualSpacing w:val="0"/>
        <w:rPr>
          <w:b/>
          <w:bCs/>
          <w:sz w:val="22"/>
          <w:szCs w:val="22"/>
        </w:rPr>
      </w:pPr>
      <w:r>
        <w:rPr>
          <w:sz w:val="22"/>
          <w:szCs w:val="22"/>
        </w:rPr>
        <w:t>D</w:t>
      </w:r>
      <w:r w:rsidR="00E43009" w:rsidRPr="00D87870">
        <w:rPr>
          <w:sz w:val="22"/>
          <w:szCs w:val="22"/>
        </w:rPr>
        <w:t xml:space="preserve">odavatel </w:t>
      </w:r>
      <w:r>
        <w:rPr>
          <w:sz w:val="22"/>
          <w:szCs w:val="22"/>
        </w:rPr>
        <w:t xml:space="preserve">bude </w:t>
      </w:r>
      <w:r w:rsidR="00E43009" w:rsidRPr="00D87870">
        <w:rPr>
          <w:sz w:val="22"/>
          <w:szCs w:val="22"/>
        </w:rPr>
        <w:t>při realizaci zakázky vystupova</w:t>
      </w:r>
      <w:r>
        <w:rPr>
          <w:sz w:val="22"/>
          <w:szCs w:val="22"/>
        </w:rPr>
        <w:t>t</w:t>
      </w:r>
      <w:r w:rsidR="00E43009" w:rsidRPr="00D87870">
        <w:rPr>
          <w:sz w:val="22"/>
          <w:szCs w:val="22"/>
        </w:rPr>
        <w:t xml:space="preserve"> v roli konzultanta a moderátora. Dodavatel využije různé formy komunikace s</w:t>
      </w:r>
      <w:r>
        <w:rPr>
          <w:sz w:val="22"/>
          <w:szCs w:val="22"/>
        </w:rPr>
        <w:t> objednatelem</w:t>
      </w:r>
      <w:r w:rsidR="00E43009" w:rsidRPr="00D87870">
        <w:rPr>
          <w:sz w:val="22"/>
          <w:szCs w:val="22"/>
        </w:rPr>
        <w:t>:</w:t>
      </w:r>
    </w:p>
    <w:p w14:paraId="6E8B650F" w14:textId="42F11CEC" w:rsidR="00E43009" w:rsidRPr="00391388" w:rsidRDefault="00E43009" w:rsidP="003C2804">
      <w:pPr>
        <w:pStyle w:val="Odstavecseseznamem"/>
        <w:numPr>
          <w:ilvl w:val="0"/>
          <w:numId w:val="10"/>
        </w:numPr>
        <w:contextualSpacing w:val="0"/>
        <w:rPr>
          <w:sz w:val="22"/>
          <w:szCs w:val="22"/>
        </w:rPr>
      </w:pPr>
      <w:r w:rsidRPr="00391388">
        <w:rPr>
          <w:sz w:val="22"/>
          <w:szCs w:val="22"/>
        </w:rPr>
        <w:t xml:space="preserve">Rozhovory a </w:t>
      </w:r>
      <w:proofErr w:type="spellStart"/>
      <w:r w:rsidRPr="00391388">
        <w:rPr>
          <w:sz w:val="22"/>
          <w:szCs w:val="22"/>
        </w:rPr>
        <w:t>interviews</w:t>
      </w:r>
      <w:proofErr w:type="spellEnd"/>
      <w:r w:rsidRPr="00391388">
        <w:rPr>
          <w:sz w:val="22"/>
          <w:szCs w:val="22"/>
        </w:rPr>
        <w:t xml:space="preserve"> s vedením </w:t>
      </w:r>
      <w:r w:rsidR="00AD6404">
        <w:rPr>
          <w:sz w:val="22"/>
          <w:szCs w:val="22"/>
        </w:rPr>
        <w:t xml:space="preserve">objednatele </w:t>
      </w:r>
    </w:p>
    <w:p w14:paraId="74B0D380" w14:textId="77777777" w:rsidR="00E43009" w:rsidRPr="00391388" w:rsidRDefault="00E43009" w:rsidP="003C2804">
      <w:pPr>
        <w:pStyle w:val="Odstavecseseznamem"/>
        <w:numPr>
          <w:ilvl w:val="0"/>
          <w:numId w:val="10"/>
        </w:numPr>
        <w:contextualSpacing w:val="0"/>
        <w:rPr>
          <w:sz w:val="22"/>
          <w:szCs w:val="22"/>
        </w:rPr>
      </w:pPr>
      <w:r w:rsidRPr="00391388">
        <w:rPr>
          <w:sz w:val="22"/>
          <w:szCs w:val="22"/>
        </w:rPr>
        <w:t>Prohlídky na odděleních</w:t>
      </w:r>
    </w:p>
    <w:p w14:paraId="3EAEDACC" w14:textId="77777777" w:rsidR="00E43009" w:rsidRPr="00391388" w:rsidRDefault="00E43009" w:rsidP="003C2804">
      <w:pPr>
        <w:pStyle w:val="Odstavecseseznamem"/>
        <w:numPr>
          <w:ilvl w:val="0"/>
          <w:numId w:val="10"/>
        </w:numPr>
        <w:contextualSpacing w:val="0"/>
        <w:rPr>
          <w:sz w:val="22"/>
          <w:szCs w:val="22"/>
        </w:rPr>
      </w:pPr>
      <w:r w:rsidRPr="00391388">
        <w:rPr>
          <w:sz w:val="22"/>
          <w:szCs w:val="22"/>
        </w:rPr>
        <w:t>Společné pracovní schůzky a workshopy</w:t>
      </w:r>
    </w:p>
    <w:p w14:paraId="550CA358" w14:textId="77777777" w:rsidR="00E43009" w:rsidRPr="00391388" w:rsidRDefault="00E43009" w:rsidP="003C2804">
      <w:pPr>
        <w:pStyle w:val="Odstavecseseznamem"/>
        <w:numPr>
          <w:ilvl w:val="0"/>
          <w:numId w:val="10"/>
        </w:numPr>
        <w:contextualSpacing w:val="0"/>
        <w:rPr>
          <w:sz w:val="22"/>
          <w:szCs w:val="22"/>
        </w:rPr>
      </w:pPr>
      <w:r w:rsidRPr="00391388">
        <w:rPr>
          <w:sz w:val="22"/>
          <w:szCs w:val="22"/>
        </w:rPr>
        <w:t>Individuální rozhovory s konkrétními odbornými pracovníky</w:t>
      </w:r>
    </w:p>
    <w:p w14:paraId="73F8083C" w14:textId="77777777" w:rsidR="00AD6404" w:rsidRDefault="00E43009" w:rsidP="003C2804">
      <w:pPr>
        <w:pStyle w:val="Odstavecseseznamem"/>
        <w:numPr>
          <w:ilvl w:val="1"/>
          <w:numId w:val="9"/>
        </w:numPr>
        <w:spacing w:before="120"/>
        <w:contextualSpacing w:val="0"/>
        <w:rPr>
          <w:b/>
          <w:bCs/>
          <w:sz w:val="22"/>
          <w:szCs w:val="22"/>
        </w:rPr>
      </w:pPr>
      <w:r w:rsidRPr="00AD6404">
        <w:rPr>
          <w:b/>
          <w:bCs/>
          <w:sz w:val="22"/>
          <w:szCs w:val="22"/>
        </w:rPr>
        <w:t>Dokumentace výstupů</w:t>
      </w:r>
    </w:p>
    <w:p w14:paraId="2FCBA702" w14:textId="08F0FBBD" w:rsidR="00C028E9" w:rsidRDefault="00AD6404" w:rsidP="00393682">
      <w:pPr>
        <w:pStyle w:val="Odstavecseseznamem"/>
        <w:spacing w:before="120"/>
        <w:contextualSpacing w:val="0"/>
        <w:jc w:val="both"/>
        <w:rPr>
          <w:sz w:val="22"/>
          <w:szCs w:val="22"/>
        </w:rPr>
      </w:pPr>
      <w:r w:rsidRPr="00AD6404">
        <w:rPr>
          <w:sz w:val="22"/>
          <w:szCs w:val="22"/>
        </w:rPr>
        <w:t>Z</w:t>
      </w:r>
      <w:r w:rsidR="00E43009" w:rsidRPr="00AD6404">
        <w:rPr>
          <w:sz w:val="22"/>
          <w:szCs w:val="22"/>
        </w:rPr>
        <w:t xml:space="preserve">e všech provedených konzultačních prací </w:t>
      </w:r>
      <w:r>
        <w:rPr>
          <w:sz w:val="22"/>
          <w:szCs w:val="22"/>
        </w:rPr>
        <w:t xml:space="preserve">bude </w:t>
      </w:r>
      <w:r w:rsidR="00E43009" w:rsidRPr="00AD6404">
        <w:rPr>
          <w:sz w:val="22"/>
          <w:szCs w:val="22"/>
        </w:rPr>
        <w:t>připravena a dodána kompletní dokumentace</w:t>
      </w:r>
      <w:r w:rsidR="00C028E9">
        <w:rPr>
          <w:sz w:val="22"/>
          <w:szCs w:val="22"/>
        </w:rPr>
        <w:t xml:space="preserve">, </w:t>
      </w:r>
      <w:r w:rsidR="00B20893">
        <w:rPr>
          <w:sz w:val="22"/>
          <w:szCs w:val="22"/>
        </w:rPr>
        <w:t>K datu ukončení projektu bude d</w:t>
      </w:r>
      <w:r w:rsidR="00C028E9">
        <w:rPr>
          <w:sz w:val="22"/>
          <w:szCs w:val="22"/>
        </w:rPr>
        <w:t xml:space="preserve">odavatelem vyhotovena a objednateli předána závěrečná zpráva s výstupy jeho činnosti. </w:t>
      </w:r>
    </w:p>
    <w:p w14:paraId="5B91B7F2" w14:textId="477D9AFC" w:rsidR="00E43009" w:rsidRDefault="00C028E9" w:rsidP="00C028E9">
      <w:pPr>
        <w:pStyle w:val="Odstavecseseznamem"/>
        <w:jc w:val="both"/>
        <w:rPr>
          <w:sz w:val="22"/>
          <w:szCs w:val="22"/>
        </w:rPr>
      </w:pPr>
      <w:r>
        <w:rPr>
          <w:sz w:val="22"/>
          <w:szCs w:val="22"/>
        </w:rPr>
        <w:t xml:space="preserve">Dokumentace bude zpracována </w:t>
      </w:r>
      <w:r w:rsidR="00E43009" w:rsidRPr="00AD6404">
        <w:rPr>
          <w:sz w:val="22"/>
          <w:szCs w:val="22"/>
        </w:rPr>
        <w:t>v</w:t>
      </w:r>
      <w:r>
        <w:rPr>
          <w:sz w:val="22"/>
          <w:szCs w:val="22"/>
        </w:rPr>
        <w:t> </w:t>
      </w:r>
      <w:r w:rsidR="00E43009" w:rsidRPr="00AD6404">
        <w:rPr>
          <w:sz w:val="22"/>
          <w:szCs w:val="22"/>
        </w:rPr>
        <w:t>editovatelné</w:t>
      </w:r>
      <w:r>
        <w:rPr>
          <w:sz w:val="22"/>
          <w:szCs w:val="22"/>
        </w:rPr>
        <w:t xml:space="preserve"> i </w:t>
      </w:r>
      <w:r w:rsidR="00E43009" w:rsidRPr="00AD6404">
        <w:rPr>
          <w:sz w:val="22"/>
          <w:szCs w:val="22"/>
        </w:rPr>
        <w:t xml:space="preserve">needitovatelné formě pro budoucí využití </w:t>
      </w:r>
      <w:r>
        <w:rPr>
          <w:sz w:val="22"/>
          <w:szCs w:val="22"/>
        </w:rPr>
        <w:t>objednatelem</w:t>
      </w:r>
      <w:r w:rsidR="00E43009" w:rsidRPr="00AD6404">
        <w:rPr>
          <w:sz w:val="22"/>
          <w:szCs w:val="22"/>
        </w:rPr>
        <w:t xml:space="preserve">. </w:t>
      </w:r>
    </w:p>
    <w:p w14:paraId="1B3CDB2F" w14:textId="77777777" w:rsidR="00A73CE1" w:rsidRPr="00C028E9" w:rsidRDefault="00A73CE1" w:rsidP="00A73CE1">
      <w:pPr>
        <w:rPr>
          <w:color w:val="000000"/>
          <w:sz w:val="22"/>
          <w:szCs w:val="22"/>
        </w:rPr>
      </w:pPr>
    </w:p>
    <w:p w14:paraId="66FE191B" w14:textId="0C14F66D" w:rsidR="006C7B95" w:rsidRPr="006C7B95" w:rsidRDefault="00C028E9" w:rsidP="003C2804">
      <w:pPr>
        <w:pStyle w:val="Zkladntext"/>
        <w:widowControl/>
        <w:numPr>
          <w:ilvl w:val="0"/>
          <w:numId w:val="9"/>
        </w:numPr>
        <w:spacing w:after="0"/>
        <w:ind w:left="284" w:hanging="284"/>
        <w:rPr>
          <w:sz w:val="22"/>
          <w:szCs w:val="22"/>
        </w:rPr>
      </w:pPr>
      <w:r w:rsidRPr="00C028E9">
        <w:rPr>
          <w:sz w:val="22"/>
          <w:szCs w:val="22"/>
        </w:rPr>
        <w:t>Součástí předmětu plnění je poskytnutí výhradní licence, tj. výlučného majetkového práva užít výsledky tvůrčí činnosti dodavatele včetně jejího hmotného zachycení, a to včetně oprávnění plnění dále zpracovat a pořizovat rozmnoženiny jeho hmotného zachycení i nad rozsah sjednaný v této smlouvě. Výhradní licenci k plnění dodavatel objednateli poskytne dle zákona č. 121/2000 Sb., o právu autorském, právech souvisejících s právem autorským a o změně některých zákonů (autorský zákon), v platném znění</w:t>
      </w:r>
      <w:r w:rsidR="00223606">
        <w:rPr>
          <w:sz w:val="22"/>
          <w:szCs w:val="22"/>
        </w:rPr>
        <w:t>, v neomezeném územním a časovém rozsahu</w:t>
      </w:r>
      <w:r w:rsidRPr="00C028E9">
        <w:rPr>
          <w:sz w:val="22"/>
          <w:szCs w:val="22"/>
        </w:rPr>
        <w:t>.</w:t>
      </w:r>
      <w:r>
        <w:rPr>
          <w:sz w:val="22"/>
          <w:szCs w:val="22"/>
        </w:rPr>
        <w:t xml:space="preserve"> </w:t>
      </w:r>
      <w:r w:rsidR="00223606">
        <w:rPr>
          <w:sz w:val="22"/>
          <w:szCs w:val="22"/>
        </w:rPr>
        <w:t xml:space="preserve">Licence je poskytnuta ke dni předání příslušného plnění. Objednatel není povinen licenci využít. </w:t>
      </w:r>
      <w:r>
        <w:rPr>
          <w:sz w:val="22"/>
          <w:szCs w:val="22"/>
        </w:rPr>
        <w:t xml:space="preserve">Cena za poskytnutí licence je zahrnuta v ceně plnění dle </w:t>
      </w:r>
      <w:proofErr w:type="spellStart"/>
      <w:r>
        <w:rPr>
          <w:sz w:val="22"/>
          <w:szCs w:val="22"/>
        </w:rPr>
        <w:t>čl</w:t>
      </w:r>
      <w:proofErr w:type="spellEnd"/>
      <w:r>
        <w:rPr>
          <w:sz w:val="22"/>
          <w:szCs w:val="22"/>
        </w:rPr>
        <w:t xml:space="preserve"> </w:t>
      </w:r>
      <w:r w:rsidR="006C7B95">
        <w:rPr>
          <w:sz w:val="22"/>
          <w:szCs w:val="22"/>
        </w:rPr>
        <w:t>IV.</w:t>
      </w:r>
      <w:r>
        <w:rPr>
          <w:sz w:val="22"/>
          <w:szCs w:val="22"/>
        </w:rPr>
        <w:t xml:space="preserve"> této smlouvy</w:t>
      </w:r>
      <w:r w:rsidRPr="006C7B95">
        <w:rPr>
          <w:sz w:val="22"/>
          <w:szCs w:val="22"/>
        </w:rPr>
        <w:t xml:space="preserve">. </w:t>
      </w:r>
      <w:r w:rsidR="006C7B95" w:rsidRPr="006C7B95">
        <w:rPr>
          <w:snapToGrid w:val="0"/>
          <w:sz w:val="22"/>
          <w:szCs w:val="22"/>
        </w:rPr>
        <w:t>Dodavatel není oprávněn poskytnout výsledky činností, které jsou předmětem plnění dle této smlouvy jiné osobě než objednateli, ani je využívat sám.</w:t>
      </w:r>
    </w:p>
    <w:p w14:paraId="0C2A9A7A" w14:textId="77777777" w:rsidR="00B20893" w:rsidRDefault="00B20893" w:rsidP="00393682">
      <w:pPr>
        <w:pStyle w:val="Zkladntext"/>
        <w:widowControl/>
        <w:spacing w:after="0"/>
        <w:ind w:left="284" w:hanging="284"/>
        <w:rPr>
          <w:sz w:val="22"/>
          <w:szCs w:val="22"/>
        </w:rPr>
      </w:pPr>
    </w:p>
    <w:p w14:paraId="39B20A29" w14:textId="77777777" w:rsidR="00B20893" w:rsidRPr="00B20893" w:rsidRDefault="00B20893" w:rsidP="003C2804">
      <w:pPr>
        <w:pStyle w:val="Zkladntext"/>
        <w:widowControl/>
        <w:numPr>
          <w:ilvl w:val="0"/>
          <w:numId w:val="9"/>
        </w:numPr>
        <w:spacing w:after="0"/>
        <w:ind w:left="284" w:hanging="284"/>
        <w:rPr>
          <w:sz w:val="22"/>
          <w:szCs w:val="22"/>
        </w:rPr>
      </w:pPr>
      <w:r>
        <w:rPr>
          <w:color w:val="000000"/>
          <w:sz w:val="22"/>
          <w:szCs w:val="22"/>
        </w:rPr>
        <w:lastRenderedPageBreak/>
        <w:t xml:space="preserve">Dodavatel </w:t>
      </w:r>
      <w:r w:rsidRPr="00B20893">
        <w:rPr>
          <w:color w:val="000000"/>
          <w:sz w:val="22"/>
          <w:szCs w:val="22"/>
        </w:rPr>
        <w:t xml:space="preserve">se zavazuje pro </w:t>
      </w:r>
      <w:r>
        <w:rPr>
          <w:color w:val="000000"/>
          <w:sz w:val="22"/>
          <w:szCs w:val="22"/>
        </w:rPr>
        <w:t xml:space="preserve">objednatele </w:t>
      </w:r>
      <w:r w:rsidRPr="00B20893">
        <w:rPr>
          <w:color w:val="000000"/>
          <w:sz w:val="22"/>
          <w:szCs w:val="22"/>
        </w:rPr>
        <w:t xml:space="preserve">řádně a včas </w:t>
      </w:r>
      <w:r>
        <w:rPr>
          <w:color w:val="000000"/>
          <w:sz w:val="22"/>
          <w:szCs w:val="22"/>
        </w:rPr>
        <w:t xml:space="preserve">provést sjednané </w:t>
      </w:r>
      <w:r w:rsidRPr="00B20893">
        <w:rPr>
          <w:color w:val="000000"/>
          <w:sz w:val="22"/>
          <w:szCs w:val="22"/>
        </w:rPr>
        <w:t xml:space="preserve">činnosti na svůj náklad a na své nebezpečí a </w:t>
      </w:r>
      <w:r>
        <w:rPr>
          <w:color w:val="000000"/>
          <w:sz w:val="22"/>
          <w:szCs w:val="22"/>
        </w:rPr>
        <w:t xml:space="preserve">objednatel </w:t>
      </w:r>
      <w:r w:rsidRPr="00B20893">
        <w:rPr>
          <w:color w:val="000000"/>
          <w:sz w:val="22"/>
          <w:szCs w:val="22"/>
        </w:rPr>
        <w:t xml:space="preserve">se zavazuje za </w:t>
      </w:r>
      <w:r>
        <w:rPr>
          <w:color w:val="000000"/>
          <w:sz w:val="22"/>
          <w:szCs w:val="22"/>
        </w:rPr>
        <w:t xml:space="preserve">řádně provedené plnění </w:t>
      </w:r>
      <w:r w:rsidRPr="00B20893">
        <w:rPr>
          <w:color w:val="000000"/>
          <w:sz w:val="22"/>
          <w:szCs w:val="22"/>
        </w:rPr>
        <w:t xml:space="preserve">zaplatit </w:t>
      </w:r>
      <w:r>
        <w:rPr>
          <w:color w:val="000000"/>
          <w:sz w:val="22"/>
          <w:szCs w:val="22"/>
        </w:rPr>
        <w:t xml:space="preserve">dodavateli </w:t>
      </w:r>
      <w:r w:rsidRPr="00B20893">
        <w:rPr>
          <w:color w:val="000000"/>
          <w:sz w:val="22"/>
          <w:szCs w:val="22"/>
        </w:rPr>
        <w:t>sjednanou cenu, to vše za podmínek sjednaných touto smlouvou.</w:t>
      </w:r>
    </w:p>
    <w:p w14:paraId="7E3CA5AD" w14:textId="77777777" w:rsidR="00B20893" w:rsidRDefault="00B20893" w:rsidP="00393682">
      <w:pPr>
        <w:pStyle w:val="Odstavecseseznamem"/>
        <w:ind w:left="284" w:hanging="284"/>
        <w:rPr>
          <w:color w:val="000000"/>
          <w:sz w:val="22"/>
          <w:szCs w:val="22"/>
        </w:rPr>
      </w:pPr>
    </w:p>
    <w:p w14:paraId="2568CDF4" w14:textId="0289B279" w:rsidR="00B20893" w:rsidRPr="00B20893" w:rsidRDefault="00B20893" w:rsidP="003C2804">
      <w:pPr>
        <w:pStyle w:val="Zkladntext"/>
        <w:widowControl/>
        <w:numPr>
          <w:ilvl w:val="0"/>
          <w:numId w:val="9"/>
        </w:numPr>
        <w:spacing w:after="0"/>
        <w:ind w:left="284" w:hanging="284"/>
        <w:rPr>
          <w:sz w:val="22"/>
          <w:szCs w:val="22"/>
        </w:rPr>
      </w:pPr>
      <w:r>
        <w:rPr>
          <w:color w:val="000000"/>
          <w:sz w:val="22"/>
          <w:szCs w:val="22"/>
        </w:rPr>
        <w:t>Objednatel se z</w:t>
      </w:r>
      <w:r w:rsidRPr="00B20893">
        <w:rPr>
          <w:color w:val="000000"/>
          <w:sz w:val="22"/>
          <w:szCs w:val="22"/>
        </w:rPr>
        <w:t xml:space="preserve">avazuje </w:t>
      </w:r>
      <w:r>
        <w:rPr>
          <w:color w:val="000000"/>
          <w:sz w:val="22"/>
          <w:szCs w:val="22"/>
        </w:rPr>
        <w:t xml:space="preserve">dodavateli </w:t>
      </w:r>
      <w:r w:rsidRPr="00B20893">
        <w:rPr>
          <w:color w:val="000000"/>
          <w:sz w:val="22"/>
          <w:szCs w:val="22"/>
        </w:rPr>
        <w:t>poskytovat řádnou součinnost při poskytování služeb, zejména spočívající v předání podkladů a informací pro jednotlivé části předmětu plnění.</w:t>
      </w:r>
    </w:p>
    <w:p w14:paraId="6F85B0BC" w14:textId="77777777" w:rsidR="00C028E9" w:rsidRDefault="00C028E9" w:rsidP="00A73CE1">
      <w:pPr>
        <w:rPr>
          <w:color w:val="000000"/>
          <w:sz w:val="22"/>
          <w:szCs w:val="22"/>
        </w:rPr>
      </w:pPr>
    </w:p>
    <w:p w14:paraId="3FF9CEBE" w14:textId="3BA58999" w:rsidR="00B20893" w:rsidRDefault="00B20893" w:rsidP="00393682">
      <w:pPr>
        <w:spacing w:before="240"/>
        <w:jc w:val="center"/>
        <w:rPr>
          <w:b/>
          <w:color w:val="000000"/>
          <w:sz w:val="22"/>
          <w:szCs w:val="22"/>
        </w:rPr>
      </w:pPr>
      <w:r>
        <w:rPr>
          <w:b/>
          <w:color w:val="000000"/>
          <w:sz w:val="22"/>
          <w:szCs w:val="22"/>
        </w:rPr>
        <w:t>III.</w:t>
      </w:r>
    </w:p>
    <w:p w14:paraId="73B1E10A" w14:textId="5D3454C9" w:rsidR="00B20893" w:rsidRPr="00B20893" w:rsidRDefault="00B20893" w:rsidP="00B20893">
      <w:pPr>
        <w:jc w:val="center"/>
        <w:rPr>
          <w:b/>
          <w:color w:val="000000"/>
          <w:sz w:val="22"/>
          <w:szCs w:val="22"/>
        </w:rPr>
      </w:pPr>
      <w:r>
        <w:rPr>
          <w:b/>
          <w:color w:val="000000"/>
          <w:sz w:val="22"/>
          <w:szCs w:val="22"/>
        </w:rPr>
        <w:t>Doba a m</w:t>
      </w:r>
      <w:r w:rsidRPr="00B20893">
        <w:rPr>
          <w:b/>
          <w:color w:val="000000"/>
          <w:sz w:val="22"/>
          <w:szCs w:val="22"/>
        </w:rPr>
        <w:t>ísto plnění</w:t>
      </w:r>
    </w:p>
    <w:p w14:paraId="33D81BFB" w14:textId="77777777" w:rsidR="002F16DA" w:rsidRDefault="002F16DA" w:rsidP="002F16DA">
      <w:pPr>
        <w:rPr>
          <w:color w:val="000000"/>
          <w:sz w:val="22"/>
          <w:szCs w:val="22"/>
        </w:rPr>
      </w:pPr>
    </w:p>
    <w:p w14:paraId="0A132131" w14:textId="0C06AD0D" w:rsidR="00B20893" w:rsidRPr="002F16DA" w:rsidRDefault="002F16DA" w:rsidP="002F16DA">
      <w:pPr>
        <w:rPr>
          <w:color w:val="000000"/>
          <w:sz w:val="22"/>
          <w:szCs w:val="22"/>
        </w:rPr>
      </w:pPr>
      <w:r>
        <w:rPr>
          <w:color w:val="000000"/>
          <w:sz w:val="22"/>
          <w:szCs w:val="22"/>
        </w:rPr>
        <w:t>1.</w:t>
      </w:r>
      <w:r w:rsidR="00393682">
        <w:rPr>
          <w:color w:val="000000"/>
          <w:sz w:val="22"/>
          <w:szCs w:val="22"/>
        </w:rPr>
        <w:t xml:space="preserve"> </w:t>
      </w:r>
      <w:r w:rsidR="00B20893" w:rsidRPr="002F16DA">
        <w:rPr>
          <w:color w:val="000000"/>
          <w:sz w:val="22"/>
          <w:szCs w:val="22"/>
        </w:rPr>
        <w:t>Místem plnění je Nemocnice Blansko, Sadová 1596/33, 678 31 Blansko.</w:t>
      </w:r>
    </w:p>
    <w:p w14:paraId="49F16CF3" w14:textId="7729724F" w:rsidR="00B20893" w:rsidRDefault="002F16DA" w:rsidP="002F16DA">
      <w:pPr>
        <w:pStyle w:val="Zkladntext"/>
        <w:rPr>
          <w:sz w:val="22"/>
          <w:szCs w:val="22"/>
        </w:rPr>
      </w:pPr>
      <w:r>
        <w:rPr>
          <w:sz w:val="22"/>
          <w:szCs w:val="22"/>
        </w:rPr>
        <w:t>2.</w:t>
      </w:r>
      <w:r w:rsidR="00393682">
        <w:rPr>
          <w:sz w:val="22"/>
          <w:szCs w:val="22"/>
        </w:rPr>
        <w:t xml:space="preserve"> </w:t>
      </w:r>
      <w:r w:rsidR="00B20893">
        <w:rPr>
          <w:sz w:val="22"/>
          <w:szCs w:val="22"/>
        </w:rPr>
        <w:t xml:space="preserve">Práce budou ze strany dodavatele zahájeny bezprostředně po uzavření smlouvy. </w:t>
      </w:r>
    </w:p>
    <w:p w14:paraId="2856C99C" w14:textId="2FE5881C" w:rsidR="00C028E9" w:rsidRPr="00391388" w:rsidRDefault="00B20893" w:rsidP="00C028E9">
      <w:pPr>
        <w:rPr>
          <w:sz w:val="22"/>
          <w:szCs w:val="22"/>
        </w:rPr>
      </w:pPr>
      <w:r>
        <w:rPr>
          <w:sz w:val="22"/>
          <w:szCs w:val="22"/>
        </w:rPr>
        <w:t>H</w:t>
      </w:r>
      <w:r w:rsidR="00C028E9" w:rsidRPr="00391388">
        <w:rPr>
          <w:sz w:val="22"/>
          <w:szCs w:val="22"/>
        </w:rPr>
        <w:t xml:space="preserve">armonogram </w:t>
      </w:r>
      <w:r>
        <w:rPr>
          <w:sz w:val="22"/>
          <w:szCs w:val="22"/>
        </w:rPr>
        <w:t>plnění se sjednává takto</w:t>
      </w:r>
      <w:r w:rsidR="00C028E9" w:rsidRPr="00391388">
        <w:rPr>
          <w:sz w:val="22"/>
          <w:szCs w:val="22"/>
        </w:rPr>
        <w:t>:</w:t>
      </w:r>
    </w:p>
    <w:tbl>
      <w:tblPr>
        <w:tblStyle w:val="Mkatabulky"/>
        <w:tblW w:w="0" w:type="auto"/>
        <w:tblLook w:val="04A0" w:firstRow="1" w:lastRow="0" w:firstColumn="1" w:lastColumn="0" w:noHBand="0" w:noVBand="1"/>
      </w:tblPr>
      <w:tblGrid>
        <w:gridCol w:w="988"/>
        <w:gridCol w:w="5022"/>
        <w:gridCol w:w="3006"/>
      </w:tblGrid>
      <w:tr w:rsidR="00C028E9" w:rsidRPr="00391388" w14:paraId="596167C2" w14:textId="77777777" w:rsidTr="0070464D">
        <w:trPr>
          <w:trHeight w:val="340"/>
        </w:trPr>
        <w:tc>
          <w:tcPr>
            <w:tcW w:w="988" w:type="dxa"/>
            <w:vAlign w:val="center"/>
          </w:tcPr>
          <w:p w14:paraId="24812464" w14:textId="77777777" w:rsidR="00C028E9" w:rsidRPr="00391388" w:rsidRDefault="00C028E9" w:rsidP="0070464D">
            <w:pPr>
              <w:jc w:val="left"/>
              <w:rPr>
                <w:rFonts w:ascii="Times New Roman" w:hAnsi="Times New Roman"/>
                <w:sz w:val="22"/>
                <w:szCs w:val="22"/>
              </w:rPr>
            </w:pPr>
            <w:r w:rsidRPr="00391388">
              <w:rPr>
                <w:rFonts w:ascii="Times New Roman" w:hAnsi="Times New Roman"/>
                <w:sz w:val="22"/>
                <w:szCs w:val="22"/>
              </w:rPr>
              <w:t>Etapa</w:t>
            </w:r>
          </w:p>
        </w:tc>
        <w:tc>
          <w:tcPr>
            <w:tcW w:w="5022" w:type="dxa"/>
            <w:vAlign w:val="center"/>
          </w:tcPr>
          <w:p w14:paraId="095DC515" w14:textId="77777777" w:rsidR="00C028E9" w:rsidRPr="00391388" w:rsidRDefault="00C028E9" w:rsidP="0070464D">
            <w:pPr>
              <w:jc w:val="left"/>
              <w:rPr>
                <w:rFonts w:ascii="Times New Roman" w:hAnsi="Times New Roman"/>
                <w:sz w:val="22"/>
                <w:szCs w:val="22"/>
              </w:rPr>
            </w:pPr>
            <w:r w:rsidRPr="00391388">
              <w:rPr>
                <w:rFonts w:ascii="Times New Roman" w:hAnsi="Times New Roman"/>
                <w:sz w:val="22"/>
                <w:szCs w:val="22"/>
              </w:rPr>
              <w:t>Cíl</w:t>
            </w:r>
          </w:p>
        </w:tc>
        <w:tc>
          <w:tcPr>
            <w:tcW w:w="3006" w:type="dxa"/>
            <w:vAlign w:val="center"/>
          </w:tcPr>
          <w:p w14:paraId="6D5E654F" w14:textId="77777777" w:rsidR="00C028E9" w:rsidRPr="00391388" w:rsidRDefault="00C028E9" w:rsidP="0070464D">
            <w:pPr>
              <w:jc w:val="left"/>
              <w:rPr>
                <w:rFonts w:ascii="Times New Roman" w:hAnsi="Times New Roman"/>
                <w:sz w:val="22"/>
                <w:szCs w:val="22"/>
              </w:rPr>
            </w:pPr>
            <w:r w:rsidRPr="00391388">
              <w:rPr>
                <w:rFonts w:ascii="Times New Roman" w:hAnsi="Times New Roman"/>
                <w:sz w:val="22"/>
                <w:szCs w:val="22"/>
              </w:rPr>
              <w:t>Předpokládaný začátek</w:t>
            </w:r>
          </w:p>
        </w:tc>
      </w:tr>
      <w:tr w:rsidR="00C028E9" w:rsidRPr="00391388" w14:paraId="5A11EA65" w14:textId="77777777" w:rsidTr="0070464D">
        <w:trPr>
          <w:trHeight w:val="340"/>
        </w:trPr>
        <w:tc>
          <w:tcPr>
            <w:tcW w:w="988" w:type="dxa"/>
            <w:vAlign w:val="center"/>
          </w:tcPr>
          <w:p w14:paraId="08D65239" w14:textId="77777777" w:rsidR="00C028E9" w:rsidRPr="00391388" w:rsidRDefault="00C028E9" w:rsidP="0070464D">
            <w:pPr>
              <w:jc w:val="left"/>
              <w:rPr>
                <w:rFonts w:ascii="Times New Roman" w:hAnsi="Times New Roman"/>
                <w:sz w:val="22"/>
                <w:szCs w:val="22"/>
              </w:rPr>
            </w:pPr>
            <w:r w:rsidRPr="00391388">
              <w:rPr>
                <w:rFonts w:ascii="Times New Roman" w:hAnsi="Times New Roman"/>
                <w:sz w:val="22"/>
                <w:szCs w:val="22"/>
              </w:rPr>
              <w:t>1</w:t>
            </w:r>
          </w:p>
        </w:tc>
        <w:tc>
          <w:tcPr>
            <w:tcW w:w="5022" w:type="dxa"/>
            <w:vAlign w:val="center"/>
          </w:tcPr>
          <w:p w14:paraId="211D18E5" w14:textId="77777777" w:rsidR="00C028E9" w:rsidRPr="00391388" w:rsidRDefault="00C028E9" w:rsidP="0070464D">
            <w:pPr>
              <w:jc w:val="left"/>
              <w:rPr>
                <w:rFonts w:ascii="Times New Roman" w:hAnsi="Times New Roman"/>
                <w:sz w:val="22"/>
                <w:szCs w:val="22"/>
              </w:rPr>
            </w:pPr>
            <w:r w:rsidRPr="00391388">
              <w:rPr>
                <w:rFonts w:ascii="Times New Roman" w:hAnsi="Times New Roman"/>
                <w:sz w:val="22"/>
                <w:szCs w:val="22"/>
              </w:rPr>
              <w:t xml:space="preserve">Stanovení strategických cílů a </w:t>
            </w:r>
            <w:proofErr w:type="spellStart"/>
            <w:r w:rsidRPr="00391388">
              <w:rPr>
                <w:rFonts w:ascii="Times New Roman" w:hAnsi="Times New Roman"/>
                <w:sz w:val="22"/>
                <w:szCs w:val="22"/>
              </w:rPr>
              <w:t>KPIs</w:t>
            </w:r>
            <w:proofErr w:type="spellEnd"/>
          </w:p>
        </w:tc>
        <w:tc>
          <w:tcPr>
            <w:tcW w:w="3006" w:type="dxa"/>
            <w:vAlign w:val="center"/>
          </w:tcPr>
          <w:p w14:paraId="7450C7E7" w14:textId="77777777" w:rsidR="00C028E9" w:rsidRPr="00391388" w:rsidRDefault="00C028E9" w:rsidP="0070464D">
            <w:pPr>
              <w:jc w:val="left"/>
              <w:rPr>
                <w:rFonts w:ascii="Times New Roman" w:hAnsi="Times New Roman"/>
                <w:sz w:val="22"/>
                <w:szCs w:val="22"/>
              </w:rPr>
            </w:pPr>
            <w:proofErr w:type="gramStart"/>
            <w:r w:rsidRPr="00391388">
              <w:rPr>
                <w:rFonts w:ascii="Times New Roman" w:hAnsi="Times New Roman"/>
                <w:sz w:val="22"/>
                <w:szCs w:val="22"/>
              </w:rPr>
              <w:t>1.2.2025</w:t>
            </w:r>
            <w:proofErr w:type="gramEnd"/>
          </w:p>
        </w:tc>
      </w:tr>
      <w:tr w:rsidR="00C028E9" w:rsidRPr="00391388" w14:paraId="69D32705" w14:textId="77777777" w:rsidTr="0070464D">
        <w:trPr>
          <w:trHeight w:val="340"/>
        </w:trPr>
        <w:tc>
          <w:tcPr>
            <w:tcW w:w="988" w:type="dxa"/>
            <w:vAlign w:val="center"/>
          </w:tcPr>
          <w:p w14:paraId="7C59F9BB" w14:textId="77777777" w:rsidR="00C028E9" w:rsidRPr="00391388" w:rsidRDefault="00C028E9" w:rsidP="0070464D">
            <w:pPr>
              <w:jc w:val="left"/>
              <w:rPr>
                <w:rFonts w:ascii="Times New Roman" w:hAnsi="Times New Roman"/>
                <w:sz w:val="22"/>
                <w:szCs w:val="22"/>
              </w:rPr>
            </w:pPr>
            <w:r w:rsidRPr="00391388">
              <w:rPr>
                <w:rFonts w:ascii="Times New Roman" w:hAnsi="Times New Roman"/>
                <w:sz w:val="22"/>
                <w:szCs w:val="22"/>
              </w:rPr>
              <w:t>2</w:t>
            </w:r>
          </w:p>
        </w:tc>
        <w:tc>
          <w:tcPr>
            <w:tcW w:w="5022" w:type="dxa"/>
            <w:vAlign w:val="center"/>
          </w:tcPr>
          <w:p w14:paraId="22CE815B" w14:textId="77777777" w:rsidR="00C028E9" w:rsidRPr="00391388" w:rsidRDefault="00C028E9" w:rsidP="0070464D">
            <w:pPr>
              <w:jc w:val="left"/>
              <w:rPr>
                <w:rFonts w:ascii="Times New Roman" w:hAnsi="Times New Roman"/>
                <w:sz w:val="22"/>
                <w:szCs w:val="22"/>
              </w:rPr>
            </w:pPr>
            <w:r w:rsidRPr="00391388">
              <w:rPr>
                <w:rFonts w:ascii="Times New Roman" w:hAnsi="Times New Roman"/>
                <w:sz w:val="22"/>
                <w:szCs w:val="22"/>
              </w:rPr>
              <w:t>Procesní analýza</w:t>
            </w:r>
          </w:p>
        </w:tc>
        <w:tc>
          <w:tcPr>
            <w:tcW w:w="3006" w:type="dxa"/>
            <w:vAlign w:val="center"/>
          </w:tcPr>
          <w:p w14:paraId="674554CD" w14:textId="77777777" w:rsidR="00C028E9" w:rsidRPr="00391388" w:rsidRDefault="00C028E9" w:rsidP="0070464D">
            <w:pPr>
              <w:jc w:val="left"/>
              <w:rPr>
                <w:rFonts w:ascii="Times New Roman" w:hAnsi="Times New Roman"/>
                <w:sz w:val="22"/>
                <w:szCs w:val="22"/>
              </w:rPr>
            </w:pPr>
            <w:proofErr w:type="gramStart"/>
            <w:r w:rsidRPr="00391388">
              <w:rPr>
                <w:rFonts w:ascii="Times New Roman" w:hAnsi="Times New Roman"/>
                <w:sz w:val="22"/>
                <w:szCs w:val="22"/>
              </w:rPr>
              <w:t>1.3.2025</w:t>
            </w:r>
            <w:proofErr w:type="gramEnd"/>
          </w:p>
        </w:tc>
      </w:tr>
      <w:tr w:rsidR="00C028E9" w:rsidRPr="00391388" w14:paraId="2BBF514C" w14:textId="77777777" w:rsidTr="0070464D">
        <w:trPr>
          <w:trHeight w:val="340"/>
        </w:trPr>
        <w:tc>
          <w:tcPr>
            <w:tcW w:w="988" w:type="dxa"/>
            <w:vAlign w:val="center"/>
          </w:tcPr>
          <w:p w14:paraId="648CCFE5" w14:textId="77777777" w:rsidR="00C028E9" w:rsidRPr="00391388" w:rsidRDefault="00C028E9" w:rsidP="0070464D">
            <w:pPr>
              <w:jc w:val="left"/>
              <w:rPr>
                <w:rFonts w:ascii="Times New Roman" w:hAnsi="Times New Roman"/>
                <w:sz w:val="22"/>
                <w:szCs w:val="22"/>
              </w:rPr>
            </w:pPr>
            <w:r w:rsidRPr="00391388">
              <w:rPr>
                <w:rFonts w:ascii="Times New Roman" w:hAnsi="Times New Roman"/>
                <w:sz w:val="22"/>
                <w:szCs w:val="22"/>
              </w:rPr>
              <w:t>3</w:t>
            </w:r>
          </w:p>
        </w:tc>
        <w:tc>
          <w:tcPr>
            <w:tcW w:w="5022" w:type="dxa"/>
            <w:vAlign w:val="center"/>
          </w:tcPr>
          <w:p w14:paraId="09105F4F" w14:textId="77777777" w:rsidR="00C028E9" w:rsidRPr="00391388" w:rsidRDefault="00C028E9" w:rsidP="0070464D">
            <w:pPr>
              <w:jc w:val="left"/>
              <w:rPr>
                <w:rFonts w:ascii="Times New Roman" w:hAnsi="Times New Roman"/>
                <w:sz w:val="22"/>
                <w:szCs w:val="22"/>
              </w:rPr>
            </w:pPr>
            <w:r w:rsidRPr="00391388">
              <w:rPr>
                <w:rFonts w:ascii="Times New Roman" w:hAnsi="Times New Roman"/>
                <w:sz w:val="22"/>
                <w:szCs w:val="22"/>
              </w:rPr>
              <w:t>Klíčová rozhodnutí</w:t>
            </w:r>
          </w:p>
        </w:tc>
        <w:tc>
          <w:tcPr>
            <w:tcW w:w="3006" w:type="dxa"/>
            <w:vAlign w:val="center"/>
          </w:tcPr>
          <w:p w14:paraId="54250861" w14:textId="77777777" w:rsidR="00C028E9" w:rsidRPr="00391388" w:rsidRDefault="00C028E9" w:rsidP="0070464D">
            <w:pPr>
              <w:jc w:val="left"/>
              <w:rPr>
                <w:rFonts w:ascii="Times New Roman" w:hAnsi="Times New Roman"/>
                <w:sz w:val="22"/>
                <w:szCs w:val="22"/>
              </w:rPr>
            </w:pPr>
            <w:proofErr w:type="gramStart"/>
            <w:r w:rsidRPr="00391388">
              <w:rPr>
                <w:rFonts w:ascii="Times New Roman" w:hAnsi="Times New Roman"/>
                <w:sz w:val="22"/>
                <w:szCs w:val="22"/>
              </w:rPr>
              <w:t>1.5.2025</w:t>
            </w:r>
            <w:proofErr w:type="gramEnd"/>
          </w:p>
        </w:tc>
      </w:tr>
      <w:tr w:rsidR="00C028E9" w:rsidRPr="00391388" w14:paraId="415B79A7" w14:textId="77777777" w:rsidTr="0070464D">
        <w:trPr>
          <w:trHeight w:val="340"/>
        </w:trPr>
        <w:tc>
          <w:tcPr>
            <w:tcW w:w="988" w:type="dxa"/>
            <w:vAlign w:val="center"/>
          </w:tcPr>
          <w:p w14:paraId="659EA534" w14:textId="77777777" w:rsidR="00C028E9" w:rsidRPr="00391388" w:rsidRDefault="00C028E9" w:rsidP="0070464D">
            <w:pPr>
              <w:jc w:val="left"/>
              <w:rPr>
                <w:rFonts w:ascii="Times New Roman" w:hAnsi="Times New Roman"/>
                <w:sz w:val="22"/>
                <w:szCs w:val="22"/>
              </w:rPr>
            </w:pPr>
            <w:r w:rsidRPr="00391388">
              <w:rPr>
                <w:rFonts w:ascii="Times New Roman" w:hAnsi="Times New Roman"/>
                <w:sz w:val="22"/>
                <w:szCs w:val="22"/>
              </w:rPr>
              <w:t>4</w:t>
            </w:r>
          </w:p>
        </w:tc>
        <w:tc>
          <w:tcPr>
            <w:tcW w:w="5022" w:type="dxa"/>
            <w:vAlign w:val="center"/>
          </w:tcPr>
          <w:p w14:paraId="12349881" w14:textId="77777777" w:rsidR="00C028E9" w:rsidRPr="00391388" w:rsidRDefault="00C028E9" w:rsidP="0070464D">
            <w:pPr>
              <w:jc w:val="left"/>
              <w:rPr>
                <w:rFonts w:ascii="Times New Roman" w:hAnsi="Times New Roman"/>
                <w:sz w:val="22"/>
                <w:szCs w:val="22"/>
              </w:rPr>
            </w:pPr>
            <w:r w:rsidRPr="00391388">
              <w:rPr>
                <w:rFonts w:ascii="Times New Roman" w:hAnsi="Times New Roman"/>
                <w:sz w:val="22"/>
                <w:szCs w:val="22"/>
              </w:rPr>
              <w:t>Dokumentace a schválení projektu</w:t>
            </w:r>
          </w:p>
        </w:tc>
        <w:tc>
          <w:tcPr>
            <w:tcW w:w="3006" w:type="dxa"/>
            <w:vAlign w:val="center"/>
          </w:tcPr>
          <w:p w14:paraId="06CB53D3" w14:textId="77777777" w:rsidR="00C028E9" w:rsidRPr="00391388" w:rsidRDefault="00C028E9" w:rsidP="0070464D">
            <w:pPr>
              <w:jc w:val="left"/>
              <w:rPr>
                <w:rFonts w:ascii="Times New Roman" w:hAnsi="Times New Roman"/>
                <w:sz w:val="22"/>
                <w:szCs w:val="22"/>
              </w:rPr>
            </w:pPr>
            <w:proofErr w:type="gramStart"/>
            <w:r w:rsidRPr="00391388">
              <w:rPr>
                <w:rFonts w:ascii="Times New Roman" w:hAnsi="Times New Roman"/>
                <w:sz w:val="22"/>
                <w:szCs w:val="22"/>
              </w:rPr>
              <w:t>1.6.2025</w:t>
            </w:r>
            <w:proofErr w:type="gramEnd"/>
          </w:p>
        </w:tc>
      </w:tr>
    </w:tbl>
    <w:p w14:paraId="6D56D7C1" w14:textId="77777777" w:rsidR="00C028E9" w:rsidRDefault="00C028E9" w:rsidP="00C028E9">
      <w:pPr>
        <w:rPr>
          <w:sz w:val="22"/>
          <w:szCs w:val="22"/>
        </w:rPr>
      </w:pPr>
    </w:p>
    <w:tbl>
      <w:tblPr>
        <w:tblStyle w:val="Mkatabulky"/>
        <w:tblW w:w="0" w:type="auto"/>
        <w:tblLook w:val="04A0" w:firstRow="1" w:lastRow="0" w:firstColumn="1" w:lastColumn="0" w:noHBand="0" w:noVBand="1"/>
      </w:tblPr>
      <w:tblGrid>
        <w:gridCol w:w="988"/>
        <w:gridCol w:w="5022"/>
        <w:gridCol w:w="3006"/>
      </w:tblGrid>
      <w:tr w:rsidR="00C028E9" w:rsidRPr="00391388" w14:paraId="3C3928E7" w14:textId="77777777" w:rsidTr="0070464D">
        <w:trPr>
          <w:trHeight w:val="340"/>
        </w:trPr>
        <w:tc>
          <w:tcPr>
            <w:tcW w:w="988" w:type="dxa"/>
            <w:vAlign w:val="center"/>
          </w:tcPr>
          <w:p w14:paraId="379FEA05" w14:textId="77777777" w:rsidR="00C028E9" w:rsidRPr="00391388" w:rsidRDefault="00C028E9" w:rsidP="0070464D">
            <w:pPr>
              <w:jc w:val="left"/>
              <w:rPr>
                <w:rFonts w:ascii="Times New Roman" w:hAnsi="Times New Roman"/>
                <w:sz w:val="22"/>
                <w:szCs w:val="22"/>
              </w:rPr>
            </w:pPr>
            <w:r w:rsidRPr="00391388">
              <w:rPr>
                <w:rFonts w:ascii="Times New Roman" w:hAnsi="Times New Roman"/>
                <w:sz w:val="22"/>
                <w:szCs w:val="22"/>
              </w:rPr>
              <w:t>5</w:t>
            </w:r>
          </w:p>
        </w:tc>
        <w:tc>
          <w:tcPr>
            <w:tcW w:w="5022" w:type="dxa"/>
            <w:vAlign w:val="center"/>
          </w:tcPr>
          <w:p w14:paraId="0CE192AB" w14:textId="77777777" w:rsidR="00C028E9" w:rsidRPr="00391388" w:rsidRDefault="00C028E9" w:rsidP="0070464D">
            <w:pPr>
              <w:jc w:val="left"/>
              <w:rPr>
                <w:rFonts w:ascii="Times New Roman" w:hAnsi="Times New Roman"/>
                <w:sz w:val="22"/>
                <w:szCs w:val="22"/>
              </w:rPr>
            </w:pPr>
            <w:r w:rsidRPr="00391388">
              <w:rPr>
                <w:rFonts w:ascii="Times New Roman" w:hAnsi="Times New Roman"/>
                <w:sz w:val="22"/>
                <w:szCs w:val="22"/>
              </w:rPr>
              <w:t>Ukončení projektu</w:t>
            </w:r>
          </w:p>
        </w:tc>
        <w:tc>
          <w:tcPr>
            <w:tcW w:w="3006" w:type="dxa"/>
            <w:vAlign w:val="center"/>
          </w:tcPr>
          <w:p w14:paraId="44C45D39" w14:textId="279D0DDE" w:rsidR="00C028E9" w:rsidRPr="00391388" w:rsidRDefault="00B20893" w:rsidP="0070464D">
            <w:pPr>
              <w:jc w:val="left"/>
              <w:rPr>
                <w:rFonts w:ascii="Times New Roman" w:hAnsi="Times New Roman"/>
                <w:b/>
                <w:bCs/>
                <w:sz w:val="22"/>
                <w:szCs w:val="22"/>
              </w:rPr>
            </w:pPr>
            <w:r>
              <w:rPr>
                <w:rFonts w:ascii="Times New Roman" w:hAnsi="Times New Roman"/>
                <w:b/>
                <w:bCs/>
                <w:sz w:val="22"/>
                <w:szCs w:val="22"/>
              </w:rPr>
              <w:t xml:space="preserve">nejpozději do </w:t>
            </w:r>
            <w:proofErr w:type="gramStart"/>
            <w:r w:rsidR="00C028E9" w:rsidRPr="00391388">
              <w:rPr>
                <w:rFonts w:ascii="Times New Roman" w:hAnsi="Times New Roman"/>
                <w:b/>
                <w:bCs/>
                <w:sz w:val="22"/>
                <w:szCs w:val="22"/>
              </w:rPr>
              <w:t>15.6.2025</w:t>
            </w:r>
            <w:proofErr w:type="gramEnd"/>
          </w:p>
        </w:tc>
      </w:tr>
    </w:tbl>
    <w:p w14:paraId="77E2ED8C" w14:textId="77777777" w:rsidR="00C028E9" w:rsidRDefault="00C028E9" w:rsidP="00C028E9">
      <w:pPr>
        <w:rPr>
          <w:sz w:val="22"/>
          <w:szCs w:val="22"/>
        </w:rPr>
      </w:pPr>
    </w:p>
    <w:p w14:paraId="20C3729C" w14:textId="76A75EE0" w:rsidR="00223606" w:rsidRPr="00223606" w:rsidRDefault="00223606" w:rsidP="00223606">
      <w:pPr>
        <w:tabs>
          <w:tab w:val="num" w:pos="720"/>
        </w:tabs>
        <w:rPr>
          <w:sz w:val="22"/>
          <w:szCs w:val="22"/>
        </w:rPr>
      </w:pPr>
      <w:r>
        <w:rPr>
          <w:sz w:val="22"/>
          <w:szCs w:val="22"/>
        </w:rPr>
        <w:t>3.</w:t>
      </w:r>
      <w:r w:rsidR="0070464D">
        <w:rPr>
          <w:sz w:val="22"/>
          <w:szCs w:val="22"/>
        </w:rPr>
        <w:t xml:space="preserve"> </w:t>
      </w:r>
      <w:r w:rsidRPr="00223606">
        <w:rPr>
          <w:sz w:val="22"/>
          <w:szCs w:val="22"/>
        </w:rPr>
        <w:t>Závazek dodavatele poskytnout služb</w:t>
      </w:r>
      <w:r w:rsidR="00BF667A">
        <w:rPr>
          <w:sz w:val="22"/>
          <w:szCs w:val="22"/>
        </w:rPr>
        <w:t>y</w:t>
      </w:r>
      <w:r w:rsidRPr="00223606">
        <w:rPr>
          <w:sz w:val="22"/>
          <w:szCs w:val="22"/>
        </w:rPr>
        <w:t xml:space="preserve"> dle </w:t>
      </w:r>
      <w:r w:rsidR="00BF667A">
        <w:rPr>
          <w:sz w:val="22"/>
          <w:szCs w:val="22"/>
        </w:rPr>
        <w:t xml:space="preserve">této smlouvy je </w:t>
      </w:r>
      <w:r w:rsidRPr="00223606">
        <w:rPr>
          <w:sz w:val="22"/>
          <w:szCs w:val="22"/>
        </w:rPr>
        <w:t>splněn řádným dokončením a protokolárním předáním plnění. Služba se považuje za řádně dokončenou, je-li dodána včas a v řádné kvalitě v celém rozsahu jejího zadání.</w:t>
      </w:r>
    </w:p>
    <w:p w14:paraId="40DB23E1" w14:textId="77777777" w:rsidR="00223606" w:rsidRDefault="00223606" w:rsidP="00B20893">
      <w:pPr>
        <w:pStyle w:val="Zkladntext"/>
        <w:spacing w:after="0"/>
        <w:jc w:val="center"/>
        <w:rPr>
          <w:b/>
          <w:bCs/>
          <w:sz w:val="22"/>
          <w:szCs w:val="22"/>
        </w:rPr>
      </w:pPr>
    </w:p>
    <w:p w14:paraId="43BF8AB6" w14:textId="70B3E813" w:rsidR="00B20893" w:rsidRPr="00B20893" w:rsidRDefault="00B20893" w:rsidP="00B20893">
      <w:pPr>
        <w:pStyle w:val="Zkladntext"/>
        <w:spacing w:after="0"/>
        <w:jc w:val="center"/>
        <w:rPr>
          <w:b/>
          <w:bCs/>
          <w:sz w:val="22"/>
          <w:szCs w:val="22"/>
        </w:rPr>
      </w:pPr>
      <w:r w:rsidRPr="00B20893">
        <w:rPr>
          <w:b/>
          <w:bCs/>
          <w:sz w:val="22"/>
          <w:szCs w:val="22"/>
        </w:rPr>
        <w:t>IV.</w:t>
      </w:r>
      <w:bookmarkStart w:id="0" w:name="_Toc125372001"/>
    </w:p>
    <w:p w14:paraId="12001FCF" w14:textId="7ABA3B05" w:rsidR="00B20893" w:rsidRDefault="00B20893" w:rsidP="00B20893">
      <w:pPr>
        <w:pStyle w:val="Zkladntext"/>
        <w:spacing w:after="0"/>
        <w:jc w:val="center"/>
        <w:rPr>
          <w:b/>
          <w:bCs/>
          <w:sz w:val="22"/>
          <w:szCs w:val="22"/>
        </w:rPr>
      </w:pPr>
      <w:r w:rsidRPr="00B20893">
        <w:rPr>
          <w:b/>
          <w:bCs/>
          <w:sz w:val="22"/>
          <w:szCs w:val="22"/>
        </w:rPr>
        <w:t>Cena a platební podmínky</w:t>
      </w:r>
      <w:bookmarkEnd w:id="0"/>
    </w:p>
    <w:p w14:paraId="6C8481DB" w14:textId="77777777" w:rsidR="006C7B95" w:rsidRPr="00B20893" w:rsidRDefault="006C7B95" w:rsidP="00B20893">
      <w:pPr>
        <w:pStyle w:val="Zkladntext"/>
        <w:spacing w:after="0"/>
        <w:jc w:val="center"/>
        <w:rPr>
          <w:b/>
          <w:bCs/>
          <w:sz w:val="22"/>
          <w:szCs w:val="22"/>
        </w:rPr>
      </w:pPr>
    </w:p>
    <w:p w14:paraId="62573600" w14:textId="70B71912" w:rsidR="006C7B95" w:rsidRDefault="00B20893" w:rsidP="003C2804">
      <w:pPr>
        <w:pStyle w:val="Zkladntext"/>
        <w:numPr>
          <w:ilvl w:val="0"/>
          <w:numId w:val="13"/>
        </w:numPr>
        <w:spacing w:after="0"/>
        <w:ind w:left="284" w:hanging="284"/>
        <w:rPr>
          <w:sz w:val="22"/>
          <w:szCs w:val="22"/>
        </w:rPr>
      </w:pPr>
      <w:r>
        <w:rPr>
          <w:sz w:val="22"/>
          <w:szCs w:val="22"/>
        </w:rPr>
        <w:t xml:space="preserve">Cena za činnosti dle této smlouvy </w:t>
      </w:r>
      <w:r w:rsidR="00EA106A">
        <w:rPr>
          <w:sz w:val="22"/>
          <w:szCs w:val="22"/>
        </w:rPr>
        <w:t xml:space="preserve">se sjednává </w:t>
      </w:r>
      <w:r w:rsidRPr="00B20893">
        <w:rPr>
          <w:sz w:val="22"/>
          <w:szCs w:val="22"/>
        </w:rPr>
        <w:t xml:space="preserve">ve </w:t>
      </w:r>
      <w:proofErr w:type="gramStart"/>
      <w:r w:rsidRPr="00B20893">
        <w:rPr>
          <w:sz w:val="22"/>
          <w:szCs w:val="22"/>
        </w:rPr>
        <w:t xml:space="preserve">výši </w:t>
      </w:r>
      <w:r w:rsidR="006122B2">
        <w:rPr>
          <w:sz w:val="22"/>
          <w:szCs w:val="22"/>
        </w:rPr>
        <w:t xml:space="preserve"> 4</w:t>
      </w:r>
      <w:r w:rsidR="00FF61AC">
        <w:rPr>
          <w:sz w:val="22"/>
          <w:szCs w:val="22"/>
        </w:rPr>
        <w:t>8</w:t>
      </w:r>
      <w:r w:rsidR="006122B2">
        <w:rPr>
          <w:sz w:val="22"/>
          <w:szCs w:val="22"/>
        </w:rPr>
        <w:t>0.000,</w:t>
      </w:r>
      <w:proofErr w:type="gramEnd"/>
      <w:r w:rsidR="006122B2">
        <w:rPr>
          <w:sz w:val="22"/>
          <w:szCs w:val="22"/>
        </w:rPr>
        <w:t xml:space="preserve">- </w:t>
      </w:r>
      <w:r w:rsidRPr="00B20893">
        <w:rPr>
          <w:sz w:val="22"/>
          <w:szCs w:val="22"/>
        </w:rPr>
        <w:t>Kč bez DPH</w:t>
      </w:r>
      <w:r w:rsidR="00EA106A">
        <w:rPr>
          <w:sz w:val="22"/>
          <w:szCs w:val="22"/>
        </w:rPr>
        <w:t xml:space="preserve">, </w:t>
      </w:r>
    </w:p>
    <w:p w14:paraId="657D8189" w14:textId="77777777" w:rsidR="006C7B95" w:rsidRDefault="006C7B95" w:rsidP="00393682">
      <w:pPr>
        <w:pStyle w:val="Zkladntext"/>
        <w:spacing w:after="0"/>
        <w:ind w:left="284" w:hanging="284"/>
        <w:rPr>
          <w:sz w:val="22"/>
          <w:szCs w:val="22"/>
        </w:rPr>
      </w:pPr>
    </w:p>
    <w:p w14:paraId="3BD388EC" w14:textId="60F43277" w:rsidR="006C7B95" w:rsidRDefault="00EA106A" w:rsidP="00393682">
      <w:pPr>
        <w:pStyle w:val="Zkladntext"/>
        <w:spacing w:after="0"/>
        <w:ind w:left="284" w:hanging="284"/>
        <w:rPr>
          <w:sz w:val="22"/>
          <w:szCs w:val="22"/>
        </w:rPr>
      </w:pPr>
      <w:r w:rsidRPr="006C7B95">
        <w:rPr>
          <w:sz w:val="22"/>
          <w:szCs w:val="22"/>
        </w:rPr>
        <w:t xml:space="preserve">(slovy: </w:t>
      </w:r>
      <w:proofErr w:type="spellStart"/>
      <w:r w:rsidR="006122B2">
        <w:rPr>
          <w:sz w:val="22"/>
          <w:szCs w:val="22"/>
        </w:rPr>
        <w:t>čtyřista</w:t>
      </w:r>
      <w:r w:rsidR="00FF61AC">
        <w:rPr>
          <w:sz w:val="22"/>
          <w:szCs w:val="22"/>
        </w:rPr>
        <w:t>osmdesát</w:t>
      </w:r>
      <w:r w:rsidR="006122B2">
        <w:rPr>
          <w:sz w:val="22"/>
          <w:szCs w:val="22"/>
        </w:rPr>
        <w:t>tisíc</w:t>
      </w:r>
      <w:proofErr w:type="spellEnd"/>
      <w:r w:rsidRPr="006C7B95">
        <w:rPr>
          <w:sz w:val="22"/>
          <w:szCs w:val="22"/>
        </w:rPr>
        <w:t xml:space="preserve"> korun českých)</w:t>
      </w:r>
      <w:r w:rsidR="00B20893" w:rsidRPr="00B20893">
        <w:rPr>
          <w:sz w:val="22"/>
          <w:szCs w:val="22"/>
        </w:rPr>
        <w:t xml:space="preserve">. </w:t>
      </w:r>
      <w:r w:rsidRPr="006C7B95">
        <w:rPr>
          <w:sz w:val="22"/>
          <w:szCs w:val="22"/>
        </w:rPr>
        <w:t xml:space="preserve"> </w:t>
      </w:r>
    </w:p>
    <w:p w14:paraId="3E32E08B" w14:textId="3D389576" w:rsidR="002F16DA" w:rsidRDefault="00B20893" w:rsidP="00393682">
      <w:pPr>
        <w:pStyle w:val="Zkladntext"/>
        <w:spacing w:after="0"/>
        <w:ind w:left="284" w:hanging="284"/>
        <w:rPr>
          <w:sz w:val="22"/>
          <w:szCs w:val="22"/>
        </w:rPr>
      </w:pPr>
      <w:r w:rsidRPr="00B20893">
        <w:rPr>
          <w:sz w:val="22"/>
          <w:szCs w:val="22"/>
        </w:rPr>
        <w:t xml:space="preserve">Ke smluvní ceně bude připočtena DPH ve výši dle platných právních předpisů. Případná změna DPH ze zákona nebude považována za změnu smluvní ceny. </w:t>
      </w:r>
    </w:p>
    <w:p w14:paraId="674E63B9" w14:textId="08B3B1AD" w:rsidR="00EA106A" w:rsidRPr="00223606" w:rsidRDefault="00B20893" w:rsidP="003C2804">
      <w:pPr>
        <w:pStyle w:val="Zkladntext"/>
        <w:numPr>
          <w:ilvl w:val="0"/>
          <w:numId w:val="13"/>
        </w:numPr>
        <w:ind w:left="284" w:hanging="284"/>
        <w:rPr>
          <w:sz w:val="22"/>
          <w:szCs w:val="22"/>
        </w:rPr>
      </w:pPr>
      <w:r w:rsidRPr="00B20893">
        <w:rPr>
          <w:bCs/>
          <w:iCs/>
          <w:sz w:val="22"/>
          <w:szCs w:val="22"/>
        </w:rPr>
        <w:t>Ce</w:t>
      </w:r>
      <w:r w:rsidR="00EA106A" w:rsidRPr="00223606">
        <w:rPr>
          <w:bCs/>
          <w:iCs/>
          <w:sz w:val="22"/>
          <w:szCs w:val="22"/>
        </w:rPr>
        <w:t xml:space="preserve">na bude objednatelem zaplacena </w:t>
      </w:r>
      <w:r w:rsidR="00223606">
        <w:rPr>
          <w:bCs/>
          <w:iCs/>
          <w:sz w:val="22"/>
          <w:szCs w:val="22"/>
        </w:rPr>
        <w:t xml:space="preserve">ve dvou splátkách </w:t>
      </w:r>
      <w:r w:rsidR="00EA106A" w:rsidRPr="00223606">
        <w:rPr>
          <w:bCs/>
          <w:iCs/>
          <w:sz w:val="22"/>
          <w:szCs w:val="22"/>
        </w:rPr>
        <w:t xml:space="preserve">takto: </w:t>
      </w:r>
    </w:p>
    <w:p w14:paraId="5D3E2C10" w14:textId="110FEC82" w:rsidR="00EA106A" w:rsidRPr="00223606" w:rsidRDefault="00EA106A" w:rsidP="003C2804">
      <w:pPr>
        <w:pStyle w:val="Zkladntext"/>
        <w:numPr>
          <w:ilvl w:val="0"/>
          <w:numId w:val="10"/>
        </w:numPr>
        <w:rPr>
          <w:sz w:val="22"/>
          <w:szCs w:val="22"/>
        </w:rPr>
      </w:pPr>
      <w:r w:rsidRPr="00223606">
        <w:rPr>
          <w:bCs/>
          <w:iCs/>
          <w:sz w:val="22"/>
          <w:szCs w:val="22"/>
        </w:rPr>
        <w:t>k </w:t>
      </w:r>
      <w:r w:rsidR="00B20893" w:rsidRPr="00B20893">
        <w:rPr>
          <w:sz w:val="22"/>
          <w:szCs w:val="22"/>
        </w:rPr>
        <w:t>termínu</w:t>
      </w:r>
      <w:r w:rsidRPr="00223606">
        <w:rPr>
          <w:sz w:val="22"/>
          <w:szCs w:val="22"/>
        </w:rPr>
        <w:t xml:space="preserve"> ukončení etapy 2 Procesní analýza částka ve výši 30% ceny bez DPH,</w:t>
      </w:r>
    </w:p>
    <w:p w14:paraId="2A2B1C14" w14:textId="19E5F5D3" w:rsidR="00B20893" w:rsidRPr="00B20893" w:rsidRDefault="00EA106A" w:rsidP="003C2804">
      <w:pPr>
        <w:pStyle w:val="Zkladntext"/>
        <w:numPr>
          <w:ilvl w:val="0"/>
          <w:numId w:val="10"/>
        </w:numPr>
        <w:rPr>
          <w:sz w:val="22"/>
          <w:szCs w:val="22"/>
        </w:rPr>
      </w:pPr>
      <w:r w:rsidRPr="00223606">
        <w:rPr>
          <w:sz w:val="22"/>
          <w:szCs w:val="22"/>
        </w:rPr>
        <w:t xml:space="preserve">k termínu </w:t>
      </w:r>
      <w:r w:rsidR="00B20893" w:rsidRPr="00B20893">
        <w:rPr>
          <w:sz w:val="22"/>
          <w:szCs w:val="22"/>
        </w:rPr>
        <w:t xml:space="preserve">ukončení </w:t>
      </w:r>
      <w:r w:rsidRPr="00223606">
        <w:rPr>
          <w:sz w:val="22"/>
          <w:szCs w:val="22"/>
        </w:rPr>
        <w:t xml:space="preserve">projektu a </w:t>
      </w:r>
      <w:r w:rsidR="00B20893" w:rsidRPr="00B20893">
        <w:rPr>
          <w:sz w:val="22"/>
          <w:szCs w:val="22"/>
        </w:rPr>
        <w:t>předání Závěrečné zprávy částk</w:t>
      </w:r>
      <w:r w:rsidRPr="00223606">
        <w:rPr>
          <w:sz w:val="22"/>
          <w:szCs w:val="22"/>
        </w:rPr>
        <w:t>a ve výši 70</w:t>
      </w:r>
      <w:r w:rsidR="00B20893" w:rsidRPr="00B20893">
        <w:rPr>
          <w:sz w:val="22"/>
          <w:szCs w:val="22"/>
        </w:rPr>
        <w:t xml:space="preserve"> % z ceny bez DPH. </w:t>
      </w:r>
    </w:p>
    <w:p w14:paraId="2E914F93" w14:textId="3419EA95" w:rsidR="00223606" w:rsidRPr="00223606" w:rsidRDefault="00223606" w:rsidP="003C2804">
      <w:pPr>
        <w:pStyle w:val="Zkladntextodsazen"/>
        <w:widowControl/>
        <w:numPr>
          <w:ilvl w:val="0"/>
          <w:numId w:val="13"/>
        </w:numPr>
        <w:spacing w:after="0"/>
        <w:ind w:left="284" w:hanging="284"/>
        <w:rPr>
          <w:snapToGrid w:val="0"/>
          <w:sz w:val="22"/>
          <w:szCs w:val="22"/>
        </w:rPr>
      </w:pPr>
      <w:r w:rsidRPr="00223606">
        <w:rPr>
          <w:snapToGrid w:val="0"/>
          <w:sz w:val="22"/>
          <w:szCs w:val="22"/>
        </w:rPr>
        <w:t>Cena uvedená v odst. 1. je cena nejvýše přípustná,</w:t>
      </w:r>
      <w:r w:rsidRPr="00223606">
        <w:rPr>
          <w:bCs/>
          <w:snapToGrid w:val="0"/>
          <w:sz w:val="22"/>
          <w:szCs w:val="22"/>
        </w:rPr>
        <w:t xml:space="preserve"> kterou je možno překročit pouze v případě zvýšení sazby DPH. Celková c</w:t>
      </w:r>
      <w:r w:rsidRPr="00223606">
        <w:rPr>
          <w:sz w:val="22"/>
          <w:szCs w:val="22"/>
        </w:rPr>
        <w:t xml:space="preserve">ena zahrnuje i odměnu dodavatele za oprávnění objednatele užívat majetková práva k plnění dle této smlouvy. Dodavatel nemá právo na úhradu žádných dalších nákladů, které mu vzniknou v souvislosti s plněním této smlouvy.  </w:t>
      </w:r>
    </w:p>
    <w:p w14:paraId="17A67CA4" w14:textId="77777777" w:rsidR="00223606" w:rsidRPr="00223606" w:rsidRDefault="00223606" w:rsidP="00393682">
      <w:pPr>
        <w:pStyle w:val="Zkladntextodsazen"/>
        <w:spacing w:after="0"/>
        <w:ind w:left="284" w:hanging="284"/>
        <w:rPr>
          <w:snapToGrid w:val="0"/>
          <w:sz w:val="22"/>
          <w:szCs w:val="22"/>
        </w:rPr>
      </w:pPr>
    </w:p>
    <w:p w14:paraId="23406867" w14:textId="5A871544" w:rsidR="002F16DA" w:rsidRDefault="00EA106A" w:rsidP="003C2804">
      <w:pPr>
        <w:pStyle w:val="Zkladntext"/>
        <w:numPr>
          <w:ilvl w:val="0"/>
          <w:numId w:val="13"/>
        </w:numPr>
        <w:ind w:left="284" w:hanging="284"/>
        <w:rPr>
          <w:sz w:val="22"/>
          <w:szCs w:val="22"/>
        </w:rPr>
      </w:pPr>
      <w:r>
        <w:rPr>
          <w:sz w:val="22"/>
          <w:szCs w:val="22"/>
        </w:rPr>
        <w:t xml:space="preserve">Dodavatel </w:t>
      </w:r>
      <w:r w:rsidR="00B20893" w:rsidRPr="00B20893">
        <w:rPr>
          <w:sz w:val="22"/>
          <w:szCs w:val="22"/>
        </w:rPr>
        <w:t xml:space="preserve">bude fakturovat cenu v Kč po předání a odsouhlasení příslušné části plnění </w:t>
      </w:r>
      <w:r>
        <w:rPr>
          <w:sz w:val="22"/>
          <w:szCs w:val="22"/>
        </w:rPr>
        <w:t>objednatelem</w:t>
      </w:r>
      <w:r w:rsidR="00B20893" w:rsidRPr="00B20893">
        <w:rPr>
          <w:sz w:val="22"/>
          <w:szCs w:val="22"/>
        </w:rPr>
        <w:t xml:space="preserve">, s tím, že doručí fakturu do 7 dnů od data odsouhlasení. Splatnost faktur se sjednává v délce 30 dnů ode dne doručení faktury. Dnem splnění platební povinnosti je den odeslání placené částky z účtu </w:t>
      </w:r>
      <w:r>
        <w:rPr>
          <w:sz w:val="22"/>
          <w:szCs w:val="22"/>
        </w:rPr>
        <w:t>objednatele</w:t>
      </w:r>
      <w:r w:rsidR="00B20893" w:rsidRPr="00B20893">
        <w:rPr>
          <w:sz w:val="22"/>
          <w:szCs w:val="22"/>
        </w:rPr>
        <w:t>.</w:t>
      </w:r>
    </w:p>
    <w:p w14:paraId="1B3AA941" w14:textId="12034A27" w:rsidR="00B20893" w:rsidRDefault="00B20893" w:rsidP="003C2804">
      <w:pPr>
        <w:pStyle w:val="Zkladntext"/>
        <w:numPr>
          <w:ilvl w:val="0"/>
          <w:numId w:val="13"/>
        </w:numPr>
        <w:ind w:left="284" w:hanging="284"/>
        <w:rPr>
          <w:sz w:val="22"/>
          <w:szCs w:val="22"/>
        </w:rPr>
      </w:pPr>
      <w:r w:rsidRPr="00B20893">
        <w:rPr>
          <w:sz w:val="22"/>
          <w:szCs w:val="22"/>
        </w:rPr>
        <w:t xml:space="preserve">Faktura musí obsahovat náležitosti stanovené platnými právními předpisy pro daňový doklad, zejména zákonem č. 235/2004 Sb., o dani z přidané hodnoty, ve znění pozdějších předpisů. V případě, že faktura nebude obsahovat náležitosti daňového dokladu, je </w:t>
      </w:r>
      <w:r w:rsidR="00EA106A" w:rsidRPr="002F16DA">
        <w:rPr>
          <w:sz w:val="22"/>
          <w:szCs w:val="22"/>
        </w:rPr>
        <w:t xml:space="preserve">objednatel </w:t>
      </w:r>
      <w:r w:rsidRPr="00B20893">
        <w:rPr>
          <w:sz w:val="22"/>
          <w:szCs w:val="22"/>
        </w:rPr>
        <w:t>oprávněn j</w:t>
      </w:r>
      <w:r w:rsidR="00EA106A" w:rsidRPr="002F16DA">
        <w:rPr>
          <w:sz w:val="22"/>
          <w:szCs w:val="22"/>
        </w:rPr>
        <w:t>i</w:t>
      </w:r>
      <w:r w:rsidRPr="00B20893">
        <w:rPr>
          <w:sz w:val="22"/>
          <w:szCs w:val="22"/>
        </w:rPr>
        <w:t xml:space="preserve"> vrátit na </w:t>
      </w:r>
      <w:r w:rsidR="00EA106A" w:rsidRPr="002F16DA">
        <w:rPr>
          <w:sz w:val="22"/>
          <w:szCs w:val="22"/>
        </w:rPr>
        <w:t>opravu/</w:t>
      </w:r>
      <w:r w:rsidRPr="00B20893">
        <w:rPr>
          <w:sz w:val="22"/>
          <w:szCs w:val="22"/>
        </w:rPr>
        <w:t>doplnění. V takovém případě běží lhůta splatnosti znovu od doručení opraveného daňového dokladu.</w:t>
      </w:r>
    </w:p>
    <w:p w14:paraId="1ED5F210" w14:textId="77777777" w:rsidR="00223606" w:rsidRPr="00223606" w:rsidRDefault="00223606" w:rsidP="003C2804">
      <w:pPr>
        <w:pStyle w:val="Zkladntextodsazen"/>
        <w:widowControl/>
        <w:numPr>
          <w:ilvl w:val="0"/>
          <w:numId w:val="13"/>
        </w:numPr>
        <w:spacing w:after="0"/>
        <w:ind w:left="284" w:hanging="284"/>
        <w:rPr>
          <w:snapToGrid w:val="0"/>
          <w:sz w:val="22"/>
          <w:szCs w:val="22"/>
        </w:rPr>
      </w:pPr>
      <w:r w:rsidRPr="00223606">
        <w:rPr>
          <w:snapToGrid w:val="0"/>
          <w:sz w:val="22"/>
          <w:szCs w:val="22"/>
        </w:rPr>
        <w:t>Dodavatel prohlašuje, že:</w:t>
      </w:r>
    </w:p>
    <w:p w14:paraId="10B404A4" w14:textId="77777777" w:rsidR="00223606" w:rsidRPr="00223606" w:rsidRDefault="00223606" w:rsidP="00223606">
      <w:pPr>
        <w:pStyle w:val="Zkladntextodsazen"/>
        <w:spacing w:after="0"/>
        <w:ind w:left="357"/>
        <w:rPr>
          <w:snapToGrid w:val="0"/>
          <w:sz w:val="22"/>
          <w:szCs w:val="22"/>
        </w:rPr>
      </w:pPr>
      <w:r w:rsidRPr="00223606">
        <w:rPr>
          <w:snapToGrid w:val="0"/>
          <w:sz w:val="22"/>
          <w:szCs w:val="22"/>
        </w:rPr>
        <w:lastRenderedPageBreak/>
        <w:t>a)</w:t>
      </w:r>
      <w:r w:rsidRPr="00223606">
        <w:rPr>
          <w:snapToGrid w:val="0"/>
          <w:sz w:val="22"/>
          <w:szCs w:val="22"/>
        </w:rPr>
        <w:tab/>
        <w:t>nemá v úmyslu nezaplatit DPH u zdanitelného plnění podle této smlouvy,</w:t>
      </w:r>
    </w:p>
    <w:p w14:paraId="6522BD3A" w14:textId="77777777" w:rsidR="00223606" w:rsidRPr="00223606" w:rsidRDefault="00223606" w:rsidP="00223606">
      <w:pPr>
        <w:pStyle w:val="Zkladntextodsazen"/>
        <w:spacing w:after="0"/>
        <w:ind w:left="357"/>
        <w:rPr>
          <w:snapToGrid w:val="0"/>
          <w:sz w:val="22"/>
          <w:szCs w:val="22"/>
        </w:rPr>
      </w:pPr>
      <w:r w:rsidRPr="00223606">
        <w:rPr>
          <w:snapToGrid w:val="0"/>
          <w:sz w:val="22"/>
          <w:szCs w:val="22"/>
        </w:rPr>
        <w:t>b)</w:t>
      </w:r>
      <w:r w:rsidRPr="00223606">
        <w:rPr>
          <w:snapToGrid w:val="0"/>
          <w:sz w:val="22"/>
          <w:szCs w:val="22"/>
        </w:rPr>
        <w:tab/>
        <w:t>nejsou mu známy skutečnosti nasvědčující tomu, že se dostane do postavení, kdy nemůže DPH zaplatit a ani se ke dni podpisu této smlouvy v takovém postavení nenachází,</w:t>
      </w:r>
    </w:p>
    <w:p w14:paraId="00C23603" w14:textId="77777777" w:rsidR="00223606" w:rsidRPr="00223606" w:rsidRDefault="00223606" w:rsidP="00223606">
      <w:pPr>
        <w:pStyle w:val="Zkladntextodsazen"/>
        <w:spacing w:after="0"/>
        <w:ind w:left="357"/>
        <w:rPr>
          <w:snapToGrid w:val="0"/>
          <w:sz w:val="22"/>
          <w:szCs w:val="22"/>
        </w:rPr>
      </w:pPr>
      <w:r w:rsidRPr="00223606">
        <w:rPr>
          <w:snapToGrid w:val="0"/>
          <w:sz w:val="22"/>
          <w:szCs w:val="22"/>
        </w:rPr>
        <w:t>c)</w:t>
      </w:r>
      <w:r w:rsidRPr="00223606">
        <w:rPr>
          <w:snapToGrid w:val="0"/>
          <w:sz w:val="22"/>
          <w:szCs w:val="22"/>
        </w:rPr>
        <w:tab/>
        <w:t>nezkrátí DPH nebo nevyláká daňovou výhodu.</w:t>
      </w:r>
    </w:p>
    <w:p w14:paraId="359EBFB2" w14:textId="77777777" w:rsidR="00223606" w:rsidRPr="00223606" w:rsidRDefault="00223606" w:rsidP="00223606">
      <w:pPr>
        <w:pStyle w:val="Zkladntext"/>
        <w:tabs>
          <w:tab w:val="num" w:pos="426"/>
        </w:tabs>
        <w:rPr>
          <w:bCs/>
          <w:snapToGrid w:val="0"/>
          <w:sz w:val="22"/>
          <w:szCs w:val="22"/>
        </w:rPr>
      </w:pPr>
    </w:p>
    <w:p w14:paraId="0ADEE6A3" w14:textId="77777777" w:rsidR="000523E4" w:rsidRPr="00223606" w:rsidRDefault="000523E4" w:rsidP="00EA106A">
      <w:pPr>
        <w:pStyle w:val="Zkladntext"/>
        <w:spacing w:after="0"/>
        <w:jc w:val="center"/>
        <w:rPr>
          <w:b/>
          <w:sz w:val="22"/>
          <w:szCs w:val="22"/>
        </w:rPr>
      </w:pPr>
    </w:p>
    <w:p w14:paraId="179B96D1" w14:textId="087BA7BE" w:rsidR="00EA106A" w:rsidRDefault="00EA106A" w:rsidP="00EA106A">
      <w:pPr>
        <w:pStyle w:val="Zkladntext"/>
        <w:spacing w:after="0"/>
        <w:jc w:val="center"/>
        <w:rPr>
          <w:b/>
          <w:sz w:val="22"/>
          <w:szCs w:val="22"/>
        </w:rPr>
      </w:pPr>
      <w:r>
        <w:rPr>
          <w:b/>
          <w:sz w:val="22"/>
          <w:szCs w:val="22"/>
        </w:rPr>
        <w:t>V.</w:t>
      </w:r>
    </w:p>
    <w:p w14:paraId="0994D4A2" w14:textId="77777777" w:rsidR="006C7B95" w:rsidRDefault="000523E4" w:rsidP="00EA106A">
      <w:pPr>
        <w:pStyle w:val="Zkladntext"/>
        <w:spacing w:after="0"/>
        <w:jc w:val="center"/>
        <w:rPr>
          <w:b/>
          <w:sz w:val="22"/>
          <w:szCs w:val="22"/>
        </w:rPr>
      </w:pPr>
      <w:r>
        <w:rPr>
          <w:b/>
          <w:sz w:val="22"/>
          <w:szCs w:val="22"/>
        </w:rPr>
        <w:t>Provádění plnění</w:t>
      </w:r>
    </w:p>
    <w:p w14:paraId="4F984786" w14:textId="32769091" w:rsidR="00EA106A" w:rsidRPr="00EA106A" w:rsidRDefault="000523E4" w:rsidP="00EA106A">
      <w:pPr>
        <w:pStyle w:val="Zkladntext"/>
        <w:spacing w:after="0"/>
        <w:jc w:val="center"/>
        <w:rPr>
          <w:b/>
          <w:sz w:val="22"/>
          <w:szCs w:val="22"/>
        </w:rPr>
      </w:pPr>
      <w:r>
        <w:rPr>
          <w:b/>
          <w:sz w:val="22"/>
          <w:szCs w:val="22"/>
        </w:rPr>
        <w:t xml:space="preserve"> </w:t>
      </w:r>
    </w:p>
    <w:p w14:paraId="4249463B" w14:textId="77777777" w:rsidR="006C7B95" w:rsidRDefault="00EA106A" w:rsidP="003C2804">
      <w:pPr>
        <w:pStyle w:val="Zkladntext"/>
        <w:numPr>
          <w:ilvl w:val="0"/>
          <w:numId w:val="14"/>
        </w:numPr>
        <w:ind w:left="284" w:hanging="284"/>
        <w:rPr>
          <w:sz w:val="22"/>
          <w:szCs w:val="22"/>
        </w:rPr>
      </w:pPr>
      <w:r w:rsidRPr="00EA106A">
        <w:rPr>
          <w:sz w:val="22"/>
          <w:szCs w:val="22"/>
        </w:rPr>
        <w:t xml:space="preserve">Dodavatel se zavazuje řádně </w:t>
      </w:r>
      <w:r w:rsidR="00A3318C" w:rsidRPr="002F16DA">
        <w:rPr>
          <w:sz w:val="22"/>
          <w:szCs w:val="22"/>
        </w:rPr>
        <w:t xml:space="preserve">a s odbornou péčí </w:t>
      </w:r>
      <w:r w:rsidRPr="00EA106A">
        <w:rPr>
          <w:sz w:val="22"/>
          <w:szCs w:val="22"/>
        </w:rPr>
        <w:t>poskytnout služb</w:t>
      </w:r>
      <w:r w:rsidR="00A3318C" w:rsidRPr="002F16DA">
        <w:rPr>
          <w:sz w:val="22"/>
          <w:szCs w:val="22"/>
        </w:rPr>
        <w:t>y</w:t>
      </w:r>
      <w:r w:rsidRPr="00EA106A">
        <w:rPr>
          <w:sz w:val="22"/>
          <w:szCs w:val="22"/>
        </w:rPr>
        <w:t xml:space="preserve"> dle</w:t>
      </w:r>
      <w:r w:rsidR="00A3318C" w:rsidRPr="002F16DA">
        <w:rPr>
          <w:sz w:val="22"/>
          <w:szCs w:val="22"/>
        </w:rPr>
        <w:t xml:space="preserve"> této </w:t>
      </w:r>
      <w:r w:rsidRPr="00EA106A">
        <w:rPr>
          <w:sz w:val="22"/>
          <w:szCs w:val="22"/>
        </w:rPr>
        <w:t xml:space="preserve">smlouvy. </w:t>
      </w:r>
      <w:r w:rsidR="002F16DA" w:rsidRPr="002F16DA">
        <w:rPr>
          <w:sz w:val="22"/>
          <w:szCs w:val="22"/>
        </w:rPr>
        <w:t>Dodavatel se zavazuje, že zajistí, aby provádění plnění předmětu smlouvy bylo prováděno kvalifikovanými a oprávněnými osobami. Je povinen počínat si tak, aby v rámci své činnosti nezpůsobil objednateli škodu nebo nepoškodil jeho dobré jméno.</w:t>
      </w:r>
    </w:p>
    <w:p w14:paraId="276F26EA" w14:textId="77777777" w:rsidR="006C7B95" w:rsidRDefault="000523E4" w:rsidP="003C2804">
      <w:pPr>
        <w:pStyle w:val="Zkladntext"/>
        <w:numPr>
          <w:ilvl w:val="0"/>
          <w:numId w:val="14"/>
        </w:numPr>
        <w:ind w:left="284" w:hanging="284"/>
        <w:rPr>
          <w:sz w:val="22"/>
          <w:szCs w:val="22"/>
        </w:rPr>
      </w:pPr>
      <w:r w:rsidRPr="006C7B95">
        <w:rPr>
          <w:sz w:val="22"/>
          <w:szCs w:val="22"/>
          <w:lang w:eastAsia="zh-CN"/>
        </w:rPr>
        <w:t>Smluvní strany se zavazují vyvinout veškeré úsilí k vytvoření potřebných podmínek pro realizaci předmětu plnění dle podmínek stanovených touto smlouvou, které vyplývají z jejich smluvního postavení. To platí i v případech, kde to není výslovně stanoveno ustanovením této smlouvy.</w:t>
      </w:r>
    </w:p>
    <w:p w14:paraId="71001FA2" w14:textId="77777777" w:rsidR="006C7B95" w:rsidRDefault="000523E4" w:rsidP="003C2804">
      <w:pPr>
        <w:pStyle w:val="Zkladntext"/>
        <w:numPr>
          <w:ilvl w:val="0"/>
          <w:numId w:val="14"/>
        </w:numPr>
        <w:ind w:left="284" w:hanging="284"/>
        <w:rPr>
          <w:sz w:val="22"/>
          <w:szCs w:val="22"/>
        </w:rPr>
      </w:pPr>
      <w:r w:rsidRPr="006C7B95">
        <w:rPr>
          <w:sz w:val="22"/>
          <w:szCs w:val="22"/>
          <w:lang w:eastAsia="zh-CN"/>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FE404EC" w14:textId="77777777" w:rsidR="006C7B95" w:rsidRDefault="002F16DA" w:rsidP="003C2804">
      <w:pPr>
        <w:pStyle w:val="Zkladntext"/>
        <w:numPr>
          <w:ilvl w:val="0"/>
          <w:numId w:val="14"/>
        </w:numPr>
        <w:ind w:left="284" w:hanging="284"/>
        <w:rPr>
          <w:sz w:val="22"/>
          <w:szCs w:val="22"/>
        </w:rPr>
      </w:pPr>
      <w:r w:rsidRPr="00EA106A">
        <w:rPr>
          <w:sz w:val="22"/>
          <w:szCs w:val="22"/>
        </w:rPr>
        <w:t xml:space="preserve">Dodavatel se zavazuje umožnit objednateli minimálně jednou </w:t>
      </w:r>
      <w:r w:rsidRPr="006C7B95">
        <w:rPr>
          <w:sz w:val="22"/>
          <w:szCs w:val="22"/>
        </w:rPr>
        <w:t xml:space="preserve">za dva </w:t>
      </w:r>
      <w:r w:rsidRPr="00EA106A">
        <w:rPr>
          <w:sz w:val="22"/>
          <w:szCs w:val="22"/>
        </w:rPr>
        <w:t>týdn</w:t>
      </w:r>
      <w:r w:rsidRPr="006C7B95">
        <w:rPr>
          <w:sz w:val="22"/>
          <w:szCs w:val="22"/>
        </w:rPr>
        <w:t>y</w:t>
      </w:r>
      <w:r w:rsidRPr="00EA106A">
        <w:rPr>
          <w:sz w:val="22"/>
          <w:szCs w:val="22"/>
        </w:rPr>
        <w:t xml:space="preserve"> provést kontrolu postupu plnění dle této smlouvy. Při té příležitosti je objednatel oprávněn uplatnit pokyny a připomínky. Dodavatel připomínky objednatele zohlední při svém dalším postupu při plnění svých povinností.</w:t>
      </w:r>
      <w:r w:rsidRPr="006C7B95">
        <w:rPr>
          <w:sz w:val="22"/>
          <w:szCs w:val="22"/>
        </w:rPr>
        <w:t xml:space="preserve"> Na nevhodnost pokynů je povinen dodavatel objednatele upozornit.  </w:t>
      </w:r>
    </w:p>
    <w:p w14:paraId="3D56E828" w14:textId="77777777" w:rsidR="002F16DA" w:rsidRDefault="002F16DA" w:rsidP="002F16DA">
      <w:pPr>
        <w:pStyle w:val="Zkladntext"/>
        <w:ind w:left="720"/>
        <w:rPr>
          <w:sz w:val="22"/>
          <w:szCs w:val="22"/>
        </w:rPr>
      </w:pPr>
    </w:p>
    <w:p w14:paraId="284565A6" w14:textId="2C50EE31" w:rsidR="002F16DA" w:rsidRPr="002F16DA" w:rsidRDefault="002F16DA" w:rsidP="002F16DA">
      <w:pPr>
        <w:pStyle w:val="Zkladntext"/>
        <w:spacing w:after="0"/>
        <w:jc w:val="center"/>
        <w:rPr>
          <w:b/>
          <w:bCs/>
          <w:sz w:val="22"/>
          <w:szCs w:val="22"/>
        </w:rPr>
      </w:pPr>
      <w:r w:rsidRPr="002F16DA">
        <w:rPr>
          <w:b/>
          <w:bCs/>
          <w:sz w:val="22"/>
          <w:szCs w:val="22"/>
        </w:rPr>
        <w:t>VI.</w:t>
      </w:r>
    </w:p>
    <w:p w14:paraId="0A5994BD" w14:textId="77777777" w:rsidR="002F16DA" w:rsidRDefault="002F16DA" w:rsidP="002F16DA">
      <w:pPr>
        <w:pStyle w:val="Zkladntext"/>
        <w:spacing w:after="0"/>
        <w:jc w:val="center"/>
        <w:rPr>
          <w:b/>
          <w:bCs/>
          <w:sz w:val="22"/>
          <w:szCs w:val="22"/>
        </w:rPr>
      </w:pPr>
      <w:bookmarkStart w:id="1" w:name="_Toc125372007"/>
      <w:r w:rsidRPr="002F16DA">
        <w:rPr>
          <w:b/>
          <w:bCs/>
          <w:sz w:val="22"/>
          <w:szCs w:val="22"/>
        </w:rPr>
        <w:t>Ochrana informací</w:t>
      </w:r>
    </w:p>
    <w:p w14:paraId="1A05643F" w14:textId="770CECD6" w:rsidR="00954088" w:rsidRDefault="002F16DA" w:rsidP="003C2804">
      <w:pPr>
        <w:pStyle w:val="Zkladntext"/>
        <w:numPr>
          <w:ilvl w:val="0"/>
          <w:numId w:val="15"/>
        </w:numPr>
        <w:ind w:left="284" w:hanging="284"/>
        <w:rPr>
          <w:sz w:val="22"/>
          <w:szCs w:val="22"/>
        </w:rPr>
      </w:pPr>
      <w:r w:rsidRPr="006C7B95">
        <w:rPr>
          <w:sz w:val="22"/>
          <w:szCs w:val="22"/>
        </w:rPr>
        <w:t xml:space="preserve">Dodavatel </w:t>
      </w:r>
      <w:r w:rsidRPr="002F16DA">
        <w:rPr>
          <w:sz w:val="22"/>
          <w:szCs w:val="22"/>
        </w:rPr>
        <w:t>se zavazuj</w:t>
      </w:r>
      <w:r w:rsidR="006C7B95">
        <w:rPr>
          <w:sz w:val="22"/>
          <w:szCs w:val="22"/>
        </w:rPr>
        <w:t>e</w:t>
      </w:r>
      <w:r w:rsidRPr="002F16DA">
        <w:rPr>
          <w:sz w:val="22"/>
          <w:szCs w:val="22"/>
        </w:rPr>
        <w:t>, že obchodní</w:t>
      </w:r>
      <w:r w:rsidR="00C308D5">
        <w:rPr>
          <w:sz w:val="22"/>
          <w:szCs w:val="22"/>
        </w:rPr>
        <w:t xml:space="preserve">, medicínské </w:t>
      </w:r>
      <w:r w:rsidRPr="002F16DA">
        <w:rPr>
          <w:sz w:val="22"/>
          <w:szCs w:val="22"/>
        </w:rPr>
        <w:t>a technické informace, které m</w:t>
      </w:r>
      <w:r w:rsidR="006C7B95">
        <w:rPr>
          <w:sz w:val="22"/>
          <w:szCs w:val="22"/>
        </w:rPr>
        <w:t>u</w:t>
      </w:r>
      <w:r w:rsidRPr="002F16DA">
        <w:rPr>
          <w:sz w:val="22"/>
          <w:szCs w:val="22"/>
        </w:rPr>
        <w:t xml:space="preserve"> b</w:t>
      </w:r>
      <w:r w:rsidR="006C7B95">
        <w:rPr>
          <w:sz w:val="22"/>
          <w:szCs w:val="22"/>
        </w:rPr>
        <w:t>udou</w:t>
      </w:r>
      <w:r w:rsidRPr="002F16DA">
        <w:rPr>
          <w:sz w:val="22"/>
          <w:szCs w:val="22"/>
        </w:rPr>
        <w:t xml:space="preserve"> svěřeny </w:t>
      </w:r>
      <w:proofErr w:type="gramStart"/>
      <w:r w:rsidR="006C7B95">
        <w:rPr>
          <w:sz w:val="22"/>
          <w:szCs w:val="22"/>
        </w:rPr>
        <w:t xml:space="preserve">objednatelem </w:t>
      </w:r>
      <w:r w:rsidR="00954088">
        <w:rPr>
          <w:sz w:val="22"/>
          <w:szCs w:val="22"/>
        </w:rPr>
        <w:t>jako</w:t>
      </w:r>
      <w:proofErr w:type="gramEnd"/>
      <w:r w:rsidR="00954088">
        <w:rPr>
          <w:sz w:val="22"/>
          <w:szCs w:val="22"/>
        </w:rPr>
        <w:t xml:space="preserve"> informace důvěrné povahy </w:t>
      </w:r>
      <w:r w:rsidRPr="002F16DA">
        <w:rPr>
          <w:sz w:val="22"/>
          <w:szCs w:val="22"/>
        </w:rPr>
        <w:t>nezpřístupní třetím osobám bez písemného souhlasu</w:t>
      </w:r>
      <w:r w:rsidR="006C7B95">
        <w:rPr>
          <w:sz w:val="22"/>
          <w:szCs w:val="22"/>
        </w:rPr>
        <w:t xml:space="preserve"> objednatele</w:t>
      </w:r>
      <w:r w:rsidRPr="002F16DA">
        <w:rPr>
          <w:sz w:val="22"/>
          <w:szCs w:val="22"/>
        </w:rPr>
        <w:t>, ani tyto informace nepoužij</w:t>
      </w:r>
      <w:r w:rsidR="00954088">
        <w:rPr>
          <w:sz w:val="22"/>
          <w:szCs w:val="22"/>
        </w:rPr>
        <w:t>e</w:t>
      </w:r>
      <w:r w:rsidRPr="002F16DA">
        <w:rPr>
          <w:sz w:val="22"/>
          <w:szCs w:val="22"/>
        </w:rPr>
        <w:t xml:space="preserve"> pro jiné účely než pro plnění této smlouvy. </w:t>
      </w:r>
      <w:r w:rsidR="00954088">
        <w:rPr>
          <w:sz w:val="22"/>
          <w:szCs w:val="22"/>
        </w:rPr>
        <w:t xml:space="preserve">Svým zaměstnancům je dodavatel oprávněn informace zpřístupnit jen v rozsahu, v jakém jsou pro konkrétní osobu nezbytné pro účely splnění této smlouvy. Tyto osoby musí být dodavatelem poučeny o důvěrném charakteru předávaných informací a zavázány k mlčenlivosti.  </w:t>
      </w:r>
    </w:p>
    <w:p w14:paraId="6E8839BB" w14:textId="690B68DB" w:rsidR="00954088" w:rsidRDefault="00954088" w:rsidP="003C2804">
      <w:pPr>
        <w:pStyle w:val="Zkladntext"/>
        <w:numPr>
          <w:ilvl w:val="0"/>
          <w:numId w:val="15"/>
        </w:numPr>
        <w:ind w:left="284" w:hanging="284"/>
        <w:rPr>
          <w:sz w:val="22"/>
          <w:szCs w:val="22"/>
        </w:rPr>
      </w:pPr>
      <w:r>
        <w:rPr>
          <w:sz w:val="22"/>
          <w:szCs w:val="22"/>
        </w:rPr>
        <w:t xml:space="preserve">Poruší </w:t>
      </w:r>
      <w:proofErr w:type="spellStart"/>
      <w:r>
        <w:rPr>
          <w:sz w:val="22"/>
          <w:szCs w:val="22"/>
        </w:rPr>
        <w:t>-li</w:t>
      </w:r>
      <w:proofErr w:type="spellEnd"/>
      <w:r>
        <w:rPr>
          <w:sz w:val="22"/>
          <w:szCs w:val="22"/>
        </w:rPr>
        <w:t xml:space="preserve"> dodavatel svoji povinnost ochrany informací dle předchozího odstavce, vznikne objednateli právo požadovat po něm zaplacení smluvní pokuty ve výši 500 000,-Kč za každý případ porušení této povinnosti. Zaplacení smluvní pokuty nemá vliv na právo objednatele na náhradu škody způsobné porušením povinností, která ke vzniku nároku na smluvní pokutu vedla, a to v plné výši</w:t>
      </w:r>
      <w:r w:rsidR="00F869DF">
        <w:rPr>
          <w:sz w:val="22"/>
          <w:szCs w:val="22"/>
        </w:rPr>
        <w:t xml:space="preserve">. </w:t>
      </w:r>
    </w:p>
    <w:p w14:paraId="16A55541" w14:textId="77777777" w:rsidR="00F869DF" w:rsidRDefault="002F16DA" w:rsidP="003C2804">
      <w:pPr>
        <w:pStyle w:val="Zkladntext"/>
        <w:numPr>
          <w:ilvl w:val="0"/>
          <w:numId w:val="15"/>
        </w:numPr>
        <w:ind w:left="284" w:hanging="284"/>
        <w:rPr>
          <w:sz w:val="22"/>
          <w:szCs w:val="22"/>
        </w:rPr>
      </w:pPr>
      <w:r w:rsidRPr="002F16DA">
        <w:rPr>
          <w:sz w:val="22"/>
          <w:szCs w:val="22"/>
        </w:rPr>
        <w:t xml:space="preserve">Smluvní strany se dohodly v souvislosti s touto smlouvou postupovat v souladu se Směrnicí Evropského parlamentu a Rady 95/46/ES ze dne 24. října 1995, o ochraně fyzických osob v souvislosti se zpracováním osobních údajů. K vyloučení všech pochybností smluvní strany prohlašují, že jsou jim známy účinky platného Obecného nařízení Evropského parlamentu a Rady (EU) 2016/679, ze dne 27. dubna 2016 (dále jen „Nařízení“). </w:t>
      </w:r>
      <w:r w:rsidR="006C7B95">
        <w:rPr>
          <w:sz w:val="22"/>
          <w:szCs w:val="22"/>
        </w:rPr>
        <w:t xml:space="preserve">Dodavatel </w:t>
      </w:r>
      <w:r w:rsidRPr="002F16DA">
        <w:rPr>
          <w:sz w:val="22"/>
          <w:szCs w:val="22"/>
        </w:rPr>
        <w:t xml:space="preserve">bere na vědomí, že </w:t>
      </w:r>
      <w:r w:rsidR="006C7B95">
        <w:rPr>
          <w:sz w:val="22"/>
          <w:szCs w:val="22"/>
        </w:rPr>
        <w:t xml:space="preserve">v závislosti na povaze plnění může být </w:t>
      </w:r>
      <w:r w:rsidRPr="002F16DA">
        <w:rPr>
          <w:sz w:val="22"/>
          <w:szCs w:val="22"/>
        </w:rPr>
        <w:t>ve smyslu uvedených právních předpisů pova</w:t>
      </w:r>
      <w:r w:rsidR="006C7B95">
        <w:rPr>
          <w:sz w:val="22"/>
          <w:szCs w:val="22"/>
        </w:rPr>
        <w:t xml:space="preserve">žován </w:t>
      </w:r>
      <w:r w:rsidRPr="002F16DA">
        <w:rPr>
          <w:sz w:val="22"/>
          <w:szCs w:val="22"/>
        </w:rPr>
        <w:t xml:space="preserve">za zpracovatele osobních údajů, se všemi pro něj vyplývajícími důsledky a povinnostmi. </w:t>
      </w:r>
      <w:r w:rsidR="006C7B95">
        <w:rPr>
          <w:sz w:val="22"/>
          <w:szCs w:val="22"/>
        </w:rPr>
        <w:t xml:space="preserve">Objednatel </w:t>
      </w:r>
      <w:r w:rsidRPr="002F16DA">
        <w:rPr>
          <w:sz w:val="22"/>
          <w:szCs w:val="22"/>
        </w:rPr>
        <w:t xml:space="preserve">je a bude považován za správce osobních údajů, se všemi pro něj vyplývajícími důsledky a povinnostmi. </w:t>
      </w:r>
      <w:r w:rsidR="006C7B95">
        <w:rPr>
          <w:sz w:val="22"/>
          <w:szCs w:val="22"/>
        </w:rPr>
        <w:t xml:space="preserve">Dodavatel se zavazuje, že </w:t>
      </w:r>
      <w:r w:rsidRPr="002F16DA">
        <w:rPr>
          <w:sz w:val="22"/>
          <w:szCs w:val="22"/>
        </w:rPr>
        <w:t>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zpracovatelem.</w:t>
      </w:r>
    </w:p>
    <w:p w14:paraId="0D3B48C8" w14:textId="77777777" w:rsidR="00F869DF" w:rsidRDefault="006C7B95" w:rsidP="003C2804">
      <w:pPr>
        <w:pStyle w:val="Zkladntext"/>
        <w:numPr>
          <w:ilvl w:val="0"/>
          <w:numId w:val="15"/>
        </w:numPr>
        <w:ind w:left="284" w:hanging="284"/>
        <w:rPr>
          <w:sz w:val="22"/>
          <w:szCs w:val="22"/>
        </w:rPr>
      </w:pPr>
      <w:r w:rsidRPr="00F869DF">
        <w:rPr>
          <w:sz w:val="22"/>
          <w:szCs w:val="22"/>
        </w:rPr>
        <w:t xml:space="preserve">Dodavatel </w:t>
      </w:r>
      <w:r w:rsidR="002F16DA" w:rsidRPr="002F16DA">
        <w:rPr>
          <w:sz w:val="22"/>
          <w:szCs w:val="22"/>
        </w:rPr>
        <w:t xml:space="preserve">se zavazuje zpracovávat pouze a výlučně ty osobní údaje, které jsou nutné k výkonu jeho činnosti dle této smlouvy. </w:t>
      </w:r>
      <w:r w:rsidRPr="00F869DF">
        <w:rPr>
          <w:sz w:val="22"/>
          <w:szCs w:val="22"/>
        </w:rPr>
        <w:t>J</w:t>
      </w:r>
      <w:r w:rsidR="002F16DA" w:rsidRPr="002F16DA">
        <w:rPr>
          <w:sz w:val="22"/>
          <w:szCs w:val="22"/>
        </w:rPr>
        <w:t xml:space="preserve">e oprávněn zpracovávat osobní údaje dle této smlouvy pouze a výlučně po dobu účinnosti této smlouvy, a to pouze za účelem stanoveném v předmětu smlouvy nebo předmětu </w:t>
      </w:r>
      <w:r w:rsidR="002F16DA" w:rsidRPr="002F16DA">
        <w:rPr>
          <w:sz w:val="22"/>
          <w:szCs w:val="22"/>
        </w:rPr>
        <w:lastRenderedPageBreak/>
        <w:t>plnění.</w:t>
      </w:r>
    </w:p>
    <w:p w14:paraId="05EF3B69" w14:textId="77777777" w:rsidR="00F869DF" w:rsidRDefault="006C7B95" w:rsidP="003C2804">
      <w:pPr>
        <w:pStyle w:val="Zkladntext"/>
        <w:numPr>
          <w:ilvl w:val="0"/>
          <w:numId w:val="15"/>
        </w:numPr>
        <w:ind w:left="284" w:hanging="284"/>
        <w:rPr>
          <w:sz w:val="22"/>
          <w:szCs w:val="22"/>
        </w:rPr>
      </w:pPr>
      <w:r w:rsidRPr="00F869DF">
        <w:rPr>
          <w:sz w:val="22"/>
          <w:szCs w:val="22"/>
        </w:rPr>
        <w:t xml:space="preserve">Dodavatel </w:t>
      </w:r>
      <w:r w:rsidR="002F16DA" w:rsidRPr="002F16DA">
        <w:rPr>
          <w:sz w:val="22"/>
          <w:szCs w:val="22"/>
        </w:rPr>
        <w:t xml:space="preserve">je povinen se při zpracování osobních údajů řídit výslovnými pokyny </w:t>
      </w:r>
      <w:r w:rsidRPr="00F869DF">
        <w:rPr>
          <w:sz w:val="22"/>
          <w:szCs w:val="22"/>
        </w:rPr>
        <w:t>objednatele</w:t>
      </w:r>
      <w:r w:rsidR="002F16DA" w:rsidRPr="002F16DA">
        <w:rPr>
          <w:sz w:val="22"/>
          <w:szCs w:val="22"/>
        </w:rPr>
        <w:t xml:space="preserve">, budou-li mu takové uděleny, ať již ústní či písemnou formou. Za písemnou formu se považuje i elektronická komunikace, včetně emailu. </w:t>
      </w:r>
      <w:r w:rsidRPr="00F869DF">
        <w:rPr>
          <w:sz w:val="22"/>
          <w:szCs w:val="22"/>
        </w:rPr>
        <w:t xml:space="preserve">Dodavatel </w:t>
      </w:r>
      <w:r w:rsidR="002F16DA" w:rsidRPr="002F16DA">
        <w:rPr>
          <w:sz w:val="22"/>
          <w:szCs w:val="22"/>
        </w:rPr>
        <w:t xml:space="preserve">je povinen neprodleně </w:t>
      </w:r>
      <w:r w:rsidRPr="00F869DF">
        <w:rPr>
          <w:sz w:val="22"/>
          <w:szCs w:val="22"/>
        </w:rPr>
        <w:t xml:space="preserve">objednatele </w:t>
      </w:r>
      <w:r w:rsidR="002F16DA" w:rsidRPr="002F16DA">
        <w:rPr>
          <w:sz w:val="22"/>
          <w:szCs w:val="22"/>
        </w:rPr>
        <w:t xml:space="preserve">informovat, pokud dle jeho názoru udělený pokyn </w:t>
      </w:r>
      <w:r w:rsidRPr="00F869DF">
        <w:rPr>
          <w:sz w:val="22"/>
          <w:szCs w:val="22"/>
        </w:rPr>
        <w:t xml:space="preserve">objednatele </w:t>
      </w:r>
      <w:r w:rsidR="002F16DA" w:rsidRPr="002F16DA">
        <w:rPr>
          <w:sz w:val="22"/>
          <w:szCs w:val="22"/>
        </w:rPr>
        <w:t>porušuje Nařízení nebo jiné předpisy na ochranu osobních údajů.</w:t>
      </w:r>
    </w:p>
    <w:p w14:paraId="26BA9375" w14:textId="77777777" w:rsidR="00F869DF" w:rsidRDefault="006C7B95" w:rsidP="003C2804">
      <w:pPr>
        <w:pStyle w:val="Zkladntext"/>
        <w:numPr>
          <w:ilvl w:val="0"/>
          <w:numId w:val="15"/>
        </w:numPr>
        <w:ind w:left="284" w:hanging="284"/>
        <w:rPr>
          <w:sz w:val="22"/>
          <w:szCs w:val="22"/>
        </w:rPr>
      </w:pPr>
      <w:r w:rsidRPr="00F869DF">
        <w:rPr>
          <w:sz w:val="22"/>
          <w:szCs w:val="22"/>
        </w:rPr>
        <w:t xml:space="preserve">Dodavatel </w:t>
      </w:r>
      <w:r w:rsidR="002F16DA" w:rsidRPr="002F16DA">
        <w:rPr>
          <w:sz w:val="22"/>
          <w:szCs w:val="22"/>
        </w:rPr>
        <w:t>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p>
    <w:p w14:paraId="1C968C46" w14:textId="7EABFA9F" w:rsidR="000F0A59" w:rsidRPr="00F869DF" w:rsidRDefault="006C7B95" w:rsidP="003C2804">
      <w:pPr>
        <w:pStyle w:val="Zkladntext"/>
        <w:numPr>
          <w:ilvl w:val="0"/>
          <w:numId w:val="15"/>
        </w:numPr>
        <w:ind w:left="284" w:hanging="284"/>
        <w:rPr>
          <w:sz w:val="22"/>
          <w:szCs w:val="22"/>
        </w:rPr>
      </w:pPr>
      <w:r w:rsidRPr="00F869DF">
        <w:rPr>
          <w:sz w:val="22"/>
          <w:szCs w:val="22"/>
        </w:rPr>
        <w:t xml:space="preserve">Dodavatel </w:t>
      </w:r>
      <w:r w:rsidR="002F16DA" w:rsidRPr="002F16DA">
        <w:rPr>
          <w:sz w:val="22"/>
          <w:szCs w:val="22"/>
        </w:rPr>
        <w:t>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w:t>
      </w:r>
    </w:p>
    <w:p w14:paraId="1D6F5FB0" w14:textId="26752208" w:rsidR="000F0A59" w:rsidRDefault="000F0A59" w:rsidP="003C2804">
      <w:pPr>
        <w:pStyle w:val="Zkladntext"/>
        <w:numPr>
          <w:ilvl w:val="0"/>
          <w:numId w:val="13"/>
        </w:numPr>
        <w:ind w:left="284" w:hanging="284"/>
        <w:rPr>
          <w:sz w:val="22"/>
          <w:szCs w:val="22"/>
        </w:rPr>
      </w:pPr>
      <w:r>
        <w:rPr>
          <w:sz w:val="22"/>
          <w:szCs w:val="22"/>
        </w:rPr>
        <w:t xml:space="preserve">Dodavatel </w:t>
      </w:r>
      <w:r w:rsidR="002F16DA" w:rsidRPr="002F16DA">
        <w:rPr>
          <w:sz w:val="22"/>
          <w:szCs w:val="22"/>
        </w:rPr>
        <w:t xml:space="preserve">je povinen písemně </w:t>
      </w:r>
      <w:r>
        <w:rPr>
          <w:sz w:val="22"/>
          <w:szCs w:val="22"/>
        </w:rPr>
        <w:t xml:space="preserve">upozornit objednatele na </w:t>
      </w:r>
      <w:r w:rsidR="002F16DA" w:rsidRPr="002F16DA">
        <w:rPr>
          <w:sz w:val="22"/>
          <w:szCs w:val="22"/>
        </w:rPr>
        <w:t>jak</w:t>
      </w:r>
      <w:r>
        <w:rPr>
          <w:sz w:val="22"/>
          <w:szCs w:val="22"/>
        </w:rPr>
        <w:t xml:space="preserve">ékoli </w:t>
      </w:r>
      <w:r w:rsidR="002F16DA" w:rsidRPr="002F16DA">
        <w:rPr>
          <w:sz w:val="22"/>
          <w:szCs w:val="22"/>
        </w:rPr>
        <w:t>podezření na porušení nebo skutečn</w:t>
      </w:r>
      <w:r>
        <w:rPr>
          <w:sz w:val="22"/>
          <w:szCs w:val="22"/>
        </w:rPr>
        <w:t xml:space="preserve">é </w:t>
      </w:r>
      <w:r w:rsidR="002F16DA" w:rsidRPr="002F16DA">
        <w:rPr>
          <w:sz w:val="22"/>
          <w:szCs w:val="22"/>
        </w:rPr>
        <w:t>porušení bezpečnosti zpracování osobních údajů podle ustanovení této smlouvy, např.: jakoukoliv odchylkou od udělených pokynů, odchylkou od sjednaného přístupu</w:t>
      </w:r>
      <w:r>
        <w:rPr>
          <w:sz w:val="22"/>
          <w:szCs w:val="22"/>
        </w:rPr>
        <w:t>,</w:t>
      </w:r>
      <w:r w:rsidR="002F16DA" w:rsidRPr="002F16DA">
        <w:rPr>
          <w:sz w:val="22"/>
          <w:szCs w:val="22"/>
        </w:rPr>
        <w:t xml:space="preserve"> jak</w:t>
      </w:r>
      <w:r>
        <w:rPr>
          <w:sz w:val="22"/>
          <w:szCs w:val="22"/>
        </w:rPr>
        <w:t xml:space="preserve">ékoli </w:t>
      </w:r>
      <w:r w:rsidR="002F16DA" w:rsidRPr="002F16DA">
        <w:rPr>
          <w:sz w:val="22"/>
          <w:szCs w:val="22"/>
        </w:rPr>
        <w:t>podezření z náhodného či nezákonného zničení, ztráty, změny, zpřístupnění neoprávněným stranám, zneužití či jiného způsobu zpracování osobních údajů v rozporu s Nařízením. Správce bude neprodleně seznámen s jakýmkoliv podstatným porušením těchto ustanovení o zpracování dat.</w:t>
      </w:r>
      <w:r>
        <w:rPr>
          <w:sz w:val="22"/>
          <w:szCs w:val="22"/>
        </w:rPr>
        <w:t xml:space="preserve"> </w:t>
      </w:r>
    </w:p>
    <w:p w14:paraId="4000133A" w14:textId="77777777" w:rsidR="000F0A59" w:rsidRDefault="000F0A59" w:rsidP="003C2804">
      <w:pPr>
        <w:pStyle w:val="Zkladntext"/>
        <w:numPr>
          <w:ilvl w:val="0"/>
          <w:numId w:val="13"/>
        </w:numPr>
        <w:ind w:left="284" w:hanging="284"/>
        <w:rPr>
          <w:sz w:val="22"/>
          <w:szCs w:val="22"/>
        </w:rPr>
      </w:pPr>
      <w:r>
        <w:rPr>
          <w:sz w:val="22"/>
          <w:szCs w:val="22"/>
        </w:rPr>
        <w:t xml:space="preserve">Dodavatel </w:t>
      </w:r>
      <w:r w:rsidR="002F16DA" w:rsidRPr="002F16DA">
        <w:rPr>
          <w:sz w:val="22"/>
          <w:szCs w:val="22"/>
        </w:rPr>
        <w:t xml:space="preserve">není oprávněn, ve smyslu čl. 28 Nařízení, zapojit do zpracování osobních údajů dalšího zpracovatele (zákaz řetězení zpracovatelů), bez předchozího schválení a písemného souhlasu </w:t>
      </w:r>
      <w:r>
        <w:rPr>
          <w:sz w:val="22"/>
          <w:szCs w:val="22"/>
        </w:rPr>
        <w:t>objednatele</w:t>
      </w:r>
      <w:r w:rsidR="002F16DA" w:rsidRPr="002F16DA">
        <w:rPr>
          <w:sz w:val="22"/>
          <w:szCs w:val="22"/>
        </w:rPr>
        <w:t>.</w:t>
      </w:r>
    </w:p>
    <w:p w14:paraId="75148AC1" w14:textId="77777777" w:rsidR="000F0A59" w:rsidRDefault="000F0A59" w:rsidP="003C2804">
      <w:pPr>
        <w:pStyle w:val="Zkladntext"/>
        <w:numPr>
          <w:ilvl w:val="0"/>
          <w:numId w:val="13"/>
        </w:numPr>
        <w:ind w:left="284" w:hanging="284"/>
        <w:rPr>
          <w:sz w:val="22"/>
          <w:szCs w:val="22"/>
        </w:rPr>
      </w:pPr>
      <w:r>
        <w:rPr>
          <w:sz w:val="22"/>
          <w:szCs w:val="22"/>
        </w:rPr>
        <w:t xml:space="preserve">Dodavatel </w:t>
      </w:r>
      <w:r w:rsidR="002F16DA" w:rsidRPr="002F16DA">
        <w:rPr>
          <w:sz w:val="22"/>
          <w:szCs w:val="22"/>
        </w:rPr>
        <w:t>je povinen a zavazuje se k veškeré součinnosti s</w:t>
      </w:r>
      <w:r>
        <w:rPr>
          <w:sz w:val="22"/>
          <w:szCs w:val="22"/>
        </w:rPr>
        <w:t> objednatelem</w:t>
      </w:r>
      <w:r w:rsidR="002F16DA" w:rsidRPr="002F16DA">
        <w:rPr>
          <w:sz w:val="22"/>
          <w:szCs w:val="22"/>
        </w:rPr>
        <w:t xml:space="preserve">, o kterou bude požádán v souvislosti se zpracováním osobních údajů nebo která mu přímo vyplývá z Nařízení. </w:t>
      </w:r>
      <w:r>
        <w:rPr>
          <w:sz w:val="22"/>
          <w:szCs w:val="22"/>
        </w:rPr>
        <w:t xml:space="preserve">Dodavatel </w:t>
      </w:r>
      <w:r w:rsidR="002F16DA" w:rsidRPr="002F16DA">
        <w:rPr>
          <w:sz w:val="22"/>
          <w:szCs w:val="22"/>
        </w:rPr>
        <w:t xml:space="preserve">je povinen na vyžádání zpřístupnit </w:t>
      </w:r>
      <w:r>
        <w:rPr>
          <w:sz w:val="22"/>
          <w:szCs w:val="22"/>
        </w:rPr>
        <w:t xml:space="preserve">objednateli </w:t>
      </w:r>
      <w:r w:rsidR="002F16DA" w:rsidRPr="002F16DA">
        <w:rPr>
          <w:sz w:val="22"/>
          <w:szCs w:val="22"/>
        </w:rPr>
        <w:t>svá písemná technická a organizační bezpečnostní opatření a umožnit mu případnou kontrolu dodržování předložených technických a organizačních bezpečnostních opatření.</w:t>
      </w:r>
    </w:p>
    <w:p w14:paraId="698DF80B" w14:textId="74C77F23" w:rsidR="002F16DA" w:rsidRPr="002F16DA" w:rsidRDefault="002F16DA" w:rsidP="003C2804">
      <w:pPr>
        <w:pStyle w:val="Zkladntext"/>
        <w:numPr>
          <w:ilvl w:val="0"/>
          <w:numId w:val="13"/>
        </w:numPr>
        <w:ind w:left="284" w:hanging="284"/>
        <w:rPr>
          <w:sz w:val="22"/>
          <w:szCs w:val="22"/>
        </w:rPr>
      </w:pPr>
      <w:r w:rsidRPr="002F16DA">
        <w:rPr>
          <w:sz w:val="22"/>
          <w:szCs w:val="22"/>
        </w:rPr>
        <w:t xml:space="preserve">Po skončení této smlouvy je </w:t>
      </w:r>
      <w:r w:rsidR="000F0A59">
        <w:rPr>
          <w:sz w:val="22"/>
          <w:szCs w:val="22"/>
        </w:rPr>
        <w:t xml:space="preserve">dodavatel </w:t>
      </w:r>
      <w:r w:rsidRPr="002F16DA">
        <w:rPr>
          <w:sz w:val="22"/>
          <w:szCs w:val="22"/>
        </w:rPr>
        <w:t>povinen všechny osobní údaje, které má v</w:t>
      </w:r>
      <w:r w:rsidR="000F0A59">
        <w:rPr>
          <w:sz w:val="22"/>
          <w:szCs w:val="22"/>
        </w:rPr>
        <w:t> </w:t>
      </w:r>
      <w:r w:rsidRPr="002F16DA">
        <w:rPr>
          <w:sz w:val="22"/>
          <w:szCs w:val="22"/>
        </w:rPr>
        <w:t>držení</w:t>
      </w:r>
      <w:r w:rsidR="000F0A59">
        <w:rPr>
          <w:sz w:val="22"/>
          <w:szCs w:val="22"/>
        </w:rPr>
        <w:t xml:space="preserve">, </w:t>
      </w:r>
      <w:r w:rsidRPr="002F16DA">
        <w:rPr>
          <w:sz w:val="22"/>
          <w:szCs w:val="22"/>
        </w:rPr>
        <w:t>vymazat, a pokud je dosud nepře</w:t>
      </w:r>
      <w:r w:rsidR="000F0A59">
        <w:rPr>
          <w:sz w:val="22"/>
          <w:szCs w:val="22"/>
        </w:rPr>
        <w:t xml:space="preserve">dal objednateli, </w:t>
      </w:r>
      <w:r w:rsidRPr="002F16DA">
        <w:rPr>
          <w:sz w:val="22"/>
          <w:szCs w:val="22"/>
        </w:rPr>
        <w:t xml:space="preserve">předat </w:t>
      </w:r>
      <w:r w:rsidR="000F0A59">
        <w:rPr>
          <w:sz w:val="22"/>
          <w:szCs w:val="22"/>
        </w:rPr>
        <w:t xml:space="preserve">mu </w:t>
      </w:r>
      <w:r w:rsidRPr="002F16DA">
        <w:rPr>
          <w:sz w:val="22"/>
          <w:szCs w:val="22"/>
        </w:rPr>
        <w:t xml:space="preserve">je a vymazat všechny existující kopie. Povinnost uvedená v tomto článku neplatí, stanoví-li právní předpis EU, případně vnitrostátní právní předpis </w:t>
      </w:r>
      <w:r w:rsidR="000F0A59">
        <w:rPr>
          <w:sz w:val="22"/>
          <w:szCs w:val="22"/>
        </w:rPr>
        <w:t xml:space="preserve">dodavateli povinnost </w:t>
      </w:r>
      <w:r w:rsidRPr="002F16DA">
        <w:rPr>
          <w:sz w:val="22"/>
          <w:szCs w:val="22"/>
        </w:rPr>
        <w:t>osobní údaje ukládat i po skončení účinnosti této smlouvy.</w:t>
      </w:r>
    </w:p>
    <w:p w14:paraId="3CE357F9" w14:textId="77777777" w:rsidR="00BF667A" w:rsidRDefault="00BF667A" w:rsidP="000F0A59">
      <w:pPr>
        <w:pStyle w:val="Zkladntext"/>
        <w:spacing w:after="0"/>
        <w:jc w:val="center"/>
        <w:rPr>
          <w:b/>
          <w:bCs/>
          <w:sz w:val="22"/>
          <w:szCs w:val="22"/>
        </w:rPr>
      </w:pPr>
    </w:p>
    <w:p w14:paraId="60254938" w14:textId="0C9B4CF0" w:rsidR="000F0A59" w:rsidRPr="000F0A59" w:rsidRDefault="000F0A59" w:rsidP="000F0A59">
      <w:pPr>
        <w:pStyle w:val="Zkladntext"/>
        <w:spacing w:after="0"/>
        <w:jc w:val="center"/>
        <w:rPr>
          <w:b/>
          <w:bCs/>
          <w:sz w:val="22"/>
          <w:szCs w:val="22"/>
        </w:rPr>
      </w:pPr>
      <w:r w:rsidRPr="000F0A59">
        <w:rPr>
          <w:b/>
          <w:bCs/>
          <w:sz w:val="22"/>
          <w:szCs w:val="22"/>
        </w:rPr>
        <w:t>VII.</w:t>
      </w:r>
    </w:p>
    <w:p w14:paraId="06719F1B" w14:textId="301BFD9C" w:rsidR="002F16DA" w:rsidRPr="002F16DA" w:rsidRDefault="002F16DA" w:rsidP="000F0A59">
      <w:pPr>
        <w:pStyle w:val="Zkladntext"/>
        <w:spacing w:after="0"/>
        <w:jc w:val="center"/>
        <w:rPr>
          <w:b/>
          <w:bCs/>
          <w:sz w:val="22"/>
          <w:szCs w:val="22"/>
        </w:rPr>
      </w:pPr>
      <w:r w:rsidRPr="002F16DA">
        <w:rPr>
          <w:b/>
          <w:bCs/>
          <w:sz w:val="22"/>
          <w:szCs w:val="22"/>
        </w:rPr>
        <w:t>Změna smlouvy</w:t>
      </w:r>
      <w:bookmarkEnd w:id="1"/>
    </w:p>
    <w:p w14:paraId="3D5E9C34" w14:textId="54AC6235" w:rsidR="000F0A59" w:rsidRDefault="002F16DA" w:rsidP="00393682">
      <w:pPr>
        <w:pStyle w:val="Zkladntext"/>
        <w:ind w:left="284" w:hanging="284"/>
        <w:rPr>
          <w:sz w:val="22"/>
          <w:szCs w:val="22"/>
        </w:rPr>
      </w:pPr>
      <w:r w:rsidRPr="002F16DA">
        <w:rPr>
          <w:sz w:val="22"/>
          <w:szCs w:val="22"/>
        </w:rPr>
        <w:t>Jakákoliv změna smlouvy musí mít písemnou formu a musí být podepsána osobami oprávněnými za příkazce a příkazníka jednat a podepisovat nebo osobami jimi zmocněnými.</w:t>
      </w:r>
      <w:r w:rsidR="000F0A59">
        <w:rPr>
          <w:sz w:val="22"/>
          <w:szCs w:val="22"/>
        </w:rPr>
        <w:t xml:space="preserve"> </w:t>
      </w:r>
      <w:r w:rsidRPr="002F16DA">
        <w:rPr>
          <w:sz w:val="22"/>
          <w:szCs w:val="22"/>
        </w:rPr>
        <w:t xml:space="preserve">Změny smlouvy se sjednávají jako písemný dodatek ke smlouvě podepsaný oběma smluvními stranami. </w:t>
      </w:r>
    </w:p>
    <w:p w14:paraId="0175E14C" w14:textId="0F013BC5" w:rsidR="002F16DA" w:rsidRPr="002F16DA" w:rsidRDefault="002F16DA" w:rsidP="00393682">
      <w:pPr>
        <w:pStyle w:val="Zkladntext"/>
        <w:ind w:left="284" w:hanging="284"/>
        <w:rPr>
          <w:sz w:val="22"/>
          <w:szCs w:val="22"/>
        </w:rPr>
      </w:pPr>
      <w:r w:rsidRPr="002F16DA">
        <w:rPr>
          <w:sz w:val="22"/>
          <w:szCs w:val="22"/>
        </w:rPr>
        <w:t>Smluvní strany se dohodly, že jména kontaktních osob a kontaktní údaje uvedené ve smlouvě lze měnit jednostranným písemným oznámením zaslaným druhé smluvní straně.</w:t>
      </w:r>
    </w:p>
    <w:p w14:paraId="2250C673" w14:textId="77777777" w:rsidR="002F16DA" w:rsidRPr="002F16DA" w:rsidRDefault="002F16DA" w:rsidP="00393682">
      <w:pPr>
        <w:pStyle w:val="Zkladntext"/>
        <w:ind w:left="284" w:hanging="284"/>
        <w:rPr>
          <w:sz w:val="22"/>
          <w:szCs w:val="22"/>
        </w:rPr>
      </w:pPr>
      <w:r w:rsidRPr="002F16DA">
        <w:rPr>
          <w:sz w:val="22"/>
          <w:szCs w:val="22"/>
        </w:rPr>
        <w:t xml:space="preserve">Práce nad rámec předmětu plnění této smlouvy (vícepráce) vyžadují předchozí dohodu smluvních stran formou písemného dodatku k této smlouvě. </w:t>
      </w:r>
    </w:p>
    <w:p w14:paraId="0FD9F935" w14:textId="77777777" w:rsidR="002F16DA" w:rsidRPr="002F16DA" w:rsidRDefault="002F16DA" w:rsidP="000F0A59">
      <w:pPr>
        <w:pStyle w:val="Zkladntext"/>
        <w:spacing w:after="0"/>
        <w:jc w:val="center"/>
        <w:rPr>
          <w:b/>
          <w:bCs/>
          <w:sz w:val="22"/>
          <w:szCs w:val="22"/>
        </w:rPr>
      </w:pPr>
    </w:p>
    <w:p w14:paraId="416144DD" w14:textId="77777777" w:rsidR="000F0A59" w:rsidRPr="000F0A59" w:rsidRDefault="000F0A59" w:rsidP="000F0A59">
      <w:pPr>
        <w:pStyle w:val="Zkladntext"/>
        <w:spacing w:after="0"/>
        <w:jc w:val="center"/>
        <w:rPr>
          <w:b/>
          <w:bCs/>
          <w:sz w:val="22"/>
          <w:szCs w:val="22"/>
        </w:rPr>
      </w:pPr>
      <w:bookmarkStart w:id="2" w:name="_Toc125372008"/>
      <w:r w:rsidRPr="000F0A59">
        <w:rPr>
          <w:b/>
          <w:bCs/>
          <w:sz w:val="22"/>
          <w:szCs w:val="22"/>
        </w:rPr>
        <w:t>VIII.</w:t>
      </w:r>
    </w:p>
    <w:p w14:paraId="383A138D" w14:textId="74B52467" w:rsidR="002F16DA" w:rsidRPr="002F16DA" w:rsidRDefault="002F16DA" w:rsidP="000F0A59">
      <w:pPr>
        <w:pStyle w:val="Zkladntext"/>
        <w:spacing w:after="0"/>
        <w:jc w:val="center"/>
        <w:rPr>
          <w:b/>
          <w:bCs/>
          <w:sz w:val="22"/>
          <w:szCs w:val="22"/>
        </w:rPr>
      </w:pPr>
      <w:r w:rsidRPr="002F16DA">
        <w:rPr>
          <w:b/>
          <w:bCs/>
          <w:sz w:val="22"/>
          <w:szCs w:val="22"/>
        </w:rPr>
        <w:t>Ukončení smlouvy</w:t>
      </w:r>
      <w:bookmarkEnd w:id="2"/>
    </w:p>
    <w:p w14:paraId="4B87121C" w14:textId="77777777" w:rsidR="00565FEA" w:rsidRDefault="002F16DA" w:rsidP="003C2804">
      <w:pPr>
        <w:pStyle w:val="Zkladntext"/>
        <w:numPr>
          <w:ilvl w:val="0"/>
          <w:numId w:val="16"/>
        </w:numPr>
        <w:ind w:left="284" w:hanging="284"/>
        <w:rPr>
          <w:sz w:val="22"/>
          <w:szCs w:val="22"/>
        </w:rPr>
      </w:pPr>
      <w:r w:rsidRPr="002F16DA">
        <w:rPr>
          <w:sz w:val="22"/>
          <w:szCs w:val="22"/>
        </w:rPr>
        <w:t>Smlouva může být zrušena dohodou smluvních stran v písemné formě, přičemž účinky zrušení smlouvy nastanou k okamžiku stanovenému v takovéto dohodě.</w:t>
      </w:r>
    </w:p>
    <w:p w14:paraId="5A96EFAD" w14:textId="77777777" w:rsidR="00565FEA" w:rsidRDefault="002F16DA" w:rsidP="003C2804">
      <w:pPr>
        <w:pStyle w:val="Zkladntext"/>
        <w:numPr>
          <w:ilvl w:val="0"/>
          <w:numId w:val="16"/>
        </w:numPr>
        <w:ind w:left="284" w:hanging="284"/>
        <w:rPr>
          <w:sz w:val="22"/>
          <w:szCs w:val="22"/>
        </w:rPr>
      </w:pPr>
      <w:r w:rsidRPr="002F16DA">
        <w:rPr>
          <w:sz w:val="22"/>
          <w:szCs w:val="22"/>
        </w:rPr>
        <w:t xml:space="preserve">Smluvní strany se dohodly, že mohou od této smlouvy odstoupit v případech, kdy to stanoví zákon, jinak v případě podstatného porušení této smlouvy. Odstoupením od smlouvy se tato smlouva ruší ke dni doručení odstoupení druhé smluvní straně. Odstoupení od smlouvy se nedotýká nároků na smluvní </w:t>
      </w:r>
      <w:r w:rsidRPr="002F16DA">
        <w:rPr>
          <w:sz w:val="22"/>
          <w:szCs w:val="22"/>
        </w:rPr>
        <w:lastRenderedPageBreak/>
        <w:t>pokuty či náhrady škody/ušlého zisku, na které do okamžiku odstoupení od smlouvy vznikl smluvní straně nárok.</w:t>
      </w:r>
    </w:p>
    <w:p w14:paraId="7C718B96" w14:textId="4EDBA006" w:rsidR="002F16DA" w:rsidRPr="002F16DA" w:rsidRDefault="002F16DA" w:rsidP="003C2804">
      <w:pPr>
        <w:pStyle w:val="Zkladntext"/>
        <w:numPr>
          <w:ilvl w:val="0"/>
          <w:numId w:val="16"/>
        </w:numPr>
        <w:ind w:left="284" w:hanging="284"/>
        <w:rPr>
          <w:sz w:val="22"/>
          <w:szCs w:val="22"/>
        </w:rPr>
      </w:pPr>
      <w:r w:rsidRPr="002F16DA">
        <w:rPr>
          <w:sz w:val="22"/>
          <w:szCs w:val="22"/>
        </w:rPr>
        <w:t>Smluvní strany této smlouvy se dohodly, že podstatným porušením této smlouvy se rozumí zejména:</w:t>
      </w:r>
    </w:p>
    <w:p w14:paraId="22E8DAFF" w14:textId="45793448" w:rsidR="00565FEA" w:rsidRDefault="002F16DA" w:rsidP="003C2804">
      <w:pPr>
        <w:pStyle w:val="Zkladntext"/>
        <w:numPr>
          <w:ilvl w:val="0"/>
          <w:numId w:val="10"/>
        </w:numPr>
        <w:rPr>
          <w:sz w:val="22"/>
          <w:szCs w:val="22"/>
        </w:rPr>
      </w:pPr>
      <w:r w:rsidRPr="002F16DA">
        <w:rPr>
          <w:sz w:val="22"/>
          <w:szCs w:val="22"/>
        </w:rPr>
        <w:t xml:space="preserve">prodlení </w:t>
      </w:r>
      <w:r w:rsidR="000F0A59">
        <w:rPr>
          <w:sz w:val="22"/>
          <w:szCs w:val="22"/>
        </w:rPr>
        <w:t xml:space="preserve">dodavatele </w:t>
      </w:r>
      <w:r w:rsidRPr="002F16DA">
        <w:rPr>
          <w:sz w:val="22"/>
          <w:szCs w:val="22"/>
        </w:rPr>
        <w:t xml:space="preserve">s plněním o více než </w:t>
      </w:r>
      <w:r w:rsidR="00565FEA">
        <w:rPr>
          <w:sz w:val="22"/>
          <w:szCs w:val="22"/>
        </w:rPr>
        <w:t xml:space="preserve">30 </w:t>
      </w:r>
      <w:r w:rsidRPr="002F16DA">
        <w:rPr>
          <w:sz w:val="22"/>
          <w:szCs w:val="22"/>
        </w:rPr>
        <w:t>dnů,</w:t>
      </w:r>
    </w:p>
    <w:p w14:paraId="3AAE9B3E" w14:textId="3C8B8151" w:rsidR="00565FEA" w:rsidRDefault="002F16DA" w:rsidP="003C2804">
      <w:pPr>
        <w:pStyle w:val="Zkladntext"/>
        <w:numPr>
          <w:ilvl w:val="0"/>
          <w:numId w:val="10"/>
        </w:numPr>
        <w:rPr>
          <w:sz w:val="22"/>
          <w:szCs w:val="22"/>
        </w:rPr>
      </w:pPr>
      <w:r w:rsidRPr="002F16DA">
        <w:rPr>
          <w:sz w:val="22"/>
          <w:szCs w:val="22"/>
        </w:rPr>
        <w:t xml:space="preserve">prodlení </w:t>
      </w:r>
      <w:r w:rsidR="00565FEA">
        <w:rPr>
          <w:sz w:val="22"/>
          <w:szCs w:val="22"/>
        </w:rPr>
        <w:t xml:space="preserve">objednatele </w:t>
      </w:r>
      <w:r w:rsidRPr="002F16DA">
        <w:rPr>
          <w:sz w:val="22"/>
          <w:szCs w:val="22"/>
        </w:rPr>
        <w:t xml:space="preserve">s úhradou </w:t>
      </w:r>
      <w:r w:rsidR="00565FEA">
        <w:rPr>
          <w:sz w:val="22"/>
          <w:szCs w:val="22"/>
        </w:rPr>
        <w:t xml:space="preserve">první části ceny </w:t>
      </w:r>
      <w:r w:rsidRPr="002F16DA">
        <w:rPr>
          <w:sz w:val="22"/>
          <w:szCs w:val="22"/>
        </w:rPr>
        <w:t xml:space="preserve">o více než </w:t>
      </w:r>
      <w:r w:rsidR="00565FEA">
        <w:rPr>
          <w:sz w:val="22"/>
          <w:szCs w:val="22"/>
        </w:rPr>
        <w:t>3</w:t>
      </w:r>
      <w:r w:rsidRPr="002F16DA">
        <w:rPr>
          <w:sz w:val="22"/>
          <w:szCs w:val="22"/>
        </w:rPr>
        <w:t xml:space="preserve">0 dnů,  </w:t>
      </w:r>
    </w:p>
    <w:p w14:paraId="53F80FD5" w14:textId="08D45F88" w:rsidR="00565FEA" w:rsidRDefault="002F16DA" w:rsidP="003C2804">
      <w:pPr>
        <w:pStyle w:val="Zkladntext"/>
        <w:numPr>
          <w:ilvl w:val="0"/>
          <w:numId w:val="10"/>
        </w:numPr>
        <w:rPr>
          <w:sz w:val="22"/>
          <w:szCs w:val="22"/>
        </w:rPr>
      </w:pPr>
      <w:r w:rsidRPr="002F16DA">
        <w:rPr>
          <w:sz w:val="22"/>
          <w:szCs w:val="22"/>
        </w:rPr>
        <w:t xml:space="preserve">jestliže bude na </w:t>
      </w:r>
      <w:r w:rsidR="00565FEA">
        <w:rPr>
          <w:sz w:val="22"/>
          <w:szCs w:val="22"/>
        </w:rPr>
        <w:t xml:space="preserve">dodavatele </w:t>
      </w:r>
      <w:r w:rsidRPr="002F16DA">
        <w:rPr>
          <w:sz w:val="22"/>
          <w:szCs w:val="22"/>
        </w:rPr>
        <w:t>podán insolvenční návrh</w:t>
      </w:r>
      <w:r w:rsidR="00565FEA">
        <w:rPr>
          <w:sz w:val="22"/>
          <w:szCs w:val="22"/>
        </w:rPr>
        <w:t>, bude prohlášen úpadek na jeho majetek</w:t>
      </w:r>
      <w:r w:rsidRPr="002F16DA">
        <w:rPr>
          <w:sz w:val="22"/>
          <w:szCs w:val="22"/>
        </w:rPr>
        <w:t xml:space="preserve"> nebo </w:t>
      </w:r>
      <w:r w:rsidR="00565FEA">
        <w:rPr>
          <w:sz w:val="22"/>
          <w:szCs w:val="22"/>
        </w:rPr>
        <w:t>dodavatel v</w:t>
      </w:r>
      <w:r w:rsidRPr="002F16DA">
        <w:rPr>
          <w:sz w:val="22"/>
          <w:szCs w:val="22"/>
        </w:rPr>
        <w:t>stoupil do likvidace,</w:t>
      </w:r>
    </w:p>
    <w:p w14:paraId="54BC8515" w14:textId="029A2A5D" w:rsidR="002F16DA" w:rsidRPr="002F16DA" w:rsidRDefault="002F16DA" w:rsidP="003C2804">
      <w:pPr>
        <w:pStyle w:val="Zkladntext"/>
        <w:numPr>
          <w:ilvl w:val="0"/>
          <w:numId w:val="16"/>
        </w:numPr>
        <w:ind w:left="284" w:hanging="284"/>
        <w:rPr>
          <w:sz w:val="22"/>
          <w:szCs w:val="22"/>
        </w:rPr>
      </w:pPr>
      <w:r w:rsidRPr="002F16DA">
        <w:rPr>
          <w:sz w:val="22"/>
          <w:szCs w:val="22"/>
        </w:rPr>
        <w:t xml:space="preserve">V případě ukončení smlouvy vrátí </w:t>
      </w:r>
      <w:r w:rsidR="00565FEA">
        <w:rPr>
          <w:sz w:val="22"/>
          <w:szCs w:val="22"/>
        </w:rPr>
        <w:t xml:space="preserve">dodavatel objednateli </w:t>
      </w:r>
      <w:r w:rsidRPr="002F16DA">
        <w:rPr>
          <w:sz w:val="22"/>
          <w:szCs w:val="22"/>
        </w:rPr>
        <w:t xml:space="preserve">veškeré podklady poskytnuté mu k plnění této smlouvy do 5 pracovních dnů po ukončení smlouvy.  </w:t>
      </w:r>
    </w:p>
    <w:p w14:paraId="0FABA588" w14:textId="77777777" w:rsidR="00565FEA" w:rsidRDefault="00565FEA" w:rsidP="00565FEA">
      <w:pPr>
        <w:pStyle w:val="Zkladntext"/>
        <w:rPr>
          <w:sz w:val="22"/>
          <w:szCs w:val="22"/>
        </w:rPr>
      </w:pPr>
      <w:bookmarkStart w:id="3" w:name="_Toc125372009"/>
    </w:p>
    <w:p w14:paraId="1EC3730E" w14:textId="0E0997A3" w:rsidR="00565FEA" w:rsidRPr="00565FEA" w:rsidRDefault="00565FEA" w:rsidP="00565FEA">
      <w:pPr>
        <w:pStyle w:val="Zkladntext"/>
        <w:spacing w:after="0"/>
        <w:jc w:val="center"/>
        <w:rPr>
          <w:b/>
          <w:bCs/>
          <w:sz w:val="22"/>
          <w:szCs w:val="22"/>
        </w:rPr>
      </w:pPr>
      <w:r w:rsidRPr="00565FEA">
        <w:rPr>
          <w:b/>
          <w:bCs/>
          <w:sz w:val="22"/>
          <w:szCs w:val="22"/>
        </w:rPr>
        <w:t>IX.</w:t>
      </w:r>
    </w:p>
    <w:p w14:paraId="5F4A5809" w14:textId="13B19590" w:rsidR="002F16DA" w:rsidRPr="002F16DA" w:rsidRDefault="002F16DA" w:rsidP="00565FEA">
      <w:pPr>
        <w:pStyle w:val="Zkladntext"/>
        <w:spacing w:after="0"/>
        <w:jc w:val="center"/>
        <w:rPr>
          <w:b/>
          <w:bCs/>
          <w:sz w:val="22"/>
          <w:szCs w:val="22"/>
        </w:rPr>
      </w:pPr>
      <w:r w:rsidRPr="002F16DA">
        <w:rPr>
          <w:b/>
          <w:bCs/>
          <w:sz w:val="22"/>
          <w:szCs w:val="22"/>
        </w:rPr>
        <w:t>Závěrečná ustanovení</w:t>
      </w:r>
      <w:bookmarkEnd w:id="3"/>
    </w:p>
    <w:p w14:paraId="1D9C0961" w14:textId="77777777" w:rsidR="00565FEA" w:rsidRDefault="00565FEA" w:rsidP="003C2804">
      <w:pPr>
        <w:pStyle w:val="Odstavecsmlouvy"/>
        <w:numPr>
          <w:ilvl w:val="0"/>
          <w:numId w:val="12"/>
        </w:numPr>
        <w:spacing w:before="120" w:after="0"/>
        <w:ind w:left="284" w:hanging="284"/>
        <w:jc w:val="both"/>
        <w:rPr>
          <w:rFonts w:ascii="Times New Roman" w:hAnsi="Times New Roman" w:cs="Times New Roman"/>
          <w:b w:val="0"/>
          <w:bCs/>
          <w:sz w:val="22"/>
          <w:szCs w:val="22"/>
        </w:rPr>
      </w:pPr>
      <w:r w:rsidRPr="00565FEA">
        <w:rPr>
          <w:rFonts w:ascii="Times New Roman" w:hAnsi="Times New Roman" w:cs="Times New Roman"/>
          <w:b w:val="0"/>
          <w:bCs/>
          <w:sz w:val="22"/>
          <w:szCs w:val="22"/>
        </w:rPr>
        <w:t xml:space="preserve">Dodavatel </w:t>
      </w:r>
      <w:r w:rsidR="002F16DA" w:rsidRPr="00565FEA">
        <w:rPr>
          <w:rFonts w:ascii="Times New Roman" w:hAnsi="Times New Roman" w:cs="Times New Roman"/>
          <w:b w:val="0"/>
          <w:bCs/>
          <w:sz w:val="22"/>
          <w:szCs w:val="22"/>
        </w:rPr>
        <w:t>bere na vědomí, že žádné ustanovení sjednané smlouvy nepodléhá obchodnímu tajemství a souhlasí s jejím zveřejněním, jakož i se zveřejněním skutečností a dokumentů, které se tohoto smluvního vztahu týkají a budou týkat, v rozsahu a za podmínek vyplývajících z příslušných právních předpisů, zejména zákona č. 106/1999 Sb., o svobodném přístupu k informacím, ve znění pozdějších předpisů.</w:t>
      </w:r>
    </w:p>
    <w:p w14:paraId="3D1DCC42" w14:textId="77777777" w:rsidR="00565FEA" w:rsidRPr="00565FEA" w:rsidRDefault="002F16DA" w:rsidP="003C2804">
      <w:pPr>
        <w:pStyle w:val="Odstavecsmlouvy"/>
        <w:numPr>
          <w:ilvl w:val="0"/>
          <w:numId w:val="12"/>
        </w:numPr>
        <w:spacing w:before="120" w:after="0"/>
        <w:ind w:left="284" w:hanging="284"/>
        <w:jc w:val="both"/>
        <w:rPr>
          <w:rFonts w:ascii="Times New Roman" w:hAnsi="Times New Roman" w:cs="Times New Roman"/>
          <w:b w:val="0"/>
          <w:bCs/>
          <w:sz w:val="22"/>
          <w:szCs w:val="22"/>
        </w:rPr>
      </w:pPr>
      <w:r w:rsidRPr="00565FEA">
        <w:rPr>
          <w:rFonts w:ascii="Times New Roman" w:hAnsi="Times New Roman" w:cs="Times New Roman"/>
          <w:b w:val="0"/>
          <w:bCs/>
          <w:sz w:val="22"/>
          <w:szCs w:val="22"/>
        </w:rPr>
        <w:t>Tato smlouva nabývá platnosti dnem jejího podpisu poslední ze smluvních stran a účinnosti dnem jejího uveřejnění v registru smluv.</w:t>
      </w:r>
    </w:p>
    <w:p w14:paraId="321C303C" w14:textId="44AE2FDA" w:rsidR="00565FEA" w:rsidRPr="00565FEA" w:rsidRDefault="00565FEA" w:rsidP="003C2804">
      <w:pPr>
        <w:pStyle w:val="Odstavecsmlouvy"/>
        <w:numPr>
          <w:ilvl w:val="0"/>
          <w:numId w:val="12"/>
        </w:numPr>
        <w:spacing w:before="120" w:after="0"/>
        <w:ind w:left="284" w:hanging="284"/>
        <w:jc w:val="both"/>
        <w:rPr>
          <w:rFonts w:ascii="Times New Roman" w:hAnsi="Times New Roman" w:cs="Times New Roman"/>
          <w:b w:val="0"/>
          <w:bCs/>
          <w:sz w:val="22"/>
          <w:szCs w:val="22"/>
        </w:rPr>
      </w:pPr>
      <w:r>
        <w:rPr>
          <w:rFonts w:ascii="Times New Roman" w:hAnsi="Times New Roman" w:cs="Times New Roman"/>
          <w:b w:val="0"/>
          <w:bCs/>
          <w:sz w:val="22"/>
          <w:szCs w:val="22"/>
        </w:rPr>
        <w:t xml:space="preserve">Dodavatel </w:t>
      </w:r>
      <w:r w:rsidR="002F16DA" w:rsidRPr="00565FEA">
        <w:rPr>
          <w:rFonts w:ascii="Times New Roman" w:hAnsi="Times New Roman" w:cs="Times New Roman"/>
          <w:b w:val="0"/>
          <w:bCs/>
          <w:sz w:val="22"/>
          <w:szCs w:val="22"/>
        </w:rPr>
        <w:t xml:space="preserve">je dle Zákona č. 320/2001 Sb., o finanční kontrole ve veřejné správě, ve znění pozdějších předpisů, povinen poskytnout součinnost při výkonu finanční kontroly. </w:t>
      </w:r>
    </w:p>
    <w:p w14:paraId="7825A0E3" w14:textId="77777777" w:rsidR="00565FEA" w:rsidRPr="00565FEA" w:rsidRDefault="002F16DA" w:rsidP="003C2804">
      <w:pPr>
        <w:pStyle w:val="Odstavecsmlouvy"/>
        <w:numPr>
          <w:ilvl w:val="0"/>
          <w:numId w:val="12"/>
        </w:numPr>
        <w:spacing w:before="120" w:after="0"/>
        <w:ind w:left="284" w:hanging="284"/>
        <w:jc w:val="both"/>
        <w:rPr>
          <w:rFonts w:ascii="Times New Roman" w:hAnsi="Times New Roman" w:cs="Times New Roman"/>
          <w:b w:val="0"/>
          <w:bCs/>
          <w:sz w:val="22"/>
          <w:szCs w:val="22"/>
        </w:rPr>
      </w:pPr>
      <w:r w:rsidRPr="00565FEA">
        <w:rPr>
          <w:rFonts w:ascii="Times New Roman" w:hAnsi="Times New Roman" w:cs="Times New Roman"/>
          <w:b w:val="0"/>
          <w:bCs/>
          <w:sz w:val="22"/>
          <w:szCs w:val="22"/>
        </w:rPr>
        <w:t>Žádná ze smluvních stran není odpovědná za prodlení způsobené okolnostmi vylučujícími odpovědnost. Za okolnosti vylučující odpovědnost se považuje překážka, jež nastala nezávisle na vůli povinné smluvní strany a brání jí ve splnění její povinnosti, jestliže nelze rozumně předpokládat, že by povinná smluvní strana tuto překážku nebo její následky odvrátila nebo překonala a dále, že by v době vzniku překážku předvídala. Odpovědnost nevylučuje překážka, která vznikla teprve v době, kdy povinná smluvní strana byla v prodlení se svými povinnostmi dle smlouvy. Účinky vylučující odpovědnost jsou omezeny pouze na dobu, dokud trvá překážka, s níž jsou tyto povinnosti spojeny.</w:t>
      </w:r>
    </w:p>
    <w:p w14:paraId="32F92CAA" w14:textId="77777777" w:rsidR="00565FEA" w:rsidRPr="00565FEA" w:rsidRDefault="002F16DA" w:rsidP="003C2804">
      <w:pPr>
        <w:pStyle w:val="Odstavecsmlouvy"/>
        <w:numPr>
          <w:ilvl w:val="0"/>
          <w:numId w:val="12"/>
        </w:numPr>
        <w:spacing w:before="120" w:after="0"/>
        <w:ind w:left="284" w:hanging="284"/>
        <w:jc w:val="both"/>
        <w:rPr>
          <w:rFonts w:ascii="Times New Roman" w:hAnsi="Times New Roman" w:cs="Times New Roman"/>
          <w:b w:val="0"/>
          <w:bCs/>
          <w:sz w:val="22"/>
          <w:szCs w:val="22"/>
        </w:rPr>
      </w:pPr>
      <w:r w:rsidRPr="00565FEA">
        <w:rPr>
          <w:rFonts w:ascii="Times New Roman" w:hAnsi="Times New Roman" w:cs="Times New Roman"/>
          <w:b w:val="0"/>
          <w:bCs/>
          <w:sz w:val="22"/>
          <w:szCs w:val="22"/>
        </w:rPr>
        <w:t>Jednotlivá ustanovení smlouvy jsou oddělitelná v tom smyslu, že neplatnost některého z nich nezpůsobí neplatnost celku. Pokud by se v důsledku vydání obecně závazného právního předpisu kterékoliv ustanovení smlouvy dostalo do rozporu s právním řádem a tento rozpor by způsoboval neplatnost, bude tato posuzována jako by takové ustanovení nikdy neobsahovala a smluvní strany se v této věci budou řídit obecně závaznými právními předpisy.</w:t>
      </w:r>
    </w:p>
    <w:p w14:paraId="6CB95FAB" w14:textId="77777777" w:rsidR="00565FEA" w:rsidRPr="00565FEA" w:rsidRDefault="002F16DA" w:rsidP="003C2804">
      <w:pPr>
        <w:pStyle w:val="Odstavecsmlouvy"/>
        <w:numPr>
          <w:ilvl w:val="0"/>
          <w:numId w:val="12"/>
        </w:numPr>
        <w:spacing w:before="120" w:after="0"/>
        <w:ind w:left="284" w:hanging="284"/>
        <w:jc w:val="both"/>
        <w:rPr>
          <w:rFonts w:ascii="Times New Roman" w:hAnsi="Times New Roman" w:cs="Times New Roman"/>
          <w:b w:val="0"/>
          <w:bCs/>
          <w:sz w:val="22"/>
          <w:szCs w:val="22"/>
        </w:rPr>
      </w:pPr>
      <w:r w:rsidRPr="00565FEA">
        <w:rPr>
          <w:rFonts w:ascii="Times New Roman" w:hAnsi="Times New Roman" w:cs="Times New Roman"/>
          <w:b w:val="0"/>
          <w:bCs/>
          <w:sz w:val="22"/>
          <w:szCs w:val="22"/>
        </w:rPr>
        <w:t xml:space="preserve">Smlouva zahrnuje úplnou dohodu smluvních stran a neexistují žádné jiné ústní ani písemné dohody, kterými by se smlouva řídila. </w:t>
      </w:r>
    </w:p>
    <w:p w14:paraId="21F12988" w14:textId="77777777" w:rsidR="00565FEA" w:rsidRPr="00565FEA" w:rsidRDefault="002F16DA" w:rsidP="003C2804">
      <w:pPr>
        <w:pStyle w:val="Odstavecsmlouvy"/>
        <w:numPr>
          <w:ilvl w:val="0"/>
          <w:numId w:val="12"/>
        </w:numPr>
        <w:spacing w:before="120" w:after="0"/>
        <w:ind w:left="284" w:hanging="284"/>
        <w:jc w:val="both"/>
        <w:rPr>
          <w:rFonts w:ascii="Times New Roman" w:hAnsi="Times New Roman" w:cs="Times New Roman"/>
          <w:b w:val="0"/>
          <w:bCs/>
          <w:sz w:val="22"/>
          <w:szCs w:val="22"/>
        </w:rPr>
      </w:pPr>
      <w:r w:rsidRPr="00565FEA">
        <w:rPr>
          <w:rFonts w:ascii="Times New Roman" w:hAnsi="Times New Roman" w:cs="Times New Roman"/>
          <w:b w:val="0"/>
          <w:bCs/>
          <w:sz w:val="22"/>
          <w:szCs w:val="22"/>
        </w:rPr>
        <w:t>Jakékoliv informace, oznámení a sdělení, které mají být sděleny jednou ze smluvních stran druhé smluvní straně, budou považovány za řádně předané, pokud budou osobně předány kontaktní osobě nebo zástupci druhé smluvní strany nebo pokud budou zaslány doporučenou poštou na adresu smluvní strany uvedenou v této smlouvě.</w:t>
      </w:r>
    </w:p>
    <w:p w14:paraId="0664B806" w14:textId="17FEB84D" w:rsidR="002F16DA" w:rsidRPr="00565FEA" w:rsidRDefault="002F16DA" w:rsidP="003C2804">
      <w:pPr>
        <w:pStyle w:val="Odstavecsmlouvy"/>
        <w:numPr>
          <w:ilvl w:val="0"/>
          <w:numId w:val="12"/>
        </w:numPr>
        <w:spacing w:before="120" w:after="0"/>
        <w:ind w:left="284" w:hanging="284"/>
        <w:jc w:val="both"/>
        <w:rPr>
          <w:rFonts w:ascii="Times New Roman" w:hAnsi="Times New Roman" w:cs="Times New Roman"/>
          <w:b w:val="0"/>
          <w:bCs/>
          <w:sz w:val="22"/>
          <w:szCs w:val="22"/>
        </w:rPr>
      </w:pPr>
      <w:r w:rsidRPr="00565FEA">
        <w:rPr>
          <w:rFonts w:ascii="Times New Roman" w:hAnsi="Times New Roman" w:cs="Times New Roman"/>
          <w:b w:val="0"/>
          <w:bCs/>
          <w:sz w:val="22"/>
          <w:szCs w:val="22"/>
        </w:rPr>
        <w:t>Kontaktní osoby</w:t>
      </w:r>
    </w:p>
    <w:p w14:paraId="60F473FA" w14:textId="1907BBC0" w:rsidR="002F16DA" w:rsidRPr="002F16DA" w:rsidRDefault="002F16DA" w:rsidP="003C2804">
      <w:pPr>
        <w:pStyle w:val="Zkladntext"/>
        <w:spacing w:before="120"/>
        <w:ind w:left="454"/>
        <w:rPr>
          <w:sz w:val="22"/>
          <w:szCs w:val="22"/>
        </w:rPr>
      </w:pPr>
      <w:bookmarkStart w:id="4" w:name="_Ref534804447"/>
      <w:r w:rsidRPr="002F16DA">
        <w:rPr>
          <w:sz w:val="22"/>
          <w:szCs w:val="22"/>
        </w:rPr>
        <w:t xml:space="preserve">za </w:t>
      </w:r>
      <w:r w:rsidR="00565FEA">
        <w:rPr>
          <w:sz w:val="22"/>
          <w:szCs w:val="22"/>
        </w:rPr>
        <w:t>objednatele</w:t>
      </w:r>
      <w:r w:rsidRPr="002F16DA">
        <w:rPr>
          <w:sz w:val="22"/>
          <w:szCs w:val="22"/>
        </w:rPr>
        <w:t>:</w:t>
      </w:r>
      <w:bookmarkEnd w:id="4"/>
    </w:p>
    <w:p w14:paraId="6CDD7E09" w14:textId="464B9F6A" w:rsidR="00565FEA" w:rsidRPr="003C2804" w:rsidRDefault="0079671E" w:rsidP="003C2804">
      <w:pPr>
        <w:ind w:left="454"/>
        <w:rPr>
          <w:sz w:val="22"/>
          <w:szCs w:val="22"/>
        </w:rPr>
      </w:pPr>
      <w:proofErr w:type="spellStart"/>
      <w:r>
        <w:rPr>
          <w:sz w:val="22"/>
          <w:szCs w:val="22"/>
        </w:rPr>
        <w:t>xxxxxxxxxxxxxxxx</w:t>
      </w:r>
      <w:proofErr w:type="spellEnd"/>
      <w:r w:rsidR="00565FEA" w:rsidRPr="003C2804">
        <w:rPr>
          <w:sz w:val="22"/>
          <w:szCs w:val="22"/>
        </w:rPr>
        <w:t xml:space="preserve">, tel.: </w:t>
      </w:r>
      <w:proofErr w:type="spellStart"/>
      <w:r>
        <w:rPr>
          <w:sz w:val="22"/>
          <w:szCs w:val="22"/>
        </w:rPr>
        <w:t>xxxxxxxxxxx</w:t>
      </w:r>
      <w:proofErr w:type="spellEnd"/>
      <w:r w:rsidR="00565FEA" w:rsidRPr="003C2804">
        <w:rPr>
          <w:sz w:val="22"/>
          <w:szCs w:val="22"/>
        </w:rPr>
        <w:t xml:space="preserve">, e-mail: </w:t>
      </w:r>
      <w:proofErr w:type="spellStart"/>
      <w:r>
        <w:rPr>
          <w:sz w:val="22"/>
          <w:szCs w:val="22"/>
        </w:rPr>
        <w:t>xxxxxxxxxxxxxx</w:t>
      </w:r>
      <w:proofErr w:type="spellEnd"/>
    </w:p>
    <w:p w14:paraId="27624FB8" w14:textId="77777777" w:rsidR="00565FEA" w:rsidRDefault="00565FEA" w:rsidP="00565FEA">
      <w:pPr>
        <w:pStyle w:val="Zkladntext"/>
        <w:rPr>
          <w:sz w:val="22"/>
          <w:szCs w:val="22"/>
        </w:rPr>
      </w:pPr>
    </w:p>
    <w:p w14:paraId="1AB2E3B4" w14:textId="116B2117" w:rsidR="002F16DA" w:rsidRPr="002F16DA" w:rsidRDefault="002F16DA" w:rsidP="003C2804">
      <w:pPr>
        <w:pStyle w:val="Zkladntext"/>
        <w:ind w:left="454"/>
        <w:rPr>
          <w:sz w:val="22"/>
          <w:szCs w:val="22"/>
        </w:rPr>
      </w:pPr>
      <w:r w:rsidRPr="002F16DA">
        <w:rPr>
          <w:sz w:val="22"/>
          <w:szCs w:val="22"/>
        </w:rPr>
        <w:t xml:space="preserve">za </w:t>
      </w:r>
      <w:r w:rsidR="00565FEA">
        <w:rPr>
          <w:sz w:val="22"/>
          <w:szCs w:val="22"/>
        </w:rPr>
        <w:t>dodavatele</w:t>
      </w:r>
      <w:r w:rsidRPr="002F16DA">
        <w:rPr>
          <w:sz w:val="22"/>
          <w:szCs w:val="22"/>
        </w:rPr>
        <w:t>:</w:t>
      </w:r>
    </w:p>
    <w:p w14:paraId="323FF6BC" w14:textId="00A027DC" w:rsidR="00565FEA" w:rsidRPr="006122B2" w:rsidRDefault="0079671E" w:rsidP="003C2804">
      <w:pPr>
        <w:pStyle w:val="Zkladntext"/>
        <w:ind w:left="454"/>
        <w:rPr>
          <w:sz w:val="22"/>
          <w:szCs w:val="22"/>
        </w:rPr>
      </w:pPr>
      <w:proofErr w:type="spellStart"/>
      <w:r>
        <w:rPr>
          <w:sz w:val="22"/>
          <w:szCs w:val="22"/>
        </w:rPr>
        <w:t>xxxxxxxxxxxxxxxx</w:t>
      </w:r>
      <w:proofErr w:type="spellEnd"/>
      <w:r w:rsidR="00393682" w:rsidRPr="006122B2">
        <w:rPr>
          <w:sz w:val="22"/>
          <w:szCs w:val="22"/>
        </w:rPr>
        <w:t xml:space="preserve">, </w:t>
      </w:r>
      <w:r w:rsidR="002F16DA" w:rsidRPr="006122B2">
        <w:rPr>
          <w:sz w:val="22"/>
          <w:szCs w:val="22"/>
        </w:rPr>
        <w:t>e-mail:</w:t>
      </w:r>
      <w:r w:rsidR="006122B2" w:rsidRPr="006122B2">
        <w:rPr>
          <w:sz w:val="22"/>
          <w:szCs w:val="22"/>
        </w:rPr>
        <w:t xml:space="preserve"> </w:t>
      </w:r>
      <w:proofErr w:type="spellStart"/>
      <w:r>
        <w:rPr>
          <w:sz w:val="22"/>
          <w:szCs w:val="22"/>
        </w:rPr>
        <w:t>xxxxxxxxxxxxxxxxxxxxxxxxxx</w:t>
      </w:r>
      <w:proofErr w:type="spellEnd"/>
      <w:r w:rsidR="00393682" w:rsidRPr="006122B2">
        <w:rPr>
          <w:sz w:val="22"/>
          <w:szCs w:val="22"/>
        </w:rPr>
        <w:t xml:space="preserve">, </w:t>
      </w:r>
      <w:r w:rsidR="002F16DA" w:rsidRPr="006122B2">
        <w:rPr>
          <w:sz w:val="22"/>
          <w:szCs w:val="22"/>
        </w:rPr>
        <w:t>mobil:</w:t>
      </w:r>
      <w:r w:rsidR="006122B2" w:rsidRPr="006122B2">
        <w:rPr>
          <w:sz w:val="22"/>
          <w:szCs w:val="22"/>
        </w:rPr>
        <w:t xml:space="preserve"> </w:t>
      </w:r>
      <w:proofErr w:type="spellStart"/>
      <w:r>
        <w:rPr>
          <w:sz w:val="22"/>
          <w:szCs w:val="22"/>
        </w:rPr>
        <w:t>xxxxxxxxxxx</w:t>
      </w:r>
      <w:proofErr w:type="spellEnd"/>
      <w:r w:rsidR="002F16DA" w:rsidRPr="006122B2">
        <w:rPr>
          <w:sz w:val="22"/>
          <w:szCs w:val="22"/>
        </w:rPr>
        <w:t xml:space="preserve">   </w:t>
      </w:r>
    </w:p>
    <w:p w14:paraId="462FE5F9" w14:textId="77777777" w:rsidR="002B78FB" w:rsidRDefault="002B78FB" w:rsidP="00393682">
      <w:pPr>
        <w:pStyle w:val="Odstavecsmlouvy"/>
        <w:numPr>
          <w:ilvl w:val="0"/>
          <w:numId w:val="0"/>
        </w:numPr>
        <w:ind w:left="284" w:hanging="284"/>
        <w:jc w:val="both"/>
        <w:rPr>
          <w:rFonts w:ascii="Times New Roman" w:hAnsi="Times New Roman" w:cs="Times New Roman"/>
          <w:b w:val="0"/>
          <w:bCs/>
          <w:sz w:val="22"/>
          <w:szCs w:val="22"/>
        </w:rPr>
      </w:pPr>
      <w:proofErr w:type="gramStart"/>
      <w:r>
        <w:rPr>
          <w:rFonts w:ascii="Times New Roman" w:hAnsi="Times New Roman" w:cs="Times New Roman"/>
          <w:b w:val="0"/>
          <w:bCs/>
          <w:sz w:val="22"/>
          <w:szCs w:val="22"/>
        </w:rPr>
        <w:lastRenderedPageBreak/>
        <w:t>9.</w:t>
      </w:r>
      <w:r w:rsidR="002F16DA" w:rsidRPr="00565FEA">
        <w:rPr>
          <w:rFonts w:ascii="Times New Roman" w:hAnsi="Times New Roman" w:cs="Times New Roman"/>
          <w:b w:val="0"/>
          <w:bCs/>
          <w:sz w:val="22"/>
          <w:szCs w:val="22"/>
        </w:rPr>
        <w:t>Právní</w:t>
      </w:r>
      <w:proofErr w:type="gramEnd"/>
      <w:r w:rsidR="002F16DA" w:rsidRPr="00565FEA">
        <w:rPr>
          <w:rFonts w:ascii="Times New Roman" w:hAnsi="Times New Roman" w:cs="Times New Roman"/>
          <w:b w:val="0"/>
          <w:bCs/>
          <w:sz w:val="22"/>
          <w:szCs w:val="22"/>
        </w:rPr>
        <w:t xml:space="preserve"> vztahy touto smlouvou neupravené se řídí platným právním řádem ČR, zejména pak zákonem </w:t>
      </w:r>
      <w:r w:rsidR="002F16DA" w:rsidRPr="002B78FB">
        <w:rPr>
          <w:rFonts w:ascii="Times New Roman" w:hAnsi="Times New Roman" w:cs="Times New Roman"/>
          <w:b w:val="0"/>
          <w:bCs/>
          <w:sz w:val="22"/>
          <w:szCs w:val="22"/>
        </w:rPr>
        <w:t>č. 89/2012 Sb. občanským zákoníkem, v platném znění.</w:t>
      </w:r>
      <w:r w:rsidRPr="002B78FB">
        <w:rPr>
          <w:rFonts w:ascii="Times New Roman" w:hAnsi="Times New Roman" w:cs="Times New Roman"/>
          <w:b w:val="0"/>
          <w:bCs/>
          <w:sz w:val="22"/>
          <w:szCs w:val="22"/>
        </w:rPr>
        <w:t xml:space="preserve"> </w:t>
      </w:r>
    </w:p>
    <w:p w14:paraId="75D23FBB" w14:textId="77777777" w:rsidR="002B78FB" w:rsidRDefault="002B78FB" w:rsidP="00393682">
      <w:pPr>
        <w:pStyle w:val="Odstavecsmlouvy"/>
        <w:numPr>
          <w:ilvl w:val="0"/>
          <w:numId w:val="0"/>
        </w:numPr>
        <w:ind w:left="284" w:hanging="284"/>
        <w:jc w:val="both"/>
        <w:rPr>
          <w:rFonts w:ascii="Times New Roman" w:hAnsi="Times New Roman" w:cs="Times New Roman"/>
          <w:b w:val="0"/>
          <w:bCs/>
          <w:sz w:val="22"/>
          <w:szCs w:val="22"/>
        </w:rPr>
      </w:pPr>
      <w:proofErr w:type="gramStart"/>
      <w:r>
        <w:rPr>
          <w:rFonts w:ascii="Times New Roman" w:hAnsi="Times New Roman" w:cs="Times New Roman"/>
          <w:b w:val="0"/>
          <w:bCs/>
          <w:sz w:val="22"/>
          <w:szCs w:val="22"/>
        </w:rPr>
        <w:t>10.</w:t>
      </w:r>
      <w:r w:rsidR="002F16DA" w:rsidRPr="002F16DA">
        <w:rPr>
          <w:rFonts w:ascii="Times New Roman" w:hAnsi="Times New Roman" w:cs="Times New Roman"/>
          <w:b w:val="0"/>
          <w:bCs/>
          <w:sz w:val="22"/>
          <w:szCs w:val="22"/>
        </w:rPr>
        <w:t>Dle</w:t>
      </w:r>
      <w:proofErr w:type="gramEnd"/>
      <w:r w:rsidR="002F16DA" w:rsidRPr="002F16DA">
        <w:rPr>
          <w:rFonts w:ascii="Times New Roman" w:hAnsi="Times New Roman" w:cs="Times New Roman"/>
          <w:b w:val="0"/>
          <w:bCs/>
          <w:sz w:val="22"/>
          <w:szCs w:val="22"/>
        </w:rPr>
        <w:t xml:space="preserve"> § 1765 zák. č. 89/2012 Sb., občanského zákoníku, na sebe </w:t>
      </w:r>
      <w:r>
        <w:rPr>
          <w:rFonts w:ascii="Times New Roman" w:hAnsi="Times New Roman" w:cs="Times New Roman"/>
          <w:b w:val="0"/>
          <w:bCs/>
          <w:sz w:val="22"/>
          <w:szCs w:val="22"/>
        </w:rPr>
        <w:t xml:space="preserve">dodavatel </w:t>
      </w:r>
      <w:r w:rsidR="002F16DA" w:rsidRPr="002F16DA">
        <w:rPr>
          <w:rFonts w:ascii="Times New Roman" w:hAnsi="Times New Roman" w:cs="Times New Roman"/>
          <w:b w:val="0"/>
          <w:bCs/>
          <w:sz w:val="22"/>
          <w:szCs w:val="22"/>
        </w:rPr>
        <w:t>převzal nebezpečí změny okolností. Před uzavřením smlouvy smluvní strany zvážily plně hospodářskou, ekonomickou i faktickou situaci a jsou si plně vědomy okolností smlouvy, jakož i okolností, které mohou po uzavření této smlouvy nastat.</w:t>
      </w:r>
      <w:r>
        <w:rPr>
          <w:rFonts w:ascii="Times New Roman" w:hAnsi="Times New Roman" w:cs="Times New Roman"/>
          <w:b w:val="0"/>
          <w:bCs/>
          <w:sz w:val="22"/>
          <w:szCs w:val="22"/>
        </w:rPr>
        <w:t xml:space="preserve"> </w:t>
      </w:r>
      <w:r w:rsidR="002F16DA" w:rsidRPr="002F16DA">
        <w:rPr>
          <w:rFonts w:ascii="Times New Roman" w:hAnsi="Times New Roman" w:cs="Times New Roman"/>
          <w:b w:val="0"/>
          <w:bCs/>
          <w:sz w:val="22"/>
          <w:szCs w:val="22"/>
        </w:rPr>
        <w:t>Použití ustanovení § 1726, § 1728, § 1729, § 1740 odst. 3, § 1757 odst. 2, 3, § 1950, zák. č. 89/2012 Sb., občanského zákoníku, se vylučuje. Tuto smlouvu nelze dále postupovat, jakož ani pohledávky z ní vyplývající.</w:t>
      </w:r>
    </w:p>
    <w:p w14:paraId="37873E55" w14:textId="71ED471E" w:rsidR="002F16DA" w:rsidRDefault="002B78FB" w:rsidP="00393682">
      <w:pPr>
        <w:pStyle w:val="Odstavecsmlouvy"/>
        <w:numPr>
          <w:ilvl w:val="0"/>
          <w:numId w:val="0"/>
        </w:numPr>
        <w:ind w:left="284" w:hanging="284"/>
        <w:jc w:val="both"/>
        <w:rPr>
          <w:rFonts w:ascii="Times New Roman" w:hAnsi="Times New Roman" w:cs="Times New Roman"/>
          <w:b w:val="0"/>
          <w:bCs/>
          <w:sz w:val="22"/>
          <w:szCs w:val="22"/>
        </w:rPr>
      </w:pPr>
      <w:r>
        <w:rPr>
          <w:rFonts w:ascii="Times New Roman" w:hAnsi="Times New Roman" w:cs="Times New Roman"/>
          <w:b w:val="0"/>
          <w:bCs/>
          <w:sz w:val="22"/>
          <w:szCs w:val="22"/>
        </w:rPr>
        <w:t xml:space="preserve">11. </w:t>
      </w:r>
      <w:r w:rsidR="002F16DA" w:rsidRPr="002F16DA">
        <w:rPr>
          <w:rFonts w:ascii="Times New Roman" w:hAnsi="Times New Roman" w:cs="Times New Roman"/>
          <w:b w:val="0"/>
          <w:bCs/>
          <w:sz w:val="22"/>
          <w:szCs w:val="22"/>
        </w:rPr>
        <w:t xml:space="preserve">Obě smluvní strany potvrzují autentičnost této smlouvy a prohlašují, že si smlouvu přečetly, s jejím obsahem souhlasí a že smlouva byla sepsána na základě pravdivých údajů, z jejich pravé a svobodné vůle. Tato smlouva je vyhotovena v elektronické podobě s připojením kvalifikovaných elektronických podpisů oprávněných zástupců smluvních stran. </w:t>
      </w:r>
    </w:p>
    <w:p w14:paraId="1C8B8F10" w14:textId="77777777" w:rsidR="00393682" w:rsidRPr="002F16DA" w:rsidRDefault="00393682" w:rsidP="00393682">
      <w:pPr>
        <w:pStyle w:val="Odstavecsmlouvy"/>
        <w:numPr>
          <w:ilvl w:val="0"/>
          <w:numId w:val="0"/>
        </w:numPr>
        <w:ind w:left="284" w:hanging="284"/>
        <w:jc w:val="both"/>
        <w:rPr>
          <w:rFonts w:ascii="Times New Roman" w:hAnsi="Times New Roman" w:cs="Times New Roman"/>
          <w:b w:val="0"/>
          <w:bCs/>
          <w:sz w:val="22"/>
          <w:szCs w:val="22"/>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1"/>
        <w:gridCol w:w="4299"/>
      </w:tblGrid>
      <w:tr w:rsidR="002F16DA" w:rsidRPr="002F16DA" w14:paraId="1E240D56" w14:textId="77777777" w:rsidTr="002B78FB">
        <w:trPr>
          <w:trHeight w:val="567"/>
          <w:jc w:val="center"/>
        </w:trPr>
        <w:tc>
          <w:tcPr>
            <w:tcW w:w="4771" w:type="dxa"/>
            <w:vAlign w:val="center"/>
          </w:tcPr>
          <w:p w14:paraId="5A6F0989" w14:textId="69BDD3F1" w:rsidR="002F16DA" w:rsidRPr="002F16DA" w:rsidRDefault="002B78FB" w:rsidP="00127CEE">
            <w:pPr>
              <w:pStyle w:val="Zkladntext"/>
              <w:rPr>
                <w:rFonts w:ascii="Times New Roman" w:hAnsi="Times New Roman"/>
                <w:sz w:val="22"/>
                <w:szCs w:val="22"/>
              </w:rPr>
            </w:pPr>
            <w:r w:rsidRPr="002B78FB">
              <w:rPr>
                <w:rFonts w:ascii="Times New Roman" w:hAnsi="Times New Roman"/>
                <w:sz w:val="22"/>
                <w:szCs w:val="22"/>
              </w:rPr>
              <w:t xml:space="preserve">V Blansku dne </w:t>
            </w:r>
            <w:r w:rsidR="00127CEE">
              <w:rPr>
                <w:rFonts w:ascii="Times New Roman" w:hAnsi="Times New Roman"/>
                <w:sz w:val="22"/>
                <w:szCs w:val="22"/>
              </w:rPr>
              <w:t>13. 1. 2025</w:t>
            </w:r>
            <w:r w:rsidRPr="002B78FB">
              <w:rPr>
                <w:rFonts w:ascii="Times New Roman" w:hAnsi="Times New Roman"/>
                <w:sz w:val="22"/>
                <w:szCs w:val="22"/>
              </w:rPr>
              <w:t xml:space="preserve">                                           </w:t>
            </w:r>
          </w:p>
        </w:tc>
        <w:tc>
          <w:tcPr>
            <w:tcW w:w="4299" w:type="dxa"/>
            <w:vAlign w:val="center"/>
          </w:tcPr>
          <w:p w14:paraId="70CDB19F" w14:textId="7D79798D" w:rsidR="002F16DA" w:rsidRPr="002F16DA" w:rsidRDefault="002B78FB" w:rsidP="006A2788">
            <w:pPr>
              <w:pStyle w:val="Zkladntext"/>
              <w:ind w:left="720"/>
              <w:rPr>
                <w:rFonts w:ascii="Times New Roman" w:hAnsi="Times New Roman"/>
                <w:sz w:val="22"/>
                <w:szCs w:val="22"/>
              </w:rPr>
            </w:pPr>
            <w:r w:rsidRPr="002B78FB">
              <w:rPr>
                <w:rFonts w:ascii="Times New Roman" w:hAnsi="Times New Roman"/>
                <w:sz w:val="22"/>
                <w:szCs w:val="22"/>
              </w:rPr>
              <w:t xml:space="preserve">V </w:t>
            </w:r>
            <w:r w:rsidR="006122B2">
              <w:rPr>
                <w:rFonts w:ascii="Times New Roman" w:hAnsi="Times New Roman"/>
                <w:sz w:val="22"/>
                <w:szCs w:val="22"/>
              </w:rPr>
              <w:t>Brně</w:t>
            </w:r>
            <w:r w:rsidRPr="002B78FB">
              <w:rPr>
                <w:rFonts w:ascii="Times New Roman" w:hAnsi="Times New Roman"/>
                <w:sz w:val="22"/>
                <w:szCs w:val="22"/>
              </w:rPr>
              <w:t xml:space="preserve"> dne </w:t>
            </w:r>
            <w:r w:rsidR="006A2788">
              <w:rPr>
                <w:rFonts w:ascii="Times New Roman" w:hAnsi="Times New Roman"/>
                <w:sz w:val="22"/>
                <w:szCs w:val="22"/>
              </w:rPr>
              <w:t>9</w:t>
            </w:r>
            <w:r w:rsidR="000D752A">
              <w:rPr>
                <w:rFonts w:ascii="Times New Roman" w:hAnsi="Times New Roman"/>
                <w:sz w:val="22"/>
                <w:szCs w:val="22"/>
              </w:rPr>
              <w:t>.</w:t>
            </w:r>
            <w:r w:rsidR="006A2788">
              <w:rPr>
                <w:rFonts w:ascii="Times New Roman" w:hAnsi="Times New Roman"/>
                <w:sz w:val="22"/>
                <w:szCs w:val="22"/>
              </w:rPr>
              <w:t xml:space="preserve"> 12</w:t>
            </w:r>
            <w:r w:rsidR="000D752A">
              <w:rPr>
                <w:rFonts w:ascii="Times New Roman" w:hAnsi="Times New Roman"/>
                <w:sz w:val="22"/>
                <w:szCs w:val="22"/>
              </w:rPr>
              <w:t>.</w:t>
            </w:r>
            <w:r w:rsidR="006A2788">
              <w:rPr>
                <w:rFonts w:ascii="Times New Roman" w:hAnsi="Times New Roman"/>
                <w:sz w:val="22"/>
                <w:szCs w:val="22"/>
              </w:rPr>
              <w:t xml:space="preserve"> </w:t>
            </w:r>
            <w:r w:rsidR="000D752A">
              <w:rPr>
                <w:rFonts w:ascii="Times New Roman" w:hAnsi="Times New Roman"/>
                <w:sz w:val="22"/>
                <w:szCs w:val="22"/>
              </w:rPr>
              <w:t>202</w:t>
            </w:r>
            <w:r w:rsidR="006A2788">
              <w:rPr>
                <w:rFonts w:ascii="Times New Roman" w:hAnsi="Times New Roman"/>
                <w:sz w:val="22"/>
                <w:szCs w:val="22"/>
              </w:rPr>
              <w:t>4</w:t>
            </w:r>
          </w:p>
        </w:tc>
      </w:tr>
      <w:tr w:rsidR="002F16DA" w:rsidRPr="002F16DA" w14:paraId="74642D30" w14:textId="77777777" w:rsidTr="002B78FB">
        <w:trPr>
          <w:trHeight w:val="567"/>
          <w:jc w:val="center"/>
        </w:trPr>
        <w:tc>
          <w:tcPr>
            <w:tcW w:w="4771" w:type="dxa"/>
            <w:vAlign w:val="center"/>
          </w:tcPr>
          <w:p w14:paraId="6820575C" w14:textId="35721E7E" w:rsidR="002F16DA" w:rsidRPr="002F16DA" w:rsidRDefault="002F16DA" w:rsidP="002F16DA">
            <w:pPr>
              <w:pStyle w:val="Zkladntext"/>
              <w:ind w:left="720"/>
              <w:rPr>
                <w:sz w:val="22"/>
                <w:szCs w:val="22"/>
              </w:rPr>
            </w:pPr>
          </w:p>
        </w:tc>
        <w:tc>
          <w:tcPr>
            <w:tcW w:w="4299" w:type="dxa"/>
            <w:vAlign w:val="center"/>
          </w:tcPr>
          <w:p w14:paraId="3BC44A53" w14:textId="14A267BB" w:rsidR="002F16DA" w:rsidRPr="002F16DA" w:rsidRDefault="002F16DA" w:rsidP="002F16DA">
            <w:pPr>
              <w:pStyle w:val="Zkladntext"/>
              <w:ind w:left="720"/>
              <w:rPr>
                <w:sz w:val="22"/>
                <w:szCs w:val="22"/>
              </w:rPr>
            </w:pPr>
          </w:p>
        </w:tc>
      </w:tr>
      <w:tr w:rsidR="002F16DA" w:rsidRPr="002F16DA" w14:paraId="3DA54A8C" w14:textId="77777777" w:rsidTr="002B78FB">
        <w:trPr>
          <w:trHeight w:val="567"/>
          <w:jc w:val="center"/>
        </w:trPr>
        <w:tc>
          <w:tcPr>
            <w:tcW w:w="4771" w:type="dxa"/>
            <w:vAlign w:val="center"/>
            <w:hideMark/>
          </w:tcPr>
          <w:p w14:paraId="42267EE0" w14:textId="3422677D" w:rsidR="002F16DA" w:rsidRPr="002F16DA" w:rsidRDefault="002F16DA" w:rsidP="00190DE0">
            <w:pPr>
              <w:pStyle w:val="Zkladntext"/>
              <w:rPr>
                <w:rFonts w:ascii="Times New Roman" w:hAnsi="Times New Roman"/>
                <w:i/>
                <w:iCs/>
                <w:sz w:val="22"/>
                <w:szCs w:val="22"/>
              </w:rPr>
            </w:pPr>
          </w:p>
        </w:tc>
        <w:tc>
          <w:tcPr>
            <w:tcW w:w="4299" w:type="dxa"/>
            <w:vAlign w:val="center"/>
            <w:hideMark/>
          </w:tcPr>
          <w:p w14:paraId="53D827A1" w14:textId="77777777" w:rsidR="002F16DA" w:rsidRDefault="002F16DA" w:rsidP="002F16DA">
            <w:pPr>
              <w:pStyle w:val="Zkladntext"/>
              <w:ind w:left="720"/>
              <w:rPr>
                <w:rFonts w:ascii="Times New Roman" w:hAnsi="Times New Roman"/>
                <w:sz w:val="22"/>
                <w:szCs w:val="22"/>
              </w:rPr>
            </w:pPr>
          </w:p>
          <w:p w14:paraId="59DE3BB4" w14:textId="26E90100" w:rsidR="0070464D" w:rsidRPr="002F16DA" w:rsidRDefault="0070464D" w:rsidP="002F16DA">
            <w:pPr>
              <w:pStyle w:val="Zkladntext"/>
              <w:ind w:left="720"/>
              <w:rPr>
                <w:rFonts w:ascii="Times New Roman" w:hAnsi="Times New Roman"/>
                <w:sz w:val="22"/>
                <w:szCs w:val="22"/>
              </w:rPr>
            </w:pPr>
          </w:p>
        </w:tc>
      </w:tr>
      <w:tr w:rsidR="002F16DA" w:rsidRPr="002F16DA" w14:paraId="6EDD6542" w14:textId="77777777" w:rsidTr="002B78FB">
        <w:trPr>
          <w:trHeight w:val="567"/>
          <w:jc w:val="center"/>
        </w:trPr>
        <w:tc>
          <w:tcPr>
            <w:tcW w:w="4771" w:type="dxa"/>
            <w:vAlign w:val="bottom"/>
            <w:hideMark/>
          </w:tcPr>
          <w:p w14:paraId="0929B4C1" w14:textId="4DDBE661" w:rsidR="002F16DA" w:rsidRPr="002F16DA" w:rsidRDefault="002F16DA" w:rsidP="002F16DA">
            <w:pPr>
              <w:pStyle w:val="Zkladntext"/>
              <w:ind w:left="720"/>
              <w:rPr>
                <w:sz w:val="22"/>
                <w:szCs w:val="22"/>
              </w:rPr>
            </w:pPr>
            <w:r w:rsidRPr="002F16DA">
              <w:rPr>
                <w:sz w:val="22"/>
                <w:szCs w:val="22"/>
              </w:rPr>
              <w:t>___________________________</w:t>
            </w:r>
          </w:p>
        </w:tc>
        <w:tc>
          <w:tcPr>
            <w:tcW w:w="4299" w:type="dxa"/>
            <w:vAlign w:val="bottom"/>
            <w:hideMark/>
          </w:tcPr>
          <w:p w14:paraId="20080610" w14:textId="77777777" w:rsidR="002F16DA" w:rsidRPr="002F16DA" w:rsidRDefault="002F16DA" w:rsidP="002F16DA">
            <w:pPr>
              <w:pStyle w:val="Zkladntext"/>
              <w:ind w:left="720"/>
              <w:rPr>
                <w:sz w:val="22"/>
                <w:szCs w:val="22"/>
              </w:rPr>
            </w:pPr>
            <w:r w:rsidRPr="002F16DA">
              <w:rPr>
                <w:sz w:val="22"/>
                <w:szCs w:val="22"/>
              </w:rPr>
              <w:t>__________________________</w:t>
            </w:r>
          </w:p>
        </w:tc>
      </w:tr>
      <w:tr w:rsidR="002F16DA" w:rsidRPr="002F16DA" w14:paraId="417280E5" w14:textId="77777777" w:rsidTr="002B78FB">
        <w:trPr>
          <w:trHeight w:val="567"/>
          <w:jc w:val="center"/>
        </w:trPr>
        <w:tc>
          <w:tcPr>
            <w:tcW w:w="4771" w:type="dxa"/>
            <w:vAlign w:val="center"/>
          </w:tcPr>
          <w:p w14:paraId="0EF865A4" w14:textId="6A5FF80D" w:rsidR="00127CEE" w:rsidRDefault="00127CEE" w:rsidP="00127CEE">
            <w:pPr>
              <w:pStyle w:val="Zkladntext"/>
              <w:spacing w:after="0"/>
              <w:ind w:left="720"/>
              <w:rPr>
                <w:rFonts w:ascii="Times New Roman" w:hAnsi="Times New Roman"/>
                <w:sz w:val="22"/>
                <w:szCs w:val="22"/>
              </w:rPr>
            </w:pPr>
            <w:r>
              <w:rPr>
                <w:rFonts w:ascii="Times New Roman" w:hAnsi="Times New Roman"/>
                <w:sz w:val="22"/>
                <w:szCs w:val="22"/>
              </w:rPr>
              <w:t>MUDr. Vladimíra Danihelková, MBA</w:t>
            </w:r>
          </w:p>
          <w:p w14:paraId="3E827FD3" w14:textId="7EBC02C1" w:rsidR="002F16DA" w:rsidRPr="002F16DA" w:rsidRDefault="00127CEE" w:rsidP="00127CEE">
            <w:pPr>
              <w:pStyle w:val="Zkladntext"/>
              <w:spacing w:after="0"/>
              <w:ind w:left="720"/>
              <w:rPr>
                <w:rFonts w:ascii="Times New Roman" w:hAnsi="Times New Roman"/>
                <w:sz w:val="22"/>
                <w:szCs w:val="22"/>
              </w:rPr>
            </w:pPr>
            <w:r>
              <w:rPr>
                <w:rFonts w:ascii="Times New Roman" w:hAnsi="Times New Roman"/>
                <w:sz w:val="22"/>
                <w:szCs w:val="22"/>
              </w:rPr>
              <w:t xml:space="preserve">ředitelka </w:t>
            </w:r>
            <w:r w:rsidR="002B78FB">
              <w:rPr>
                <w:rFonts w:ascii="Times New Roman" w:hAnsi="Times New Roman"/>
                <w:sz w:val="22"/>
                <w:szCs w:val="22"/>
              </w:rPr>
              <w:t xml:space="preserve">Nemocnice Blansko </w:t>
            </w:r>
          </w:p>
        </w:tc>
        <w:tc>
          <w:tcPr>
            <w:tcW w:w="4299" w:type="dxa"/>
          </w:tcPr>
          <w:p w14:paraId="48F1D9CB" w14:textId="77777777" w:rsidR="006122B2" w:rsidRDefault="006122B2" w:rsidP="00127CEE">
            <w:pPr>
              <w:pStyle w:val="Zkladntext"/>
              <w:spacing w:after="0"/>
              <w:ind w:left="720"/>
              <w:rPr>
                <w:sz w:val="22"/>
                <w:szCs w:val="22"/>
              </w:rPr>
            </w:pPr>
            <w:r>
              <w:rPr>
                <w:sz w:val="22"/>
                <w:szCs w:val="22"/>
              </w:rPr>
              <w:t>Martin Wagner, jednatel</w:t>
            </w:r>
          </w:p>
          <w:p w14:paraId="2F6E9C64" w14:textId="2CF187C2" w:rsidR="002F16DA" w:rsidRPr="002F16DA" w:rsidRDefault="006122B2" w:rsidP="00127CEE">
            <w:pPr>
              <w:pStyle w:val="Zkladntext"/>
              <w:spacing w:after="0"/>
              <w:ind w:left="720"/>
              <w:rPr>
                <w:sz w:val="22"/>
                <w:szCs w:val="22"/>
              </w:rPr>
            </w:pPr>
            <w:proofErr w:type="spellStart"/>
            <w:r>
              <w:rPr>
                <w:sz w:val="22"/>
                <w:szCs w:val="22"/>
              </w:rPr>
              <w:t>Medihome</w:t>
            </w:r>
            <w:proofErr w:type="spellEnd"/>
            <w:r>
              <w:rPr>
                <w:sz w:val="22"/>
                <w:szCs w:val="22"/>
              </w:rPr>
              <w:t xml:space="preserve"> s.r.o.</w:t>
            </w:r>
          </w:p>
        </w:tc>
      </w:tr>
    </w:tbl>
    <w:p w14:paraId="45DAC2D7" w14:textId="77777777" w:rsidR="002F16DA" w:rsidRDefault="002F16DA" w:rsidP="002B78FB">
      <w:pPr>
        <w:pStyle w:val="Zkladntext"/>
        <w:rPr>
          <w:sz w:val="22"/>
          <w:szCs w:val="22"/>
        </w:rPr>
      </w:pPr>
      <w:bookmarkStart w:id="5" w:name="_GoBack"/>
      <w:bookmarkEnd w:id="5"/>
    </w:p>
    <w:sectPr w:rsidR="002F16DA" w:rsidSect="00A70BA7">
      <w:headerReference w:type="even" r:id="rId8"/>
      <w:footerReference w:type="even" r:id="rId9"/>
      <w:footerReference w:type="default" r:id="rId10"/>
      <w:headerReference w:type="first" r:id="rId11"/>
      <w:footerReference w:type="first" r:id="rId12"/>
      <w:pgSz w:w="11906" w:h="16838" w:code="9"/>
      <w:pgMar w:top="1418" w:right="1247" w:bottom="1134" w:left="1418" w:header="35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ADB0E" w14:textId="77777777" w:rsidR="006469CE" w:rsidRDefault="006469CE" w:rsidP="0096357C">
      <w:r>
        <w:separator/>
      </w:r>
    </w:p>
  </w:endnote>
  <w:endnote w:type="continuationSeparator" w:id="0">
    <w:p w14:paraId="0BF8FCCE" w14:textId="77777777" w:rsidR="006469CE" w:rsidRDefault="006469CE" w:rsidP="0096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F294A" w14:textId="77777777" w:rsidR="00393682" w:rsidRDefault="00393682" w:rsidP="001D4CD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16FD37A" w14:textId="77777777" w:rsidR="00393682" w:rsidRDefault="00393682" w:rsidP="001D4CD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E8A21" w14:textId="3628097B" w:rsidR="00393682" w:rsidRDefault="00393682" w:rsidP="00A70BA7">
    <w:pPr>
      <w:pBdr>
        <w:top w:val="single" w:sz="2" w:space="1" w:color="auto"/>
      </w:pBdr>
      <w:spacing w:line="360" w:lineRule="auto"/>
      <w:ind w:left="2268" w:hanging="2268"/>
      <w:rPr>
        <w:sz w:val="12"/>
        <w:szCs w:val="12"/>
      </w:rPr>
    </w:pPr>
    <w:r>
      <w:rPr>
        <w:sz w:val="12"/>
        <w:szCs w:val="12"/>
      </w:rPr>
      <w:t>V</w:t>
    </w:r>
    <w:r w:rsidRPr="008A69DE">
      <w:rPr>
        <w:sz w:val="12"/>
        <w:szCs w:val="12"/>
      </w:rPr>
      <w:t>Z</w:t>
    </w:r>
    <w:r>
      <w:rPr>
        <w:sz w:val="12"/>
        <w:szCs w:val="12"/>
      </w:rPr>
      <w:t>MR</w:t>
    </w:r>
    <w:r w:rsidRPr="008A69DE">
      <w:rPr>
        <w:sz w:val="12"/>
        <w:szCs w:val="12"/>
      </w:rPr>
      <w:t xml:space="preserve"> na </w:t>
    </w:r>
    <w:r>
      <w:rPr>
        <w:sz w:val="12"/>
        <w:szCs w:val="12"/>
      </w:rPr>
      <w:t>služby s názvem</w:t>
    </w:r>
    <w:r w:rsidRPr="008A69DE">
      <w:rPr>
        <w:sz w:val="12"/>
        <w:szCs w:val="12"/>
      </w:rPr>
      <w:t xml:space="preserve"> </w:t>
    </w:r>
    <w:r w:rsidRPr="00987AD3">
      <w:rPr>
        <w:sz w:val="12"/>
        <w:szCs w:val="12"/>
      </w:rPr>
      <w:t>„</w:t>
    </w:r>
    <w:r>
      <w:rPr>
        <w:sz w:val="12"/>
        <w:szCs w:val="12"/>
      </w:rPr>
      <w:t xml:space="preserve">Procesní analýza </w:t>
    </w:r>
    <w:r w:rsidRPr="00987AD3">
      <w:rPr>
        <w:sz w:val="12"/>
        <w:szCs w:val="12"/>
      </w:rPr>
      <w:t>Nemocnice Blansko“</w:t>
    </w:r>
    <w:r>
      <w:rPr>
        <w:sz w:val="12"/>
        <w:szCs w:val="12"/>
      </w:rPr>
      <w:t xml:space="preserve">, </w:t>
    </w:r>
    <w:r w:rsidRPr="00987AD3">
      <w:rPr>
        <w:sz w:val="12"/>
        <w:szCs w:val="12"/>
      </w:rPr>
      <w:t>č.</w:t>
    </w:r>
    <w:r>
      <w:rPr>
        <w:sz w:val="12"/>
        <w:szCs w:val="12"/>
      </w:rPr>
      <w:t xml:space="preserve"> 27</w:t>
    </w:r>
    <w:r w:rsidRPr="00987AD3">
      <w:rPr>
        <w:sz w:val="12"/>
        <w:szCs w:val="12"/>
      </w:rPr>
      <w:t>/202</w:t>
    </w:r>
    <w:r>
      <w:rPr>
        <w:sz w:val="12"/>
        <w:szCs w:val="12"/>
      </w:rPr>
      <w:t xml:space="preserve">4                                                                                                                                                        </w:t>
    </w:r>
    <w:r w:rsidRPr="008B67C8">
      <w:rPr>
        <w:sz w:val="12"/>
        <w:szCs w:val="12"/>
      </w:rPr>
      <w:t xml:space="preserve">Stránka </w:t>
    </w:r>
    <w:r w:rsidRPr="008B67C8">
      <w:rPr>
        <w:b/>
        <w:bCs/>
        <w:sz w:val="12"/>
        <w:szCs w:val="12"/>
      </w:rPr>
      <w:fldChar w:fldCharType="begin"/>
    </w:r>
    <w:r w:rsidRPr="008B67C8">
      <w:rPr>
        <w:b/>
        <w:bCs/>
        <w:sz w:val="12"/>
        <w:szCs w:val="12"/>
      </w:rPr>
      <w:instrText>PAGE  \* Arabic  \* MERGEFORMAT</w:instrText>
    </w:r>
    <w:r w:rsidRPr="008B67C8">
      <w:rPr>
        <w:b/>
        <w:bCs/>
        <w:sz w:val="12"/>
        <w:szCs w:val="12"/>
      </w:rPr>
      <w:fldChar w:fldCharType="separate"/>
    </w:r>
    <w:r w:rsidR="0079671E">
      <w:rPr>
        <w:b/>
        <w:bCs/>
        <w:noProof/>
        <w:sz w:val="12"/>
        <w:szCs w:val="12"/>
      </w:rPr>
      <w:t>6</w:t>
    </w:r>
    <w:r w:rsidRPr="008B67C8">
      <w:rPr>
        <w:b/>
        <w:bCs/>
        <w:sz w:val="12"/>
        <w:szCs w:val="12"/>
      </w:rPr>
      <w:fldChar w:fldCharType="end"/>
    </w:r>
    <w:r w:rsidRPr="008B67C8">
      <w:rPr>
        <w:sz w:val="12"/>
        <w:szCs w:val="12"/>
      </w:rPr>
      <w:t xml:space="preserve"> z </w:t>
    </w:r>
    <w:r>
      <w:rPr>
        <w:b/>
        <w:bCs/>
        <w:noProof/>
        <w:sz w:val="12"/>
        <w:szCs w:val="12"/>
      </w:rPr>
      <w:fldChar w:fldCharType="begin"/>
    </w:r>
    <w:r>
      <w:rPr>
        <w:b/>
        <w:bCs/>
        <w:noProof/>
        <w:sz w:val="12"/>
        <w:szCs w:val="12"/>
      </w:rPr>
      <w:instrText>NUMPAGES  \* Arabic  \* MERGEFORMAT</w:instrText>
    </w:r>
    <w:r>
      <w:rPr>
        <w:b/>
        <w:bCs/>
        <w:noProof/>
        <w:sz w:val="12"/>
        <w:szCs w:val="12"/>
      </w:rPr>
      <w:fldChar w:fldCharType="separate"/>
    </w:r>
    <w:r w:rsidR="0079671E">
      <w:rPr>
        <w:b/>
        <w:bCs/>
        <w:noProof/>
        <w:sz w:val="12"/>
        <w:szCs w:val="12"/>
      </w:rPr>
      <w:t>7</w:t>
    </w:r>
    <w:r>
      <w:rPr>
        <w:b/>
        <w:bCs/>
        <w:noProof/>
        <w:sz w:val="12"/>
        <w:szCs w:val="12"/>
      </w:rPr>
      <w:fldChar w:fldCharType="end"/>
    </w:r>
  </w:p>
  <w:p w14:paraId="1065FCAB" w14:textId="6DA00DB7" w:rsidR="00393682" w:rsidRPr="008A69DE" w:rsidRDefault="00393682" w:rsidP="00A70BA7">
    <w:pPr>
      <w:rPr>
        <w:sz w:val="12"/>
        <w:szCs w:val="12"/>
      </w:rPr>
    </w:pPr>
    <w:r w:rsidRPr="00831445">
      <w:rPr>
        <w:sz w:val="12"/>
        <w:szCs w:val="12"/>
      </w:rPr>
      <w:t>Nemocnice Blansko, Sadová 1596/33, 678 31 Blansko</w:t>
    </w:r>
    <w:r>
      <w:rPr>
        <w:sz w:val="12"/>
        <w:szCs w:val="12"/>
      </w:rPr>
      <w:t xml:space="preserve">                </w:t>
    </w:r>
    <w:r w:rsidRPr="00831445">
      <w:rPr>
        <w:sz w:val="12"/>
        <w:szCs w:val="12"/>
      </w:rPr>
      <w:t>IČ: 00386634, DIČ: CZ00386634</w:t>
    </w:r>
    <w:r>
      <w:rPr>
        <w:sz w:val="12"/>
        <w:szCs w:val="12"/>
      </w:rPr>
      <w:t xml:space="preserve">                 </w:t>
    </w:r>
    <w:proofErr w:type="spellStart"/>
    <w:proofErr w:type="gramStart"/>
    <w:r w:rsidR="0079671E">
      <w:rPr>
        <w:sz w:val="12"/>
        <w:szCs w:val="12"/>
      </w:rPr>
      <w:t>xxxxxxxxxxxxxxxxxxxxxxxxxxxxx</w:t>
    </w:r>
    <w:proofErr w:type="spellEnd"/>
    <w:r w:rsidRPr="00A70BA7">
      <w:rPr>
        <w:sz w:val="12"/>
        <w:szCs w:val="12"/>
      </w:rPr>
      <w:t xml:space="preserve">  </w:t>
    </w:r>
    <w:r>
      <w:rPr>
        <w:sz w:val="12"/>
        <w:szCs w:val="12"/>
      </w:rPr>
      <w:t xml:space="preserve">             </w:t>
    </w:r>
    <w:r w:rsidRPr="00831445">
      <w:rPr>
        <w:sz w:val="12"/>
        <w:szCs w:val="12"/>
      </w:rPr>
      <w:t>OR</w:t>
    </w:r>
    <w:proofErr w:type="gramEnd"/>
    <w:r w:rsidRPr="00831445">
      <w:rPr>
        <w:sz w:val="12"/>
        <w:szCs w:val="12"/>
      </w:rPr>
      <w:t>: KS Brno, odd. Pr. Vložka 1603</w:t>
    </w:r>
    <w:r>
      <w:rPr>
        <w:sz w:val="12"/>
        <w:szCs w:val="12"/>
      </w:rPr>
      <w:t xml:space="preserve">                </w:t>
    </w:r>
    <w:r w:rsidRPr="00220F85">
      <w:rPr>
        <w:sz w:val="12"/>
        <w:szCs w:val="12"/>
      </w:rPr>
      <w:t xml:space="preserve"> </w:t>
    </w:r>
    <w:r>
      <w:rPr>
        <w:sz w:val="12"/>
        <w:szCs w:val="1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091BE" w14:textId="77777777" w:rsidR="00393682" w:rsidRDefault="00393682" w:rsidP="003A5C46">
    <w:pPr>
      <w:pStyle w:val="Zpat"/>
      <w:tabs>
        <w:tab w:val="clear" w:pos="9072"/>
        <w:tab w:val="left" w:pos="9660"/>
      </w:tabs>
      <w:ind w:left="-900"/>
    </w:pPr>
    <w:r>
      <w:rPr>
        <w:noProof/>
      </w:rPr>
      <w:drawing>
        <wp:inline distT="0" distB="0" distL="0" distR="0" wp14:anchorId="38C613D0" wp14:editId="21F2D853">
          <wp:extent cx="5494655" cy="349885"/>
          <wp:effectExtent l="0" t="0" r="0" b="0"/>
          <wp:docPr id="1771303979" name="obrázek 2" descr="zapat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patí"/>
                  <pic:cNvPicPr>
                    <a:picLocks noChangeAspect="1" noChangeArrowheads="1"/>
                  </pic:cNvPicPr>
                </pic:nvPicPr>
                <pic:blipFill>
                  <a:blip r:embed="rId1">
                    <a:lum bright="18000"/>
                    <a:extLst>
                      <a:ext uri="{28A0092B-C50C-407E-A947-70E740481C1C}">
                        <a14:useLocalDpi xmlns:a14="http://schemas.microsoft.com/office/drawing/2010/main" val="0"/>
                      </a:ext>
                    </a:extLst>
                  </a:blip>
                  <a:srcRect/>
                  <a:stretch>
                    <a:fillRect/>
                  </a:stretch>
                </pic:blipFill>
                <pic:spPr bwMode="auto">
                  <a:xfrm>
                    <a:off x="0" y="0"/>
                    <a:ext cx="5494655" cy="349885"/>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C12BA" w14:textId="77777777" w:rsidR="006469CE" w:rsidRDefault="006469CE" w:rsidP="0096357C">
      <w:r>
        <w:separator/>
      </w:r>
    </w:p>
  </w:footnote>
  <w:footnote w:type="continuationSeparator" w:id="0">
    <w:p w14:paraId="252D6B3A" w14:textId="77777777" w:rsidR="006469CE" w:rsidRDefault="006469CE" w:rsidP="009635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5B8D6" w14:textId="77777777" w:rsidR="00393682" w:rsidRDefault="0079671E">
    <w:pPr>
      <w:pStyle w:val="Zhlav"/>
    </w:pPr>
    <w:r>
      <w:rPr>
        <w:noProof/>
      </w:rPr>
      <w:pict w14:anchorId="715DF2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left:0;text-align:left;margin-left:0;margin-top:0;width:453.1pt;height:373.4pt;z-index:-251658752;mso-wrap-edited:f;mso-width-percent:0;mso-height-percent:0;mso-position-horizontal:center;mso-position-horizontal-relative:margin;mso-position-vertical:center;mso-position-vertical-relative:margin;mso-width-percent:0;mso-height-percent:0" o:allowincell="f">
          <v:imagedata r:id="rId1" o:title="logo šikmo vo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3B2AD" w14:textId="77777777" w:rsidR="00393682" w:rsidRDefault="00393682" w:rsidP="0025527C">
    <w:pPr>
      <w:pStyle w:val="Zhlav"/>
      <w:tabs>
        <w:tab w:val="clear" w:pos="9072"/>
        <w:tab w:val="right" w:pos="10632"/>
      </w:tabs>
      <w:ind w:left="-993" w:right="-853"/>
      <w:jc w:val="center"/>
    </w:pPr>
    <w:r>
      <w:rPr>
        <w:noProof/>
      </w:rPr>
      <w:drawing>
        <wp:inline distT="0" distB="0" distL="0" distR="0" wp14:anchorId="3C357B53" wp14:editId="6AC8EA01">
          <wp:extent cx="7076440" cy="707390"/>
          <wp:effectExtent l="0" t="0" r="0" b="0"/>
          <wp:docPr id="1886307471" name="obrázek 1" descr="LSIA4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IA4V1"/>
                  <pic:cNvPicPr>
                    <a:picLocks noChangeAspect="1" noChangeArrowheads="1"/>
                  </pic:cNvPicPr>
                </pic:nvPicPr>
                <pic:blipFill>
                  <a:blip r:embed="rId1">
                    <a:lum bright="18000"/>
                    <a:extLst>
                      <a:ext uri="{28A0092B-C50C-407E-A947-70E740481C1C}">
                        <a14:useLocalDpi xmlns:a14="http://schemas.microsoft.com/office/drawing/2010/main" val="0"/>
                      </a:ext>
                    </a:extLst>
                  </a:blip>
                  <a:srcRect/>
                  <a:stretch>
                    <a:fillRect/>
                  </a:stretch>
                </pic:blipFill>
                <pic:spPr bwMode="auto">
                  <a:xfrm>
                    <a:off x="0" y="0"/>
                    <a:ext cx="7076440" cy="707390"/>
                  </a:xfrm>
                  <a:prstGeom prst="rect">
                    <a:avLst/>
                  </a:prstGeom>
                  <a:noFill/>
                  <a:ln>
                    <a:noFill/>
                  </a:ln>
                </pic:spPr>
              </pic:pic>
            </a:graphicData>
          </a:graphic>
        </wp:inline>
      </w:drawing>
    </w:r>
  </w:p>
  <w:p w14:paraId="4CBA88E3" w14:textId="77777777" w:rsidR="00393682" w:rsidRDefault="00393682" w:rsidP="00341333">
    <w:pPr>
      <w:pStyle w:val="Zhlav"/>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548E7"/>
    <w:multiLevelType w:val="hybridMultilevel"/>
    <w:tmpl w:val="10B2D296"/>
    <w:lvl w:ilvl="0" w:tplc="02528018">
      <w:start w:val="1"/>
      <w:numFmt w:val="decimal"/>
      <w:lvlText w:val="%1."/>
      <w:lvlJc w:val="left"/>
      <w:pPr>
        <w:tabs>
          <w:tab w:val="num" w:pos="34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50670"/>
    <w:multiLevelType w:val="multilevel"/>
    <w:tmpl w:val="2C3A1E20"/>
    <w:lvl w:ilvl="0">
      <w:start w:val="1"/>
      <w:numFmt w:val="decimal"/>
      <w:pStyle w:val="VZdr"/>
      <w:lvlText w:val="%1"/>
      <w:lvlJc w:val="left"/>
      <w:pPr>
        <w:tabs>
          <w:tab w:val="num" w:pos="1140"/>
        </w:tabs>
        <w:ind w:left="1140" w:hanging="1140"/>
      </w:pPr>
      <w:rPr>
        <w:rFonts w:hint="default"/>
      </w:rPr>
    </w:lvl>
    <w:lvl w:ilvl="1">
      <w:start w:val="1"/>
      <w:numFmt w:val="decimal"/>
      <w:pStyle w:val="VZdr2"/>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83509D2"/>
    <w:multiLevelType w:val="multilevel"/>
    <w:tmpl w:val="97ECCBFE"/>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b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87F6418"/>
    <w:multiLevelType w:val="hybridMultilevel"/>
    <w:tmpl w:val="DE20F6E6"/>
    <w:lvl w:ilvl="0" w:tplc="FFFFFFFF">
      <w:start w:val="1"/>
      <w:numFmt w:val="bullet"/>
      <w:lvlText w:val="-"/>
      <w:lvlJc w:val="left"/>
      <w:pPr>
        <w:ind w:left="1152" w:hanging="360"/>
      </w:pPr>
      <w:rPr>
        <w:rFonts w:ascii="Times New Roman" w:eastAsia="Calibri" w:hAnsi="Times New Roman" w:cs="Times New Roman" w:hint="default"/>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4" w15:restartNumberingAfterBreak="0">
    <w:nsid w:val="1D36533D"/>
    <w:multiLevelType w:val="multilevel"/>
    <w:tmpl w:val="64FC830C"/>
    <w:lvl w:ilvl="0">
      <w:start w:val="1"/>
      <w:numFmt w:val="decimal"/>
      <w:lvlText w:val="%1."/>
      <w:lvlJc w:val="left"/>
      <w:pPr>
        <w:ind w:left="720" w:hanging="360"/>
      </w:pPr>
      <w:rPr>
        <w:rFonts w:ascii="Times New Roman" w:eastAsia="Times New Roman"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D7F24A0"/>
    <w:multiLevelType w:val="hybridMultilevel"/>
    <w:tmpl w:val="FFFFFFFF"/>
    <w:lvl w:ilvl="0" w:tplc="475CED14">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3B103E"/>
    <w:multiLevelType w:val="hybridMultilevel"/>
    <w:tmpl w:val="AEFC779C"/>
    <w:lvl w:ilvl="0" w:tplc="02528018">
      <w:start w:val="1"/>
      <w:numFmt w:val="decimal"/>
      <w:lvlText w:val="%1."/>
      <w:lvlJc w:val="left"/>
      <w:pPr>
        <w:tabs>
          <w:tab w:val="num" w:pos="340"/>
        </w:tabs>
        <w:ind w:left="340" w:hanging="34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2C6FCD"/>
    <w:multiLevelType w:val="multilevel"/>
    <w:tmpl w:val="A8E282F8"/>
    <w:lvl w:ilvl="0">
      <w:start w:val="1"/>
      <w:numFmt w:val="decimal"/>
      <w:pStyle w:val="RLlneksmlouvy"/>
      <w:lvlText w:val="%1."/>
      <w:lvlJc w:val="left"/>
      <w:pPr>
        <w:tabs>
          <w:tab w:val="num" w:pos="737"/>
        </w:tabs>
        <w:ind w:left="737" w:hanging="737"/>
      </w:pPr>
      <w:rPr>
        <w:rFonts w:ascii="Calibri" w:eastAsia="Times New Roman" w:hAnsi="Calibri" w:cs="Times New Roman"/>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rPr>
        <w:rFonts w:ascii="Calibri" w:hAnsi="Calibri" w:cs="Times New Roman" w:hint="default"/>
        <w:sz w:val="22"/>
        <w:szCs w:val="22"/>
      </w:rPr>
    </w:lvl>
    <w:lvl w:ilvl="2">
      <w:start w:val="1"/>
      <w:numFmt w:val="decimal"/>
      <w:lvlText w:val="%1.%2.%3"/>
      <w:lvlJc w:val="left"/>
      <w:pPr>
        <w:tabs>
          <w:tab w:val="num" w:pos="2211"/>
        </w:tabs>
        <w:ind w:left="2211" w:hanging="737"/>
      </w:p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EDA0434"/>
    <w:multiLevelType w:val="multilevel"/>
    <w:tmpl w:val="4B4655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E1B2AE6"/>
    <w:multiLevelType w:val="hybridMultilevel"/>
    <w:tmpl w:val="7982CCC2"/>
    <w:lvl w:ilvl="0" w:tplc="0405000F">
      <w:numFmt w:val="bullet"/>
      <w:lvlText w:val="-"/>
      <w:lvlJc w:val="left"/>
      <w:pPr>
        <w:ind w:left="720" w:hanging="360"/>
      </w:pPr>
      <w:rPr>
        <w:rFonts w:ascii="Verdana" w:eastAsia="Calibri" w:hAnsi="Verdana" w:cs="Times New Roman"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0" w15:restartNumberingAfterBreak="0">
    <w:nsid w:val="4FA9539B"/>
    <w:multiLevelType w:val="hybridMultilevel"/>
    <w:tmpl w:val="D5C8E92E"/>
    <w:lvl w:ilvl="0" w:tplc="F4D8866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447E38"/>
    <w:multiLevelType w:val="hybridMultilevel"/>
    <w:tmpl w:val="5A2A5E56"/>
    <w:lvl w:ilvl="0" w:tplc="02528018">
      <w:start w:val="1"/>
      <w:numFmt w:val="decimal"/>
      <w:lvlText w:val="%1."/>
      <w:lvlJc w:val="left"/>
      <w:pPr>
        <w:tabs>
          <w:tab w:val="num" w:pos="34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C9917F6"/>
    <w:multiLevelType w:val="multilevel"/>
    <w:tmpl w:val="6346E7D8"/>
    <w:lvl w:ilvl="0">
      <w:start w:val="1"/>
      <w:numFmt w:val="decimal"/>
      <w:pStyle w:val="Odstavecsmlouvy"/>
      <w:lvlText w:val="%1."/>
      <w:lvlJc w:val="left"/>
      <w:pPr>
        <w:ind w:left="3572" w:hanging="567"/>
      </w:pPr>
      <w:rPr>
        <w:rFonts w:ascii="Times New Roman" w:eastAsia="Calibri" w:hAnsi="Times New Roman" w:cs="Times New Roman"/>
      </w:rPr>
    </w:lvl>
    <w:lvl w:ilvl="1">
      <w:start w:val="1"/>
      <w:numFmt w:val="decimal"/>
      <w:isLgl/>
      <w:lvlText w:val="%2."/>
      <w:lvlJc w:val="left"/>
      <w:pPr>
        <w:ind w:left="1704" w:hanging="1704"/>
      </w:pPr>
      <w:rPr>
        <w:rFonts w:ascii="Times New Roman" w:eastAsia="Times New Roman" w:hAnsi="Times New Roman" w:cs="Times New Roman"/>
        <w:b w:val="0"/>
        <w:sz w:val="18"/>
        <w:szCs w:val="18"/>
      </w:rPr>
    </w:lvl>
    <w:lvl w:ilvl="2">
      <w:start w:val="1"/>
      <w:numFmt w:val="decimal"/>
      <w:isLgl/>
      <w:lvlText w:val="%1.%2.%3."/>
      <w:lvlJc w:val="left"/>
      <w:pPr>
        <w:ind w:left="1288" w:hanging="720"/>
      </w:pPr>
      <w:rPr>
        <w:rFonts w:hint="default"/>
        <w:b w:val="0"/>
        <w:sz w:val="18"/>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3" w15:restartNumberingAfterBreak="0">
    <w:nsid w:val="6AE63F49"/>
    <w:multiLevelType w:val="hybridMultilevel"/>
    <w:tmpl w:val="67B044C8"/>
    <w:lvl w:ilvl="0" w:tplc="3274F910">
      <w:start w:val="1"/>
      <w:numFmt w:val="decimal"/>
      <w:lvlText w:val="%1."/>
      <w:lvlJc w:val="left"/>
      <w:pPr>
        <w:tabs>
          <w:tab w:val="num" w:pos="340"/>
        </w:tabs>
        <w:ind w:left="340" w:hanging="34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0792243"/>
    <w:multiLevelType w:val="hybridMultilevel"/>
    <w:tmpl w:val="7CF8CCF2"/>
    <w:lvl w:ilvl="0" w:tplc="C07A8A04">
      <w:start w:val="1"/>
      <w:numFmt w:val="decimal"/>
      <w:lvlText w:val="(%1)"/>
      <w:lvlJc w:val="left"/>
      <w:pPr>
        <w:ind w:left="720" w:hanging="360"/>
      </w:pPr>
      <w:rPr>
        <w:rFonts w:hint="default"/>
      </w:rPr>
    </w:lvl>
    <w:lvl w:ilvl="1" w:tplc="04050003">
      <w:start w:val="1"/>
      <w:numFmt w:val="lowerLetter"/>
      <w:lvlText w:val="%2."/>
      <w:lvlJc w:val="left"/>
      <w:pPr>
        <w:ind w:left="1440" w:hanging="360"/>
      </w:pPr>
    </w:lvl>
    <w:lvl w:ilvl="2" w:tplc="29E20980">
      <w:start w:val="1"/>
      <w:numFmt w:val="lowerLetter"/>
      <w:lvlText w:val="%3)"/>
      <w:lvlJc w:val="left"/>
      <w:pPr>
        <w:ind w:left="2340" w:hanging="360"/>
      </w:pPr>
      <w:rPr>
        <w:rFonts w:hint="default"/>
      </w:rPr>
    </w:lvl>
    <w:lvl w:ilvl="3" w:tplc="FACAC9C0">
      <w:start w:val="2"/>
      <w:numFmt w:val="decimal"/>
      <w:lvlText w:val="%4."/>
      <w:lvlJc w:val="left"/>
      <w:pPr>
        <w:ind w:left="2880" w:hanging="360"/>
      </w:pPr>
      <w:rPr>
        <w:rFonts w:hint="default"/>
      </w:r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5" w15:restartNumberingAfterBreak="0">
    <w:nsid w:val="727E1D0B"/>
    <w:multiLevelType w:val="hybridMultilevel"/>
    <w:tmpl w:val="D6C4DD32"/>
    <w:lvl w:ilvl="0" w:tplc="0405000F">
      <w:start w:val="1"/>
      <w:numFmt w:val="decimal"/>
      <w:lvlText w:val="%1."/>
      <w:lvlJc w:val="left"/>
      <w:pPr>
        <w:tabs>
          <w:tab w:val="num" w:pos="360"/>
        </w:tabs>
        <w:ind w:left="360" w:hanging="360"/>
      </w:pPr>
    </w:lvl>
    <w:lvl w:ilvl="1" w:tplc="0405000F">
      <w:start w:val="1"/>
      <w:numFmt w:val="decimal"/>
      <w:lvlText w:val="%2."/>
      <w:lvlJc w:val="left"/>
      <w:pPr>
        <w:tabs>
          <w:tab w:val="num" w:pos="360"/>
        </w:tabs>
        <w:ind w:left="360" w:hanging="360"/>
      </w:pPr>
    </w:lvl>
    <w:lvl w:ilvl="2" w:tplc="0405001B">
      <w:start w:val="1"/>
      <w:numFmt w:val="lowerRoman"/>
      <w:pStyle w:val="1slaSEZChar1"/>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6" w15:restartNumberingAfterBreak="0">
    <w:nsid w:val="7A4468C2"/>
    <w:multiLevelType w:val="hybridMultilevel"/>
    <w:tmpl w:val="32901E16"/>
    <w:lvl w:ilvl="0" w:tplc="02528018">
      <w:start w:val="1"/>
      <w:numFmt w:val="decimal"/>
      <w:lvlText w:val="%1."/>
      <w:lvlJc w:val="left"/>
      <w:pPr>
        <w:tabs>
          <w:tab w:val="num" w:pos="34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10"/>
  </w:num>
  <w:num w:numId="5">
    <w:abstractNumId w:val="4"/>
  </w:num>
  <w:num w:numId="6">
    <w:abstractNumId w:val="8"/>
  </w:num>
  <w:num w:numId="7">
    <w:abstractNumId w:val="14"/>
  </w:num>
  <w:num w:numId="8">
    <w:abstractNumId w:val="12"/>
  </w:num>
  <w:num w:numId="9">
    <w:abstractNumId w:val="2"/>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6"/>
  </w:num>
  <w:num w:numId="15">
    <w:abstractNumId w:val="6"/>
  </w:num>
  <w:num w:numId="16">
    <w:abstractNumId w:val="1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95A"/>
    <w:rsid w:val="00004016"/>
    <w:rsid w:val="00022402"/>
    <w:rsid w:val="00025251"/>
    <w:rsid w:val="00031A6A"/>
    <w:rsid w:val="000367E5"/>
    <w:rsid w:val="000372E6"/>
    <w:rsid w:val="000523E4"/>
    <w:rsid w:val="00052465"/>
    <w:rsid w:val="000559F0"/>
    <w:rsid w:val="000572B1"/>
    <w:rsid w:val="00061F34"/>
    <w:rsid w:val="000774EE"/>
    <w:rsid w:val="00087872"/>
    <w:rsid w:val="000907D2"/>
    <w:rsid w:val="00093D6C"/>
    <w:rsid w:val="00095DA3"/>
    <w:rsid w:val="00097FB7"/>
    <w:rsid w:val="000A3606"/>
    <w:rsid w:val="000A4DEF"/>
    <w:rsid w:val="000D752A"/>
    <w:rsid w:val="000E206F"/>
    <w:rsid w:val="000F0A59"/>
    <w:rsid w:val="000F0BAC"/>
    <w:rsid w:val="000F2620"/>
    <w:rsid w:val="000F274D"/>
    <w:rsid w:val="001011A0"/>
    <w:rsid w:val="001055BA"/>
    <w:rsid w:val="00107022"/>
    <w:rsid w:val="00110EFB"/>
    <w:rsid w:val="001272DD"/>
    <w:rsid w:val="00127CEE"/>
    <w:rsid w:val="001458A5"/>
    <w:rsid w:val="0015293F"/>
    <w:rsid w:val="001647C8"/>
    <w:rsid w:val="0016496C"/>
    <w:rsid w:val="00176F5B"/>
    <w:rsid w:val="00181025"/>
    <w:rsid w:val="0018485D"/>
    <w:rsid w:val="00190DE0"/>
    <w:rsid w:val="001A25E9"/>
    <w:rsid w:val="001A7281"/>
    <w:rsid w:val="001B0DCE"/>
    <w:rsid w:val="001B64CC"/>
    <w:rsid w:val="001C3456"/>
    <w:rsid w:val="001C77C0"/>
    <w:rsid w:val="001D4CD6"/>
    <w:rsid w:val="001F22F1"/>
    <w:rsid w:val="001F6346"/>
    <w:rsid w:val="00200B71"/>
    <w:rsid w:val="002033DA"/>
    <w:rsid w:val="00220F85"/>
    <w:rsid w:val="00223606"/>
    <w:rsid w:val="00245BE0"/>
    <w:rsid w:val="00254FC3"/>
    <w:rsid w:val="0025527C"/>
    <w:rsid w:val="002569DD"/>
    <w:rsid w:val="00263629"/>
    <w:rsid w:val="002705EC"/>
    <w:rsid w:val="00270A4D"/>
    <w:rsid w:val="002724DE"/>
    <w:rsid w:val="00273A7A"/>
    <w:rsid w:val="00281A02"/>
    <w:rsid w:val="00284E1E"/>
    <w:rsid w:val="00295AFC"/>
    <w:rsid w:val="0029705A"/>
    <w:rsid w:val="002B1C64"/>
    <w:rsid w:val="002B78FB"/>
    <w:rsid w:val="002C0AD1"/>
    <w:rsid w:val="002D10F0"/>
    <w:rsid w:val="002F08FA"/>
    <w:rsid w:val="002F16DA"/>
    <w:rsid w:val="002F6799"/>
    <w:rsid w:val="00303F6F"/>
    <w:rsid w:val="00313D77"/>
    <w:rsid w:val="00314FCE"/>
    <w:rsid w:val="00315A15"/>
    <w:rsid w:val="00320BB2"/>
    <w:rsid w:val="00333B4E"/>
    <w:rsid w:val="0033514E"/>
    <w:rsid w:val="00341333"/>
    <w:rsid w:val="00347734"/>
    <w:rsid w:val="003503EB"/>
    <w:rsid w:val="00353381"/>
    <w:rsid w:val="00353A7C"/>
    <w:rsid w:val="003560AB"/>
    <w:rsid w:val="003602CB"/>
    <w:rsid w:val="00360365"/>
    <w:rsid w:val="0036069A"/>
    <w:rsid w:val="00362727"/>
    <w:rsid w:val="00367F25"/>
    <w:rsid w:val="00376462"/>
    <w:rsid w:val="00380770"/>
    <w:rsid w:val="00382DAD"/>
    <w:rsid w:val="0038606D"/>
    <w:rsid w:val="00391388"/>
    <w:rsid w:val="00393682"/>
    <w:rsid w:val="003A5205"/>
    <w:rsid w:val="003A5C46"/>
    <w:rsid w:val="003A693B"/>
    <w:rsid w:val="003C2804"/>
    <w:rsid w:val="004027FE"/>
    <w:rsid w:val="00415D1D"/>
    <w:rsid w:val="00436FF0"/>
    <w:rsid w:val="0044042A"/>
    <w:rsid w:val="00445F35"/>
    <w:rsid w:val="004526A2"/>
    <w:rsid w:val="00453264"/>
    <w:rsid w:val="004664E9"/>
    <w:rsid w:val="00486650"/>
    <w:rsid w:val="00494D09"/>
    <w:rsid w:val="004B598D"/>
    <w:rsid w:val="004D122E"/>
    <w:rsid w:val="005061FF"/>
    <w:rsid w:val="00510BFC"/>
    <w:rsid w:val="00512F6D"/>
    <w:rsid w:val="00533239"/>
    <w:rsid w:val="005346D2"/>
    <w:rsid w:val="00544AAE"/>
    <w:rsid w:val="00565FEA"/>
    <w:rsid w:val="00566818"/>
    <w:rsid w:val="0058695A"/>
    <w:rsid w:val="00587B28"/>
    <w:rsid w:val="00591830"/>
    <w:rsid w:val="005B0333"/>
    <w:rsid w:val="005C4592"/>
    <w:rsid w:val="005C4F0E"/>
    <w:rsid w:val="005D3BBF"/>
    <w:rsid w:val="005D7707"/>
    <w:rsid w:val="005F0094"/>
    <w:rsid w:val="005F6A77"/>
    <w:rsid w:val="0060345A"/>
    <w:rsid w:val="00607277"/>
    <w:rsid w:val="006122B2"/>
    <w:rsid w:val="00613781"/>
    <w:rsid w:val="00616C2B"/>
    <w:rsid w:val="0062027A"/>
    <w:rsid w:val="00624DFC"/>
    <w:rsid w:val="006278EF"/>
    <w:rsid w:val="00642837"/>
    <w:rsid w:val="00646523"/>
    <w:rsid w:val="006469CE"/>
    <w:rsid w:val="00670300"/>
    <w:rsid w:val="00670723"/>
    <w:rsid w:val="00685D2B"/>
    <w:rsid w:val="006A2788"/>
    <w:rsid w:val="006B0463"/>
    <w:rsid w:val="006B6A6F"/>
    <w:rsid w:val="006C4629"/>
    <w:rsid w:val="006C7B95"/>
    <w:rsid w:val="006D3852"/>
    <w:rsid w:val="006D3C54"/>
    <w:rsid w:val="006D5295"/>
    <w:rsid w:val="006D5BF6"/>
    <w:rsid w:val="006D7B89"/>
    <w:rsid w:val="006E38AC"/>
    <w:rsid w:val="00702282"/>
    <w:rsid w:val="0070464D"/>
    <w:rsid w:val="0070531D"/>
    <w:rsid w:val="0071034A"/>
    <w:rsid w:val="007143D8"/>
    <w:rsid w:val="0071711C"/>
    <w:rsid w:val="00732885"/>
    <w:rsid w:val="007358B0"/>
    <w:rsid w:val="00747444"/>
    <w:rsid w:val="00747F93"/>
    <w:rsid w:val="00753E6A"/>
    <w:rsid w:val="00764755"/>
    <w:rsid w:val="007801EE"/>
    <w:rsid w:val="00782017"/>
    <w:rsid w:val="00783807"/>
    <w:rsid w:val="0079671E"/>
    <w:rsid w:val="007A14D6"/>
    <w:rsid w:val="007A22B9"/>
    <w:rsid w:val="007E0480"/>
    <w:rsid w:val="007F799D"/>
    <w:rsid w:val="00803612"/>
    <w:rsid w:val="00805269"/>
    <w:rsid w:val="00814DAA"/>
    <w:rsid w:val="00820707"/>
    <w:rsid w:val="00841524"/>
    <w:rsid w:val="0086216C"/>
    <w:rsid w:val="00866CBF"/>
    <w:rsid w:val="00870620"/>
    <w:rsid w:val="008760E9"/>
    <w:rsid w:val="00881F3C"/>
    <w:rsid w:val="008914FD"/>
    <w:rsid w:val="008A53A1"/>
    <w:rsid w:val="008B153B"/>
    <w:rsid w:val="008C22DF"/>
    <w:rsid w:val="008D4508"/>
    <w:rsid w:val="008E00A9"/>
    <w:rsid w:val="008E193B"/>
    <w:rsid w:val="008E2EC5"/>
    <w:rsid w:val="008E39A9"/>
    <w:rsid w:val="008F69A2"/>
    <w:rsid w:val="0091024E"/>
    <w:rsid w:val="00913041"/>
    <w:rsid w:val="00915759"/>
    <w:rsid w:val="00921425"/>
    <w:rsid w:val="00941BA4"/>
    <w:rsid w:val="00945A5A"/>
    <w:rsid w:val="009465A5"/>
    <w:rsid w:val="00952120"/>
    <w:rsid w:val="009532CC"/>
    <w:rsid w:val="00954088"/>
    <w:rsid w:val="00963501"/>
    <w:rsid w:val="0096357C"/>
    <w:rsid w:val="0096657F"/>
    <w:rsid w:val="00967D4B"/>
    <w:rsid w:val="00967E5B"/>
    <w:rsid w:val="00987AD3"/>
    <w:rsid w:val="009A49BF"/>
    <w:rsid w:val="009B4117"/>
    <w:rsid w:val="009B59A8"/>
    <w:rsid w:val="009C40DF"/>
    <w:rsid w:val="009D6172"/>
    <w:rsid w:val="009E02C9"/>
    <w:rsid w:val="009E536F"/>
    <w:rsid w:val="009F029F"/>
    <w:rsid w:val="009F266B"/>
    <w:rsid w:val="00A0188D"/>
    <w:rsid w:val="00A050E3"/>
    <w:rsid w:val="00A06BA8"/>
    <w:rsid w:val="00A10DD6"/>
    <w:rsid w:val="00A147CA"/>
    <w:rsid w:val="00A15869"/>
    <w:rsid w:val="00A16733"/>
    <w:rsid w:val="00A16BC7"/>
    <w:rsid w:val="00A3318C"/>
    <w:rsid w:val="00A365EE"/>
    <w:rsid w:val="00A4202E"/>
    <w:rsid w:val="00A70BA7"/>
    <w:rsid w:val="00A73CE1"/>
    <w:rsid w:val="00A8095D"/>
    <w:rsid w:val="00A83E4B"/>
    <w:rsid w:val="00A9262A"/>
    <w:rsid w:val="00AB14A9"/>
    <w:rsid w:val="00AB3810"/>
    <w:rsid w:val="00AB4DCB"/>
    <w:rsid w:val="00AB7B7D"/>
    <w:rsid w:val="00AC6582"/>
    <w:rsid w:val="00AD6404"/>
    <w:rsid w:val="00AD6DD5"/>
    <w:rsid w:val="00AD7001"/>
    <w:rsid w:val="00AE70F1"/>
    <w:rsid w:val="00B20893"/>
    <w:rsid w:val="00B4461D"/>
    <w:rsid w:val="00B47FF4"/>
    <w:rsid w:val="00B5101B"/>
    <w:rsid w:val="00B51387"/>
    <w:rsid w:val="00B53BCF"/>
    <w:rsid w:val="00B60744"/>
    <w:rsid w:val="00B64185"/>
    <w:rsid w:val="00B70654"/>
    <w:rsid w:val="00B80274"/>
    <w:rsid w:val="00B86F4C"/>
    <w:rsid w:val="00B870A8"/>
    <w:rsid w:val="00B91CF5"/>
    <w:rsid w:val="00B92417"/>
    <w:rsid w:val="00BB5FE0"/>
    <w:rsid w:val="00BB68C3"/>
    <w:rsid w:val="00BB7917"/>
    <w:rsid w:val="00BD7749"/>
    <w:rsid w:val="00BE25B3"/>
    <w:rsid w:val="00BE4825"/>
    <w:rsid w:val="00BF0A9F"/>
    <w:rsid w:val="00BF45E6"/>
    <w:rsid w:val="00BF667A"/>
    <w:rsid w:val="00C028E9"/>
    <w:rsid w:val="00C032D5"/>
    <w:rsid w:val="00C05D23"/>
    <w:rsid w:val="00C14441"/>
    <w:rsid w:val="00C1512D"/>
    <w:rsid w:val="00C2427B"/>
    <w:rsid w:val="00C2612D"/>
    <w:rsid w:val="00C308D5"/>
    <w:rsid w:val="00C339AB"/>
    <w:rsid w:val="00C36CE4"/>
    <w:rsid w:val="00C76AA4"/>
    <w:rsid w:val="00C774F2"/>
    <w:rsid w:val="00C85A31"/>
    <w:rsid w:val="00C92BF2"/>
    <w:rsid w:val="00C94544"/>
    <w:rsid w:val="00CA4F82"/>
    <w:rsid w:val="00CB1A9C"/>
    <w:rsid w:val="00CC148C"/>
    <w:rsid w:val="00CC216C"/>
    <w:rsid w:val="00CC35A3"/>
    <w:rsid w:val="00CD2A7C"/>
    <w:rsid w:val="00CE1039"/>
    <w:rsid w:val="00CF2BFF"/>
    <w:rsid w:val="00CF2FE1"/>
    <w:rsid w:val="00D16643"/>
    <w:rsid w:val="00D215D6"/>
    <w:rsid w:val="00D36098"/>
    <w:rsid w:val="00D3787C"/>
    <w:rsid w:val="00D37A11"/>
    <w:rsid w:val="00D55E9B"/>
    <w:rsid w:val="00D73821"/>
    <w:rsid w:val="00D760BE"/>
    <w:rsid w:val="00D76686"/>
    <w:rsid w:val="00D773A8"/>
    <w:rsid w:val="00D87870"/>
    <w:rsid w:val="00D96988"/>
    <w:rsid w:val="00D97887"/>
    <w:rsid w:val="00DA6E00"/>
    <w:rsid w:val="00DB4589"/>
    <w:rsid w:val="00DC3342"/>
    <w:rsid w:val="00DD523A"/>
    <w:rsid w:val="00DD7CAD"/>
    <w:rsid w:val="00DF1DB6"/>
    <w:rsid w:val="00DF79ED"/>
    <w:rsid w:val="00E00F51"/>
    <w:rsid w:val="00E1225F"/>
    <w:rsid w:val="00E247E3"/>
    <w:rsid w:val="00E34C2F"/>
    <w:rsid w:val="00E35A9E"/>
    <w:rsid w:val="00E40C8E"/>
    <w:rsid w:val="00E43009"/>
    <w:rsid w:val="00E461A3"/>
    <w:rsid w:val="00E52D83"/>
    <w:rsid w:val="00E54DDF"/>
    <w:rsid w:val="00E97B33"/>
    <w:rsid w:val="00EA106A"/>
    <w:rsid w:val="00EA1B4F"/>
    <w:rsid w:val="00EA2B7A"/>
    <w:rsid w:val="00EB1C80"/>
    <w:rsid w:val="00EC2177"/>
    <w:rsid w:val="00EC2ABC"/>
    <w:rsid w:val="00EC76DC"/>
    <w:rsid w:val="00EE1CA1"/>
    <w:rsid w:val="00EE58A5"/>
    <w:rsid w:val="00EF0FB4"/>
    <w:rsid w:val="00EF5346"/>
    <w:rsid w:val="00F02E1D"/>
    <w:rsid w:val="00F05773"/>
    <w:rsid w:val="00F06BFE"/>
    <w:rsid w:val="00F13BFF"/>
    <w:rsid w:val="00F14120"/>
    <w:rsid w:val="00F1508A"/>
    <w:rsid w:val="00F247D8"/>
    <w:rsid w:val="00F50CE4"/>
    <w:rsid w:val="00F63A34"/>
    <w:rsid w:val="00F82E9D"/>
    <w:rsid w:val="00F83C9E"/>
    <w:rsid w:val="00F869DF"/>
    <w:rsid w:val="00F90108"/>
    <w:rsid w:val="00F914BC"/>
    <w:rsid w:val="00F918CF"/>
    <w:rsid w:val="00FA4B2A"/>
    <w:rsid w:val="00FA705A"/>
    <w:rsid w:val="00FA74DF"/>
    <w:rsid w:val="00FB45DD"/>
    <w:rsid w:val="00FB6C2B"/>
    <w:rsid w:val="00FC486D"/>
    <w:rsid w:val="00FC5E57"/>
    <w:rsid w:val="00FD0A90"/>
    <w:rsid w:val="00FE6C4D"/>
    <w:rsid w:val="00FF572F"/>
    <w:rsid w:val="00FF61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A5A0C"/>
  <w15:docId w15:val="{6D6E5DDC-25DC-46BF-8AA4-B886D57A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5FEA"/>
    <w:pPr>
      <w:widowControl w:val="0"/>
      <w:jc w:val="both"/>
    </w:pPr>
    <w:rPr>
      <w:sz w:val="24"/>
    </w:rPr>
  </w:style>
  <w:style w:type="paragraph" w:styleId="Nadpis1">
    <w:name w:val="heading 1"/>
    <w:basedOn w:val="Normln"/>
    <w:next w:val="Zkladntext"/>
    <w:link w:val="Nadpis1Char"/>
    <w:qFormat/>
    <w:rsid w:val="001D4CD6"/>
    <w:pPr>
      <w:keepNext/>
      <w:keepLines/>
      <w:widowControl/>
      <w:suppressAutoHyphens/>
      <w:spacing w:before="300" w:after="120"/>
      <w:jc w:val="left"/>
      <w:outlineLvl w:val="0"/>
    </w:pPr>
    <w:rPr>
      <w:b/>
      <w:caps/>
      <w:color w:val="000000"/>
      <w:kern w:val="28"/>
      <w:sz w:val="32"/>
    </w:rPr>
  </w:style>
  <w:style w:type="paragraph" w:styleId="Nadpis2">
    <w:name w:val="heading 2"/>
    <w:basedOn w:val="Normln"/>
    <w:next w:val="Normln"/>
    <w:uiPriority w:val="9"/>
    <w:qFormat/>
    <w:rsid w:val="00E52D83"/>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D122E"/>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FC5E57"/>
    <w:pPr>
      <w:keepNext/>
      <w:spacing w:before="240" w:after="60"/>
      <w:outlineLvl w:val="3"/>
    </w:pPr>
    <w:rPr>
      <w:rFonts w:ascii="Calibri" w:hAnsi="Calibri"/>
      <w:b/>
      <w:bCs/>
      <w:sz w:val="28"/>
      <w:szCs w:val="28"/>
    </w:rPr>
  </w:style>
  <w:style w:type="paragraph" w:styleId="Nadpis7">
    <w:name w:val="heading 7"/>
    <w:basedOn w:val="Normln"/>
    <w:next w:val="Normln"/>
    <w:link w:val="Nadpis7Char"/>
    <w:semiHidden/>
    <w:unhideWhenUsed/>
    <w:qFormat/>
    <w:rsid w:val="00A8095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Zdr">
    <w:name w:val="ÚVZdrÚ"/>
    <w:basedOn w:val="Nadpis3"/>
    <w:rsid w:val="004D122E"/>
    <w:pPr>
      <w:keepLines/>
      <w:numPr>
        <w:numId w:val="1"/>
      </w:numPr>
      <w:shd w:val="pct20" w:color="000000" w:fill="FFFFFF"/>
      <w:suppressAutoHyphens/>
      <w:spacing w:after="120"/>
    </w:pPr>
    <w:rPr>
      <w:rFonts w:ascii="Times New Roman" w:hAnsi="Times New Roman" w:cs="Times New Roman"/>
      <w:bCs w:val="0"/>
      <w:caps/>
      <w:kern w:val="28"/>
      <w:sz w:val="32"/>
      <w:szCs w:val="20"/>
    </w:rPr>
  </w:style>
  <w:style w:type="paragraph" w:customStyle="1" w:styleId="VZdr2">
    <w:name w:val="ÚVZdrÚ 2"/>
    <w:basedOn w:val="Nadpis3"/>
    <w:rsid w:val="004D122E"/>
    <w:pPr>
      <w:keepLines/>
      <w:numPr>
        <w:ilvl w:val="1"/>
        <w:numId w:val="1"/>
      </w:numPr>
      <w:shd w:val="pct20" w:color="000000" w:fill="FFFFFF"/>
      <w:suppressAutoHyphens/>
      <w:spacing w:after="120"/>
    </w:pPr>
    <w:rPr>
      <w:rFonts w:ascii="Times New Roman" w:hAnsi="Times New Roman" w:cs="Times New Roman"/>
      <w:bCs w:val="0"/>
      <w:caps/>
      <w:kern w:val="28"/>
      <w:sz w:val="24"/>
      <w:szCs w:val="20"/>
    </w:rPr>
  </w:style>
  <w:style w:type="paragraph" w:customStyle="1" w:styleId="Zkladntext31">
    <w:name w:val="Základní text 31"/>
    <w:basedOn w:val="Normln"/>
    <w:rsid w:val="001D4CD6"/>
    <w:pPr>
      <w:widowControl/>
      <w:jc w:val="left"/>
    </w:pPr>
    <w:rPr>
      <w:rFonts w:ascii="Arial" w:hAnsi="Arial"/>
      <w:sz w:val="22"/>
    </w:rPr>
  </w:style>
  <w:style w:type="paragraph" w:styleId="Zkladntext">
    <w:name w:val="Body Text"/>
    <w:basedOn w:val="Normln"/>
    <w:link w:val="ZkladntextChar"/>
    <w:rsid w:val="001D4CD6"/>
    <w:pPr>
      <w:spacing w:after="120"/>
    </w:pPr>
  </w:style>
  <w:style w:type="paragraph" w:styleId="Zpat">
    <w:name w:val="footer"/>
    <w:basedOn w:val="Normln"/>
    <w:link w:val="ZpatChar"/>
    <w:uiPriority w:val="99"/>
    <w:rsid w:val="001D4CD6"/>
    <w:pPr>
      <w:tabs>
        <w:tab w:val="center" w:pos="4536"/>
        <w:tab w:val="right" w:pos="9072"/>
      </w:tabs>
    </w:pPr>
  </w:style>
  <w:style w:type="character" w:styleId="slostrnky">
    <w:name w:val="page number"/>
    <w:basedOn w:val="Standardnpsmoodstavce"/>
    <w:rsid w:val="001D4CD6"/>
  </w:style>
  <w:style w:type="paragraph" w:styleId="Zhlav">
    <w:name w:val="header"/>
    <w:basedOn w:val="Normln"/>
    <w:link w:val="ZhlavChar"/>
    <w:rsid w:val="001D4CD6"/>
    <w:pPr>
      <w:tabs>
        <w:tab w:val="center" w:pos="4536"/>
        <w:tab w:val="right" w:pos="9072"/>
      </w:tabs>
    </w:pPr>
  </w:style>
  <w:style w:type="paragraph" w:customStyle="1" w:styleId="Tabulka3">
    <w:name w:val="Tabulka 3"/>
    <w:basedOn w:val="Normln"/>
    <w:rsid w:val="00702282"/>
    <w:pPr>
      <w:widowControl/>
      <w:tabs>
        <w:tab w:val="left" w:pos="1276"/>
      </w:tabs>
      <w:jc w:val="left"/>
    </w:pPr>
    <w:rPr>
      <w:rFonts w:ascii="Arial" w:hAnsi="Arial"/>
      <w:b/>
      <w:sz w:val="22"/>
    </w:rPr>
  </w:style>
  <w:style w:type="paragraph" w:customStyle="1" w:styleId="Tabulka4">
    <w:name w:val="Tabulka 4"/>
    <w:basedOn w:val="Normln"/>
    <w:rsid w:val="00702282"/>
    <w:pPr>
      <w:widowControl/>
      <w:tabs>
        <w:tab w:val="left" w:pos="1276"/>
      </w:tabs>
      <w:spacing w:after="240"/>
      <w:jc w:val="left"/>
    </w:pPr>
    <w:rPr>
      <w:rFonts w:ascii="Arial" w:hAnsi="Arial"/>
      <w:sz w:val="22"/>
    </w:rPr>
  </w:style>
  <w:style w:type="character" w:customStyle="1" w:styleId="ZhlavChar">
    <w:name w:val="Záhlaví Char"/>
    <w:link w:val="Zhlav"/>
    <w:locked/>
    <w:rsid w:val="0015293F"/>
    <w:rPr>
      <w:sz w:val="24"/>
      <w:lang w:val="cs-CZ" w:eastAsia="cs-CZ" w:bidi="ar-SA"/>
    </w:rPr>
  </w:style>
  <w:style w:type="character" w:customStyle="1" w:styleId="ZpatChar">
    <w:name w:val="Zápatí Char"/>
    <w:link w:val="Zpat"/>
    <w:uiPriority w:val="99"/>
    <w:rsid w:val="00494D09"/>
    <w:rPr>
      <w:sz w:val="24"/>
    </w:rPr>
  </w:style>
  <w:style w:type="character" w:customStyle="1" w:styleId="Nadpis4Char">
    <w:name w:val="Nadpis 4 Char"/>
    <w:link w:val="Nadpis4"/>
    <w:semiHidden/>
    <w:rsid w:val="00FC5E57"/>
    <w:rPr>
      <w:rFonts w:ascii="Calibri" w:eastAsia="Times New Roman" w:hAnsi="Calibri" w:cs="Times New Roman"/>
      <w:b/>
      <w:bCs/>
      <w:sz w:val="28"/>
      <w:szCs w:val="28"/>
    </w:rPr>
  </w:style>
  <w:style w:type="paragraph" w:styleId="Zkladntext2">
    <w:name w:val="Body Text 2"/>
    <w:basedOn w:val="Normln"/>
    <w:link w:val="Zkladntext2Char"/>
    <w:rsid w:val="00FC5E57"/>
    <w:pPr>
      <w:spacing w:after="120" w:line="480" w:lineRule="auto"/>
    </w:pPr>
  </w:style>
  <w:style w:type="character" w:customStyle="1" w:styleId="Zkladntext2Char">
    <w:name w:val="Základní text 2 Char"/>
    <w:link w:val="Zkladntext2"/>
    <w:rsid w:val="00FC5E57"/>
    <w:rPr>
      <w:sz w:val="24"/>
    </w:rPr>
  </w:style>
  <w:style w:type="paragraph" w:styleId="Nzev">
    <w:name w:val="Title"/>
    <w:basedOn w:val="Normln"/>
    <w:link w:val="NzevChar"/>
    <w:qFormat/>
    <w:rsid w:val="00FC5E57"/>
    <w:pPr>
      <w:widowControl/>
      <w:ind w:left="284"/>
      <w:jc w:val="center"/>
    </w:pPr>
    <w:rPr>
      <w:b/>
      <w:sz w:val="28"/>
    </w:rPr>
  </w:style>
  <w:style w:type="character" w:customStyle="1" w:styleId="NzevChar">
    <w:name w:val="Název Char"/>
    <w:link w:val="Nzev"/>
    <w:rsid w:val="00FC5E57"/>
    <w:rPr>
      <w:b/>
      <w:sz w:val="28"/>
    </w:rPr>
  </w:style>
  <w:style w:type="paragraph" w:styleId="Odstavecseseznamem">
    <w:name w:val="List Paragraph"/>
    <w:aliases w:val="NAKIT List Paragraph,s odrážkami,A-Odrážky1,Odstavec_muj,Nad,List Paragraph,Odstavec cíl se seznamem,Odstavec se seznamem5,Odrážky,Odstavec se seznamem a odrážkou,1 úroveň Odstavec se seznamem,List Paragraph (Czech Tourism),Odstavec"/>
    <w:basedOn w:val="Normln"/>
    <w:link w:val="OdstavecseseznamemChar"/>
    <w:uiPriority w:val="1"/>
    <w:qFormat/>
    <w:rsid w:val="00FC5E57"/>
    <w:pPr>
      <w:widowControl/>
      <w:ind w:left="720"/>
      <w:contextualSpacing/>
      <w:jc w:val="left"/>
    </w:pPr>
    <w:rPr>
      <w:sz w:val="20"/>
    </w:rPr>
  </w:style>
  <w:style w:type="paragraph" w:styleId="Zkladntext3">
    <w:name w:val="Body Text 3"/>
    <w:basedOn w:val="Normln"/>
    <w:link w:val="Zkladntext3Char"/>
    <w:uiPriority w:val="99"/>
    <w:unhideWhenUsed/>
    <w:rsid w:val="00F90108"/>
    <w:pPr>
      <w:widowControl/>
      <w:spacing w:after="120"/>
      <w:jc w:val="left"/>
    </w:pPr>
    <w:rPr>
      <w:sz w:val="16"/>
      <w:szCs w:val="16"/>
    </w:rPr>
  </w:style>
  <w:style w:type="character" w:customStyle="1" w:styleId="Zkladntext3Char">
    <w:name w:val="Základní text 3 Char"/>
    <w:link w:val="Zkladntext3"/>
    <w:uiPriority w:val="99"/>
    <w:rsid w:val="00F90108"/>
    <w:rPr>
      <w:sz w:val="16"/>
      <w:szCs w:val="16"/>
    </w:rPr>
  </w:style>
  <w:style w:type="character" w:customStyle="1" w:styleId="ZpatChar1">
    <w:name w:val="Zápatí Char1"/>
    <w:semiHidden/>
    <w:locked/>
    <w:rsid w:val="00E97B33"/>
    <w:rPr>
      <w:rFonts w:ascii="Calibri" w:eastAsia="Calibri" w:hAnsi="Calibri" w:cs="Times New Roman"/>
      <w:sz w:val="22"/>
      <w:szCs w:val="22"/>
    </w:rPr>
  </w:style>
  <w:style w:type="paragraph" w:customStyle="1" w:styleId="Standard">
    <w:name w:val="Standard"/>
    <w:rsid w:val="007801EE"/>
    <w:pPr>
      <w:widowControl w:val="0"/>
      <w:suppressAutoHyphens/>
      <w:autoSpaceDN w:val="0"/>
      <w:jc w:val="both"/>
      <w:textAlignment w:val="baseline"/>
    </w:pPr>
    <w:rPr>
      <w:kern w:val="3"/>
      <w:sz w:val="24"/>
      <w:lang w:eastAsia="zh-CN"/>
    </w:rPr>
  </w:style>
  <w:style w:type="paragraph" w:customStyle="1" w:styleId="Nadpis11">
    <w:name w:val="Nadpis 11"/>
    <w:basedOn w:val="Standard"/>
    <w:next w:val="Normln"/>
    <w:rsid w:val="007801EE"/>
    <w:pPr>
      <w:keepNext/>
      <w:keepLines/>
      <w:widowControl/>
      <w:spacing w:before="300" w:after="120"/>
      <w:jc w:val="left"/>
    </w:pPr>
    <w:rPr>
      <w:b/>
      <w:caps/>
      <w:color w:val="000000"/>
      <w:sz w:val="32"/>
    </w:rPr>
  </w:style>
  <w:style w:type="character" w:customStyle="1" w:styleId="ZkladntextChar">
    <w:name w:val="Základní text Char"/>
    <w:link w:val="Zkladntext"/>
    <w:rsid w:val="00670300"/>
    <w:rPr>
      <w:sz w:val="24"/>
    </w:rPr>
  </w:style>
  <w:style w:type="paragraph" w:styleId="Normlnweb">
    <w:name w:val="Normal (Web)"/>
    <w:basedOn w:val="Normln"/>
    <w:rsid w:val="00AD6DD5"/>
    <w:pPr>
      <w:widowControl/>
      <w:spacing w:before="100" w:beforeAutospacing="1" w:after="100" w:afterAutospacing="1"/>
      <w:jc w:val="left"/>
    </w:pPr>
    <w:rPr>
      <w:szCs w:val="24"/>
    </w:rPr>
  </w:style>
  <w:style w:type="character" w:styleId="Hypertextovodkaz">
    <w:name w:val="Hyperlink"/>
    <w:rsid w:val="00E52D83"/>
    <w:rPr>
      <w:color w:val="0000FF"/>
      <w:u w:val="single"/>
    </w:rPr>
  </w:style>
  <w:style w:type="paragraph" w:customStyle="1" w:styleId="hlavicka">
    <w:name w:val="hlavicka"/>
    <w:basedOn w:val="Normln"/>
    <w:rsid w:val="00D55E9B"/>
    <w:pPr>
      <w:widowControl/>
      <w:jc w:val="left"/>
    </w:pPr>
    <w:rPr>
      <w:szCs w:val="24"/>
    </w:rPr>
  </w:style>
  <w:style w:type="character" w:customStyle="1" w:styleId="Nevyeenzmnka1">
    <w:name w:val="Nevyřešená zmínka1"/>
    <w:uiPriority w:val="99"/>
    <w:semiHidden/>
    <w:unhideWhenUsed/>
    <w:rsid w:val="00C032D5"/>
    <w:rPr>
      <w:color w:val="605E5C"/>
      <w:shd w:val="clear" w:color="auto" w:fill="E1DFDD"/>
    </w:rPr>
  </w:style>
  <w:style w:type="paragraph" w:styleId="Textkomente">
    <w:name w:val="annotation text"/>
    <w:basedOn w:val="Normln"/>
    <w:link w:val="TextkomenteChar"/>
    <w:unhideWhenUsed/>
    <w:rsid w:val="00A73CE1"/>
    <w:pPr>
      <w:widowControl/>
      <w:jc w:val="left"/>
    </w:pPr>
    <w:rPr>
      <w:rFonts w:ascii="Calibri" w:eastAsia="Calibri" w:hAnsi="Calibri"/>
      <w:sz w:val="22"/>
      <w:lang w:eastAsia="en-US"/>
    </w:rPr>
  </w:style>
  <w:style w:type="character" w:customStyle="1" w:styleId="TextkomenteChar">
    <w:name w:val="Text komentáře Char"/>
    <w:link w:val="Textkomente"/>
    <w:rsid w:val="00A73CE1"/>
    <w:rPr>
      <w:rFonts w:ascii="Calibri" w:eastAsia="Calibri" w:hAnsi="Calibri"/>
      <w:sz w:val="22"/>
      <w:lang w:eastAsia="en-US"/>
    </w:rPr>
  </w:style>
  <w:style w:type="paragraph" w:customStyle="1" w:styleId="nadpiscentr">
    <w:name w:val="nadpiscentr"/>
    <w:basedOn w:val="Normln"/>
    <w:rsid w:val="00A16733"/>
    <w:pPr>
      <w:widowControl/>
      <w:jc w:val="left"/>
    </w:pPr>
    <w:rPr>
      <w:szCs w:val="24"/>
    </w:rPr>
  </w:style>
  <w:style w:type="paragraph" w:customStyle="1" w:styleId="nadpiscentrpod">
    <w:name w:val="nadpiscentrpod"/>
    <w:basedOn w:val="Normln"/>
    <w:rsid w:val="00A16733"/>
    <w:pPr>
      <w:widowControl/>
      <w:jc w:val="left"/>
    </w:pPr>
    <w:rPr>
      <w:szCs w:val="24"/>
    </w:rPr>
  </w:style>
  <w:style w:type="paragraph" w:customStyle="1" w:styleId="mezera6b">
    <w:name w:val="mezera6b"/>
    <w:basedOn w:val="Normln"/>
    <w:rsid w:val="00A16733"/>
    <w:pPr>
      <w:widowControl/>
      <w:jc w:val="left"/>
    </w:pPr>
    <w:rPr>
      <w:szCs w:val="24"/>
    </w:rPr>
  </w:style>
  <w:style w:type="paragraph" w:customStyle="1" w:styleId="1">
    <w:name w:val="1"/>
    <w:basedOn w:val="Normln"/>
    <w:rsid w:val="00A16733"/>
    <w:pPr>
      <w:widowControl/>
      <w:jc w:val="left"/>
    </w:pPr>
    <w:rPr>
      <w:szCs w:val="24"/>
    </w:rPr>
  </w:style>
  <w:style w:type="paragraph" w:customStyle="1" w:styleId="body1">
    <w:name w:val="body1"/>
    <w:basedOn w:val="Normln"/>
    <w:rsid w:val="00A16733"/>
    <w:pPr>
      <w:widowControl/>
      <w:jc w:val="left"/>
    </w:pPr>
    <w:rPr>
      <w:szCs w:val="24"/>
    </w:rPr>
  </w:style>
  <w:style w:type="paragraph" w:customStyle="1" w:styleId="podpisydatum">
    <w:name w:val="podpisydatum"/>
    <w:basedOn w:val="Normln"/>
    <w:rsid w:val="00A16733"/>
    <w:pPr>
      <w:widowControl/>
      <w:jc w:val="left"/>
    </w:pPr>
    <w:rPr>
      <w:szCs w:val="24"/>
    </w:rPr>
  </w:style>
  <w:style w:type="paragraph" w:customStyle="1" w:styleId="podpisypodsml">
    <w:name w:val="podpisypodsml"/>
    <w:basedOn w:val="Normln"/>
    <w:rsid w:val="00A16733"/>
    <w:pPr>
      <w:widowControl/>
      <w:jc w:val="left"/>
    </w:pPr>
    <w:rPr>
      <w:szCs w:val="24"/>
    </w:rPr>
  </w:style>
  <w:style w:type="character" w:styleId="Odkaznakoment">
    <w:name w:val="annotation reference"/>
    <w:rsid w:val="006D3852"/>
    <w:rPr>
      <w:sz w:val="16"/>
      <w:szCs w:val="16"/>
    </w:rPr>
  </w:style>
  <w:style w:type="paragraph" w:styleId="Pedmtkomente">
    <w:name w:val="annotation subject"/>
    <w:basedOn w:val="Textkomente"/>
    <w:next w:val="Textkomente"/>
    <w:link w:val="PedmtkomenteChar"/>
    <w:rsid w:val="006D3852"/>
    <w:pPr>
      <w:widowControl w:val="0"/>
      <w:jc w:val="both"/>
    </w:pPr>
    <w:rPr>
      <w:b/>
      <w:bCs/>
    </w:rPr>
  </w:style>
  <w:style w:type="character" w:customStyle="1" w:styleId="PedmtkomenteChar">
    <w:name w:val="Předmět komentáře Char"/>
    <w:link w:val="Pedmtkomente"/>
    <w:rsid w:val="006D3852"/>
    <w:rPr>
      <w:rFonts w:ascii="Calibri" w:eastAsia="Calibri" w:hAnsi="Calibri"/>
      <w:b/>
      <w:bCs/>
      <w:sz w:val="22"/>
      <w:lang w:eastAsia="en-US"/>
    </w:rPr>
  </w:style>
  <w:style w:type="paragraph" w:styleId="Textbubliny">
    <w:name w:val="Balloon Text"/>
    <w:basedOn w:val="Normln"/>
    <w:link w:val="TextbublinyChar"/>
    <w:rsid w:val="006D3852"/>
    <w:rPr>
      <w:rFonts w:ascii="Tahoma" w:hAnsi="Tahoma"/>
      <w:sz w:val="16"/>
      <w:szCs w:val="16"/>
    </w:rPr>
  </w:style>
  <w:style w:type="character" w:customStyle="1" w:styleId="TextbublinyChar">
    <w:name w:val="Text bubliny Char"/>
    <w:link w:val="Textbubliny"/>
    <w:rsid w:val="006D3852"/>
    <w:rPr>
      <w:rFonts w:ascii="Tahoma" w:hAnsi="Tahoma" w:cs="Tahoma"/>
      <w:sz w:val="16"/>
      <w:szCs w:val="16"/>
    </w:rPr>
  </w:style>
  <w:style w:type="character" w:customStyle="1" w:styleId="OdstavecseseznamemChar">
    <w:name w:val="Odstavec se seznamem Char"/>
    <w:aliases w:val="NAKIT List Paragraph Char,s odrážkami Char,A-Odrážky1 Char,Odstavec_muj Char,Nad Char,List Paragraph Char,Odstavec cíl se seznamem Char,Odstavec se seznamem5 Char,Odrážky Char,Odstavec se seznamem a odrážkou Char,Odstavec Char"/>
    <w:link w:val="Odstavecseseznamem"/>
    <w:uiPriority w:val="1"/>
    <w:qFormat/>
    <w:locked/>
    <w:rsid w:val="00782017"/>
  </w:style>
  <w:style w:type="paragraph" w:customStyle="1" w:styleId="Odstavecsmlouvy">
    <w:name w:val="Odstavec smlouvy"/>
    <w:basedOn w:val="Odstavecseseznamem"/>
    <w:qFormat/>
    <w:rsid w:val="00782017"/>
    <w:pPr>
      <w:numPr>
        <w:numId w:val="8"/>
      </w:numPr>
      <w:suppressAutoHyphens/>
      <w:spacing w:before="360" w:after="120"/>
      <w:contextualSpacing w:val="0"/>
      <w:jc w:val="center"/>
    </w:pPr>
    <w:rPr>
      <w:rFonts w:ascii="Arial" w:eastAsia="Calibri" w:hAnsi="Arial" w:cs="Arial"/>
      <w:b/>
      <w:lang w:eastAsia="zh-CN"/>
    </w:rPr>
  </w:style>
  <w:style w:type="paragraph" w:styleId="Revize">
    <w:name w:val="Revision"/>
    <w:hidden/>
    <w:uiPriority w:val="99"/>
    <w:semiHidden/>
    <w:rsid w:val="00B47FF4"/>
    <w:rPr>
      <w:sz w:val="24"/>
    </w:rPr>
  </w:style>
  <w:style w:type="character" w:customStyle="1" w:styleId="Nadpis1Char">
    <w:name w:val="Nadpis 1 Char"/>
    <w:link w:val="Nadpis1"/>
    <w:rsid w:val="006D5295"/>
    <w:rPr>
      <w:b/>
      <w:caps/>
      <w:color w:val="000000"/>
      <w:kern w:val="28"/>
      <w:sz w:val="32"/>
    </w:rPr>
  </w:style>
  <w:style w:type="character" w:customStyle="1" w:styleId="Nadpis3Char">
    <w:name w:val="Nadpis 3 Char"/>
    <w:link w:val="Nadpis3"/>
    <w:rsid w:val="006D5295"/>
    <w:rPr>
      <w:rFonts w:ascii="Arial" w:hAnsi="Arial" w:cs="Arial"/>
      <w:b/>
      <w:bCs/>
      <w:sz w:val="26"/>
      <w:szCs w:val="26"/>
    </w:rPr>
  </w:style>
  <w:style w:type="character" w:customStyle="1" w:styleId="Nevyeenzmnka2">
    <w:name w:val="Nevyřešená zmínka2"/>
    <w:basedOn w:val="Standardnpsmoodstavce"/>
    <w:uiPriority w:val="99"/>
    <w:semiHidden/>
    <w:unhideWhenUsed/>
    <w:rsid w:val="007A14D6"/>
    <w:rPr>
      <w:color w:val="605E5C"/>
      <w:shd w:val="clear" w:color="auto" w:fill="E1DFDD"/>
    </w:rPr>
  </w:style>
  <w:style w:type="table" w:styleId="Mkatabulky">
    <w:name w:val="Table Grid"/>
    <w:basedOn w:val="Normlntabulka"/>
    <w:uiPriority w:val="39"/>
    <w:rsid w:val="00CB1A9C"/>
    <w:rPr>
      <w:rFonts w:asciiTheme="minorHAnsi" w:hAnsi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basedOn w:val="Standardnpsmoodstavce"/>
    <w:link w:val="Nadpis7"/>
    <w:semiHidden/>
    <w:rsid w:val="00A8095D"/>
    <w:rPr>
      <w:rFonts w:asciiTheme="majorHAnsi" w:eastAsiaTheme="majorEastAsia" w:hAnsiTheme="majorHAnsi" w:cstheme="majorBidi"/>
      <w:i/>
      <w:iCs/>
      <w:color w:val="1F4D78" w:themeColor="accent1" w:themeShade="7F"/>
      <w:sz w:val="24"/>
    </w:rPr>
  </w:style>
  <w:style w:type="paragraph" w:styleId="Zkladntextodsazen">
    <w:name w:val="Body Text Indent"/>
    <w:basedOn w:val="Normln"/>
    <w:link w:val="ZkladntextodsazenChar"/>
    <w:rsid w:val="00223606"/>
    <w:pPr>
      <w:spacing w:after="120"/>
      <w:ind w:left="283"/>
    </w:pPr>
  </w:style>
  <w:style w:type="character" w:customStyle="1" w:styleId="ZkladntextodsazenChar">
    <w:name w:val="Základní text odsazený Char"/>
    <w:basedOn w:val="Standardnpsmoodstavce"/>
    <w:link w:val="Zkladntextodsazen"/>
    <w:rsid w:val="00223606"/>
    <w:rPr>
      <w:sz w:val="24"/>
    </w:rPr>
  </w:style>
  <w:style w:type="paragraph" w:customStyle="1" w:styleId="1slaSEZChar1">
    <w:name w:val="(1) čísla SEZ Char1"/>
    <w:basedOn w:val="Normln"/>
    <w:rsid w:val="00223606"/>
    <w:pPr>
      <w:widowControl/>
      <w:numPr>
        <w:ilvl w:val="2"/>
        <w:numId w:val="17"/>
      </w:numPr>
      <w:spacing w:before="120"/>
    </w:pPr>
    <w:rPr>
      <w:sz w:val="22"/>
      <w:szCs w:val="22"/>
    </w:rPr>
  </w:style>
  <w:style w:type="character" w:customStyle="1" w:styleId="RLTextlnkuslovanChar">
    <w:name w:val="RL Text článku číslovaný Char"/>
    <w:link w:val="RLTextlnkuslovan"/>
    <w:locked/>
    <w:rsid w:val="00C308D5"/>
    <w:rPr>
      <w:rFonts w:ascii="Calibri" w:hAnsi="Calibri"/>
      <w:szCs w:val="24"/>
    </w:rPr>
  </w:style>
  <w:style w:type="paragraph" w:customStyle="1" w:styleId="RLTextlnkuslovan">
    <w:name w:val="RL Text článku číslovaný"/>
    <w:basedOn w:val="Normln"/>
    <w:link w:val="RLTextlnkuslovanChar"/>
    <w:rsid w:val="00C308D5"/>
    <w:pPr>
      <w:widowControl/>
      <w:numPr>
        <w:ilvl w:val="1"/>
        <w:numId w:val="18"/>
      </w:numPr>
      <w:spacing w:after="120" w:line="280" w:lineRule="exact"/>
    </w:pPr>
    <w:rPr>
      <w:rFonts w:ascii="Calibri" w:hAnsi="Calibri"/>
      <w:sz w:val="20"/>
      <w:szCs w:val="24"/>
    </w:rPr>
  </w:style>
  <w:style w:type="character" w:customStyle="1" w:styleId="RLlneksmlouvyCharChar">
    <w:name w:val="RL Článek smlouvy Char Char"/>
    <w:link w:val="RLlneksmlouvy"/>
    <w:locked/>
    <w:rsid w:val="00C308D5"/>
    <w:rPr>
      <w:rFonts w:ascii="Calibri" w:hAnsi="Calibri"/>
      <w:b/>
      <w:szCs w:val="24"/>
    </w:rPr>
  </w:style>
  <w:style w:type="paragraph" w:customStyle="1" w:styleId="RLlneksmlouvy">
    <w:name w:val="RL Článek smlouvy"/>
    <w:basedOn w:val="Normln"/>
    <w:next w:val="RLTextlnkuslovan"/>
    <w:link w:val="RLlneksmlouvyCharChar"/>
    <w:rsid w:val="00C308D5"/>
    <w:pPr>
      <w:keepNext/>
      <w:widowControl/>
      <w:numPr>
        <w:numId w:val="18"/>
      </w:numPr>
      <w:suppressAutoHyphens/>
      <w:spacing w:before="360" w:after="120" w:line="280" w:lineRule="exact"/>
      <w:outlineLvl w:val="0"/>
    </w:pPr>
    <w:rPr>
      <w:rFonts w:ascii="Calibri" w:hAnsi="Calibri"/>
      <w:b/>
      <w:sz w:val="20"/>
      <w:szCs w:val="24"/>
    </w:rPr>
  </w:style>
  <w:style w:type="character" w:customStyle="1" w:styleId="UnresolvedMention">
    <w:name w:val="Unresolved Mention"/>
    <w:basedOn w:val="Standardnpsmoodstavce"/>
    <w:uiPriority w:val="99"/>
    <w:semiHidden/>
    <w:unhideWhenUsed/>
    <w:rsid w:val="00E00F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7802">
      <w:bodyDiv w:val="1"/>
      <w:marLeft w:val="0"/>
      <w:marRight w:val="0"/>
      <w:marTop w:val="0"/>
      <w:marBottom w:val="0"/>
      <w:divBdr>
        <w:top w:val="none" w:sz="0" w:space="0" w:color="auto"/>
        <w:left w:val="none" w:sz="0" w:space="0" w:color="auto"/>
        <w:bottom w:val="none" w:sz="0" w:space="0" w:color="auto"/>
        <w:right w:val="none" w:sz="0" w:space="0" w:color="auto"/>
      </w:divBdr>
    </w:div>
    <w:div w:id="129830563">
      <w:bodyDiv w:val="1"/>
      <w:marLeft w:val="0"/>
      <w:marRight w:val="0"/>
      <w:marTop w:val="0"/>
      <w:marBottom w:val="0"/>
      <w:divBdr>
        <w:top w:val="none" w:sz="0" w:space="0" w:color="auto"/>
        <w:left w:val="none" w:sz="0" w:space="0" w:color="auto"/>
        <w:bottom w:val="none" w:sz="0" w:space="0" w:color="auto"/>
        <w:right w:val="none" w:sz="0" w:space="0" w:color="auto"/>
      </w:divBdr>
    </w:div>
    <w:div w:id="191185047">
      <w:bodyDiv w:val="1"/>
      <w:marLeft w:val="0"/>
      <w:marRight w:val="0"/>
      <w:marTop w:val="0"/>
      <w:marBottom w:val="0"/>
      <w:divBdr>
        <w:top w:val="none" w:sz="0" w:space="0" w:color="auto"/>
        <w:left w:val="none" w:sz="0" w:space="0" w:color="auto"/>
        <w:bottom w:val="none" w:sz="0" w:space="0" w:color="auto"/>
        <w:right w:val="none" w:sz="0" w:space="0" w:color="auto"/>
      </w:divBdr>
    </w:div>
    <w:div w:id="195853128">
      <w:bodyDiv w:val="1"/>
      <w:marLeft w:val="0"/>
      <w:marRight w:val="0"/>
      <w:marTop w:val="0"/>
      <w:marBottom w:val="0"/>
      <w:divBdr>
        <w:top w:val="none" w:sz="0" w:space="0" w:color="auto"/>
        <w:left w:val="none" w:sz="0" w:space="0" w:color="auto"/>
        <w:bottom w:val="none" w:sz="0" w:space="0" w:color="auto"/>
        <w:right w:val="none" w:sz="0" w:space="0" w:color="auto"/>
      </w:divBdr>
    </w:div>
    <w:div w:id="269702525">
      <w:bodyDiv w:val="1"/>
      <w:marLeft w:val="0"/>
      <w:marRight w:val="0"/>
      <w:marTop w:val="0"/>
      <w:marBottom w:val="0"/>
      <w:divBdr>
        <w:top w:val="none" w:sz="0" w:space="0" w:color="auto"/>
        <w:left w:val="none" w:sz="0" w:space="0" w:color="auto"/>
        <w:bottom w:val="none" w:sz="0" w:space="0" w:color="auto"/>
        <w:right w:val="none" w:sz="0" w:space="0" w:color="auto"/>
      </w:divBdr>
    </w:div>
    <w:div w:id="278416167">
      <w:bodyDiv w:val="1"/>
      <w:marLeft w:val="0"/>
      <w:marRight w:val="0"/>
      <w:marTop w:val="0"/>
      <w:marBottom w:val="0"/>
      <w:divBdr>
        <w:top w:val="none" w:sz="0" w:space="0" w:color="auto"/>
        <w:left w:val="none" w:sz="0" w:space="0" w:color="auto"/>
        <w:bottom w:val="none" w:sz="0" w:space="0" w:color="auto"/>
        <w:right w:val="none" w:sz="0" w:space="0" w:color="auto"/>
      </w:divBdr>
    </w:div>
    <w:div w:id="318851602">
      <w:bodyDiv w:val="1"/>
      <w:marLeft w:val="0"/>
      <w:marRight w:val="0"/>
      <w:marTop w:val="0"/>
      <w:marBottom w:val="0"/>
      <w:divBdr>
        <w:top w:val="none" w:sz="0" w:space="0" w:color="auto"/>
        <w:left w:val="none" w:sz="0" w:space="0" w:color="auto"/>
        <w:bottom w:val="none" w:sz="0" w:space="0" w:color="auto"/>
        <w:right w:val="none" w:sz="0" w:space="0" w:color="auto"/>
      </w:divBdr>
    </w:div>
    <w:div w:id="320474804">
      <w:bodyDiv w:val="1"/>
      <w:marLeft w:val="0"/>
      <w:marRight w:val="0"/>
      <w:marTop w:val="0"/>
      <w:marBottom w:val="0"/>
      <w:divBdr>
        <w:top w:val="none" w:sz="0" w:space="0" w:color="auto"/>
        <w:left w:val="none" w:sz="0" w:space="0" w:color="auto"/>
        <w:bottom w:val="none" w:sz="0" w:space="0" w:color="auto"/>
        <w:right w:val="none" w:sz="0" w:space="0" w:color="auto"/>
      </w:divBdr>
    </w:div>
    <w:div w:id="387075629">
      <w:bodyDiv w:val="1"/>
      <w:marLeft w:val="0"/>
      <w:marRight w:val="0"/>
      <w:marTop w:val="0"/>
      <w:marBottom w:val="0"/>
      <w:divBdr>
        <w:top w:val="none" w:sz="0" w:space="0" w:color="auto"/>
        <w:left w:val="none" w:sz="0" w:space="0" w:color="auto"/>
        <w:bottom w:val="none" w:sz="0" w:space="0" w:color="auto"/>
        <w:right w:val="none" w:sz="0" w:space="0" w:color="auto"/>
      </w:divBdr>
    </w:div>
    <w:div w:id="482549609">
      <w:bodyDiv w:val="1"/>
      <w:marLeft w:val="0"/>
      <w:marRight w:val="0"/>
      <w:marTop w:val="0"/>
      <w:marBottom w:val="0"/>
      <w:divBdr>
        <w:top w:val="none" w:sz="0" w:space="0" w:color="auto"/>
        <w:left w:val="none" w:sz="0" w:space="0" w:color="auto"/>
        <w:bottom w:val="none" w:sz="0" w:space="0" w:color="auto"/>
        <w:right w:val="none" w:sz="0" w:space="0" w:color="auto"/>
      </w:divBdr>
    </w:div>
    <w:div w:id="543912645">
      <w:bodyDiv w:val="1"/>
      <w:marLeft w:val="0"/>
      <w:marRight w:val="0"/>
      <w:marTop w:val="0"/>
      <w:marBottom w:val="0"/>
      <w:divBdr>
        <w:top w:val="none" w:sz="0" w:space="0" w:color="auto"/>
        <w:left w:val="none" w:sz="0" w:space="0" w:color="auto"/>
        <w:bottom w:val="none" w:sz="0" w:space="0" w:color="auto"/>
        <w:right w:val="none" w:sz="0" w:space="0" w:color="auto"/>
      </w:divBdr>
    </w:div>
    <w:div w:id="549078745">
      <w:bodyDiv w:val="1"/>
      <w:marLeft w:val="0"/>
      <w:marRight w:val="0"/>
      <w:marTop w:val="0"/>
      <w:marBottom w:val="0"/>
      <w:divBdr>
        <w:top w:val="none" w:sz="0" w:space="0" w:color="auto"/>
        <w:left w:val="none" w:sz="0" w:space="0" w:color="auto"/>
        <w:bottom w:val="none" w:sz="0" w:space="0" w:color="auto"/>
        <w:right w:val="none" w:sz="0" w:space="0" w:color="auto"/>
      </w:divBdr>
    </w:div>
    <w:div w:id="673991238">
      <w:bodyDiv w:val="1"/>
      <w:marLeft w:val="0"/>
      <w:marRight w:val="0"/>
      <w:marTop w:val="0"/>
      <w:marBottom w:val="0"/>
      <w:divBdr>
        <w:top w:val="none" w:sz="0" w:space="0" w:color="auto"/>
        <w:left w:val="none" w:sz="0" w:space="0" w:color="auto"/>
        <w:bottom w:val="none" w:sz="0" w:space="0" w:color="auto"/>
        <w:right w:val="none" w:sz="0" w:space="0" w:color="auto"/>
      </w:divBdr>
    </w:div>
    <w:div w:id="878467554">
      <w:bodyDiv w:val="1"/>
      <w:marLeft w:val="0"/>
      <w:marRight w:val="0"/>
      <w:marTop w:val="0"/>
      <w:marBottom w:val="0"/>
      <w:divBdr>
        <w:top w:val="none" w:sz="0" w:space="0" w:color="auto"/>
        <w:left w:val="none" w:sz="0" w:space="0" w:color="auto"/>
        <w:bottom w:val="none" w:sz="0" w:space="0" w:color="auto"/>
        <w:right w:val="none" w:sz="0" w:space="0" w:color="auto"/>
      </w:divBdr>
    </w:div>
    <w:div w:id="894002433">
      <w:bodyDiv w:val="1"/>
      <w:marLeft w:val="0"/>
      <w:marRight w:val="0"/>
      <w:marTop w:val="0"/>
      <w:marBottom w:val="0"/>
      <w:divBdr>
        <w:top w:val="none" w:sz="0" w:space="0" w:color="auto"/>
        <w:left w:val="none" w:sz="0" w:space="0" w:color="auto"/>
        <w:bottom w:val="none" w:sz="0" w:space="0" w:color="auto"/>
        <w:right w:val="none" w:sz="0" w:space="0" w:color="auto"/>
      </w:divBdr>
    </w:div>
    <w:div w:id="936794542">
      <w:bodyDiv w:val="1"/>
      <w:marLeft w:val="0"/>
      <w:marRight w:val="0"/>
      <w:marTop w:val="0"/>
      <w:marBottom w:val="0"/>
      <w:divBdr>
        <w:top w:val="none" w:sz="0" w:space="0" w:color="auto"/>
        <w:left w:val="none" w:sz="0" w:space="0" w:color="auto"/>
        <w:bottom w:val="none" w:sz="0" w:space="0" w:color="auto"/>
        <w:right w:val="none" w:sz="0" w:space="0" w:color="auto"/>
      </w:divBdr>
    </w:div>
    <w:div w:id="990793472">
      <w:bodyDiv w:val="1"/>
      <w:marLeft w:val="0"/>
      <w:marRight w:val="0"/>
      <w:marTop w:val="0"/>
      <w:marBottom w:val="0"/>
      <w:divBdr>
        <w:top w:val="none" w:sz="0" w:space="0" w:color="auto"/>
        <w:left w:val="none" w:sz="0" w:space="0" w:color="auto"/>
        <w:bottom w:val="none" w:sz="0" w:space="0" w:color="auto"/>
        <w:right w:val="none" w:sz="0" w:space="0" w:color="auto"/>
      </w:divBdr>
    </w:div>
    <w:div w:id="1002203024">
      <w:bodyDiv w:val="1"/>
      <w:marLeft w:val="0"/>
      <w:marRight w:val="0"/>
      <w:marTop w:val="0"/>
      <w:marBottom w:val="0"/>
      <w:divBdr>
        <w:top w:val="none" w:sz="0" w:space="0" w:color="auto"/>
        <w:left w:val="none" w:sz="0" w:space="0" w:color="auto"/>
        <w:bottom w:val="none" w:sz="0" w:space="0" w:color="auto"/>
        <w:right w:val="none" w:sz="0" w:space="0" w:color="auto"/>
      </w:divBdr>
    </w:div>
    <w:div w:id="1003362157">
      <w:bodyDiv w:val="1"/>
      <w:marLeft w:val="0"/>
      <w:marRight w:val="0"/>
      <w:marTop w:val="0"/>
      <w:marBottom w:val="0"/>
      <w:divBdr>
        <w:top w:val="none" w:sz="0" w:space="0" w:color="auto"/>
        <w:left w:val="none" w:sz="0" w:space="0" w:color="auto"/>
        <w:bottom w:val="none" w:sz="0" w:space="0" w:color="auto"/>
        <w:right w:val="none" w:sz="0" w:space="0" w:color="auto"/>
      </w:divBdr>
    </w:div>
    <w:div w:id="1044065612">
      <w:bodyDiv w:val="1"/>
      <w:marLeft w:val="0"/>
      <w:marRight w:val="0"/>
      <w:marTop w:val="0"/>
      <w:marBottom w:val="0"/>
      <w:divBdr>
        <w:top w:val="none" w:sz="0" w:space="0" w:color="auto"/>
        <w:left w:val="none" w:sz="0" w:space="0" w:color="auto"/>
        <w:bottom w:val="none" w:sz="0" w:space="0" w:color="auto"/>
        <w:right w:val="none" w:sz="0" w:space="0" w:color="auto"/>
      </w:divBdr>
    </w:div>
    <w:div w:id="1049189895">
      <w:bodyDiv w:val="1"/>
      <w:marLeft w:val="0"/>
      <w:marRight w:val="0"/>
      <w:marTop w:val="0"/>
      <w:marBottom w:val="0"/>
      <w:divBdr>
        <w:top w:val="none" w:sz="0" w:space="0" w:color="auto"/>
        <w:left w:val="none" w:sz="0" w:space="0" w:color="auto"/>
        <w:bottom w:val="none" w:sz="0" w:space="0" w:color="auto"/>
        <w:right w:val="none" w:sz="0" w:space="0" w:color="auto"/>
      </w:divBdr>
    </w:div>
    <w:div w:id="1114441688">
      <w:bodyDiv w:val="1"/>
      <w:marLeft w:val="0"/>
      <w:marRight w:val="0"/>
      <w:marTop w:val="0"/>
      <w:marBottom w:val="0"/>
      <w:divBdr>
        <w:top w:val="none" w:sz="0" w:space="0" w:color="auto"/>
        <w:left w:val="none" w:sz="0" w:space="0" w:color="auto"/>
        <w:bottom w:val="none" w:sz="0" w:space="0" w:color="auto"/>
        <w:right w:val="none" w:sz="0" w:space="0" w:color="auto"/>
      </w:divBdr>
    </w:div>
    <w:div w:id="1201241093">
      <w:bodyDiv w:val="1"/>
      <w:marLeft w:val="0"/>
      <w:marRight w:val="0"/>
      <w:marTop w:val="0"/>
      <w:marBottom w:val="0"/>
      <w:divBdr>
        <w:top w:val="none" w:sz="0" w:space="0" w:color="auto"/>
        <w:left w:val="none" w:sz="0" w:space="0" w:color="auto"/>
        <w:bottom w:val="none" w:sz="0" w:space="0" w:color="auto"/>
        <w:right w:val="none" w:sz="0" w:space="0" w:color="auto"/>
      </w:divBdr>
    </w:div>
    <w:div w:id="1234243170">
      <w:bodyDiv w:val="1"/>
      <w:marLeft w:val="0"/>
      <w:marRight w:val="0"/>
      <w:marTop w:val="0"/>
      <w:marBottom w:val="0"/>
      <w:divBdr>
        <w:top w:val="none" w:sz="0" w:space="0" w:color="auto"/>
        <w:left w:val="none" w:sz="0" w:space="0" w:color="auto"/>
        <w:bottom w:val="none" w:sz="0" w:space="0" w:color="auto"/>
        <w:right w:val="none" w:sz="0" w:space="0" w:color="auto"/>
      </w:divBdr>
    </w:div>
    <w:div w:id="1285036049">
      <w:bodyDiv w:val="1"/>
      <w:marLeft w:val="0"/>
      <w:marRight w:val="0"/>
      <w:marTop w:val="0"/>
      <w:marBottom w:val="0"/>
      <w:divBdr>
        <w:top w:val="none" w:sz="0" w:space="0" w:color="auto"/>
        <w:left w:val="none" w:sz="0" w:space="0" w:color="auto"/>
        <w:bottom w:val="none" w:sz="0" w:space="0" w:color="auto"/>
        <w:right w:val="none" w:sz="0" w:space="0" w:color="auto"/>
      </w:divBdr>
    </w:div>
    <w:div w:id="1288852974">
      <w:bodyDiv w:val="1"/>
      <w:marLeft w:val="0"/>
      <w:marRight w:val="0"/>
      <w:marTop w:val="0"/>
      <w:marBottom w:val="0"/>
      <w:divBdr>
        <w:top w:val="none" w:sz="0" w:space="0" w:color="auto"/>
        <w:left w:val="none" w:sz="0" w:space="0" w:color="auto"/>
        <w:bottom w:val="none" w:sz="0" w:space="0" w:color="auto"/>
        <w:right w:val="none" w:sz="0" w:space="0" w:color="auto"/>
      </w:divBdr>
    </w:div>
    <w:div w:id="1301380016">
      <w:bodyDiv w:val="1"/>
      <w:marLeft w:val="0"/>
      <w:marRight w:val="0"/>
      <w:marTop w:val="0"/>
      <w:marBottom w:val="0"/>
      <w:divBdr>
        <w:top w:val="none" w:sz="0" w:space="0" w:color="auto"/>
        <w:left w:val="none" w:sz="0" w:space="0" w:color="auto"/>
        <w:bottom w:val="none" w:sz="0" w:space="0" w:color="auto"/>
        <w:right w:val="none" w:sz="0" w:space="0" w:color="auto"/>
      </w:divBdr>
    </w:div>
    <w:div w:id="1331524487">
      <w:bodyDiv w:val="1"/>
      <w:marLeft w:val="0"/>
      <w:marRight w:val="0"/>
      <w:marTop w:val="0"/>
      <w:marBottom w:val="0"/>
      <w:divBdr>
        <w:top w:val="none" w:sz="0" w:space="0" w:color="auto"/>
        <w:left w:val="none" w:sz="0" w:space="0" w:color="auto"/>
        <w:bottom w:val="none" w:sz="0" w:space="0" w:color="auto"/>
        <w:right w:val="none" w:sz="0" w:space="0" w:color="auto"/>
      </w:divBdr>
    </w:div>
    <w:div w:id="1376999295">
      <w:bodyDiv w:val="1"/>
      <w:marLeft w:val="0"/>
      <w:marRight w:val="0"/>
      <w:marTop w:val="0"/>
      <w:marBottom w:val="0"/>
      <w:divBdr>
        <w:top w:val="none" w:sz="0" w:space="0" w:color="auto"/>
        <w:left w:val="none" w:sz="0" w:space="0" w:color="auto"/>
        <w:bottom w:val="none" w:sz="0" w:space="0" w:color="auto"/>
        <w:right w:val="none" w:sz="0" w:space="0" w:color="auto"/>
      </w:divBdr>
    </w:div>
    <w:div w:id="1424956264">
      <w:bodyDiv w:val="1"/>
      <w:marLeft w:val="0"/>
      <w:marRight w:val="0"/>
      <w:marTop w:val="0"/>
      <w:marBottom w:val="0"/>
      <w:divBdr>
        <w:top w:val="none" w:sz="0" w:space="0" w:color="auto"/>
        <w:left w:val="none" w:sz="0" w:space="0" w:color="auto"/>
        <w:bottom w:val="none" w:sz="0" w:space="0" w:color="auto"/>
        <w:right w:val="none" w:sz="0" w:space="0" w:color="auto"/>
      </w:divBdr>
    </w:div>
    <w:div w:id="1438987243">
      <w:bodyDiv w:val="1"/>
      <w:marLeft w:val="0"/>
      <w:marRight w:val="0"/>
      <w:marTop w:val="0"/>
      <w:marBottom w:val="0"/>
      <w:divBdr>
        <w:top w:val="none" w:sz="0" w:space="0" w:color="auto"/>
        <w:left w:val="none" w:sz="0" w:space="0" w:color="auto"/>
        <w:bottom w:val="none" w:sz="0" w:space="0" w:color="auto"/>
        <w:right w:val="none" w:sz="0" w:space="0" w:color="auto"/>
      </w:divBdr>
    </w:div>
    <w:div w:id="1661690506">
      <w:bodyDiv w:val="1"/>
      <w:marLeft w:val="0"/>
      <w:marRight w:val="0"/>
      <w:marTop w:val="0"/>
      <w:marBottom w:val="0"/>
      <w:divBdr>
        <w:top w:val="none" w:sz="0" w:space="0" w:color="auto"/>
        <w:left w:val="none" w:sz="0" w:space="0" w:color="auto"/>
        <w:bottom w:val="none" w:sz="0" w:space="0" w:color="auto"/>
        <w:right w:val="none" w:sz="0" w:space="0" w:color="auto"/>
      </w:divBdr>
    </w:div>
    <w:div w:id="1693142688">
      <w:bodyDiv w:val="1"/>
      <w:marLeft w:val="0"/>
      <w:marRight w:val="0"/>
      <w:marTop w:val="0"/>
      <w:marBottom w:val="0"/>
      <w:divBdr>
        <w:top w:val="none" w:sz="0" w:space="0" w:color="auto"/>
        <w:left w:val="none" w:sz="0" w:space="0" w:color="auto"/>
        <w:bottom w:val="none" w:sz="0" w:space="0" w:color="auto"/>
        <w:right w:val="none" w:sz="0" w:space="0" w:color="auto"/>
      </w:divBdr>
    </w:div>
    <w:div w:id="1713533000">
      <w:bodyDiv w:val="1"/>
      <w:marLeft w:val="0"/>
      <w:marRight w:val="0"/>
      <w:marTop w:val="0"/>
      <w:marBottom w:val="0"/>
      <w:divBdr>
        <w:top w:val="none" w:sz="0" w:space="0" w:color="auto"/>
        <w:left w:val="none" w:sz="0" w:space="0" w:color="auto"/>
        <w:bottom w:val="none" w:sz="0" w:space="0" w:color="auto"/>
        <w:right w:val="none" w:sz="0" w:space="0" w:color="auto"/>
      </w:divBdr>
    </w:div>
    <w:div w:id="1844011539">
      <w:bodyDiv w:val="1"/>
      <w:marLeft w:val="0"/>
      <w:marRight w:val="0"/>
      <w:marTop w:val="0"/>
      <w:marBottom w:val="0"/>
      <w:divBdr>
        <w:top w:val="none" w:sz="0" w:space="0" w:color="auto"/>
        <w:left w:val="none" w:sz="0" w:space="0" w:color="auto"/>
        <w:bottom w:val="none" w:sz="0" w:space="0" w:color="auto"/>
        <w:right w:val="none" w:sz="0" w:space="0" w:color="auto"/>
      </w:divBdr>
    </w:div>
    <w:div w:id="1878656901">
      <w:bodyDiv w:val="1"/>
      <w:marLeft w:val="0"/>
      <w:marRight w:val="0"/>
      <w:marTop w:val="0"/>
      <w:marBottom w:val="0"/>
      <w:divBdr>
        <w:top w:val="none" w:sz="0" w:space="0" w:color="auto"/>
        <w:left w:val="none" w:sz="0" w:space="0" w:color="auto"/>
        <w:bottom w:val="none" w:sz="0" w:space="0" w:color="auto"/>
        <w:right w:val="none" w:sz="0" w:space="0" w:color="auto"/>
      </w:divBdr>
    </w:div>
    <w:div w:id="1892571208">
      <w:bodyDiv w:val="1"/>
      <w:marLeft w:val="0"/>
      <w:marRight w:val="0"/>
      <w:marTop w:val="0"/>
      <w:marBottom w:val="0"/>
      <w:divBdr>
        <w:top w:val="none" w:sz="0" w:space="0" w:color="auto"/>
        <w:left w:val="none" w:sz="0" w:space="0" w:color="auto"/>
        <w:bottom w:val="none" w:sz="0" w:space="0" w:color="auto"/>
        <w:right w:val="none" w:sz="0" w:space="0" w:color="auto"/>
      </w:divBdr>
    </w:div>
    <w:div w:id="1926987621">
      <w:bodyDiv w:val="1"/>
      <w:marLeft w:val="0"/>
      <w:marRight w:val="0"/>
      <w:marTop w:val="0"/>
      <w:marBottom w:val="0"/>
      <w:divBdr>
        <w:top w:val="none" w:sz="0" w:space="0" w:color="auto"/>
        <w:left w:val="none" w:sz="0" w:space="0" w:color="auto"/>
        <w:bottom w:val="none" w:sz="0" w:space="0" w:color="auto"/>
        <w:right w:val="none" w:sz="0" w:space="0" w:color="auto"/>
      </w:divBdr>
    </w:div>
    <w:div w:id="2025130920">
      <w:bodyDiv w:val="1"/>
      <w:marLeft w:val="0"/>
      <w:marRight w:val="0"/>
      <w:marTop w:val="0"/>
      <w:marBottom w:val="0"/>
      <w:divBdr>
        <w:top w:val="none" w:sz="0" w:space="0" w:color="auto"/>
        <w:left w:val="none" w:sz="0" w:space="0" w:color="auto"/>
        <w:bottom w:val="none" w:sz="0" w:space="0" w:color="auto"/>
        <w:right w:val="none" w:sz="0" w:space="0" w:color="auto"/>
      </w:divBdr>
    </w:div>
    <w:div w:id="2025201218">
      <w:bodyDiv w:val="1"/>
      <w:marLeft w:val="0"/>
      <w:marRight w:val="0"/>
      <w:marTop w:val="0"/>
      <w:marBottom w:val="0"/>
      <w:divBdr>
        <w:top w:val="none" w:sz="0" w:space="0" w:color="auto"/>
        <w:left w:val="none" w:sz="0" w:space="0" w:color="auto"/>
        <w:bottom w:val="none" w:sz="0" w:space="0" w:color="auto"/>
        <w:right w:val="none" w:sz="0" w:space="0" w:color="auto"/>
      </w:divBdr>
    </w:div>
    <w:div w:id="2060401439">
      <w:bodyDiv w:val="1"/>
      <w:marLeft w:val="0"/>
      <w:marRight w:val="0"/>
      <w:marTop w:val="0"/>
      <w:marBottom w:val="0"/>
      <w:divBdr>
        <w:top w:val="none" w:sz="0" w:space="0" w:color="auto"/>
        <w:left w:val="none" w:sz="0" w:space="0" w:color="auto"/>
        <w:bottom w:val="none" w:sz="0" w:space="0" w:color="auto"/>
        <w:right w:val="none" w:sz="0" w:space="0" w:color="auto"/>
      </w:divBdr>
    </w:div>
    <w:div w:id="2060473273">
      <w:bodyDiv w:val="1"/>
      <w:marLeft w:val="0"/>
      <w:marRight w:val="0"/>
      <w:marTop w:val="0"/>
      <w:marBottom w:val="0"/>
      <w:divBdr>
        <w:top w:val="none" w:sz="0" w:space="0" w:color="auto"/>
        <w:left w:val="none" w:sz="0" w:space="0" w:color="auto"/>
        <w:bottom w:val="none" w:sz="0" w:space="0" w:color="auto"/>
        <w:right w:val="none" w:sz="0" w:space="0" w:color="auto"/>
      </w:divBdr>
    </w:div>
    <w:div w:id="2066680396">
      <w:bodyDiv w:val="1"/>
      <w:marLeft w:val="0"/>
      <w:marRight w:val="0"/>
      <w:marTop w:val="0"/>
      <w:marBottom w:val="0"/>
      <w:divBdr>
        <w:top w:val="none" w:sz="0" w:space="0" w:color="auto"/>
        <w:left w:val="none" w:sz="0" w:space="0" w:color="auto"/>
        <w:bottom w:val="none" w:sz="0" w:space="0" w:color="auto"/>
        <w:right w:val="none" w:sz="0" w:space="0" w:color="auto"/>
      </w:divBdr>
    </w:div>
    <w:div w:id="21080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7E34E-CB85-4976-B079-1157C86EC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2949</Words>
  <Characters>18222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1</vt:lpstr>
    </vt:vector>
  </TitlesOfParts>
  <Company>Nemocnice Blansko</Company>
  <LinksUpToDate>false</LinksUpToDate>
  <CharactersWithSpaces>21129</CharactersWithSpaces>
  <SharedDoc>false</SharedDoc>
  <HLinks>
    <vt:vector size="24" baseType="variant">
      <vt:variant>
        <vt:i4>3080196</vt:i4>
      </vt:variant>
      <vt:variant>
        <vt:i4>6</vt:i4>
      </vt:variant>
      <vt:variant>
        <vt:i4>0</vt:i4>
      </vt:variant>
      <vt:variant>
        <vt:i4>5</vt:i4>
      </vt:variant>
      <vt:variant>
        <vt:lpwstr>mailto:info@nemobk.cz</vt:lpwstr>
      </vt:variant>
      <vt:variant>
        <vt:lpwstr/>
      </vt:variant>
      <vt:variant>
        <vt:i4>5308522</vt:i4>
      </vt:variant>
      <vt:variant>
        <vt:i4>3</vt:i4>
      </vt:variant>
      <vt:variant>
        <vt:i4>0</vt:i4>
      </vt:variant>
      <vt:variant>
        <vt:i4>5</vt:i4>
      </vt:variant>
      <vt:variant>
        <vt:lpwstr>mailto:kalova@nemobk.cz</vt:lpwstr>
      </vt:variant>
      <vt:variant>
        <vt:lpwstr/>
      </vt:variant>
      <vt:variant>
        <vt:i4>2490374</vt:i4>
      </vt:variant>
      <vt:variant>
        <vt:i4>0</vt:i4>
      </vt:variant>
      <vt:variant>
        <vt:i4>0</vt:i4>
      </vt:variant>
      <vt:variant>
        <vt:i4>5</vt:i4>
      </vt:variant>
      <vt:variant>
        <vt:lpwstr>mailto:horak@nemobk.cz</vt:lpwstr>
      </vt:variant>
      <vt:variant>
        <vt:lpwstr/>
      </vt:variant>
      <vt:variant>
        <vt:i4>1966162</vt:i4>
      </vt:variant>
      <vt:variant>
        <vt:i4>2</vt:i4>
      </vt:variant>
      <vt:variant>
        <vt:i4>0</vt:i4>
      </vt:variant>
      <vt:variant>
        <vt:i4>5</vt:i4>
      </vt:variant>
      <vt:variant>
        <vt:lpwstr>http://www.nemobk.cz/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Fischerova</dc:creator>
  <cp:lastModifiedBy>Straka Antonín</cp:lastModifiedBy>
  <cp:revision>3</cp:revision>
  <cp:lastPrinted>2025-01-07T13:53:00Z</cp:lastPrinted>
  <dcterms:created xsi:type="dcterms:W3CDTF">2025-01-22T09:39:00Z</dcterms:created>
  <dcterms:modified xsi:type="dcterms:W3CDTF">2025-01-22T10:10:00Z</dcterms:modified>
</cp:coreProperties>
</file>