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997" w:rsidRDefault="006F4997" w:rsidP="006F4997">
      <w:pPr>
        <w:jc w:val="center"/>
        <w:rPr>
          <w:b/>
          <w:bCs/>
          <w:sz w:val="32"/>
          <w:szCs w:val="32"/>
        </w:rPr>
      </w:pPr>
      <w:r w:rsidRPr="00275E07">
        <w:rPr>
          <w:b/>
          <w:bCs/>
          <w:sz w:val="32"/>
          <w:szCs w:val="32"/>
        </w:rPr>
        <w:t xml:space="preserve">Dodatek č. 1 </w:t>
      </w:r>
    </w:p>
    <w:p w:rsidR="006F4997" w:rsidRPr="009919BA" w:rsidRDefault="006F4997" w:rsidP="006F4997">
      <w:pPr>
        <w:jc w:val="center"/>
        <w:rPr>
          <w:rFonts w:cs="Arial"/>
          <w:b/>
        </w:rPr>
      </w:pPr>
      <w:r w:rsidRPr="00275E07">
        <w:rPr>
          <w:b/>
          <w:bCs/>
        </w:rPr>
        <w:t xml:space="preserve">ke Kupní </w:t>
      </w:r>
      <w:r w:rsidRPr="009919BA">
        <w:rPr>
          <w:b/>
          <w:bCs/>
        </w:rPr>
        <w:t xml:space="preserve">smlouvě </w:t>
      </w:r>
      <w:r w:rsidRPr="009919BA">
        <w:rPr>
          <w:rFonts w:cs="Arial"/>
          <w:b/>
          <w:bCs/>
        </w:rPr>
        <w:t>č.j. SML/196/24/022</w:t>
      </w:r>
    </w:p>
    <w:p w:rsidR="006F4997" w:rsidRPr="00542BC9" w:rsidRDefault="006F4997" w:rsidP="006F4997">
      <w:pPr>
        <w:jc w:val="center"/>
        <w:rPr>
          <w:rFonts w:cs="Arial"/>
        </w:rPr>
      </w:pPr>
      <w:r w:rsidRPr="009919BA">
        <w:rPr>
          <w:rFonts w:cs="Arial"/>
        </w:rPr>
        <w:t>uzavřené dne 2. 1. 2025</w:t>
      </w:r>
      <w:r>
        <w:rPr>
          <w:rFonts w:cs="Arial"/>
        </w:rPr>
        <w:t xml:space="preserve"> </w:t>
      </w:r>
      <w:r w:rsidRPr="009919BA">
        <w:rPr>
          <w:rFonts w:cs="Arial"/>
        </w:rPr>
        <w:t xml:space="preserve">(dále </w:t>
      </w:r>
      <w:r>
        <w:rPr>
          <w:rFonts w:cs="Arial"/>
        </w:rPr>
        <w:t>jen „</w:t>
      </w:r>
      <w:r w:rsidRPr="00142ACF">
        <w:rPr>
          <w:rFonts w:cs="Arial"/>
          <w:b/>
          <w:bCs/>
        </w:rPr>
        <w:t>Kupní smlouva</w:t>
      </w:r>
      <w:r>
        <w:rPr>
          <w:rFonts w:cs="Arial"/>
        </w:rPr>
        <w:t>“)</w:t>
      </w:r>
    </w:p>
    <w:p w:rsidR="006F4997" w:rsidRPr="006711F9" w:rsidRDefault="006F4997" w:rsidP="006F4997">
      <w:pPr>
        <w:jc w:val="center"/>
        <w:rPr>
          <w:rFonts w:cs="Arial"/>
          <w:b/>
          <w:szCs w:val="20"/>
        </w:rPr>
      </w:pPr>
    </w:p>
    <w:p w:rsidR="006F4997" w:rsidRDefault="006F4997" w:rsidP="006F4997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uzavřené dne 27. 5. 2024 na dodávky osobních automobilů v rámci veřejné zakázky s názvem „Centrální nákup osobních vozidel – kategorie 4B benzin automat“ uveřejněné </w:t>
      </w:r>
      <w:r w:rsidRPr="00442C21">
        <w:rPr>
          <w:rFonts w:cs="Arial"/>
          <w:szCs w:val="20"/>
        </w:rPr>
        <w:t>v elektronickém nástroji NEN pod systémovým číslem</w:t>
      </w:r>
      <w:r>
        <w:rPr>
          <w:rFonts w:cs="Arial"/>
          <w:szCs w:val="20"/>
        </w:rPr>
        <w:t xml:space="preserve"> NEN N006/23/V00031693</w:t>
      </w:r>
    </w:p>
    <w:p w:rsidR="006F4997" w:rsidRDefault="006F4997" w:rsidP="006F4997">
      <w:pPr>
        <w:jc w:val="center"/>
        <w:rPr>
          <w:rFonts w:cs="Arial"/>
          <w:b/>
        </w:rPr>
      </w:pPr>
    </w:p>
    <w:p w:rsidR="006F4997" w:rsidRPr="006711F9" w:rsidRDefault="006F4997" w:rsidP="006F4997">
      <w:pPr>
        <w:rPr>
          <w:rFonts w:cs="Arial"/>
          <w:szCs w:val="20"/>
        </w:rPr>
      </w:pPr>
      <w:r w:rsidRPr="00AD5ED9">
        <w:rPr>
          <w:rFonts w:cs="Arial"/>
          <w:szCs w:val="20"/>
        </w:rPr>
        <w:t xml:space="preserve">Níže uvedeného dne, měsíce a roku </w:t>
      </w:r>
      <w:r>
        <w:rPr>
          <w:rFonts w:cs="Arial"/>
          <w:szCs w:val="20"/>
        </w:rPr>
        <w:t xml:space="preserve">se </w:t>
      </w:r>
      <w:r w:rsidRPr="00AD5ED9">
        <w:rPr>
          <w:rFonts w:cs="Arial"/>
          <w:szCs w:val="20"/>
        </w:rPr>
        <w:t>strany Kupní smlouvy</w:t>
      </w:r>
    </w:p>
    <w:p w:rsidR="006F4997" w:rsidRPr="006711F9" w:rsidRDefault="006F4997" w:rsidP="006F4997">
      <w:pPr>
        <w:rPr>
          <w:rFonts w:cs="Arial"/>
          <w:szCs w:val="20"/>
        </w:rPr>
      </w:pPr>
    </w:p>
    <w:p w:rsidR="006F4997" w:rsidRPr="008464EA" w:rsidRDefault="006F4997" w:rsidP="006F4997">
      <w:pPr>
        <w:spacing w:line="276" w:lineRule="auto"/>
        <w:rPr>
          <w:b/>
          <w:bCs/>
        </w:rPr>
      </w:pPr>
      <w:r w:rsidRPr="008464EA">
        <w:rPr>
          <w:b/>
        </w:rPr>
        <w:t>Česká republika – Státní zemědělská a potravinářská inspekce</w:t>
      </w:r>
    </w:p>
    <w:p w:rsidR="006F4997" w:rsidRPr="008464EA" w:rsidRDefault="006F4997" w:rsidP="006F4997">
      <w:pPr>
        <w:jc w:val="both"/>
      </w:pPr>
      <w:r w:rsidRPr="008464EA">
        <w:t>sídlo: Květná 15, 603 00 Brno</w:t>
      </w:r>
    </w:p>
    <w:p w:rsidR="006F4997" w:rsidRPr="008464EA" w:rsidRDefault="006F4997" w:rsidP="006F4997">
      <w:pPr>
        <w:autoSpaceDE w:val="0"/>
        <w:autoSpaceDN w:val="0"/>
        <w:adjustRightInd w:val="0"/>
        <w:spacing w:line="276" w:lineRule="auto"/>
      </w:pPr>
      <w:r w:rsidRPr="008464EA">
        <w:t>IČO: 75014149</w:t>
      </w:r>
    </w:p>
    <w:p w:rsidR="006F4997" w:rsidRPr="008464EA" w:rsidRDefault="006F4997" w:rsidP="006F4997">
      <w:pPr>
        <w:jc w:val="both"/>
      </w:pPr>
      <w:r w:rsidRPr="008464EA">
        <w:t>DIČ: CZ75014149 (neplátce DPH)</w:t>
      </w:r>
    </w:p>
    <w:p w:rsidR="006F4997" w:rsidRPr="008464EA" w:rsidRDefault="006F4997" w:rsidP="006F4997">
      <w:pPr>
        <w:jc w:val="both"/>
      </w:pPr>
      <w:r w:rsidRPr="008464EA">
        <w:t>banka: ČNB</w:t>
      </w:r>
    </w:p>
    <w:p w:rsidR="006F4997" w:rsidRPr="008464EA" w:rsidRDefault="006F4997" w:rsidP="006F4997">
      <w:pPr>
        <w:pStyle w:val="Zhlav"/>
        <w:spacing w:line="276" w:lineRule="auto"/>
        <w:rPr>
          <w:sz w:val="24"/>
        </w:rPr>
      </w:pPr>
      <w:r w:rsidRPr="008464EA">
        <w:rPr>
          <w:sz w:val="24"/>
        </w:rPr>
        <w:t>č. účtu: 26927621/0710</w:t>
      </w:r>
    </w:p>
    <w:p w:rsidR="006F4997" w:rsidRPr="008464EA" w:rsidRDefault="006F4997" w:rsidP="006F4997">
      <w:pPr>
        <w:jc w:val="both"/>
      </w:pPr>
      <w:r w:rsidRPr="008464EA">
        <w:t xml:space="preserve">ID datové schránky: </w:t>
      </w:r>
      <w:proofErr w:type="spellStart"/>
      <w:r w:rsidRPr="008464EA">
        <w:t>avraiqg</w:t>
      </w:r>
      <w:proofErr w:type="spellEnd"/>
    </w:p>
    <w:p w:rsidR="006F4997" w:rsidRPr="008464EA" w:rsidRDefault="006F4997" w:rsidP="006F4997">
      <w:pPr>
        <w:jc w:val="both"/>
      </w:pPr>
      <w:r w:rsidRPr="008464EA">
        <w:t>za níž právně jedná: Ing. Martin Klanica, ústřední ředitel</w:t>
      </w:r>
    </w:p>
    <w:p w:rsidR="006F4997" w:rsidRPr="008464EA" w:rsidRDefault="006F4997" w:rsidP="006F4997">
      <w:pPr>
        <w:jc w:val="both"/>
        <w:rPr>
          <w:rFonts w:cs="Arial"/>
        </w:rPr>
      </w:pPr>
      <w:r w:rsidRPr="008464EA">
        <w:rPr>
          <w:rFonts w:cs="Arial"/>
        </w:rPr>
        <w:t xml:space="preserve">                                </w:t>
      </w:r>
    </w:p>
    <w:p w:rsidR="006F4997" w:rsidRPr="003952EA" w:rsidRDefault="006F4997" w:rsidP="006F4997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:rsidR="006F4997" w:rsidRPr="006711F9" w:rsidRDefault="006F4997" w:rsidP="006F4997">
      <w:pPr>
        <w:rPr>
          <w:rFonts w:cs="Arial"/>
          <w:szCs w:val="20"/>
        </w:rPr>
      </w:pPr>
    </w:p>
    <w:p w:rsidR="006F4997" w:rsidRPr="006711F9" w:rsidRDefault="006F4997" w:rsidP="006F4997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:rsidR="006F4997" w:rsidRPr="006711F9" w:rsidRDefault="006F4997" w:rsidP="006F4997">
      <w:pPr>
        <w:rPr>
          <w:rFonts w:cs="Arial"/>
          <w:szCs w:val="20"/>
        </w:rPr>
      </w:pPr>
    </w:p>
    <w:p w:rsidR="006F4997" w:rsidRPr="006711F9" w:rsidRDefault="006F4997" w:rsidP="006F4997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:rsidR="006F4997" w:rsidRPr="006711F9" w:rsidRDefault="006F4997" w:rsidP="006F4997">
      <w:pPr>
        <w:rPr>
          <w:rFonts w:cs="Arial"/>
          <w:szCs w:val="20"/>
        </w:rPr>
      </w:pPr>
    </w:p>
    <w:p w:rsidR="006F4997" w:rsidRPr="003503F9" w:rsidRDefault="006F4997" w:rsidP="006F4997">
      <w:pPr>
        <w:jc w:val="both"/>
        <w:rPr>
          <w:rFonts w:cs="Arial"/>
          <w:b/>
        </w:rPr>
      </w:pPr>
      <w:r w:rsidRPr="003503F9">
        <w:rPr>
          <w:rFonts w:cs="Arial"/>
          <w:b/>
        </w:rPr>
        <w:t>Škoda Auto a.s.</w:t>
      </w:r>
    </w:p>
    <w:p w:rsidR="006F4997" w:rsidRPr="003503F9" w:rsidRDefault="006F4997" w:rsidP="006F4997">
      <w:pPr>
        <w:jc w:val="both"/>
        <w:rPr>
          <w:rFonts w:cs="Arial"/>
        </w:rPr>
      </w:pPr>
      <w:r w:rsidRPr="003503F9">
        <w:rPr>
          <w:rFonts w:cs="Arial"/>
        </w:rPr>
        <w:t>sídlo: tř. Václava Klementa 869, 293 01 Mladá Boleslav</w:t>
      </w:r>
    </w:p>
    <w:p w:rsidR="006F4997" w:rsidRPr="003503F9" w:rsidRDefault="006F4997" w:rsidP="006F4997">
      <w:pPr>
        <w:jc w:val="both"/>
        <w:rPr>
          <w:rFonts w:cs="Arial"/>
        </w:rPr>
      </w:pPr>
      <w:r w:rsidRPr="003503F9">
        <w:rPr>
          <w:rFonts w:cs="Arial"/>
        </w:rPr>
        <w:t xml:space="preserve">zapsaný/á v obchodním rejstříku vedeném u Městského soudu v Praze pod spisovou značkou </w:t>
      </w:r>
      <w:proofErr w:type="spellStart"/>
      <w:r w:rsidRPr="003503F9">
        <w:rPr>
          <w:rFonts w:cs="Arial"/>
        </w:rPr>
        <w:t>Rg</w:t>
      </w:r>
      <w:proofErr w:type="spellEnd"/>
      <w:r w:rsidRPr="003503F9">
        <w:rPr>
          <w:rFonts w:cs="Arial"/>
        </w:rPr>
        <w:t>. B 332</w:t>
      </w:r>
    </w:p>
    <w:p w:rsidR="006F4997" w:rsidRPr="003503F9" w:rsidRDefault="006F4997" w:rsidP="006F4997">
      <w:pPr>
        <w:jc w:val="both"/>
        <w:rPr>
          <w:rFonts w:cs="Arial"/>
        </w:rPr>
      </w:pPr>
      <w:r w:rsidRPr="003503F9">
        <w:rPr>
          <w:rFonts w:cs="Arial"/>
        </w:rPr>
        <w:t>IČO: 00177041</w:t>
      </w:r>
    </w:p>
    <w:p w:rsidR="006F4997" w:rsidRPr="003503F9" w:rsidRDefault="006F4997" w:rsidP="006F4997">
      <w:pPr>
        <w:jc w:val="both"/>
        <w:rPr>
          <w:rFonts w:cs="Arial"/>
        </w:rPr>
      </w:pPr>
      <w:r w:rsidRPr="003503F9">
        <w:rPr>
          <w:rFonts w:cs="Arial"/>
        </w:rPr>
        <w:t>DIČ: CZ00177041</w:t>
      </w:r>
    </w:p>
    <w:p w:rsidR="006F4997" w:rsidRPr="003503F9" w:rsidRDefault="006F4997" w:rsidP="006F4997">
      <w:pPr>
        <w:jc w:val="both"/>
        <w:rPr>
          <w:rFonts w:cs="Arial"/>
        </w:rPr>
      </w:pPr>
      <w:r w:rsidRPr="003503F9">
        <w:rPr>
          <w:rFonts w:cs="Arial"/>
        </w:rPr>
        <w:t xml:space="preserve">banka: </w:t>
      </w:r>
      <w:proofErr w:type="spellStart"/>
      <w:r w:rsidRPr="003503F9">
        <w:rPr>
          <w:rFonts w:cs="Arial"/>
        </w:rPr>
        <w:t>UniCredit</w:t>
      </w:r>
      <w:proofErr w:type="spellEnd"/>
      <w:r w:rsidRPr="003503F9">
        <w:rPr>
          <w:rFonts w:cs="Arial"/>
        </w:rPr>
        <w:t xml:space="preserve"> Bank CZ and SK, a.s.</w:t>
      </w:r>
    </w:p>
    <w:p w:rsidR="006F4997" w:rsidRPr="003503F9" w:rsidRDefault="006F4997" w:rsidP="006F4997">
      <w:pPr>
        <w:jc w:val="both"/>
        <w:rPr>
          <w:rFonts w:cs="Arial"/>
        </w:rPr>
      </w:pPr>
      <w:r w:rsidRPr="003503F9">
        <w:rPr>
          <w:rFonts w:cs="Arial"/>
        </w:rPr>
        <w:t>č. účtu: 1000053254/2700</w:t>
      </w:r>
    </w:p>
    <w:p w:rsidR="006F4997" w:rsidRPr="003503F9" w:rsidRDefault="006F4997" w:rsidP="006F4997">
      <w:pPr>
        <w:jc w:val="both"/>
        <w:rPr>
          <w:rFonts w:cs="Arial"/>
        </w:rPr>
      </w:pPr>
      <w:r w:rsidRPr="003503F9">
        <w:rPr>
          <w:rFonts w:cs="Arial"/>
        </w:rPr>
        <w:t>ID datové schránky: 67wchuf</w:t>
      </w:r>
    </w:p>
    <w:p w:rsidR="006F4997" w:rsidRPr="003503F9" w:rsidRDefault="006F4997" w:rsidP="006F4997">
      <w:pPr>
        <w:jc w:val="both"/>
        <w:rPr>
          <w:rFonts w:cs="Arial"/>
        </w:rPr>
      </w:pPr>
      <w:r w:rsidRPr="003503F9">
        <w:rPr>
          <w:rFonts w:cs="Arial"/>
        </w:rPr>
        <w:t xml:space="preserve">zastoupená: </w:t>
      </w:r>
      <w:proofErr w:type="spellStart"/>
      <w:r w:rsidR="00333500">
        <w:rPr>
          <w:rFonts w:cs="Arial"/>
        </w:rPr>
        <w:t>xxxxxxxxxxxxxxxxxxxxxxx</w:t>
      </w:r>
      <w:proofErr w:type="spellEnd"/>
    </w:p>
    <w:p w:rsidR="006F4997" w:rsidRDefault="006F4997" w:rsidP="006F4997">
      <w:pPr>
        <w:keepNext w:val="0"/>
        <w:ind w:left="708"/>
        <w:jc w:val="both"/>
        <w:rPr>
          <w:rFonts w:cs="Arial"/>
        </w:rPr>
      </w:pPr>
      <w:r w:rsidRPr="003503F9">
        <w:rPr>
          <w:rFonts w:cs="Arial"/>
        </w:rPr>
        <w:t xml:space="preserve">        </w:t>
      </w:r>
      <w:proofErr w:type="spellStart"/>
      <w:r w:rsidR="00333500">
        <w:rPr>
          <w:rFonts w:cs="Arial"/>
        </w:rPr>
        <w:t>xxxxxxxxxxxxxxxxxxxxxxx</w:t>
      </w:r>
      <w:proofErr w:type="spellEnd"/>
    </w:p>
    <w:p w:rsidR="006F4997" w:rsidRDefault="006F4997" w:rsidP="006F4997">
      <w:pPr>
        <w:keepNext w:val="0"/>
        <w:jc w:val="both"/>
        <w:rPr>
          <w:rFonts w:cs="Arial"/>
        </w:rPr>
      </w:pPr>
    </w:p>
    <w:p w:rsidR="006F4997" w:rsidRDefault="006F4997" w:rsidP="006F4997">
      <w:pPr>
        <w:keepNext w:val="0"/>
        <w:jc w:val="both"/>
        <w:rPr>
          <w:rFonts w:cs="Arial"/>
        </w:rPr>
      </w:pPr>
      <w:r w:rsidRPr="003503F9">
        <w:rPr>
          <w:rFonts w:cs="Arial"/>
        </w:rPr>
        <w:t xml:space="preserve">kontaktní osoba: </w:t>
      </w:r>
      <w:proofErr w:type="spellStart"/>
      <w:r w:rsidR="00333500">
        <w:rPr>
          <w:rFonts w:cs="Arial"/>
        </w:rPr>
        <w:t>xxxxxxxxxxxxxxxxxxxxxxxxxxxxxxxxxxxxxxxxxxxxx</w:t>
      </w:r>
      <w:proofErr w:type="spellEnd"/>
    </w:p>
    <w:p w:rsidR="006F4997" w:rsidRDefault="006F4997" w:rsidP="006F4997">
      <w:pPr>
        <w:keepNext w:val="0"/>
        <w:jc w:val="both"/>
        <w:rPr>
          <w:rFonts w:cs="Arial"/>
        </w:rPr>
      </w:pPr>
    </w:p>
    <w:p w:rsidR="006F4997" w:rsidRDefault="006F4997" w:rsidP="006F4997">
      <w:pPr>
        <w:keepNext w:val="0"/>
        <w:jc w:val="both"/>
        <w:rPr>
          <w:rFonts w:cs="Arial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:rsidR="006F4997" w:rsidRDefault="006F4997" w:rsidP="006F4997">
      <w:pPr>
        <w:keepNext w:val="0"/>
        <w:jc w:val="both"/>
        <w:rPr>
          <w:rFonts w:cs="Arial"/>
        </w:rPr>
      </w:pPr>
    </w:p>
    <w:p w:rsidR="006F4997" w:rsidRDefault="006F4997" w:rsidP="006F4997">
      <w:pPr>
        <w:keepNext w:val="0"/>
        <w:jc w:val="both"/>
        <w:rPr>
          <w:rFonts w:cs="Arial"/>
        </w:rPr>
      </w:pPr>
      <w:r w:rsidRPr="00754CDD">
        <w:t>na straně druhé</w:t>
      </w:r>
    </w:p>
    <w:p w:rsidR="006F4997" w:rsidRDefault="006F4997" w:rsidP="006F4997">
      <w:pPr>
        <w:keepNext w:val="0"/>
        <w:jc w:val="both"/>
        <w:rPr>
          <w:rFonts w:cs="Arial"/>
        </w:rPr>
      </w:pPr>
    </w:p>
    <w:p w:rsidR="006F4997" w:rsidRPr="00F06265" w:rsidRDefault="006F4997" w:rsidP="006F4997">
      <w:pPr>
        <w:keepNext w:val="0"/>
        <w:jc w:val="both"/>
        <w:rPr>
          <w:rFonts w:cs="Arial"/>
        </w:rPr>
      </w:pPr>
      <w:r w:rsidRPr="00AE50AB">
        <w:t>v souladu s</w:t>
      </w:r>
      <w:r>
        <w:t> čl. IV. odst. 4 Kupní smlouvy</w:t>
      </w:r>
      <w:r w:rsidRPr="00AE50AB">
        <w:t xml:space="preserve"> dohodly na uzavření následujícího Dodatku č. </w:t>
      </w:r>
      <w:r>
        <w:t xml:space="preserve">1 ke Kupní smlouvě </w:t>
      </w:r>
      <w:r w:rsidRPr="00AE50AB">
        <w:t>(dále jen „</w:t>
      </w:r>
      <w:r w:rsidRPr="00142ACF">
        <w:rPr>
          <w:b/>
          <w:bCs/>
        </w:rPr>
        <w:t>Dodatek</w:t>
      </w:r>
      <w:r w:rsidRPr="00AE50AB">
        <w:t>“).</w:t>
      </w:r>
    </w:p>
    <w:p w:rsidR="006F4997" w:rsidRPr="00142ACF" w:rsidRDefault="006F4997" w:rsidP="006F4997">
      <w:pPr>
        <w:jc w:val="center"/>
        <w:rPr>
          <w:b/>
          <w:bCs/>
        </w:rPr>
      </w:pPr>
      <w:r w:rsidRPr="00142ACF">
        <w:rPr>
          <w:b/>
          <w:bCs/>
        </w:rPr>
        <w:t>I.</w:t>
      </w:r>
    </w:p>
    <w:p w:rsidR="006F4997" w:rsidRDefault="006F4997" w:rsidP="006F4997"/>
    <w:p w:rsidR="006F4997" w:rsidRDefault="006F4997" w:rsidP="006F4997">
      <w:pPr>
        <w:pStyle w:val="Odstavecseseznamem"/>
        <w:numPr>
          <w:ilvl w:val="0"/>
          <w:numId w:val="2"/>
        </w:numPr>
        <w:ind w:left="284" w:right="27" w:hanging="284"/>
        <w:jc w:val="both"/>
        <w:sectPr w:rsidR="006F4997" w:rsidSect="006F4997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361" w:right="794" w:bottom="1701" w:left="1304" w:header="680" w:footer="680" w:gutter="0"/>
          <w:cols w:space="708"/>
          <w:formProt w:val="0"/>
          <w:docGrid w:linePitch="360"/>
        </w:sectPr>
      </w:pPr>
      <w:r>
        <w:t>Vzhledem k technickým možnostem Dodavatele kombinovat fakultativní výbavu vozidla a k požadavku Odběratele na změnu konfigurace fakultativní výbavy vozidla, které je předmětem</w:t>
      </w:r>
    </w:p>
    <w:p w:rsidR="006F4997" w:rsidRDefault="006F4997" w:rsidP="006F4997">
      <w:pPr>
        <w:ind w:right="27"/>
        <w:jc w:val="both"/>
      </w:pPr>
      <w:r>
        <w:lastRenderedPageBreak/>
        <w:t>Kupní smlouvy, a to konkrétně požadavku na odstranění položky „</w:t>
      </w:r>
      <w:r w:rsidRPr="006F6E57">
        <w:t>Paket pro špatné</w:t>
      </w:r>
      <w:r>
        <w:t xml:space="preserve"> </w:t>
      </w:r>
      <w:r w:rsidRPr="006F6E57">
        <w:t xml:space="preserve">cesty“ </w:t>
      </w:r>
      <w:r>
        <w:t xml:space="preserve">v hodnotě </w:t>
      </w:r>
      <w:r w:rsidRPr="006F6E57">
        <w:t xml:space="preserve">6 500,- Kč vč. DPH </w:t>
      </w:r>
      <w:r>
        <w:t>a s ohledem potřebu úpravy takové změny v Kupní smlouvě se smluvní strany dohodly na následujících změnách Kupní smlouvy:</w:t>
      </w:r>
    </w:p>
    <w:p w:rsidR="006F4997" w:rsidRDefault="006F4997" w:rsidP="006F4997">
      <w:pPr>
        <w:pStyle w:val="Odstavecseseznamem"/>
        <w:ind w:left="284" w:right="-825"/>
        <w:jc w:val="both"/>
      </w:pPr>
    </w:p>
    <w:p w:rsidR="006F4997" w:rsidRDefault="006F4997" w:rsidP="006F4997">
      <w:pPr>
        <w:jc w:val="both"/>
      </w:pPr>
    </w:p>
    <w:p w:rsidR="006F4997" w:rsidRDefault="006F4997" w:rsidP="006F4997">
      <w:pPr>
        <w:pStyle w:val="Odstavecseseznamem"/>
        <w:numPr>
          <w:ilvl w:val="0"/>
          <w:numId w:val="1"/>
        </w:numPr>
        <w:ind w:left="1134" w:firstLine="0"/>
        <w:jc w:val="both"/>
      </w:pPr>
      <w:r>
        <w:t>Čl. II. odst. 1 Kupní smlouvy se ruší a nahrazuje se tímto zněním:</w:t>
      </w:r>
    </w:p>
    <w:p w:rsidR="006F4997" w:rsidRDefault="006F4997" w:rsidP="006F4997">
      <w:pPr>
        <w:pStyle w:val="Odstavecseseznamem"/>
        <w:ind w:left="1134"/>
        <w:jc w:val="both"/>
      </w:pPr>
    </w:p>
    <w:p w:rsidR="006F4997" w:rsidRDefault="006F4997" w:rsidP="006F4997">
      <w:pPr>
        <w:pStyle w:val="Nadpis2"/>
        <w:keepLines w:val="0"/>
        <w:suppressAutoHyphens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b w:val="0"/>
          <w:bCs w:val="0"/>
        </w:rPr>
      </w:pPr>
      <w:r w:rsidRPr="009919BA">
        <w:rPr>
          <w:rFonts w:ascii="Times New Roman" w:hAnsi="Times New Roman" w:cs="Times New Roman"/>
          <w:b w:val="0"/>
          <w:bCs w:val="0"/>
        </w:rPr>
        <w:t>Cena za Předmět plnění dle této Kupní smlouvy činí 986 445,29 Kč bez DPH, sazba DPH činí 21 %, DPH činí 207 153,51 Kč, Cena za Předmět plnění včetně DPH činí 1 193 598,80 Kč</w:t>
      </w:r>
      <w:r>
        <w:rPr>
          <w:rFonts w:ascii="Times New Roman" w:hAnsi="Times New Roman" w:cs="Times New Roman"/>
          <w:b w:val="0"/>
          <w:bCs w:val="0"/>
        </w:rPr>
        <w:t>.</w:t>
      </w:r>
    </w:p>
    <w:p w:rsidR="006F4997" w:rsidRPr="008464EA" w:rsidRDefault="006F4997" w:rsidP="006F4997"/>
    <w:tbl>
      <w:tblPr>
        <w:tblStyle w:val="Mkatabulky"/>
        <w:tblW w:w="1519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9"/>
        <w:gridCol w:w="1401"/>
        <w:gridCol w:w="1469"/>
        <w:gridCol w:w="1230"/>
        <w:gridCol w:w="1094"/>
        <w:gridCol w:w="1093"/>
        <w:gridCol w:w="1094"/>
        <w:gridCol w:w="1093"/>
        <w:gridCol w:w="1368"/>
        <w:gridCol w:w="1096"/>
        <w:gridCol w:w="2050"/>
      </w:tblGrid>
      <w:tr w:rsidR="006F4997" w:rsidTr="0093089D">
        <w:trPr>
          <w:trHeight w:val="365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997" w:rsidRDefault="006F4997" w:rsidP="0093089D">
            <w:pPr>
              <w:spacing w:before="20" w:after="20"/>
              <w:rPr>
                <w:rFonts w:cs="Arial"/>
                <w:sz w:val="20"/>
                <w:szCs w:val="20"/>
              </w:rPr>
            </w:pPr>
            <w:bookmarkStart w:id="0" w:name="_Hlk187663983"/>
          </w:p>
          <w:p w:rsidR="006F4997" w:rsidRDefault="006F4997" w:rsidP="0093089D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997" w:rsidRPr="00075EBE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6F4997" w:rsidRPr="00075EBE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997" w:rsidRDefault="006F4997" w:rsidP="0093089D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6F4997" w:rsidRDefault="006F4997" w:rsidP="0093089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6F4997" w:rsidTr="0093089D">
        <w:trPr>
          <w:trHeight w:val="365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97" w:rsidRDefault="006F4997" w:rsidP="009308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997" w:rsidRPr="00F62E84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997" w:rsidRPr="007E6776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075EBE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997" w:rsidRPr="00075EBE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F4997" w:rsidTr="0093089D">
        <w:trPr>
          <w:trHeight w:val="313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7" w:rsidRDefault="006F4997" w:rsidP="0093089D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Superb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Combi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Style 2.0 TSI 206 kW DSG 7 4x4 gen. 3 / Superb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Combi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Selection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2.0 TSI 195 kW DSG 7 4x4 gen. 4</w:t>
            </w:r>
          </w:p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7" w:rsidRPr="00E33512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E33512">
              <w:rPr>
                <w:rFonts w:cs="Arial"/>
                <w:sz w:val="20"/>
                <w:szCs w:val="20"/>
              </w:rPr>
              <w:t>878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33512">
              <w:rPr>
                <w:rFonts w:cs="Arial"/>
                <w:sz w:val="20"/>
                <w:szCs w:val="20"/>
              </w:rPr>
              <w:t>182,03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33512">
              <w:rPr>
                <w:rFonts w:cs="Arial"/>
                <w:sz w:val="20"/>
                <w:szCs w:val="20"/>
              </w:rPr>
              <w:t>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7" w:rsidRPr="00E33512" w:rsidRDefault="006F4997" w:rsidP="0093089D">
            <w:pPr>
              <w:spacing w:before="240" w:after="20" w:line="480" w:lineRule="auto"/>
              <w:jc w:val="center"/>
              <w:rPr>
                <w:sz w:val="20"/>
                <w:szCs w:val="20"/>
              </w:rPr>
            </w:pPr>
            <w:r w:rsidRPr="00E33512">
              <w:rPr>
                <w:sz w:val="20"/>
                <w:szCs w:val="20"/>
              </w:rPr>
              <w:t>1 062 600,26 Kč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7" w:rsidRPr="00E33512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28 363,26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34 319,55 Kč</w:t>
            </w:r>
          </w:p>
          <w:p w:rsidR="006F4997" w:rsidRPr="00E33512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(vč. příplatkové barvy karoserie)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97" w:rsidRPr="00E33512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79 900 </w:t>
            </w:r>
            <w:r w:rsidRPr="00E33512">
              <w:rPr>
                <w:rFonts w:cs="Arial"/>
                <w:sz w:val="20"/>
                <w:szCs w:val="20"/>
              </w:rPr>
              <w:t>Kč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97" w:rsidRPr="00E33512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96 679</w:t>
            </w:r>
            <w:r w:rsidRPr="00E33512">
              <w:rPr>
                <w:rFonts w:cs="Arial"/>
                <w:sz w:val="20"/>
                <w:szCs w:val="20"/>
              </w:rPr>
              <w:t xml:space="preserve"> Kč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7" w:rsidRPr="00E33512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E33512">
              <w:rPr>
                <w:rFonts w:cs="Arial"/>
                <w:sz w:val="20"/>
                <w:szCs w:val="20"/>
              </w:rPr>
              <w:t xml:space="preserve">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7" w:rsidRPr="00E33512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E33512">
              <w:rPr>
                <w:rFonts w:cs="Arial"/>
                <w:sz w:val="20"/>
                <w:szCs w:val="20"/>
              </w:rPr>
              <w:t xml:space="preserve"> Kč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7" w:rsidRPr="00E33512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E3351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7" w:rsidRPr="00E33512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1 193 598,80 </w:t>
            </w:r>
            <w:r w:rsidRPr="00E33512">
              <w:rPr>
                <w:rFonts w:cs="Arial"/>
                <w:sz w:val="20"/>
                <w:szCs w:val="20"/>
              </w:rPr>
              <w:t>Kč</w:t>
            </w:r>
          </w:p>
        </w:tc>
      </w:tr>
      <w:tr w:rsidR="006F4997" w:rsidTr="0093089D">
        <w:trPr>
          <w:trHeight w:val="1479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997" w:rsidRDefault="006F4997" w:rsidP="0093089D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997" w:rsidRPr="00E33512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997" w:rsidRPr="00E33512" w:rsidRDefault="006F4997" w:rsidP="0093089D">
            <w:pPr>
              <w:spacing w:before="240" w:after="2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997" w:rsidRPr="00E33512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997" w:rsidRDefault="006F4997" w:rsidP="0093089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1 193 598,80 Kč</w:t>
            </w:r>
          </w:p>
        </w:tc>
      </w:tr>
      <w:bookmarkEnd w:id="0"/>
    </w:tbl>
    <w:p w:rsidR="006F4997" w:rsidRDefault="006F4997" w:rsidP="006F4997">
      <w:pPr>
        <w:jc w:val="both"/>
      </w:pPr>
    </w:p>
    <w:p w:rsidR="006F4997" w:rsidRDefault="006F4997" w:rsidP="006F4997">
      <w:pPr>
        <w:pStyle w:val="Odstavecseseznamem"/>
        <w:numPr>
          <w:ilvl w:val="0"/>
          <w:numId w:val="1"/>
        </w:numPr>
        <w:ind w:left="1134" w:firstLine="0"/>
        <w:jc w:val="both"/>
        <w:sectPr w:rsidR="006F4997" w:rsidSect="00F06265">
          <w:pgSz w:w="16838" w:h="11906" w:orient="landscape" w:code="9"/>
          <w:pgMar w:top="1304" w:right="1361" w:bottom="794" w:left="1701" w:header="680" w:footer="680" w:gutter="0"/>
          <w:cols w:space="708"/>
          <w:formProt w:val="0"/>
          <w:docGrid w:linePitch="360"/>
        </w:sectPr>
      </w:pPr>
    </w:p>
    <w:p w:rsidR="006F4997" w:rsidRDefault="006F4997" w:rsidP="006F4997">
      <w:pPr>
        <w:pStyle w:val="Odstavecseseznamem"/>
        <w:numPr>
          <w:ilvl w:val="0"/>
          <w:numId w:val="1"/>
        </w:numPr>
        <w:ind w:left="1134" w:firstLine="0"/>
        <w:jc w:val="both"/>
      </w:pPr>
      <w:r>
        <w:lastRenderedPageBreak/>
        <w:t>Příloha Kupní smlouvy:</w:t>
      </w:r>
      <w:r w:rsidRPr="006F6E57">
        <w:t xml:space="preserve"> Specifikace </w:t>
      </w:r>
      <w:r>
        <w:t>požadovaného P</w:t>
      </w:r>
      <w:r w:rsidRPr="006F6E57">
        <w:t xml:space="preserve">ředmětu plnění </w:t>
      </w:r>
      <w:r>
        <w:t>se ruší a nahrazuje se zněním, které je uvedeno v příloze tohoto Dodatku.</w:t>
      </w:r>
    </w:p>
    <w:p w:rsidR="006F4997" w:rsidRDefault="006F4997" w:rsidP="006F4997">
      <w:pPr>
        <w:jc w:val="both"/>
      </w:pPr>
    </w:p>
    <w:p w:rsidR="006F4997" w:rsidRPr="00142ACF" w:rsidRDefault="006F4997" w:rsidP="006F4997">
      <w:pPr>
        <w:jc w:val="center"/>
        <w:rPr>
          <w:b/>
          <w:bCs/>
        </w:rPr>
      </w:pPr>
      <w:r w:rsidRPr="00142ACF">
        <w:rPr>
          <w:b/>
          <w:bCs/>
        </w:rPr>
        <w:t>II.</w:t>
      </w:r>
    </w:p>
    <w:p w:rsidR="006F4997" w:rsidRDefault="006F4997" w:rsidP="006F49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</w:pPr>
      <w:r>
        <w:t>Ostatní ustanovení Kupní smlouvy zůstávají tímto Dodatkem nedotčena.</w:t>
      </w:r>
    </w:p>
    <w:p w:rsidR="006F4997" w:rsidRDefault="006F4997" w:rsidP="006F49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</w:pPr>
      <w:r>
        <w:t>Tento Dodatek</w:t>
      </w:r>
      <w:r w:rsidRPr="00375062">
        <w:t xml:space="preserve"> nabývá platnosti dnem podpisu oběma </w:t>
      </w:r>
      <w:r>
        <w:t xml:space="preserve">smluvními stranami </w:t>
      </w:r>
      <w:r w:rsidRPr="00375062">
        <w:t>a účinnosti dnem uveřejnění v registru smluv</w:t>
      </w:r>
      <w:r>
        <w:t>. Smluvní strany se dohodly, že zveřejnění v registru smluv zajistí Odběratel.</w:t>
      </w:r>
    </w:p>
    <w:p w:rsidR="006F4997" w:rsidRDefault="006F4997" w:rsidP="006F49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145FCB">
        <w:t xml:space="preserve">Na důkaz toho, že </w:t>
      </w:r>
      <w:r>
        <w:t xml:space="preserve">smluvní </w:t>
      </w:r>
      <w:r w:rsidRPr="00145FCB">
        <w:t>strany s obsahem t</w:t>
      </w:r>
      <w:r>
        <w:t>ohoto</w:t>
      </w:r>
      <w:r w:rsidRPr="00145FCB">
        <w:t xml:space="preserve"> </w:t>
      </w:r>
      <w:r>
        <w:t xml:space="preserve">Dodatku </w:t>
      </w:r>
      <w:r w:rsidRPr="00145FCB">
        <w:t xml:space="preserve">souhlasí, rozumí </w:t>
      </w:r>
      <w:r>
        <w:t>mu</w:t>
      </w:r>
      <w:r w:rsidRPr="00145FCB">
        <w:t xml:space="preserve"> a zavazují k je</w:t>
      </w:r>
      <w:r>
        <w:t>ho</w:t>
      </w:r>
      <w:r w:rsidRPr="00145FCB">
        <w:t xml:space="preserve"> plnění, připojují své podpisy a prohlašují, že t</w:t>
      </w:r>
      <w:r>
        <w:t>ento Dodatek</w:t>
      </w:r>
      <w:r w:rsidRPr="00145FCB">
        <w:t xml:space="preserve"> byl uzavřen podle jejich svobodné a vážné vůle, nikoli v tísni nebo za nápadně nevýhodných podmínek.</w:t>
      </w:r>
    </w:p>
    <w:p w:rsidR="006F4997" w:rsidRDefault="006F4997" w:rsidP="006F4997">
      <w:pPr>
        <w:jc w:val="both"/>
      </w:pPr>
    </w:p>
    <w:p w:rsidR="006F4997" w:rsidRDefault="006F4997" w:rsidP="006F4997">
      <w:pPr>
        <w:ind w:left="1418" w:hanging="1418"/>
        <w:jc w:val="both"/>
      </w:pPr>
      <w:r>
        <w:t>Přílohy:</w:t>
      </w:r>
      <w:r>
        <w:tab/>
        <w:t xml:space="preserve">Specifikace požadovaného Předmětu plnění </w:t>
      </w:r>
    </w:p>
    <w:p w:rsidR="006F4997" w:rsidRDefault="006F4997" w:rsidP="006F4997">
      <w:pPr>
        <w:ind w:left="1418" w:hanging="1418"/>
        <w:jc w:val="both"/>
      </w:pPr>
    </w:p>
    <w:p w:rsidR="006F4997" w:rsidRDefault="006F4997" w:rsidP="006F4997">
      <w:pPr>
        <w:ind w:left="1418" w:hanging="1418"/>
        <w:jc w:val="both"/>
      </w:pPr>
    </w:p>
    <w:tbl>
      <w:tblPr>
        <w:tblStyle w:val="Mkatabulky"/>
        <w:tblW w:w="98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22"/>
      </w:tblGrid>
      <w:tr w:rsidR="006F4997" w:rsidTr="0093089D">
        <w:trPr>
          <w:trHeight w:val="325"/>
        </w:trPr>
        <w:tc>
          <w:tcPr>
            <w:tcW w:w="4922" w:type="dxa"/>
          </w:tcPr>
          <w:p w:rsidR="006F4997" w:rsidRDefault="006F4997" w:rsidP="0093089D">
            <w:pPr>
              <w:jc w:val="both"/>
            </w:pPr>
            <w:r>
              <w:t>Za Odběratele v Brně dnem vložení el. podpisu</w:t>
            </w:r>
          </w:p>
        </w:tc>
        <w:tc>
          <w:tcPr>
            <w:tcW w:w="4922" w:type="dxa"/>
          </w:tcPr>
          <w:p w:rsidR="006F4997" w:rsidRDefault="006F4997" w:rsidP="0093089D">
            <w:pPr>
              <w:jc w:val="both"/>
            </w:pPr>
            <w:r>
              <w:t>Za Dodavatele v</w:t>
            </w:r>
            <w:r w:rsidR="00942FA5">
              <w:t xml:space="preserve"> Praze</w:t>
            </w:r>
            <w:bookmarkStart w:id="1" w:name="_GoBack"/>
            <w:bookmarkEnd w:id="1"/>
            <w:r>
              <w:t xml:space="preserve"> dnem vložení el. podpisu</w:t>
            </w:r>
          </w:p>
        </w:tc>
      </w:tr>
      <w:tr w:rsidR="006F4997" w:rsidTr="0093089D">
        <w:trPr>
          <w:trHeight w:val="1953"/>
        </w:trPr>
        <w:tc>
          <w:tcPr>
            <w:tcW w:w="4922" w:type="dxa"/>
          </w:tcPr>
          <w:p w:rsidR="006F4997" w:rsidRDefault="006F4997" w:rsidP="0093089D">
            <w:pPr>
              <w:jc w:val="both"/>
            </w:pPr>
          </w:p>
        </w:tc>
        <w:tc>
          <w:tcPr>
            <w:tcW w:w="4922" w:type="dxa"/>
          </w:tcPr>
          <w:p w:rsidR="006F4997" w:rsidRDefault="006F4997" w:rsidP="0093089D">
            <w:pPr>
              <w:jc w:val="both"/>
            </w:pPr>
          </w:p>
          <w:p w:rsidR="006F4997" w:rsidRDefault="006F4997" w:rsidP="0093089D">
            <w:pPr>
              <w:jc w:val="both"/>
            </w:pPr>
          </w:p>
          <w:p w:rsidR="006F4997" w:rsidRDefault="006F4997" w:rsidP="0093089D">
            <w:pPr>
              <w:jc w:val="both"/>
            </w:pPr>
          </w:p>
          <w:p w:rsidR="006F4997" w:rsidRDefault="006F4997" w:rsidP="0093089D">
            <w:pPr>
              <w:jc w:val="both"/>
            </w:pPr>
          </w:p>
          <w:p w:rsidR="006F4997" w:rsidRDefault="006F4997" w:rsidP="0093089D">
            <w:pPr>
              <w:jc w:val="both"/>
            </w:pPr>
            <w:r>
              <w:t>_______________________</w:t>
            </w:r>
          </w:p>
          <w:p w:rsidR="006F4997" w:rsidRDefault="00333500" w:rsidP="0093089D">
            <w:pPr>
              <w:jc w:val="both"/>
            </w:pPr>
            <w:proofErr w:type="spellStart"/>
            <w:r>
              <w:t>xxxxxxxxxxxxxxxxxxx</w:t>
            </w:r>
            <w:proofErr w:type="spellEnd"/>
          </w:p>
        </w:tc>
      </w:tr>
      <w:tr w:rsidR="006F4997" w:rsidTr="0093089D">
        <w:trPr>
          <w:trHeight w:val="1613"/>
        </w:trPr>
        <w:tc>
          <w:tcPr>
            <w:tcW w:w="4922" w:type="dxa"/>
            <w:vAlign w:val="bottom"/>
          </w:tcPr>
          <w:p w:rsidR="006F4997" w:rsidRDefault="006F4997" w:rsidP="0093089D">
            <w:pPr>
              <w:ind w:left="1418" w:hanging="1418"/>
            </w:pPr>
          </w:p>
          <w:p w:rsidR="006F4997" w:rsidRDefault="006F4997" w:rsidP="0093089D">
            <w:r>
              <w:t>___________________</w:t>
            </w:r>
          </w:p>
          <w:p w:rsidR="006F4997" w:rsidRDefault="006F4997" w:rsidP="0093089D">
            <w:pPr>
              <w:ind w:left="1418" w:hanging="1418"/>
            </w:pPr>
            <w:r>
              <w:t>Ing. Martin Klanica</w:t>
            </w:r>
          </w:p>
          <w:p w:rsidR="006F4997" w:rsidRDefault="006F4997" w:rsidP="0093089D">
            <w:pPr>
              <w:ind w:left="1418" w:hanging="1418"/>
            </w:pPr>
            <w:r>
              <w:t>ústřední ředitel</w:t>
            </w:r>
          </w:p>
        </w:tc>
        <w:tc>
          <w:tcPr>
            <w:tcW w:w="4922" w:type="dxa"/>
          </w:tcPr>
          <w:p w:rsidR="006F4997" w:rsidRDefault="006F4997" w:rsidP="0093089D">
            <w:pPr>
              <w:jc w:val="both"/>
            </w:pPr>
          </w:p>
          <w:p w:rsidR="006F4997" w:rsidRDefault="006F4997" w:rsidP="0093089D">
            <w:pPr>
              <w:jc w:val="both"/>
            </w:pPr>
          </w:p>
          <w:p w:rsidR="006F4997" w:rsidRDefault="006F4997" w:rsidP="0093089D">
            <w:pPr>
              <w:jc w:val="both"/>
            </w:pPr>
          </w:p>
          <w:p w:rsidR="006F4997" w:rsidRDefault="006F4997" w:rsidP="0093089D">
            <w:pPr>
              <w:jc w:val="both"/>
            </w:pPr>
            <w:r>
              <w:t>___________________</w:t>
            </w:r>
          </w:p>
          <w:p w:rsidR="006F4997" w:rsidRDefault="00333500" w:rsidP="0093089D">
            <w:pPr>
              <w:jc w:val="both"/>
            </w:pPr>
            <w:r>
              <w:t>xxxxxxxxxxxxxxxxxx</w:t>
            </w:r>
          </w:p>
        </w:tc>
      </w:tr>
    </w:tbl>
    <w:p w:rsidR="006F4997" w:rsidRDefault="006F4997" w:rsidP="006F4997">
      <w:pPr>
        <w:keepNext w:val="0"/>
        <w:suppressAutoHyphens w:val="0"/>
        <w:spacing w:line="240" w:lineRule="atLeast"/>
      </w:pPr>
    </w:p>
    <w:p w:rsidR="00221179" w:rsidRDefault="00221179" w:rsidP="006F4997">
      <w:pPr>
        <w:keepNext w:val="0"/>
        <w:suppressAutoHyphens w:val="0"/>
        <w:spacing w:after="160" w:line="259" w:lineRule="auto"/>
      </w:pPr>
    </w:p>
    <w:p w:rsidR="006F4997" w:rsidRDefault="006F4997">
      <w:pPr>
        <w:keepNext w:val="0"/>
        <w:suppressAutoHyphens w:val="0"/>
        <w:spacing w:after="160" w:line="259" w:lineRule="auto"/>
      </w:pPr>
      <w:r>
        <w:br w:type="page"/>
      </w:r>
    </w:p>
    <w:tbl>
      <w:tblPr>
        <w:tblW w:w="1119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959"/>
        <w:gridCol w:w="1276"/>
        <w:gridCol w:w="1843"/>
        <w:gridCol w:w="1843"/>
        <w:gridCol w:w="2835"/>
        <w:gridCol w:w="280"/>
      </w:tblGrid>
      <w:tr w:rsidR="006F4997" w:rsidRPr="006F4997" w:rsidTr="006F4997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9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0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b/>
                <w:bCs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lang w:eastAsia="cs-CZ"/>
              </w:rPr>
              <w:t xml:space="preserve">Příloha Kupní smlouvy: Specifikace předmětu </w:t>
            </w:r>
            <w:proofErr w:type="gramStart"/>
            <w:r w:rsidRPr="006F4997">
              <w:rPr>
                <w:rFonts w:ascii="Calibri" w:hAnsi="Calibri" w:cs="Calibri"/>
                <w:b/>
                <w:bCs/>
                <w:lang w:eastAsia="cs-CZ"/>
              </w:rPr>
              <w:t>plnění - Obecná</w:t>
            </w:r>
            <w:proofErr w:type="gramEnd"/>
            <w:r w:rsidRPr="006F4997">
              <w:rPr>
                <w:rFonts w:ascii="Calibri" w:hAnsi="Calibri" w:cs="Calibri"/>
                <w:b/>
                <w:bCs/>
                <w:lang w:eastAsia="cs-CZ"/>
              </w:rPr>
              <w:br/>
              <w:t xml:space="preserve"> "Centrální nákup osobních vozidel – kategorie 4B benzin automat"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b/>
                <w:bCs/>
                <w:lang w:eastAsia="cs-CZ"/>
              </w:rPr>
            </w:pPr>
          </w:p>
        </w:tc>
      </w:tr>
      <w:tr w:rsidR="006F4997" w:rsidRPr="006F4997" w:rsidTr="006F4997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Podkategorie vozidla: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4B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Tovární značka: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Škoda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Obchodní označení modelu: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Superb </w:t>
            </w:r>
            <w:proofErr w:type="spellStart"/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Combi</w:t>
            </w:r>
            <w:proofErr w:type="spellEnd"/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Selection</w:t>
            </w:r>
            <w:proofErr w:type="spellEnd"/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2.0 TSI 195 kW DSG 7 4x4 gen. 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Barva vozidel: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Příplatková barva nebo barva jako součást Fakultativní výbavy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Namontované pneumatiky: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letní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vozidel: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ind w:right="1943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7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Cena za Osobní automobil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878 182,03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184 418,23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1 062 600,26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4997" w:rsidRPr="006F4997" w:rsidTr="006F4997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6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Požadavek ANO/NE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0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Nadstandardní výbava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podélné střešní nosiče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parkovací senzory a parkovací kamera vzadu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vyhřívaná zpětná zrcátka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středová loketní opěrka vpředu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středová loketní opěrka vzadu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pneu na litých discích včetně bezpečnostních šroubů kol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tažné zařízení z výroby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16 115,70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3 384,30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19 500,00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6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hasicí přístroj [práškový 0,5 kg] umístěný pod sedadlem spolujezdce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902,48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189,52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1 092,00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6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sněhové řetězy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2 221,65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466,55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2 688,20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reflexní vesty pro všechny cestující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222,48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46,72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269,20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ochranná mříž mezi zavazadlovým prostorem a prosto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</w:t>
            </w: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 pro cestující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4 801,62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1 008,34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5 809,96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ind w:firstLineChars="200" w:firstLine="40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Nadstandardní výbavy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16 115,70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3 384,30 Kč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19 500,00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0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Příplatková barva </w:t>
            </w:r>
            <w:proofErr w:type="gramStart"/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karosérie - červená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21 917,22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4 602,62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26 519,84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Příplatková barva </w:t>
            </w:r>
            <w:proofErr w:type="gramStart"/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karosérie - bílá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12 247,56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2 571,99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14 819,55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Příplatková barva </w:t>
            </w:r>
            <w:proofErr w:type="gramStart"/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karosérie - černá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12 247,56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2 571,99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14 819,55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0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Servisní služby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98 463,00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20 677,23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119 140,23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0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Interiér </w:t>
            </w:r>
            <w:proofErr w:type="spellStart"/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Lounge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37 190,08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7 809,92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45 000,00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Paket Business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16 115,70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3 384,30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19 500,00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Paket Drive Plus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24 793,39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5 206,61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30 000,00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Ochranná lišta nákladové hrany Superb IV </w:t>
            </w:r>
            <w:proofErr w:type="spellStart"/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Combi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1 800,83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378,17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2 179,00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Fakultativní výbavy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79 900,00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16 779,00 Kč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96 679,00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 nesmí dosáhnout/přesáhnout hodnotu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90 654,529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19 037,45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109 691,98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osobní automobil vybraných parametrů bez Fakultativní výbavy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906 545,29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190 374,51 Kč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F499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1 096 919,80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za osobní automobil vybraných parametrů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986 445,29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207 153,51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1 193 598,80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4997" w:rsidRPr="006F4997" w:rsidTr="006F4997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6F4997" w:rsidRPr="006F4997" w:rsidTr="006F4997">
        <w:trPr>
          <w:trHeight w:val="6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za požadovaný počet Osobních automobilů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986 445,29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207 153,51 Kč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6F499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1 193 598,80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97" w:rsidRPr="006F4997" w:rsidRDefault="006F4997" w:rsidP="006F4997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6F4997" w:rsidRDefault="006F4997" w:rsidP="006F4997">
      <w:pPr>
        <w:keepNext w:val="0"/>
        <w:suppressAutoHyphens w:val="0"/>
        <w:spacing w:after="160" w:line="259" w:lineRule="auto"/>
      </w:pPr>
    </w:p>
    <w:sectPr w:rsidR="006F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6F2" w:rsidRDefault="00B306F2">
      <w:r>
        <w:separator/>
      </w:r>
    </w:p>
  </w:endnote>
  <w:endnote w:type="continuationSeparator" w:id="0">
    <w:p w:rsidR="00B306F2" w:rsidRDefault="00B3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KODA Next Light">
    <w:altName w:val="Calibri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C53" w:rsidRPr="00216D27" w:rsidRDefault="00333500" w:rsidP="00216D27">
    <w:pPr>
      <w:pStyle w:val="Zpat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F296420" wp14:editId="71F32D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2126744155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6746" w:rsidRPr="00016746" w:rsidRDefault="00333500" w:rsidP="0001674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1674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964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59.6pt;height:24.2pt;z-index:2516577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" filled="f" stroked="f">
              <v:textbox style="mso-fit-shape-to-text:t" inset="20pt,0,0,15pt">
                <w:txbxContent>
                  <w:p w:rsidR="00016746" w:rsidRPr="00016746" w:rsidRDefault="00333500" w:rsidP="0001674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01674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117C6">
      <w:rPr>
        <w:noProof/>
      </w:rPr>
      <w:t xml:space="preserve">Škoda Auto a.s. | </w:t>
    </w:r>
    <w:hyperlink r:id="rId1" w:history="1">
      <w:r w:rsidRPr="00BE0ABE">
        <w:rPr>
          <w:rStyle w:val="Hypertextovodkaz"/>
          <w:noProof/>
        </w:rPr>
        <w:t>www.skoda-auto.com</w:t>
      </w:r>
    </w:hyperlink>
    <w:r>
      <w:rPr>
        <w:noProof/>
      </w:rPr>
      <w:t xml:space="preserve"> | </w:t>
    </w:r>
    <w:r w:rsidRPr="00F117C6">
      <w:rPr>
        <w:noProof/>
      </w:rPr>
      <w:t xml:space="preserve">tř. Václava Klementa 869, Mladá Boleslav II, 293 01 </w:t>
    </w:r>
    <w:r>
      <w:rPr>
        <w:noProof/>
      </w:rPr>
      <w:t xml:space="preserve"> </w:t>
    </w:r>
    <w:r w:rsidRPr="00F117C6">
      <w:rPr>
        <w:noProof/>
      </w:rPr>
      <w:t>Mladá Boleslav, Czech Republic</w:t>
    </w:r>
    <w:r>
      <w:rPr>
        <w:noProof/>
      </w:rPr>
      <w:br/>
    </w:r>
    <w:r w:rsidRPr="00216D27">
      <w:rPr>
        <w:noProof/>
      </w:rPr>
      <w:t>IČO: 00177041, Městský soud v Praze B 332</w:t>
    </w:r>
    <w:r w:rsidRPr="00F117C6">
      <w:rPr>
        <w:noProof/>
      </w:rPr>
      <w:tab/>
    </w:r>
    <w:r w:rsidRPr="00F117C6">
      <w:rPr>
        <w:noProof/>
      </w:rPr>
      <w:fldChar w:fldCharType="begin"/>
    </w:r>
    <w:r w:rsidRPr="00F117C6">
      <w:rPr>
        <w:noProof/>
      </w:rPr>
      <w:instrText xml:space="preserve"> PAGE   \* MERGEFORMAT </w:instrText>
    </w:r>
    <w:r w:rsidRPr="00F117C6">
      <w:rPr>
        <w:noProof/>
      </w:rPr>
      <w:fldChar w:fldCharType="separate"/>
    </w:r>
    <w:r>
      <w:rPr>
        <w:noProof/>
      </w:rPr>
      <w:t>1</w:t>
    </w:r>
    <w:r w:rsidRPr="00F117C6">
      <w:rPr>
        <w:noProof/>
      </w:rPr>
      <w:fldChar w:fldCharType="end"/>
    </w:r>
    <w:r w:rsidRPr="00F117C6"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16746" w:rsidRDefault="00B306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C53" w:rsidRPr="00216D27" w:rsidRDefault="00333500" w:rsidP="00216D27">
    <w:pPr>
      <w:pStyle w:val="Zpat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912C301" wp14:editId="7FCFBB07">
              <wp:simplePos x="830580" y="997458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2072382795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6746" w:rsidRPr="00016746" w:rsidRDefault="00B306F2" w:rsidP="0001674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2C30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59.6pt;height:24.2pt;z-index:2516587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" filled="f" stroked="f">
              <v:textbox style="mso-fit-shape-to-text:t" inset="20pt,0,0,15pt">
                <w:txbxContent>
                  <w:p w:rsidR="00016746" w:rsidRPr="00016746" w:rsidRDefault="00B306F2" w:rsidP="0001674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F117C6">
      <w:rPr>
        <w:noProof/>
      </w:rPr>
      <w:tab/>
    </w:r>
  </w:p>
  <w:p w:rsidR="00016746" w:rsidRDefault="00B306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C53" w:rsidRPr="00F117C6" w:rsidRDefault="00333500" w:rsidP="00F117C6">
    <w:pPr>
      <w:pStyle w:val="Zpat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46E830" wp14:editId="3E4661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1670240598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6746" w:rsidRPr="00016746" w:rsidRDefault="00333500" w:rsidP="0001674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1674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6E83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59.6pt;height:24.2pt;z-index:2516567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" filled="f" stroked="f">
              <v:textbox style="mso-fit-shape-to-text:t" inset="20pt,0,0,15pt">
                <w:txbxContent>
                  <w:p w:rsidR="00016746" w:rsidRPr="00016746" w:rsidRDefault="00333500" w:rsidP="0001674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01674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117C6">
      <w:rPr>
        <w:noProof/>
      </w:rPr>
      <w:t xml:space="preserve">Škoda Auto a.s. | </w:t>
    </w:r>
    <w:hyperlink r:id="rId1" w:history="1">
      <w:r w:rsidRPr="00BE0ABE">
        <w:rPr>
          <w:rStyle w:val="Hypertextovodkaz"/>
          <w:noProof/>
        </w:rPr>
        <w:t>www.skoda-auto.com</w:t>
      </w:r>
    </w:hyperlink>
    <w:r>
      <w:rPr>
        <w:noProof/>
      </w:rPr>
      <w:t xml:space="preserve"> | </w:t>
    </w:r>
    <w:r w:rsidRPr="00F117C6">
      <w:rPr>
        <w:noProof/>
      </w:rPr>
      <w:t xml:space="preserve">tř. Václava Klementa 869, Mladá Boleslav II, 293 01 </w:t>
    </w:r>
    <w:r>
      <w:rPr>
        <w:noProof/>
      </w:rPr>
      <w:t xml:space="preserve"> </w:t>
    </w:r>
    <w:r w:rsidRPr="00F117C6">
      <w:rPr>
        <w:noProof/>
      </w:rPr>
      <w:t>Mladá Boleslav, Czech Republic</w:t>
    </w:r>
    <w:r>
      <w:rPr>
        <w:noProof/>
      </w:rPr>
      <w:br/>
    </w:r>
    <w:r w:rsidRPr="00216D27">
      <w:rPr>
        <w:noProof/>
      </w:rPr>
      <w:t>IČO: 00177041, Městský soud v Praze B 332</w:t>
    </w:r>
    <w:r w:rsidRPr="00F117C6">
      <w:rPr>
        <w:noProof/>
      </w:rPr>
      <w:tab/>
    </w:r>
    <w:r w:rsidRPr="00F117C6">
      <w:rPr>
        <w:noProof/>
      </w:rPr>
      <w:fldChar w:fldCharType="begin"/>
    </w:r>
    <w:r w:rsidRPr="00F117C6">
      <w:rPr>
        <w:noProof/>
      </w:rPr>
      <w:instrText xml:space="preserve"> PAGE   \* MERGEFORMAT </w:instrText>
    </w:r>
    <w:r w:rsidRPr="00F117C6">
      <w:rPr>
        <w:noProof/>
      </w:rPr>
      <w:fldChar w:fldCharType="separate"/>
    </w:r>
    <w:r w:rsidRPr="00F117C6">
      <w:rPr>
        <w:noProof/>
      </w:rPr>
      <w:t>1</w:t>
    </w:r>
    <w:r w:rsidRPr="00F117C6">
      <w:rPr>
        <w:noProof/>
      </w:rPr>
      <w:fldChar w:fldCharType="end"/>
    </w:r>
    <w:r w:rsidRPr="00F117C6"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Pr="00F117C6">
      <w:rPr>
        <w:noProof/>
      </w:rPr>
      <w:t>3</w:t>
    </w:r>
    <w:r>
      <w:rPr>
        <w:noProof/>
      </w:rPr>
      <w:fldChar w:fldCharType="end"/>
    </w:r>
  </w:p>
  <w:p w:rsidR="00016746" w:rsidRDefault="00B306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6F2" w:rsidRDefault="00B306F2">
      <w:r>
        <w:separator/>
      </w:r>
    </w:p>
  </w:footnote>
  <w:footnote w:type="continuationSeparator" w:id="0">
    <w:p w:rsidR="00B306F2" w:rsidRDefault="00B3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D59" w:rsidRPr="00AB447E" w:rsidRDefault="00333500" w:rsidP="00AB447E">
    <w:pPr>
      <w:pStyle w:val="Zhlav"/>
      <w:rPr>
        <w:rFonts w:ascii="SKODA Next Light" w:hAnsi="SKODA Next Light"/>
        <w:sz w:val="14"/>
        <w:szCs w:val="14"/>
      </w:rPr>
    </w:pPr>
    <w:r>
      <w:rPr>
        <w:rFonts w:ascii="SKODA Next Light" w:hAnsi="SKODA Next Light"/>
        <w:noProof/>
        <w:sz w:val="14"/>
        <w:szCs w:val="14"/>
      </w:rPr>
      <w:drawing>
        <wp:anchor distT="0" distB="0" distL="504190" distR="504190" simplePos="0" relativeHeight="251655680" behindDoc="1" locked="1" layoutInCell="1" allowOverlap="1" wp14:anchorId="13780424" wp14:editId="7E4383EF">
          <wp:simplePos x="0" y="0"/>
          <wp:positionH relativeFrom="page">
            <wp:posOffset>5544820</wp:posOffset>
          </wp:positionH>
          <wp:positionV relativeFrom="page">
            <wp:posOffset>431800</wp:posOffset>
          </wp:positionV>
          <wp:extent cx="1511935" cy="1035685"/>
          <wp:effectExtent l="0" t="0" r="0" b="0"/>
          <wp:wrapSquare wrapText="bothSides"/>
          <wp:docPr id="1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03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7A4" w:rsidRPr="00370B60" w:rsidRDefault="00B306F2" w:rsidP="00FC1375">
    <w:pPr>
      <w:pStyle w:val="Zhlav"/>
      <w:jc w:val="right"/>
      <w:rPr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406218" o:spid="_x0000_s2049" type="#_x0000_t75" style="position:absolute;left:0;text-align:left;margin-left:436.6pt;margin-top:34pt;width:119.05pt;height:81.55pt;z-index:-251656704;mso-wrap-distance-left:39.7pt;mso-wrap-distance-right:39.7pt;mso-position-horizontal:absolute;mso-position-horizontal-relative:page;mso-position-vertical:absolute;mso-position-vertical-relative:page">
          <v:imagedata r:id="rId1" o:title="Skoda_Corporate_Logo_RGB_Emerald_Green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E1A"/>
    <w:multiLevelType w:val="hybridMultilevel"/>
    <w:tmpl w:val="FA4618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2DFA"/>
    <w:multiLevelType w:val="hybridMultilevel"/>
    <w:tmpl w:val="10A84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83737"/>
    <w:multiLevelType w:val="hybridMultilevel"/>
    <w:tmpl w:val="FA4618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97"/>
    <w:rsid w:val="00221179"/>
    <w:rsid w:val="00333500"/>
    <w:rsid w:val="006F4997"/>
    <w:rsid w:val="00942FA5"/>
    <w:rsid w:val="00B3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CF2466"/>
  <w15:chartTrackingRefBased/>
  <w15:docId w15:val="{AB492819-D74D-470F-A1AF-F2B462F9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997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uiPriority w:val="9"/>
    <w:unhideWhenUsed/>
    <w:qFormat/>
    <w:rsid w:val="006F4997"/>
    <w:pPr>
      <w:keepLines/>
      <w:spacing w:line="288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6F4997"/>
    <w:rPr>
      <w:rFonts w:asciiTheme="majorHAnsi" w:eastAsiaTheme="majorEastAsia" w:hAnsiTheme="majorHAnsi" w:cstheme="majorBidi"/>
      <w:b/>
      <w:bCs/>
      <w:sz w:val="24"/>
      <w:szCs w:val="26"/>
      <w:lang w:eastAsia="zh-CN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6F4997"/>
    <w:pPr>
      <w:contextualSpacing/>
    </w:pPr>
  </w:style>
  <w:style w:type="paragraph" w:styleId="Zhlav">
    <w:name w:val="header"/>
    <w:basedOn w:val="Normln"/>
    <w:link w:val="ZhlavChar"/>
    <w:unhideWhenUsed/>
    <w:rsid w:val="006F4997"/>
    <w:pPr>
      <w:spacing w:line="252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rsid w:val="006F4997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6F4997"/>
    <w:pPr>
      <w:tabs>
        <w:tab w:val="right" w:pos="9809"/>
      </w:tabs>
      <w:spacing w:line="252" w:lineRule="auto"/>
    </w:pPr>
    <w:rPr>
      <w:rFonts w:ascii="SKODA Next Light" w:hAnsi="SKODA Next Light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F4997"/>
    <w:rPr>
      <w:rFonts w:ascii="SKODA Next Light" w:eastAsia="Times New Roman" w:hAnsi="SKODA Next Light" w:cs="Times New Roman"/>
      <w:sz w:val="1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6F4997"/>
    <w:rPr>
      <w:color w:val="auto"/>
      <w:u w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F499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6F499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da-auto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da-aut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923</Words>
  <Characters>5451</Characters>
  <Application>Microsoft Office Word</Application>
  <DocSecurity>0</DocSecurity>
  <Lines>45</Lines>
  <Paragraphs>12</Paragraphs>
  <ScaleCrop>false</ScaleCrop>
  <Company>SZPI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Bernatová Jana, Mgr.DiS.</dc:creator>
  <cp:keywords/>
  <dc:description/>
  <cp:lastModifiedBy>Bernatová Jana, Mgr.DiS.</cp:lastModifiedBy>
  <cp:revision>3</cp:revision>
  <dcterms:created xsi:type="dcterms:W3CDTF">2025-01-15T08:31:00Z</dcterms:created>
  <dcterms:modified xsi:type="dcterms:W3CDTF">2025-01-16T13:40:00Z</dcterms:modified>
</cp:coreProperties>
</file>