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5CE" w:rsidRPr="00CF4D9F" w:rsidRDefault="005055CE" w:rsidP="005055CE">
      <w:pPr>
        <w:pStyle w:val="Nadpis1"/>
        <w:jc w:val="both"/>
        <w:rPr>
          <w:sz w:val="24"/>
          <w:szCs w:val="24"/>
        </w:rPr>
      </w:pPr>
    </w:p>
    <w:p w:rsidR="005055CE" w:rsidRPr="00CF4D9F" w:rsidRDefault="005055CE" w:rsidP="005055CE">
      <w:pPr>
        <w:jc w:val="both"/>
        <w:rPr>
          <w:rFonts w:ascii="Arial" w:hAnsi="Arial" w:cs="Arial"/>
          <w:color w:val="FF0000"/>
          <w:sz w:val="20"/>
        </w:rPr>
      </w:pPr>
    </w:p>
    <w:p w:rsidR="005055CE" w:rsidRPr="00CF4D9F" w:rsidRDefault="005055CE" w:rsidP="005055CE">
      <w:pPr>
        <w:jc w:val="both"/>
        <w:rPr>
          <w:rFonts w:ascii="Arial" w:hAnsi="Arial" w:cs="Arial"/>
          <w:color w:val="FF0000"/>
          <w:sz w:val="20"/>
        </w:rPr>
      </w:pPr>
    </w:p>
    <w:p w:rsidR="005055CE" w:rsidRPr="00F47D59" w:rsidRDefault="005055CE" w:rsidP="005055CE">
      <w:pPr>
        <w:jc w:val="both"/>
        <w:rPr>
          <w:rFonts w:ascii="Arial" w:hAnsi="Arial" w:cs="Arial"/>
          <w:i/>
          <w:color w:val="FF0000"/>
          <w:sz w:val="20"/>
        </w:rPr>
      </w:pPr>
    </w:p>
    <w:p w:rsidR="005055CE" w:rsidRPr="00F47D59" w:rsidRDefault="005055CE" w:rsidP="005055CE">
      <w:pPr>
        <w:rPr>
          <w:rFonts w:ascii="Arial" w:hAnsi="Arial" w:cs="Arial"/>
          <w:sz w:val="20"/>
        </w:rPr>
      </w:pPr>
    </w:p>
    <w:p w:rsidR="005055CE" w:rsidRPr="00F47D59" w:rsidRDefault="005055CE" w:rsidP="005055CE">
      <w:pPr>
        <w:rPr>
          <w:rFonts w:ascii="Arial" w:hAnsi="Arial" w:cs="Arial"/>
          <w:sz w:val="20"/>
        </w:rPr>
      </w:pPr>
    </w:p>
    <w:p w:rsidR="005055CE" w:rsidRPr="00F47D59" w:rsidRDefault="005055CE" w:rsidP="005055CE">
      <w:pPr>
        <w:rPr>
          <w:rFonts w:ascii="Arial" w:hAnsi="Arial" w:cs="Arial"/>
          <w:sz w:val="20"/>
        </w:rPr>
      </w:pPr>
    </w:p>
    <w:tbl>
      <w:tblPr>
        <w:tblStyle w:val="Mkatabulky"/>
        <w:tblpPr w:leftFromText="141" w:rightFromText="141" w:vertAnchor="page" w:horzAnchor="margin" w:tblpY="3766"/>
        <w:tblW w:w="8986" w:type="dxa"/>
        <w:tblLook w:val="04A0" w:firstRow="1" w:lastRow="0" w:firstColumn="1" w:lastColumn="0" w:noHBand="0" w:noVBand="1"/>
      </w:tblPr>
      <w:tblGrid>
        <w:gridCol w:w="8986"/>
      </w:tblGrid>
      <w:tr w:rsidR="005055CE" w:rsidRPr="00F47D59" w:rsidTr="00574674">
        <w:trPr>
          <w:trHeight w:val="1268"/>
        </w:trPr>
        <w:tc>
          <w:tcPr>
            <w:tcW w:w="8986" w:type="dxa"/>
            <w:vAlign w:val="center"/>
          </w:tcPr>
          <w:p w:rsidR="005055CE" w:rsidRPr="00F47D59" w:rsidRDefault="005055CE" w:rsidP="00574674">
            <w:pPr>
              <w:jc w:val="center"/>
              <w:rPr>
                <w:rFonts w:ascii="Arial" w:hAnsi="Arial" w:cs="Arial"/>
                <w:b/>
                <w:sz w:val="32"/>
                <w:szCs w:val="32"/>
              </w:rPr>
            </w:pPr>
            <w:r w:rsidRPr="00F47D59">
              <w:rPr>
                <w:rFonts w:ascii="Arial" w:hAnsi="Arial" w:cs="Arial"/>
                <w:b/>
                <w:sz w:val="32"/>
                <w:szCs w:val="32"/>
              </w:rPr>
              <w:t>SMLOUVA O VYPOŘÁDÁNÍ ZÁVAZKŮ</w:t>
            </w:r>
          </w:p>
        </w:tc>
      </w:tr>
    </w:tbl>
    <w:p w:rsidR="005055CE" w:rsidRPr="00F47D59" w:rsidRDefault="005055CE" w:rsidP="005055CE">
      <w:pPr>
        <w:rPr>
          <w:rFonts w:ascii="Arial" w:hAnsi="Arial" w:cs="Arial"/>
          <w:sz w:val="20"/>
        </w:rPr>
      </w:pPr>
    </w:p>
    <w:p w:rsidR="005055CE" w:rsidRPr="00F47D59" w:rsidRDefault="005055CE" w:rsidP="005055CE">
      <w:pPr>
        <w:rPr>
          <w:rFonts w:ascii="Arial" w:hAnsi="Arial" w:cs="Arial"/>
          <w:sz w:val="20"/>
        </w:rPr>
      </w:pPr>
    </w:p>
    <w:p w:rsidR="005055CE" w:rsidRPr="00F47D59" w:rsidRDefault="005055CE" w:rsidP="005055CE">
      <w:pPr>
        <w:rPr>
          <w:rFonts w:ascii="Arial" w:hAnsi="Arial" w:cs="Arial"/>
          <w:sz w:val="20"/>
        </w:rPr>
      </w:pPr>
    </w:p>
    <w:p w:rsidR="005055CE" w:rsidRPr="00F47D59" w:rsidRDefault="005055CE" w:rsidP="005055CE">
      <w:pPr>
        <w:jc w:val="center"/>
        <w:rPr>
          <w:rFonts w:ascii="Arial" w:hAnsi="Arial" w:cs="Arial"/>
          <w:sz w:val="20"/>
          <w:szCs w:val="20"/>
        </w:rPr>
      </w:pPr>
      <w:proofErr w:type="gramStart"/>
      <w:r w:rsidRPr="00F47D59">
        <w:rPr>
          <w:rFonts w:ascii="Arial" w:hAnsi="Arial" w:cs="Arial"/>
          <w:sz w:val="20"/>
          <w:szCs w:val="20"/>
        </w:rPr>
        <w:t>mezi</w:t>
      </w:r>
      <w:proofErr w:type="gramEnd"/>
    </w:p>
    <w:p w:rsidR="005055CE" w:rsidRPr="00F47D59" w:rsidRDefault="005055CE" w:rsidP="005055CE">
      <w:pPr>
        <w:jc w:val="center"/>
        <w:rPr>
          <w:rFonts w:ascii="Arial" w:hAnsi="Arial" w:cs="Arial"/>
          <w:sz w:val="20"/>
          <w:szCs w:val="20"/>
        </w:rPr>
      </w:pPr>
    </w:p>
    <w:p w:rsidR="005055CE" w:rsidRPr="00F47D59" w:rsidRDefault="005055CE" w:rsidP="005055CE">
      <w:pPr>
        <w:jc w:val="center"/>
        <w:rPr>
          <w:rFonts w:ascii="Arial" w:hAnsi="Arial" w:cs="Arial"/>
          <w:sz w:val="20"/>
          <w:szCs w:val="20"/>
        </w:rPr>
      </w:pPr>
    </w:p>
    <w:p w:rsidR="005055CE" w:rsidRPr="00F47D59" w:rsidRDefault="005055CE" w:rsidP="005055CE">
      <w:pPr>
        <w:jc w:val="center"/>
        <w:rPr>
          <w:rFonts w:ascii="Arial" w:hAnsi="Arial" w:cs="Arial"/>
          <w:sz w:val="20"/>
          <w:szCs w:val="20"/>
        </w:rPr>
      </w:pPr>
    </w:p>
    <w:p w:rsidR="005055CE" w:rsidRPr="00F47D59" w:rsidRDefault="005055CE" w:rsidP="005055CE">
      <w:pPr>
        <w:jc w:val="center"/>
        <w:rPr>
          <w:rFonts w:ascii="Arial" w:hAnsi="Arial" w:cs="Arial"/>
          <w:sz w:val="20"/>
          <w:szCs w:val="20"/>
        </w:rPr>
      </w:pPr>
    </w:p>
    <w:p w:rsidR="005055CE" w:rsidRPr="00F47D59" w:rsidRDefault="005055CE" w:rsidP="005055CE">
      <w:pPr>
        <w:jc w:val="center"/>
        <w:rPr>
          <w:rFonts w:ascii="Arial" w:hAnsi="Arial" w:cs="Arial"/>
          <w:sz w:val="20"/>
          <w:szCs w:val="20"/>
        </w:rPr>
      </w:pPr>
    </w:p>
    <w:p w:rsidR="005055CE" w:rsidRPr="00F47D59" w:rsidRDefault="005055CE" w:rsidP="005055CE">
      <w:pPr>
        <w:jc w:val="center"/>
        <w:rPr>
          <w:rFonts w:ascii="Arial" w:hAnsi="Arial" w:cs="Arial"/>
          <w:sz w:val="20"/>
          <w:szCs w:val="20"/>
        </w:rPr>
      </w:pPr>
    </w:p>
    <w:p w:rsidR="005055CE" w:rsidRPr="00F47D59" w:rsidRDefault="005055CE" w:rsidP="005055CE">
      <w:pPr>
        <w:jc w:val="center"/>
        <w:rPr>
          <w:rFonts w:ascii="Arial" w:hAnsi="Arial" w:cs="Arial"/>
          <w:sz w:val="20"/>
          <w:szCs w:val="20"/>
        </w:rPr>
      </w:pPr>
    </w:p>
    <w:p w:rsidR="005055CE" w:rsidRPr="00F47D59" w:rsidRDefault="005055CE" w:rsidP="005055CE">
      <w:pPr>
        <w:jc w:val="center"/>
        <w:rPr>
          <w:rFonts w:ascii="Arial" w:hAnsi="Arial" w:cs="Arial"/>
          <w:sz w:val="20"/>
          <w:szCs w:val="20"/>
        </w:rPr>
      </w:pPr>
    </w:p>
    <w:p w:rsidR="005055CE" w:rsidRPr="00F47D59" w:rsidRDefault="005055CE" w:rsidP="005055CE">
      <w:pPr>
        <w:jc w:val="center"/>
        <w:rPr>
          <w:rFonts w:ascii="Arial" w:hAnsi="Arial" w:cs="Arial"/>
          <w:sz w:val="20"/>
          <w:szCs w:val="20"/>
        </w:rPr>
      </w:pPr>
    </w:p>
    <w:p w:rsidR="005055CE" w:rsidRPr="00F47D59" w:rsidRDefault="005055CE" w:rsidP="005055CE">
      <w:pPr>
        <w:jc w:val="center"/>
        <w:rPr>
          <w:rFonts w:ascii="Arial" w:hAnsi="Arial" w:cs="Arial"/>
          <w:b/>
          <w:sz w:val="20"/>
          <w:szCs w:val="20"/>
        </w:rPr>
      </w:pPr>
      <w:r w:rsidRPr="00F47D59">
        <w:rPr>
          <w:rFonts w:ascii="Arial" w:hAnsi="Arial" w:cs="Arial"/>
          <w:b/>
          <w:sz w:val="20"/>
          <w:szCs w:val="20"/>
        </w:rPr>
        <w:t>Městem Třeboň</w:t>
      </w:r>
    </w:p>
    <w:p w:rsidR="005055CE" w:rsidRPr="00F47D59" w:rsidRDefault="005055CE" w:rsidP="005055CE">
      <w:pPr>
        <w:jc w:val="center"/>
        <w:rPr>
          <w:rFonts w:ascii="Arial" w:hAnsi="Arial" w:cs="Arial"/>
          <w:sz w:val="20"/>
          <w:szCs w:val="20"/>
        </w:rPr>
      </w:pPr>
      <w:r w:rsidRPr="00F47D59">
        <w:rPr>
          <w:rFonts w:ascii="Arial" w:hAnsi="Arial" w:cs="Arial"/>
          <w:sz w:val="20"/>
          <w:szCs w:val="20"/>
        </w:rPr>
        <w:t xml:space="preserve">na straně jedné jako objednatel (dále jen </w:t>
      </w:r>
      <w:r w:rsidRPr="00F47D59">
        <w:rPr>
          <w:rFonts w:ascii="Arial" w:hAnsi="Arial" w:cs="Arial"/>
          <w:b/>
          <w:sz w:val="20"/>
          <w:szCs w:val="20"/>
        </w:rPr>
        <w:t>„</w:t>
      </w:r>
      <w:r w:rsidR="00EA17B8">
        <w:rPr>
          <w:rFonts w:ascii="Arial" w:hAnsi="Arial" w:cs="Arial"/>
          <w:b/>
          <w:sz w:val="20"/>
          <w:szCs w:val="20"/>
        </w:rPr>
        <w:t>příkazce</w:t>
      </w:r>
      <w:r w:rsidRPr="00F47D59">
        <w:rPr>
          <w:rFonts w:ascii="Arial" w:hAnsi="Arial" w:cs="Arial"/>
          <w:b/>
          <w:sz w:val="20"/>
          <w:szCs w:val="20"/>
        </w:rPr>
        <w:t>“</w:t>
      </w:r>
      <w:r w:rsidRPr="00F47D59">
        <w:rPr>
          <w:rFonts w:ascii="Arial" w:hAnsi="Arial" w:cs="Arial"/>
          <w:sz w:val="20"/>
          <w:szCs w:val="20"/>
        </w:rPr>
        <w:t>)</w:t>
      </w:r>
    </w:p>
    <w:p w:rsidR="005055CE" w:rsidRPr="00F47D59" w:rsidRDefault="005055CE" w:rsidP="005055CE">
      <w:pPr>
        <w:jc w:val="center"/>
        <w:rPr>
          <w:rFonts w:ascii="Arial" w:hAnsi="Arial" w:cs="Arial"/>
          <w:sz w:val="20"/>
          <w:szCs w:val="20"/>
        </w:rPr>
      </w:pPr>
    </w:p>
    <w:p w:rsidR="005055CE" w:rsidRPr="00F47D59" w:rsidRDefault="005055CE" w:rsidP="005055CE">
      <w:pPr>
        <w:jc w:val="center"/>
        <w:rPr>
          <w:rFonts w:ascii="Arial" w:hAnsi="Arial" w:cs="Arial"/>
          <w:sz w:val="20"/>
          <w:szCs w:val="20"/>
        </w:rPr>
      </w:pPr>
    </w:p>
    <w:p w:rsidR="005055CE" w:rsidRPr="00F47D59" w:rsidRDefault="005055CE" w:rsidP="005055CE">
      <w:pPr>
        <w:jc w:val="center"/>
        <w:rPr>
          <w:rFonts w:ascii="Arial" w:hAnsi="Arial" w:cs="Arial"/>
          <w:sz w:val="20"/>
          <w:szCs w:val="20"/>
        </w:rPr>
      </w:pPr>
    </w:p>
    <w:p w:rsidR="005055CE" w:rsidRPr="00F47D59" w:rsidRDefault="005055CE" w:rsidP="005055CE">
      <w:pPr>
        <w:jc w:val="center"/>
        <w:rPr>
          <w:rFonts w:ascii="Arial" w:hAnsi="Arial" w:cs="Arial"/>
          <w:sz w:val="20"/>
          <w:szCs w:val="20"/>
        </w:rPr>
      </w:pPr>
    </w:p>
    <w:p w:rsidR="005055CE" w:rsidRPr="00F47D59" w:rsidRDefault="005055CE" w:rsidP="005055CE">
      <w:pPr>
        <w:jc w:val="center"/>
        <w:rPr>
          <w:rFonts w:ascii="Arial" w:hAnsi="Arial" w:cs="Arial"/>
          <w:sz w:val="20"/>
          <w:szCs w:val="20"/>
        </w:rPr>
      </w:pPr>
    </w:p>
    <w:p w:rsidR="005055CE" w:rsidRPr="00F47D59" w:rsidRDefault="005055CE" w:rsidP="005055CE">
      <w:pPr>
        <w:jc w:val="center"/>
        <w:rPr>
          <w:rFonts w:ascii="Arial" w:hAnsi="Arial" w:cs="Arial"/>
          <w:sz w:val="20"/>
          <w:szCs w:val="20"/>
        </w:rPr>
      </w:pPr>
    </w:p>
    <w:p w:rsidR="005055CE" w:rsidRPr="00F47D59" w:rsidRDefault="005055CE" w:rsidP="005055CE">
      <w:pPr>
        <w:jc w:val="center"/>
        <w:rPr>
          <w:rFonts w:ascii="Arial" w:hAnsi="Arial" w:cs="Arial"/>
          <w:sz w:val="20"/>
          <w:szCs w:val="20"/>
        </w:rPr>
      </w:pPr>
    </w:p>
    <w:p w:rsidR="005055CE" w:rsidRPr="00F47D59" w:rsidRDefault="005055CE" w:rsidP="005055CE">
      <w:pPr>
        <w:jc w:val="center"/>
        <w:rPr>
          <w:rFonts w:ascii="Arial" w:hAnsi="Arial" w:cs="Arial"/>
          <w:sz w:val="20"/>
          <w:szCs w:val="20"/>
        </w:rPr>
      </w:pPr>
    </w:p>
    <w:p w:rsidR="005055CE" w:rsidRPr="00F47D59" w:rsidRDefault="005055CE" w:rsidP="005055CE">
      <w:pPr>
        <w:jc w:val="center"/>
        <w:rPr>
          <w:rFonts w:ascii="Arial" w:hAnsi="Arial" w:cs="Arial"/>
          <w:sz w:val="20"/>
          <w:szCs w:val="20"/>
        </w:rPr>
      </w:pPr>
      <w:r w:rsidRPr="00F47D59">
        <w:rPr>
          <w:rFonts w:ascii="Arial" w:hAnsi="Arial" w:cs="Arial"/>
          <w:sz w:val="20"/>
          <w:szCs w:val="20"/>
        </w:rPr>
        <w:t>a</w:t>
      </w:r>
    </w:p>
    <w:p w:rsidR="005055CE" w:rsidRPr="00F47D59" w:rsidRDefault="005055CE" w:rsidP="005055CE">
      <w:pPr>
        <w:jc w:val="center"/>
        <w:rPr>
          <w:rFonts w:ascii="Arial" w:hAnsi="Arial" w:cs="Arial"/>
          <w:sz w:val="20"/>
          <w:szCs w:val="20"/>
        </w:rPr>
      </w:pPr>
    </w:p>
    <w:p w:rsidR="005055CE" w:rsidRPr="00F47D59" w:rsidRDefault="005055CE" w:rsidP="005055CE">
      <w:pPr>
        <w:jc w:val="center"/>
        <w:rPr>
          <w:rFonts w:ascii="Arial" w:hAnsi="Arial" w:cs="Arial"/>
          <w:sz w:val="20"/>
          <w:szCs w:val="20"/>
        </w:rPr>
      </w:pPr>
    </w:p>
    <w:p w:rsidR="005055CE" w:rsidRPr="00F47D59" w:rsidRDefault="005055CE" w:rsidP="005055CE">
      <w:pPr>
        <w:jc w:val="center"/>
        <w:rPr>
          <w:rFonts w:ascii="Arial" w:hAnsi="Arial" w:cs="Arial"/>
          <w:sz w:val="20"/>
          <w:szCs w:val="20"/>
        </w:rPr>
      </w:pPr>
    </w:p>
    <w:p w:rsidR="005055CE" w:rsidRPr="00F47D59" w:rsidRDefault="005055CE" w:rsidP="005055CE">
      <w:pPr>
        <w:jc w:val="center"/>
        <w:rPr>
          <w:rFonts w:ascii="Arial" w:hAnsi="Arial" w:cs="Arial"/>
          <w:sz w:val="20"/>
          <w:szCs w:val="20"/>
        </w:rPr>
      </w:pPr>
    </w:p>
    <w:p w:rsidR="005055CE" w:rsidRPr="00F47D59" w:rsidRDefault="005055CE" w:rsidP="005055CE">
      <w:pPr>
        <w:jc w:val="center"/>
        <w:rPr>
          <w:rFonts w:ascii="Arial" w:hAnsi="Arial" w:cs="Arial"/>
          <w:sz w:val="20"/>
          <w:szCs w:val="20"/>
        </w:rPr>
      </w:pPr>
    </w:p>
    <w:p w:rsidR="005055CE" w:rsidRPr="00F47D59" w:rsidRDefault="005055CE" w:rsidP="005055CE">
      <w:pPr>
        <w:jc w:val="center"/>
        <w:rPr>
          <w:rFonts w:ascii="Arial" w:hAnsi="Arial" w:cs="Arial"/>
          <w:sz w:val="20"/>
          <w:szCs w:val="20"/>
        </w:rPr>
      </w:pPr>
    </w:p>
    <w:p w:rsidR="005055CE" w:rsidRPr="00F47D59" w:rsidRDefault="005055CE" w:rsidP="005055CE">
      <w:pPr>
        <w:jc w:val="center"/>
        <w:rPr>
          <w:rFonts w:ascii="Arial" w:hAnsi="Arial" w:cs="Arial"/>
          <w:sz w:val="20"/>
          <w:szCs w:val="20"/>
        </w:rPr>
      </w:pPr>
    </w:p>
    <w:p w:rsidR="005055CE" w:rsidRPr="00F47D59" w:rsidRDefault="005055CE" w:rsidP="005055CE">
      <w:pPr>
        <w:jc w:val="center"/>
        <w:rPr>
          <w:rFonts w:ascii="Arial" w:hAnsi="Arial" w:cs="Arial"/>
          <w:sz w:val="20"/>
          <w:szCs w:val="20"/>
        </w:rPr>
      </w:pPr>
    </w:p>
    <w:p w:rsidR="005055CE" w:rsidRPr="00F47D59" w:rsidRDefault="005055CE" w:rsidP="005055CE">
      <w:pPr>
        <w:jc w:val="center"/>
        <w:rPr>
          <w:rFonts w:ascii="Arial" w:hAnsi="Arial" w:cs="Arial"/>
          <w:sz w:val="20"/>
          <w:szCs w:val="20"/>
        </w:rPr>
      </w:pPr>
    </w:p>
    <w:p w:rsidR="005055CE" w:rsidRPr="00F47D59" w:rsidRDefault="00574674" w:rsidP="005055CE">
      <w:pPr>
        <w:jc w:val="center"/>
        <w:rPr>
          <w:rFonts w:ascii="Arial" w:hAnsi="Arial" w:cs="Arial"/>
          <w:b/>
          <w:sz w:val="20"/>
          <w:szCs w:val="20"/>
        </w:rPr>
      </w:pPr>
      <w:proofErr w:type="spellStart"/>
      <w:r>
        <w:rPr>
          <w:rFonts w:ascii="Arial" w:hAnsi="Arial" w:cs="Arial"/>
          <w:b/>
          <w:sz w:val="20"/>
          <w:szCs w:val="20"/>
        </w:rPr>
        <w:t>Anudar</w:t>
      </w:r>
      <w:proofErr w:type="spellEnd"/>
      <w:r>
        <w:rPr>
          <w:rFonts w:ascii="Arial" w:hAnsi="Arial" w:cs="Arial"/>
          <w:b/>
          <w:sz w:val="20"/>
          <w:szCs w:val="20"/>
        </w:rPr>
        <w:t xml:space="preserve"> Klečková</w:t>
      </w:r>
    </w:p>
    <w:p w:rsidR="005055CE" w:rsidRPr="00F47D59" w:rsidRDefault="005055CE" w:rsidP="005055CE">
      <w:pPr>
        <w:jc w:val="center"/>
        <w:rPr>
          <w:rFonts w:ascii="Arial" w:hAnsi="Arial" w:cs="Arial"/>
          <w:sz w:val="20"/>
          <w:szCs w:val="20"/>
        </w:rPr>
      </w:pPr>
      <w:r w:rsidRPr="00F47D59">
        <w:rPr>
          <w:rFonts w:ascii="Arial" w:hAnsi="Arial" w:cs="Arial"/>
          <w:sz w:val="20"/>
          <w:szCs w:val="20"/>
        </w:rPr>
        <w:t xml:space="preserve">na straně druhé jako dodavatel (dále jen </w:t>
      </w:r>
      <w:r w:rsidRPr="00F47D59">
        <w:rPr>
          <w:rFonts w:ascii="Arial" w:hAnsi="Arial" w:cs="Arial"/>
          <w:b/>
          <w:sz w:val="20"/>
          <w:szCs w:val="20"/>
        </w:rPr>
        <w:t>„</w:t>
      </w:r>
      <w:r w:rsidR="00EA17B8">
        <w:rPr>
          <w:rFonts w:ascii="Arial" w:hAnsi="Arial" w:cs="Arial"/>
          <w:b/>
          <w:sz w:val="20"/>
          <w:szCs w:val="20"/>
        </w:rPr>
        <w:t>příkazník</w:t>
      </w:r>
      <w:r w:rsidRPr="00F47D59">
        <w:rPr>
          <w:rFonts w:ascii="Arial" w:hAnsi="Arial" w:cs="Arial"/>
          <w:b/>
          <w:sz w:val="20"/>
          <w:szCs w:val="20"/>
        </w:rPr>
        <w:t>“</w:t>
      </w:r>
      <w:r w:rsidRPr="00F47D59">
        <w:rPr>
          <w:rFonts w:ascii="Arial" w:hAnsi="Arial" w:cs="Arial"/>
          <w:sz w:val="20"/>
          <w:szCs w:val="20"/>
        </w:rPr>
        <w:t>)</w:t>
      </w:r>
    </w:p>
    <w:p w:rsidR="005055CE" w:rsidRPr="00F47D59" w:rsidRDefault="005055CE" w:rsidP="005055CE">
      <w:pPr>
        <w:jc w:val="center"/>
        <w:rPr>
          <w:rFonts w:ascii="Arial" w:hAnsi="Arial" w:cs="Arial"/>
          <w:sz w:val="20"/>
          <w:szCs w:val="20"/>
        </w:rPr>
      </w:pPr>
    </w:p>
    <w:p w:rsidR="005055CE" w:rsidRPr="00F47D59" w:rsidRDefault="005055CE" w:rsidP="005055CE">
      <w:pPr>
        <w:jc w:val="center"/>
        <w:rPr>
          <w:rFonts w:ascii="Arial" w:hAnsi="Arial" w:cs="Arial"/>
          <w:sz w:val="20"/>
        </w:rPr>
      </w:pPr>
    </w:p>
    <w:p w:rsidR="005055CE" w:rsidRPr="00F47D59" w:rsidRDefault="005055CE" w:rsidP="005055CE">
      <w:pPr>
        <w:jc w:val="center"/>
        <w:rPr>
          <w:rFonts w:ascii="Arial" w:hAnsi="Arial" w:cs="Arial"/>
          <w:sz w:val="20"/>
        </w:rPr>
      </w:pPr>
    </w:p>
    <w:p w:rsidR="005055CE" w:rsidRPr="00F47D59" w:rsidRDefault="005055CE" w:rsidP="005055CE">
      <w:pPr>
        <w:jc w:val="center"/>
        <w:rPr>
          <w:rFonts w:ascii="Arial" w:hAnsi="Arial" w:cs="Arial"/>
          <w:sz w:val="20"/>
        </w:rPr>
      </w:pPr>
    </w:p>
    <w:p w:rsidR="005055CE" w:rsidRPr="00F47D59" w:rsidRDefault="005055CE" w:rsidP="005055CE">
      <w:pPr>
        <w:jc w:val="center"/>
        <w:rPr>
          <w:rFonts w:ascii="Arial" w:hAnsi="Arial" w:cs="Arial"/>
          <w:sz w:val="20"/>
        </w:rPr>
      </w:pPr>
    </w:p>
    <w:p w:rsidR="005055CE" w:rsidRPr="00F47D59" w:rsidRDefault="005055CE" w:rsidP="005055CE">
      <w:pPr>
        <w:jc w:val="center"/>
        <w:rPr>
          <w:rFonts w:ascii="Arial" w:hAnsi="Arial" w:cs="Arial"/>
          <w:sz w:val="20"/>
        </w:rPr>
      </w:pPr>
    </w:p>
    <w:p w:rsidR="005055CE" w:rsidRPr="00F47D59" w:rsidRDefault="005055CE" w:rsidP="005055CE">
      <w:pPr>
        <w:jc w:val="center"/>
        <w:rPr>
          <w:rFonts w:ascii="Arial" w:hAnsi="Arial" w:cs="Arial"/>
          <w:sz w:val="20"/>
        </w:rPr>
      </w:pPr>
    </w:p>
    <w:p w:rsidR="005055CE" w:rsidRDefault="005055CE" w:rsidP="005055CE">
      <w:pPr>
        <w:rPr>
          <w:rFonts w:ascii="Arial" w:hAnsi="Arial" w:cs="Arial"/>
          <w:sz w:val="20"/>
          <w:szCs w:val="20"/>
        </w:rPr>
      </w:pPr>
      <w:r>
        <w:rPr>
          <w:rFonts w:ascii="Arial" w:hAnsi="Arial" w:cs="Arial"/>
          <w:sz w:val="20"/>
          <w:szCs w:val="20"/>
        </w:rPr>
        <w:br w:type="page"/>
      </w:r>
    </w:p>
    <w:p w:rsidR="005055CE" w:rsidRPr="00F47D59" w:rsidRDefault="005055CE" w:rsidP="005055CE">
      <w:pPr>
        <w:rPr>
          <w:rFonts w:ascii="Arial" w:hAnsi="Arial" w:cs="Arial"/>
          <w:sz w:val="20"/>
          <w:szCs w:val="20"/>
        </w:rPr>
      </w:pPr>
      <w:r w:rsidRPr="00F47D59">
        <w:rPr>
          <w:rFonts w:ascii="Arial" w:hAnsi="Arial" w:cs="Arial"/>
          <w:sz w:val="20"/>
          <w:szCs w:val="20"/>
        </w:rPr>
        <w:lastRenderedPageBreak/>
        <w:t>SMLUVNÍ STRANY:</w:t>
      </w:r>
    </w:p>
    <w:p w:rsidR="005055CE" w:rsidRPr="00F47D59" w:rsidRDefault="005055CE" w:rsidP="005055CE">
      <w:pPr>
        <w:rPr>
          <w:rFonts w:ascii="Arial" w:hAnsi="Arial" w:cs="Arial"/>
          <w:sz w:val="20"/>
          <w:szCs w:val="20"/>
        </w:rPr>
      </w:pPr>
    </w:p>
    <w:p w:rsidR="005055CE" w:rsidRPr="00F47D59" w:rsidRDefault="005055CE" w:rsidP="005055CE">
      <w:pPr>
        <w:rPr>
          <w:rFonts w:ascii="Arial" w:hAnsi="Arial" w:cs="Arial"/>
          <w:b/>
          <w:sz w:val="20"/>
          <w:szCs w:val="20"/>
        </w:rPr>
      </w:pPr>
      <w:r w:rsidRPr="00F47D59">
        <w:rPr>
          <w:rFonts w:ascii="Arial" w:hAnsi="Arial" w:cs="Arial"/>
          <w:b/>
          <w:sz w:val="20"/>
          <w:szCs w:val="20"/>
        </w:rPr>
        <w:t>Město Třeboň</w:t>
      </w:r>
    </w:p>
    <w:p w:rsidR="005055CE" w:rsidRPr="00F47D59" w:rsidRDefault="005055CE" w:rsidP="005055CE">
      <w:pPr>
        <w:rPr>
          <w:rFonts w:ascii="Arial" w:hAnsi="Arial" w:cs="Arial"/>
          <w:sz w:val="20"/>
          <w:szCs w:val="20"/>
        </w:rPr>
      </w:pPr>
      <w:r w:rsidRPr="00F47D59">
        <w:rPr>
          <w:rFonts w:ascii="Arial" w:hAnsi="Arial" w:cs="Arial"/>
          <w:sz w:val="20"/>
          <w:szCs w:val="20"/>
        </w:rPr>
        <w:t>IČ: 00247618</w:t>
      </w:r>
    </w:p>
    <w:p w:rsidR="005055CE" w:rsidRPr="00F47D59" w:rsidRDefault="005055CE" w:rsidP="005055CE">
      <w:pPr>
        <w:rPr>
          <w:rFonts w:ascii="Arial" w:hAnsi="Arial" w:cs="Arial"/>
          <w:sz w:val="20"/>
          <w:szCs w:val="20"/>
        </w:rPr>
      </w:pPr>
      <w:r w:rsidRPr="00F47D59">
        <w:rPr>
          <w:rFonts w:ascii="Arial" w:hAnsi="Arial" w:cs="Arial"/>
          <w:sz w:val="20"/>
          <w:szCs w:val="20"/>
        </w:rPr>
        <w:t>se sídlem Palackého nám. 46/II, 379 01 Třeboň</w:t>
      </w:r>
    </w:p>
    <w:p w:rsidR="005055CE" w:rsidRPr="00F47D59" w:rsidRDefault="005055CE" w:rsidP="005055CE">
      <w:pPr>
        <w:rPr>
          <w:rFonts w:ascii="Arial" w:hAnsi="Arial" w:cs="Arial"/>
          <w:sz w:val="20"/>
          <w:szCs w:val="20"/>
        </w:rPr>
      </w:pPr>
      <w:r w:rsidRPr="00F47D59">
        <w:rPr>
          <w:rFonts w:ascii="Arial" w:hAnsi="Arial" w:cs="Arial"/>
          <w:sz w:val="20"/>
          <w:szCs w:val="20"/>
        </w:rPr>
        <w:t>zastoupené: starostou města</w:t>
      </w:r>
    </w:p>
    <w:p w:rsidR="005055CE" w:rsidRPr="00F47D59" w:rsidRDefault="005055CE" w:rsidP="005055CE">
      <w:pPr>
        <w:rPr>
          <w:rFonts w:ascii="Arial" w:hAnsi="Arial" w:cs="Arial"/>
          <w:sz w:val="20"/>
          <w:szCs w:val="20"/>
        </w:rPr>
      </w:pPr>
    </w:p>
    <w:p w:rsidR="005055CE" w:rsidRPr="00F47D59" w:rsidRDefault="005055CE" w:rsidP="005055CE">
      <w:pPr>
        <w:rPr>
          <w:rFonts w:ascii="Arial" w:hAnsi="Arial" w:cs="Arial"/>
          <w:sz w:val="20"/>
          <w:szCs w:val="20"/>
        </w:rPr>
      </w:pPr>
      <w:r w:rsidRPr="00F47D59">
        <w:rPr>
          <w:rFonts w:ascii="Arial" w:hAnsi="Arial" w:cs="Arial"/>
          <w:sz w:val="20"/>
          <w:szCs w:val="20"/>
        </w:rPr>
        <w:t xml:space="preserve">na straně jedné jako </w:t>
      </w:r>
      <w:r w:rsidR="003A0C59">
        <w:rPr>
          <w:rFonts w:ascii="Arial" w:hAnsi="Arial" w:cs="Arial"/>
          <w:sz w:val="20"/>
          <w:szCs w:val="20"/>
        </w:rPr>
        <w:t>příkazce</w:t>
      </w:r>
      <w:r w:rsidRPr="00F47D59">
        <w:rPr>
          <w:rFonts w:ascii="Arial" w:hAnsi="Arial" w:cs="Arial"/>
          <w:sz w:val="20"/>
          <w:szCs w:val="20"/>
        </w:rPr>
        <w:t xml:space="preserve"> (dále jen </w:t>
      </w:r>
      <w:r w:rsidRPr="00EA17B8">
        <w:rPr>
          <w:rFonts w:ascii="Arial" w:hAnsi="Arial" w:cs="Arial"/>
          <w:b/>
          <w:sz w:val="20"/>
          <w:szCs w:val="20"/>
        </w:rPr>
        <w:t>„</w:t>
      </w:r>
      <w:r w:rsidR="003A0C59" w:rsidRPr="00EA17B8">
        <w:rPr>
          <w:rFonts w:ascii="Arial" w:hAnsi="Arial" w:cs="Arial"/>
          <w:b/>
          <w:sz w:val="20"/>
          <w:szCs w:val="20"/>
        </w:rPr>
        <w:t>příkazce</w:t>
      </w:r>
      <w:r w:rsidRPr="00EA17B8">
        <w:rPr>
          <w:rFonts w:ascii="Arial" w:hAnsi="Arial" w:cs="Arial"/>
          <w:b/>
          <w:sz w:val="20"/>
          <w:szCs w:val="20"/>
        </w:rPr>
        <w:t>“</w:t>
      </w:r>
      <w:r w:rsidRPr="00EA17B8">
        <w:rPr>
          <w:rFonts w:ascii="Arial" w:hAnsi="Arial" w:cs="Arial"/>
          <w:sz w:val="20"/>
          <w:szCs w:val="20"/>
        </w:rPr>
        <w:t>)</w:t>
      </w:r>
    </w:p>
    <w:p w:rsidR="005055CE" w:rsidRPr="00F47D59" w:rsidRDefault="005055CE" w:rsidP="005055CE">
      <w:pPr>
        <w:rPr>
          <w:rFonts w:ascii="Arial" w:hAnsi="Arial" w:cs="Arial"/>
          <w:sz w:val="20"/>
          <w:szCs w:val="20"/>
        </w:rPr>
      </w:pPr>
    </w:p>
    <w:p w:rsidR="005055CE" w:rsidRPr="00F47D59" w:rsidRDefault="005055CE" w:rsidP="005055CE">
      <w:pPr>
        <w:rPr>
          <w:rFonts w:ascii="Arial" w:hAnsi="Arial" w:cs="Arial"/>
          <w:sz w:val="20"/>
          <w:szCs w:val="20"/>
        </w:rPr>
      </w:pPr>
      <w:r w:rsidRPr="00F47D59">
        <w:rPr>
          <w:rFonts w:ascii="Arial" w:hAnsi="Arial" w:cs="Arial"/>
          <w:sz w:val="20"/>
          <w:szCs w:val="20"/>
        </w:rPr>
        <w:t>a</w:t>
      </w:r>
    </w:p>
    <w:p w:rsidR="005055CE" w:rsidRPr="00F47D59" w:rsidRDefault="005055CE" w:rsidP="005055CE">
      <w:pPr>
        <w:rPr>
          <w:rFonts w:ascii="Arial" w:hAnsi="Arial" w:cs="Arial"/>
          <w:sz w:val="20"/>
          <w:szCs w:val="20"/>
        </w:rPr>
      </w:pPr>
    </w:p>
    <w:p w:rsidR="005055CE" w:rsidRPr="00F47D59" w:rsidRDefault="00574674" w:rsidP="005055CE">
      <w:pPr>
        <w:rPr>
          <w:rFonts w:ascii="Arial" w:hAnsi="Arial" w:cs="Arial"/>
          <w:b/>
          <w:sz w:val="20"/>
          <w:szCs w:val="20"/>
        </w:rPr>
      </w:pPr>
      <w:proofErr w:type="spellStart"/>
      <w:r>
        <w:rPr>
          <w:rFonts w:ascii="Arial" w:hAnsi="Arial" w:cs="Arial"/>
          <w:b/>
          <w:sz w:val="20"/>
          <w:szCs w:val="20"/>
        </w:rPr>
        <w:t>Anudar</w:t>
      </w:r>
      <w:proofErr w:type="spellEnd"/>
      <w:r>
        <w:rPr>
          <w:rFonts w:ascii="Arial" w:hAnsi="Arial" w:cs="Arial"/>
          <w:b/>
          <w:sz w:val="20"/>
          <w:szCs w:val="20"/>
        </w:rPr>
        <w:t xml:space="preserve"> Klečková</w:t>
      </w:r>
    </w:p>
    <w:p w:rsidR="005055CE" w:rsidRPr="00F47D59" w:rsidRDefault="005055CE" w:rsidP="005055CE">
      <w:pPr>
        <w:rPr>
          <w:rFonts w:ascii="Arial" w:hAnsi="Arial" w:cs="Arial"/>
          <w:sz w:val="20"/>
          <w:szCs w:val="20"/>
        </w:rPr>
      </w:pPr>
      <w:r w:rsidRPr="00F47D59">
        <w:rPr>
          <w:rFonts w:ascii="Arial" w:hAnsi="Arial" w:cs="Arial"/>
          <w:sz w:val="20"/>
          <w:szCs w:val="20"/>
        </w:rPr>
        <w:t xml:space="preserve">IČ: </w:t>
      </w:r>
      <w:r w:rsidR="00574674">
        <w:rPr>
          <w:rFonts w:ascii="Arial" w:hAnsi="Arial" w:cs="Arial"/>
          <w:sz w:val="20"/>
          <w:szCs w:val="20"/>
        </w:rPr>
        <w:t>21274975</w:t>
      </w:r>
    </w:p>
    <w:p w:rsidR="005055CE" w:rsidRPr="00F47D59" w:rsidRDefault="005055CE" w:rsidP="005055CE">
      <w:pPr>
        <w:rPr>
          <w:rFonts w:ascii="Arial" w:hAnsi="Arial" w:cs="Arial"/>
          <w:sz w:val="20"/>
          <w:szCs w:val="20"/>
        </w:rPr>
      </w:pPr>
      <w:r w:rsidRPr="00F47D59">
        <w:rPr>
          <w:rFonts w:ascii="Arial" w:hAnsi="Arial" w:cs="Arial"/>
          <w:sz w:val="20"/>
          <w:szCs w:val="20"/>
        </w:rPr>
        <w:t xml:space="preserve">se sídlem </w:t>
      </w:r>
      <w:r w:rsidR="009900FC">
        <w:rPr>
          <w:rFonts w:ascii="Arial" w:hAnsi="Arial" w:cs="Arial"/>
          <w:sz w:val="20"/>
          <w:szCs w:val="20"/>
        </w:rPr>
        <w:t>xxxxx</w:t>
      </w:r>
      <w:bookmarkStart w:id="0" w:name="_GoBack"/>
      <w:bookmarkEnd w:id="0"/>
    </w:p>
    <w:p w:rsidR="005055CE" w:rsidRPr="00F47D59" w:rsidRDefault="005055CE" w:rsidP="005055CE">
      <w:pPr>
        <w:rPr>
          <w:rFonts w:ascii="Arial" w:hAnsi="Arial" w:cs="Arial"/>
          <w:sz w:val="20"/>
          <w:szCs w:val="20"/>
        </w:rPr>
      </w:pPr>
    </w:p>
    <w:p w:rsidR="005055CE" w:rsidRPr="00F47D59" w:rsidRDefault="005055CE" w:rsidP="005055CE">
      <w:pPr>
        <w:rPr>
          <w:rFonts w:ascii="Arial" w:hAnsi="Arial" w:cs="Arial"/>
          <w:sz w:val="20"/>
          <w:szCs w:val="20"/>
        </w:rPr>
      </w:pPr>
      <w:r w:rsidRPr="00F47D59">
        <w:rPr>
          <w:rFonts w:ascii="Arial" w:hAnsi="Arial" w:cs="Arial"/>
          <w:sz w:val="20"/>
          <w:szCs w:val="20"/>
        </w:rPr>
        <w:t xml:space="preserve">na straně druhé jako </w:t>
      </w:r>
      <w:r w:rsidR="003A0C59">
        <w:rPr>
          <w:rFonts w:ascii="Arial" w:hAnsi="Arial" w:cs="Arial"/>
          <w:sz w:val="20"/>
          <w:szCs w:val="20"/>
        </w:rPr>
        <w:t>příkazník</w:t>
      </w:r>
      <w:r w:rsidRPr="00F47D59">
        <w:rPr>
          <w:rFonts w:ascii="Arial" w:hAnsi="Arial" w:cs="Arial"/>
          <w:sz w:val="20"/>
          <w:szCs w:val="20"/>
        </w:rPr>
        <w:t xml:space="preserve"> (dále jen </w:t>
      </w:r>
      <w:r w:rsidRPr="00EA17B8">
        <w:rPr>
          <w:rFonts w:ascii="Arial" w:hAnsi="Arial" w:cs="Arial"/>
          <w:b/>
          <w:sz w:val="20"/>
          <w:szCs w:val="20"/>
        </w:rPr>
        <w:t>„</w:t>
      </w:r>
      <w:r w:rsidR="003A0C59" w:rsidRPr="00EA17B8">
        <w:rPr>
          <w:rFonts w:ascii="Arial" w:hAnsi="Arial" w:cs="Arial"/>
          <w:b/>
          <w:sz w:val="20"/>
          <w:szCs w:val="20"/>
        </w:rPr>
        <w:t>příkazník</w:t>
      </w:r>
      <w:r w:rsidRPr="00EA17B8">
        <w:rPr>
          <w:rFonts w:ascii="Arial" w:hAnsi="Arial" w:cs="Arial"/>
          <w:b/>
          <w:sz w:val="20"/>
          <w:szCs w:val="20"/>
        </w:rPr>
        <w:t>“</w:t>
      </w:r>
      <w:r w:rsidRPr="00EA17B8">
        <w:rPr>
          <w:rFonts w:ascii="Arial" w:hAnsi="Arial" w:cs="Arial"/>
          <w:sz w:val="20"/>
          <w:szCs w:val="20"/>
        </w:rPr>
        <w:t>)</w:t>
      </w:r>
    </w:p>
    <w:p w:rsidR="005055CE" w:rsidRPr="00F47D59" w:rsidRDefault="005055CE" w:rsidP="005055CE">
      <w:pPr>
        <w:rPr>
          <w:rFonts w:ascii="Arial" w:hAnsi="Arial" w:cs="Arial"/>
          <w:sz w:val="20"/>
          <w:szCs w:val="20"/>
        </w:rPr>
      </w:pPr>
    </w:p>
    <w:p w:rsidR="005055CE" w:rsidRPr="00F47D59" w:rsidRDefault="005055CE" w:rsidP="005055CE">
      <w:pPr>
        <w:rPr>
          <w:rFonts w:ascii="Arial" w:hAnsi="Arial" w:cs="Arial"/>
          <w:sz w:val="20"/>
          <w:szCs w:val="20"/>
        </w:rPr>
      </w:pPr>
    </w:p>
    <w:p w:rsidR="005055CE" w:rsidRPr="00F47D59" w:rsidRDefault="005055CE" w:rsidP="005055CE">
      <w:pPr>
        <w:jc w:val="both"/>
        <w:rPr>
          <w:rFonts w:ascii="Arial" w:hAnsi="Arial" w:cs="Arial"/>
          <w:sz w:val="20"/>
          <w:szCs w:val="20"/>
        </w:rPr>
      </w:pPr>
      <w:r w:rsidRPr="00F47D59">
        <w:rPr>
          <w:rFonts w:ascii="Arial" w:hAnsi="Arial" w:cs="Arial"/>
          <w:sz w:val="20"/>
          <w:szCs w:val="20"/>
        </w:rPr>
        <w:t xml:space="preserve">uzavírají dle </w:t>
      </w:r>
      <w:proofErr w:type="spellStart"/>
      <w:r w:rsidRPr="00F47D59">
        <w:rPr>
          <w:rFonts w:ascii="Arial" w:hAnsi="Arial" w:cs="Arial"/>
          <w:sz w:val="20"/>
          <w:szCs w:val="20"/>
        </w:rPr>
        <w:t>ust</w:t>
      </w:r>
      <w:proofErr w:type="spellEnd"/>
      <w:r w:rsidRPr="00F47D59">
        <w:rPr>
          <w:rFonts w:ascii="Arial" w:hAnsi="Arial" w:cs="Arial"/>
          <w:sz w:val="20"/>
          <w:szCs w:val="20"/>
        </w:rPr>
        <w:t>. § 1746 odst. 2 zákona č. 89/2012 Sb., občanský zákoník, v platném znění níže uvedeného dne, měsíce a roku tuto:</w:t>
      </w:r>
    </w:p>
    <w:p w:rsidR="005055CE" w:rsidRDefault="005055CE" w:rsidP="005055CE">
      <w:pPr>
        <w:jc w:val="both"/>
        <w:rPr>
          <w:rFonts w:ascii="Arial" w:hAnsi="Arial" w:cs="Arial"/>
          <w:sz w:val="20"/>
          <w:szCs w:val="20"/>
        </w:rPr>
      </w:pPr>
    </w:p>
    <w:p w:rsidR="005055CE" w:rsidRPr="00F47D59" w:rsidRDefault="005055CE" w:rsidP="005055CE">
      <w:pPr>
        <w:spacing w:after="120"/>
        <w:jc w:val="both"/>
        <w:rPr>
          <w:rFonts w:ascii="Arial" w:hAnsi="Arial" w:cs="Arial"/>
          <w:sz w:val="20"/>
          <w:szCs w:val="20"/>
        </w:rPr>
      </w:pPr>
    </w:p>
    <w:p w:rsidR="005055CE" w:rsidRPr="00F47D59" w:rsidRDefault="005055CE" w:rsidP="005055CE">
      <w:pPr>
        <w:spacing w:after="120"/>
        <w:jc w:val="both"/>
        <w:rPr>
          <w:rFonts w:ascii="Arial" w:hAnsi="Arial" w:cs="Arial"/>
          <w:sz w:val="20"/>
          <w:szCs w:val="20"/>
        </w:rPr>
      </w:pPr>
    </w:p>
    <w:p w:rsidR="005055CE" w:rsidRPr="00F47D59" w:rsidRDefault="005055CE" w:rsidP="005055CE">
      <w:pPr>
        <w:jc w:val="center"/>
        <w:rPr>
          <w:rFonts w:ascii="Arial" w:hAnsi="Arial" w:cs="Arial"/>
          <w:b/>
          <w:sz w:val="20"/>
          <w:szCs w:val="20"/>
        </w:rPr>
      </w:pPr>
      <w:r w:rsidRPr="00F47D59">
        <w:rPr>
          <w:rFonts w:ascii="Arial" w:hAnsi="Arial" w:cs="Arial"/>
          <w:b/>
          <w:sz w:val="20"/>
          <w:szCs w:val="20"/>
        </w:rPr>
        <w:t>SMLOUVU O VYPOŘÁDÁNÍ ZÁVAZKŮ</w:t>
      </w:r>
    </w:p>
    <w:p w:rsidR="005055CE" w:rsidRPr="00F47D59" w:rsidRDefault="005055CE" w:rsidP="005055CE">
      <w:pPr>
        <w:spacing w:after="120"/>
        <w:jc w:val="center"/>
        <w:rPr>
          <w:rFonts w:ascii="Arial" w:hAnsi="Arial" w:cs="Arial"/>
          <w:b/>
          <w:sz w:val="20"/>
          <w:szCs w:val="20"/>
        </w:rPr>
      </w:pPr>
    </w:p>
    <w:p w:rsidR="005055CE" w:rsidRPr="00F47D59" w:rsidRDefault="005055CE" w:rsidP="005055CE">
      <w:pPr>
        <w:jc w:val="center"/>
        <w:rPr>
          <w:rFonts w:ascii="Arial" w:hAnsi="Arial" w:cs="Arial"/>
          <w:b/>
          <w:sz w:val="20"/>
          <w:szCs w:val="20"/>
        </w:rPr>
      </w:pPr>
      <w:r w:rsidRPr="00F47D59">
        <w:rPr>
          <w:rFonts w:ascii="Arial" w:hAnsi="Arial" w:cs="Arial"/>
          <w:b/>
          <w:sz w:val="20"/>
          <w:szCs w:val="20"/>
        </w:rPr>
        <w:t>I.</w:t>
      </w:r>
    </w:p>
    <w:p w:rsidR="005055CE" w:rsidRPr="00F47D59" w:rsidRDefault="005055CE" w:rsidP="005055CE">
      <w:pPr>
        <w:jc w:val="center"/>
        <w:rPr>
          <w:rFonts w:ascii="Arial" w:hAnsi="Arial" w:cs="Arial"/>
          <w:b/>
          <w:sz w:val="20"/>
          <w:szCs w:val="20"/>
        </w:rPr>
      </w:pPr>
      <w:r w:rsidRPr="00F47D59">
        <w:rPr>
          <w:rFonts w:ascii="Arial" w:hAnsi="Arial" w:cs="Arial"/>
          <w:b/>
          <w:sz w:val="20"/>
          <w:szCs w:val="20"/>
        </w:rPr>
        <w:t>Popis skutkového stavu</w:t>
      </w:r>
    </w:p>
    <w:p w:rsidR="005055CE" w:rsidRPr="00F47D59" w:rsidRDefault="005055CE" w:rsidP="005055CE">
      <w:pPr>
        <w:jc w:val="center"/>
        <w:rPr>
          <w:rFonts w:ascii="Arial" w:hAnsi="Arial" w:cs="Arial"/>
          <w:b/>
          <w:sz w:val="20"/>
          <w:szCs w:val="20"/>
        </w:rPr>
      </w:pPr>
    </w:p>
    <w:p w:rsidR="005055CE" w:rsidRPr="00EA17B8" w:rsidRDefault="003A0C59" w:rsidP="005055CE">
      <w:pPr>
        <w:pStyle w:val="Odstavecseseznamem"/>
        <w:numPr>
          <w:ilvl w:val="0"/>
          <w:numId w:val="1"/>
        </w:numPr>
        <w:ind w:left="284" w:hanging="284"/>
        <w:jc w:val="both"/>
        <w:rPr>
          <w:rFonts w:ascii="Arial" w:hAnsi="Arial" w:cs="Arial"/>
          <w:sz w:val="20"/>
          <w:szCs w:val="20"/>
        </w:rPr>
      </w:pPr>
      <w:r w:rsidRPr="00EA17B8">
        <w:rPr>
          <w:rFonts w:ascii="Arial" w:hAnsi="Arial" w:cs="Arial"/>
          <w:sz w:val="20"/>
          <w:szCs w:val="20"/>
        </w:rPr>
        <w:t>Příkazce</w:t>
      </w:r>
      <w:r w:rsidR="005055CE" w:rsidRPr="00EA17B8">
        <w:rPr>
          <w:rFonts w:ascii="Arial" w:hAnsi="Arial" w:cs="Arial"/>
          <w:sz w:val="20"/>
          <w:szCs w:val="20"/>
        </w:rPr>
        <w:t xml:space="preserve"> vystavil </w:t>
      </w:r>
      <w:r w:rsidR="00823B61" w:rsidRPr="00EA17B8">
        <w:rPr>
          <w:rFonts w:ascii="Arial" w:hAnsi="Arial" w:cs="Arial"/>
          <w:sz w:val="20"/>
          <w:szCs w:val="20"/>
        </w:rPr>
        <w:t xml:space="preserve">Příkazní </w:t>
      </w:r>
      <w:r w:rsidR="00574674" w:rsidRPr="00EA17B8">
        <w:rPr>
          <w:rFonts w:ascii="Arial" w:hAnsi="Arial" w:cs="Arial"/>
          <w:sz w:val="20"/>
          <w:szCs w:val="20"/>
        </w:rPr>
        <w:t>smlouvu</w:t>
      </w:r>
      <w:r w:rsidR="005055CE" w:rsidRPr="00EA17B8">
        <w:rPr>
          <w:rFonts w:ascii="Arial" w:hAnsi="Arial" w:cs="Arial"/>
          <w:sz w:val="20"/>
          <w:szCs w:val="20"/>
        </w:rPr>
        <w:t xml:space="preserve"> č</w:t>
      </w:r>
      <w:r w:rsidR="005055CE" w:rsidRPr="00F47D59">
        <w:rPr>
          <w:rFonts w:ascii="Arial" w:hAnsi="Arial" w:cs="Arial"/>
          <w:sz w:val="20"/>
          <w:szCs w:val="20"/>
        </w:rPr>
        <w:t xml:space="preserve">. </w:t>
      </w:r>
      <w:r w:rsidR="00574674">
        <w:rPr>
          <w:rFonts w:ascii="Arial" w:hAnsi="Arial" w:cs="Arial"/>
          <w:sz w:val="20"/>
          <w:szCs w:val="20"/>
        </w:rPr>
        <w:t>900/6000/24</w:t>
      </w:r>
      <w:r w:rsidR="005055CE" w:rsidRPr="00F47D59">
        <w:rPr>
          <w:rFonts w:ascii="Arial" w:hAnsi="Arial" w:cs="Arial"/>
          <w:sz w:val="20"/>
          <w:szCs w:val="20"/>
        </w:rPr>
        <w:t xml:space="preserve"> dne </w:t>
      </w:r>
      <w:proofErr w:type="gramStart"/>
      <w:r w:rsidR="00574674">
        <w:rPr>
          <w:rFonts w:ascii="Arial" w:hAnsi="Arial" w:cs="Arial"/>
          <w:sz w:val="20"/>
          <w:szCs w:val="20"/>
        </w:rPr>
        <w:t>16.12.2025</w:t>
      </w:r>
      <w:proofErr w:type="gramEnd"/>
      <w:r w:rsidR="005055CE" w:rsidRPr="00F47D59">
        <w:rPr>
          <w:rFonts w:ascii="Arial" w:hAnsi="Arial" w:cs="Arial"/>
          <w:sz w:val="20"/>
          <w:szCs w:val="20"/>
        </w:rPr>
        <w:t>, v</w:t>
      </w:r>
      <w:r w:rsidR="00574674">
        <w:rPr>
          <w:rFonts w:ascii="Arial" w:hAnsi="Arial" w:cs="Arial"/>
          <w:sz w:val="20"/>
          <w:szCs w:val="20"/>
        </w:rPr>
        <w:t xml:space="preserve"> předpokládané </w:t>
      </w:r>
      <w:r w:rsidR="005055CE" w:rsidRPr="00F47D59">
        <w:rPr>
          <w:rFonts w:ascii="Arial" w:hAnsi="Arial" w:cs="Arial"/>
          <w:sz w:val="20"/>
          <w:szCs w:val="20"/>
        </w:rPr>
        <w:t xml:space="preserve">částce </w:t>
      </w:r>
      <w:r w:rsidR="00574674">
        <w:rPr>
          <w:rFonts w:ascii="Arial" w:hAnsi="Arial" w:cs="Arial"/>
          <w:sz w:val="20"/>
          <w:szCs w:val="20"/>
        </w:rPr>
        <w:t>120 000</w:t>
      </w:r>
      <w:r w:rsidR="005055CE" w:rsidRPr="00F47D59">
        <w:rPr>
          <w:rFonts w:ascii="Arial" w:hAnsi="Arial" w:cs="Arial"/>
          <w:sz w:val="20"/>
          <w:szCs w:val="20"/>
        </w:rPr>
        <w:t xml:space="preserve"> Kč (slovy: </w:t>
      </w:r>
      <w:r w:rsidR="00574674">
        <w:rPr>
          <w:rFonts w:ascii="Arial" w:hAnsi="Arial" w:cs="Arial"/>
          <w:sz w:val="20"/>
          <w:szCs w:val="20"/>
        </w:rPr>
        <w:t>sto dvacet tisíc</w:t>
      </w:r>
      <w:r w:rsidR="005055CE" w:rsidRPr="00F47D59">
        <w:rPr>
          <w:rFonts w:ascii="Arial" w:hAnsi="Arial" w:cs="Arial"/>
          <w:sz w:val="20"/>
          <w:szCs w:val="20"/>
        </w:rPr>
        <w:t xml:space="preserve"> korun českých) (dále jen </w:t>
      </w:r>
      <w:r w:rsidR="005055CE" w:rsidRPr="00F47D59">
        <w:rPr>
          <w:rFonts w:ascii="Arial" w:hAnsi="Arial" w:cs="Arial"/>
          <w:b/>
          <w:sz w:val="20"/>
          <w:szCs w:val="20"/>
        </w:rPr>
        <w:t>„Smlouvu“</w:t>
      </w:r>
      <w:r w:rsidR="005055CE" w:rsidRPr="00F47D59">
        <w:rPr>
          <w:rFonts w:ascii="Arial" w:hAnsi="Arial" w:cs="Arial"/>
          <w:sz w:val="20"/>
          <w:szCs w:val="20"/>
        </w:rPr>
        <w:t xml:space="preserve">), jejímž předmětem </w:t>
      </w:r>
      <w:r w:rsidR="00574674">
        <w:rPr>
          <w:rFonts w:ascii="Arial" w:hAnsi="Arial" w:cs="Arial"/>
          <w:sz w:val="20"/>
          <w:szCs w:val="20"/>
        </w:rPr>
        <w:t>je</w:t>
      </w:r>
      <w:r w:rsidR="005055CE" w:rsidRPr="00F47D59">
        <w:rPr>
          <w:rFonts w:ascii="Arial" w:hAnsi="Arial" w:cs="Arial"/>
          <w:sz w:val="20"/>
          <w:szCs w:val="20"/>
        </w:rPr>
        <w:t xml:space="preserve"> plnění spočívající v  „</w:t>
      </w:r>
      <w:r w:rsidR="00873303">
        <w:rPr>
          <w:rFonts w:ascii="Arial" w:hAnsi="Arial" w:cs="Arial"/>
          <w:sz w:val="20"/>
          <w:szCs w:val="20"/>
        </w:rPr>
        <w:t>Zajištění vstupu a provozu G</w:t>
      </w:r>
      <w:r>
        <w:rPr>
          <w:rFonts w:ascii="Arial" w:hAnsi="Arial" w:cs="Arial"/>
          <w:sz w:val="20"/>
          <w:szCs w:val="20"/>
        </w:rPr>
        <w:t>alerie Budhistického umění (dále jen GBU)</w:t>
      </w:r>
      <w:r w:rsidR="00873303">
        <w:rPr>
          <w:rFonts w:ascii="Arial" w:hAnsi="Arial" w:cs="Arial"/>
          <w:sz w:val="20"/>
          <w:szCs w:val="20"/>
        </w:rPr>
        <w:t xml:space="preserve"> včetně úklidových prací, pletí vegetace a prodeje/vyúčtování zboží/vstupního</w:t>
      </w:r>
      <w:r>
        <w:rPr>
          <w:rFonts w:ascii="Arial" w:hAnsi="Arial" w:cs="Arial"/>
          <w:sz w:val="20"/>
          <w:szCs w:val="20"/>
        </w:rPr>
        <w:t xml:space="preserve"> od 01.01.2025 – 31.12.2025</w:t>
      </w:r>
      <w:r w:rsidR="005055CE" w:rsidRPr="00F47D59">
        <w:rPr>
          <w:rFonts w:ascii="Arial" w:hAnsi="Arial" w:cs="Arial"/>
          <w:sz w:val="20"/>
          <w:szCs w:val="20"/>
        </w:rPr>
        <w:t xml:space="preserve">“ a </w:t>
      </w:r>
      <w:r w:rsidR="00004262" w:rsidRPr="00EA17B8">
        <w:rPr>
          <w:rFonts w:ascii="Arial" w:hAnsi="Arial" w:cs="Arial"/>
          <w:sz w:val="20"/>
          <w:szCs w:val="20"/>
        </w:rPr>
        <w:t xml:space="preserve">příkazník </w:t>
      </w:r>
      <w:r w:rsidR="005055CE" w:rsidRPr="00F47D59">
        <w:rPr>
          <w:rFonts w:ascii="Arial" w:hAnsi="Arial" w:cs="Arial"/>
          <w:sz w:val="20"/>
          <w:szCs w:val="20"/>
        </w:rPr>
        <w:t xml:space="preserve">ji akceptoval a podle ní ji </w:t>
      </w:r>
      <w:r w:rsidR="00873303">
        <w:rPr>
          <w:rFonts w:ascii="Arial" w:hAnsi="Arial" w:cs="Arial"/>
          <w:sz w:val="20"/>
          <w:szCs w:val="20"/>
        </w:rPr>
        <w:t>bude plnit</w:t>
      </w:r>
      <w:r>
        <w:rPr>
          <w:rFonts w:ascii="Arial" w:hAnsi="Arial" w:cs="Arial"/>
          <w:sz w:val="20"/>
          <w:szCs w:val="20"/>
        </w:rPr>
        <w:t xml:space="preserve"> dle otevírací doby GBU a </w:t>
      </w:r>
      <w:r w:rsidR="00EA17B8">
        <w:rPr>
          <w:rFonts w:ascii="Arial" w:hAnsi="Arial" w:cs="Arial"/>
          <w:sz w:val="20"/>
          <w:szCs w:val="20"/>
        </w:rPr>
        <w:t xml:space="preserve">akčního plánu. </w:t>
      </w:r>
      <w:r w:rsidR="00EA17B8" w:rsidRPr="00EA17B8">
        <w:rPr>
          <w:rFonts w:ascii="Arial" w:hAnsi="Arial" w:cs="Arial"/>
          <w:sz w:val="20"/>
          <w:szCs w:val="20"/>
        </w:rPr>
        <w:t>D</w:t>
      </w:r>
      <w:r w:rsidR="005055CE" w:rsidRPr="00EA17B8">
        <w:rPr>
          <w:rFonts w:ascii="Arial" w:hAnsi="Arial" w:cs="Arial"/>
          <w:sz w:val="20"/>
          <w:szCs w:val="20"/>
        </w:rPr>
        <w:t xml:space="preserve">ne </w:t>
      </w:r>
      <w:proofErr w:type="gramStart"/>
      <w:r w:rsidR="00873303" w:rsidRPr="00EA17B8">
        <w:rPr>
          <w:rFonts w:ascii="Arial" w:hAnsi="Arial" w:cs="Arial"/>
          <w:sz w:val="20"/>
          <w:szCs w:val="20"/>
        </w:rPr>
        <w:t>18.12.2025</w:t>
      </w:r>
      <w:proofErr w:type="gramEnd"/>
      <w:r w:rsidR="005055CE" w:rsidRPr="00EA17B8">
        <w:rPr>
          <w:rFonts w:ascii="Arial" w:hAnsi="Arial" w:cs="Arial"/>
          <w:sz w:val="20"/>
          <w:szCs w:val="20"/>
        </w:rPr>
        <w:t xml:space="preserve"> byl</w:t>
      </w:r>
      <w:r w:rsidR="00EA17B8">
        <w:rPr>
          <w:rFonts w:ascii="Arial" w:hAnsi="Arial" w:cs="Arial"/>
          <w:sz w:val="20"/>
          <w:szCs w:val="20"/>
        </w:rPr>
        <w:t>a</w:t>
      </w:r>
      <w:r w:rsidR="005055CE" w:rsidRPr="00EA17B8">
        <w:rPr>
          <w:rFonts w:ascii="Arial" w:hAnsi="Arial" w:cs="Arial"/>
          <w:sz w:val="20"/>
          <w:szCs w:val="20"/>
        </w:rPr>
        <w:t xml:space="preserve"> </w:t>
      </w:r>
      <w:r w:rsidRPr="00EA17B8">
        <w:rPr>
          <w:rFonts w:ascii="Arial" w:hAnsi="Arial" w:cs="Arial"/>
          <w:sz w:val="20"/>
          <w:szCs w:val="20"/>
        </w:rPr>
        <w:t>příkazcem</w:t>
      </w:r>
      <w:r w:rsidR="00EA17B8">
        <w:rPr>
          <w:rFonts w:ascii="Arial" w:hAnsi="Arial" w:cs="Arial"/>
          <w:sz w:val="20"/>
          <w:szCs w:val="20"/>
        </w:rPr>
        <w:t xml:space="preserve"> Příkazní smlouva předána příkazníkovi k podpisu.</w:t>
      </w:r>
    </w:p>
    <w:p w:rsidR="005055CE" w:rsidRPr="00F47D59" w:rsidRDefault="005055CE" w:rsidP="005055CE">
      <w:pPr>
        <w:jc w:val="both"/>
        <w:rPr>
          <w:rFonts w:ascii="Arial" w:hAnsi="Arial" w:cs="Arial"/>
          <w:sz w:val="20"/>
          <w:szCs w:val="20"/>
        </w:rPr>
      </w:pPr>
    </w:p>
    <w:p w:rsidR="005055CE" w:rsidRPr="00EA17B8" w:rsidRDefault="005055CE" w:rsidP="005055CE">
      <w:pPr>
        <w:pStyle w:val="Odstavecseseznamem"/>
        <w:numPr>
          <w:ilvl w:val="0"/>
          <w:numId w:val="1"/>
        </w:numPr>
        <w:ind w:left="284" w:hanging="284"/>
        <w:jc w:val="both"/>
        <w:rPr>
          <w:rFonts w:ascii="Arial" w:hAnsi="Arial" w:cs="Arial"/>
          <w:sz w:val="20"/>
          <w:szCs w:val="20"/>
        </w:rPr>
      </w:pPr>
      <w:r w:rsidRPr="00EA17B8">
        <w:rPr>
          <w:rFonts w:ascii="Arial" w:hAnsi="Arial" w:cs="Arial"/>
          <w:sz w:val="20"/>
          <w:szCs w:val="20"/>
        </w:rPr>
        <w:t xml:space="preserve">Celková </w:t>
      </w:r>
      <w:r w:rsidR="00873303" w:rsidRPr="00EA17B8">
        <w:rPr>
          <w:rFonts w:ascii="Arial" w:hAnsi="Arial" w:cs="Arial"/>
          <w:sz w:val="20"/>
          <w:szCs w:val="20"/>
        </w:rPr>
        <w:t xml:space="preserve">předpokládaná </w:t>
      </w:r>
      <w:r w:rsidR="003A0C59" w:rsidRPr="00EA17B8">
        <w:rPr>
          <w:rFonts w:ascii="Arial" w:hAnsi="Arial" w:cs="Arial"/>
          <w:sz w:val="20"/>
          <w:szCs w:val="20"/>
        </w:rPr>
        <w:t>cena</w:t>
      </w:r>
      <w:r w:rsidRPr="00EA17B8">
        <w:rPr>
          <w:rFonts w:ascii="Arial" w:hAnsi="Arial" w:cs="Arial"/>
          <w:sz w:val="20"/>
          <w:szCs w:val="20"/>
        </w:rPr>
        <w:t xml:space="preserve"> činí </w:t>
      </w:r>
      <w:r w:rsidR="00873303" w:rsidRPr="00EA17B8">
        <w:rPr>
          <w:rFonts w:ascii="Arial" w:hAnsi="Arial" w:cs="Arial"/>
          <w:sz w:val="20"/>
          <w:szCs w:val="20"/>
        </w:rPr>
        <w:t>120</w:t>
      </w:r>
      <w:r w:rsidR="00244931">
        <w:rPr>
          <w:rFonts w:ascii="Arial" w:hAnsi="Arial" w:cs="Arial"/>
          <w:sz w:val="20"/>
          <w:szCs w:val="20"/>
        </w:rPr>
        <w:t> </w:t>
      </w:r>
      <w:r w:rsidR="00873303" w:rsidRPr="00EA17B8">
        <w:rPr>
          <w:rFonts w:ascii="Arial" w:hAnsi="Arial" w:cs="Arial"/>
          <w:sz w:val="20"/>
          <w:szCs w:val="20"/>
        </w:rPr>
        <w:t>000</w:t>
      </w:r>
      <w:r w:rsidR="00244931">
        <w:rPr>
          <w:rFonts w:ascii="Arial" w:hAnsi="Arial" w:cs="Arial"/>
          <w:sz w:val="20"/>
          <w:szCs w:val="20"/>
        </w:rPr>
        <w:t>,-</w:t>
      </w:r>
      <w:r w:rsidR="00873303" w:rsidRPr="00EA17B8">
        <w:rPr>
          <w:rFonts w:ascii="Arial" w:hAnsi="Arial" w:cs="Arial"/>
          <w:sz w:val="20"/>
          <w:szCs w:val="20"/>
        </w:rPr>
        <w:t xml:space="preserve"> </w:t>
      </w:r>
      <w:r w:rsidRPr="00EA17B8">
        <w:rPr>
          <w:rFonts w:ascii="Arial" w:hAnsi="Arial" w:cs="Arial"/>
          <w:sz w:val="20"/>
          <w:szCs w:val="20"/>
        </w:rPr>
        <w:t>Kč.</w:t>
      </w:r>
    </w:p>
    <w:p w:rsidR="005055CE" w:rsidRPr="00F47D59" w:rsidRDefault="005055CE" w:rsidP="005055CE">
      <w:pPr>
        <w:pStyle w:val="Odstavecseseznamem"/>
        <w:rPr>
          <w:rFonts w:ascii="Arial" w:hAnsi="Arial" w:cs="Arial"/>
          <w:sz w:val="20"/>
          <w:szCs w:val="20"/>
        </w:rPr>
      </w:pPr>
    </w:p>
    <w:p w:rsidR="005055CE" w:rsidRPr="00F47D59" w:rsidRDefault="00EA17B8" w:rsidP="005055CE">
      <w:pPr>
        <w:pStyle w:val="Odstavecseseznamem"/>
        <w:numPr>
          <w:ilvl w:val="0"/>
          <w:numId w:val="1"/>
        </w:numPr>
        <w:ind w:left="284" w:hanging="284"/>
        <w:jc w:val="both"/>
        <w:rPr>
          <w:rFonts w:ascii="Arial" w:hAnsi="Arial" w:cs="Arial"/>
          <w:sz w:val="20"/>
          <w:szCs w:val="20"/>
        </w:rPr>
      </w:pPr>
      <w:r>
        <w:rPr>
          <w:rFonts w:ascii="Arial" w:hAnsi="Arial" w:cs="Arial"/>
          <w:sz w:val="20"/>
          <w:szCs w:val="20"/>
        </w:rPr>
        <w:t>Příkazce</w:t>
      </w:r>
      <w:r w:rsidR="00004262" w:rsidRPr="00EA17B8">
        <w:rPr>
          <w:rFonts w:ascii="Arial" w:hAnsi="Arial" w:cs="Arial"/>
          <w:sz w:val="20"/>
          <w:szCs w:val="20"/>
        </w:rPr>
        <w:t xml:space="preserve"> </w:t>
      </w:r>
      <w:r w:rsidR="005055CE" w:rsidRPr="00F47D59">
        <w:rPr>
          <w:rFonts w:ascii="Arial" w:hAnsi="Arial" w:cs="Arial"/>
          <w:sz w:val="20"/>
          <w:szCs w:val="20"/>
        </w:rPr>
        <w:t>je povinným subjektem pro zveřejňování v Registru smluv dle Smlouvy uvedené v odst. 1 tohoto článku a má povinnost uzavřenou smlouvu zveřejnit postupem podle zákona č. 340/2015 Sb., o zvláštních podmínkách účinnosti některých smluv, uveřejňování těchto smluv a o registru smluv (dále jen „zákon o registru smluv), v platném znění.</w:t>
      </w:r>
    </w:p>
    <w:p w:rsidR="005055CE" w:rsidRPr="00F47D59" w:rsidRDefault="005055CE" w:rsidP="005055CE">
      <w:pPr>
        <w:pStyle w:val="Odstavecseseznamem"/>
        <w:rPr>
          <w:rFonts w:ascii="Arial" w:hAnsi="Arial" w:cs="Arial"/>
          <w:sz w:val="20"/>
          <w:szCs w:val="20"/>
        </w:rPr>
      </w:pPr>
    </w:p>
    <w:p w:rsidR="005055CE" w:rsidRPr="00F47D59" w:rsidRDefault="005055CE" w:rsidP="005055CE">
      <w:pPr>
        <w:pStyle w:val="Odstavecseseznamem"/>
        <w:numPr>
          <w:ilvl w:val="0"/>
          <w:numId w:val="1"/>
        </w:numPr>
        <w:ind w:left="284" w:hanging="284"/>
        <w:jc w:val="both"/>
        <w:rPr>
          <w:rFonts w:ascii="Arial" w:hAnsi="Arial" w:cs="Arial"/>
          <w:sz w:val="20"/>
          <w:szCs w:val="20"/>
        </w:rPr>
      </w:pPr>
      <w:r w:rsidRPr="00F47D59">
        <w:rPr>
          <w:rFonts w:ascii="Arial" w:hAnsi="Arial" w:cs="Arial"/>
          <w:sz w:val="20"/>
          <w:szCs w:val="20"/>
        </w:rPr>
        <w:t>Obě smluvní strany shodně konstatují, že do okamžiku sjednání této Smlouvy nedošlo k uveřejnění smlouvy uvedené v odst. 1 tohoto článku v Registru smluv, a že jsou si vědomy právních následků s tím spojených.</w:t>
      </w:r>
    </w:p>
    <w:p w:rsidR="005055CE" w:rsidRPr="00F47D59" w:rsidRDefault="005055CE" w:rsidP="005055CE">
      <w:pPr>
        <w:pStyle w:val="Odstavecseseznamem"/>
        <w:rPr>
          <w:rFonts w:ascii="Arial" w:hAnsi="Arial" w:cs="Arial"/>
          <w:sz w:val="20"/>
          <w:szCs w:val="20"/>
        </w:rPr>
      </w:pPr>
    </w:p>
    <w:p w:rsidR="005055CE" w:rsidRPr="007F2132" w:rsidRDefault="005055CE" w:rsidP="005055CE">
      <w:pPr>
        <w:pStyle w:val="Odstavecseseznamem"/>
        <w:numPr>
          <w:ilvl w:val="0"/>
          <w:numId w:val="1"/>
        </w:numPr>
        <w:ind w:left="284" w:hanging="284"/>
        <w:jc w:val="both"/>
        <w:rPr>
          <w:rFonts w:ascii="Arial" w:hAnsi="Arial" w:cs="Arial"/>
          <w:sz w:val="20"/>
          <w:szCs w:val="20"/>
        </w:rPr>
      </w:pPr>
      <w:r w:rsidRPr="00F47D59">
        <w:rPr>
          <w:rFonts w:ascii="Arial" w:hAnsi="Arial" w:cs="Arial"/>
          <w:sz w:val="20"/>
          <w:szCs w:val="20"/>
        </w:rPr>
        <w:t>V zájmu úpravy vzájemných práv a povinností vyplývajících z původně sjednané Smlouvy, s ohledem na skutečnost, že obě strany jednaly s vědomí</w:t>
      </w:r>
      <w:r>
        <w:rPr>
          <w:rFonts w:ascii="Arial" w:hAnsi="Arial" w:cs="Arial"/>
          <w:sz w:val="20"/>
          <w:szCs w:val="20"/>
        </w:rPr>
        <w:t>m závaznosti uzavřené Smlouvy a </w:t>
      </w:r>
      <w:r w:rsidRPr="00F47D59">
        <w:rPr>
          <w:rFonts w:ascii="Arial" w:hAnsi="Arial" w:cs="Arial"/>
          <w:sz w:val="20"/>
          <w:szCs w:val="20"/>
        </w:rPr>
        <w:t>v souladu s jejím obsahem plnily, co si vzájemně ujednaly, a ve snaze napravit stav vzniklý v důsledku neuveřejnění Smlouvy v Registru smluv, sjednávají smluvní strany tuto novou Smlouvu ve znění, jak je dále uvedeno.</w:t>
      </w:r>
    </w:p>
    <w:p w:rsidR="005055CE" w:rsidRDefault="005055CE" w:rsidP="005055CE">
      <w:pPr>
        <w:spacing w:after="120"/>
        <w:jc w:val="both"/>
        <w:rPr>
          <w:rFonts w:ascii="Arial" w:hAnsi="Arial" w:cs="Arial"/>
          <w:b/>
          <w:sz w:val="20"/>
          <w:szCs w:val="20"/>
        </w:rPr>
      </w:pPr>
    </w:p>
    <w:p w:rsidR="005055CE" w:rsidRPr="00F47D59" w:rsidRDefault="005055CE" w:rsidP="005055CE">
      <w:pPr>
        <w:jc w:val="center"/>
        <w:rPr>
          <w:rFonts w:ascii="Arial" w:hAnsi="Arial" w:cs="Arial"/>
          <w:b/>
          <w:sz w:val="20"/>
          <w:szCs w:val="20"/>
        </w:rPr>
      </w:pPr>
      <w:r w:rsidRPr="00F47D59">
        <w:rPr>
          <w:rFonts w:ascii="Arial" w:hAnsi="Arial" w:cs="Arial"/>
          <w:b/>
          <w:sz w:val="20"/>
          <w:szCs w:val="20"/>
        </w:rPr>
        <w:t>II.</w:t>
      </w:r>
    </w:p>
    <w:p w:rsidR="005055CE" w:rsidRPr="00F47D59" w:rsidRDefault="005055CE" w:rsidP="005055CE">
      <w:pPr>
        <w:jc w:val="center"/>
        <w:rPr>
          <w:rFonts w:ascii="Arial" w:hAnsi="Arial" w:cs="Arial"/>
          <w:b/>
          <w:sz w:val="20"/>
          <w:szCs w:val="20"/>
        </w:rPr>
      </w:pPr>
      <w:r w:rsidRPr="00F47D59">
        <w:rPr>
          <w:rFonts w:ascii="Arial" w:hAnsi="Arial" w:cs="Arial"/>
          <w:b/>
          <w:sz w:val="20"/>
          <w:szCs w:val="20"/>
        </w:rPr>
        <w:t>Práva a závazky smluvních stran</w:t>
      </w:r>
    </w:p>
    <w:p w:rsidR="005055CE" w:rsidRPr="00F47D59" w:rsidRDefault="005055CE" w:rsidP="005055CE">
      <w:pPr>
        <w:jc w:val="center"/>
        <w:rPr>
          <w:rFonts w:ascii="Arial" w:hAnsi="Arial" w:cs="Arial"/>
          <w:b/>
          <w:sz w:val="20"/>
          <w:szCs w:val="20"/>
        </w:rPr>
      </w:pPr>
    </w:p>
    <w:p w:rsidR="005055CE" w:rsidRPr="00F47D59" w:rsidRDefault="005055CE" w:rsidP="005055CE">
      <w:pPr>
        <w:pStyle w:val="Odstavecseseznamem"/>
        <w:numPr>
          <w:ilvl w:val="0"/>
          <w:numId w:val="2"/>
        </w:numPr>
        <w:ind w:left="284" w:hanging="284"/>
        <w:jc w:val="both"/>
        <w:rPr>
          <w:rFonts w:ascii="Arial" w:hAnsi="Arial" w:cs="Arial"/>
          <w:sz w:val="20"/>
          <w:szCs w:val="20"/>
        </w:rPr>
      </w:pPr>
      <w:r w:rsidRPr="00F47D59">
        <w:rPr>
          <w:rFonts w:ascii="Arial" w:hAnsi="Arial" w:cs="Arial"/>
          <w:sz w:val="20"/>
          <w:szCs w:val="20"/>
        </w:rPr>
        <w:t xml:space="preserve">Smluvní strany si tímto ujednáním vzájemně stvrzují, že obsah vzájemných práv a povinností, který touto Smlouvou nově sjednávají, je zcela a beze zbytku vyjádřen textem sjednané Smlouvy blíže </w:t>
      </w:r>
      <w:r w:rsidRPr="00F47D59">
        <w:rPr>
          <w:rFonts w:ascii="Arial" w:hAnsi="Arial" w:cs="Arial"/>
          <w:sz w:val="20"/>
          <w:szCs w:val="20"/>
        </w:rPr>
        <w:lastRenderedPageBreak/>
        <w:t>specifikované v odst. 1 článku I této Smlouvy, a která tvoří pro tyto účely přílohu č. 1 jako nedílná součást této smlouvy.</w:t>
      </w:r>
    </w:p>
    <w:p w:rsidR="005055CE" w:rsidRPr="00F47D59" w:rsidRDefault="005055CE" w:rsidP="005055CE">
      <w:pPr>
        <w:jc w:val="both"/>
        <w:rPr>
          <w:rFonts w:ascii="Arial" w:hAnsi="Arial" w:cs="Arial"/>
          <w:sz w:val="20"/>
          <w:szCs w:val="20"/>
        </w:rPr>
      </w:pPr>
    </w:p>
    <w:p w:rsidR="005055CE" w:rsidRPr="00F47D59" w:rsidRDefault="005055CE" w:rsidP="005055CE">
      <w:pPr>
        <w:pStyle w:val="Odstavecseseznamem"/>
        <w:numPr>
          <w:ilvl w:val="0"/>
          <w:numId w:val="2"/>
        </w:numPr>
        <w:ind w:left="284" w:hanging="284"/>
        <w:jc w:val="both"/>
        <w:rPr>
          <w:rFonts w:ascii="Arial" w:hAnsi="Arial" w:cs="Arial"/>
          <w:sz w:val="20"/>
          <w:szCs w:val="20"/>
        </w:rPr>
      </w:pPr>
      <w:r w:rsidRPr="00F47D59">
        <w:rPr>
          <w:rFonts w:ascii="Arial" w:hAnsi="Arial" w:cs="Arial"/>
          <w:sz w:val="20"/>
          <w:szCs w:val="20"/>
        </w:rPr>
        <w:t>Smluvní strany prohlašují, že veškerá vzájemně poskytnutá plnění na základě původně sjednané Smlouvy považují za plnění dle této smlouvy a že v souvislosti se vzájemně poskytnutým plnění nebudou vzájemně vznášet vůči druhé straně nároky z titulu bezdůvodného obohacení.</w:t>
      </w:r>
    </w:p>
    <w:p w:rsidR="005055CE" w:rsidRPr="00F47D59" w:rsidRDefault="005055CE" w:rsidP="005055CE">
      <w:pPr>
        <w:pStyle w:val="Odstavecseseznamem"/>
        <w:rPr>
          <w:rFonts w:ascii="Arial" w:hAnsi="Arial" w:cs="Arial"/>
          <w:sz w:val="20"/>
          <w:szCs w:val="20"/>
        </w:rPr>
      </w:pPr>
    </w:p>
    <w:p w:rsidR="005055CE" w:rsidRPr="00F47D59" w:rsidRDefault="005055CE" w:rsidP="005055CE">
      <w:pPr>
        <w:pStyle w:val="Odstavecseseznamem"/>
        <w:numPr>
          <w:ilvl w:val="0"/>
          <w:numId w:val="2"/>
        </w:numPr>
        <w:ind w:left="284" w:hanging="284"/>
        <w:jc w:val="both"/>
        <w:rPr>
          <w:rFonts w:ascii="Arial" w:hAnsi="Arial" w:cs="Arial"/>
          <w:sz w:val="20"/>
          <w:szCs w:val="20"/>
        </w:rPr>
      </w:pPr>
      <w:r w:rsidRPr="00F47D59">
        <w:rPr>
          <w:rFonts w:ascii="Arial" w:hAnsi="Arial" w:cs="Arial"/>
          <w:sz w:val="20"/>
          <w:szCs w:val="20"/>
        </w:rPr>
        <w:t>Smluvní strany vzájemně prohlašují, že plnění vyplývající ze Smlouvy dle odst. 1 článku 1 této smlouvy považují za nesporná a prohlašují, že plnění přijímají do svého vlastnictví.</w:t>
      </w:r>
    </w:p>
    <w:p w:rsidR="005055CE" w:rsidRPr="00F47D59" w:rsidRDefault="005055CE" w:rsidP="005055CE">
      <w:pPr>
        <w:pStyle w:val="Odstavecseseznamem"/>
        <w:rPr>
          <w:rFonts w:ascii="Arial" w:hAnsi="Arial" w:cs="Arial"/>
          <w:sz w:val="20"/>
          <w:szCs w:val="20"/>
        </w:rPr>
      </w:pPr>
    </w:p>
    <w:p w:rsidR="005055CE" w:rsidRPr="00F47D59" w:rsidRDefault="005055CE" w:rsidP="005055CE">
      <w:pPr>
        <w:pStyle w:val="Odstavecseseznamem"/>
        <w:numPr>
          <w:ilvl w:val="0"/>
          <w:numId w:val="2"/>
        </w:numPr>
        <w:ind w:left="284" w:hanging="284"/>
        <w:jc w:val="both"/>
        <w:rPr>
          <w:rFonts w:ascii="Arial" w:hAnsi="Arial" w:cs="Arial"/>
          <w:sz w:val="20"/>
          <w:szCs w:val="20"/>
        </w:rPr>
      </w:pPr>
      <w:r w:rsidRPr="00F47D59">
        <w:rPr>
          <w:rFonts w:ascii="Arial" w:hAnsi="Arial" w:cs="Arial"/>
          <w:sz w:val="20"/>
          <w:szCs w:val="20"/>
        </w:rPr>
        <w:t>Smluvní strany dále prohlašují, že vůči sobě nemají žádný další nárok a jsou plně vypořádány, toto prohlášení nemá vliv na odpovědnost za vady dodaného zboží.</w:t>
      </w:r>
    </w:p>
    <w:p w:rsidR="005055CE" w:rsidRPr="00F47D59" w:rsidRDefault="005055CE" w:rsidP="005055CE">
      <w:pPr>
        <w:pStyle w:val="Odstavecseseznamem"/>
        <w:rPr>
          <w:rFonts w:ascii="Arial" w:hAnsi="Arial" w:cs="Arial"/>
          <w:sz w:val="20"/>
          <w:szCs w:val="20"/>
        </w:rPr>
      </w:pPr>
    </w:p>
    <w:p w:rsidR="005055CE" w:rsidRPr="00F47D59" w:rsidRDefault="005055CE" w:rsidP="005055CE">
      <w:pPr>
        <w:pStyle w:val="Odstavecseseznamem"/>
        <w:numPr>
          <w:ilvl w:val="0"/>
          <w:numId w:val="2"/>
        </w:numPr>
        <w:ind w:left="284" w:hanging="284"/>
        <w:jc w:val="both"/>
        <w:rPr>
          <w:rFonts w:ascii="Arial" w:hAnsi="Arial" w:cs="Arial"/>
          <w:sz w:val="20"/>
          <w:szCs w:val="20"/>
        </w:rPr>
      </w:pPr>
      <w:r w:rsidRPr="00F47D59">
        <w:rPr>
          <w:rFonts w:ascii="Arial" w:hAnsi="Arial" w:cs="Arial"/>
          <w:sz w:val="20"/>
          <w:szCs w:val="20"/>
        </w:rPr>
        <w:t>Smluvní strany souhlasí s uveřejněním plného znění této Smlouvy včetně přílohy č. 1 v Registru smluv v souladu s </w:t>
      </w:r>
      <w:proofErr w:type="spellStart"/>
      <w:r w:rsidRPr="00F47D59">
        <w:rPr>
          <w:rFonts w:ascii="Arial" w:hAnsi="Arial" w:cs="Arial"/>
          <w:sz w:val="20"/>
          <w:szCs w:val="20"/>
        </w:rPr>
        <w:t>ust</w:t>
      </w:r>
      <w:proofErr w:type="spellEnd"/>
      <w:r w:rsidRPr="00F47D59">
        <w:rPr>
          <w:rFonts w:ascii="Arial" w:hAnsi="Arial" w:cs="Arial"/>
          <w:sz w:val="20"/>
          <w:szCs w:val="20"/>
        </w:rPr>
        <w:t>. § 5 zákona o registru smluv. Uveřejnění Smlouvy prostřednictví Registru smluv zajistí objednatel.</w:t>
      </w:r>
    </w:p>
    <w:p w:rsidR="005055CE" w:rsidRDefault="005055CE" w:rsidP="005055CE">
      <w:pPr>
        <w:jc w:val="center"/>
        <w:rPr>
          <w:rFonts w:ascii="Arial" w:hAnsi="Arial" w:cs="Arial"/>
          <w:b/>
          <w:sz w:val="20"/>
          <w:szCs w:val="20"/>
        </w:rPr>
      </w:pPr>
    </w:p>
    <w:p w:rsidR="005055CE" w:rsidRDefault="005055CE" w:rsidP="005055CE">
      <w:pPr>
        <w:jc w:val="center"/>
        <w:rPr>
          <w:rFonts w:ascii="Arial" w:hAnsi="Arial" w:cs="Arial"/>
          <w:b/>
          <w:sz w:val="20"/>
          <w:szCs w:val="20"/>
        </w:rPr>
      </w:pPr>
    </w:p>
    <w:p w:rsidR="005055CE" w:rsidRPr="00F47D59" w:rsidRDefault="005055CE" w:rsidP="005055CE">
      <w:pPr>
        <w:jc w:val="center"/>
        <w:rPr>
          <w:rFonts w:ascii="Arial" w:hAnsi="Arial" w:cs="Arial"/>
          <w:b/>
          <w:sz w:val="20"/>
          <w:szCs w:val="20"/>
        </w:rPr>
      </w:pPr>
      <w:r w:rsidRPr="00F47D59">
        <w:rPr>
          <w:rFonts w:ascii="Arial" w:hAnsi="Arial" w:cs="Arial"/>
          <w:b/>
          <w:sz w:val="20"/>
          <w:szCs w:val="20"/>
        </w:rPr>
        <w:t>III.</w:t>
      </w:r>
    </w:p>
    <w:p w:rsidR="005055CE" w:rsidRPr="00F47D59" w:rsidRDefault="005055CE" w:rsidP="005055CE">
      <w:pPr>
        <w:jc w:val="center"/>
        <w:rPr>
          <w:rFonts w:ascii="Arial" w:hAnsi="Arial" w:cs="Arial"/>
          <w:b/>
          <w:sz w:val="20"/>
          <w:szCs w:val="20"/>
        </w:rPr>
      </w:pPr>
      <w:r w:rsidRPr="00F47D59">
        <w:rPr>
          <w:rFonts w:ascii="Arial" w:hAnsi="Arial" w:cs="Arial"/>
          <w:b/>
          <w:sz w:val="20"/>
          <w:szCs w:val="20"/>
        </w:rPr>
        <w:t>Závěrečná ustanovení</w:t>
      </w:r>
    </w:p>
    <w:p w:rsidR="005055CE" w:rsidRPr="00F47D59" w:rsidRDefault="005055CE" w:rsidP="005055CE">
      <w:pPr>
        <w:jc w:val="center"/>
        <w:rPr>
          <w:rFonts w:ascii="Arial" w:hAnsi="Arial" w:cs="Arial"/>
          <w:b/>
          <w:sz w:val="20"/>
          <w:szCs w:val="20"/>
        </w:rPr>
      </w:pPr>
    </w:p>
    <w:p w:rsidR="005055CE" w:rsidRPr="00F47D59" w:rsidRDefault="005055CE" w:rsidP="005055CE">
      <w:pPr>
        <w:pStyle w:val="Odstavecseseznamem"/>
        <w:numPr>
          <w:ilvl w:val="0"/>
          <w:numId w:val="3"/>
        </w:numPr>
        <w:ind w:left="284" w:hanging="284"/>
        <w:rPr>
          <w:rFonts w:ascii="Arial" w:hAnsi="Arial" w:cs="Arial"/>
          <w:sz w:val="20"/>
          <w:szCs w:val="20"/>
        </w:rPr>
      </w:pPr>
      <w:r w:rsidRPr="00F47D59">
        <w:rPr>
          <w:rFonts w:ascii="Arial" w:hAnsi="Arial" w:cs="Arial"/>
          <w:sz w:val="20"/>
          <w:szCs w:val="20"/>
        </w:rPr>
        <w:t>Tato Smlouva o vypořádání závazků nabývá účinnosti dnem uveřejnění v Registru smluv.</w:t>
      </w:r>
    </w:p>
    <w:p w:rsidR="005055CE" w:rsidRPr="00F47D59" w:rsidRDefault="005055CE" w:rsidP="005055CE">
      <w:pPr>
        <w:rPr>
          <w:rFonts w:ascii="Arial" w:hAnsi="Arial" w:cs="Arial"/>
          <w:sz w:val="20"/>
          <w:szCs w:val="20"/>
        </w:rPr>
      </w:pPr>
    </w:p>
    <w:p w:rsidR="005055CE" w:rsidRPr="00F47D59" w:rsidRDefault="005055CE" w:rsidP="005055CE">
      <w:pPr>
        <w:pStyle w:val="Odstavecseseznamem"/>
        <w:numPr>
          <w:ilvl w:val="0"/>
          <w:numId w:val="3"/>
        </w:numPr>
        <w:ind w:left="284" w:hanging="284"/>
        <w:jc w:val="both"/>
        <w:rPr>
          <w:rFonts w:ascii="Arial" w:hAnsi="Arial" w:cs="Arial"/>
          <w:sz w:val="20"/>
          <w:szCs w:val="20"/>
        </w:rPr>
      </w:pPr>
      <w:r w:rsidRPr="00F47D59">
        <w:rPr>
          <w:rFonts w:ascii="Arial" w:hAnsi="Arial" w:cs="Arial"/>
          <w:sz w:val="20"/>
          <w:szCs w:val="20"/>
        </w:rPr>
        <w:t>Práva a povinnosti touto Smlouvo</w:t>
      </w:r>
      <w:r w:rsidR="00574674">
        <w:rPr>
          <w:rFonts w:ascii="Arial" w:hAnsi="Arial" w:cs="Arial"/>
          <w:sz w:val="20"/>
          <w:szCs w:val="20"/>
        </w:rPr>
        <w:t>u</w:t>
      </w:r>
      <w:r w:rsidRPr="00F47D59">
        <w:rPr>
          <w:rFonts w:ascii="Arial" w:hAnsi="Arial" w:cs="Arial"/>
          <w:sz w:val="20"/>
          <w:szCs w:val="20"/>
        </w:rPr>
        <w:t xml:space="preserve"> výslovně neupravené se řídí právními předpisy České republiky, zejména zákonem č. 89/2012 Sb., občanský zákoník, v platném znění.</w:t>
      </w:r>
    </w:p>
    <w:p w:rsidR="005055CE" w:rsidRPr="00F47D59" w:rsidRDefault="005055CE" w:rsidP="005055CE">
      <w:pPr>
        <w:pStyle w:val="Odstavecseseznamem"/>
        <w:rPr>
          <w:rFonts w:ascii="Arial" w:hAnsi="Arial" w:cs="Arial"/>
          <w:sz w:val="20"/>
          <w:szCs w:val="20"/>
        </w:rPr>
      </w:pPr>
    </w:p>
    <w:p w:rsidR="005055CE" w:rsidRPr="00F47D59" w:rsidRDefault="005055CE" w:rsidP="005055CE">
      <w:pPr>
        <w:pStyle w:val="Odstavecseseznamem"/>
        <w:numPr>
          <w:ilvl w:val="0"/>
          <w:numId w:val="3"/>
        </w:numPr>
        <w:ind w:left="284" w:hanging="284"/>
        <w:jc w:val="both"/>
        <w:rPr>
          <w:rFonts w:ascii="Arial" w:hAnsi="Arial" w:cs="Arial"/>
          <w:sz w:val="20"/>
          <w:szCs w:val="20"/>
        </w:rPr>
      </w:pPr>
      <w:r w:rsidRPr="00F47D59">
        <w:rPr>
          <w:rFonts w:ascii="Arial" w:hAnsi="Arial" w:cs="Arial"/>
          <w:sz w:val="20"/>
          <w:szCs w:val="20"/>
        </w:rPr>
        <w:t>Tuto Smlouvu lze měnit pouze písemnými vzestupně číslovanými dodatky – podepsanými oprávněnými zástupci obou sm</w:t>
      </w:r>
      <w:r w:rsidR="00873303">
        <w:rPr>
          <w:rFonts w:ascii="Arial" w:hAnsi="Arial" w:cs="Arial"/>
          <w:sz w:val="20"/>
          <w:szCs w:val="20"/>
        </w:rPr>
        <w:t>luvních stran</w:t>
      </w:r>
      <w:r w:rsidRPr="00F47D59">
        <w:rPr>
          <w:rFonts w:ascii="Arial" w:hAnsi="Arial" w:cs="Arial"/>
          <w:sz w:val="20"/>
          <w:szCs w:val="20"/>
        </w:rPr>
        <w:t xml:space="preserve"> na téže listině.</w:t>
      </w:r>
    </w:p>
    <w:p w:rsidR="005055CE" w:rsidRPr="00F47D59" w:rsidRDefault="005055CE" w:rsidP="005055CE">
      <w:pPr>
        <w:pStyle w:val="Odstavecseseznamem"/>
        <w:rPr>
          <w:rFonts w:ascii="Arial" w:hAnsi="Arial" w:cs="Arial"/>
          <w:sz w:val="20"/>
          <w:szCs w:val="20"/>
        </w:rPr>
      </w:pPr>
    </w:p>
    <w:p w:rsidR="005055CE" w:rsidRPr="00F47D59" w:rsidRDefault="00873303" w:rsidP="005055CE">
      <w:pPr>
        <w:pStyle w:val="Odstavecseseznamem"/>
        <w:numPr>
          <w:ilvl w:val="0"/>
          <w:numId w:val="3"/>
        </w:numPr>
        <w:ind w:left="284" w:hanging="284"/>
        <w:jc w:val="both"/>
        <w:rPr>
          <w:rFonts w:ascii="Arial" w:hAnsi="Arial" w:cs="Arial"/>
          <w:sz w:val="20"/>
          <w:szCs w:val="20"/>
        </w:rPr>
      </w:pPr>
      <w:r>
        <w:rPr>
          <w:rFonts w:ascii="Arial" w:hAnsi="Arial" w:cs="Arial"/>
          <w:sz w:val="20"/>
          <w:szCs w:val="20"/>
        </w:rPr>
        <w:t>Tato Smlouva je vyhotovena ve dvou</w:t>
      </w:r>
      <w:r w:rsidR="005055CE" w:rsidRPr="00F47D59">
        <w:rPr>
          <w:rFonts w:ascii="Arial" w:hAnsi="Arial" w:cs="Arial"/>
          <w:sz w:val="20"/>
          <w:szCs w:val="20"/>
        </w:rPr>
        <w:t xml:space="preserve"> (</w:t>
      </w:r>
      <w:r>
        <w:rPr>
          <w:rFonts w:ascii="Arial" w:hAnsi="Arial" w:cs="Arial"/>
          <w:sz w:val="20"/>
          <w:szCs w:val="20"/>
        </w:rPr>
        <w:t>2</w:t>
      </w:r>
      <w:r w:rsidR="005055CE" w:rsidRPr="00F47D59">
        <w:rPr>
          <w:rFonts w:ascii="Arial" w:hAnsi="Arial" w:cs="Arial"/>
          <w:sz w:val="20"/>
          <w:szCs w:val="20"/>
        </w:rPr>
        <w:t xml:space="preserve">) stejnopisech, z nich každý má platnost originálu, přičemž </w:t>
      </w:r>
      <w:r>
        <w:rPr>
          <w:rFonts w:ascii="Arial" w:hAnsi="Arial" w:cs="Arial"/>
          <w:sz w:val="20"/>
          <w:szCs w:val="20"/>
        </w:rPr>
        <w:t xml:space="preserve">jeden </w:t>
      </w:r>
      <w:r w:rsidR="005055CE" w:rsidRPr="00F47D59">
        <w:rPr>
          <w:rFonts w:ascii="Arial" w:hAnsi="Arial" w:cs="Arial"/>
          <w:sz w:val="20"/>
          <w:szCs w:val="20"/>
        </w:rPr>
        <w:t>(</w:t>
      </w:r>
      <w:r>
        <w:rPr>
          <w:rFonts w:ascii="Arial" w:hAnsi="Arial" w:cs="Arial"/>
          <w:sz w:val="20"/>
          <w:szCs w:val="20"/>
        </w:rPr>
        <w:t>1) stejnopis</w:t>
      </w:r>
      <w:r w:rsidR="005055CE" w:rsidRPr="00F47D59">
        <w:rPr>
          <w:rFonts w:ascii="Arial" w:hAnsi="Arial" w:cs="Arial"/>
          <w:sz w:val="20"/>
          <w:szCs w:val="20"/>
        </w:rPr>
        <w:t xml:space="preserve"> obdrží objednatel a jeden (1) stejnopis obdrží dodavatel.</w:t>
      </w:r>
    </w:p>
    <w:p w:rsidR="005055CE" w:rsidRPr="00F47D59" w:rsidRDefault="005055CE" w:rsidP="005055CE">
      <w:pPr>
        <w:pStyle w:val="Odstavecseseznamem"/>
        <w:rPr>
          <w:rFonts w:ascii="Arial" w:hAnsi="Arial" w:cs="Arial"/>
          <w:sz w:val="20"/>
          <w:szCs w:val="20"/>
        </w:rPr>
      </w:pPr>
    </w:p>
    <w:p w:rsidR="005055CE" w:rsidRPr="00F47D59" w:rsidRDefault="005055CE" w:rsidP="005055CE">
      <w:pPr>
        <w:pStyle w:val="Odstavecseseznamem"/>
        <w:numPr>
          <w:ilvl w:val="0"/>
          <w:numId w:val="3"/>
        </w:numPr>
        <w:ind w:left="284" w:hanging="284"/>
        <w:jc w:val="both"/>
        <w:rPr>
          <w:rFonts w:ascii="Arial" w:hAnsi="Arial" w:cs="Arial"/>
          <w:sz w:val="20"/>
          <w:szCs w:val="20"/>
        </w:rPr>
      </w:pPr>
      <w:r w:rsidRPr="00F47D59">
        <w:rPr>
          <w:rFonts w:ascii="Arial" w:hAnsi="Arial" w:cs="Arial"/>
          <w:sz w:val="20"/>
          <w:szCs w:val="20"/>
        </w:rPr>
        <w:t>Strany této Smlouvy po seznámení se s jejím obsahem prohlašují, že byla sepsána na základě jejich společné, svobodné a vážné vůle, nikoliv v tísni a za nápadně nevýhodných podmínek a na důkaz toho připojují své podpisy.</w:t>
      </w:r>
    </w:p>
    <w:p w:rsidR="005055CE" w:rsidRPr="00F47D59" w:rsidRDefault="005055CE" w:rsidP="005055CE">
      <w:pPr>
        <w:pStyle w:val="Odstavecseseznamem"/>
        <w:rPr>
          <w:rFonts w:ascii="Arial" w:hAnsi="Arial" w:cs="Arial"/>
          <w:sz w:val="20"/>
          <w:szCs w:val="20"/>
        </w:rPr>
      </w:pPr>
    </w:p>
    <w:p w:rsidR="005055CE" w:rsidRPr="00F47D59" w:rsidRDefault="005055CE" w:rsidP="005055CE">
      <w:pPr>
        <w:jc w:val="both"/>
        <w:rPr>
          <w:rFonts w:ascii="Arial" w:hAnsi="Arial" w:cs="Arial"/>
          <w:sz w:val="20"/>
          <w:szCs w:val="20"/>
        </w:rPr>
      </w:pPr>
      <w:r w:rsidRPr="00F47D59">
        <w:rPr>
          <w:rFonts w:ascii="Arial" w:hAnsi="Arial" w:cs="Arial"/>
          <w:sz w:val="20"/>
          <w:szCs w:val="20"/>
        </w:rPr>
        <w:t xml:space="preserve">Příloha č. 1 – </w:t>
      </w:r>
      <w:r w:rsidR="00004262">
        <w:rPr>
          <w:rFonts w:ascii="Arial" w:hAnsi="Arial" w:cs="Arial"/>
          <w:sz w:val="20"/>
          <w:szCs w:val="20"/>
        </w:rPr>
        <w:t>Příkazní s</w:t>
      </w:r>
      <w:r w:rsidR="00873303">
        <w:rPr>
          <w:rFonts w:ascii="Arial" w:hAnsi="Arial" w:cs="Arial"/>
          <w:sz w:val="20"/>
          <w:szCs w:val="20"/>
        </w:rPr>
        <w:t>mlouva</w:t>
      </w:r>
      <w:r w:rsidRPr="00F47D59">
        <w:rPr>
          <w:rFonts w:ascii="Arial" w:hAnsi="Arial" w:cs="Arial"/>
          <w:sz w:val="20"/>
          <w:szCs w:val="20"/>
        </w:rPr>
        <w:t xml:space="preserve"> č. </w:t>
      </w:r>
      <w:r w:rsidR="00873303">
        <w:rPr>
          <w:rFonts w:ascii="Arial" w:hAnsi="Arial" w:cs="Arial"/>
          <w:sz w:val="20"/>
          <w:szCs w:val="20"/>
        </w:rPr>
        <w:t>900/6000/24</w:t>
      </w:r>
    </w:p>
    <w:p w:rsidR="005055CE" w:rsidRPr="00F47D59" w:rsidRDefault="005055CE" w:rsidP="005055CE">
      <w:pPr>
        <w:jc w:val="both"/>
        <w:rPr>
          <w:rFonts w:ascii="Arial" w:hAnsi="Arial" w:cs="Arial"/>
          <w:sz w:val="20"/>
          <w:szCs w:val="20"/>
        </w:rPr>
      </w:pPr>
    </w:p>
    <w:p w:rsidR="005055CE" w:rsidRPr="00F47D59" w:rsidRDefault="005055CE" w:rsidP="005055CE">
      <w:pPr>
        <w:jc w:val="both"/>
        <w:rPr>
          <w:rFonts w:ascii="Arial" w:hAnsi="Arial" w:cs="Arial"/>
          <w:sz w:val="20"/>
          <w:szCs w:val="20"/>
        </w:rPr>
      </w:pPr>
    </w:p>
    <w:p w:rsidR="005055CE" w:rsidRPr="00F47D59" w:rsidRDefault="00873303" w:rsidP="005055CE">
      <w:pPr>
        <w:jc w:val="both"/>
        <w:rPr>
          <w:rFonts w:ascii="Arial" w:hAnsi="Arial" w:cs="Arial"/>
          <w:sz w:val="20"/>
          <w:szCs w:val="20"/>
        </w:rPr>
      </w:pPr>
      <w:r>
        <w:rPr>
          <w:rFonts w:ascii="Arial" w:hAnsi="Arial" w:cs="Arial"/>
          <w:sz w:val="20"/>
          <w:szCs w:val="20"/>
        </w:rPr>
        <w:t>V Třeboni dne………………………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V Třeboni </w:t>
      </w:r>
      <w:r w:rsidR="005055CE" w:rsidRPr="00F47D59">
        <w:rPr>
          <w:rFonts w:ascii="Arial" w:hAnsi="Arial" w:cs="Arial"/>
          <w:sz w:val="20"/>
          <w:szCs w:val="20"/>
        </w:rPr>
        <w:t>dne ………………………….</w:t>
      </w:r>
    </w:p>
    <w:p w:rsidR="005055CE" w:rsidRPr="00F47D59" w:rsidRDefault="005055CE" w:rsidP="005055CE">
      <w:pPr>
        <w:jc w:val="both"/>
        <w:rPr>
          <w:rFonts w:ascii="Arial" w:hAnsi="Arial" w:cs="Arial"/>
          <w:sz w:val="20"/>
          <w:szCs w:val="20"/>
        </w:rPr>
      </w:pPr>
    </w:p>
    <w:p w:rsidR="005055CE" w:rsidRPr="00F47D59" w:rsidRDefault="005055CE" w:rsidP="005055CE">
      <w:pPr>
        <w:jc w:val="both"/>
        <w:rPr>
          <w:rFonts w:ascii="Arial" w:hAnsi="Arial" w:cs="Arial"/>
          <w:b/>
          <w:sz w:val="20"/>
          <w:szCs w:val="20"/>
        </w:rPr>
      </w:pPr>
      <w:r w:rsidRPr="00F47D59">
        <w:rPr>
          <w:rFonts w:ascii="Arial" w:hAnsi="Arial" w:cs="Arial"/>
          <w:b/>
          <w:sz w:val="20"/>
          <w:szCs w:val="20"/>
        </w:rPr>
        <w:t>Město Třeboň</w:t>
      </w:r>
      <w:r w:rsidRPr="00F47D59">
        <w:rPr>
          <w:rFonts w:ascii="Arial" w:hAnsi="Arial" w:cs="Arial"/>
          <w:b/>
          <w:sz w:val="20"/>
          <w:szCs w:val="20"/>
        </w:rPr>
        <w:tab/>
      </w:r>
      <w:r w:rsidR="00EA17B8">
        <w:rPr>
          <w:rFonts w:ascii="Arial" w:hAnsi="Arial" w:cs="Arial"/>
          <w:b/>
          <w:sz w:val="20"/>
          <w:szCs w:val="20"/>
        </w:rPr>
        <w:t>(příkazce)</w:t>
      </w:r>
      <w:r w:rsidRPr="00F47D59">
        <w:rPr>
          <w:rFonts w:ascii="Arial" w:hAnsi="Arial" w:cs="Arial"/>
          <w:b/>
          <w:sz w:val="20"/>
          <w:szCs w:val="20"/>
        </w:rPr>
        <w:tab/>
      </w:r>
      <w:r w:rsidRPr="00F47D59">
        <w:rPr>
          <w:rFonts w:ascii="Arial" w:hAnsi="Arial" w:cs="Arial"/>
          <w:b/>
          <w:sz w:val="20"/>
          <w:szCs w:val="20"/>
        </w:rPr>
        <w:tab/>
      </w:r>
      <w:r w:rsidRPr="00F47D59">
        <w:rPr>
          <w:rFonts w:ascii="Arial" w:hAnsi="Arial" w:cs="Arial"/>
          <w:b/>
          <w:sz w:val="20"/>
          <w:szCs w:val="20"/>
        </w:rPr>
        <w:tab/>
      </w:r>
      <w:r w:rsidRPr="00F47D59">
        <w:rPr>
          <w:rFonts w:ascii="Arial" w:hAnsi="Arial" w:cs="Arial"/>
          <w:b/>
          <w:sz w:val="20"/>
          <w:szCs w:val="20"/>
        </w:rPr>
        <w:tab/>
      </w:r>
      <w:r w:rsidRPr="00F47D59">
        <w:rPr>
          <w:rFonts w:ascii="Arial" w:hAnsi="Arial" w:cs="Arial"/>
          <w:b/>
          <w:sz w:val="20"/>
          <w:szCs w:val="20"/>
        </w:rPr>
        <w:tab/>
      </w:r>
      <w:r w:rsidRPr="00F47D59">
        <w:rPr>
          <w:rFonts w:ascii="Arial" w:hAnsi="Arial" w:cs="Arial"/>
          <w:b/>
          <w:sz w:val="20"/>
          <w:szCs w:val="20"/>
        </w:rPr>
        <w:tab/>
      </w:r>
      <w:r w:rsidR="00EA17B8">
        <w:rPr>
          <w:rFonts w:ascii="Arial" w:hAnsi="Arial" w:cs="Arial"/>
          <w:b/>
          <w:sz w:val="20"/>
          <w:szCs w:val="20"/>
        </w:rPr>
        <w:t>Příkazník</w:t>
      </w:r>
    </w:p>
    <w:p w:rsidR="005055CE" w:rsidRPr="00F47D59" w:rsidRDefault="005055CE" w:rsidP="005055CE">
      <w:pPr>
        <w:jc w:val="both"/>
        <w:rPr>
          <w:rFonts w:ascii="Arial" w:hAnsi="Arial" w:cs="Arial"/>
          <w:b/>
          <w:sz w:val="20"/>
          <w:szCs w:val="20"/>
        </w:rPr>
      </w:pPr>
    </w:p>
    <w:p w:rsidR="005055CE" w:rsidRPr="00F47D59" w:rsidRDefault="005055CE" w:rsidP="005055CE">
      <w:pPr>
        <w:jc w:val="both"/>
        <w:rPr>
          <w:rFonts w:ascii="Arial" w:hAnsi="Arial" w:cs="Arial"/>
          <w:b/>
          <w:sz w:val="20"/>
          <w:szCs w:val="20"/>
        </w:rPr>
      </w:pPr>
    </w:p>
    <w:p w:rsidR="005055CE" w:rsidRDefault="005055CE" w:rsidP="005055CE">
      <w:pPr>
        <w:jc w:val="both"/>
        <w:rPr>
          <w:rFonts w:ascii="Arial" w:hAnsi="Arial" w:cs="Arial"/>
          <w:b/>
          <w:sz w:val="20"/>
          <w:szCs w:val="20"/>
        </w:rPr>
      </w:pPr>
    </w:p>
    <w:p w:rsidR="005055CE" w:rsidRDefault="005055CE" w:rsidP="005055CE">
      <w:pPr>
        <w:jc w:val="both"/>
        <w:rPr>
          <w:rFonts w:ascii="Arial" w:hAnsi="Arial" w:cs="Arial"/>
          <w:b/>
          <w:sz w:val="20"/>
          <w:szCs w:val="20"/>
        </w:rPr>
      </w:pPr>
    </w:p>
    <w:p w:rsidR="005055CE" w:rsidRPr="00F47D59" w:rsidRDefault="005055CE" w:rsidP="005055CE">
      <w:pPr>
        <w:jc w:val="both"/>
        <w:rPr>
          <w:rFonts w:ascii="Arial" w:hAnsi="Arial" w:cs="Arial"/>
          <w:b/>
          <w:sz w:val="20"/>
          <w:szCs w:val="20"/>
        </w:rPr>
      </w:pPr>
    </w:p>
    <w:p w:rsidR="005055CE" w:rsidRPr="00F47D59" w:rsidRDefault="005055CE" w:rsidP="005055CE">
      <w:pPr>
        <w:jc w:val="both"/>
        <w:rPr>
          <w:rFonts w:ascii="Arial" w:hAnsi="Arial" w:cs="Arial"/>
          <w:b/>
          <w:sz w:val="20"/>
          <w:szCs w:val="20"/>
        </w:rPr>
      </w:pPr>
    </w:p>
    <w:p w:rsidR="005055CE" w:rsidRPr="00F47D59" w:rsidRDefault="005055CE" w:rsidP="005055CE">
      <w:pPr>
        <w:jc w:val="both"/>
        <w:rPr>
          <w:rFonts w:ascii="Arial" w:hAnsi="Arial" w:cs="Arial"/>
          <w:sz w:val="20"/>
          <w:szCs w:val="20"/>
        </w:rPr>
      </w:pPr>
      <w:r w:rsidRPr="00F47D59">
        <w:rPr>
          <w:rFonts w:ascii="Arial" w:hAnsi="Arial" w:cs="Arial"/>
          <w:sz w:val="20"/>
          <w:szCs w:val="20"/>
        </w:rPr>
        <w:t>………………………………………</w:t>
      </w:r>
      <w:r w:rsidRPr="00F47D59">
        <w:rPr>
          <w:rFonts w:ascii="Arial" w:hAnsi="Arial" w:cs="Arial"/>
          <w:sz w:val="20"/>
          <w:szCs w:val="20"/>
        </w:rPr>
        <w:tab/>
      </w:r>
      <w:r w:rsidRPr="00F47D59">
        <w:rPr>
          <w:rFonts w:ascii="Arial" w:hAnsi="Arial" w:cs="Arial"/>
          <w:sz w:val="20"/>
          <w:szCs w:val="20"/>
        </w:rPr>
        <w:tab/>
      </w:r>
      <w:r w:rsidRPr="00F47D59">
        <w:rPr>
          <w:rFonts w:ascii="Arial" w:hAnsi="Arial" w:cs="Arial"/>
          <w:sz w:val="20"/>
          <w:szCs w:val="20"/>
        </w:rPr>
        <w:tab/>
      </w:r>
      <w:r w:rsidRPr="00F47D59">
        <w:rPr>
          <w:rFonts w:ascii="Arial" w:hAnsi="Arial" w:cs="Arial"/>
          <w:sz w:val="20"/>
          <w:szCs w:val="20"/>
        </w:rPr>
        <w:tab/>
        <w:t>……………………………………….</w:t>
      </w:r>
    </w:p>
    <w:p w:rsidR="005055CE" w:rsidRPr="00F47D59" w:rsidRDefault="00873303" w:rsidP="005055CE">
      <w:pPr>
        <w:jc w:val="both"/>
        <w:rPr>
          <w:rFonts w:ascii="Arial" w:hAnsi="Arial" w:cs="Arial"/>
          <w:sz w:val="20"/>
          <w:szCs w:val="20"/>
        </w:rPr>
      </w:pPr>
      <w:proofErr w:type="spellStart"/>
      <w:r>
        <w:rPr>
          <w:rFonts w:ascii="Arial" w:hAnsi="Arial" w:cs="Arial"/>
          <w:sz w:val="20"/>
          <w:szCs w:val="20"/>
        </w:rPr>
        <w:t>PaedDr</w:t>
      </w:r>
      <w:proofErr w:type="spellEnd"/>
      <w:r>
        <w:rPr>
          <w:rFonts w:ascii="Arial" w:hAnsi="Arial" w:cs="Arial"/>
          <w:sz w:val="20"/>
          <w:szCs w:val="20"/>
        </w:rPr>
        <w:t xml:space="preserve"> Jan Váňa</w:t>
      </w:r>
      <w:r w:rsidR="005055CE" w:rsidRPr="00F47D59">
        <w:rPr>
          <w:rFonts w:ascii="Arial" w:hAnsi="Arial" w:cs="Arial"/>
          <w:sz w:val="20"/>
          <w:szCs w:val="20"/>
        </w:rPr>
        <w:t>, staros</w:t>
      </w:r>
      <w:r w:rsidR="005055CE">
        <w:rPr>
          <w:rFonts w:ascii="Arial" w:hAnsi="Arial" w:cs="Arial"/>
          <w:sz w:val="20"/>
          <w:szCs w:val="20"/>
        </w:rPr>
        <w:t>ta</w:t>
      </w:r>
      <w:r w:rsidR="005055CE">
        <w:rPr>
          <w:rFonts w:ascii="Arial" w:hAnsi="Arial" w:cs="Arial"/>
          <w:sz w:val="20"/>
          <w:szCs w:val="20"/>
        </w:rPr>
        <w:tab/>
      </w:r>
      <w:r w:rsidR="005055CE">
        <w:rPr>
          <w:rFonts w:ascii="Arial" w:hAnsi="Arial" w:cs="Arial"/>
          <w:sz w:val="20"/>
          <w:szCs w:val="20"/>
        </w:rPr>
        <w:tab/>
      </w:r>
      <w:r w:rsidR="005055CE">
        <w:rPr>
          <w:rFonts w:ascii="Arial" w:hAnsi="Arial" w:cs="Arial"/>
          <w:sz w:val="20"/>
          <w:szCs w:val="20"/>
        </w:rPr>
        <w:tab/>
      </w:r>
      <w:r w:rsidR="005055CE">
        <w:rPr>
          <w:rFonts w:ascii="Arial" w:hAnsi="Arial" w:cs="Arial"/>
          <w:sz w:val="20"/>
          <w:szCs w:val="20"/>
        </w:rPr>
        <w:tab/>
      </w:r>
      <w:r w:rsidR="005055CE">
        <w:rPr>
          <w:rFonts w:ascii="Arial" w:hAnsi="Arial" w:cs="Arial"/>
          <w:sz w:val="20"/>
          <w:szCs w:val="20"/>
        </w:rPr>
        <w:tab/>
      </w:r>
      <w:r w:rsidR="005055CE">
        <w:rPr>
          <w:rFonts w:ascii="Arial" w:hAnsi="Arial" w:cs="Arial"/>
          <w:sz w:val="20"/>
          <w:szCs w:val="20"/>
        </w:rPr>
        <w:tab/>
      </w:r>
      <w:proofErr w:type="spellStart"/>
      <w:r>
        <w:rPr>
          <w:rFonts w:ascii="Arial" w:hAnsi="Arial" w:cs="Arial"/>
          <w:sz w:val="20"/>
          <w:szCs w:val="20"/>
        </w:rPr>
        <w:t>Anudar</w:t>
      </w:r>
      <w:proofErr w:type="spellEnd"/>
      <w:r>
        <w:rPr>
          <w:rFonts w:ascii="Arial" w:hAnsi="Arial" w:cs="Arial"/>
          <w:sz w:val="20"/>
          <w:szCs w:val="20"/>
        </w:rPr>
        <w:t xml:space="preserve"> Klečková</w:t>
      </w:r>
    </w:p>
    <w:p w:rsidR="005055CE" w:rsidRPr="00F47D59" w:rsidRDefault="005055CE" w:rsidP="005055CE">
      <w:pPr>
        <w:jc w:val="both"/>
        <w:rPr>
          <w:rFonts w:ascii="Arial" w:hAnsi="Arial" w:cs="Arial"/>
          <w:sz w:val="20"/>
          <w:szCs w:val="20"/>
        </w:rPr>
      </w:pPr>
    </w:p>
    <w:p w:rsidR="005055CE" w:rsidRPr="00F47D59" w:rsidRDefault="005055CE" w:rsidP="005055CE">
      <w:pPr>
        <w:jc w:val="both"/>
        <w:rPr>
          <w:rFonts w:ascii="Arial" w:hAnsi="Arial" w:cs="Arial"/>
          <w:sz w:val="22"/>
          <w:szCs w:val="22"/>
        </w:rPr>
      </w:pPr>
    </w:p>
    <w:p w:rsidR="005055CE" w:rsidRPr="00F47D59" w:rsidRDefault="005055CE" w:rsidP="005055CE">
      <w:pPr>
        <w:jc w:val="both"/>
        <w:rPr>
          <w:rFonts w:ascii="Arial" w:hAnsi="Arial" w:cs="Arial"/>
          <w:sz w:val="22"/>
          <w:szCs w:val="22"/>
        </w:rPr>
      </w:pPr>
    </w:p>
    <w:p w:rsidR="00574674" w:rsidRDefault="00574674">
      <w:pPr>
        <w:rPr>
          <w:rFonts w:ascii="Arial" w:hAnsi="Arial" w:cs="Arial"/>
          <w:b/>
          <w:color w:val="000000"/>
        </w:rPr>
      </w:pPr>
    </w:p>
    <w:p w:rsidR="00642BE0" w:rsidRDefault="00642BE0">
      <w:pPr>
        <w:rPr>
          <w:rFonts w:ascii="Arial" w:hAnsi="Arial" w:cs="Arial"/>
          <w:b/>
          <w:color w:val="000000"/>
        </w:rPr>
      </w:pPr>
    </w:p>
    <w:p w:rsidR="00642BE0" w:rsidRDefault="00642BE0">
      <w:pPr>
        <w:rPr>
          <w:rFonts w:ascii="Arial" w:hAnsi="Arial" w:cs="Arial"/>
          <w:b/>
          <w:color w:val="000000"/>
        </w:rPr>
      </w:pPr>
    </w:p>
    <w:p w:rsidR="00642BE0" w:rsidRDefault="00642BE0">
      <w:pPr>
        <w:rPr>
          <w:rFonts w:ascii="Arial" w:hAnsi="Arial" w:cs="Arial"/>
          <w:b/>
          <w:color w:val="000000"/>
        </w:rPr>
      </w:pPr>
    </w:p>
    <w:p w:rsidR="00642BE0" w:rsidRDefault="00642BE0">
      <w:pPr>
        <w:rPr>
          <w:rFonts w:ascii="Arial" w:hAnsi="Arial" w:cs="Arial"/>
          <w:b/>
          <w:color w:val="000000"/>
        </w:rPr>
      </w:pPr>
    </w:p>
    <w:p w:rsidR="00642BE0" w:rsidRDefault="00642BE0">
      <w:pPr>
        <w:rPr>
          <w:rFonts w:ascii="Arial" w:hAnsi="Arial" w:cs="Arial"/>
          <w:b/>
          <w:color w:val="000000"/>
        </w:rPr>
      </w:pPr>
    </w:p>
    <w:p w:rsidR="00642BE0" w:rsidRPr="00642BE0" w:rsidRDefault="00642BE0" w:rsidP="00642BE0">
      <w:pPr>
        <w:spacing w:after="120" w:line="276" w:lineRule="auto"/>
        <w:rPr>
          <w:b/>
          <w:spacing w:val="60"/>
          <w:sz w:val="32"/>
          <w:szCs w:val="32"/>
        </w:rPr>
      </w:pPr>
      <w:r w:rsidRPr="00642BE0">
        <w:rPr>
          <w:b/>
          <w:color w:val="000000"/>
        </w:rPr>
        <w:lastRenderedPageBreak/>
        <w:t>Příloha č. 1</w:t>
      </w:r>
    </w:p>
    <w:p w:rsidR="00642BE0" w:rsidRDefault="00642BE0" w:rsidP="00642BE0">
      <w:pPr>
        <w:spacing w:after="120" w:line="276" w:lineRule="auto"/>
        <w:jc w:val="center"/>
        <w:rPr>
          <w:rFonts w:ascii="Arial" w:hAnsi="Arial" w:cs="Arial"/>
          <w:b/>
          <w:spacing w:val="60"/>
          <w:sz w:val="32"/>
          <w:szCs w:val="32"/>
        </w:rPr>
      </w:pPr>
    </w:p>
    <w:p w:rsidR="00642BE0" w:rsidRDefault="00642BE0" w:rsidP="00642BE0">
      <w:pPr>
        <w:spacing w:after="120" w:line="276" w:lineRule="auto"/>
        <w:jc w:val="center"/>
        <w:rPr>
          <w:rFonts w:ascii="Arial" w:hAnsi="Arial" w:cs="Arial"/>
          <w:b/>
          <w:spacing w:val="60"/>
          <w:sz w:val="32"/>
          <w:szCs w:val="32"/>
        </w:rPr>
      </w:pPr>
    </w:p>
    <w:p w:rsidR="00642BE0" w:rsidRPr="00187016" w:rsidRDefault="00642BE0" w:rsidP="00642BE0">
      <w:pPr>
        <w:spacing w:after="120" w:line="276" w:lineRule="auto"/>
        <w:jc w:val="center"/>
        <w:rPr>
          <w:rFonts w:ascii="Arial" w:hAnsi="Arial" w:cs="Arial"/>
          <w:b/>
          <w:spacing w:val="60"/>
          <w:sz w:val="32"/>
          <w:szCs w:val="32"/>
        </w:rPr>
      </w:pPr>
      <w:r w:rsidRPr="00187016">
        <w:rPr>
          <w:rFonts w:ascii="Arial" w:hAnsi="Arial" w:cs="Arial"/>
          <w:b/>
          <w:spacing w:val="60"/>
          <w:sz w:val="32"/>
          <w:szCs w:val="32"/>
        </w:rPr>
        <w:t>PŘÍKAZNÍ  SMLOUVA</w:t>
      </w:r>
    </w:p>
    <w:p w:rsidR="00642BE0" w:rsidRPr="00187016" w:rsidRDefault="00642BE0" w:rsidP="00642BE0">
      <w:pPr>
        <w:jc w:val="both"/>
        <w:rPr>
          <w:rFonts w:ascii="Arial" w:hAnsi="Arial" w:cs="Arial"/>
          <w:b/>
          <w:bCs/>
          <w:sz w:val="20"/>
          <w:szCs w:val="20"/>
        </w:rPr>
      </w:pPr>
    </w:p>
    <w:p w:rsidR="00642BE0" w:rsidRPr="00F05837" w:rsidRDefault="00642BE0" w:rsidP="00642BE0">
      <w:pPr>
        <w:spacing w:after="60" w:line="276" w:lineRule="auto"/>
        <w:jc w:val="both"/>
        <w:rPr>
          <w:rFonts w:ascii="Arial" w:hAnsi="Arial" w:cs="Arial"/>
          <w:b/>
          <w:sz w:val="20"/>
          <w:szCs w:val="20"/>
        </w:rPr>
      </w:pPr>
      <w:r w:rsidRPr="00F05837">
        <w:rPr>
          <w:rFonts w:ascii="Arial" w:hAnsi="Arial" w:cs="Arial"/>
          <w:b/>
          <w:sz w:val="20"/>
          <w:szCs w:val="20"/>
        </w:rPr>
        <w:t>Město Třeboň</w:t>
      </w:r>
    </w:p>
    <w:p w:rsidR="00642BE0" w:rsidRPr="00F05837" w:rsidRDefault="00642BE0" w:rsidP="00642BE0">
      <w:pPr>
        <w:spacing w:after="60" w:line="276" w:lineRule="auto"/>
        <w:jc w:val="both"/>
        <w:rPr>
          <w:rFonts w:ascii="Arial" w:hAnsi="Arial" w:cs="Arial"/>
          <w:sz w:val="20"/>
          <w:szCs w:val="20"/>
        </w:rPr>
      </w:pPr>
      <w:r>
        <w:rPr>
          <w:rFonts w:ascii="Arial" w:hAnsi="Arial" w:cs="Arial"/>
          <w:sz w:val="20"/>
          <w:szCs w:val="20"/>
        </w:rPr>
        <w:t>IČ</w:t>
      </w:r>
      <w:r w:rsidRPr="00F05837">
        <w:rPr>
          <w:rFonts w:ascii="Arial" w:hAnsi="Arial" w:cs="Arial"/>
          <w:sz w:val="20"/>
          <w:szCs w:val="20"/>
        </w:rPr>
        <w:t xml:space="preserve"> 00247618</w:t>
      </w:r>
    </w:p>
    <w:p w:rsidR="00642BE0" w:rsidRPr="00F05837" w:rsidRDefault="00642BE0" w:rsidP="00642BE0">
      <w:pPr>
        <w:spacing w:after="60" w:line="276" w:lineRule="auto"/>
        <w:jc w:val="both"/>
        <w:rPr>
          <w:rFonts w:ascii="Arial" w:hAnsi="Arial" w:cs="Arial"/>
          <w:sz w:val="20"/>
          <w:szCs w:val="20"/>
        </w:rPr>
      </w:pPr>
      <w:r>
        <w:rPr>
          <w:rFonts w:ascii="Arial" w:hAnsi="Arial" w:cs="Arial"/>
          <w:sz w:val="20"/>
          <w:szCs w:val="20"/>
        </w:rPr>
        <w:t>na adrese Palackého nám. 46</w:t>
      </w:r>
      <w:r w:rsidRPr="00F05837">
        <w:rPr>
          <w:rFonts w:ascii="Arial" w:hAnsi="Arial" w:cs="Arial"/>
          <w:sz w:val="20"/>
          <w:szCs w:val="20"/>
        </w:rPr>
        <w:t>, 379 01 Třeboň</w:t>
      </w:r>
      <w:r>
        <w:rPr>
          <w:rFonts w:ascii="Arial" w:hAnsi="Arial" w:cs="Arial"/>
          <w:sz w:val="20"/>
          <w:szCs w:val="20"/>
        </w:rPr>
        <w:t xml:space="preserve"> II</w:t>
      </w:r>
    </w:p>
    <w:p w:rsidR="00642BE0" w:rsidRPr="00F05837" w:rsidRDefault="00642BE0" w:rsidP="00642BE0">
      <w:pPr>
        <w:spacing w:after="60" w:line="276" w:lineRule="auto"/>
        <w:jc w:val="both"/>
        <w:rPr>
          <w:rFonts w:ascii="Arial" w:hAnsi="Arial" w:cs="Arial"/>
          <w:sz w:val="20"/>
          <w:szCs w:val="20"/>
        </w:rPr>
      </w:pPr>
      <w:r w:rsidRPr="00F05837">
        <w:rPr>
          <w:rFonts w:ascii="Arial" w:hAnsi="Arial" w:cs="Arial"/>
          <w:sz w:val="20"/>
          <w:szCs w:val="20"/>
        </w:rPr>
        <w:t>zastoupené</w:t>
      </w:r>
      <w:r>
        <w:rPr>
          <w:rFonts w:ascii="Arial" w:hAnsi="Arial" w:cs="Arial"/>
          <w:sz w:val="20"/>
          <w:szCs w:val="20"/>
        </w:rPr>
        <w:t xml:space="preserve"> </w:t>
      </w:r>
      <w:proofErr w:type="spellStart"/>
      <w:r>
        <w:rPr>
          <w:rFonts w:ascii="Arial" w:hAnsi="Arial" w:cs="Arial"/>
          <w:sz w:val="20"/>
          <w:szCs w:val="20"/>
        </w:rPr>
        <w:t>xxx</w:t>
      </w:r>
      <w:proofErr w:type="spellEnd"/>
      <w:r w:rsidRPr="00F05837">
        <w:rPr>
          <w:rFonts w:ascii="Arial" w:hAnsi="Arial" w:cs="Arial"/>
          <w:sz w:val="20"/>
          <w:szCs w:val="20"/>
        </w:rPr>
        <w:t xml:space="preserve">, </w:t>
      </w:r>
      <w:proofErr w:type="spellStart"/>
      <w:r>
        <w:rPr>
          <w:rFonts w:ascii="Arial" w:hAnsi="Arial" w:cs="Arial"/>
          <w:sz w:val="20"/>
          <w:szCs w:val="20"/>
        </w:rPr>
        <w:t>xxx</w:t>
      </w:r>
      <w:proofErr w:type="spellEnd"/>
    </w:p>
    <w:p w:rsidR="00642BE0" w:rsidRPr="00472DE4" w:rsidRDefault="00642BE0" w:rsidP="00642BE0">
      <w:pPr>
        <w:spacing w:after="120" w:line="276" w:lineRule="auto"/>
        <w:jc w:val="both"/>
        <w:rPr>
          <w:rFonts w:ascii="Arial" w:hAnsi="Arial" w:cs="Arial"/>
          <w:sz w:val="20"/>
          <w:szCs w:val="20"/>
        </w:rPr>
      </w:pPr>
      <w:r w:rsidRPr="00472DE4">
        <w:rPr>
          <w:rFonts w:ascii="Arial" w:hAnsi="Arial" w:cs="Arial"/>
          <w:sz w:val="20"/>
          <w:szCs w:val="20"/>
        </w:rPr>
        <w:t xml:space="preserve">jako </w:t>
      </w:r>
      <w:r>
        <w:rPr>
          <w:rFonts w:ascii="Arial" w:hAnsi="Arial" w:cs="Arial"/>
          <w:sz w:val="20"/>
          <w:szCs w:val="20"/>
        </w:rPr>
        <w:t>příkazce</w:t>
      </w:r>
      <w:r w:rsidRPr="00472DE4">
        <w:rPr>
          <w:rFonts w:ascii="Arial" w:hAnsi="Arial" w:cs="Arial"/>
          <w:sz w:val="20"/>
          <w:szCs w:val="20"/>
        </w:rPr>
        <w:t xml:space="preserve"> na straně jedné (dále jen „příkazce“)</w:t>
      </w:r>
    </w:p>
    <w:p w:rsidR="00642BE0" w:rsidRDefault="00642BE0" w:rsidP="00642BE0">
      <w:pPr>
        <w:spacing w:after="120" w:line="276" w:lineRule="auto"/>
        <w:jc w:val="both"/>
        <w:rPr>
          <w:rFonts w:ascii="Arial" w:hAnsi="Arial" w:cs="Arial"/>
          <w:sz w:val="20"/>
          <w:szCs w:val="20"/>
        </w:rPr>
      </w:pPr>
      <w:r>
        <w:rPr>
          <w:rFonts w:ascii="Arial" w:hAnsi="Arial" w:cs="Arial"/>
          <w:sz w:val="20"/>
          <w:szCs w:val="20"/>
        </w:rPr>
        <w:t>a</w:t>
      </w:r>
    </w:p>
    <w:p w:rsidR="00642BE0" w:rsidRPr="000D5FD2" w:rsidRDefault="00642BE0" w:rsidP="00642BE0">
      <w:pPr>
        <w:spacing w:after="60" w:line="276" w:lineRule="auto"/>
        <w:jc w:val="both"/>
        <w:rPr>
          <w:rFonts w:ascii="Arial" w:hAnsi="Arial" w:cs="Arial"/>
          <w:b/>
          <w:sz w:val="20"/>
          <w:szCs w:val="20"/>
        </w:rPr>
      </w:pPr>
      <w:proofErr w:type="spellStart"/>
      <w:r>
        <w:rPr>
          <w:rFonts w:ascii="Arial" w:hAnsi="Arial" w:cs="Arial"/>
          <w:b/>
          <w:sz w:val="20"/>
          <w:szCs w:val="20"/>
        </w:rPr>
        <w:t>Anudar</w:t>
      </w:r>
      <w:proofErr w:type="spellEnd"/>
      <w:r>
        <w:rPr>
          <w:rFonts w:ascii="Arial" w:hAnsi="Arial" w:cs="Arial"/>
          <w:b/>
          <w:sz w:val="20"/>
          <w:szCs w:val="20"/>
        </w:rPr>
        <w:t xml:space="preserve"> Klečková</w:t>
      </w:r>
    </w:p>
    <w:p w:rsidR="00642BE0" w:rsidRPr="000D5FD2" w:rsidRDefault="00642BE0" w:rsidP="00642BE0">
      <w:pPr>
        <w:spacing w:after="60" w:line="276" w:lineRule="auto"/>
        <w:jc w:val="both"/>
        <w:rPr>
          <w:rStyle w:val="nowrap"/>
          <w:rFonts w:ascii="Arial" w:hAnsi="Arial" w:cs="Arial"/>
          <w:sz w:val="20"/>
          <w:szCs w:val="20"/>
        </w:rPr>
      </w:pPr>
      <w:r>
        <w:rPr>
          <w:rFonts w:ascii="Arial" w:hAnsi="Arial" w:cs="Arial"/>
          <w:sz w:val="20"/>
          <w:szCs w:val="20"/>
        </w:rPr>
        <w:t xml:space="preserve">IČ 21274975 </w:t>
      </w:r>
    </w:p>
    <w:p w:rsidR="00642BE0" w:rsidRDefault="00642BE0" w:rsidP="00642BE0">
      <w:pPr>
        <w:spacing w:after="60" w:line="276" w:lineRule="auto"/>
        <w:jc w:val="both"/>
        <w:rPr>
          <w:rStyle w:val="nowrap"/>
          <w:rFonts w:ascii="Arial" w:hAnsi="Arial" w:cs="Arial"/>
          <w:sz w:val="20"/>
          <w:szCs w:val="20"/>
        </w:rPr>
      </w:pPr>
      <w:r>
        <w:rPr>
          <w:rStyle w:val="nowrap"/>
          <w:rFonts w:ascii="Arial" w:hAnsi="Arial" w:cs="Arial"/>
          <w:sz w:val="20"/>
          <w:szCs w:val="20"/>
        </w:rPr>
        <w:t xml:space="preserve">se sídlem </w:t>
      </w:r>
      <w:proofErr w:type="spellStart"/>
      <w:r>
        <w:rPr>
          <w:rStyle w:val="nowrap"/>
          <w:rFonts w:ascii="Arial" w:hAnsi="Arial" w:cs="Arial"/>
          <w:sz w:val="20"/>
          <w:szCs w:val="20"/>
        </w:rPr>
        <w:t>xxx</w:t>
      </w:r>
      <w:proofErr w:type="spellEnd"/>
    </w:p>
    <w:p w:rsidR="00642BE0" w:rsidRPr="00472DE4" w:rsidRDefault="00642BE0" w:rsidP="00642BE0">
      <w:pPr>
        <w:spacing w:after="240" w:line="276" w:lineRule="auto"/>
        <w:jc w:val="both"/>
        <w:rPr>
          <w:rFonts w:ascii="Arial" w:hAnsi="Arial" w:cs="Arial"/>
          <w:sz w:val="20"/>
          <w:szCs w:val="20"/>
        </w:rPr>
      </w:pPr>
      <w:r w:rsidRPr="00472DE4">
        <w:rPr>
          <w:rFonts w:ascii="Arial" w:hAnsi="Arial" w:cs="Arial"/>
          <w:sz w:val="20"/>
          <w:szCs w:val="20"/>
        </w:rPr>
        <w:t>jako příkazník na straně druhé (dále jen „příkazník“)</w:t>
      </w:r>
    </w:p>
    <w:p w:rsidR="00642BE0" w:rsidRPr="00472DE4" w:rsidRDefault="00642BE0" w:rsidP="00642BE0">
      <w:pPr>
        <w:spacing w:after="120" w:line="276" w:lineRule="auto"/>
        <w:jc w:val="both"/>
        <w:rPr>
          <w:rFonts w:ascii="Arial" w:hAnsi="Arial" w:cs="Arial"/>
          <w:sz w:val="20"/>
          <w:szCs w:val="20"/>
        </w:rPr>
      </w:pPr>
      <w:r w:rsidRPr="00472DE4">
        <w:rPr>
          <w:rFonts w:ascii="Arial" w:hAnsi="Arial" w:cs="Arial"/>
          <w:sz w:val="20"/>
          <w:szCs w:val="20"/>
        </w:rPr>
        <w:t>(dále společně jako „smluvní strany“ nebo jednotlivě „strana“)</w:t>
      </w:r>
    </w:p>
    <w:p w:rsidR="00642BE0" w:rsidRPr="00445757" w:rsidRDefault="00642BE0" w:rsidP="00642BE0">
      <w:pPr>
        <w:spacing w:after="120" w:line="276" w:lineRule="auto"/>
        <w:contextualSpacing/>
        <w:jc w:val="both"/>
        <w:rPr>
          <w:rFonts w:ascii="Arial" w:hAnsi="Arial" w:cs="Arial"/>
          <w:sz w:val="20"/>
          <w:szCs w:val="20"/>
        </w:rPr>
      </w:pPr>
    </w:p>
    <w:p w:rsidR="00642BE0" w:rsidRPr="00187016" w:rsidRDefault="00642BE0" w:rsidP="00642BE0">
      <w:pPr>
        <w:spacing w:after="240" w:line="276" w:lineRule="auto"/>
        <w:jc w:val="center"/>
        <w:rPr>
          <w:rFonts w:ascii="Arial" w:hAnsi="Arial" w:cs="Arial"/>
          <w:sz w:val="20"/>
          <w:szCs w:val="20"/>
        </w:rPr>
      </w:pPr>
      <w:r w:rsidRPr="00187016">
        <w:rPr>
          <w:rFonts w:ascii="Arial" w:hAnsi="Arial" w:cs="Arial"/>
          <w:sz w:val="20"/>
          <w:szCs w:val="20"/>
        </w:rPr>
        <w:t xml:space="preserve">uzavírají níže uvedeného dne, měsíce a roku podle </w:t>
      </w:r>
      <w:proofErr w:type="spellStart"/>
      <w:r w:rsidRPr="00187016">
        <w:rPr>
          <w:rFonts w:ascii="Arial" w:hAnsi="Arial" w:cs="Arial"/>
          <w:sz w:val="20"/>
          <w:szCs w:val="20"/>
        </w:rPr>
        <w:t>ust</w:t>
      </w:r>
      <w:proofErr w:type="spellEnd"/>
      <w:r w:rsidRPr="00187016">
        <w:rPr>
          <w:rFonts w:ascii="Arial" w:hAnsi="Arial" w:cs="Arial"/>
          <w:sz w:val="20"/>
          <w:szCs w:val="20"/>
        </w:rPr>
        <w:t xml:space="preserve">. </w:t>
      </w:r>
      <w:r w:rsidRPr="00187016">
        <w:rPr>
          <w:rFonts w:ascii="Arial" w:hAnsi="Arial" w:cs="Arial"/>
          <w:iCs/>
          <w:sz w:val="20"/>
          <w:szCs w:val="20"/>
        </w:rPr>
        <w:t>§ 2430 a násl. zákona č.  89/2012 Sb., občanského zákoníku</w:t>
      </w:r>
      <w:r>
        <w:rPr>
          <w:rFonts w:ascii="Arial" w:hAnsi="Arial" w:cs="Arial"/>
          <w:iCs/>
          <w:sz w:val="20"/>
          <w:szCs w:val="20"/>
        </w:rPr>
        <w:t>, ve znění pozdějších předpisů</w:t>
      </w:r>
      <w:r w:rsidRPr="00187016">
        <w:rPr>
          <w:rFonts w:ascii="Arial" w:hAnsi="Arial" w:cs="Arial"/>
          <w:sz w:val="20"/>
          <w:szCs w:val="20"/>
        </w:rPr>
        <w:t xml:space="preserve">, </w:t>
      </w:r>
      <w:r>
        <w:rPr>
          <w:rFonts w:ascii="Arial" w:hAnsi="Arial" w:cs="Arial"/>
          <w:spacing w:val="40"/>
          <w:sz w:val="20"/>
          <w:szCs w:val="20"/>
        </w:rPr>
        <w:t>tuto:</w:t>
      </w:r>
    </w:p>
    <w:p w:rsidR="00642BE0" w:rsidRDefault="00642BE0" w:rsidP="00642BE0">
      <w:pPr>
        <w:spacing w:after="60" w:line="276" w:lineRule="auto"/>
        <w:jc w:val="center"/>
        <w:rPr>
          <w:rFonts w:ascii="Arial" w:hAnsi="Arial" w:cs="Arial"/>
          <w:b/>
          <w:spacing w:val="40"/>
          <w:sz w:val="20"/>
          <w:szCs w:val="20"/>
        </w:rPr>
      </w:pPr>
    </w:p>
    <w:p w:rsidR="00642BE0" w:rsidRPr="00187016" w:rsidRDefault="00642BE0" w:rsidP="00642BE0">
      <w:pPr>
        <w:spacing w:after="60" w:line="276" w:lineRule="auto"/>
        <w:jc w:val="center"/>
        <w:rPr>
          <w:rFonts w:ascii="Arial" w:hAnsi="Arial" w:cs="Arial"/>
          <w:b/>
          <w:spacing w:val="40"/>
          <w:sz w:val="20"/>
          <w:szCs w:val="20"/>
        </w:rPr>
      </w:pPr>
      <w:r w:rsidRPr="00187016">
        <w:rPr>
          <w:rFonts w:ascii="Arial" w:hAnsi="Arial" w:cs="Arial"/>
          <w:b/>
          <w:spacing w:val="40"/>
          <w:sz w:val="20"/>
          <w:szCs w:val="20"/>
        </w:rPr>
        <w:t>PŘÍKAZNÍ  SMLOUVU</w:t>
      </w:r>
    </w:p>
    <w:p w:rsidR="00642BE0" w:rsidRPr="005954F7" w:rsidRDefault="00642BE0" w:rsidP="00642BE0">
      <w:pPr>
        <w:spacing w:after="120" w:line="276" w:lineRule="auto"/>
        <w:jc w:val="center"/>
        <w:rPr>
          <w:rFonts w:ascii="Arial" w:hAnsi="Arial" w:cs="Arial"/>
          <w:b/>
          <w:sz w:val="20"/>
          <w:szCs w:val="20"/>
        </w:rPr>
      </w:pPr>
      <w:r w:rsidRPr="005954F7">
        <w:rPr>
          <w:rFonts w:ascii="Arial" w:hAnsi="Arial" w:cs="Arial"/>
          <w:sz w:val="20"/>
          <w:szCs w:val="20"/>
        </w:rPr>
        <w:t>(dále jen</w:t>
      </w:r>
      <w:r w:rsidRPr="005954F7">
        <w:rPr>
          <w:rFonts w:ascii="Arial" w:hAnsi="Arial" w:cs="Arial"/>
          <w:b/>
          <w:sz w:val="20"/>
          <w:szCs w:val="20"/>
        </w:rPr>
        <w:t xml:space="preserve"> </w:t>
      </w:r>
      <w:r w:rsidRPr="005954F7">
        <w:rPr>
          <w:rFonts w:ascii="Arial" w:hAnsi="Arial" w:cs="Arial"/>
          <w:sz w:val="20"/>
          <w:szCs w:val="20"/>
        </w:rPr>
        <w:t>„</w:t>
      </w:r>
      <w:r w:rsidRPr="005954F7">
        <w:rPr>
          <w:rFonts w:ascii="Arial" w:hAnsi="Arial" w:cs="Arial"/>
          <w:b/>
          <w:sz w:val="20"/>
          <w:szCs w:val="20"/>
        </w:rPr>
        <w:t>smlouva</w:t>
      </w:r>
      <w:r w:rsidRPr="005954F7">
        <w:rPr>
          <w:rFonts w:ascii="Arial" w:hAnsi="Arial" w:cs="Arial"/>
          <w:sz w:val="20"/>
          <w:szCs w:val="20"/>
        </w:rPr>
        <w:t>“)</w:t>
      </w:r>
    </w:p>
    <w:p w:rsidR="00642BE0" w:rsidRPr="00187016" w:rsidRDefault="00642BE0" w:rsidP="00642BE0">
      <w:pPr>
        <w:jc w:val="both"/>
        <w:rPr>
          <w:rFonts w:ascii="Arial" w:hAnsi="Arial" w:cs="Arial"/>
          <w:b/>
          <w:bCs/>
          <w:sz w:val="20"/>
          <w:szCs w:val="20"/>
        </w:rPr>
      </w:pPr>
    </w:p>
    <w:p w:rsidR="00642BE0" w:rsidRPr="000F3493" w:rsidRDefault="00642BE0" w:rsidP="00642BE0">
      <w:pPr>
        <w:suppressAutoHyphens/>
        <w:spacing w:after="120" w:line="276" w:lineRule="auto"/>
        <w:contextualSpacing/>
        <w:jc w:val="center"/>
        <w:rPr>
          <w:rFonts w:ascii="Arial" w:hAnsi="Arial" w:cs="Arial"/>
          <w:b/>
          <w:sz w:val="20"/>
          <w:szCs w:val="20"/>
        </w:rPr>
      </w:pPr>
      <w:r w:rsidRPr="000F3493">
        <w:rPr>
          <w:rFonts w:ascii="Arial" w:hAnsi="Arial" w:cs="Arial"/>
          <w:b/>
          <w:sz w:val="20"/>
          <w:szCs w:val="20"/>
        </w:rPr>
        <w:t>Č</w:t>
      </w:r>
      <w:r>
        <w:rPr>
          <w:rFonts w:ascii="Arial" w:hAnsi="Arial" w:cs="Arial"/>
          <w:b/>
          <w:sz w:val="20"/>
          <w:szCs w:val="20"/>
        </w:rPr>
        <w:t>l</w:t>
      </w:r>
      <w:r w:rsidRPr="000F3493">
        <w:rPr>
          <w:rFonts w:ascii="Arial" w:hAnsi="Arial" w:cs="Arial"/>
          <w:b/>
          <w:sz w:val="20"/>
          <w:szCs w:val="20"/>
        </w:rPr>
        <w:t>ánek I.</w:t>
      </w:r>
    </w:p>
    <w:p w:rsidR="00642BE0" w:rsidRPr="00187016" w:rsidRDefault="00642BE0" w:rsidP="00642BE0">
      <w:pPr>
        <w:spacing w:after="120" w:line="276" w:lineRule="auto"/>
        <w:jc w:val="center"/>
        <w:rPr>
          <w:rFonts w:ascii="Arial" w:hAnsi="Arial" w:cs="Arial"/>
          <w:b/>
          <w:bCs/>
          <w:sz w:val="20"/>
          <w:szCs w:val="20"/>
        </w:rPr>
      </w:pPr>
      <w:r w:rsidRPr="00187016">
        <w:rPr>
          <w:rFonts w:ascii="Arial" w:hAnsi="Arial" w:cs="Arial"/>
          <w:b/>
          <w:bCs/>
          <w:sz w:val="20"/>
          <w:szCs w:val="20"/>
        </w:rPr>
        <w:t>Předmět smlouvy</w:t>
      </w:r>
    </w:p>
    <w:p w:rsidR="00642BE0" w:rsidRDefault="00642BE0" w:rsidP="00642BE0">
      <w:pPr>
        <w:pStyle w:val="Odstavecseseznamem"/>
        <w:numPr>
          <w:ilvl w:val="0"/>
          <w:numId w:val="6"/>
        </w:numPr>
        <w:spacing w:after="120" w:line="276" w:lineRule="auto"/>
        <w:ind w:left="284" w:hanging="284"/>
        <w:jc w:val="both"/>
        <w:rPr>
          <w:rFonts w:cs="Arial"/>
          <w:lang w:eastAsia="en-US"/>
        </w:rPr>
      </w:pPr>
      <w:r w:rsidRPr="002741CE">
        <w:rPr>
          <w:rFonts w:cs="Arial"/>
        </w:rPr>
        <w:t>Příkazník se zavazuje, že</w:t>
      </w:r>
      <w:r>
        <w:rPr>
          <w:rFonts w:cs="Arial"/>
        </w:rPr>
        <w:t xml:space="preserve"> pro příkazce za úplatu obstará</w:t>
      </w:r>
    </w:p>
    <w:p w:rsidR="00642BE0" w:rsidRPr="009C5118" w:rsidRDefault="00642BE0" w:rsidP="00642BE0">
      <w:pPr>
        <w:pStyle w:val="Odstavecseseznamem"/>
        <w:numPr>
          <w:ilvl w:val="1"/>
          <w:numId w:val="6"/>
        </w:numPr>
        <w:spacing w:after="120" w:line="276" w:lineRule="auto"/>
        <w:ind w:left="851"/>
        <w:jc w:val="both"/>
        <w:rPr>
          <w:rFonts w:cs="Arial"/>
          <w:lang w:eastAsia="en-US"/>
        </w:rPr>
      </w:pPr>
      <w:r>
        <w:rPr>
          <w:rFonts w:cs="Arial"/>
        </w:rPr>
        <w:t>zajištění vstupu a provozu „Galerie budhistického umění“ v objektu bývalé vodárenské věže v Třeboni, na </w:t>
      </w:r>
      <w:r w:rsidRPr="00642BE0">
        <w:rPr>
          <w:rFonts w:cs="Arial"/>
        </w:rPr>
        <w:t xml:space="preserve">adrese </w:t>
      </w:r>
      <w:hyperlink r:id="rId5" w:history="1">
        <w:r w:rsidRPr="00642BE0">
          <w:rPr>
            <w:rStyle w:val="Hypertextovodkaz"/>
            <w:color w:val="auto"/>
            <w:u w:val="none"/>
          </w:rPr>
          <w:t>Na Kopečku 319, 379 01 Třeboň II</w:t>
        </w:r>
      </w:hyperlink>
      <w:r>
        <w:t>, v otevírací době uvedené v Příloze č. 1 k této smlouvě. Stejně tak zajištění akcí uvedených v akčním plánu pro období účinnosti této smlouvy dle Přílohy č. 2.</w:t>
      </w:r>
    </w:p>
    <w:p w:rsidR="00642BE0" w:rsidRPr="00916019" w:rsidRDefault="00642BE0" w:rsidP="00642BE0">
      <w:pPr>
        <w:pStyle w:val="Odstavecseseznamem"/>
        <w:numPr>
          <w:ilvl w:val="1"/>
          <w:numId w:val="6"/>
        </w:numPr>
        <w:spacing w:after="120" w:line="276" w:lineRule="auto"/>
        <w:ind w:left="851"/>
        <w:jc w:val="both"/>
        <w:rPr>
          <w:rFonts w:cs="Arial"/>
          <w:lang w:eastAsia="en-US"/>
        </w:rPr>
      </w:pPr>
      <w:r>
        <w:rPr>
          <w:rFonts w:cs="Arial"/>
        </w:rPr>
        <w:t>veškeré úklidové práce v objektu shora nadepsaného pod písm. a) tohoto článku,</w:t>
      </w:r>
    </w:p>
    <w:p w:rsidR="00642BE0" w:rsidRPr="007814C0" w:rsidRDefault="00642BE0" w:rsidP="00642BE0">
      <w:pPr>
        <w:pStyle w:val="Odstavecseseznamem"/>
        <w:numPr>
          <w:ilvl w:val="1"/>
          <w:numId w:val="6"/>
        </w:numPr>
        <w:spacing w:after="120" w:line="276" w:lineRule="auto"/>
        <w:ind w:left="851"/>
        <w:jc w:val="both"/>
        <w:rPr>
          <w:rStyle w:val="Siln"/>
          <w:rFonts w:cs="Arial"/>
          <w:b w:val="0"/>
          <w:bCs w:val="0"/>
          <w:lang w:eastAsia="en-US"/>
        </w:rPr>
      </w:pPr>
      <w:r>
        <w:rPr>
          <w:rFonts w:cs="Arial"/>
        </w:rPr>
        <w:t>pletí plevelové vegetace na pozemku přilehlé</w:t>
      </w:r>
      <w:r>
        <w:t xml:space="preserve">ho meditačního parku </w:t>
      </w:r>
      <w:r>
        <w:rPr>
          <w:rStyle w:val="Siln"/>
        </w:rPr>
        <w:t>„Zahrada</w:t>
      </w:r>
      <w:r w:rsidRPr="007814C0">
        <w:rPr>
          <w:rStyle w:val="Siln"/>
        </w:rPr>
        <w:t xml:space="preserve"> soucitu"</w:t>
      </w:r>
      <w:r>
        <w:rPr>
          <w:rStyle w:val="Siln"/>
        </w:rPr>
        <w:t>,</w:t>
      </w:r>
    </w:p>
    <w:p w:rsidR="00642BE0" w:rsidRPr="00916019" w:rsidRDefault="00642BE0" w:rsidP="00642BE0">
      <w:pPr>
        <w:pStyle w:val="Odstavecseseznamem"/>
        <w:numPr>
          <w:ilvl w:val="1"/>
          <w:numId w:val="6"/>
        </w:numPr>
        <w:spacing w:after="120" w:line="276" w:lineRule="auto"/>
        <w:ind w:left="851"/>
        <w:jc w:val="both"/>
        <w:rPr>
          <w:rFonts w:cs="Arial"/>
          <w:lang w:eastAsia="en-US"/>
        </w:rPr>
      </w:pPr>
      <w:r>
        <w:rPr>
          <w:rFonts w:cs="Arial"/>
        </w:rPr>
        <w:t>prodej zboží a vyúčtování hotovosti z prodeje,</w:t>
      </w:r>
    </w:p>
    <w:p w:rsidR="00642BE0" w:rsidRDefault="00642BE0" w:rsidP="00642BE0">
      <w:pPr>
        <w:pStyle w:val="Odstavecseseznamem"/>
        <w:numPr>
          <w:ilvl w:val="1"/>
          <w:numId w:val="6"/>
        </w:numPr>
        <w:spacing w:after="120" w:line="276" w:lineRule="auto"/>
        <w:ind w:left="851"/>
        <w:jc w:val="both"/>
        <w:rPr>
          <w:rFonts w:cs="Arial"/>
          <w:lang w:eastAsia="en-US"/>
        </w:rPr>
      </w:pPr>
      <w:r>
        <w:rPr>
          <w:rFonts w:cs="Arial"/>
          <w:lang w:eastAsia="en-US"/>
        </w:rPr>
        <w:t xml:space="preserve">příjem, nakládání a vyúčtování hotovosti ze vstupného </w:t>
      </w:r>
      <w:r>
        <w:rPr>
          <w:rFonts w:cs="Arial"/>
        </w:rPr>
        <w:t>„Galerie budhistického umění“.</w:t>
      </w:r>
    </w:p>
    <w:p w:rsidR="00642BE0" w:rsidRPr="006E5979" w:rsidRDefault="00642BE0" w:rsidP="00642BE0">
      <w:pPr>
        <w:spacing w:after="120" w:line="276" w:lineRule="auto"/>
        <w:ind w:left="284" w:firstLine="207"/>
        <w:jc w:val="both"/>
        <w:rPr>
          <w:rFonts w:ascii="Arial" w:hAnsi="Arial" w:cs="Arial"/>
          <w:sz w:val="20"/>
          <w:szCs w:val="20"/>
          <w:lang w:eastAsia="en-US"/>
        </w:rPr>
      </w:pPr>
      <w:r w:rsidRPr="006E5979">
        <w:rPr>
          <w:rFonts w:ascii="Arial" w:hAnsi="Arial" w:cs="Arial"/>
          <w:sz w:val="20"/>
          <w:szCs w:val="20"/>
          <w:lang w:eastAsia="en-US"/>
        </w:rPr>
        <w:t>(</w:t>
      </w:r>
      <w:r>
        <w:rPr>
          <w:rFonts w:ascii="Arial" w:hAnsi="Arial" w:cs="Arial"/>
          <w:sz w:val="20"/>
          <w:szCs w:val="20"/>
          <w:lang w:eastAsia="en-US"/>
        </w:rPr>
        <w:t>dále společně jako</w:t>
      </w:r>
      <w:r w:rsidRPr="006E5979">
        <w:rPr>
          <w:rFonts w:ascii="Arial" w:hAnsi="Arial" w:cs="Arial"/>
          <w:sz w:val="20"/>
          <w:szCs w:val="20"/>
          <w:lang w:eastAsia="en-US"/>
        </w:rPr>
        <w:t xml:space="preserve"> „předmět smlouvy“)</w:t>
      </w:r>
    </w:p>
    <w:p w:rsidR="00642BE0" w:rsidRPr="002741CE" w:rsidRDefault="00642BE0" w:rsidP="00642BE0">
      <w:pPr>
        <w:pStyle w:val="Odstavecseseznamem"/>
        <w:numPr>
          <w:ilvl w:val="0"/>
          <w:numId w:val="6"/>
        </w:numPr>
        <w:spacing w:after="120" w:line="276" w:lineRule="auto"/>
        <w:ind w:left="284" w:hanging="284"/>
        <w:jc w:val="both"/>
        <w:rPr>
          <w:rFonts w:cs="Arial"/>
          <w:lang w:eastAsia="en-US"/>
        </w:rPr>
      </w:pPr>
      <w:r w:rsidRPr="002741CE">
        <w:rPr>
          <w:rFonts w:cs="Arial"/>
          <w:lang w:eastAsia="en-US"/>
        </w:rPr>
        <w:lastRenderedPageBreak/>
        <w:t xml:space="preserve">Příkazník prohlašuje, </w:t>
      </w:r>
      <w:r w:rsidRPr="002741CE">
        <w:rPr>
          <w:rFonts w:cs="Arial"/>
        </w:rPr>
        <w:t xml:space="preserve">že je osobou </w:t>
      </w:r>
      <w:r>
        <w:rPr>
          <w:rFonts w:cs="Arial"/>
        </w:rPr>
        <w:t xml:space="preserve">svéprávnou, </w:t>
      </w:r>
      <w:r w:rsidRPr="002741CE">
        <w:rPr>
          <w:rFonts w:cs="Arial"/>
        </w:rPr>
        <w:t>odborně způsobilou a oprávněnou k zajištění předmětu smlouvy.</w:t>
      </w:r>
    </w:p>
    <w:p w:rsidR="00642BE0" w:rsidRDefault="00642BE0" w:rsidP="00642BE0">
      <w:pPr>
        <w:tabs>
          <w:tab w:val="left" w:pos="1140"/>
        </w:tabs>
        <w:spacing w:after="120" w:line="276" w:lineRule="auto"/>
        <w:contextualSpacing/>
        <w:jc w:val="both"/>
        <w:rPr>
          <w:rFonts w:ascii="Arial" w:hAnsi="Arial" w:cs="Arial"/>
          <w:b/>
          <w:sz w:val="20"/>
          <w:szCs w:val="20"/>
        </w:rPr>
      </w:pPr>
    </w:p>
    <w:p w:rsidR="00642BE0" w:rsidRPr="00187016" w:rsidRDefault="00642BE0" w:rsidP="00642BE0">
      <w:pPr>
        <w:tabs>
          <w:tab w:val="left" w:pos="1140"/>
        </w:tabs>
        <w:jc w:val="center"/>
        <w:rPr>
          <w:rFonts w:ascii="Arial" w:hAnsi="Arial" w:cs="Arial"/>
          <w:b/>
          <w:sz w:val="20"/>
          <w:szCs w:val="20"/>
        </w:rPr>
      </w:pPr>
      <w:r>
        <w:rPr>
          <w:rFonts w:ascii="Arial" w:hAnsi="Arial" w:cs="Arial"/>
          <w:b/>
          <w:sz w:val="20"/>
          <w:szCs w:val="20"/>
        </w:rPr>
        <w:t>Článek I</w:t>
      </w:r>
      <w:r w:rsidRPr="00187016">
        <w:rPr>
          <w:rFonts w:ascii="Arial" w:hAnsi="Arial" w:cs="Arial"/>
          <w:b/>
          <w:sz w:val="20"/>
          <w:szCs w:val="20"/>
        </w:rPr>
        <w:t>I.</w:t>
      </w:r>
    </w:p>
    <w:p w:rsidR="00642BE0" w:rsidRPr="00187016" w:rsidRDefault="00642BE0" w:rsidP="00642BE0">
      <w:pPr>
        <w:tabs>
          <w:tab w:val="left" w:pos="1140"/>
        </w:tabs>
        <w:spacing w:after="120" w:line="276" w:lineRule="auto"/>
        <w:jc w:val="center"/>
        <w:rPr>
          <w:rFonts w:ascii="Arial" w:hAnsi="Arial" w:cs="Arial"/>
          <w:b/>
          <w:sz w:val="20"/>
          <w:szCs w:val="20"/>
        </w:rPr>
      </w:pPr>
      <w:r w:rsidRPr="00187016">
        <w:rPr>
          <w:rFonts w:ascii="Arial" w:hAnsi="Arial" w:cs="Arial"/>
          <w:b/>
          <w:sz w:val="20"/>
          <w:szCs w:val="20"/>
        </w:rPr>
        <w:t>Práva a povinnosti příkazníka</w:t>
      </w:r>
    </w:p>
    <w:p w:rsidR="00642BE0" w:rsidRDefault="00642BE0" w:rsidP="00642BE0">
      <w:pPr>
        <w:pStyle w:val="Odstavecseseznamem"/>
        <w:numPr>
          <w:ilvl w:val="0"/>
          <w:numId w:val="7"/>
        </w:numPr>
        <w:spacing w:after="120" w:line="276" w:lineRule="auto"/>
        <w:ind w:left="284" w:hanging="284"/>
        <w:jc w:val="both"/>
        <w:rPr>
          <w:rFonts w:cs="Arial"/>
        </w:rPr>
      </w:pPr>
      <w:r w:rsidRPr="002741CE">
        <w:rPr>
          <w:rFonts w:cs="Arial"/>
        </w:rPr>
        <w:t>Příkazník je povinen při plnění smlouvy postupovat s</w:t>
      </w:r>
      <w:r>
        <w:rPr>
          <w:rFonts w:cs="Arial"/>
        </w:rPr>
        <w:t> odbornou péčí v zájmu příkazce</w:t>
      </w:r>
      <w:r w:rsidRPr="002741CE">
        <w:rPr>
          <w:rFonts w:cs="Arial"/>
        </w:rPr>
        <w:t xml:space="preserve"> dle  </w:t>
      </w:r>
      <w:r>
        <w:rPr>
          <w:rFonts w:cs="Arial"/>
        </w:rPr>
        <w:t>platných právních předpisů.</w:t>
      </w:r>
    </w:p>
    <w:p w:rsidR="00642BE0" w:rsidRPr="002741CE" w:rsidRDefault="00642BE0" w:rsidP="00642BE0">
      <w:pPr>
        <w:pStyle w:val="Odstavecseseznamem"/>
        <w:numPr>
          <w:ilvl w:val="0"/>
          <w:numId w:val="7"/>
        </w:numPr>
        <w:spacing w:after="120" w:line="276" w:lineRule="auto"/>
        <w:ind w:left="284" w:hanging="284"/>
        <w:jc w:val="both"/>
        <w:rPr>
          <w:rFonts w:cs="Arial"/>
        </w:rPr>
      </w:pPr>
      <w:r w:rsidRPr="002741CE">
        <w:rPr>
          <w:rFonts w:cs="Arial"/>
        </w:rPr>
        <w:t xml:space="preserve">Příkazník je povinen uskutečňovat činnosti, které jsou předmětem této smlouvy, </w:t>
      </w:r>
      <w:r>
        <w:rPr>
          <w:rFonts w:cs="Arial"/>
        </w:rPr>
        <w:t xml:space="preserve">dále </w:t>
      </w:r>
      <w:r w:rsidRPr="002741CE">
        <w:rPr>
          <w:rFonts w:cs="Arial"/>
        </w:rPr>
        <w:t>podle</w:t>
      </w:r>
      <w:r>
        <w:rPr>
          <w:rFonts w:cs="Arial"/>
        </w:rPr>
        <w:t xml:space="preserve"> pokynů příkazce </w:t>
      </w:r>
      <w:r w:rsidRPr="002741CE">
        <w:rPr>
          <w:rFonts w:cs="Arial"/>
        </w:rPr>
        <w:t>a v souladu s jeho zájmy. Na žádost příkazce je povinen podat mu zprávy</w:t>
      </w:r>
      <w:r>
        <w:rPr>
          <w:rFonts w:cs="Arial"/>
        </w:rPr>
        <w:t xml:space="preserve"> </w:t>
      </w:r>
      <w:r w:rsidRPr="002741CE">
        <w:rPr>
          <w:rFonts w:cs="Arial"/>
        </w:rPr>
        <w:t>o postupu plnění činností.</w:t>
      </w:r>
    </w:p>
    <w:p w:rsidR="00642BE0" w:rsidRPr="002741CE" w:rsidRDefault="00642BE0" w:rsidP="00642BE0">
      <w:pPr>
        <w:pStyle w:val="Odstavecseseznamem"/>
        <w:numPr>
          <w:ilvl w:val="0"/>
          <w:numId w:val="7"/>
        </w:numPr>
        <w:spacing w:after="120" w:line="276" w:lineRule="auto"/>
        <w:ind w:left="284" w:hanging="284"/>
        <w:jc w:val="both"/>
        <w:rPr>
          <w:rFonts w:cs="Arial"/>
        </w:rPr>
      </w:pPr>
      <w:r w:rsidRPr="00187016">
        <w:t xml:space="preserve">Příkazník se zavazuje, že bude průběžně informovat příkazce o všech skutečnostech </w:t>
      </w:r>
      <w:r>
        <w:rPr>
          <w:rFonts w:cs="Arial"/>
        </w:rPr>
        <w:t xml:space="preserve">a postupech, </w:t>
      </w:r>
      <w:r w:rsidRPr="002741CE">
        <w:rPr>
          <w:rFonts w:cs="Arial"/>
        </w:rPr>
        <w:t xml:space="preserve">které zjistí při zařizování záležitostí </w:t>
      </w:r>
      <w:r>
        <w:rPr>
          <w:rFonts w:cs="Arial"/>
        </w:rPr>
        <w:t>souvisejících s obstaráním předmětu smlouvy,</w:t>
      </w:r>
      <w:r w:rsidRPr="002741CE">
        <w:rPr>
          <w:rFonts w:cs="Arial"/>
        </w:rPr>
        <w:t xml:space="preserve"> </w:t>
      </w:r>
      <w:r>
        <w:rPr>
          <w:rFonts w:cs="Arial"/>
        </w:rPr>
        <w:t xml:space="preserve">a </w:t>
      </w:r>
      <w:r w:rsidRPr="002741CE">
        <w:rPr>
          <w:rFonts w:cs="Arial"/>
        </w:rPr>
        <w:t>jež mohou mít vliv na změnu pokynů příkazce.</w:t>
      </w:r>
    </w:p>
    <w:p w:rsidR="00642BE0" w:rsidRPr="002741CE" w:rsidRDefault="00642BE0" w:rsidP="00642BE0">
      <w:pPr>
        <w:pStyle w:val="Odstavecseseznamem"/>
        <w:numPr>
          <w:ilvl w:val="0"/>
          <w:numId w:val="7"/>
        </w:numPr>
        <w:spacing w:after="120" w:line="276" w:lineRule="auto"/>
        <w:ind w:left="284" w:hanging="284"/>
        <w:jc w:val="both"/>
      </w:pPr>
      <w:r w:rsidRPr="00187016">
        <w:t xml:space="preserve">Zjistí-li příkazník při zajišťování předmětu této smlouvy překážky, které znemožňují řádné </w:t>
      </w:r>
      <w:r>
        <w:rPr>
          <w:rFonts w:cs="Arial"/>
        </w:rPr>
        <w:t xml:space="preserve">uskutečnění </w:t>
      </w:r>
      <w:r w:rsidRPr="002741CE">
        <w:rPr>
          <w:rFonts w:cs="Arial"/>
        </w:rPr>
        <w:t>činností dohodnutým způsobem, oznámí to bez zbytečného odkladu příkazci, se kterým se dohodne na</w:t>
      </w:r>
      <w:r>
        <w:rPr>
          <w:rFonts w:cs="Arial"/>
        </w:rPr>
        <w:t> </w:t>
      </w:r>
      <w:r w:rsidRPr="002741CE">
        <w:rPr>
          <w:rFonts w:cs="Arial"/>
        </w:rPr>
        <w:t xml:space="preserve">odstranění těchto překážek. Nedohodnou-li se strany na odstranění překážek </w:t>
      </w:r>
      <w:r>
        <w:rPr>
          <w:rFonts w:cs="Arial"/>
        </w:rPr>
        <w:t>ve </w:t>
      </w:r>
      <w:r w:rsidRPr="002741CE">
        <w:rPr>
          <w:rFonts w:cs="Arial"/>
        </w:rPr>
        <w:t xml:space="preserve">lhůtě do 5 </w:t>
      </w:r>
      <w:r>
        <w:rPr>
          <w:rFonts w:cs="Arial"/>
        </w:rPr>
        <w:t xml:space="preserve">(pěti) </w:t>
      </w:r>
      <w:r w:rsidRPr="002741CE">
        <w:rPr>
          <w:rFonts w:cs="Arial"/>
        </w:rPr>
        <w:t>pracovních</w:t>
      </w:r>
      <w:r>
        <w:rPr>
          <w:rFonts w:cs="Arial"/>
        </w:rPr>
        <w:t xml:space="preserve"> </w:t>
      </w:r>
      <w:r w:rsidRPr="002741CE">
        <w:rPr>
          <w:rFonts w:cs="Arial"/>
        </w:rPr>
        <w:t>dnů</w:t>
      </w:r>
      <w:r>
        <w:rPr>
          <w:rFonts w:cs="Arial"/>
        </w:rPr>
        <w:t xml:space="preserve"> od oznámení</w:t>
      </w:r>
      <w:r w:rsidRPr="002741CE">
        <w:rPr>
          <w:rFonts w:cs="Arial"/>
        </w:rPr>
        <w:t xml:space="preserve">, je příkazník oprávněn vypovědět  </w:t>
      </w:r>
      <w:r>
        <w:rPr>
          <w:rFonts w:cs="Arial"/>
        </w:rPr>
        <w:t>smlouvu ve </w:t>
      </w:r>
      <w:r w:rsidRPr="002741CE">
        <w:rPr>
          <w:rFonts w:cs="Arial"/>
        </w:rPr>
        <w:t>smyslu ustanovení § 2440 občanského zákoníku.</w:t>
      </w:r>
    </w:p>
    <w:p w:rsidR="00642BE0" w:rsidRPr="00E4065D" w:rsidRDefault="00642BE0" w:rsidP="00642BE0">
      <w:pPr>
        <w:pStyle w:val="Odstavecseseznamem"/>
        <w:numPr>
          <w:ilvl w:val="0"/>
          <w:numId w:val="7"/>
        </w:numPr>
        <w:spacing w:after="120" w:line="276" w:lineRule="auto"/>
        <w:ind w:left="284" w:hanging="284"/>
        <w:jc w:val="both"/>
      </w:pPr>
      <w:r w:rsidRPr="00E4065D">
        <w:rPr>
          <w:rFonts w:cs="Arial"/>
        </w:rPr>
        <w:t>Příkazník je povinen zachovávat mlčenlivost o všech údajích, které jsou obsaženy</w:t>
      </w:r>
      <w:r>
        <w:rPr>
          <w:rFonts w:cs="Arial"/>
        </w:rPr>
        <w:t xml:space="preserve"> v</w:t>
      </w:r>
      <w:r w:rsidRPr="00E4065D">
        <w:rPr>
          <w:rFonts w:cs="Arial"/>
        </w:rPr>
        <w:t xml:space="preserve"> podkladech, nebo o jiných skutečnostech, se kterými se seznámil při obstarávání záležitostí </w:t>
      </w:r>
      <w:r>
        <w:rPr>
          <w:rFonts w:cs="Arial"/>
        </w:rPr>
        <w:t>po</w:t>
      </w:r>
      <w:r w:rsidRPr="00E4065D">
        <w:rPr>
          <w:rFonts w:cs="Arial"/>
        </w:rPr>
        <w:t>dle této smlouvy. Tyto údaje jsou považovány za předmět obchodního tajemství příkazce ve smyslu ustanovení § 504 občanského zákoníku. To se netýká sdělování informací orgánům a subjektům v souvislosti s řádným plněním této smlouvy.</w:t>
      </w:r>
    </w:p>
    <w:p w:rsidR="00642BE0" w:rsidRDefault="00642BE0" w:rsidP="00642BE0">
      <w:pPr>
        <w:pStyle w:val="Odstavecseseznamem"/>
        <w:numPr>
          <w:ilvl w:val="0"/>
          <w:numId w:val="7"/>
        </w:numPr>
        <w:spacing w:after="120" w:line="276" w:lineRule="auto"/>
        <w:ind w:left="284" w:hanging="284"/>
        <w:jc w:val="both"/>
      </w:pPr>
      <w:r>
        <w:rPr>
          <w:rFonts w:cs="Arial"/>
        </w:rPr>
        <w:t>S odkazem na příslušná ustanovení zákona č. 262/2006 Sb., zákoník práce, p</w:t>
      </w:r>
      <w:r w:rsidRPr="00E4065D">
        <w:rPr>
          <w:rFonts w:cs="Arial"/>
        </w:rPr>
        <w:t xml:space="preserve">říkazník </w:t>
      </w:r>
      <w:r>
        <w:t>odpovídá za </w:t>
      </w:r>
      <w:r w:rsidRPr="00E4065D">
        <w:t>škodu</w:t>
      </w:r>
      <w:r>
        <w:t xml:space="preserve"> ve smyslu uzavřené Dohody o hmotné odpovědnosti, která je coby Příloha </w:t>
      </w:r>
      <w:proofErr w:type="gramStart"/>
      <w:r>
        <w:t>č. 3 nedílnou</w:t>
      </w:r>
      <w:proofErr w:type="gramEnd"/>
      <w:r>
        <w:t xml:space="preserve"> součástí této smlouvy.</w:t>
      </w:r>
    </w:p>
    <w:p w:rsidR="00642BE0" w:rsidRPr="00E4065D" w:rsidRDefault="00642BE0" w:rsidP="00642BE0">
      <w:pPr>
        <w:pStyle w:val="Odstavecseseznamem"/>
        <w:numPr>
          <w:ilvl w:val="0"/>
          <w:numId w:val="7"/>
        </w:numPr>
        <w:spacing w:after="120" w:line="276" w:lineRule="auto"/>
        <w:ind w:left="284" w:hanging="284"/>
        <w:jc w:val="both"/>
      </w:pPr>
      <w:r w:rsidRPr="00E4065D">
        <w:t>Příkazník bere na vědomí, že příkazce může uplatnit nárok na náhradu škody způsobené svévolným poruš</w:t>
      </w:r>
      <w:r>
        <w:t xml:space="preserve">ením povinností příkazníka, </w:t>
      </w:r>
      <w:r w:rsidRPr="00E4065D">
        <w:t>ne</w:t>
      </w:r>
      <w:r>
        <w:t>dodržením podmínek této smlouvy a Dohody o hmotné odpovědnosti.</w:t>
      </w:r>
    </w:p>
    <w:p w:rsidR="00642BE0" w:rsidRPr="00E4065D" w:rsidRDefault="00642BE0" w:rsidP="00642BE0">
      <w:pPr>
        <w:pStyle w:val="Odstavecseseznamem"/>
        <w:numPr>
          <w:ilvl w:val="0"/>
          <w:numId w:val="7"/>
        </w:numPr>
        <w:spacing w:after="120" w:line="276" w:lineRule="auto"/>
        <w:ind w:left="284" w:hanging="284"/>
        <w:jc w:val="both"/>
        <w:rPr>
          <w:rFonts w:cs="Arial"/>
        </w:rPr>
      </w:pPr>
      <w:r w:rsidRPr="00E4065D">
        <w:t>Příkazník se zavazuje svým jed</w:t>
      </w:r>
      <w:r>
        <w:t>náním, které souvisí s obstaráním předmětu smlouvy</w:t>
      </w:r>
      <w:r w:rsidRPr="00E4065D">
        <w:t>, nepoškozovat dobré jméno příkazce.</w:t>
      </w:r>
    </w:p>
    <w:p w:rsidR="00642BE0" w:rsidRPr="00E4065D" w:rsidRDefault="00642BE0" w:rsidP="00642BE0">
      <w:pPr>
        <w:spacing w:after="120" w:line="276" w:lineRule="auto"/>
        <w:contextualSpacing/>
        <w:jc w:val="both"/>
        <w:rPr>
          <w:rFonts w:cs="Arial"/>
        </w:rPr>
      </w:pPr>
    </w:p>
    <w:p w:rsidR="00642BE0" w:rsidRPr="00187016" w:rsidRDefault="00642BE0" w:rsidP="00642BE0">
      <w:pPr>
        <w:tabs>
          <w:tab w:val="left" w:pos="1140"/>
        </w:tabs>
        <w:jc w:val="center"/>
        <w:rPr>
          <w:rFonts w:ascii="Arial" w:hAnsi="Arial" w:cs="Arial"/>
          <w:b/>
          <w:sz w:val="20"/>
          <w:szCs w:val="20"/>
        </w:rPr>
      </w:pPr>
      <w:r w:rsidRPr="00187016">
        <w:rPr>
          <w:rFonts w:ascii="Arial" w:hAnsi="Arial" w:cs="Arial"/>
          <w:b/>
          <w:sz w:val="20"/>
          <w:szCs w:val="20"/>
        </w:rPr>
        <w:t>Článek I</w:t>
      </w:r>
      <w:r>
        <w:rPr>
          <w:rFonts w:ascii="Arial" w:hAnsi="Arial" w:cs="Arial"/>
          <w:b/>
          <w:sz w:val="20"/>
          <w:szCs w:val="20"/>
        </w:rPr>
        <w:t>II</w:t>
      </w:r>
      <w:r w:rsidRPr="00187016">
        <w:rPr>
          <w:rFonts w:ascii="Arial" w:hAnsi="Arial" w:cs="Arial"/>
          <w:b/>
          <w:sz w:val="20"/>
          <w:szCs w:val="20"/>
        </w:rPr>
        <w:t>.</w:t>
      </w:r>
    </w:p>
    <w:p w:rsidR="00642BE0" w:rsidRPr="00187016" w:rsidRDefault="00642BE0" w:rsidP="00642BE0">
      <w:pPr>
        <w:tabs>
          <w:tab w:val="left" w:pos="1140"/>
        </w:tabs>
        <w:spacing w:after="120" w:line="276" w:lineRule="auto"/>
        <w:jc w:val="center"/>
        <w:rPr>
          <w:rFonts w:ascii="Arial" w:hAnsi="Arial" w:cs="Arial"/>
          <w:b/>
          <w:sz w:val="20"/>
          <w:szCs w:val="20"/>
        </w:rPr>
      </w:pPr>
      <w:r w:rsidRPr="00187016">
        <w:rPr>
          <w:rFonts w:ascii="Arial" w:hAnsi="Arial" w:cs="Arial"/>
          <w:b/>
          <w:sz w:val="20"/>
          <w:szCs w:val="20"/>
        </w:rPr>
        <w:t>Práva a povinnosti příkazce</w:t>
      </w:r>
    </w:p>
    <w:p w:rsidR="00642BE0" w:rsidRDefault="00642BE0" w:rsidP="00642BE0">
      <w:pPr>
        <w:pStyle w:val="Odstavecseseznamem"/>
        <w:numPr>
          <w:ilvl w:val="0"/>
          <w:numId w:val="8"/>
        </w:numPr>
        <w:spacing w:after="120" w:line="276" w:lineRule="auto"/>
        <w:ind w:left="284" w:hanging="284"/>
        <w:jc w:val="both"/>
        <w:rPr>
          <w:rFonts w:cs="Arial"/>
        </w:rPr>
      </w:pPr>
      <w:r w:rsidRPr="009C2E84">
        <w:rPr>
          <w:rFonts w:cs="Arial"/>
        </w:rPr>
        <w:t>Příkazce je povinen předat včas příkazníkovi úplné, pravdivé a přehledné podklady a</w:t>
      </w:r>
      <w:r>
        <w:rPr>
          <w:rFonts w:cs="Arial"/>
        </w:rPr>
        <w:t xml:space="preserve"> informace, jež </w:t>
      </w:r>
      <w:r w:rsidRPr="009C2E84">
        <w:rPr>
          <w:rFonts w:cs="Arial"/>
        </w:rPr>
        <w:t xml:space="preserve">jsou </w:t>
      </w:r>
      <w:r>
        <w:rPr>
          <w:rFonts w:cs="Arial"/>
        </w:rPr>
        <w:t xml:space="preserve">popřípadě </w:t>
      </w:r>
      <w:r w:rsidRPr="009C2E84">
        <w:rPr>
          <w:rFonts w:cs="Arial"/>
        </w:rPr>
        <w:t xml:space="preserve">nezbytně nutné k plnění </w:t>
      </w:r>
      <w:r>
        <w:rPr>
          <w:rFonts w:cs="Arial"/>
        </w:rPr>
        <w:t xml:space="preserve">této </w:t>
      </w:r>
      <w:r w:rsidRPr="009C2E84">
        <w:rPr>
          <w:rFonts w:cs="Arial"/>
        </w:rPr>
        <w:t xml:space="preserve">smlouvy, pokud z jejich povahy nevyplývá, že je má zajistit příkazník </w:t>
      </w:r>
      <w:r>
        <w:rPr>
          <w:rFonts w:cs="Arial"/>
        </w:rPr>
        <w:t xml:space="preserve">samostatně </w:t>
      </w:r>
      <w:r w:rsidRPr="009C2E84">
        <w:rPr>
          <w:rFonts w:cs="Arial"/>
        </w:rPr>
        <w:t>v rámci své činnosti. Příkazce je povinen řádně a včas předat příkazníkovi veškerý listinný materiál</w:t>
      </w:r>
      <w:r>
        <w:rPr>
          <w:rFonts w:cs="Arial"/>
        </w:rPr>
        <w:t>, který je popřípadě</w:t>
      </w:r>
      <w:r w:rsidRPr="009C2E84">
        <w:rPr>
          <w:rFonts w:cs="Arial"/>
        </w:rPr>
        <w:t xml:space="preserve"> potřebný k řádnému plnění činností </w:t>
      </w:r>
      <w:r>
        <w:rPr>
          <w:rFonts w:cs="Arial"/>
        </w:rPr>
        <w:t>po</w:t>
      </w:r>
      <w:r w:rsidRPr="009C2E84">
        <w:rPr>
          <w:rFonts w:cs="Arial"/>
        </w:rPr>
        <w:t>dle této smlouvy.</w:t>
      </w:r>
    </w:p>
    <w:p w:rsidR="00642BE0" w:rsidRDefault="00642BE0" w:rsidP="00642BE0">
      <w:pPr>
        <w:pStyle w:val="Odstavecseseznamem"/>
        <w:numPr>
          <w:ilvl w:val="0"/>
          <w:numId w:val="8"/>
        </w:numPr>
        <w:spacing w:after="120" w:line="276" w:lineRule="auto"/>
        <w:ind w:left="284" w:hanging="284"/>
        <w:jc w:val="both"/>
        <w:rPr>
          <w:rFonts w:cs="Arial"/>
        </w:rPr>
      </w:pPr>
      <w:r w:rsidRPr="009C2E84">
        <w:rPr>
          <w:rFonts w:cs="Arial"/>
        </w:rPr>
        <w:lastRenderedPageBreak/>
        <w:t>Příkazce je povinen vytvořit řádné podmínky pro činnost příkazníka a poskytovat mu</w:t>
      </w:r>
      <w:r>
        <w:rPr>
          <w:rFonts w:cs="Arial"/>
        </w:rPr>
        <w:t xml:space="preserve"> </w:t>
      </w:r>
      <w:r w:rsidRPr="009C2E84">
        <w:rPr>
          <w:rFonts w:cs="Arial"/>
        </w:rPr>
        <w:t>během plnění předmětu smlouvy nezbytnou součinnost.</w:t>
      </w:r>
    </w:p>
    <w:p w:rsidR="00642BE0" w:rsidRPr="00CC002D" w:rsidRDefault="00642BE0" w:rsidP="00642BE0">
      <w:pPr>
        <w:pStyle w:val="Odstavecseseznamem"/>
        <w:numPr>
          <w:ilvl w:val="0"/>
          <w:numId w:val="8"/>
        </w:numPr>
        <w:spacing w:after="120" w:line="276" w:lineRule="auto"/>
        <w:ind w:left="284" w:hanging="284"/>
        <w:jc w:val="both"/>
        <w:rPr>
          <w:rFonts w:cs="Arial"/>
        </w:rPr>
      </w:pPr>
      <w:r w:rsidRPr="00187016">
        <w:t xml:space="preserve">Příkazce je povinen příkazníkovi za činnost provedenou v souladu s touto smlouvou </w:t>
      </w:r>
      <w:r>
        <w:t>vyplatit odměnu ve </w:t>
      </w:r>
      <w:r w:rsidRPr="00187016">
        <w:t xml:space="preserve">výši dle článku V. </w:t>
      </w:r>
      <w:r>
        <w:t>této smlouvy, a to na základě měsíčních výkazů předkládaných příkazníkem o činnosti ve spojitosti s obstaráním předmětu smlouvy.</w:t>
      </w:r>
    </w:p>
    <w:p w:rsidR="00642BE0" w:rsidRPr="00371F49" w:rsidRDefault="00642BE0" w:rsidP="00642BE0">
      <w:pPr>
        <w:spacing w:after="120" w:line="276" w:lineRule="auto"/>
        <w:contextualSpacing/>
        <w:jc w:val="both"/>
        <w:rPr>
          <w:rFonts w:ascii="Arial" w:hAnsi="Arial" w:cs="Arial"/>
          <w:sz w:val="20"/>
          <w:szCs w:val="20"/>
        </w:rPr>
      </w:pPr>
    </w:p>
    <w:p w:rsidR="00642BE0" w:rsidRPr="00187016" w:rsidRDefault="00642BE0" w:rsidP="00642BE0">
      <w:pPr>
        <w:jc w:val="center"/>
        <w:rPr>
          <w:rFonts w:ascii="Arial" w:hAnsi="Arial" w:cs="Arial"/>
          <w:b/>
          <w:bCs/>
          <w:sz w:val="20"/>
          <w:szCs w:val="20"/>
        </w:rPr>
      </w:pPr>
      <w:r w:rsidRPr="00187016">
        <w:rPr>
          <w:rFonts w:ascii="Arial" w:hAnsi="Arial" w:cs="Arial"/>
          <w:b/>
          <w:bCs/>
          <w:sz w:val="20"/>
          <w:szCs w:val="20"/>
        </w:rPr>
        <w:t xml:space="preserve">Článek </w:t>
      </w:r>
      <w:r>
        <w:rPr>
          <w:rFonts w:ascii="Arial" w:hAnsi="Arial" w:cs="Arial"/>
          <w:b/>
          <w:bCs/>
          <w:sz w:val="20"/>
          <w:szCs w:val="20"/>
        </w:rPr>
        <w:t>I</w:t>
      </w:r>
      <w:r w:rsidRPr="00187016">
        <w:rPr>
          <w:rFonts w:ascii="Arial" w:hAnsi="Arial" w:cs="Arial"/>
          <w:b/>
          <w:bCs/>
          <w:sz w:val="20"/>
          <w:szCs w:val="20"/>
        </w:rPr>
        <w:t>V.</w:t>
      </w:r>
    </w:p>
    <w:p w:rsidR="00642BE0" w:rsidRPr="00187016" w:rsidRDefault="00642BE0" w:rsidP="00642BE0">
      <w:pPr>
        <w:spacing w:after="120" w:line="276" w:lineRule="auto"/>
        <w:jc w:val="center"/>
        <w:rPr>
          <w:rFonts w:ascii="Arial" w:hAnsi="Arial" w:cs="Arial"/>
          <w:b/>
          <w:bCs/>
          <w:sz w:val="20"/>
          <w:szCs w:val="20"/>
        </w:rPr>
      </w:pPr>
      <w:r w:rsidRPr="00187016">
        <w:rPr>
          <w:rFonts w:ascii="Arial" w:hAnsi="Arial" w:cs="Arial"/>
          <w:b/>
          <w:bCs/>
          <w:sz w:val="20"/>
          <w:szCs w:val="20"/>
        </w:rPr>
        <w:t>Doba trvání smlouvy</w:t>
      </w:r>
    </w:p>
    <w:p w:rsidR="00642BE0" w:rsidRDefault="00642BE0" w:rsidP="00642BE0">
      <w:pPr>
        <w:pStyle w:val="Odstavecseseznamem"/>
        <w:numPr>
          <w:ilvl w:val="0"/>
          <w:numId w:val="9"/>
        </w:numPr>
        <w:spacing w:after="120" w:line="276" w:lineRule="auto"/>
        <w:ind w:left="284" w:hanging="284"/>
        <w:jc w:val="both"/>
        <w:rPr>
          <w:rFonts w:cs="Arial"/>
        </w:rPr>
      </w:pPr>
      <w:r w:rsidRPr="0077333F">
        <w:rPr>
          <w:rFonts w:cs="Arial"/>
        </w:rPr>
        <w:t>Tato smlo</w:t>
      </w:r>
      <w:r>
        <w:rPr>
          <w:rFonts w:cs="Arial"/>
        </w:rPr>
        <w:t xml:space="preserve">uva se uzavírá na dobu určitou </w:t>
      </w:r>
      <w:r w:rsidRPr="00643894">
        <w:rPr>
          <w:rFonts w:cs="Arial"/>
          <w:b/>
        </w:rPr>
        <w:t xml:space="preserve">od </w:t>
      </w:r>
      <w:proofErr w:type="gramStart"/>
      <w:r w:rsidRPr="00643894">
        <w:rPr>
          <w:rFonts w:cs="Arial"/>
          <w:b/>
        </w:rPr>
        <w:t>01.01.2025</w:t>
      </w:r>
      <w:proofErr w:type="gramEnd"/>
      <w:r w:rsidRPr="00643894">
        <w:rPr>
          <w:rFonts w:cs="Arial"/>
          <w:b/>
        </w:rPr>
        <w:t xml:space="preserve"> do 31.12.2025</w:t>
      </w:r>
      <w:r w:rsidRPr="00643894">
        <w:rPr>
          <w:rFonts w:cs="Arial"/>
        </w:rPr>
        <w:t>.</w:t>
      </w:r>
    </w:p>
    <w:p w:rsidR="00642BE0" w:rsidRPr="00CC002D" w:rsidRDefault="00642BE0" w:rsidP="00642BE0">
      <w:pPr>
        <w:pStyle w:val="Odstavecseseznamem"/>
        <w:numPr>
          <w:ilvl w:val="0"/>
          <w:numId w:val="9"/>
        </w:numPr>
        <w:spacing w:after="60" w:line="276" w:lineRule="auto"/>
        <w:ind w:left="284" w:hanging="284"/>
        <w:jc w:val="both"/>
        <w:rPr>
          <w:rFonts w:cs="Arial"/>
        </w:rPr>
      </w:pPr>
      <w:r w:rsidRPr="00CC002D">
        <w:rPr>
          <w:rFonts w:cs="Arial"/>
        </w:rPr>
        <w:t xml:space="preserve">Tento </w:t>
      </w:r>
      <w:r>
        <w:rPr>
          <w:rFonts w:cs="Arial"/>
        </w:rPr>
        <w:t>smluvní vztah může být ukončen</w:t>
      </w:r>
    </w:p>
    <w:p w:rsidR="00642BE0" w:rsidRPr="00187016" w:rsidRDefault="00642BE0" w:rsidP="00642BE0">
      <w:pPr>
        <w:numPr>
          <w:ilvl w:val="0"/>
          <w:numId w:val="4"/>
        </w:numPr>
        <w:spacing w:after="60" w:line="276" w:lineRule="auto"/>
        <w:ind w:left="851"/>
        <w:jc w:val="both"/>
        <w:rPr>
          <w:rFonts w:ascii="Arial" w:hAnsi="Arial" w:cs="Arial"/>
          <w:sz w:val="20"/>
          <w:szCs w:val="20"/>
        </w:rPr>
      </w:pPr>
      <w:r w:rsidRPr="00187016">
        <w:rPr>
          <w:rFonts w:ascii="Arial" w:hAnsi="Arial" w:cs="Arial"/>
          <w:sz w:val="20"/>
          <w:szCs w:val="20"/>
        </w:rPr>
        <w:t>oboustrannou vzájemnou dohodou, a to v písemné fo</w:t>
      </w:r>
      <w:r>
        <w:rPr>
          <w:rFonts w:ascii="Arial" w:hAnsi="Arial" w:cs="Arial"/>
          <w:sz w:val="20"/>
          <w:szCs w:val="20"/>
        </w:rPr>
        <w:t>rmě s tím, že platnost této</w:t>
      </w:r>
      <w:r w:rsidRPr="00187016">
        <w:rPr>
          <w:rFonts w:ascii="Arial" w:hAnsi="Arial" w:cs="Arial"/>
          <w:sz w:val="20"/>
          <w:szCs w:val="20"/>
        </w:rPr>
        <w:t xml:space="preserve"> smlouvy konč</w:t>
      </w:r>
      <w:r>
        <w:rPr>
          <w:rFonts w:ascii="Arial" w:hAnsi="Arial" w:cs="Arial"/>
          <w:sz w:val="20"/>
          <w:szCs w:val="20"/>
        </w:rPr>
        <w:t>í dnem uvedeným v takové dohodě,</w:t>
      </w:r>
    </w:p>
    <w:p w:rsidR="00642BE0" w:rsidRPr="00187016" w:rsidRDefault="00642BE0" w:rsidP="00642BE0">
      <w:pPr>
        <w:numPr>
          <w:ilvl w:val="0"/>
          <w:numId w:val="4"/>
        </w:numPr>
        <w:spacing w:after="60" w:line="276" w:lineRule="auto"/>
        <w:ind w:left="851"/>
        <w:jc w:val="both"/>
        <w:rPr>
          <w:rFonts w:ascii="Arial" w:hAnsi="Arial" w:cs="Arial"/>
          <w:sz w:val="20"/>
          <w:szCs w:val="20"/>
        </w:rPr>
      </w:pPr>
      <w:r w:rsidRPr="00187016">
        <w:rPr>
          <w:rFonts w:ascii="Arial" w:hAnsi="Arial" w:cs="Arial"/>
          <w:sz w:val="20"/>
          <w:szCs w:val="20"/>
        </w:rPr>
        <w:t xml:space="preserve">okamžitým odstoupením od smlouvy při podstatném a opakovaném porušení závazků touto smlouvou přijatých, tj. porušuje-li druhá smluvní strana povinnosti i po té, co byla písemně upozorněna na porušení závazků a vyzvána k nápravě </w:t>
      </w:r>
      <w:r>
        <w:rPr>
          <w:rFonts w:ascii="Arial" w:hAnsi="Arial" w:cs="Arial"/>
          <w:sz w:val="20"/>
          <w:szCs w:val="20"/>
        </w:rPr>
        <w:t>s uvedením přiměřené lhůty a na </w:t>
      </w:r>
      <w:r w:rsidRPr="00187016">
        <w:rPr>
          <w:rFonts w:ascii="Arial" w:hAnsi="Arial" w:cs="Arial"/>
          <w:sz w:val="20"/>
          <w:szCs w:val="20"/>
        </w:rPr>
        <w:t>možnost</w:t>
      </w:r>
      <w:r>
        <w:rPr>
          <w:rFonts w:ascii="Arial" w:hAnsi="Arial" w:cs="Arial"/>
          <w:sz w:val="20"/>
          <w:szCs w:val="20"/>
        </w:rPr>
        <w:t xml:space="preserve"> odstoupení výslovně upozorněna,</w:t>
      </w:r>
    </w:p>
    <w:p w:rsidR="00642BE0" w:rsidRDefault="00642BE0" w:rsidP="00642BE0">
      <w:pPr>
        <w:numPr>
          <w:ilvl w:val="0"/>
          <w:numId w:val="4"/>
        </w:numPr>
        <w:spacing w:after="120" w:line="276" w:lineRule="auto"/>
        <w:ind w:left="851"/>
        <w:jc w:val="both"/>
        <w:rPr>
          <w:rFonts w:ascii="Arial" w:hAnsi="Arial" w:cs="Arial"/>
          <w:sz w:val="20"/>
          <w:szCs w:val="20"/>
        </w:rPr>
      </w:pPr>
      <w:r w:rsidRPr="00187016">
        <w:rPr>
          <w:rFonts w:ascii="Arial" w:hAnsi="Arial" w:cs="Arial"/>
          <w:sz w:val="20"/>
          <w:szCs w:val="20"/>
        </w:rPr>
        <w:t>výpovědí kteroukoliv ze smluvních stran, přičemž výpovědní doba</w:t>
      </w:r>
      <w:r>
        <w:rPr>
          <w:rFonts w:ascii="Arial" w:hAnsi="Arial" w:cs="Arial"/>
          <w:sz w:val="20"/>
          <w:szCs w:val="20"/>
        </w:rPr>
        <w:t xml:space="preserve"> činí 1 měsíc a začíná běžet od </w:t>
      </w:r>
      <w:r w:rsidRPr="00187016">
        <w:rPr>
          <w:rFonts w:ascii="Arial" w:hAnsi="Arial" w:cs="Arial"/>
          <w:sz w:val="20"/>
          <w:szCs w:val="20"/>
        </w:rPr>
        <w:t>prvního dne měsíce následujícího po doručení výpovědi druhé smluvní straně.</w:t>
      </w:r>
    </w:p>
    <w:p w:rsidR="00642BE0" w:rsidRPr="00CC002D" w:rsidRDefault="00642BE0" w:rsidP="00642BE0">
      <w:pPr>
        <w:pStyle w:val="Odstavecseseznamem"/>
        <w:numPr>
          <w:ilvl w:val="0"/>
          <w:numId w:val="9"/>
        </w:numPr>
        <w:spacing w:after="120" w:line="276" w:lineRule="auto"/>
        <w:ind w:left="284" w:hanging="284"/>
        <w:jc w:val="both"/>
        <w:rPr>
          <w:rFonts w:cs="Arial"/>
        </w:rPr>
      </w:pPr>
      <w:r w:rsidRPr="00CC002D">
        <w:rPr>
          <w:rFonts w:cs="Arial"/>
        </w:rPr>
        <w:t>Ke dni účinnosti výpovědi zaniká závazek příkazníka uskutečňovat činnost</w:t>
      </w:r>
      <w:r>
        <w:rPr>
          <w:rFonts w:cs="Arial"/>
        </w:rPr>
        <w:t xml:space="preserve"> k obstarání předmětu smlouvy pro příkazce</w:t>
      </w:r>
      <w:r w:rsidRPr="00CC002D">
        <w:rPr>
          <w:rFonts w:cs="Arial"/>
        </w:rPr>
        <w:t>, ke které se zavázal. Jestliže tímto přerušením činnosti by vznikla příkazci škoda, je příkazník povinen jej upozornit, jaká opatření je třeba učinit k jejímu odvrácení.</w:t>
      </w:r>
    </w:p>
    <w:p w:rsidR="00642BE0" w:rsidRPr="00187016" w:rsidRDefault="00642BE0" w:rsidP="00642BE0">
      <w:pPr>
        <w:spacing w:after="120" w:line="276" w:lineRule="auto"/>
        <w:contextualSpacing/>
        <w:jc w:val="both"/>
        <w:rPr>
          <w:rFonts w:ascii="Arial" w:hAnsi="Arial" w:cs="Arial"/>
          <w:b/>
          <w:sz w:val="20"/>
          <w:szCs w:val="20"/>
        </w:rPr>
      </w:pPr>
    </w:p>
    <w:p w:rsidR="00642BE0" w:rsidRPr="00187016" w:rsidRDefault="00642BE0" w:rsidP="00642BE0">
      <w:pPr>
        <w:jc w:val="center"/>
        <w:rPr>
          <w:rFonts w:ascii="Arial" w:hAnsi="Arial" w:cs="Arial"/>
          <w:b/>
          <w:bCs/>
          <w:sz w:val="20"/>
          <w:szCs w:val="20"/>
        </w:rPr>
      </w:pPr>
      <w:r w:rsidRPr="00187016">
        <w:rPr>
          <w:rFonts w:ascii="Arial" w:hAnsi="Arial" w:cs="Arial"/>
          <w:b/>
          <w:bCs/>
          <w:sz w:val="20"/>
          <w:szCs w:val="20"/>
        </w:rPr>
        <w:t>Článek V.</w:t>
      </w:r>
    </w:p>
    <w:p w:rsidR="00642BE0" w:rsidRPr="00187016" w:rsidRDefault="00642BE0" w:rsidP="00642BE0">
      <w:pPr>
        <w:jc w:val="center"/>
        <w:rPr>
          <w:rFonts w:ascii="Arial" w:hAnsi="Arial" w:cs="Arial"/>
          <w:b/>
          <w:bCs/>
          <w:sz w:val="20"/>
          <w:szCs w:val="20"/>
        </w:rPr>
      </w:pPr>
      <w:r w:rsidRPr="00187016">
        <w:rPr>
          <w:rFonts w:ascii="Arial" w:hAnsi="Arial" w:cs="Arial"/>
          <w:b/>
          <w:bCs/>
          <w:sz w:val="20"/>
          <w:szCs w:val="20"/>
        </w:rPr>
        <w:t>Odměna příkazníka a platební podmínky</w:t>
      </w:r>
    </w:p>
    <w:p w:rsidR="00642BE0" w:rsidRPr="00187016" w:rsidRDefault="00642BE0" w:rsidP="00642BE0">
      <w:pPr>
        <w:jc w:val="center"/>
        <w:rPr>
          <w:rFonts w:ascii="Arial" w:hAnsi="Arial" w:cs="Arial"/>
          <w:b/>
          <w:bCs/>
          <w:sz w:val="20"/>
          <w:szCs w:val="20"/>
        </w:rPr>
      </w:pPr>
    </w:p>
    <w:p w:rsidR="00642BE0" w:rsidRDefault="00642BE0" w:rsidP="00642BE0">
      <w:pPr>
        <w:pStyle w:val="Odstavecseseznamem"/>
        <w:numPr>
          <w:ilvl w:val="0"/>
          <w:numId w:val="10"/>
        </w:numPr>
        <w:spacing w:after="120" w:line="276" w:lineRule="auto"/>
        <w:ind w:left="284" w:hanging="284"/>
        <w:jc w:val="both"/>
        <w:rPr>
          <w:rFonts w:cs="Arial"/>
          <w:bCs/>
        </w:rPr>
      </w:pPr>
      <w:r w:rsidRPr="00CC002D">
        <w:rPr>
          <w:rFonts w:cs="Arial"/>
          <w:bCs/>
        </w:rPr>
        <w:t xml:space="preserve">Odměna příkazníka se sjednává dohodou smluvních stran jako hodinová odměna a činí </w:t>
      </w:r>
      <w:r>
        <w:rPr>
          <w:rFonts w:cs="Arial"/>
          <w:b/>
          <w:bCs/>
        </w:rPr>
        <w:t>170</w:t>
      </w:r>
      <w:r w:rsidRPr="001F67AD">
        <w:rPr>
          <w:rFonts w:cs="Arial"/>
          <w:b/>
          <w:bCs/>
        </w:rPr>
        <w:t xml:space="preserve"> Kč</w:t>
      </w:r>
      <w:r w:rsidRPr="00CC002D">
        <w:rPr>
          <w:rFonts w:cs="Arial"/>
          <w:bCs/>
        </w:rPr>
        <w:t xml:space="preserve"> </w:t>
      </w:r>
      <w:r>
        <w:rPr>
          <w:rFonts w:cs="Arial"/>
          <w:bCs/>
        </w:rPr>
        <w:t>(slovy: jedno sto šedesát korun českých)</w:t>
      </w:r>
      <w:r w:rsidRPr="00CC002D">
        <w:rPr>
          <w:rFonts w:cs="Arial"/>
          <w:bCs/>
        </w:rPr>
        <w:t xml:space="preserve"> za 1</w:t>
      </w:r>
      <w:r>
        <w:rPr>
          <w:rFonts w:cs="Arial"/>
          <w:bCs/>
        </w:rPr>
        <w:t xml:space="preserve"> (jednu) hodinu činnosti příkazníka, v rozsahu předpokládaných </w:t>
      </w:r>
      <w:r w:rsidRPr="00A845DD">
        <w:rPr>
          <w:rFonts w:cs="Arial"/>
          <w:b/>
          <w:bCs/>
        </w:rPr>
        <w:t>620 hodin</w:t>
      </w:r>
      <w:r>
        <w:rPr>
          <w:rFonts w:cs="Arial"/>
          <w:bCs/>
        </w:rPr>
        <w:t xml:space="preserve"> za kalendářní rok 2025.</w:t>
      </w:r>
    </w:p>
    <w:p w:rsidR="00642BE0" w:rsidRPr="00CC002D" w:rsidRDefault="00642BE0" w:rsidP="00642BE0">
      <w:pPr>
        <w:pStyle w:val="Odstavecseseznamem"/>
        <w:numPr>
          <w:ilvl w:val="0"/>
          <w:numId w:val="10"/>
        </w:numPr>
        <w:spacing w:after="120" w:line="276" w:lineRule="auto"/>
        <w:ind w:left="284" w:hanging="284"/>
        <w:jc w:val="both"/>
        <w:rPr>
          <w:rFonts w:cs="Arial"/>
          <w:bCs/>
        </w:rPr>
      </w:pPr>
      <w:r w:rsidRPr="00CC002D">
        <w:rPr>
          <w:rFonts w:cs="Arial"/>
          <w:bCs/>
        </w:rPr>
        <w:t xml:space="preserve">Odměna bude </w:t>
      </w:r>
      <w:r>
        <w:rPr>
          <w:rFonts w:cs="Arial"/>
          <w:bCs/>
        </w:rPr>
        <w:t xml:space="preserve">příkazníkovi </w:t>
      </w:r>
      <w:r w:rsidRPr="00CC002D">
        <w:rPr>
          <w:rFonts w:cs="Arial"/>
          <w:bCs/>
        </w:rPr>
        <w:t>uhrazena na základě výkaz</w:t>
      </w:r>
      <w:r>
        <w:rPr>
          <w:rFonts w:cs="Arial"/>
          <w:bCs/>
        </w:rPr>
        <w:t>u</w:t>
      </w:r>
      <w:r w:rsidRPr="00CC002D">
        <w:rPr>
          <w:rFonts w:cs="Arial"/>
          <w:bCs/>
        </w:rPr>
        <w:t xml:space="preserve"> provedených činností </w:t>
      </w:r>
      <w:r>
        <w:rPr>
          <w:rFonts w:cs="Arial"/>
          <w:bCs/>
        </w:rPr>
        <w:t>ve spojitosti s obstaráním předmětu smlouvy pro daný</w:t>
      </w:r>
      <w:r w:rsidRPr="00CC002D">
        <w:rPr>
          <w:rFonts w:cs="Arial"/>
          <w:bCs/>
        </w:rPr>
        <w:t xml:space="preserve"> kale</w:t>
      </w:r>
      <w:r>
        <w:rPr>
          <w:rFonts w:cs="Arial"/>
          <w:bCs/>
        </w:rPr>
        <w:t xml:space="preserve">ndářní měsíc s uvedením počtu hodin a </w:t>
      </w:r>
      <w:r w:rsidRPr="00CC002D">
        <w:rPr>
          <w:rFonts w:cs="Arial"/>
          <w:bCs/>
        </w:rPr>
        <w:t>vystaveného</w:t>
      </w:r>
      <w:r>
        <w:rPr>
          <w:rFonts w:cs="Arial"/>
          <w:bCs/>
        </w:rPr>
        <w:t xml:space="preserve"> vždy </w:t>
      </w:r>
      <w:r w:rsidRPr="00CC002D">
        <w:rPr>
          <w:rFonts w:cs="Arial"/>
          <w:bCs/>
        </w:rPr>
        <w:t xml:space="preserve">k poslednímu dni každého </w:t>
      </w:r>
      <w:r>
        <w:rPr>
          <w:rFonts w:cs="Arial"/>
          <w:bCs/>
        </w:rPr>
        <w:t>kalendářního měsíce s doručením</w:t>
      </w:r>
      <w:r w:rsidRPr="00CC002D">
        <w:rPr>
          <w:rFonts w:cs="Arial"/>
          <w:bCs/>
        </w:rPr>
        <w:t xml:space="preserve"> příkazci. </w:t>
      </w:r>
      <w:r>
        <w:rPr>
          <w:rFonts w:cs="Arial"/>
          <w:bCs/>
        </w:rPr>
        <w:t xml:space="preserve">Den výplaty odměny je stanoven do 15 (patnáctého) dne měsíce následujícího po měsíci uskutečnění obstarání předmětu smlouvy pro příkazce, a to na účet příkazníka č. </w:t>
      </w:r>
      <w:proofErr w:type="spellStart"/>
      <w:r>
        <w:rPr>
          <w:rFonts w:cs="Arial"/>
          <w:bCs/>
        </w:rPr>
        <w:t>xxx</w:t>
      </w:r>
      <w:proofErr w:type="spellEnd"/>
      <w:r>
        <w:rPr>
          <w:rFonts w:cs="Arial"/>
          <w:bCs/>
        </w:rPr>
        <w:t>.</w:t>
      </w:r>
    </w:p>
    <w:p w:rsidR="00642BE0" w:rsidRPr="00187016" w:rsidRDefault="00642BE0" w:rsidP="00642BE0">
      <w:pPr>
        <w:jc w:val="both"/>
        <w:rPr>
          <w:rFonts w:ascii="Arial" w:hAnsi="Arial" w:cs="Arial"/>
          <w:bCs/>
          <w:sz w:val="20"/>
          <w:szCs w:val="20"/>
        </w:rPr>
      </w:pPr>
    </w:p>
    <w:p w:rsidR="00642BE0" w:rsidRPr="00187016" w:rsidRDefault="00642BE0" w:rsidP="00642BE0">
      <w:pPr>
        <w:jc w:val="center"/>
        <w:rPr>
          <w:rFonts w:ascii="Arial" w:hAnsi="Arial" w:cs="Arial"/>
          <w:b/>
          <w:bCs/>
          <w:sz w:val="20"/>
          <w:szCs w:val="20"/>
        </w:rPr>
      </w:pPr>
      <w:r w:rsidRPr="00187016">
        <w:rPr>
          <w:rFonts w:ascii="Arial" w:hAnsi="Arial" w:cs="Arial"/>
          <w:b/>
          <w:bCs/>
          <w:sz w:val="20"/>
          <w:szCs w:val="20"/>
        </w:rPr>
        <w:t>Článek VI.</w:t>
      </w:r>
    </w:p>
    <w:p w:rsidR="00642BE0" w:rsidRPr="00187016" w:rsidRDefault="00642BE0" w:rsidP="00642BE0">
      <w:pPr>
        <w:pStyle w:val="Odstavecseseznamem"/>
        <w:autoSpaceDE w:val="0"/>
        <w:spacing w:after="120" w:line="276" w:lineRule="auto"/>
        <w:ind w:left="0"/>
        <w:jc w:val="center"/>
        <w:rPr>
          <w:rFonts w:cs="Arial"/>
          <w:b/>
          <w:bCs/>
        </w:rPr>
      </w:pPr>
      <w:r w:rsidRPr="00187016">
        <w:rPr>
          <w:rFonts w:cs="Arial"/>
          <w:b/>
          <w:bCs/>
        </w:rPr>
        <w:t>Zveřejnění smlouvy</w:t>
      </w:r>
    </w:p>
    <w:p w:rsidR="00642BE0" w:rsidRPr="00642BE0" w:rsidRDefault="00642BE0" w:rsidP="00642BE0">
      <w:pPr>
        <w:pStyle w:val="Nadpis2"/>
        <w:keepLines w:val="0"/>
        <w:widowControl w:val="0"/>
        <w:numPr>
          <w:ilvl w:val="0"/>
          <w:numId w:val="5"/>
        </w:numPr>
        <w:tabs>
          <w:tab w:val="left" w:pos="284"/>
        </w:tabs>
        <w:suppressAutoHyphens/>
        <w:spacing w:before="0" w:after="120" w:line="276" w:lineRule="auto"/>
        <w:ind w:left="284"/>
        <w:jc w:val="both"/>
        <w:rPr>
          <w:rFonts w:ascii="Arial" w:hAnsi="Arial" w:cs="Arial"/>
          <w:color w:val="auto"/>
          <w:sz w:val="20"/>
          <w:szCs w:val="20"/>
        </w:rPr>
      </w:pPr>
      <w:r w:rsidRPr="00642BE0">
        <w:rPr>
          <w:rFonts w:ascii="Arial" w:hAnsi="Arial" w:cs="Arial"/>
          <w:color w:val="auto"/>
          <w:sz w:val="20"/>
          <w:szCs w:val="20"/>
        </w:rPr>
        <w:t xml:space="preserve">Zveřejnění této smlouvy v registru smluv, ve smyslu zákona č. 340/2015 Sb., o zvláštních podmínkách účinnosti některých smluv, uveřejňování těchto smluv a o registru smluv, ve znění pozdějších předpisů, podléhá-li tato smlouva zveřejnění, zašle správci registru smluv k uveřejnění prostřednictvím registru smluv příkazce. Uveřejněním smlouvy dle tohoto odstavce se rozumí vložení elektronického obrazu textového obsahu smlouvy v otevřeném a strojově čitelném formátu a rovněž </w:t>
      </w:r>
      <w:proofErr w:type="spellStart"/>
      <w:r w:rsidRPr="00642BE0">
        <w:rPr>
          <w:rFonts w:ascii="Arial" w:hAnsi="Arial" w:cs="Arial"/>
          <w:color w:val="auto"/>
          <w:sz w:val="20"/>
          <w:szCs w:val="20"/>
        </w:rPr>
        <w:t>metadat</w:t>
      </w:r>
      <w:proofErr w:type="spellEnd"/>
      <w:r w:rsidRPr="00642BE0">
        <w:rPr>
          <w:rFonts w:ascii="Arial" w:hAnsi="Arial" w:cs="Arial"/>
          <w:color w:val="auto"/>
          <w:sz w:val="20"/>
          <w:szCs w:val="20"/>
        </w:rPr>
        <w:t xml:space="preserve"> podle § 5 odst. 5 zákona o registru smluv do registru smluv.</w:t>
      </w:r>
    </w:p>
    <w:p w:rsidR="00642BE0" w:rsidRPr="00642BE0" w:rsidRDefault="00642BE0" w:rsidP="00642BE0">
      <w:pPr>
        <w:pStyle w:val="Nadpis2"/>
        <w:keepLines w:val="0"/>
        <w:widowControl w:val="0"/>
        <w:numPr>
          <w:ilvl w:val="0"/>
          <w:numId w:val="5"/>
        </w:numPr>
        <w:tabs>
          <w:tab w:val="left" w:pos="284"/>
        </w:tabs>
        <w:suppressAutoHyphens/>
        <w:spacing w:before="0" w:after="120" w:line="276" w:lineRule="auto"/>
        <w:ind w:left="284"/>
        <w:jc w:val="both"/>
        <w:rPr>
          <w:rFonts w:ascii="Arial" w:hAnsi="Arial" w:cs="Arial"/>
          <w:color w:val="auto"/>
          <w:sz w:val="20"/>
          <w:szCs w:val="20"/>
        </w:rPr>
      </w:pPr>
      <w:r w:rsidRPr="00642BE0">
        <w:rPr>
          <w:rFonts w:ascii="Arial" w:hAnsi="Arial" w:cs="Arial"/>
          <w:color w:val="auto"/>
          <w:sz w:val="20"/>
          <w:szCs w:val="20"/>
        </w:rPr>
        <w:t xml:space="preserve">Smluvní strany shodně prohlašují, že souhlasí se zveřejněním celého obsahu této smlouvy (včetně </w:t>
      </w:r>
      <w:r w:rsidRPr="00642BE0">
        <w:rPr>
          <w:rFonts w:ascii="Arial" w:hAnsi="Arial" w:cs="Arial"/>
          <w:color w:val="auto"/>
          <w:sz w:val="20"/>
          <w:szCs w:val="20"/>
        </w:rPr>
        <w:lastRenderedPageBreak/>
        <w:t>případných dodatků) v registru smluv.</w:t>
      </w:r>
    </w:p>
    <w:p w:rsidR="00642BE0" w:rsidRPr="00187016" w:rsidRDefault="00642BE0" w:rsidP="00642BE0">
      <w:pPr>
        <w:spacing w:after="120" w:line="276" w:lineRule="auto"/>
        <w:contextualSpacing/>
        <w:jc w:val="both"/>
        <w:rPr>
          <w:rFonts w:ascii="Arial" w:hAnsi="Arial" w:cs="Arial"/>
          <w:sz w:val="20"/>
          <w:szCs w:val="20"/>
        </w:rPr>
      </w:pPr>
    </w:p>
    <w:p w:rsidR="00642BE0" w:rsidRPr="00187016" w:rsidRDefault="00642BE0" w:rsidP="00642BE0">
      <w:pPr>
        <w:jc w:val="center"/>
        <w:rPr>
          <w:rFonts w:ascii="Arial" w:hAnsi="Arial" w:cs="Arial"/>
          <w:b/>
          <w:bCs/>
          <w:sz w:val="20"/>
          <w:szCs w:val="20"/>
        </w:rPr>
      </w:pPr>
      <w:r w:rsidRPr="00187016">
        <w:rPr>
          <w:rFonts w:ascii="Arial" w:hAnsi="Arial" w:cs="Arial"/>
          <w:b/>
          <w:bCs/>
          <w:sz w:val="20"/>
          <w:szCs w:val="20"/>
        </w:rPr>
        <w:t>Článek VI</w:t>
      </w:r>
      <w:r>
        <w:rPr>
          <w:rFonts w:ascii="Arial" w:hAnsi="Arial" w:cs="Arial"/>
          <w:b/>
          <w:bCs/>
          <w:sz w:val="20"/>
          <w:szCs w:val="20"/>
        </w:rPr>
        <w:t>I</w:t>
      </w:r>
      <w:r w:rsidRPr="00187016">
        <w:rPr>
          <w:rFonts w:ascii="Arial" w:hAnsi="Arial" w:cs="Arial"/>
          <w:b/>
          <w:bCs/>
          <w:sz w:val="20"/>
          <w:szCs w:val="20"/>
        </w:rPr>
        <w:t>.</w:t>
      </w:r>
    </w:p>
    <w:p w:rsidR="00642BE0" w:rsidRPr="00187016" w:rsidRDefault="00642BE0" w:rsidP="00642BE0">
      <w:pPr>
        <w:spacing w:after="120" w:line="276" w:lineRule="auto"/>
        <w:jc w:val="center"/>
        <w:rPr>
          <w:rFonts w:ascii="Arial" w:hAnsi="Arial" w:cs="Arial"/>
          <w:b/>
          <w:bCs/>
          <w:sz w:val="20"/>
          <w:szCs w:val="20"/>
        </w:rPr>
      </w:pPr>
      <w:r w:rsidRPr="00187016">
        <w:rPr>
          <w:rFonts w:ascii="Arial" w:hAnsi="Arial" w:cs="Arial"/>
          <w:b/>
          <w:bCs/>
          <w:sz w:val="20"/>
          <w:szCs w:val="20"/>
        </w:rPr>
        <w:t>Závěrečná ustanovení</w:t>
      </w:r>
    </w:p>
    <w:p w:rsidR="00642BE0" w:rsidRDefault="00642BE0" w:rsidP="00642BE0">
      <w:pPr>
        <w:pStyle w:val="Odstavecseseznamem"/>
        <w:numPr>
          <w:ilvl w:val="0"/>
          <w:numId w:val="11"/>
        </w:numPr>
        <w:spacing w:after="120" w:line="276" w:lineRule="auto"/>
        <w:ind w:left="284" w:hanging="284"/>
        <w:jc w:val="both"/>
        <w:rPr>
          <w:rFonts w:cs="Arial"/>
          <w:bCs/>
        </w:rPr>
      </w:pPr>
      <w:r w:rsidRPr="006D3E80">
        <w:rPr>
          <w:rFonts w:cs="Arial"/>
          <w:bCs/>
        </w:rPr>
        <w:t>Tato smlouva nabývá platnosti dnem jejího podpis</w:t>
      </w:r>
      <w:r>
        <w:rPr>
          <w:rFonts w:cs="Arial"/>
          <w:bCs/>
        </w:rPr>
        <w:t>u zástupci obou smluvních stran s účinnosti od </w:t>
      </w:r>
      <w:proofErr w:type="gramStart"/>
      <w:r w:rsidRPr="00A845DD">
        <w:rPr>
          <w:rFonts w:cs="Arial"/>
          <w:bCs/>
        </w:rPr>
        <w:t>01.01</w:t>
      </w:r>
      <w:r>
        <w:rPr>
          <w:rFonts w:cs="Arial"/>
          <w:bCs/>
        </w:rPr>
        <w:t>.</w:t>
      </w:r>
      <w:r w:rsidRPr="00A845DD">
        <w:rPr>
          <w:rFonts w:cs="Arial"/>
          <w:bCs/>
        </w:rPr>
        <w:t>2025</w:t>
      </w:r>
      <w:proofErr w:type="gramEnd"/>
      <w:r>
        <w:rPr>
          <w:rFonts w:cs="Arial"/>
          <w:bCs/>
        </w:rPr>
        <w:t>.</w:t>
      </w:r>
    </w:p>
    <w:p w:rsidR="00642BE0" w:rsidRDefault="00642BE0" w:rsidP="00642BE0">
      <w:pPr>
        <w:pStyle w:val="Odstavecseseznamem"/>
        <w:numPr>
          <w:ilvl w:val="0"/>
          <w:numId w:val="11"/>
        </w:numPr>
        <w:spacing w:after="120" w:line="276" w:lineRule="auto"/>
        <w:ind w:left="284" w:hanging="284"/>
        <w:jc w:val="both"/>
        <w:rPr>
          <w:rFonts w:cs="Arial"/>
          <w:bCs/>
        </w:rPr>
      </w:pPr>
      <w:r w:rsidRPr="006D3E80">
        <w:rPr>
          <w:rFonts w:cs="Arial"/>
          <w:bCs/>
        </w:rPr>
        <w:t xml:space="preserve">Vztahy mezi smluvními stranami touto smlouvou výslovně neupravené se řídí příslušnými </w:t>
      </w:r>
      <w:r>
        <w:rPr>
          <w:rFonts w:cs="Arial"/>
          <w:bCs/>
        </w:rPr>
        <w:t xml:space="preserve">ustanoveními </w:t>
      </w:r>
      <w:r w:rsidRPr="006D3E80">
        <w:rPr>
          <w:rFonts w:cs="Arial"/>
          <w:bCs/>
        </w:rPr>
        <w:t>zákona č. 89/2012 Sb., občanského zákoníku</w:t>
      </w:r>
      <w:r>
        <w:rPr>
          <w:rFonts w:cs="Arial"/>
          <w:bCs/>
        </w:rPr>
        <w:t xml:space="preserve">, ve </w:t>
      </w:r>
      <w:r w:rsidRPr="006D3E80">
        <w:rPr>
          <w:rFonts w:cs="Arial"/>
          <w:bCs/>
        </w:rPr>
        <w:t>znění</w:t>
      </w:r>
      <w:r>
        <w:rPr>
          <w:rFonts w:cs="Arial"/>
          <w:bCs/>
        </w:rPr>
        <w:t xml:space="preserve"> pozdějších předpisů</w:t>
      </w:r>
      <w:r w:rsidRPr="006D3E80">
        <w:rPr>
          <w:rFonts w:cs="Arial"/>
          <w:bCs/>
        </w:rPr>
        <w:t>.</w:t>
      </w:r>
    </w:p>
    <w:p w:rsidR="00642BE0" w:rsidRPr="00935EEB" w:rsidRDefault="00642BE0" w:rsidP="00642BE0">
      <w:pPr>
        <w:pStyle w:val="Odstavecseseznamem"/>
        <w:numPr>
          <w:ilvl w:val="0"/>
          <w:numId w:val="11"/>
        </w:numPr>
        <w:spacing w:after="120" w:line="276" w:lineRule="auto"/>
        <w:ind w:left="284" w:hanging="284"/>
        <w:jc w:val="both"/>
        <w:rPr>
          <w:rFonts w:cs="Arial"/>
          <w:bCs/>
        </w:rPr>
      </w:pPr>
      <w:r w:rsidRPr="00935EEB">
        <w:rPr>
          <w:rFonts w:cs="Arial"/>
        </w:rPr>
        <w:t>V případě, že se některé ustanovení této smlouvy stane neplatným, nebo neúčinným, platnost a účinnost ostatních ustanovení této smlouvy zůstane nedotčena. Namísto takového neplatného nebo neúčinného ustanovení budou ostatní ustanovení této smlouvy vkládána přiměřeným způsobem tak, aby v mezích zákona bylo co možná nejvíce dosaženo smyslu této smlouvy podle původního záměru smluvních stran. Současně se strany zavazují na výzvu jedné ze stran nahradit neplatné či neúčinné ustanovení ustanovením novým, odpovídajícím obsahu a smyslu ustanovení původního</w:t>
      </w:r>
    </w:p>
    <w:p w:rsidR="00642BE0" w:rsidRDefault="00642BE0" w:rsidP="00642BE0">
      <w:pPr>
        <w:pStyle w:val="Odstavecseseznamem"/>
        <w:numPr>
          <w:ilvl w:val="0"/>
          <w:numId w:val="11"/>
        </w:numPr>
        <w:spacing w:after="120" w:line="276" w:lineRule="auto"/>
        <w:ind w:left="284" w:hanging="284"/>
        <w:jc w:val="both"/>
        <w:rPr>
          <w:rFonts w:cs="Arial"/>
          <w:bCs/>
        </w:rPr>
      </w:pPr>
      <w:r w:rsidRPr="006D3E80">
        <w:rPr>
          <w:rFonts w:cs="Arial"/>
          <w:bCs/>
        </w:rPr>
        <w:t xml:space="preserve">Změny a doplnění této smlouvy lze provést pouze písemně ve formě vzestupně </w:t>
      </w:r>
      <w:r>
        <w:rPr>
          <w:rFonts w:cs="Arial"/>
          <w:bCs/>
        </w:rPr>
        <w:t xml:space="preserve">číslovaných dodatků </w:t>
      </w:r>
      <w:r w:rsidRPr="006D3E80">
        <w:rPr>
          <w:rFonts w:cs="Arial"/>
          <w:bCs/>
        </w:rPr>
        <w:t>k této smlouvě uzavřených po vzájemné dohodě obou smluvních stran.</w:t>
      </w:r>
    </w:p>
    <w:p w:rsidR="00642BE0" w:rsidRPr="009A1E71" w:rsidRDefault="00642BE0" w:rsidP="00642BE0">
      <w:pPr>
        <w:pStyle w:val="Odstavecseseznamem"/>
        <w:numPr>
          <w:ilvl w:val="0"/>
          <w:numId w:val="11"/>
        </w:numPr>
        <w:spacing w:after="120" w:line="276" w:lineRule="auto"/>
        <w:ind w:left="284" w:hanging="284"/>
        <w:jc w:val="both"/>
        <w:rPr>
          <w:rFonts w:cs="Arial"/>
          <w:bCs/>
        </w:rPr>
      </w:pPr>
      <w:r w:rsidRPr="006D3E80">
        <w:rPr>
          <w:rFonts w:cs="Arial"/>
        </w:rPr>
        <w:t xml:space="preserve">Tato smlouva je vyhotovena ve </w:t>
      </w:r>
      <w:r>
        <w:rPr>
          <w:rFonts w:cs="Arial"/>
        </w:rPr>
        <w:t>2 (</w:t>
      </w:r>
      <w:r w:rsidRPr="006D3E80">
        <w:rPr>
          <w:rFonts w:cs="Arial"/>
        </w:rPr>
        <w:t>dvou</w:t>
      </w:r>
      <w:r>
        <w:rPr>
          <w:rFonts w:cs="Arial"/>
        </w:rPr>
        <w:t>)</w:t>
      </w:r>
      <w:r w:rsidRPr="006D3E80">
        <w:rPr>
          <w:rFonts w:cs="Arial"/>
        </w:rPr>
        <w:t xml:space="preserve"> stejnopisech, z nichž každá smluvní strana obdrží po</w:t>
      </w:r>
      <w:r>
        <w:rPr>
          <w:rFonts w:cs="Arial"/>
        </w:rPr>
        <w:t> 1 (jednom) vyhotovení.</w:t>
      </w:r>
    </w:p>
    <w:p w:rsidR="00642BE0" w:rsidRPr="009A1E71" w:rsidRDefault="00642BE0" w:rsidP="00642BE0">
      <w:pPr>
        <w:pStyle w:val="Odstavecseseznamem"/>
        <w:numPr>
          <w:ilvl w:val="0"/>
          <w:numId w:val="11"/>
        </w:numPr>
        <w:spacing w:after="120" w:line="276" w:lineRule="auto"/>
        <w:ind w:left="284" w:hanging="284"/>
        <w:jc w:val="both"/>
        <w:rPr>
          <w:rFonts w:cs="Arial"/>
          <w:bCs/>
        </w:rPr>
      </w:pPr>
      <w:r w:rsidRPr="009A1E71">
        <w:rPr>
          <w:rFonts w:cs="Arial"/>
        </w:rPr>
        <w:t>Smluvní strany souhlasí s tím, aby osobní údaje uvedené v této smlouvě, které jsou nezbytné pro identifikaci smluvních stran, byly zpracovány za účelem uzavření této smlouvy a jejího následného plnění, a to včetně uplatňování případných nároků z této smlouvy plynoucích.</w:t>
      </w:r>
    </w:p>
    <w:p w:rsidR="00642BE0" w:rsidRPr="007F2E96" w:rsidRDefault="00642BE0" w:rsidP="00642BE0">
      <w:pPr>
        <w:pStyle w:val="Odstavecseseznamem"/>
        <w:numPr>
          <w:ilvl w:val="0"/>
          <w:numId w:val="11"/>
        </w:numPr>
        <w:spacing w:after="120" w:line="276" w:lineRule="auto"/>
        <w:ind w:left="284" w:hanging="284"/>
        <w:jc w:val="both"/>
        <w:rPr>
          <w:rFonts w:cs="Arial"/>
          <w:bCs/>
        </w:rPr>
      </w:pPr>
      <w:r w:rsidRPr="009A1E71">
        <w:rPr>
          <w:rFonts w:cs="Arial"/>
        </w:rPr>
        <w:t xml:space="preserve">Smluvní strany tímto výslovně prohlašují, že se seznámily s obsahem této smlouvy, že všechna ujednání v ní obsažená odpovídají jejich pravé, svobodné a vážné vůli a že tato smlouva nebyla sjednána v tísni nebo pro ně za nápadně nevýhodných podmínek. Na důkaz toho níže připojují </w:t>
      </w:r>
      <w:r>
        <w:rPr>
          <w:rFonts w:cs="Arial"/>
        </w:rPr>
        <w:t xml:space="preserve">níže </w:t>
      </w:r>
      <w:r w:rsidRPr="009A1E71">
        <w:rPr>
          <w:rFonts w:cs="Arial"/>
        </w:rPr>
        <w:t>své podpisy.</w:t>
      </w:r>
    </w:p>
    <w:p w:rsidR="00642BE0" w:rsidRDefault="00642BE0" w:rsidP="00642BE0">
      <w:pPr>
        <w:spacing w:after="120" w:line="276" w:lineRule="auto"/>
        <w:jc w:val="both"/>
        <w:rPr>
          <w:rFonts w:ascii="Arial" w:hAnsi="Arial" w:cs="Arial"/>
          <w:sz w:val="20"/>
          <w:szCs w:val="20"/>
        </w:rPr>
      </w:pPr>
    </w:p>
    <w:p w:rsidR="00642BE0" w:rsidRPr="00445757" w:rsidRDefault="00642BE0" w:rsidP="00642BE0">
      <w:pPr>
        <w:spacing w:after="120" w:line="276" w:lineRule="auto"/>
        <w:jc w:val="both"/>
        <w:rPr>
          <w:rFonts w:ascii="Arial" w:hAnsi="Arial" w:cs="Arial"/>
          <w:sz w:val="20"/>
          <w:szCs w:val="20"/>
        </w:rPr>
      </w:pPr>
      <w:r w:rsidRPr="00445757">
        <w:rPr>
          <w:rFonts w:ascii="Arial" w:hAnsi="Arial" w:cs="Arial"/>
          <w:sz w:val="20"/>
          <w:szCs w:val="20"/>
        </w:rPr>
        <w:t>V </w:t>
      </w:r>
      <w:r>
        <w:rPr>
          <w:rFonts w:ascii="Arial" w:hAnsi="Arial" w:cs="Arial"/>
          <w:sz w:val="20"/>
          <w:szCs w:val="20"/>
        </w:rPr>
        <w:t>Třeboni</w:t>
      </w:r>
      <w:r w:rsidRPr="00445757">
        <w:rPr>
          <w:rFonts w:ascii="Arial" w:hAnsi="Arial" w:cs="Arial"/>
          <w:sz w:val="20"/>
          <w:szCs w:val="20"/>
        </w:rPr>
        <w:t xml:space="preserve"> dne </w:t>
      </w:r>
      <w:r>
        <w:rPr>
          <w:rFonts w:ascii="Arial" w:hAnsi="Arial" w:cs="Arial"/>
          <w:sz w:val="20"/>
          <w:szCs w:val="20"/>
        </w:rPr>
        <w:t xml:space="preserve">   </w:t>
      </w:r>
      <w:r w:rsidRPr="00445757">
        <w:rPr>
          <w:rFonts w:ascii="Arial" w:hAnsi="Arial" w:cs="Arial"/>
          <w:sz w:val="20"/>
          <w:szCs w:val="20"/>
        </w:rPr>
        <w:tab/>
      </w:r>
      <w:r w:rsidRPr="00445757">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445757">
        <w:rPr>
          <w:rFonts w:ascii="Arial" w:hAnsi="Arial" w:cs="Arial"/>
          <w:sz w:val="20"/>
          <w:szCs w:val="20"/>
        </w:rPr>
        <w:t xml:space="preserve">V Třeboni dne </w:t>
      </w:r>
    </w:p>
    <w:p w:rsidR="00642BE0" w:rsidRPr="00445757" w:rsidRDefault="00642BE0" w:rsidP="00642BE0">
      <w:pPr>
        <w:spacing w:after="40" w:line="276" w:lineRule="auto"/>
        <w:jc w:val="both"/>
        <w:rPr>
          <w:rFonts w:ascii="Arial" w:hAnsi="Arial" w:cs="Arial"/>
          <w:sz w:val="20"/>
          <w:szCs w:val="20"/>
        </w:rPr>
      </w:pPr>
      <w:r>
        <w:rPr>
          <w:rFonts w:ascii="Arial" w:hAnsi="Arial" w:cs="Arial"/>
          <w:sz w:val="20"/>
          <w:szCs w:val="20"/>
        </w:rPr>
        <w:t>za příkazce</w:t>
      </w:r>
      <w:r w:rsidRPr="00445757">
        <w:rPr>
          <w:rFonts w:ascii="Arial" w:hAnsi="Arial" w:cs="Arial"/>
          <w:sz w:val="20"/>
          <w:szCs w:val="20"/>
        </w:rPr>
        <w:tab/>
      </w:r>
      <w:r w:rsidRPr="00445757">
        <w:rPr>
          <w:rFonts w:ascii="Arial" w:hAnsi="Arial" w:cs="Arial"/>
          <w:sz w:val="20"/>
          <w:szCs w:val="20"/>
        </w:rPr>
        <w:tab/>
      </w:r>
      <w:r w:rsidRPr="00445757">
        <w:rPr>
          <w:rFonts w:ascii="Arial" w:hAnsi="Arial" w:cs="Arial"/>
          <w:sz w:val="20"/>
          <w:szCs w:val="20"/>
        </w:rPr>
        <w:tab/>
      </w:r>
      <w:r w:rsidRPr="00445757">
        <w:rPr>
          <w:rFonts w:ascii="Arial" w:hAnsi="Arial" w:cs="Arial"/>
          <w:sz w:val="20"/>
          <w:szCs w:val="20"/>
        </w:rPr>
        <w:tab/>
      </w:r>
      <w:r w:rsidRPr="00445757">
        <w:rPr>
          <w:rFonts w:ascii="Arial" w:hAnsi="Arial" w:cs="Arial"/>
          <w:sz w:val="20"/>
          <w:szCs w:val="20"/>
        </w:rPr>
        <w:tab/>
      </w:r>
      <w:r w:rsidRPr="00445757">
        <w:rPr>
          <w:rFonts w:ascii="Arial" w:hAnsi="Arial" w:cs="Arial"/>
          <w:sz w:val="20"/>
          <w:szCs w:val="20"/>
        </w:rPr>
        <w:tab/>
      </w:r>
      <w:r>
        <w:rPr>
          <w:rFonts w:ascii="Arial" w:hAnsi="Arial" w:cs="Arial"/>
          <w:sz w:val="20"/>
          <w:szCs w:val="20"/>
        </w:rPr>
        <w:tab/>
        <w:t>za příkazníka</w:t>
      </w:r>
    </w:p>
    <w:p w:rsidR="00642BE0" w:rsidRDefault="00642BE0" w:rsidP="00642BE0">
      <w:pPr>
        <w:spacing w:after="120" w:line="276" w:lineRule="auto"/>
        <w:jc w:val="both"/>
        <w:rPr>
          <w:rFonts w:ascii="Arial" w:hAnsi="Arial" w:cs="Arial"/>
          <w:b/>
          <w:sz w:val="20"/>
          <w:szCs w:val="20"/>
        </w:rPr>
      </w:pPr>
      <w:r>
        <w:rPr>
          <w:rFonts w:ascii="Arial" w:hAnsi="Arial" w:cs="Arial"/>
          <w:b/>
          <w:sz w:val="20"/>
          <w:szCs w:val="20"/>
        </w:rPr>
        <w:t>m</w:t>
      </w:r>
      <w:r w:rsidRPr="00445757">
        <w:rPr>
          <w:rFonts w:ascii="Arial" w:hAnsi="Arial" w:cs="Arial"/>
          <w:b/>
          <w:sz w:val="20"/>
          <w:szCs w:val="20"/>
        </w:rPr>
        <w:t>ěsto Třeboň</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642BE0" w:rsidRDefault="00642BE0" w:rsidP="00642BE0">
      <w:pPr>
        <w:spacing w:after="120" w:line="276" w:lineRule="auto"/>
        <w:jc w:val="both"/>
        <w:rPr>
          <w:rFonts w:ascii="Arial" w:hAnsi="Arial" w:cs="Arial"/>
          <w:b/>
          <w:sz w:val="20"/>
          <w:szCs w:val="20"/>
        </w:rPr>
      </w:pPr>
    </w:p>
    <w:p w:rsidR="00642BE0" w:rsidRDefault="00642BE0" w:rsidP="00642BE0">
      <w:pPr>
        <w:spacing w:after="120" w:line="276" w:lineRule="auto"/>
        <w:jc w:val="both"/>
        <w:rPr>
          <w:rFonts w:ascii="Arial" w:hAnsi="Arial" w:cs="Arial"/>
          <w:b/>
          <w:sz w:val="20"/>
          <w:szCs w:val="20"/>
        </w:rPr>
      </w:pPr>
    </w:p>
    <w:p w:rsidR="00642BE0" w:rsidRPr="007F2E96" w:rsidRDefault="00642BE0" w:rsidP="00642BE0">
      <w:pPr>
        <w:spacing w:after="120" w:line="276" w:lineRule="auto"/>
        <w:jc w:val="both"/>
        <w:rPr>
          <w:rFonts w:ascii="Arial" w:hAnsi="Arial" w:cs="Arial"/>
          <w:b/>
          <w:sz w:val="20"/>
          <w:szCs w:val="20"/>
        </w:rPr>
      </w:pPr>
    </w:p>
    <w:p w:rsidR="00642BE0" w:rsidRPr="00445757" w:rsidRDefault="00642BE0" w:rsidP="00642BE0">
      <w:pPr>
        <w:spacing w:after="40" w:line="276" w:lineRule="auto"/>
        <w:jc w:val="both"/>
        <w:rPr>
          <w:rFonts w:ascii="Arial" w:hAnsi="Arial" w:cs="Arial"/>
          <w:sz w:val="20"/>
          <w:szCs w:val="20"/>
        </w:rPr>
      </w:pPr>
      <w:r>
        <w:rPr>
          <w:rFonts w:ascii="Arial" w:hAnsi="Arial" w:cs="Arial"/>
          <w:sz w:val="20"/>
          <w:szCs w:val="20"/>
        </w:rPr>
        <w:t>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w:t>
      </w:r>
    </w:p>
    <w:p w:rsidR="00642BE0" w:rsidRDefault="00642BE0" w:rsidP="00642BE0">
      <w:pPr>
        <w:spacing w:after="120" w:line="276" w:lineRule="auto"/>
        <w:jc w:val="both"/>
        <w:rPr>
          <w:rFonts w:ascii="Arial" w:hAnsi="Arial" w:cs="Arial"/>
          <w:sz w:val="20"/>
          <w:szCs w:val="20"/>
        </w:rPr>
      </w:pPr>
      <w:r>
        <w:rPr>
          <w:rFonts w:ascii="Arial" w:hAnsi="Arial" w:cs="Arial"/>
          <w:sz w:val="20"/>
          <w:szCs w:val="20"/>
        </w:rPr>
        <w:t>starosta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Anudar</w:t>
      </w:r>
      <w:proofErr w:type="spellEnd"/>
      <w:r>
        <w:rPr>
          <w:rFonts w:ascii="Arial" w:hAnsi="Arial" w:cs="Arial"/>
          <w:sz w:val="20"/>
          <w:szCs w:val="20"/>
        </w:rPr>
        <w:t xml:space="preserve"> Klečková</w:t>
      </w:r>
    </w:p>
    <w:p w:rsidR="00642BE0" w:rsidRDefault="00642BE0" w:rsidP="00642BE0">
      <w:pPr>
        <w:spacing w:after="120" w:line="276" w:lineRule="auto"/>
        <w:jc w:val="both"/>
        <w:rPr>
          <w:rFonts w:ascii="Arial" w:hAnsi="Arial" w:cs="Arial"/>
          <w:sz w:val="20"/>
          <w:szCs w:val="20"/>
        </w:rPr>
      </w:pPr>
    </w:p>
    <w:p w:rsidR="00642BE0" w:rsidRDefault="00642BE0" w:rsidP="00642BE0">
      <w:pPr>
        <w:spacing w:after="120" w:line="276" w:lineRule="auto"/>
        <w:jc w:val="both"/>
        <w:rPr>
          <w:rFonts w:ascii="Arial" w:hAnsi="Arial" w:cs="Arial"/>
          <w:sz w:val="20"/>
          <w:szCs w:val="20"/>
        </w:rPr>
      </w:pPr>
    </w:p>
    <w:p w:rsidR="00642BE0" w:rsidRDefault="00642BE0" w:rsidP="00642BE0">
      <w:pPr>
        <w:spacing w:after="120" w:line="276" w:lineRule="auto"/>
        <w:jc w:val="both"/>
        <w:rPr>
          <w:rFonts w:ascii="Arial" w:hAnsi="Arial" w:cs="Arial"/>
          <w:sz w:val="20"/>
          <w:szCs w:val="20"/>
        </w:rPr>
      </w:pPr>
    </w:p>
    <w:p w:rsidR="00642BE0" w:rsidRDefault="00642BE0" w:rsidP="00642BE0">
      <w:pPr>
        <w:spacing w:after="120" w:line="276" w:lineRule="auto"/>
        <w:jc w:val="both"/>
        <w:rPr>
          <w:rFonts w:ascii="Arial" w:hAnsi="Arial" w:cs="Arial"/>
          <w:sz w:val="20"/>
          <w:szCs w:val="20"/>
        </w:rPr>
      </w:pPr>
    </w:p>
    <w:p w:rsidR="00642BE0" w:rsidRDefault="00642BE0" w:rsidP="00642BE0">
      <w:pPr>
        <w:spacing w:after="120" w:line="276" w:lineRule="auto"/>
        <w:jc w:val="both"/>
        <w:rPr>
          <w:rFonts w:ascii="Arial" w:hAnsi="Arial" w:cs="Arial"/>
          <w:sz w:val="20"/>
          <w:szCs w:val="20"/>
        </w:rPr>
      </w:pPr>
    </w:p>
    <w:p w:rsidR="00642BE0" w:rsidRDefault="00642BE0" w:rsidP="00642BE0">
      <w:pPr>
        <w:spacing w:after="120" w:line="276" w:lineRule="auto"/>
        <w:jc w:val="both"/>
        <w:rPr>
          <w:rFonts w:ascii="Arial" w:hAnsi="Arial" w:cs="Arial"/>
          <w:sz w:val="20"/>
          <w:szCs w:val="20"/>
        </w:rPr>
      </w:pPr>
    </w:p>
    <w:p w:rsidR="00642BE0" w:rsidRDefault="00642BE0" w:rsidP="00642BE0">
      <w:pPr>
        <w:spacing w:after="120" w:line="276" w:lineRule="auto"/>
        <w:jc w:val="both"/>
        <w:rPr>
          <w:rFonts w:ascii="Arial" w:hAnsi="Arial" w:cs="Arial"/>
          <w:sz w:val="20"/>
          <w:szCs w:val="20"/>
        </w:rPr>
      </w:pPr>
    </w:p>
    <w:p w:rsidR="00642BE0" w:rsidRDefault="00642BE0" w:rsidP="00642BE0">
      <w:pPr>
        <w:spacing w:after="120" w:line="276" w:lineRule="auto"/>
        <w:jc w:val="both"/>
        <w:rPr>
          <w:rFonts w:ascii="Arial" w:hAnsi="Arial" w:cs="Arial"/>
          <w:sz w:val="20"/>
          <w:szCs w:val="20"/>
        </w:rPr>
      </w:pPr>
    </w:p>
    <w:p w:rsidR="00642BE0" w:rsidRDefault="00642BE0" w:rsidP="00642BE0">
      <w:pPr>
        <w:spacing w:after="120" w:line="276" w:lineRule="auto"/>
        <w:jc w:val="both"/>
        <w:rPr>
          <w:rFonts w:ascii="Arial" w:hAnsi="Arial" w:cs="Arial"/>
          <w:sz w:val="20"/>
          <w:szCs w:val="20"/>
        </w:rPr>
      </w:pPr>
    </w:p>
    <w:sectPr w:rsidR="00642B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D15F9"/>
    <w:multiLevelType w:val="hybridMultilevel"/>
    <w:tmpl w:val="19B0B7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B215249"/>
    <w:multiLevelType w:val="hybridMultilevel"/>
    <w:tmpl w:val="3B3E47FC"/>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 w15:restartNumberingAfterBreak="0">
    <w:nsid w:val="2BF4770E"/>
    <w:multiLevelType w:val="hybridMultilevel"/>
    <w:tmpl w:val="AC3027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F2D1BEA"/>
    <w:multiLevelType w:val="hybridMultilevel"/>
    <w:tmpl w:val="1A4428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565183C"/>
    <w:multiLevelType w:val="hybridMultilevel"/>
    <w:tmpl w:val="471EAA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C8C7A83"/>
    <w:multiLevelType w:val="hybridMultilevel"/>
    <w:tmpl w:val="9DB6BB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80D513E"/>
    <w:multiLevelType w:val="hybridMultilevel"/>
    <w:tmpl w:val="9AC4C03C"/>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FFF7CCB"/>
    <w:multiLevelType w:val="hybridMultilevel"/>
    <w:tmpl w:val="F6C6C4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09F485D"/>
    <w:multiLevelType w:val="hybridMultilevel"/>
    <w:tmpl w:val="A21CB2C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5A21105"/>
    <w:multiLevelType w:val="hybridMultilevel"/>
    <w:tmpl w:val="C11022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D07594E"/>
    <w:multiLevelType w:val="hybridMultilevel"/>
    <w:tmpl w:val="76A89F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8"/>
  </w:num>
  <w:num w:numId="5">
    <w:abstractNumId w:val="1"/>
  </w:num>
  <w:num w:numId="6">
    <w:abstractNumId w:val="6"/>
  </w:num>
  <w:num w:numId="7">
    <w:abstractNumId w:val="5"/>
  </w:num>
  <w:num w:numId="8">
    <w:abstractNumId w:val="0"/>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5CE"/>
    <w:rsid w:val="00004262"/>
    <w:rsid w:val="00244931"/>
    <w:rsid w:val="002914D9"/>
    <w:rsid w:val="003A0C59"/>
    <w:rsid w:val="005055CE"/>
    <w:rsid w:val="00574674"/>
    <w:rsid w:val="00642BE0"/>
    <w:rsid w:val="00823B61"/>
    <w:rsid w:val="00873303"/>
    <w:rsid w:val="00933280"/>
    <w:rsid w:val="009900FC"/>
    <w:rsid w:val="00A65108"/>
    <w:rsid w:val="00EA17B8"/>
    <w:rsid w:val="00FD7E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53766"/>
  <w15:chartTrackingRefBased/>
  <w15:docId w15:val="{B0E8AA28-3C52-4FAA-A1F1-6BA1FB70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55C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055CE"/>
    <w:pPr>
      <w:keepNext/>
      <w:keepLines/>
      <w:jc w:val="center"/>
      <w:outlineLvl w:val="0"/>
    </w:pPr>
    <w:rPr>
      <w:rFonts w:ascii="Arial" w:hAnsi="Arial" w:cs="Arial"/>
      <w:b/>
      <w:bCs/>
      <w:kern w:val="32"/>
      <w:sz w:val="20"/>
      <w:szCs w:val="28"/>
    </w:rPr>
  </w:style>
  <w:style w:type="paragraph" w:styleId="Nadpis2">
    <w:name w:val="heading 2"/>
    <w:basedOn w:val="Normln"/>
    <w:next w:val="Normln"/>
    <w:link w:val="Nadpis2Char"/>
    <w:uiPriority w:val="9"/>
    <w:semiHidden/>
    <w:unhideWhenUsed/>
    <w:qFormat/>
    <w:rsid w:val="00642BE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055CE"/>
    <w:rPr>
      <w:rFonts w:ascii="Arial" w:eastAsia="Times New Roman" w:hAnsi="Arial" w:cs="Arial"/>
      <w:b/>
      <w:bCs/>
      <w:kern w:val="32"/>
      <w:sz w:val="20"/>
      <w:szCs w:val="28"/>
      <w:lang w:eastAsia="cs-CZ"/>
    </w:rPr>
  </w:style>
  <w:style w:type="paragraph" w:styleId="Odstavecseseznamem">
    <w:name w:val="List Paragraph"/>
    <w:basedOn w:val="Normln"/>
    <w:uiPriority w:val="34"/>
    <w:qFormat/>
    <w:rsid w:val="005055CE"/>
    <w:pPr>
      <w:ind w:left="708"/>
    </w:pPr>
  </w:style>
  <w:style w:type="table" w:styleId="Mkatabulky">
    <w:name w:val="Table Grid"/>
    <w:basedOn w:val="Normlntabulka"/>
    <w:uiPriority w:val="39"/>
    <w:rsid w:val="0050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 1"/>
    <w:basedOn w:val="Bezmezer"/>
    <w:link w:val="Styl1Char"/>
    <w:qFormat/>
    <w:rsid w:val="005055CE"/>
    <w:rPr>
      <w:rFonts w:ascii="Arial" w:hAnsi="Arial" w:cs="Arial"/>
      <w:b/>
      <w:sz w:val="20"/>
      <w:szCs w:val="20"/>
    </w:rPr>
  </w:style>
  <w:style w:type="character" w:customStyle="1" w:styleId="Styl1Char">
    <w:name w:val="Styl 1 Char"/>
    <w:basedOn w:val="Standardnpsmoodstavce"/>
    <w:link w:val="Styl1"/>
    <w:rsid w:val="005055CE"/>
    <w:rPr>
      <w:rFonts w:ascii="Arial" w:eastAsia="Times New Roman" w:hAnsi="Arial" w:cs="Arial"/>
      <w:b/>
      <w:sz w:val="20"/>
      <w:szCs w:val="20"/>
      <w:lang w:eastAsia="cs-CZ"/>
    </w:rPr>
  </w:style>
  <w:style w:type="paragraph" w:styleId="Bezmezer">
    <w:name w:val="No Spacing"/>
    <w:uiPriority w:val="1"/>
    <w:qFormat/>
    <w:rsid w:val="005055CE"/>
    <w:pPr>
      <w:spacing w:after="0"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642BE0"/>
    <w:rPr>
      <w:rFonts w:asciiTheme="majorHAnsi" w:eastAsiaTheme="majorEastAsia" w:hAnsiTheme="majorHAnsi" w:cstheme="majorBidi"/>
      <w:color w:val="2E74B5" w:themeColor="accent1" w:themeShade="BF"/>
      <w:sz w:val="26"/>
      <w:szCs w:val="26"/>
      <w:lang w:eastAsia="cs-CZ"/>
    </w:rPr>
  </w:style>
  <w:style w:type="character" w:styleId="Hypertextovodkaz">
    <w:name w:val="Hyperlink"/>
    <w:semiHidden/>
    <w:rsid w:val="00642BE0"/>
    <w:rPr>
      <w:color w:val="0000FF"/>
      <w:u w:val="single"/>
    </w:rPr>
  </w:style>
  <w:style w:type="character" w:customStyle="1" w:styleId="nowrap">
    <w:name w:val="nowrap"/>
    <w:basedOn w:val="Standardnpsmoodstavce"/>
    <w:rsid w:val="00642BE0"/>
  </w:style>
  <w:style w:type="character" w:styleId="Siln">
    <w:name w:val="Strong"/>
    <w:basedOn w:val="Standardnpsmoodstavce"/>
    <w:uiPriority w:val="22"/>
    <w:qFormat/>
    <w:rsid w:val="00642B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maps/place/data=!4m2!3m1!1s0x477334430010e2d1:0x605786816bcb8db4?sa=X&amp;ved=1t:8290&amp;ictx=111"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8</Pages>
  <Words>1892</Words>
  <Characters>11167</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Skočná</dc:creator>
  <cp:keywords/>
  <dc:description/>
  <cp:lastModifiedBy>Zuzana Skočná</cp:lastModifiedBy>
  <cp:revision>7</cp:revision>
  <dcterms:created xsi:type="dcterms:W3CDTF">2025-01-20T06:49:00Z</dcterms:created>
  <dcterms:modified xsi:type="dcterms:W3CDTF">2025-01-22T08:54:00Z</dcterms:modified>
</cp:coreProperties>
</file>