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9BE8D" w14:textId="77777777" w:rsidR="00D469E7" w:rsidRPr="005F7085" w:rsidRDefault="00D469E7" w:rsidP="00D469E7">
      <w:pPr>
        <w:jc w:val="both"/>
        <w:rPr>
          <w:rFonts w:asciiTheme="minorHAnsi" w:hAnsiTheme="minorHAnsi" w:cstheme="minorHAnsi"/>
        </w:rPr>
      </w:pPr>
      <w:r w:rsidRPr="005F7085">
        <w:rPr>
          <w:rFonts w:asciiTheme="minorHAnsi" w:hAnsiTheme="minorHAnsi" w:cstheme="minorHAnsi"/>
        </w:rPr>
        <w:t>Příloha č. 1 – technická specifikace</w:t>
      </w:r>
    </w:p>
    <w:p w14:paraId="010011A0" w14:textId="77777777" w:rsidR="00D469E7" w:rsidRPr="005F7085" w:rsidRDefault="00D469E7" w:rsidP="00D469E7">
      <w:pPr>
        <w:jc w:val="both"/>
        <w:rPr>
          <w:rFonts w:asciiTheme="minorHAnsi" w:hAnsiTheme="minorHAnsi" w:cstheme="minorHAnsi"/>
        </w:rPr>
      </w:pPr>
    </w:p>
    <w:p w14:paraId="7AB0D7E6" w14:textId="77777777" w:rsidR="00D469E7" w:rsidRPr="005F7085" w:rsidRDefault="00D469E7" w:rsidP="00D469E7">
      <w:pPr>
        <w:jc w:val="both"/>
        <w:rPr>
          <w:rFonts w:asciiTheme="minorHAnsi" w:hAnsiTheme="minorHAnsi" w:cstheme="minorHAnsi"/>
        </w:rPr>
      </w:pPr>
      <w:r w:rsidRPr="005F7085">
        <w:rPr>
          <w:rFonts w:asciiTheme="minorHAnsi" w:hAnsiTheme="minorHAnsi" w:cstheme="minorHAnsi"/>
        </w:rPr>
        <w:t>Dvoudílná pracovní plocha 600 x 1 950 mm, zádový segment nastavitelný manuálně plynovou pružinou 0° až +70°. Pojezdová kola O 150 mm s dvěma centrálními brzdami, vodicí kolečka pro rovný směr. Plocha v celé délce průsvitná pro rentgen, zásuvka pro umístění kazety. Stan-</w:t>
      </w:r>
      <w:proofErr w:type="spellStart"/>
      <w:r w:rsidRPr="005F7085">
        <w:rPr>
          <w:rFonts w:asciiTheme="minorHAnsi" w:hAnsiTheme="minorHAnsi" w:cstheme="minorHAnsi"/>
        </w:rPr>
        <w:t>dardní</w:t>
      </w:r>
      <w:proofErr w:type="spellEnd"/>
      <w:r w:rsidRPr="005F7085">
        <w:rPr>
          <w:rFonts w:asciiTheme="minorHAnsi" w:hAnsiTheme="minorHAnsi" w:cstheme="minorHAnsi"/>
        </w:rPr>
        <w:t xml:space="preserve"> výbava: snímatelná matrace, </w:t>
      </w:r>
      <w:proofErr w:type="spellStart"/>
      <w:r w:rsidRPr="005F7085">
        <w:rPr>
          <w:rFonts w:asciiTheme="minorHAnsi" w:hAnsiTheme="minorHAnsi" w:cstheme="minorHAnsi"/>
        </w:rPr>
        <w:t>protinárazový</w:t>
      </w:r>
      <w:proofErr w:type="spellEnd"/>
      <w:r w:rsidRPr="005F7085">
        <w:rPr>
          <w:rFonts w:asciiTheme="minorHAnsi" w:hAnsiTheme="minorHAnsi" w:cstheme="minorHAnsi"/>
        </w:rPr>
        <w:t xml:space="preserve"> profil, sklopné zábrany proti pádu pacienta, madla pro obsluhu v čelech, snímatelný infuzní stojan, držák na kyslíkovou láhev, odkládací košík. Nosnost 200 kg. Výška nastavitelná hydraulicky 640 – 960 mm, náklon plochy </w:t>
      </w:r>
      <w:proofErr w:type="spellStart"/>
      <w:r w:rsidRPr="005F7085">
        <w:rPr>
          <w:rFonts w:asciiTheme="minorHAnsi" w:hAnsiTheme="minorHAnsi" w:cstheme="minorHAnsi"/>
        </w:rPr>
        <w:t>nastavitel</w:t>
      </w:r>
      <w:proofErr w:type="spellEnd"/>
      <w:r w:rsidRPr="005F7085">
        <w:rPr>
          <w:rFonts w:asciiTheme="minorHAnsi" w:hAnsiTheme="minorHAnsi" w:cstheme="minorHAnsi"/>
        </w:rPr>
        <w:t>-ný hydraulicky ± 17°, ovládání nožními pedály z obou stran lehátka a upínací popruh.</w:t>
      </w:r>
    </w:p>
    <w:p w14:paraId="6D579C46" w14:textId="77777777" w:rsidR="00D469E7" w:rsidRPr="005F7085" w:rsidRDefault="00D469E7" w:rsidP="00D469E7">
      <w:pPr>
        <w:jc w:val="both"/>
        <w:rPr>
          <w:rFonts w:asciiTheme="minorHAnsi" w:hAnsiTheme="minorHAnsi" w:cstheme="minorHAnsi"/>
        </w:rPr>
      </w:pPr>
    </w:p>
    <w:p w14:paraId="0576DC4B" w14:textId="77777777" w:rsidR="005F7085" w:rsidRPr="003322E1" w:rsidRDefault="005F7085" w:rsidP="003322E1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5F7085" w:rsidRPr="003322E1" w:rsidSect="00527C6F">
      <w:headerReference w:type="default" r:id="rId8"/>
      <w:footerReference w:type="even" r:id="rId9"/>
      <w:footerReference w:type="default" r:id="rId10"/>
      <w:pgSz w:w="11900" w:h="16840"/>
      <w:pgMar w:top="1276" w:right="112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D7F0" w14:textId="77777777" w:rsidR="00511AE4" w:rsidRDefault="00511AE4" w:rsidP="008E130E">
      <w:r>
        <w:separator/>
      </w:r>
    </w:p>
  </w:endnote>
  <w:endnote w:type="continuationSeparator" w:id="0">
    <w:p w14:paraId="7D43696A" w14:textId="77777777" w:rsidR="00511AE4" w:rsidRDefault="00511AE4" w:rsidP="008E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2249272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D543890" w14:textId="79281F7C" w:rsidR="00A75491" w:rsidRDefault="00A75491" w:rsidP="007B104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6F9D896" w14:textId="77777777" w:rsidR="00A75491" w:rsidRDefault="00A754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43294317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5014CE4" w14:textId="350BADC0" w:rsidR="00A75491" w:rsidRDefault="00D469E7" w:rsidP="007B104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t>7</w:t>
        </w:r>
      </w:p>
    </w:sdtContent>
  </w:sdt>
  <w:p w14:paraId="55193A79" w14:textId="77777777" w:rsidR="00A75491" w:rsidRDefault="00A75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6721" w14:textId="77777777" w:rsidR="00511AE4" w:rsidRDefault="00511AE4" w:rsidP="008E130E">
      <w:r>
        <w:separator/>
      </w:r>
    </w:p>
  </w:footnote>
  <w:footnote w:type="continuationSeparator" w:id="0">
    <w:p w14:paraId="30F12F92" w14:textId="77777777" w:rsidR="00511AE4" w:rsidRDefault="00511AE4" w:rsidP="008E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69A2A" w14:textId="77777777" w:rsidR="00673477" w:rsidRDefault="00673477" w:rsidP="00673477">
    <w:pPr>
      <w:pStyle w:val="Zhlav"/>
      <w:tabs>
        <w:tab w:val="clear" w:pos="4536"/>
        <w:tab w:val="clear" w:pos="9072"/>
        <w:tab w:val="center" w:pos="3005"/>
        <w:tab w:val="right" w:pos="6010"/>
      </w:tabs>
      <w:rPr>
        <w:color w:val="000000" w:themeColor="text1"/>
      </w:rPr>
    </w:pPr>
    <w:r>
      <w:rPr>
        <w:noProof/>
        <w:color w:val="000000" w:themeColor="text1"/>
        <w:lang w:eastAsia="cs-CZ"/>
      </w:rPr>
      <w:drawing>
        <wp:inline distT="0" distB="0" distL="0" distR="0" wp14:anchorId="5F1D529C" wp14:editId="6C80CDB2">
          <wp:extent cx="2419350" cy="64516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684" cy="646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 w:themeColor="text1"/>
      </w:rPr>
      <w:tab/>
    </w:r>
    <w:r>
      <w:rPr>
        <w:noProof/>
        <w:color w:val="000000" w:themeColor="text1"/>
        <w:lang w:eastAsia="cs-CZ"/>
      </w:rPr>
      <w:drawing>
        <wp:inline distT="0" distB="0" distL="0" distR="0" wp14:anchorId="5DD8D4B2" wp14:editId="44F739EB">
          <wp:extent cx="1439285" cy="643890"/>
          <wp:effectExtent l="0" t="0" r="889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97" cy="648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 w:themeColor="text1"/>
        <w:lang w:eastAsia="cs-CZ"/>
      </w:rPr>
      <w:drawing>
        <wp:inline distT="0" distB="0" distL="0" distR="0" wp14:anchorId="460E4071" wp14:editId="56A08B9D">
          <wp:extent cx="1152684" cy="572135"/>
          <wp:effectExtent l="0" t="0" r="9525" b="0"/>
          <wp:docPr id="1" name="Obrázek 1" descr="Foto / Photo: Logo MŠ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 descr="Foto / Photo: Logo MŠM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489" cy="593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 w:themeColor="text1"/>
      </w:rPr>
      <w:tab/>
    </w:r>
  </w:p>
  <w:p w14:paraId="0E15384B" w14:textId="77777777" w:rsidR="00673477" w:rsidRDefault="00673477" w:rsidP="00673477"/>
  <w:p w14:paraId="7E6937A8" w14:textId="7D69F9EA" w:rsidR="000948DD" w:rsidRDefault="000948DD" w:rsidP="000948DD">
    <w:pPr>
      <w:pStyle w:val="Zhlav"/>
      <w:jc w:val="center"/>
    </w:pPr>
    <w:r>
      <w:fldChar w:fldCharType="begin"/>
    </w:r>
    <w:r w:rsidR="00D469E7">
      <w:instrText xml:space="preserve"> INCLUDEPICTURE "\\\\ds129.lf3\\Users\\otorynes\\Library\\Group Containers\\UBF8T346G9.ms\\WebArchiveCopyPasteTempFiles\\com.microsoft.Word\\image-1024x242.png"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038"/>
    <w:multiLevelType w:val="hybridMultilevel"/>
    <w:tmpl w:val="953222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6A82"/>
    <w:multiLevelType w:val="hybridMultilevel"/>
    <w:tmpl w:val="7AF81D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F02EF"/>
    <w:multiLevelType w:val="hybridMultilevel"/>
    <w:tmpl w:val="9364D0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61468"/>
    <w:multiLevelType w:val="hybridMultilevel"/>
    <w:tmpl w:val="1A1AC0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671FE"/>
    <w:multiLevelType w:val="hybridMultilevel"/>
    <w:tmpl w:val="B7969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2487"/>
    <w:multiLevelType w:val="hybridMultilevel"/>
    <w:tmpl w:val="8116A4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B16D9C"/>
    <w:multiLevelType w:val="hybridMultilevel"/>
    <w:tmpl w:val="8C4CA6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8F7BA1"/>
    <w:multiLevelType w:val="hybridMultilevel"/>
    <w:tmpl w:val="2F6C8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60EEC"/>
    <w:multiLevelType w:val="hybridMultilevel"/>
    <w:tmpl w:val="926489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3ED0"/>
    <w:multiLevelType w:val="hybridMultilevel"/>
    <w:tmpl w:val="684EE5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57201D"/>
    <w:multiLevelType w:val="hybridMultilevel"/>
    <w:tmpl w:val="191CB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603D2F"/>
    <w:multiLevelType w:val="hybridMultilevel"/>
    <w:tmpl w:val="792879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5D0169"/>
    <w:multiLevelType w:val="hybridMultilevel"/>
    <w:tmpl w:val="B0C88E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F"/>
    <w:rsid w:val="000116B6"/>
    <w:rsid w:val="00013B32"/>
    <w:rsid w:val="0008577E"/>
    <w:rsid w:val="000948DD"/>
    <w:rsid w:val="000A266B"/>
    <w:rsid w:val="000F02F5"/>
    <w:rsid w:val="000F3B7E"/>
    <w:rsid w:val="00121490"/>
    <w:rsid w:val="00147F8B"/>
    <w:rsid w:val="001575FE"/>
    <w:rsid w:val="00162E96"/>
    <w:rsid w:val="0024142E"/>
    <w:rsid w:val="002E6C99"/>
    <w:rsid w:val="003014A9"/>
    <w:rsid w:val="003322E1"/>
    <w:rsid w:val="00360F1A"/>
    <w:rsid w:val="00394662"/>
    <w:rsid w:val="003D55C5"/>
    <w:rsid w:val="00421683"/>
    <w:rsid w:val="004257E1"/>
    <w:rsid w:val="004613E4"/>
    <w:rsid w:val="00462CEF"/>
    <w:rsid w:val="00464DE4"/>
    <w:rsid w:val="004A794B"/>
    <w:rsid w:val="004F1E1D"/>
    <w:rsid w:val="00506742"/>
    <w:rsid w:val="00511AE4"/>
    <w:rsid w:val="00523CAE"/>
    <w:rsid w:val="00592904"/>
    <w:rsid w:val="005A683E"/>
    <w:rsid w:val="005E030A"/>
    <w:rsid w:val="005F7085"/>
    <w:rsid w:val="00653785"/>
    <w:rsid w:val="00673477"/>
    <w:rsid w:val="006740D1"/>
    <w:rsid w:val="006E1D07"/>
    <w:rsid w:val="007A0748"/>
    <w:rsid w:val="007B352E"/>
    <w:rsid w:val="007D76E1"/>
    <w:rsid w:val="00857FCA"/>
    <w:rsid w:val="008718EB"/>
    <w:rsid w:val="008E130E"/>
    <w:rsid w:val="00937531"/>
    <w:rsid w:val="00995159"/>
    <w:rsid w:val="009A414E"/>
    <w:rsid w:val="009C0F2B"/>
    <w:rsid w:val="00A147CF"/>
    <w:rsid w:val="00A46D6B"/>
    <w:rsid w:val="00A4714B"/>
    <w:rsid w:val="00A557A7"/>
    <w:rsid w:val="00A613B5"/>
    <w:rsid w:val="00A75491"/>
    <w:rsid w:val="00A95E40"/>
    <w:rsid w:val="00B31BFB"/>
    <w:rsid w:val="00BA349D"/>
    <w:rsid w:val="00C31673"/>
    <w:rsid w:val="00C36415"/>
    <w:rsid w:val="00C663EE"/>
    <w:rsid w:val="00CC50B4"/>
    <w:rsid w:val="00CD7F34"/>
    <w:rsid w:val="00CE052E"/>
    <w:rsid w:val="00D3328A"/>
    <w:rsid w:val="00D469E7"/>
    <w:rsid w:val="00D82E17"/>
    <w:rsid w:val="00DA2973"/>
    <w:rsid w:val="00DC3998"/>
    <w:rsid w:val="00DD3C78"/>
    <w:rsid w:val="00DF4F60"/>
    <w:rsid w:val="00E7023D"/>
    <w:rsid w:val="00E70ADE"/>
    <w:rsid w:val="00EC67B8"/>
    <w:rsid w:val="00ED75D4"/>
    <w:rsid w:val="00F27AE6"/>
    <w:rsid w:val="00F34D22"/>
    <w:rsid w:val="00F370FD"/>
    <w:rsid w:val="00F97FDF"/>
    <w:rsid w:val="00FA123B"/>
    <w:rsid w:val="00FB4E0A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1F58"/>
  <w15:chartTrackingRefBased/>
  <w15:docId w15:val="{026F4A96-1424-4287-A6DE-03B4C909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7C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A147CF"/>
    <w:pPr>
      <w:ind w:left="720"/>
      <w:contextualSpacing/>
    </w:pPr>
  </w:style>
  <w:style w:type="paragraph" w:customStyle="1" w:styleId="smlouvaheading2">
    <w:name w:val="smlouva heading 2"/>
    <w:basedOn w:val="Normln"/>
    <w:qFormat/>
    <w:rsid w:val="00A147CF"/>
    <w:pPr>
      <w:tabs>
        <w:tab w:val="left" w:pos="794"/>
      </w:tabs>
      <w:spacing w:before="120"/>
      <w:jc w:val="both"/>
    </w:pPr>
    <w:rPr>
      <w:rFonts w:ascii="Arial" w:eastAsia="Times New Roman" w:hAnsi="Arial"/>
      <w:color w:val="000000"/>
      <w:sz w:val="22"/>
      <w:szCs w:val="22"/>
    </w:rPr>
  </w:style>
  <w:style w:type="paragraph" w:styleId="Revize">
    <w:name w:val="Revision"/>
    <w:hidden/>
    <w:uiPriority w:val="99"/>
    <w:semiHidden/>
    <w:rsid w:val="0039466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7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748"/>
    <w:rPr>
      <w:rFonts w:ascii="Segoe UI" w:eastAsia="MS Mincho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30E"/>
    <w:rPr>
      <w:rFonts w:ascii="Cambria" w:eastAsia="MS Mincho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E1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30E"/>
    <w:rPr>
      <w:rFonts w:ascii="Cambria" w:eastAsia="MS Mincho" w:hAnsi="Cambria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613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13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13E4"/>
    <w:rPr>
      <w:rFonts w:ascii="Cambria" w:eastAsia="MS Mincho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3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3E4"/>
    <w:rPr>
      <w:rFonts w:ascii="Cambria" w:eastAsia="MS Mincho" w:hAnsi="Cambria" w:cs="Times New Roman"/>
      <w:b/>
      <w:bCs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A7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0582-36FF-4557-8B8C-FB4032EF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Chlapec</dc:creator>
  <cp:keywords/>
  <dc:description/>
  <cp:lastModifiedBy>Uživatel</cp:lastModifiedBy>
  <cp:revision>2</cp:revision>
  <cp:lastPrinted>2024-12-20T09:47:00Z</cp:lastPrinted>
  <dcterms:created xsi:type="dcterms:W3CDTF">2025-01-22T08:19:00Z</dcterms:created>
  <dcterms:modified xsi:type="dcterms:W3CDTF">2025-01-22T08:19:00Z</dcterms:modified>
</cp:coreProperties>
</file>