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88B4A4" w14:textId="5A51D39C" w:rsidR="00007750" w:rsidRPr="00F4357A" w:rsidRDefault="00007750" w:rsidP="00F4357A">
      <w:pPr>
        <w:jc w:val="center"/>
        <w:rPr>
          <w:rFonts w:ascii="Aptos" w:hAnsi="Aptos"/>
          <w:b/>
          <w:bCs/>
          <w:sz w:val="32"/>
          <w:szCs w:val="32"/>
        </w:rPr>
      </w:pPr>
      <w:r w:rsidRPr="00F4357A">
        <w:rPr>
          <w:rFonts w:ascii="Aptos" w:hAnsi="Aptos"/>
          <w:b/>
          <w:bCs/>
          <w:sz w:val="32"/>
          <w:szCs w:val="32"/>
        </w:rPr>
        <w:t>Kupní smlouva</w:t>
      </w:r>
    </w:p>
    <w:p w14:paraId="2D7D4EEE" w14:textId="1794FDC8" w:rsidR="00007750" w:rsidRPr="00795568" w:rsidRDefault="005A6A37" w:rsidP="005A6A37">
      <w:pPr>
        <w:pStyle w:val="Nadpis20"/>
        <w:keepNext/>
        <w:keepLines/>
        <w:shd w:val="clear" w:color="auto" w:fill="auto"/>
        <w:spacing w:after="80" w:line="276" w:lineRule="auto"/>
        <w:jc w:val="left"/>
        <w:rPr>
          <w:rFonts w:ascii="Aptos" w:hAnsi="Aptos"/>
          <w:sz w:val="24"/>
          <w:szCs w:val="24"/>
        </w:rPr>
      </w:pPr>
      <w:r>
        <w:rPr>
          <w:rFonts w:ascii="Aptos" w:hAnsi="Aptos"/>
          <w:sz w:val="24"/>
          <w:szCs w:val="24"/>
          <w:u w:val="none"/>
        </w:rPr>
        <w:tab/>
      </w:r>
      <w:r>
        <w:rPr>
          <w:rFonts w:ascii="Aptos" w:hAnsi="Aptos"/>
          <w:sz w:val="24"/>
          <w:szCs w:val="24"/>
          <w:u w:val="none"/>
        </w:rPr>
        <w:tab/>
      </w:r>
      <w:r>
        <w:rPr>
          <w:rFonts w:ascii="Aptos" w:hAnsi="Aptos"/>
          <w:sz w:val="24"/>
          <w:szCs w:val="24"/>
          <w:u w:val="none"/>
        </w:rPr>
        <w:tab/>
      </w:r>
      <w:r>
        <w:rPr>
          <w:rFonts w:ascii="Aptos" w:hAnsi="Aptos"/>
          <w:sz w:val="24"/>
          <w:szCs w:val="24"/>
          <w:u w:val="none"/>
        </w:rPr>
        <w:tab/>
        <w:t xml:space="preserve">            TSML/25/0002</w:t>
      </w:r>
    </w:p>
    <w:p w14:paraId="3B49C253" w14:textId="0FCAA908" w:rsidR="00007750" w:rsidRPr="00B96F6F" w:rsidRDefault="00007750" w:rsidP="00007750">
      <w:pPr>
        <w:pStyle w:val="Zkladntext1"/>
        <w:shd w:val="clear" w:color="auto" w:fill="auto"/>
        <w:spacing w:after="80"/>
        <w:jc w:val="center"/>
        <w:rPr>
          <w:rFonts w:ascii="Aptos" w:hAnsi="Aptos"/>
          <w:b/>
          <w:bCs/>
          <w:sz w:val="24"/>
          <w:szCs w:val="24"/>
        </w:rPr>
      </w:pPr>
      <w:r w:rsidRPr="00B96F6F">
        <w:rPr>
          <w:rFonts w:ascii="Aptos" w:hAnsi="Aptos"/>
          <w:b/>
          <w:bCs/>
          <w:sz w:val="24"/>
          <w:szCs w:val="24"/>
        </w:rPr>
        <w:t>„</w:t>
      </w:r>
      <w:r w:rsidR="00342D1F" w:rsidRPr="00342D1F">
        <w:rPr>
          <w:rFonts w:ascii="Aptos" w:hAnsi="Aptos" w:cstheme="minorHAnsi"/>
          <w:b/>
          <w:bCs/>
          <w:sz w:val="24"/>
          <w:szCs w:val="24"/>
        </w:rPr>
        <w:t>Tandemový vibrační válec do 4,5 tuny</w:t>
      </w:r>
      <w:r w:rsidR="00B96F6F" w:rsidRPr="00B96F6F">
        <w:rPr>
          <w:rFonts w:ascii="Aptos" w:hAnsi="Aptos" w:cstheme="minorHAnsi"/>
          <w:b/>
          <w:bCs/>
          <w:sz w:val="24"/>
          <w:szCs w:val="24"/>
        </w:rPr>
        <w:t>“</w:t>
      </w:r>
    </w:p>
    <w:p w14:paraId="17B0B708" w14:textId="77777777" w:rsidR="00007750" w:rsidRDefault="00007750" w:rsidP="00007750">
      <w:pPr>
        <w:pStyle w:val="Zkladntext1"/>
        <w:shd w:val="clear" w:color="auto" w:fill="auto"/>
        <w:spacing w:after="0" w:line="240" w:lineRule="auto"/>
        <w:jc w:val="left"/>
        <w:rPr>
          <w:rFonts w:asciiTheme="minorHAnsi" w:hAnsiTheme="minorHAnsi"/>
        </w:rPr>
      </w:pPr>
    </w:p>
    <w:p w14:paraId="716A6F51" w14:textId="1AA1463E" w:rsidR="00007750" w:rsidRPr="00007750" w:rsidRDefault="00007750" w:rsidP="00007750">
      <w:pPr>
        <w:pStyle w:val="Zkladntext1"/>
        <w:shd w:val="clear" w:color="auto" w:fill="auto"/>
        <w:spacing w:after="0" w:line="240" w:lineRule="auto"/>
        <w:jc w:val="center"/>
        <w:rPr>
          <w:rFonts w:ascii="Aptos" w:hAnsi="Aptos"/>
          <w:sz w:val="24"/>
          <w:szCs w:val="24"/>
        </w:rPr>
      </w:pPr>
      <w:r w:rsidRPr="00007750">
        <w:rPr>
          <w:rFonts w:ascii="Aptos" w:hAnsi="Aptos"/>
          <w:sz w:val="24"/>
          <w:szCs w:val="24"/>
        </w:rPr>
        <w:t>uzavřená podle ustanovení § 2</w:t>
      </w:r>
      <w:r w:rsidR="00795568">
        <w:rPr>
          <w:rFonts w:ascii="Aptos" w:hAnsi="Aptos"/>
          <w:sz w:val="24"/>
          <w:szCs w:val="24"/>
        </w:rPr>
        <w:t>079</w:t>
      </w:r>
      <w:r w:rsidRPr="00007750">
        <w:rPr>
          <w:rFonts w:ascii="Aptos" w:hAnsi="Aptos"/>
          <w:sz w:val="24"/>
          <w:szCs w:val="24"/>
        </w:rPr>
        <w:t xml:space="preserve"> a násl. zákona č. 89/2012 Sb., občanský zákoník, ve znění pozdějších právních předpisů, mezi těmito smluvními stranami:</w:t>
      </w:r>
    </w:p>
    <w:p w14:paraId="7A30641B" w14:textId="77777777" w:rsidR="00007750" w:rsidRPr="005431A0" w:rsidRDefault="00007750" w:rsidP="004C6192">
      <w:pPr>
        <w:rPr>
          <w:rFonts w:ascii="Aptos" w:hAnsi="Aptos"/>
        </w:rPr>
      </w:pPr>
    </w:p>
    <w:p w14:paraId="46518368" w14:textId="77777777" w:rsidR="004C52F3" w:rsidRPr="004F6E70" w:rsidRDefault="004C52F3" w:rsidP="004C6192">
      <w:pPr>
        <w:rPr>
          <w:rFonts w:ascii="Aptos" w:hAnsi="Aptos"/>
          <w:sz w:val="12"/>
          <w:szCs w:val="12"/>
        </w:rPr>
      </w:pPr>
    </w:p>
    <w:p w14:paraId="24E8BF73" w14:textId="77777777" w:rsidR="008C56EA" w:rsidRPr="005431A0" w:rsidRDefault="000C4C55" w:rsidP="008C56EA">
      <w:pPr>
        <w:rPr>
          <w:rFonts w:ascii="Aptos" w:hAnsi="Aptos"/>
        </w:rPr>
      </w:pPr>
      <w:r w:rsidRPr="005431A0">
        <w:rPr>
          <w:rFonts w:ascii="Aptos" w:hAnsi="Aptos"/>
          <w:b/>
        </w:rPr>
        <w:t>Kupující (objednatel)</w:t>
      </w:r>
      <w:r w:rsidRPr="005431A0">
        <w:rPr>
          <w:rFonts w:ascii="Aptos" w:hAnsi="Aptos"/>
        </w:rPr>
        <w:t xml:space="preserve">: </w:t>
      </w:r>
    </w:p>
    <w:p w14:paraId="1005643D" w14:textId="77777777" w:rsidR="008C56EA" w:rsidRPr="004F6E70" w:rsidRDefault="008C56EA" w:rsidP="008C56EA">
      <w:pPr>
        <w:tabs>
          <w:tab w:val="left" w:pos="708"/>
          <w:tab w:val="left" w:pos="1416"/>
          <w:tab w:val="left" w:pos="4080"/>
        </w:tabs>
        <w:ind w:left="283" w:hanging="283"/>
        <w:rPr>
          <w:rFonts w:ascii="Aptos" w:hAnsi="Aptos" w:cs="Arial"/>
          <w:sz w:val="12"/>
          <w:szCs w:val="12"/>
        </w:rPr>
      </w:pPr>
      <w:r w:rsidRPr="005431A0">
        <w:rPr>
          <w:rFonts w:ascii="Aptos" w:hAnsi="Aptos" w:cs="Arial"/>
        </w:rPr>
        <w:tab/>
      </w:r>
      <w:r w:rsidRPr="005431A0">
        <w:rPr>
          <w:rFonts w:ascii="Aptos" w:hAnsi="Aptos" w:cs="Arial"/>
        </w:rPr>
        <w:tab/>
      </w:r>
    </w:p>
    <w:p w14:paraId="39E33A3F" w14:textId="77777777" w:rsidR="008C56EA" w:rsidRPr="005431A0" w:rsidRDefault="008C56EA" w:rsidP="008C56EA">
      <w:pPr>
        <w:keepNext/>
        <w:tabs>
          <w:tab w:val="left" w:pos="284"/>
        </w:tabs>
        <w:outlineLvl w:val="3"/>
        <w:rPr>
          <w:rFonts w:ascii="Aptos" w:hAnsi="Aptos" w:cstheme="minorHAnsi"/>
          <w:b/>
        </w:rPr>
      </w:pPr>
      <w:r w:rsidRPr="005431A0">
        <w:rPr>
          <w:rFonts w:ascii="Aptos" w:hAnsi="Aptos" w:cs="Arial"/>
          <w:b/>
        </w:rPr>
        <w:tab/>
        <w:t xml:space="preserve"> </w:t>
      </w:r>
      <w:bookmarkStart w:id="0" w:name="_Hlk34302498"/>
      <w:r w:rsidR="00F23FE1" w:rsidRPr="005431A0">
        <w:rPr>
          <w:rFonts w:ascii="Aptos" w:hAnsi="Aptos" w:cstheme="minorHAnsi"/>
          <w:b/>
        </w:rPr>
        <w:t>Technické služby města Liberec, p.o.</w:t>
      </w:r>
      <w:bookmarkEnd w:id="0"/>
    </w:p>
    <w:p w14:paraId="5D3E64AB" w14:textId="094AF87B" w:rsidR="008C56EA" w:rsidRPr="005431A0" w:rsidRDefault="00450999" w:rsidP="003E53DE">
      <w:pPr>
        <w:ind w:left="360"/>
        <w:rPr>
          <w:rFonts w:ascii="Aptos" w:hAnsi="Aptos"/>
        </w:rPr>
      </w:pPr>
      <w:r w:rsidRPr="005431A0">
        <w:rPr>
          <w:rFonts w:ascii="Aptos" w:hAnsi="Aptos"/>
        </w:rPr>
        <w:t>Sí</w:t>
      </w:r>
      <w:r w:rsidR="003E53DE" w:rsidRPr="005431A0">
        <w:rPr>
          <w:rFonts w:ascii="Aptos" w:hAnsi="Aptos"/>
        </w:rPr>
        <w:t>dlo:</w:t>
      </w:r>
      <w:r w:rsidR="003E53DE" w:rsidRPr="005431A0">
        <w:rPr>
          <w:rFonts w:ascii="Aptos" w:hAnsi="Aptos"/>
        </w:rPr>
        <w:tab/>
      </w:r>
      <w:r w:rsidR="003E53DE" w:rsidRPr="005431A0">
        <w:rPr>
          <w:rFonts w:ascii="Aptos" w:hAnsi="Aptos"/>
        </w:rPr>
        <w:tab/>
      </w:r>
      <w:bookmarkStart w:id="1" w:name="_Hlk34303172"/>
      <w:r w:rsidR="00D21919" w:rsidRPr="005431A0">
        <w:rPr>
          <w:rFonts w:ascii="Aptos" w:hAnsi="Aptos"/>
        </w:rPr>
        <w:tab/>
      </w:r>
      <w:r w:rsidR="00F23FE1" w:rsidRPr="005431A0">
        <w:rPr>
          <w:rFonts w:ascii="Aptos" w:hAnsi="Aptos" w:cs="Calibri"/>
        </w:rPr>
        <w:t>Erbenova 376/2, 460 08 Liberec</w:t>
      </w:r>
      <w:bookmarkEnd w:id="1"/>
    </w:p>
    <w:p w14:paraId="63611B7B" w14:textId="175683CE" w:rsidR="00757525" w:rsidRPr="005431A0" w:rsidRDefault="00757525" w:rsidP="003B1EA1">
      <w:pPr>
        <w:ind w:firstLine="360"/>
        <w:rPr>
          <w:rFonts w:ascii="Aptos" w:hAnsi="Aptos"/>
        </w:rPr>
      </w:pPr>
      <w:r w:rsidRPr="005431A0">
        <w:rPr>
          <w:rFonts w:ascii="Aptos" w:hAnsi="Aptos"/>
        </w:rPr>
        <w:t xml:space="preserve">Zastoupený: </w:t>
      </w:r>
      <w:r w:rsidRPr="005431A0">
        <w:rPr>
          <w:rFonts w:ascii="Aptos" w:hAnsi="Aptos"/>
        </w:rPr>
        <w:tab/>
      </w:r>
      <w:r w:rsidRPr="005431A0">
        <w:rPr>
          <w:rFonts w:ascii="Aptos" w:hAnsi="Aptos"/>
        </w:rPr>
        <w:tab/>
      </w:r>
      <w:r w:rsidR="003B1EA1">
        <w:rPr>
          <w:rFonts w:ascii="Aptos" w:hAnsi="Aptos"/>
        </w:rPr>
        <w:t>Ing. Janem Ullman</w:t>
      </w:r>
      <w:r w:rsidR="00BD0E6D">
        <w:rPr>
          <w:rFonts w:ascii="Aptos" w:hAnsi="Aptos"/>
        </w:rPr>
        <w:t>n</w:t>
      </w:r>
      <w:r w:rsidR="003B1EA1">
        <w:rPr>
          <w:rFonts w:ascii="Aptos" w:hAnsi="Aptos"/>
        </w:rPr>
        <w:t>em, ředitelem</w:t>
      </w:r>
    </w:p>
    <w:p w14:paraId="2EB4AB32" w14:textId="112DEE8A" w:rsidR="00D21919" w:rsidRPr="005431A0" w:rsidRDefault="00D21919" w:rsidP="003E53DE">
      <w:pPr>
        <w:ind w:left="360"/>
        <w:rPr>
          <w:rFonts w:ascii="Aptos" w:hAnsi="Aptos"/>
        </w:rPr>
      </w:pPr>
      <w:r w:rsidRPr="005431A0">
        <w:rPr>
          <w:rFonts w:ascii="Aptos" w:hAnsi="Aptos"/>
        </w:rPr>
        <w:t>Ve věcech technických:</w:t>
      </w:r>
      <w:r w:rsidRPr="005431A0">
        <w:rPr>
          <w:rFonts w:ascii="Aptos" w:hAnsi="Aptos"/>
        </w:rPr>
        <w:tab/>
        <w:t>Aleš</w:t>
      </w:r>
      <w:r w:rsidR="00655003" w:rsidRPr="005431A0">
        <w:rPr>
          <w:rFonts w:ascii="Aptos" w:hAnsi="Aptos"/>
        </w:rPr>
        <w:t>em</w:t>
      </w:r>
      <w:r w:rsidRPr="005431A0">
        <w:rPr>
          <w:rFonts w:ascii="Aptos" w:hAnsi="Aptos"/>
        </w:rPr>
        <w:t xml:space="preserve"> Nedvíd</w:t>
      </w:r>
      <w:r w:rsidR="00655003" w:rsidRPr="005431A0">
        <w:rPr>
          <w:rFonts w:ascii="Aptos" w:hAnsi="Aptos"/>
        </w:rPr>
        <w:t>kem</w:t>
      </w:r>
      <w:r w:rsidRPr="005431A0">
        <w:rPr>
          <w:rFonts w:ascii="Aptos" w:hAnsi="Aptos"/>
        </w:rPr>
        <w:t>, vedoucí</w:t>
      </w:r>
      <w:r w:rsidR="00655003" w:rsidRPr="005431A0">
        <w:rPr>
          <w:rFonts w:ascii="Aptos" w:hAnsi="Aptos"/>
        </w:rPr>
        <w:t>m</w:t>
      </w:r>
      <w:r w:rsidRPr="005431A0">
        <w:rPr>
          <w:rFonts w:ascii="Aptos" w:hAnsi="Aptos"/>
        </w:rPr>
        <w:t xml:space="preserve"> technického úseku</w:t>
      </w:r>
    </w:p>
    <w:p w14:paraId="102E8554" w14:textId="11336022" w:rsidR="008C56EA" w:rsidRPr="005431A0" w:rsidRDefault="008C56EA" w:rsidP="003E53DE">
      <w:pPr>
        <w:ind w:left="360"/>
        <w:rPr>
          <w:rFonts w:ascii="Aptos" w:hAnsi="Aptos"/>
        </w:rPr>
      </w:pPr>
      <w:r w:rsidRPr="005431A0">
        <w:rPr>
          <w:rFonts w:ascii="Aptos" w:hAnsi="Aptos"/>
        </w:rPr>
        <w:t xml:space="preserve">IČ: </w:t>
      </w:r>
      <w:r w:rsidRPr="005431A0">
        <w:rPr>
          <w:rFonts w:ascii="Aptos" w:hAnsi="Aptos"/>
        </w:rPr>
        <w:tab/>
      </w:r>
      <w:r w:rsidRPr="005431A0">
        <w:rPr>
          <w:rFonts w:ascii="Aptos" w:hAnsi="Aptos"/>
        </w:rPr>
        <w:tab/>
      </w:r>
      <w:r w:rsidRPr="005431A0">
        <w:rPr>
          <w:rFonts w:ascii="Aptos" w:hAnsi="Aptos"/>
        </w:rPr>
        <w:tab/>
      </w:r>
      <w:bookmarkStart w:id="2" w:name="_Hlk34302523"/>
      <w:r w:rsidR="00D21919" w:rsidRPr="005431A0">
        <w:rPr>
          <w:rFonts w:ascii="Aptos" w:hAnsi="Aptos"/>
        </w:rPr>
        <w:tab/>
      </w:r>
      <w:r w:rsidR="00F34349" w:rsidRPr="005431A0">
        <w:rPr>
          <w:rFonts w:ascii="Aptos" w:hAnsi="Aptos" w:cs="Calibri"/>
        </w:rPr>
        <w:t>08881545</w:t>
      </w:r>
      <w:bookmarkEnd w:id="2"/>
    </w:p>
    <w:p w14:paraId="63BD90B9" w14:textId="7AFBADB2" w:rsidR="008C56EA" w:rsidRPr="005431A0" w:rsidRDefault="008C56EA" w:rsidP="003E53DE">
      <w:pPr>
        <w:ind w:left="360"/>
        <w:rPr>
          <w:rFonts w:ascii="Aptos" w:hAnsi="Aptos"/>
        </w:rPr>
      </w:pPr>
      <w:r w:rsidRPr="005431A0">
        <w:rPr>
          <w:rFonts w:ascii="Aptos" w:hAnsi="Aptos"/>
        </w:rPr>
        <w:t xml:space="preserve">DIČ: </w:t>
      </w:r>
      <w:r w:rsidRPr="005431A0">
        <w:rPr>
          <w:rFonts w:ascii="Aptos" w:hAnsi="Aptos"/>
        </w:rPr>
        <w:tab/>
      </w:r>
      <w:r w:rsidRPr="005431A0">
        <w:rPr>
          <w:rFonts w:ascii="Aptos" w:hAnsi="Aptos"/>
        </w:rPr>
        <w:tab/>
      </w:r>
      <w:r w:rsidR="00D21919" w:rsidRPr="005431A0">
        <w:rPr>
          <w:rFonts w:ascii="Aptos" w:hAnsi="Aptos"/>
        </w:rPr>
        <w:tab/>
      </w:r>
      <w:r w:rsidR="00F34349" w:rsidRPr="005431A0">
        <w:rPr>
          <w:rFonts w:ascii="Aptos" w:hAnsi="Aptos"/>
        </w:rPr>
        <w:t>CZ</w:t>
      </w:r>
      <w:r w:rsidR="00F34349" w:rsidRPr="005431A0">
        <w:rPr>
          <w:rFonts w:ascii="Aptos" w:hAnsi="Aptos" w:cs="Calibri"/>
        </w:rPr>
        <w:t>08881545</w:t>
      </w:r>
    </w:p>
    <w:p w14:paraId="7A6605A9" w14:textId="40432979" w:rsidR="008C56EA" w:rsidRPr="005431A0" w:rsidRDefault="00450999" w:rsidP="003E53DE">
      <w:pPr>
        <w:ind w:left="360"/>
        <w:rPr>
          <w:rFonts w:ascii="Aptos" w:hAnsi="Aptos"/>
          <w:color w:val="000000" w:themeColor="text1"/>
        </w:rPr>
      </w:pPr>
      <w:r w:rsidRPr="005431A0">
        <w:rPr>
          <w:rFonts w:ascii="Aptos" w:hAnsi="Aptos"/>
          <w:color w:val="000000" w:themeColor="text1"/>
        </w:rPr>
        <w:t xml:space="preserve">bankovní spojení: </w:t>
      </w:r>
      <w:r w:rsidRPr="005431A0">
        <w:rPr>
          <w:rFonts w:ascii="Aptos" w:hAnsi="Aptos"/>
          <w:color w:val="000000" w:themeColor="text1"/>
        </w:rPr>
        <w:tab/>
      </w:r>
      <w:r w:rsidR="00917823" w:rsidRPr="005431A0">
        <w:rPr>
          <w:rFonts w:ascii="Aptos" w:hAnsi="Aptos"/>
          <w:color w:val="000000" w:themeColor="text1"/>
        </w:rPr>
        <w:t>8524482/0800</w:t>
      </w:r>
    </w:p>
    <w:p w14:paraId="36F41949" w14:textId="77777777" w:rsidR="008C56EA" w:rsidRPr="004F6E70" w:rsidRDefault="008C56EA" w:rsidP="008C56EA">
      <w:pPr>
        <w:rPr>
          <w:rFonts w:ascii="Aptos" w:hAnsi="Aptos"/>
          <w:sz w:val="12"/>
          <w:szCs w:val="12"/>
        </w:rPr>
      </w:pPr>
    </w:p>
    <w:p w14:paraId="4D7AC6C8" w14:textId="77777777" w:rsidR="000C4C55" w:rsidRPr="005431A0" w:rsidRDefault="008C56EA" w:rsidP="008C56EA">
      <w:pPr>
        <w:rPr>
          <w:rFonts w:ascii="Aptos" w:hAnsi="Aptos"/>
        </w:rPr>
      </w:pPr>
      <w:r w:rsidRPr="005431A0">
        <w:rPr>
          <w:rFonts w:ascii="Aptos" w:hAnsi="Aptos"/>
        </w:rPr>
        <w:t xml:space="preserve"> </w:t>
      </w:r>
      <w:r w:rsidR="000C4C55" w:rsidRPr="005431A0">
        <w:rPr>
          <w:rFonts w:ascii="Aptos" w:hAnsi="Aptos"/>
        </w:rPr>
        <w:t xml:space="preserve">(dále jen </w:t>
      </w:r>
      <w:r w:rsidR="00EA658B" w:rsidRPr="005431A0">
        <w:rPr>
          <w:rFonts w:ascii="Aptos" w:hAnsi="Aptos"/>
        </w:rPr>
        <w:t>„</w:t>
      </w:r>
      <w:r w:rsidR="000C4C55" w:rsidRPr="005431A0">
        <w:rPr>
          <w:rFonts w:ascii="Aptos" w:hAnsi="Aptos"/>
        </w:rPr>
        <w:t>kupující</w:t>
      </w:r>
      <w:r w:rsidR="00EA658B" w:rsidRPr="005431A0">
        <w:rPr>
          <w:rFonts w:ascii="Aptos" w:hAnsi="Aptos"/>
        </w:rPr>
        <w:t>“</w:t>
      </w:r>
      <w:r w:rsidR="000C4C55" w:rsidRPr="005431A0">
        <w:rPr>
          <w:rFonts w:ascii="Aptos" w:hAnsi="Aptos"/>
        </w:rPr>
        <w:t>)</w:t>
      </w:r>
    </w:p>
    <w:p w14:paraId="7A28C882" w14:textId="77777777" w:rsidR="00131FAC" w:rsidRPr="005431A0" w:rsidRDefault="00131FAC" w:rsidP="00C317FD">
      <w:pPr>
        <w:rPr>
          <w:rFonts w:ascii="Aptos" w:hAnsi="Aptos"/>
        </w:rPr>
      </w:pPr>
    </w:p>
    <w:p w14:paraId="09A12BF9" w14:textId="77777777" w:rsidR="00131FAC" w:rsidRPr="005431A0" w:rsidRDefault="00131FAC" w:rsidP="00C317FD">
      <w:pPr>
        <w:rPr>
          <w:rFonts w:ascii="Aptos" w:hAnsi="Aptos"/>
        </w:rPr>
      </w:pPr>
      <w:r w:rsidRPr="005431A0">
        <w:rPr>
          <w:rFonts w:ascii="Aptos" w:hAnsi="Aptos"/>
        </w:rPr>
        <w:t>a</w:t>
      </w:r>
    </w:p>
    <w:p w14:paraId="0720B5F8" w14:textId="77777777" w:rsidR="000C4C55" w:rsidRPr="005431A0" w:rsidRDefault="000C4C55" w:rsidP="00C317FD">
      <w:pPr>
        <w:rPr>
          <w:rFonts w:ascii="Aptos" w:hAnsi="Aptos"/>
        </w:rPr>
      </w:pPr>
    </w:p>
    <w:p w14:paraId="0CF19BA7" w14:textId="77777777" w:rsidR="000C4C55" w:rsidRPr="005431A0" w:rsidRDefault="000C4C55" w:rsidP="000C4C55">
      <w:pPr>
        <w:rPr>
          <w:rFonts w:ascii="Aptos" w:hAnsi="Aptos"/>
        </w:rPr>
      </w:pPr>
      <w:r w:rsidRPr="005431A0">
        <w:rPr>
          <w:rFonts w:ascii="Aptos" w:hAnsi="Aptos"/>
          <w:b/>
        </w:rPr>
        <w:t>Prodávající (dodavatel)</w:t>
      </w:r>
      <w:r w:rsidRPr="005431A0">
        <w:rPr>
          <w:rFonts w:ascii="Aptos" w:hAnsi="Aptos"/>
        </w:rPr>
        <w:t xml:space="preserve">: </w:t>
      </w:r>
    </w:p>
    <w:p w14:paraId="2BECFDC2" w14:textId="77777777" w:rsidR="00B06002" w:rsidRPr="005431A0" w:rsidRDefault="00B06002" w:rsidP="000C4C55">
      <w:pPr>
        <w:rPr>
          <w:rFonts w:ascii="Aptos" w:hAnsi="Aptos"/>
        </w:rPr>
      </w:pPr>
    </w:p>
    <w:p w14:paraId="3DCFB5C5" w14:textId="3E31B0DB" w:rsidR="000C4C55" w:rsidRPr="004961F4" w:rsidRDefault="000C4C55" w:rsidP="000C4C55">
      <w:pPr>
        <w:rPr>
          <w:rFonts w:ascii="Aptos" w:hAnsi="Aptos"/>
          <w:b/>
          <w:bCs/>
        </w:rPr>
      </w:pPr>
      <w:r w:rsidRPr="004961F4">
        <w:rPr>
          <w:rFonts w:ascii="Aptos" w:hAnsi="Aptos"/>
          <w:b/>
          <w:bCs/>
        </w:rPr>
        <w:t xml:space="preserve">       </w:t>
      </w:r>
      <w:bookmarkStart w:id="3" w:name="_GoBack"/>
      <w:r w:rsidR="004961F4" w:rsidRPr="004961F4">
        <w:rPr>
          <w:rFonts w:ascii="Aptos" w:hAnsi="Aptos"/>
          <w:b/>
          <w:bCs/>
        </w:rPr>
        <w:t>KUHN - BOHEMIA a.s.</w:t>
      </w:r>
      <w:bookmarkEnd w:id="3"/>
    </w:p>
    <w:p w14:paraId="647D2C8B" w14:textId="2CC692CA" w:rsidR="000C4C55" w:rsidRPr="005431A0" w:rsidRDefault="000C4C55" w:rsidP="000C4C55">
      <w:pPr>
        <w:ind w:left="360"/>
        <w:rPr>
          <w:rFonts w:ascii="Aptos" w:hAnsi="Aptos"/>
        </w:rPr>
      </w:pPr>
      <w:r w:rsidRPr="005431A0">
        <w:rPr>
          <w:rFonts w:ascii="Aptos" w:hAnsi="Aptos"/>
        </w:rPr>
        <w:t xml:space="preserve">Zapsaná v obchodním rejstříku vedeném spis. zn.: </w:t>
      </w:r>
      <w:r w:rsidR="00341F01">
        <w:rPr>
          <w:rFonts w:ascii="Aptos" w:hAnsi="Aptos"/>
        </w:rPr>
        <w:t>B 1180</w:t>
      </w:r>
      <w:r w:rsidR="00555910">
        <w:rPr>
          <w:rFonts w:ascii="Aptos" w:hAnsi="Aptos"/>
        </w:rPr>
        <w:t xml:space="preserve"> vedená u Městského soudu v Praze</w:t>
      </w:r>
      <w:r w:rsidR="008E218E" w:rsidRPr="005431A0">
        <w:rPr>
          <w:rFonts w:ascii="Aptos" w:hAnsi="Aptos"/>
        </w:rPr>
        <w:t xml:space="preserve">                                 </w:t>
      </w:r>
    </w:p>
    <w:p w14:paraId="3122B281" w14:textId="7D8EC32D" w:rsidR="00450999" w:rsidRPr="005431A0" w:rsidRDefault="00450999" w:rsidP="000C4C55">
      <w:pPr>
        <w:ind w:left="360"/>
        <w:rPr>
          <w:rFonts w:ascii="Aptos" w:hAnsi="Aptos"/>
        </w:rPr>
      </w:pPr>
      <w:r w:rsidRPr="005431A0">
        <w:rPr>
          <w:rFonts w:ascii="Aptos" w:hAnsi="Aptos"/>
        </w:rPr>
        <w:t>Sídlo:</w:t>
      </w:r>
      <w:r w:rsidR="008E218E" w:rsidRPr="005431A0">
        <w:rPr>
          <w:rFonts w:ascii="Aptos" w:hAnsi="Aptos"/>
        </w:rPr>
        <w:tab/>
      </w:r>
      <w:r w:rsidR="008E218E" w:rsidRPr="005431A0">
        <w:rPr>
          <w:rFonts w:ascii="Aptos" w:hAnsi="Aptos"/>
        </w:rPr>
        <w:tab/>
      </w:r>
      <w:r w:rsidR="009F504C">
        <w:rPr>
          <w:rFonts w:ascii="Aptos" w:hAnsi="Aptos"/>
        </w:rPr>
        <w:tab/>
      </w:r>
      <w:r w:rsidR="00555910">
        <w:rPr>
          <w:rFonts w:ascii="Aptos" w:hAnsi="Aptos"/>
        </w:rPr>
        <w:t>č.p. 299, 251 01 Čestlice</w:t>
      </w:r>
    </w:p>
    <w:p w14:paraId="1B26C8D2" w14:textId="47924718" w:rsidR="000C4C55" w:rsidRPr="005431A0" w:rsidRDefault="000C4C55" w:rsidP="000C4C55">
      <w:pPr>
        <w:ind w:left="360"/>
        <w:rPr>
          <w:rFonts w:ascii="Aptos" w:hAnsi="Aptos"/>
          <w:color w:val="000000"/>
        </w:rPr>
      </w:pPr>
      <w:r w:rsidRPr="005431A0">
        <w:rPr>
          <w:rFonts w:ascii="Aptos" w:hAnsi="Aptos"/>
        </w:rPr>
        <w:t>Zastoupený</w:t>
      </w:r>
      <w:r w:rsidR="00450999" w:rsidRPr="005431A0">
        <w:rPr>
          <w:rFonts w:ascii="Aptos" w:hAnsi="Aptos"/>
        </w:rPr>
        <w:t>:</w:t>
      </w:r>
      <w:r w:rsidR="00B747DB">
        <w:rPr>
          <w:rFonts w:ascii="Aptos" w:hAnsi="Aptos"/>
        </w:rPr>
        <w:tab/>
      </w:r>
      <w:r w:rsidR="009F504C">
        <w:rPr>
          <w:rFonts w:ascii="Aptos" w:hAnsi="Aptos"/>
        </w:rPr>
        <w:tab/>
      </w:r>
      <w:r w:rsidR="00F30B99">
        <w:rPr>
          <w:rFonts w:ascii="Aptos" w:hAnsi="Aptos"/>
        </w:rPr>
        <w:t>Janem Vackem na základě přiložené plné moci</w:t>
      </w:r>
    </w:p>
    <w:p w14:paraId="39F2DE7B" w14:textId="53BDDB15" w:rsidR="000C4C55" w:rsidRPr="005431A0" w:rsidRDefault="000C4C55" w:rsidP="000C4C55">
      <w:pPr>
        <w:ind w:left="360"/>
        <w:rPr>
          <w:rFonts w:ascii="Aptos" w:hAnsi="Aptos"/>
          <w:color w:val="000000"/>
        </w:rPr>
      </w:pPr>
      <w:r w:rsidRPr="005431A0">
        <w:rPr>
          <w:rFonts w:ascii="Aptos" w:hAnsi="Aptos"/>
          <w:color w:val="000000"/>
        </w:rPr>
        <w:t xml:space="preserve">IČ: </w:t>
      </w:r>
      <w:r w:rsidR="008E218E" w:rsidRPr="005431A0">
        <w:rPr>
          <w:rFonts w:ascii="Aptos" w:hAnsi="Aptos"/>
          <w:color w:val="000000"/>
        </w:rPr>
        <w:tab/>
      </w:r>
      <w:r w:rsidR="008E218E" w:rsidRPr="005431A0">
        <w:rPr>
          <w:rFonts w:ascii="Aptos" w:hAnsi="Aptos"/>
          <w:color w:val="000000"/>
        </w:rPr>
        <w:tab/>
      </w:r>
      <w:r w:rsidR="009F504C">
        <w:rPr>
          <w:rFonts w:ascii="Aptos" w:hAnsi="Aptos"/>
          <w:color w:val="000000"/>
        </w:rPr>
        <w:tab/>
      </w:r>
      <w:r w:rsidR="00810C59">
        <w:rPr>
          <w:rFonts w:ascii="Aptos" w:hAnsi="Aptos"/>
          <w:color w:val="000000"/>
        </w:rPr>
        <w:tab/>
        <w:t>45242691</w:t>
      </w:r>
    </w:p>
    <w:p w14:paraId="354DE562" w14:textId="3E55841E" w:rsidR="000C4C55" w:rsidRPr="005431A0" w:rsidRDefault="000C4C55" w:rsidP="000C4C55">
      <w:pPr>
        <w:ind w:left="360"/>
        <w:rPr>
          <w:rFonts w:ascii="Aptos" w:hAnsi="Aptos"/>
          <w:color w:val="000000"/>
        </w:rPr>
      </w:pPr>
      <w:r w:rsidRPr="005431A0">
        <w:rPr>
          <w:rFonts w:ascii="Aptos" w:hAnsi="Aptos"/>
          <w:color w:val="000000"/>
        </w:rPr>
        <w:t xml:space="preserve">DIČ: </w:t>
      </w:r>
      <w:r w:rsidR="008E218E" w:rsidRPr="005431A0">
        <w:rPr>
          <w:rFonts w:ascii="Aptos" w:hAnsi="Aptos"/>
          <w:color w:val="000000"/>
        </w:rPr>
        <w:tab/>
      </w:r>
      <w:r w:rsidR="008E218E" w:rsidRPr="005431A0">
        <w:rPr>
          <w:rFonts w:ascii="Aptos" w:hAnsi="Aptos"/>
          <w:color w:val="000000"/>
        </w:rPr>
        <w:tab/>
      </w:r>
      <w:r w:rsidR="009F504C">
        <w:rPr>
          <w:rFonts w:ascii="Aptos" w:hAnsi="Aptos"/>
          <w:color w:val="000000"/>
        </w:rPr>
        <w:tab/>
      </w:r>
      <w:r w:rsidR="00810C59">
        <w:rPr>
          <w:rFonts w:ascii="Aptos" w:hAnsi="Aptos"/>
          <w:color w:val="000000"/>
        </w:rPr>
        <w:t>CZ45242691</w:t>
      </w:r>
    </w:p>
    <w:p w14:paraId="0865AC22" w14:textId="1D5C4530" w:rsidR="000C4C55" w:rsidRPr="005431A0" w:rsidRDefault="000C4C55" w:rsidP="000C4C55">
      <w:pPr>
        <w:ind w:left="360"/>
        <w:rPr>
          <w:rFonts w:ascii="Aptos" w:hAnsi="Aptos"/>
          <w:color w:val="000000"/>
        </w:rPr>
      </w:pPr>
      <w:r w:rsidRPr="005431A0">
        <w:rPr>
          <w:rFonts w:ascii="Aptos" w:hAnsi="Aptos"/>
          <w:color w:val="000000"/>
        </w:rPr>
        <w:t xml:space="preserve">Bankovní spojení: </w:t>
      </w:r>
      <w:r w:rsidR="00103C1C" w:rsidRPr="005431A0">
        <w:rPr>
          <w:rFonts w:ascii="Aptos" w:hAnsi="Aptos"/>
          <w:color w:val="000000"/>
        </w:rPr>
        <w:tab/>
      </w:r>
      <w:r w:rsidR="000C635C">
        <w:rPr>
          <w:rFonts w:ascii="Aptos" w:hAnsi="Aptos"/>
          <w:color w:val="000000"/>
        </w:rPr>
        <w:t>Raiffeisenbank, a.s.</w:t>
      </w:r>
    </w:p>
    <w:p w14:paraId="3F894B6D" w14:textId="7572C8E3" w:rsidR="000C4C55" w:rsidRPr="005431A0" w:rsidRDefault="00180429" w:rsidP="000C4C55">
      <w:pPr>
        <w:ind w:left="360"/>
        <w:rPr>
          <w:rFonts w:ascii="Aptos" w:hAnsi="Aptos"/>
        </w:rPr>
      </w:pPr>
      <w:r>
        <w:rPr>
          <w:rFonts w:ascii="Aptos" w:hAnsi="Aptos"/>
          <w:color w:val="000000"/>
        </w:rPr>
        <w:tab/>
      </w:r>
      <w:r>
        <w:rPr>
          <w:rFonts w:ascii="Aptos" w:hAnsi="Aptos"/>
          <w:color w:val="000000"/>
        </w:rPr>
        <w:tab/>
      </w:r>
      <w:r w:rsidR="00B06002" w:rsidRPr="005431A0">
        <w:rPr>
          <w:rFonts w:ascii="Aptos" w:hAnsi="Aptos"/>
          <w:color w:val="000000"/>
        </w:rPr>
        <w:tab/>
      </w:r>
      <w:r w:rsidR="009F504C">
        <w:rPr>
          <w:rFonts w:ascii="Aptos" w:hAnsi="Aptos"/>
          <w:color w:val="000000"/>
        </w:rPr>
        <w:tab/>
      </w:r>
      <w:r>
        <w:rPr>
          <w:rFonts w:ascii="Aptos" w:hAnsi="Aptos"/>
        </w:rPr>
        <w:t>102 110 0769/5500</w:t>
      </w:r>
      <w:r w:rsidR="00103C1C" w:rsidRPr="005431A0">
        <w:rPr>
          <w:rFonts w:ascii="Aptos" w:hAnsi="Aptos"/>
        </w:rPr>
        <w:t xml:space="preserve">                              </w:t>
      </w:r>
    </w:p>
    <w:p w14:paraId="111F5B7C" w14:textId="77777777" w:rsidR="00B06002" w:rsidRPr="004F6E70" w:rsidRDefault="00B06002" w:rsidP="00C317FD">
      <w:pPr>
        <w:rPr>
          <w:rFonts w:ascii="Aptos" w:hAnsi="Aptos"/>
          <w:sz w:val="16"/>
          <w:szCs w:val="16"/>
        </w:rPr>
      </w:pPr>
    </w:p>
    <w:p w14:paraId="7B055113" w14:textId="77777777" w:rsidR="00131FAC" w:rsidRPr="005431A0" w:rsidRDefault="00B06002" w:rsidP="00C317FD">
      <w:pPr>
        <w:rPr>
          <w:rFonts w:ascii="Aptos" w:hAnsi="Aptos"/>
          <w:b/>
        </w:rPr>
      </w:pPr>
      <w:r w:rsidRPr="005431A0">
        <w:rPr>
          <w:rFonts w:ascii="Aptos" w:hAnsi="Aptos"/>
        </w:rPr>
        <w:t xml:space="preserve">(dále jen </w:t>
      </w:r>
      <w:r w:rsidR="00EA658B" w:rsidRPr="005431A0">
        <w:rPr>
          <w:rFonts w:ascii="Aptos" w:hAnsi="Aptos"/>
        </w:rPr>
        <w:t>„</w:t>
      </w:r>
      <w:r w:rsidRPr="005431A0">
        <w:rPr>
          <w:rFonts w:ascii="Aptos" w:hAnsi="Aptos"/>
        </w:rPr>
        <w:t>prodávající</w:t>
      </w:r>
      <w:r w:rsidR="00EA658B" w:rsidRPr="005431A0">
        <w:rPr>
          <w:rFonts w:ascii="Aptos" w:hAnsi="Aptos"/>
        </w:rPr>
        <w:t>“</w:t>
      </w:r>
      <w:r w:rsidRPr="005431A0">
        <w:rPr>
          <w:rFonts w:ascii="Aptos" w:hAnsi="Aptos"/>
        </w:rPr>
        <w:t xml:space="preserve">)  </w:t>
      </w:r>
    </w:p>
    <w:p w14:paraId="16044C7A" w14:textId="77777777" w:rsidR="00131FAC" w:rsidRPr="005431A0" w:rsidRDefault="00131FAC" w:rsidP="00C317FD">
      <w:pPr>
        <w:rPr>
          <w:rFonts w:ascii="Aptos" w:hAnsi="Aptos"/>
        </w:rPr>
      </w:pPr>
    </w:p>
    <w:p w14:paraId="3DF6A07D" w14:textId="77777777" w:rsidR="00131FAC" w:rsidRPr="005431A0" w:rsidRDefault="004C6192" w:rsidP="004C6192">
      <w:pPr>
        <w:jc w:val="center"/>
        <w:rPr>
          <w:rFonts w:ascii="Aptos" w:hAnsi="Aptos"/>
        </w:rPr>
      </w:pPr>
      <w:r w:rsidRPr="005431A0">
        <w:rPr>
          <w:rFonts w:ascii="Aptos" w:hAnsi="Aptos"/>
        </w:rPr>
        <w:t>takto:</w:t>
      </w:r>
    </w:p>
    <w:p w14:paraId="3977AFC8" w14:textId="77777777" w:rsidR="00131FAC" w:rsidRPr="005431A0" w:rsidRDefault="00131FAC" w:rsidP="00C317FD">
      <w:pPr>
        <w:rPr>
          <w:rFonts w:ascii="Aptos" w:hAnsi="Aptos"/>
        </w:rPr>
      </w:pPr>
    </w:p>
    <w:p w14:paraId="3F9F535D" w14:textId="77777777" w:rsidR="004C6192" w:rsidRPr="005431A0" w:rsidRDefault="004C6192" w:rsidP="004C6192">
      <w:pPr>
        <w:pStyle w:val="Nadpis1"/>
        <w:spacing w:after="120"/>
        <w:jc w:val="center"/>
        <w:rPr>
          <w:rFonts w:ascii="Aptos" w:hAnsi="Aptos"/>
        </w:rPr>
      </w:pPr>
      <w:r w:rsidRPr="005431A0">
        <w:rPr>
          <w:rFonts w:ascii="Aptos" w:hAnsi="Aptos"/>
        </w:rPr>
        <w:t xml:space="preserve">Úvodní ustanovení </w:t>
      </w:r>
    </w:p>
    <w:p w14:paraId="5E4DEA1B" w14:textId="57745944" w:rsidR="004C6192" w:rsidRPr="005431A0" w:rsidRDefault="004C6192" w:rsidP="003F6D08">
      <w:pPr>
        <w:numPr>
          <w:ilvl w:val="0"/>
          <w:numId w:val="1"/>
        </w:numPr>
        <w:tabs>
          <w:tab w:val="clear" w:pos="1005"/>
          <w:tab w:val="num" w:pos="284"/>
        </w:tabs>
        <w:ind w:left="284"/>
        <w:jc w:val="both"/>
        <w:rPr>
          <w:rFonts w:ascii="Aptos" w:hAnsi="Aptos"/>
        </w:rPr>
      </w:pPr>
      <w:r w:rsidRPr="005431A0">
        <w:rPr>
          <w:rFonts w:ascii="Aptos" w:hAnsi="Aptos"/>
        </w:rPr>
        <w:t>Smluvní strany prohlašují, že identifikační údaje</w:t>
      </w:r>
      <w:r w:rsidR="00151DD5">
        <w:rPr>
          <w:rFonts w:ascii="Aptos" w:hAnsi="Aptos"/>
        </w:rPr>
        <w:t>,</w:t>
      </w:r>
      <w:r w:rsidRPr="005431A0">
        <w:rPr>
          <w:rFonts w:ascii="Aptos" w:hAnsi="Aptos"/>
        </w:rPr>
        <w:t xml:space="preserve"> specifikující smluvní strany jsou v souladu s právní skutečností v době uzavření smlouvy. Smluvní strany se zavazují, že změny dotčených údajů písemně oznámí druhé smluvní straně bez zbytečného odkladu. Při změně identifikačních údajů smluvních stran včetně změny účtu není nutné uzavírat ke smlouvě dodatek, jedině že o to požádá jedna ze smluvních stran. </w:t>
      </w:r>
    </w:p>
    <w:p w14:paraId="6E1AE70C" w14:textId="1CC7EDE9" w:rsidR="004C6192" w:rsidRPr="005431A0" w:rsidRDefault="004C6192" w:rsidP="003F6D08">
      <w:pPr>
        <w:numPr>
          <w:ilvl w:val="0"/>
          <w:numId w:val="1"/>
        </w:numPr>
        <w:tabs>
          <w:tab w:val="clear" w:pos="1005"/>
          <w:tab w:val="num" w:pos="284"/>
        </w:tabs>
        <w:ind w:left="284"/>
        <w:jc w:val="both"/>
        <w:rPr>
          <w:rFonts w:ascii="Aptos" w:hAnsi="Aptos"/>
        </w:rPr>
      </w:pPr>
      <w:r w:rsidRPr="005431A0">
        <w:rPr>
          <w:rFonts w:ascii="Aptos" w:hAnsi="Aptos"/>
        </w:rPr>
        <w:t xml:space="preserve">Tato smlouva je uzavřena na základě výsledku </w:t>
      </w:r>
      <w:r w:rsidR="005F1938" w:rsidRPr="005431A0">
        <w:rPr>
          <w:rFonts w:ascii="Aptos" w:hAnsi="Aptos"/>
        </w:rPr>
        <w:t>zadávacího</w:t>
      </w:r>
      <w:r w:rsidRPr="005431A0">
        <w:rPr>
          <w:rFonts w:ascii="Aptos" w:hAnsi="Aptos"/>
        </w:rPr>
        <w:t xml:space="preserve"> řízení k veřejné zakázce </w:t>
      </w:r>
      <w:r w:rsidR="008D0836" w:rsidRPr="005431A0">
        <w:rPr>
          <w:rFonts w:ascii="Aptos" w:hAnsi="Aptos"/>
        </w:rPr>
        <w:t xml:space="preserve">malého rozsahu </w:t>
      </w:r>
      <w:r w:rsidRPr="005431A0">
        <w:rPr>
          <w:rFonts w:ascii="Aptos" w:hAnsi="Aptos"/>
        </w:rPr>
        <w:t>s názvem „</w:t>
      </w:r>
      <w:r w:rsidR="00342D1F" w:rsidRPr="00342D1F">
        <w:rPr>
          <w:rFonts w:ascii="Aptos" w:hAnsi="Aptos"/>
        </w:rPr>
        <w:t>Tandemový vibrační válec do 4,5 tuny</w:t>
      </w:r>
      <w:r w:rsidRPr="005431A0">
        <w:rPr>
          <w:rFonts w:ascii="Aptos" w:hAnsi="Aptos"/>
        </w:rPr>
        <w:t xml:space="preserve">“ (dále jen „veřejná zakázka“), ve které byla nabídka prodávajícího vybrána jako ekonomicky nejvýhodnější. </w:t>
      </w:r>
    </w:p>
    <w:p w14:paraId="191E9E04" w14:textId="77777777" w:rsidR="004C6192" w:rsidRPr="005431A0" w:rsidRDefault="004C6192" w:rsidP="003F6D08">
      <w:pPr>
        <w:numPr>
          <w:ilvl w:val="0"/>
          <w:numId w:val="1"/>
        </w:numPr>
        <w:tabs>
          <w:tab w:val="clear" w:pos="1005"/>
          <w:tab w:val="num" w:pos="284"/>
        </w:tabs>
        <w:ind w:left="284"/>
        <w:jc w:val="both"/>
        <w:rPr>
          <w:rFonts w:ascii="Aptos" w:hAnsi="Aptos"/>
        </w:rPr>
      </w:pPr>
      <w:r w:rsidRPr="005431A0">
        <w:rPr>
          <w:rFonts w:ascii="Aptos" w:hAnsi="Aptos"/>
        </w:rPr>
        <w:t xml:space="preserve">Prodávající prohlašuje: </w:t>
      </w:r>
    </w:p>
    <w:p w14:paraId="46A0AD3C" w14:textId="77777777" w:rsidR="004C6192" w:rsidRPr="005431A0" w:rsidRDefault="004C6192" w:rsidP="00EC1A25">
      <w:pPr>
        <w:pStyle w:val="Default"/>
        <w:numPr>
          <w:ilvl w:val="0"/>
          <w:numId w:val="3"/>
        </w:numPr>
        <w:ind w:hanging="294"/>
        <w:jc w:val="both"/>
        <w:rPr>
          <w:rFonts w:ascii="Aptos" w:hAnsi="Aptos" w:cstheme="minorHAnsi"/>
        </w:rPr>
      </w:pPr>
      <w:r w:rsidRPr="005431A0">
        <w:rPr>
          <w:rFonts w:ascii="Aptos" w:hAnsi="Aptos" w:cstheme="minorHAnsi"/>
        </w:rPr>
        <w:t xml:space="preserve">že se detailně seznámil se všemi podklady k veřejné zakázce, s rozsahem a povahou předmětu plnění této smlouvy, </w:t>
      </w:r>
    </w:p>
    <w:p w14:paraId="1D22AFF7" w14:textId="77777777" w:rsidR="004C6192" w:rsidRPr="005431A0" w:rsidRDefault="004C6192" w:rsidP="00EC1A25">
      <w:pPr>
        <w:pStyle w:val="Default"/>
        <w:numPr>
          <w:ilvl w:val="0"/>
          <w:numId w:val="3"/>
        </w:numPr>
        <w:ind w:hanging="294"/>
        <w:jc w:val="both"/>
        <w:rPr>
          <w:rFonts w:ascii="Aptos" w:hAnsi="Aptos" w:cstheme="minorHAnsi"/>
        </w:rPr>
      </w:pPr>
      <w:r w:rsidRPr="005431A0">
        <w:rPr>
          <w:rFonts w:ascii="Aptos" w:hAnsi="Aptos" w:cstheme="minorHAnsi"/>
        </w:rPr>
        <w:t xml:space="preserve">že mu jsou známy veškeré technické, kvalitativní a jiné podmínky nezbytné pro realizaci předmětu plnění této smlouvy, </w:t>
      </w:r>
    </w:p>
    <w:p w14:paraId="56C5500D" w14:textId="77777777" w:rsidR="004C6192" w:rsidRPr="005431A0" w:rsidRDefault="004C6192" w:rsidP="00EC1A25">
      <w:pPr>
        <w:pStyle w:val="Default"/>
        <w:numPr>
          <w:ilvl w:val="0"/>
          <w:numId w:val="3"/>
        </w:numPr>
        <w:ind w:hanging="294"/>
        <w:jc w:val="both"/>
        <w:rPr>
          <w:rFonts w:ascii="Aptos" w:hAnsi="Aptos" w:cstheme="minorHAnsi"/>
        </w:rPr>
      </w:pPr>
      <w:r w:rsidRPr="005431A0">
        <w:rPr>
          <w:rFonts w:ascii="Aptos" w:hAnsi="Aptos" w:cstheme="minorHAnsi"/>
        </w:rPr>
        <w:t>že disponuje takovými kapacitami a odbornými znalostmi, aby předmět plnění této smlouvy provedl za dohodnutou maximální cenu a v dohodnutém termínu</w:t>
      </w:r>
      <w:r w:rsidRPr="005431A0">
        <w:rPr>
          <w:rFonts w:ascii="Aptos" w:hAnsi="Aptos" w:cstheme="minorHAnsi"/>
          <w:i/>
          <w:iCs/>
        </w:rPr>
        <w:t xml:space="preserve">. </w:t>
      </w:r>
    </w:p>
    <w:p w14:paraId="3A2D1B97" w14:textId="77777777" w:rsidR="00C456C3" w:rsidRDefault="00C456C3" w:rsidP="00667CE9">
      <w:pPr>
        <w:pStyle w:val="Nadpis1"/>
        <w:jc w:val="center"/>
        <w:rPr>
          <w:rFonts w:ascii="Aptos" w:hAnsi="Aptos"/>
        </w:rPr>
      </w:pPr>
    </w:p>
    <w:p w14:paraId="1E8434F6" w14:textId="34C9BB8F" w:rsidR="00667CE9" w:rsidRPr="005431A0" w:rsidRDefault="007554EB" w:rsidP="00667CE9">
      <w:pPr>
        <w:pStyle w:val="Nadpis1"/>
        <w:jc w:val="center"/>
        <w:rPr>
          <w:rFonts w:ascii="Aptos" w:hAnsi="Aptos"/>
        </w:rPr>
      </w:pPr>
      <w:r w:rsidRPr="005431A0">
        <w:rPr>
          <w:rFonts w:ascii="Aptos" w:hAnsi="Aptos"/>
        </w:rPr>
        <w:t xml:space="preserve">I. </w:t>
      </w:r>
    </w:p>
    <w:p w14:paraId="50F08673" w14:textId="77777777" w:rsidR="00131FAC" w:rsidRPr="005431A0" w:rsidRDefault="007554EB" w:rsidP="00B675F8">
      <w:pPr>
        <w:pStyle w:val="Nadpis1"/>
        <w:spacing w:after="60"/>
        <w:jc w:val="center"/>
        <w:rPr>
          <w:rFonts w:ascii="Aptos" w:hAnsi="Aptos"/>
        </w:rPr>
      </w:pPr>
      <w:r w:rsidRPr="005431A0">
        <w:rPr>
          <w:rFonts w:ascii="Aptos" w:hAnsi="Aptos"/>
        </w:rPr>
        <w:t xml:space="preserve">Předmět </w:t>
      </w:r>
      <w:r w:rsidR="00284BD2" w:rsidRPr="005431A0">
        <w:rPr>
          <w:rFonts w:ascii="Aptos" w:hAnsi="Aptos"/>
        </w:rPr>
        <w:t>smlouvy</w:t>
      </w:r>
    </w:p>
    <w:p w14:paraId="3662D5C0" w14:textId="77777777" w:rsidR="00284BD2" w:rsidRPr="005431A0" w:rsidRDefault="00284BD2" w:rsidP="003F6D08">
      <w:pPr>
        <w:numPr>
          <w:ilvl w:val="0"/>
          <w:numId w:val="4"/>
        </w:numPr>
        <w:tabs>
          <w:tab w:val="clear" w:pos="1005"/>
          <w:tab w:val="num" w:pos="284"/>
        </w:tabs>
        <w:ind w:left="284"/>
        <w:jc w:val="both"/>
        <w:rPr>
          <w:rFonts w:ascii="Aptos" w:hAnsi="Aptos"/>
        </w:rPr>
      </w:pPr>
      <w:r w:rsidRPr="005431A0">
        <w:rPr>
          <w:rFonts w:ascii="Aptos" w:hAnsi="Aptos"/>
        </w:rPr>
        <w:t xml:space="preserve">Prodávající se zavazuje, že dodá kupujícímu níže vymezený předmět koupě (dále jen „zboží“), a umožní mu nabýt ke zboží vlastnické právo, a kupující se zavazuje, že zboží převezme a zaplatí prodávajícímu kupní cenu. </w:t>
      </w:r>
    </w:p>
    <w:p w14:paraId="08AEF6C7" w14:textId="77777777" w:rsidR="00585730" w:rsidRPr="005431A0" w:rsidRDefault="00284BD2" w:rsidP="003F6D08">
      <w:pPr>
        <w:numPr>
          <w:ilvl w:val="0"/>
          <w:numId w:val="4"/>
        </w:numPr>
        <w:tabs>
          <w:tab w:val="clear" w:pos="1005"/>
          <w:tab w:val="num" w:pos="284"/>
        </w:tabs>
        <w:ind w:left="284"/>
        <w:jc w:val="both"/>
        <w:rPr>
          <w:rFonts w:ascii="Aptos" w:hAnsi="Aptos"/>
        </w:rPr>
      </w:pPr>
      <w:r w:rsidRPr="005431A0">
        <w:rPr>
          <w:rFonts w:ascii="Aptos" w:hAnsi="Aptos"/>
        </w:rPr>
        <w:t>Vedle toho se prodávající zavazuje neprodleně po dodání seznámit kupujícího s pravidly pro obsluhu a užívání zboží.</w:t>
      </w:r>
    </w:p>
    <w:p w14:paraId="59A58D2A" w14:textId="77777777" w:rsidR="00C456C3" w:rsidRDefault="00C456C3" w:rsidP="00CE34B2">
      <w:pPr>
        <w:pStyle w:val="Nadpis1"/>
        <w:jc w:val="center"/>
        <w:rPr>
          <w:rFonts w:ascii="Aptos" w:hAnsi="Aptos"/>
        </w:rPr>
      </w:pPr>
    </w:p>
    <w:p w14:paraId="504C4EC1" w14:textId="6F8843FF" w:rsidR="00CE34B2" w:rsidRPr="005431A0" w:rsidRDefault="00CE34B2" w:rsidP="00CE34B2">
      <w:pPr>
        <w:pStyle w:val="Nadpis1"/>
        <w:jc w:val="center"/>
        <w:rPr>
          <w:rFonts w:ascii="Aptos" w:hAnsi="Aptos"/>
        </w:rPr>
      </w:pPr>
      <w:r w:rsidRPr="005431A0">
        <w:rPr>
          <w:rFonts w:ascii="Aptos" w:hAnsi="Aptos"/>
        </w:rPr>
        <w:t xml:space="preserve">Článek II. </w:t>
      </w:r>
    </w:p>
    <w:p w14:paraId="1A762BFD" w14:textId="77777777" w:rsidR="00CE34B2" w:rsidRPr="005431A0" w:rsidRDefault="00CE34B2" w:rsidP="00B675F8">
      <w:pPr>
        <w:pStyle w:val="Nadpis1"/>
        <w:spacing w:after="60"/>
        <w:jc w:val="center"/>
        <w:rPr>
          <w:rFonts w:ascii="Aptos" w:hAnsi="Aptos"/>
        </w:rPr>
      </w:pPr>
      <w:r w:rsidRPr="005431A0">
        <w:rPr>
          <w:rFonts w:ascii="Aptos" w:hAnsi="Aptos"/>
        </w:rPr>
        <w:t xml:space="preserve">Specifikace zboží </w:t>
      </w:r>
    </w:p>
    <w:p w14:paraId="428255A3" w14:textId="44062171" w:rsidR="00CE34B2" w:rsidRPr="005431A0" w:rsidRDefault="00CE34B2" w:rsidP="003F6D08">
      <w:pPr>
        <w:numPr>
          <w:ilvl w:val="0"/>
          <w:numId w:val="5"/>
        </w:numPr>
        <w:tabs>
          <w:tab w:val="clear" w:pos="1005"/>
          <w:tab w:val="num" w:pos="284"/>
        </w:tabs>
        <w:ind w:left="284"/>
        <w:jc w:val="both"/>
        <w:rPr>
          <w:rFonts w:ascii="Aptos" w:hAnsi="Aptos"/>
        </w:rPr>
      </w:pPr>
      <w:r w:rsidRPr="005431A0">
        <w:rPr>
          <w:rFonts w:ascii="Aptos" w:hAnsi="Aptos"/>
        </w:rPr>
        <w:t xml:space="preserve">Prodávající se zavazuje dodat kupujícímu </w:t>
      </w:r>
      <w:r w:rsidR="007F1451">
        <w:rPr>
          <w:rFonts w:ascii="Aptos" w:hAnsi="Aptos"/>
        </w:rPr>
        <w:t>t</w:t>
      </w:r>
      <w:r w:rsidR="007F1451" w:rsidRPr="007F1451">
        <w:rPr>
          <w:rFonts w:ascii="Aptos" w:hAnsi="Aptos"/>
        </w:rPr>
        <w:t>andemový vibrační válec do 4,5 tuny</w:t>
      </w:r>
      <w:r w:rsidR="007F1451" w:rsidRPr="005431A0">
        <w:rPr>
          <w:rFonts w:ascii="Aptos" w:hAnsi="Aptos"/>
        </w:rPr>
        <w:t xml:space="preserve"> </w:t>
      </w:r>
      <w:r w:rsidRPr="005431A0">
        <w:rPr>
          <w:rFonts w:ascii="Aptos" w:hAnsi="Aptos"/>
        </w:rPr>
        <w:t>specifikovan</w:t>
      </w:r>
      <w:r w:rsidR="001C113D">
        <w:rPr>
          <w:rFonts w:ascii="Aptos" w:hAnsi="Aptos"/>
        </w:rPr>
        <w:t>ý</w:t>
      </w:r>
      <w:r w:rsidRPr="005431A0">
        <w:rPr>
          <w:rFonts w:ascii="Aptos" w:hAnsi="Aptos"/>
        </w:rPr>
        <w:t xml:space="preserve"> v příloze č. 1 této smlouvy, která tvoří její nedílnou součást. </w:t>
      </w:r>
    </w:p>
    <w:p w14:paraId="1D1C280E" w14:textId="314D4344" w:rsidR="00CE34B2" w:rsidRPr="005431A0" w:rsidRDefault="00CE34B2" w:rsidP="003F6D08">
      <w:pPr>
        <w:numPr>
          <w:ilvl w:val="0"/>
          <w:numId w:val="5"/>
        </w:numPr>
        <w:tabs>
          <w:tab w:val="clear" w:pos="1005"/>
          <w:tab w:val="num" w:pos="284"/>
        </w:tabs>
        <w:ind w:left="284"/>
        <w:jc w:val="both"/>
        <w:rPr>
          <w:rFonts w:ascii="Aptos" w:hAnsi="Aptos"/>
        </w:rPr>
      </w:pPr>
      <w:r w:rsidRPr="005431A0">
        <w:rPr>
          <w:rFonts w:ascii="Aptos" w:hAnsi="Aptos"/>
        </w:rPr>
        <w:t>Dodan</w:t>
      </w:r>
      <w:r w:rsidR="000111A6" w:rsidRPr="005431A0">
        <w:rPr>
          <w:rFonts w:ascii="Aptos" w:hAnsi="Aptos"/>
        </w:rPr>
        <w:t xml:space="preserve">é </w:t>
      </w:r>
      <w:r w:rsidR="00252215" w:rsidRPr="005431A0">
        <w:rPr>
          <w:rFonts w:ascii="Aptos" w:hAnsi="Aptos"/>
        </w:rPr>
        <w:t>zařízení</w:t>
      </w:r>
      <w:r w:rsidR="00EC383D" w:rsidRPr="005431A0">
        <w:rPr>
          <w:rFonts w:ascii="Aptos" w:hAnsi="Aptos"/>
        </w:rPr>
        <w:t xml:space="preserve"> </w:t>
      </w:r>
      <w:r w:rsidR="00D53709" w:rsidRPr="005431A0">
        <w:rPr>
          <w:rFonts w:ascii="Aptos" w:hAnsi="Aptos"/>
        </w:rPr>
        <w:t>musí být nov</w:t>
      </w:r>
      <w:r w:rsidR="000111A6" w:rsidRPr="005431A0">
        <w:rPr>
          <w:rFonts w:ascii="Aptos" w:hAnsi="Aptos"/>
        </w:rPr>
        <w:t>é</w:t>
      </w:r>
      <w:r w:rsidR="00AD7FE2" w:rsidRPr="005431A0">
        <w:rPr>
          <w:rFonts w:ascii="Aptos" w:hAnsi="Aptos"/>
        </w:rPr>
        <w:t>,</w:t>
      </w:r>
      <w:r w:rsidR="00800FDE" w:rsidRPr="005431A0">
        <w:rPr>
          <w:rFonts w:ascii="Aptos" w:hAnsi="Aptos"/>
        </w:rPr>
        <w:t xml:space="preserve"> p</w:t>
      </w:r>
      <w:r w:rsidR="00AD7FE2" w:rsidRPr="005431A0">
        <w:rPr>
          <w:rFonts w:ascii="Aptos" w:hAnsi="Aptos"/>
        </w:rPr>
        <w:t>ředmět smlouvy musí být provozně funkční.</w:t>
      </w:r>
      <w:r w:rsidRPr="005431A0">
        <w:rPr>
          <w:rFonts w:ascii="Aptos" w:hAnsi="Aptos"/>
        </w:rPr>
        <w:t xml:space="preserve"> </w:t>
      </w:r>
    </w:p>
    <w:p w14:paraId="187DAC69" w14:textId="77777777" w:rsidR="00C456C3" w:rsidRDefault="00C456C3" w:rsidP="00EF6F67">
      <w:pPr>
        <w:pStyle w:val="Nadpis1"/>
        <w:jc w:val="center"/>
        <w:rPr>
          <w:rFonts w:ascii="Aptos" w:hAnsi="Aptos"/>
        </w:rPr>
      </w:pPr>
    </w:p>
    <w:p w14:paraId="22F455DE" w14:textId="3F256417" w:rsidR="00EF6F67" w:rsidRPr="005431A0" w:rsidRDefault="00EF6F67" w:rsidP="00EF6F67">
      <w:pPr>
        <w:pStyle w:val="Nadpis1"/>
        <w:jc w:val="center"/>
        <w:rPr>
          <w:rFonts w:ascii="Aptos" w:hAnsi="Aptos"/>
        </w:rPr>
      </w:pPr>
      <w:r w:rsidRPr="005431A0">
        <w:rPr>
          <w:rFonts w:ascii="Aptos" w:hAnsi="Aptos"/>
        </w:rPr>
        <w:t xml:space="preserve">Článek III. </w:t>
      </w:r>
    </w:p>
    <w:p w14:paraId="128EF3E0" w14:textId="77777777" w:rsidR="00EF6F67" w:rsidRPr="005431A0" w:rsidRDefault="00EF6F67" w:rsidP="0070090E">
      <w:pPr>
        <w:pStyle w:val="Nadpis1"/>
        <w:spacing w:after="60"/>
        <w:jc w:val="center"/>
        <w:rPr>
          <w:rFonts w:ascii="Aptos" w:hAnsi="Aptos"/>
        </w:rPr>
      </w:pPr>
      <w:r w:rsidRPr="005431A0">
        <w:rPr>
          <w:rFonts w:ascii="Aptos" w:hAnsi="Aptos"/>
        </w:rPr>
        <w:t xml:space="preserve">Čas a místo splnění </w:t>
      </w:r>
    </w:p>
    <w:p w14:paraId="112EA421" w14:textId="02E80EC8" w:rsidR="00EF6F67" w:rsidRPr="005431A0" w:rsidRDefault="00EF6F67" w:rsidP="003F6D08">
      <w:pPr>
        <w:numPr>
          <w:ilvl w:val="0"/>
          <w:numId w:val="6"/>
        </w:numPr>
        <w:tabs>
          <w:tab w:val="clear" w:pos="1005"/>
          <w:tab w:val="num" w:pos="284"/>
        </w:tabs>
        <w:ind w:left="284"/>
        <w:jc w:val="both"/>
        <w:rPr>
          <w:rFonts w:ascii="Aptos" w:hAnsi="Aptos"/>
        </w:rPr>
      </w:pPr>
      <w:r w:rsidRPr="005431A0">
        <w:rPr>
          <w:rFonts w:ascii="Aptos" w:hAnsi="Aptos"/>
        </w:rPr>
        <w:t xml:space="preserve">Prodávající se zavazuje dodat kupujícímu zboží nejpozději do </w:t>
      </w:r>
      <w:r w:rsidR="001C113D">
        <w:rPr>
          <w:rFonts w:ascii="Aptos" w:hAnsi="Aptos"/>
        </w:rPr>
        <w:t>01.0</w:t>
      </w:r>
      <w:r w:rsidR="00E35BF3">
        <w:rPr>
          <w:rFonts w:ascii="Aptos" w:hAnsi="Aptos"/>
        </w:rPr>
        <w:t>3.2025</w:t>
      </w:r>
      <w:r w:rsidRPr="005431A0">
        <w:rPr>
          <w:rFonts w:ascii="Aptos" w:hAnsi="Aptos"/>
        </w:rPr>
        <w:t>. Prodávající</w:t>
      </w:r>
      <w:r w:rsidRPr="005431A0">
        <w:rPr>
          <w:rFonts w:ascii="Aptos" w:hAnsi="Aptos"/>
          <w:color w:val="000000" w:themeColor="text1"/>
        </w:rPr>
        <w:t xml:space="preserve"> je oprávněn dodat zboží kdykoli během dohodnuté </w:t>
      </w:r>
      <w:r w:rsidRPr="005431A0">
        <w:rPr>
          <w:rFonts w:ascii="Aptos" w:hAnsi="Aptos"/>
        </w:rPr>
        <w:t xml:space="preserve">lhůty, je však povinen alespoň 2 pracovní dny dopředu vyzvat kupujícího k převzetí zboží s výjimkou, že čas dodání zboží připadne na poslední den lhůty. </w:t>
      </w:r>
    </w:p>
    <w:p w14:paraId="455B51F7" w14:textId="22AC4EE9" w:rsidR="00EF6F67" w:rsidRPr="005431A0" w:rsidRDefault="00EF6F67" w:rsidP="003F6D08">
      <w:pPr>
        <w:numPr>
          <w:ilvl w:val="0"/>
          <w:numId w:val="6"/>
        </w:numPr>
        <w:tabs>
          <w:tab w:val="clear" w:pos="1005"/>
          <w:tab w:val="num" w:pos="284"/>
        </w:tabs>
        <w:ind w:left="284"/>
        <w:jc w:val="both"/>
        <w:rPr>
          <w:rFonts w:ascii="Aptos" w:hAnsi="Aptos"/>
        </w:rPr>
      </w:pPr>
      <w:r w:rsidRPr="005431A0">
        <w:rPr>
          <w:rFonts w:ascii="Aptos" w:hAnsi="Aptos"/>
        </w:rPr>
        <w:t xml:space="preserve">Prodávající dodá zboží na tuto adresu: Erbenova 376/2, 460 08 Liberec. Prodávající se zavazuje předat kupujícímu spolu se zbožím </w:t>
      </w:r>
      <w:r w:rsidR="00151DD5">
        <w:rPr>
          <w:rFonts w:ascii="Aptos" w:hAnsi="Aptos"/>
        </w:rPr>
        <w:t xml:space="preserve">mimo jiné </w:t>
      </w:r>
      <w:r w:rsidRPr="005431A0">
        <w:rPr>
          <w:rFonts w:ascii="Aptos" w:hAnsi="Aptos"/>
        </w:rPr>
        <w:t xml:space="preserve">také doklady, jež jsou nutné k užívání zboží. </w:t>
      </w:r>
    </w:p>
    <w:p w14:paraId="05DFAA50" w14:textId="77777777" w:rsidR="00C456C3" w:rsidRDefault="00C456C3" w:rsidP="00EF6F67">
      <w:pPr>
        <w:pStyle w:val="Nadpis1"/>
        <w:jc w:val="center"/>
        <w:rPr>
          <w:rFonts w:ascii="Aptos" w:hAnsi="Aptos"/>
        </w:rPr>
      </w:pPr>
    </w:p>
    <w:p w14:paraId="329BC88E" w14:textId="284BFAC2" w:rsidR="00EF6F67" w:rsidRPr="005431A0" w:rsidRDefault="00EF6F67" w:rsidP="00EF6F67">
      <w:pPr>
        <w:pStyle w:val="Nadpis1"/>
        <w:jc w:val="center"/>
        <w:rPr>
          <w:rFonts w:ascii="Aptos" w:hAnsi="Aptos"/>
        </w:rPr>
      </w:pPr>
      <w:r w:rsidRPr="005431A0">
        <w:rPr>
          <w:rFonts w:ascii="Aptos" w:hAnsi="Aptos"/>
        </w:rPr>
        <w:t xml:space="preserve">Článek IV. </w:t>
      </w:r>
    </w:p>
    <w:p w14:paraId="1D69C53B" w14:textId="77777777" w:rsidR="00EF6F67" w:rsidRPr="005431A0" w:rsidRDefault="00EF6F67" w:rsidP="0070090E">
      <w:pPr>
        <w:pStyle w:val="Nadpis1"/>
        <w:spacing w:after="60"/>
        <w:jc w:val="center"/>
        <w:rPr>
          <w:rFonts w:ascii="Aptos" w:hAnsi="Aptos"/>
        </w:rPr>
      </w:pPr>
      <w:r w:rsidRPr="005431A0">
        <w:rPr>
          <w:rFonts w:ascii="Aptos" w:hAnsi="Aptos"/>
        </w:rPr>
        <w:t xml:space="preserve">Předání a převzetí zboží </w:t>
      </w:r>
    </w:p>
    <w:p w14:paraId="7DC03382" w14:textId="77777777" w:rsidR="00EF6F67" w:rsidRPr="005431A0" w:rsidRDefault="00EF6F67" w:rsidP="003F6D08">
      <w:pPr>
        <w:numPr>
          <w:ilvl w:val="0"/>
          <w:numId w:val="7"/>
        </w:numPr>
        <w:tabs>
          <w:tab w:val="clear" w:pos="1005"/>
          <w:tab w:val="num" w:pos="284"/>
        </w:tabs>
        <w:ind w:left="284"/>
        <w:jc w:val="both"/>
        <w:rPr>
          <w:rFonts w:ascii="Aptos" w:hAnsi="Aptos"/>
        </w:rPr>
      </w:pPr>
      <w:r w:rsidRPr="005431A0">
        <w:rPr>
          <w:rFonts w:ascii="Aptos" w:hAnsi="Aptos"/>
        </w:rPr>
        <w:t xml:space="preserve">Prodávající se zavazuje zboží dodat v dohodnutém času, na dohodnutém místě a v dohodnutém množství, jakosti a provedení. </w:t>
      </w:r>
    </w:p>
    <w:p w14:paraId="51850294" w14:textId="77777777" w:rsidR="00EF6F67" w:rsidRPr="005431A0" w:rsidRDefault="00EF6F67" w:rsidP="003F6D08">
      <w:pPr>
        <w:numPr>
          <w:ilvl w:val="0"/>
          <w:numId w:val="7"/>
        </w:numPr>
        <w:tabs>
          <w:tab w:val="clear" w:pos="1005"/>
          <w:tab w:val="num" w:pos="284"/>
        </w:tabs>
        <w:ind w:left="284"/>
        <w:jc w:val="both"/>
        <w:rPr>
          <w:rFonts w:ascii="Aptos" w:hAnsi="Aptos"/>
        </w:rPr>
      </w:pPr>
      <w:r w:rsidRPr="005431A0">
        <w:rPr>
          <w:rFonts w:ascii="Aptos" w:hAnsi="Aptos"/>
        </w:rPr>
        <w:t xml:space="preserve">O předání zboží se sepíše předávací protokol, který musí obsahovat zejména: </w:t>
      </w:r>
    </w:p>
    <w:p w14:paraId="76C0C772" w14:textId="77777777" w:rsidR="00EF6F67" w:rsidRPr="005431A0" w:rsidRDefault="00EF6F67" w:rsidP="003F6D08">
      <w:pPr>
        <w:pStyle w:val="Odstavecseseznamem"/>
        <w:numPr>
          <w:ilvl w:val="0"/>
          <w:numId w:val="8"/>
        </w:numPr>
        <w:autoSpaceDE w:val="0"/>
        <w:autoSpaceDN w:val="0"/>
        <w:adjustRightInd w:val="0"/>
        <w:spacing w:after="0" w:line="240" w:lineRule="auto"/>
        <w:ind w:left="714" w:hanging="357"/>
        <w:rPr>
          <w:rFonts w:ascii="Aptos" w:hAnsi="Aptos" w:cstheme="minorHAnsi"/>
          <w:color w:val="000000"/>
          <w:sz w:val="24"/>
          <w:szCs w:val="24"/>
        </w:rPr>
      </w:pPr>
      <w:r w:rsidRPr="005431A0">
        <w:rPr>
          <w:rFonts w:ascii="Aptos" w:hAnsi="Aptos" w:cstheme="minorHAnsi"/>
          <w:color w:val="000000"/>
          <w:sz w:val="24"/>
          <w:szCs w:val="24"/>
        </w:rPr>
        <w:t xml:space="preserve">označení osoby prodávajícího včetně uvedení sídla a IČ, </w:t>
      </w:r>
    </w:p>
    <w:p w14:paraId="5CB05EE4" w14:textId="77777777" w:rsidR="00EF6F67" w:rsidRPr="005431A0" w:rsidRDefault="00EF6F67" w:rsidP="003F6D08">
      <w:pPr>
        <w:pStyle w:val="Odstavecseseznamem"/>
        <w:numPr>
          <w:ilvl w:val="0"/>
          <w:numId w:val="8"/>
        </w:numPr>
        <w:autoSpaceDE w:val="0"/>
        <w:autoSpaceDN w:val="0"/>
        <w:adjustRightInd w:val="0"/>
        <w:spacing w:after="0" w:line="240" w:lineRule="auto"/>
        <w:ind w:left="714" w:hanging="357"/>
        <w:rPr>
          <w:rFonts w:ascii="Aptos" w:hAnsi="Aptos" w:cstheme="minorHAnsi"/>
          <w:color w:val="000000"/>
          <w:sz w:val="24"/>
          <w:szCs w:val="24"/>
        </w:rPr>
      </w:pPr>
      <w:r w:rsidRPr="005431A0">
        <w:rPr>
          <w:rFonts w:ascii="Aptos" w:hAnsi="Aptos" w:cstheme="minorHAnsi"/>
          <w:color w:val="000000"/>
          <w:sz w:val="24"/>
          <w:szCs w:val="24"/>
        </w:rPr>
        <w:t xml:space="preserve">označení osoby kupujícího včetně uvedení sídla a IČ, </w:t>
      </w:r>
    </w:p>
    <w:p w14:paraId="7535420B" w14:textId="77777777" w:rsidR="00EF6F67" w:rsidRPr="005431A0" w:rsidRDefault="00EF6F67" w:rsidP="003F6D08">
      <w:pPr>
        <w:pStyle w:val="Odstavecseseznamem"/>
        <w:numPr>
          <w:ilvl w:val="0"/>
          <w:numId w:val="8"/>
        </w:numPr>
        <w:autoSpaceDE w:val="0"/>
        <w:autoSpaceDN w:val="0"/>
        <w:adjustRightInd w:val="0"/>
        <w:spacing w:after="0" w:line="240" w:lineRule="auto"/>
        <w:ind w:left="714" w:hanging="357"/>
        <w:rPr>
          <w:rFonts w:ascii="Aptos" w:hAnsi="Aptos" w:cstheme="minorHAnsi"/>
          <w:color w:val="000000"/>
          <w:sz w:val="24"/>
          <w:szCs w:val="24"/>
        </w:rPr>
      </w:pPr>
      <w:r w:rsidRPr="005431A0">
        <w:rPr>
          <w:rFonts w:ascii="Aptos" w:hAnsi="Aptos" w:cstheme="minorHAnsi"/>
          <w:color w:val="000000"/>
          <w:sz w:val="24"/>
          <w:szCs w:val="24"/>
        </w:rPr>
        <w:t xml:space="preserve">označení této smlouvy včetně uvedení jejího evidenčního čísla, </w:t>
      </w:r>
    </w:p>
    <w:p w14:paraId="17338B72" w14:textId="77777777" w:rsidR="00EF6F67" w:rsidRPr="005431A0" w:rsidRDefault="00EF6F67" w:rsidP="003F6D08">
      <w:pPr>
        <w:pStyle w:val="Odstavecseseznamem"/>
        <w:numPr>
          <w:ilvl w:val="0"/>
          <w:numId w:val="8"/>
        </w:numPr>
        <w:autoSpaceDE w:val="0"/>
        <w:autoSpaceDN w:val="0"/>
        <w:adjustRightInd w:val="0"/>
        <w:spacing w:after="0" w:line="240" w:lineRule="auto"/>
        <w:ind w:left="714" w:hanging="357"/>
        <w:rPr>
          <w:rFonts w:ascii="Aptos" w:hAnsi="Aptos" w:cstheme="minorHAnsi"/>
          <w:color w:val="000000"/>
          <w:sz w:val="24"/>
          <w:szCs w:val="24"/>
        </w:rPr>
      </w:pPr>
      <w:r w:rsidRPr="005431A0">
        <w:rPr>
          <w:rFonts w:ascii="Aptos" w:hAnsi="Aptos" w:cstheme="minorHAnsi"/>
          <w:color w:val="000000"/>
          <w:sz w:val="24"/>
          <w:szCs w:val="24"/>
        </w:rPr>
        <w:t xml:space="preserve">rozsah a předmět plnění, </w:t>
      </w:r>
    </w:p>
    <w:p w14:paraId="2F795A2C" w14:textId="77777777" w:rsidR="00EF6F67" w:rsidRPr="005431A0" w:rsidRDefault="00EF6F67" w:rsidP="003F6D08">
      <w:pPr>
        <w:pStyle w:val="Odstavecseseznamem"/>
        <w:numPr>
          <w:ilvl w:val="0"/>
          <w:numId w:val="8"/>
        </w:numPr>
        <w:autoSpaceDE w:val="0"/>
        <w:autoSpaceDN w:val="0"/>
        <w:adjustRightInd w:val="0"/>
        <w:spacing w:after="0" w:line="240" w:lineRule="auto"/>
        <w:ind w:left="714" w:hanging="357"/>
        <w:rPr>
          <w:rFonts w:ascii="Aptos" w:hAnsi="Aptos" w:cstheme="minorHAnsi"/>
          <w:color w:val="000000"/>
          <w:sz w:val="24"/>
          <w:szCs w:val="24"/>
        </w:rPr>
      </w:pPr>
      <w:r w:rsidRPr="005431A0">
        <w:rPr>
          <w:rFonts w:ascii="Aptos" w:hAnsi="Aptos" w:cstheme="minorHAnsi"/>
          <w:color w:val="000000"/>
          <w:sz w:val="24"/>
          <w:szCs w:val="24"/>
        </w:rPr>
        <w:t xml:space="preserve">čas a místo předání zboží, </w:t>
      </w:r>
    </w:p>
    <w:p w14:paraId="5D8527F1" w14:textId="77777777" w:rsidR="00EF6F67" w:rsidRPr="005431A0" w:rsidRDefault="00EF6F67" w:rsidP="003F6D08">
      <w:pPr>
        <w:pStyle w:val="Odstavecseseznamem"/>
        <w:numPr>
          <w:ilvl w:val="0"/>
          <w:numId w:val="8"/>
        </w:numPr>
        <w:autoSpaceDE w:val="0"/>
        <w:autoSpaceDN w:val="0"/>
        <w:adjustRightInd w:val="0"/>
        <w:spacing w:after="0" w:line="240" w:lineRule="auto"/>
        <w:ind w:left="714" w:hanging="357"/>
        <w:rPr>
          <w:rFonts w:ascii="Aptos" w:hAnsi="Aptos" w:cstheme="minorHAnsi"/>
          <w:color w:val="000000"/>
          <w:sz w:val="24"/>
          <w:szCs w:val="24"/>
        </w:rPr>
      </w:pPr>
      <w:r w:rsidRPr="005431A0">
        <w:rPr>
          <w:rFonts w:ascii="Aptos" w:hAnsi="Aptos" w:cstheme="minorHAnsi"/>
          <w:color w:val="000000"/>
          <w:sz w:val="24"/>
          <w:szCs w:val="24"/>
        </w:rPr>
        <w:t xml:space="preserve">jména a vlastnoruční podpis osob odpovědných za plnění této smlouvy, </w:t>
      </w:r>
    </w:p>
    <w:p w14:paraId="585A4036" w14:textId="77777777" w:rsidR="00EF6F67" w:rsidRPr="005431A0" w:rsidRDefault="00EF6F67" w:rsidP="003F6D08">
      <w:pPr>
        <w:pStyle w:val="Odstavecseseznamem"/>
        <w:numPr>
          <w:ilvl w:val="0"/>
          <w:numId w:val="8"/>
        </w:numPr>
        <w:autoSpaceDE w:val="0"/>
        <w:autoSpaceDN w:val="0"/>
        <w:adjustRightInd w:val="0"/>
        <w:spacing w:after="0" w:line="240" w:lineRule="auto"/>
        <w:ind w:left="714" w:hanging="357"/>
        <w:rPr>
          <w:rFonts w:ascii="Aptos" w:hAnsi="Aptos" w:cstheme="minorHAnsi"/>
          <w:color w:val="000000"/>
          <w:sz w:val="24"/>
          <w:szCs w:val="24"/>
        </w:rPr>
      </w:pPr>
      <w:r w:rsidRPr="005431A0">
        <w:rPr>
          <w:rFonts w:ascii="Aptos" w:hAnsi="Aptos" w:cstheme="minorHAnsi"/>
          <w:color w:val="000000"/>
          <w:sz w:val="24"/>
          <w:szCs w:val="24"/>
        </w:rPr>
        <w:t xml:space="preserve">oznámení kupujícího dle odst. 5, pokud kupující provede prohlídku zboží přímo při jeho předání. </w:t>
      </w:r>
    </w:p>
    <w:p w14:paraId="195E3488" w14:textId="77777777" w:rsidR="00EF6F67" w:rsidRPr="005431A0" w:rsidRDefault="00EF6F67" w:rsidP="003F6D08">
      <w:pPr>
        <w:numPr>
          <w:ilvl w:val="0"/>
          <w:numId w:val="7"/>
        </w:numPr>
        <w:tabs>
          <w:tab w:val="clear" w:pos="1005"/>
          <w:tab w:val="num" w:pos="284"/>
        </w:tabs>
        <w:ind w:left="284"/>
        <w:jc w:val="both"/>
        <w:rPr>
          <w:rFonts w:ascii="Aptos" w:hAnsi="Aptos"/>
        </w:rPr>
      </w:pPr>
      <w:r w:rsidRPr="005431A0">
        <w:rPr>
          <w:rFonts w:ascii="Aptos" w:hAnsi="Aptos"/>
        </w:rPr>
        <w:t xml:space="preserve">Je-li prodávajícím předložen při předání zboží dodací list nebo obdobný doklad, nahrazuje tento předávací protokol, nedohodnou-li se smluvní strany jinak. </w:t>
      </w:r>
    </w:p>
    <w:p w14:paraId="4E1201DF" w14:textId="77777777" w:rsidR="00EF6F67" w:rsidRPr="005431A0" w:rsidRDefault="00EF6F67" w:rsidP="003F6D08">
      <w:pPr>
        <w:numPr>
          <w:ilvl w:val="0"/>
          <w:numId w:val="7"/>
        </w:numPr>
        <w:tabs>
          <w:tab w:val="clear" w:pos="1005"/>
          <w:tab w:val="num" w:pos="284"/>
        </w:tabs>
        <w:ind w:left="284"/>
        <w:jc w:val="both"/>
        <w:rPr>
          <w:rFonts w:ascii="Aptos" w:hAnsi="Aptos"/>
        </w:rPr>
      </w:pPr>
      <w:r w:rsidRPr="005431A0">
        <w:rPr>
          <w:rFonts w:ascii="Aptos" w:hAnsi="Aptos"/>
        </w:rPr>
        <w:t xml:space="preserve">Prodávající se zavazuje umožnit kupujícímu prohlídku dodaného zboží. </w:t>
      </w:r>
    </w:p>
    <w:p w14:paraId="23DEB842" w14:textId="11734CA3" w:rsidR="00EF6F67" w:rsidRPr="005431A0" w:rsidRDefault="00EF6F67" w:rsidP="003F6D08">
      <w:pPr>
        <w:numPr>
          <w:ilvl w:val="0"/>
          <w:numId w:val="7"/>
        </w:numPr>
        <w:tabs>
          <w:tab w:val="clear" w:pos="1005"/>
          <w:tab w:val="num" w:pos="284"/>
        </w:tabs>
        <w:ind w:left="284"/>
        <w:jc w:val="both"/>
        <w:rPr>
          <w:rFonts w:ascii="Aptos" w:hAnsi="Aptos"/>
        </w:rPr>
      </w:pPr>
      <w:r w:rsidRPr="005431A0">
        <w:rPr>
          <w:rFonts w:ascii="Aptos" w:hAnsi="Aptos"/>
        </w:rPr>
        <w:t>Kupující se zavazuje provést prohlídku předaného zboží nejpozději do 10 pracovních dnů ode dne jeho předání a v této lhůtě oznámit prodávajícímu výhrady k předanému zboží. Pokud kupující oznámí prodávajícímu, že nemá výhrady, nebo žádné výhrady neoznámí, má se za to, že kupující zboží akceptuje bez výhrad</w:t>
      </w:r>
      <w:r w:rsidR="002C3DF8" w:rsidRPr="005431A0">
        <w:rPr>
          <w:rFonts w:ascii="Aptos" w:hAnsi="Aptos"/>
        </w:rPr>
        <w:t>,</w:t>
      </w:r>
      <w:r w:rsidRPr="005431A0">
        <w:rPr>
          <w:rFonts w:ascii="Aptos" w:hAnsi="Aptos"/>
        </w:rPr>
        <w:t xml:space="preserve"> a že zboží převzal. Pokud kupující zjistí, že zboží trpí vadami, pro které dle jeho názoru lze zboží užívat k účelu vyplývajícímu z této smlouvy, popř. k účelu, který je pro užívání zboží obvyklý, oznámí prodávajícímu, že zboží akceptuje s výhradami. V takovém případě se má za to, že kupující zboží převzal. Nelze-li dle názoru kupujícího zboží pro jeho vady užívat k účelu vyplývajícímu z této smlouvy, popř. k účelu, který je pro užívání zboží obvyklý, oznámí prodávajícímu, že zboží odmítá. V takovém případě se má za to, že kupující zboží nepřevzal. Nepřevzaté zboží vrátí </w:t>
      </w:r>
      <w:r w:rsidRPr="005431A0">
        <w:rPr>
          <w:rFonts w:ascii="Aptos" w:hAnsi="Aptos"/>
        </w:rPr>
        <w:lastRenderedPageBreak/>
        <w:t xml:space="preserve">kupující zpět prodávajícímu, umožňuje-li to povaha věci a nedohodnou-li se smluvní strany jinak. </w:t>
      </w:r>
    </w:p>
    <w:p w14:paraId="324F7333" w14:textId="77777777" w:rsidR="00EF6F67" w:rsidRPr="005431A0" w:rsidRDefault="00EF6F67" w:rsidP="003F6D08">
      <w:pPr>
        <w:numPr>
          <w:ilvl w:val="0"/>
          <w:numId w:val="7"/>
        </w:numPr>
        <w:tabs>
          <w:tab w:val="clear" w:pos="1005"/>
          <w:tab w:val="num" w:pos="284"/>
        </w:tabs>
        <w:ind w:left="284"/>
        <w:jc w:val="both"/>
        <w:rPr>
          <w:rFonts w:ascii="Aptos" w:hAnsi="Aptos"/>
        </w:rPr>
      </w:pPr>
      <w:r w:rsidRPr="005431A0">
        <w:rPr>
          <w:rFonts w:ascii="Aptos" w:hAnsi="Aptos"/>
        </w:rPr>
        <w:t xml:space="preserve">Kupující je oprávněn odmítnout převzetí zboží také tehdy, pokud prodávající nevyzve kupujícího k převzetí zboží včas dle článku III. odst. 1 této smlouvy. </w:t>
      </w:r>
    </w:p>
    <w:p w14:paraId="2D034059" w14:textId="77777777" w:rsidR="00EF6F67" w:rsidRPr="005431A0" w:rsidRDefault="00EF6F67" w:rsidP="003F6D08">
      <w:pPr>
        <w:numPr>
          <w:ilvl w:val="0"/>
          <w:numId w:val="7"/>
        </w:numPr>
        <w:tabs>
          <w:tab w:val="clear" w:pos="1005"/>
          <w:tab w:val="num" w:pos="284"/>
        </w:tabs>
        <w:ind w:left="284"/>
        <w:jc w:val="both"/>
        <w:rPr>
          <w:rFonts w:ascii="Aptos" w:hAnsi="Aptos"/>
        </w:rPr>
      </w:pPr>
      <w:r w:rsidRPr="005431A0">
        <w:rPr>
          <w:rFonts w:ascii="Aptos" w:hAnsi="Aptos"/>
        </w:rPr>
        <w:t xml:space="preserve">Oznámení o výhradách a oznámení o odmítnutí zboží musí obsahovat popis vad díla a právo, které kupující v důsledku vady zboží uplatňuje. </w:t>
      </w:r>
    </w:p>
    <w:p w14:paraId="70C8617C" w14:textId="77777777" w:rsidR="00EF6F67" w:rsidRPr="005431A0" w:rsidRDefault="00EF6F67" w:rsidP="003F6D08">
      <w:pPr>
        <w:numPr>
          <w:ilvl w:val="0"/>
          <w:numId w:val="7"/>
        </w:numPr>
        <w:tabs>
          <w:tab w:val="clear" w:pos="1005"/>
          <w:tab w:val="num" w:pos="284"/>
        </w:tabs>
        <w:ind w:left="284"/>
        <w:jc w:val="both"/>
        <w:rPr>
          <w:rFonts w:ascii="Aptos" w:hAnsi="Aptos"/>
        </w:rPr>
      </w:pPr>
      <w:r w:rsidRPr="005431A0">
        <w:rPr>
          <w:rFonts w:ascii="Aptos" w:hAnsi="Aptos"/>
        </w:rPr>
        <w:t xml:space="preserve">Prodávající se zavazuje bezplatně odstranit oznámené vady ve lhůtě dle článku VIII. této smlouvy. </w:t>
      </w:r>
    </w:p>
    <w:p w14:paraId="5250B301" w14:textId="77777777" w:rsidR="00EF6F67" w:rsidRPr="005431A0" w:rsidRDefault="00EF6F67" w:rsidP="003F6D08">
      <w:pPr>
        <w:numPr>
          <w:ilvl w:val="0"/>
          <w:numId w:val="7"/>
        </w:numPr>
        <w:tabs>
          <w:tab w:val="clear" w:pos="1005"/>
          <w:tab w:val="num" w:pos="284"/>
        </w:tabs>
        <w:ind w:left="284"/>
        <w:jc w:val="both"/>
        <w:rPr>
          <w:rFonts w:ascii="Aptos" w:hAnsi="Aptos"/>
        </w:rPr>
      </w:pPr>
      <w:r w:rsidRPr="005431A0">
        <w:rPr>
          <w:rFonts w:ascii="Aptos" w:hAnsi="Aptos"/>
        </w:rPr>
        <w:t xml:space="preserve">Pro opětovné předání zboží se výše uvedený postup uplatní obdobně. </w:t>
      </w:r>
    </w:p>
    <w:p w14:paraId="320156AA" w14:textId="77777777" w:rsidR="00C456C3" w:rsidRPr="00C822D0" w:rsidRDefault="00C456C3" w:rsidP="002A5D8C">
      <w:pPr>
        <w:pStyle w:val="Nadpis1"/>
        <w:jc w:val="center"/>
        <w:rPr>
          <w:rFonts w:ascii="Aptos" w:hAnsi="Aptos"/>
          <w:sz w:val="16"/>
          <w:szCs w:val="16"/>
        </w:rPr>
      </w:pPr>
    </w:p>
    <w:p w14:paraId="1F962476" w14:textId="70957DA0" w:rsidR="002A5D8C" w:rsidRPr="005431A0" w:rsidRDefault="00EF6F67" w:rsidP="002A5D8C">
      <w:pPr>
        <w:pStyle w:val="Nadpis1"/>
        <w:jc w:val="center"/>
        <w:rPr>
          <w:rFonts w:ascii="Aptos" w:hAnsi="Aptos"/>
        </w:rPr>
      </w:pPr>
      <w:r w:rsidRPr="005431A0">
        <w:rPr>
          <w:rFonts w:ascii="Aptos" w:hAnsi="Aptos"/>
        </w:rPr>
        <w:t xml:space="preserve">Článek V. </w:t>
      </w:r>
    </w:p>
    <w:p w14:paraId="5E01863A" w14:textId="77777777" w:rsidR="00EF6F67" w:rsidRPr="005431A0" w:rsidRDefault="00EF6F67" w:rsidP="0070090E">
      <w:pPr>
        <w:pStyle w:val="Nadpis1"/>
        <w:spacing w:after="60"/>
        <w:jc w:val="center"/>
        <w:rPr>
          <w:rFonts w:ascii="Aptos" w:hAnsi="Aptos"/>
        </w:rPr>
      </w:pPr>
      <w:r w:rsidRPr="005431A0">
        <w:rPr>
          <w:rFonts w:ascii="Aptos" w:hAnsi="Aptos"/>
        </w:rPr>
        <w:t xml:space="preserve">Přechod nebezpečí škody na zboží a nabytí vlastnického práva </w:t>
      </w:r>
    </w:p>
    <w:p w14:paraId="7B874438" w14:textId="77777777" w:rsidR="00EF6F67" w:rsidRPr="005431A0" w:rsidRDefault="00EF6F67" w:rsidP="003F6D08">
      <w:pPr>
        <w:numPr>
          <w:ilvl w:val="0"/>
          <w:numId w:val="9"/>
        </w:numPr>
        <w:tabs>
          <w:tab w:val="clear" w:pos="1005"/>
          <w:tab w:val="num" w:pos="284"/>
        </w:tabs>
        <w:ind w:left="284"/>
        <w:jc w:val="both"/>
        <w:rPr>
          <w:rFonts w:ascii="Aptos" w:hAnsi="Aptos"/>
        </w:rPr>
      </w:pPr>
      <w:r w:rsidRPr="005431A0">
        <w:rPr>
          <w:rFonts w:ascii="Aptos" w:hAnsi="Aptos"/>
        </w:rPr>
        <w:t xml:space="preserve">Nebezpečí škody přechází na kupujícího převzetím zboží. </w:t>
      </w:r>
    </w:p>
    <w:p w14:paraId="0F5120CB" w14:textId="77777777" w:rsidR="00EF6F67" w:rsidRPr="005431A0" w:rsidRDefault="00EF6F67" w:rsidP="003F6D08">
      <w:pPr>
        <w:numPr>
          <w:ilvl w:val="0"/>
          <w:numId w:val="9"/>
        </w:numPr>
        <w:tabs>
          <w:tab w:val="clear" w:pos="1005"/>
          <w:tab w:val="num" w:pos="284"/>
        </w:tabs>
        <w:ind w:left="284"/>
        <w:jc w:val="both"/>
        <w:rPr>
          <w:rFonts w:ascii="Aptos" w:hAnsi="Aptos"/>
        </w:rPr>
      </w:pPr>
      <w:r w:rsidRPr="005431A0">
        <w:rPr>
          <w:rFonts w:ascii="Aptos" w:hAnsi="Aptos"/>
        </w:rPr>
        <w:t xml:space="preserve">Převzetím zboží nabývá kupující ke zboží vlastnické právo. </w:t>
      </w:r>
    </w:p>
    <w:p w14:paraId="1276660D" w14:textId="77777777" w:rsidR="00C456C3" w:rsidRPr="00C822D0" w:rsidRDefault="00C456C3" w:rsidP="002A5D8C">
      <w:pPr>
        <w:pStyle w:val="Nadpis1"/>
        <w:jc w:val="center"/>
        <w:rPr>
          <w:rFonts w:ascii="Aptos" w:hAnsi="Aptos"/>
          <w:sz w:val="14"/>
          <w:szCs w:val="14"/>
        </w:rPr>
      </w:pPr>
    </w:p>
    <w:p w14:paraId="2A588EA4" w14:textId="78669531" w:rsidR="00EF6F67" w:rsidRPr="005431A0" w:rsidRDefault="00EF6F67" w:rsidP="002A5D8C">
      <w:pPr>
        <w:pStyle w:val="Nadpis1"/>
        <w:jc w:val="center"/>
        <w:rPr>
          <w:rFonts w:ascii="Aptos" w:hAnsi="Aptos"/>
        </w:rPr>
      </w:pPr>
      <w:r w:rsidRPr="005431A0">
        <w:rPr>
          <w:rFonts w:ascii="Aptos" w:hAnsi="Aptos"/>
        </w:rPr>
        <w:t xml:space="preserve">Článek VI. </w:t>
      </w:r>
    </w:p>
    <w:p w14:paraId="2264F688" w14:textId="77777777" w:rsidR="00EF6F67" w:rsidRPr="005431A0" w:rsidRDefault="00EF6F67" w:rsidP="0070090E">
      <w:pPr>
        <w:pStyle w:val="Nadpis1"/>
        <w:spacing w:after="60"/>
        <w:jc w:val="center"/>
        <w:rPr>
          <w:rFonts w:ascii="Aptos" w:hAnsi="Aptos"/>
        </w:rPr>
      </w:pPr>
      <w:r w:rsidRPr="005431A0">
        <w:rPr>
          <w:rFonts w:ascii="Aptos" w:hAnsi="Aptos"/>
        </w:rPr>
        <w:t xml:space="preserve">Práva a povinnosti smluvních stran </w:t>
      </w:r>
    </w:p>
    <w:p w14:paraId="165287CA" w14:textId="77777777" w:rsidR="00EF6F67" w:rsidRPr="005431A0" w:rsidRDefault="00EF6F67" w:rsidP="003F6D08">
      <w:pPr>
        <w:numPr>
          <w:ilvl w:val="0"/>
          <w:numId w:val="10"/>
        </w:numPr>
        <w:tabs>
          <w:tab w:val="clear" w:pos="1005"/>
          <w:tab w:val="num" w:pos="284"/>
        </w:tabs>
        <w:ind w:left="284"/>
        <w:jc w:val="both"/>
        <w:rPr>
          <w:rFonts w:ascii="Aptos" w:hAnsi="Aptos"/>
        </w:rPr>
      </w:pPr>
      <w:r w:rsidRPr="005431A0">
        <w:rPr>
          <w:rFonts w:ascii="Aptos" w:hAnsi="Aptos"/>
        </w:rPr>
        <w:t xml:space="preserve">Prodávající se zavazuje provést plnění v souladu s podklady k veřejné zakázce a je povinen zajistit, že zboží bude odpovídat obecně platným právním předpisům ČR, ve smlouvě uvedeným dokumentům a příslušným technickým normám, jejichž závaznost si smluvní strany tímto sjednávají. </w:t>
      </w:r>
    </w:p>
    <w:p w14:paraId="773015B0" w14:textId="77777777" w:rsidR="00EF6F67" w:rsidRPr="005431A0" w:rsidRDefault="00EF6F67" w:rsidP="003F6D08">
      <w:pPr>
        <w:numPr>
          <w:ilvl w:val="0"/>
          <w:numId w:val="10"/>
        </w:numPr>
        <w:tabs>
          <w:tab w:val="clear" w:pos="1005"/>
          <w:tab w:val="num" w:pos="284"/>
        </w:tabs>
        <w:ind w:left="284"/>
        <w:jc w:val="both"/>
        <w:rPr>
          <w:rFonts w:ascii="Aptos" w:hAnsi="Aptos"/>
        </w:rPr>
      </w:pPr>
      <w:r w:rsidRPr="005431A0">
        <w:rPr>
          <w:rFonts w:ascii="Aptos" w:hAnsi="Aptos"/>
        </w:rPr>
        <w:t xml:space="preserve">Prodávající je povinen po celou dobu provádění plnění podle této smlouvy disponovat potřebnou kvalifikací. Prodávající je na žádost kupujícího povinen existenci skutečností prokazujících potřebnou kvalifikaci kupujícímu prokázat ve lhůtě stanovené kupujícím a způsobem dle požadavku kupujícího. </w:t>
      </w:r>
    </w:p>
    <w:p w14:paraId="0ABD01D1" w14:textId="77777777" w:rsidR="00EF6F67" w:rsidRPr="005431A0" w:rsidRDefault="00EF6F67" w:rsidP="003F6D08">
      <w:pPr>
        <w:numPr>
          <w:ilvl w:val="0"/>
          <w:numId w:val="10"/>
        </w:numPr>
        <w:tabs>
          <w:tab w:val="clear" w:pos="1005"/>
          <w:tab w:val="num" w:pos="284"/>
        </w:tabs>
        <w:ind w:left="284"/>
        <w:jc w:val="both"/>
        <w:rPr>
          <w:rFonts w:ascii="Aptos" w:hAnsi="Aptos"/>
        </w:rPr>
      </w:pPr>
      <w:r w:rsidRPr="005431A0">
        <w:rPr>
          <w:rFonts w:ascii="Aptos" w:hAnsi="Aptos"/>
        </w:rPr>
        <w:t xml:space="preserve">Prodávající se zavazuje neprodleně informovat kupujícího o všech skutečnostech, které by mu mohly způsobit finanční, nebo jinou újmu, o překážkách, které by mohly ohrozit termíny stanovené touto smlouvou a o eventuálních vadách dodaného zboží. </w:t>
      </w:r>
    </w:p>
    <w:p w14:paraId="0FFB7297" w14:textId="77777777" w:rsidR="00EF6F67" w:rsidRPr="005431A0" w:rsidRDefault="00EF6F67" w:rsidP="00C822D0">
      <w:pPr>
        <w:numPr>
          <w:ilvl w:val="0"/>
          <w:numId w:val="10"/>
        </w:numPr>
        <w:ind w:left="284"/>
        <w:jc w:val="both"/>
        <w:rPr>
          <w:rFonts w:ascii="Aptos" w:hAnsi="Aptos"/>
        </w:rPr>
      </w:pPr>
      <w:r w:rsidRPr="005431A0">
        <w:rPr>
          <w:rFonts w:ascii="Aptos" w:hAnsi="Aptos"/>
        </w:rPr>
        <w:t xml:space="preserve">Prodávající je oprávněn změnit poddodavatele, pomocí něhož prokázal část splnění kvalifikace v rámci veřejné zakázky jen z vážných objektivních důvodů a s předchozím písemným souhlasem kupujícího, přičemž nový poddodavatel musí disponovat kvalifikací ve stejném či větším rozsahu, který původní poddodavatel prokázal za prodávajícího. Kupující nesmí souhlas se změnou poddodavatele bez objektivních důvodů odmítnout, pokud mu budou příslušné doklady ve lhůtě stanové kupujícím předloženy. </w:t>
      </w:r>
    </w:p>
    <w:p w14:paraId="1D5D6511" w14:textId="77777777" w:rsidR="00C456C3" w:rsidRPr="00C822D0" w:rsidRDefault="00C456C3" w:rsidP="00C822D0">
      <w:pPr>
        <w:pStyle w:val="Nadpis1"/>
        <w:keepNext w:val="0"/>
        <w:jc w:val="center"/>
        <w:rPr>
          <w:rFonts w:ascii="Aptos" w:hAnsi="Aptos"/>
          <w:sz w:val="8"/>
          <w:szCs w:val="8"/>
        </w:rPr>
      </w:pPr>
    </w:p>
    <w:p w14:paraId="731D3320" w14:textId="6335ADE7" w:rsidR="004C5747" w:rsidRPr="005431A0" w:rsidRDefault="00EF6F67" w:rsidP="00C822D0">
      <w:pPr>
        <w:pStyle w:val="Nadpis1"/>
        <w:keepNext w:val="0"/>
        <w:jc w:val="center"/>
        <w:rPr>
          <w:rFonts w:ascii="Aptos" w:hAnsi="Aptos"/>
        </w:rPr>
      </w:pPr>
      <w:r w:rsidRPr="005431A0">
        <w:rPr>
          <w:rFonts w:ascii="Aptos" w:hAnsi="Aptos"/>
        </w:rPr>
        <w:t xml:space="preserve">Článek VII. </w:t>
      </w:r>
    </w:p>
    <w:p w14:paraId="423F4B69" w14:textId="77777777" w:rsidR="00EF6F67" w:rsidRPr="005431A0" w:rsidRDefault="00EF6F67" w:rsidP="00C822D0">
      <w:pPr>
        <w:pStyle w:val="Nadpis1"/>
        <w:keepNext w:val="0"/>
        <w:spacing w:after="60"/>
        <w:jc w:val="center"/>
        <w:rPr>
          <w:rFonts w:ascii="Aptos" w:hAnsi="Aptos"/>
        </w:rPr>
      </w:pPr>
      <w:r w:rsidRPr="005431A0">
        <w:rPr>
          <w:rFonts w:ascii="Aptos" w:hAnsi="Aptos"/>
        </w:rPr>
        <w:t xml:space="preserve">Kupní cena a platební podmínky </w:t>
      </w:r>
    </w:p>
    <w:p w14:paraId="113CCD7E" w14:textId="476FFFFB" w:rsidR="00EF6F67" w:rsidRPr="005431A0" w:rsidRDefault="00EF6F67" w:rsidP="003F6D08">
      <w:pPr>
        <w:numPr>
          <w:ilvl w:val="0"/>
          <w:numId w:val="11"/>
        </w:numPr>
        <w:ind w:left="284"/>
        <w:jc w:val="both"/>
        <w:rPr>
          <w:rFonts w:ascii="Aptos" w:hAnsi="Aptos"/>
        </w:rPr>
      </w:pPr>
      <w:r w:rsidRPr="005431A0">
        <w:rPr>
          <w:rFonts w:ascii="Aptos" w:hAnsi="Aptos"/>
        </w:rPr>
        <w:t xml:space="preserve">Kupní cena </w:t>
      </w:r>
      <w:r w:rsidR="00E35BF3">
        <w:rPr>
          <w:rFonts w:ascii="Aptos" w:hAnsi="Aptos"/>
        </w:rPr>
        <w:t>t</w:t>
      </w:r>
      <w:r w:rsidR="00E35BF3" w:rsidRPr="00E35BF3">
        <w:rPr>
          <w:rFonts w:ascii="Aptos" w:hAnsi="Aptos"/>
        </w:rPr>
        <w:t>andemov</w:t>
      </w:r>
      <w:r w:rsidR="00E35BF3">
        <w:rPr>
          <w:rFonts w:ascii="Aptos" w:hAnsi="Aptos"/>
        </w:rPr>
        <w:t>ého</w:t>
      </w:r>
      <w:r w:rsidR="00E35BF3" w:rsidRPr="00E35BF3">
        <w:rPr>
          <w:rFonts w:ascii="Aptos" w:hAnsi="Aptos"/>
        </w:rPr>
        <w:t xml:space="preserve"> vibrační</w:t>
      </w:r>
      <w:r w:rsidR="00E35BF3">
        <w:rPr>
          <w:rFonts w:ascii="Aptos" w:hAnsi="Aptos"/>
        </w:rPr>
        <w:t>ho</w:t>
      </w:r>
      <w:r w:rsidR="00E35BF3" w:rsidRPr="00E35BF3">
        <w:rPr>
          <w:rFonts w:ascii="Aptos" w:hAnsi="Aptos"/>
        </w:rPr>
        <w:t xml:space="preserve"> válc</w:t>
      </w:r>
      <w:r w:rsidR="00E35BF3">
        <w:rPr>
          <w:rFonts w:ascii="Aptos" w:hAnsi="Aptos"/>
        </w:rPr>
        <w:t>e</w:t>
      </w:r>
      <w:r w:rsidR="00E35BF3" w:rsidRPr="00E35BF3">
        <w:rPr>
          <w:rFonts w:ascii="Aptos" w:hAnsi="Aptos"/>
        </w:rPr>
        <w:t xml:space="preserve"> do 4,5 tuny</w:t>
      </w:r>
      <w:r w:rsidR="00E35BF3" w:rsidRPr="005431A0">
        <w:rPr>
          <w:rFonts w:ascii="Aptos" w:hAnsi="Aptos"/>
        </w:rPr>
        <w:t xml:space="preserve"> </w:t>
      </w:r>
      <w:r w:rsidRPr="005431A0">
        <w:rPr>
          <w:rFonts w:ascii="Aptos" w:hAnsi="Aptos"/>
        </w:rPr>
        <w:t xml:space="preserve">je smluvními stranami sjednána ve výši: </w:t>
      </w:r>
    </w:p>
    <w:p w14:paraId="64A42626" w14:textId="45207B46" w:rsidR="00EF6F67" w:rsidRPr="005431A0" w:rsidRDefault="00766CE3" w:rsidP="00242E7D">
      <w:pPr>
        <w:pStyle w:val="Odstavecseseznamem"/>
        <w:numPr>
          <w:ilvl w:val="0"/>
          <w:numId w:val="8"/>
        </w:numPr>
        <w:autoSpaceDE w:val="0"/>
        <w:autoSpaceDN w:val="0"/>
        <w:adjustRightInd w:val="0"/>
        <w:spacing w:after="0" w:line="240" w:lineRule="auto"/>
        <w:ind w:left="851" w:hanging="284"/>
        <w:rPr>
          <w:rFonts w:ascii="Aptos" w:hAnsi="Aptos" w:cstheme="minorHAnsi"/>
          <w:color w:val="000000"/>
          <w:sz w:val="24"/>
          <w:szCs w:val="24"/>
        </w:rPr>
      </w:pPr>
      <w:r>
        <w:rPr>
          <w:rFonts w:ascii="Aptos" w:hAnsi="Aptos" w:cstheme="minorHAnsi"/>
          <w:color w:val="000000"/>
          <w:sz w:val="24"/>
          <w:szCs w:val="24"/>
        </w:rPr>
        <w:t>899.899</w:t>
      </w:r>
      <w:r w:rsidR="00EF6F67" w:rsidRPr="005431A0">
        <w:rPr>
          <w:rFonts w:ascii="Aptos" w:hAnsi="Aptos" w:cstheme="minorHAnsi"/>
          <w:color w:val="000000"/>
          <w:sz w:val="24"/>
          <w:szCs w:val="24"/>
        </w:rPr>
        <w:t xml:space="preserve"> Kč (slovy </w:t>
      </w:r>
      <w:r w:rsidR="007F26E8">
        <w:rPr>
          <w:rFonts w:ascii="Aptos" w:hAnsi="Aptos" w:cstheme="minorHAnsi"/>
          <w:color w:val="000000"/>
          <w:sz w:val="24"/>
          <w:szCs w:val="24"/>
        </w:rPr>
        <w:t xml:space="preserve">osmsetdevadesátdevěttisícosmsetdevadesátdevět </w:t>
      </w:r>
      <w:r w:rsidR="00EF6F67" w:rsidRPr="005431A0">
        <w:rPr>
          <w:rFonts w:ascii="Aptos" w:hAnsi="Aptos" w:cstheme="minorHAnsi"/>
          <w:color w:val="000000"/>
          <w:sz w:val="24"/>
          <w:szCs w:val="24"/>
        </w:rPr>
        <w:t xml:space="preserve">korun </w:t>
      </w:r>
      <w:r w:rsidR="00FC516B">
        <w:rPr>
          <w:rFonts w:ascii="Aptos" w:hAnsi="Aptos" w:cstheme="minorHAnsi"/>
          <w:color w:val="000000"/>
          <w:sz w:val="24"/>
          <w:szCs w:val="24"/>
        </w:rPr>
        <w:t>sedmdesátdevět</w:t>
      </w:r>
      <w:r w:rsidR="00626FC6">
        <w:rPr>
          <w:rFonts w:ascii="Aptos" w:hAnsi="Aptos" w:cstheme="minorHAnsi"/>
          <w:color w:val="000000"/>
          <w:sz w:val="24"/>
          <w:szCs w:val="24"/>
        </w:rPr>
        <w:t xml:space="preserve"> haléřů </w:t>
      </w:r>
      <w:r w:rsidR="00EF6F67" w:rsidRPr="005431A0">
        <w:rPr>
          <w:rFonts w:ascii="Aptos" w:hAnsi="Aptos" w:cstheme="minorHAnsi"/>
          <w:color w:val="000000"/>
          <w:sz w:val="24"/>
          <w:szCs w:val="24"/>
        </w:rPr>
        <w:t xml:space="preserve">českých) bez DPH, </w:t>
      </w:r>
    </w:p>
    <w:p w14:paraId="085875AC" w14:textId="45488722" w:rsidR="00EF6F67" w:rsidRPr="005431A0" w:rsidRDefault="005240E9" w:rsidP="008B5D00">
      <w:pPr>
        <w:pStyle w:val="Odstavecseseznamem"/>
        <w:numPr>
          <w:ilvl w:val="0"/>
          <w:numId w:val="8"/>
        </w:numPr>
        <w:autoSpaceDE w:val="0"/>
        <w:autoSpaceDN w:val="0"/>
        <w:adjustRightInd w:val="0"/>
        <w:spacing w:after="0" w:line="240" w:lineRule="auto"/>
        <w:ind w:left="851" w:right="-144" w:hanging="284"/>
        <w:rPr>
          <w:rFonts w:ascii="Aptos" w:hAnsi="Aptos" w:cstheme="minorHAnsi"/>
          <w:color w:val="000000"/>
          <w:sz w:val="24"/>
          <w:szCs w:val="24"/>
        </w:rPr>
      </w:pPr>
      <w:r>
        <w:rPr>
          <w:rFonts w:ascii="Aptos" w:hAnsi="Aptos" w:cstheme="minorHAnsi"/>
          <w:color w:val="000000"/>
          <w:sz w:val="24"/>
          <w:szCs w:val="24"/>
        </w:rPr>
        <w:t xml:space="preserve">1 088 877,79 </w:t>
      </w:r>
      <w:r w:rsidR="00EF6F67" w:rsidRPr="005431A0">
        <w:rPr>
          <w:rFonts w:ascii="Aptos" w:hAnsi="Aptos" w:cstheme="minorHAnsi"/>
          <w:color w:val="000000"/>
          <w:sz w:val="24"/>
          <w:szCs w:val="24"/>
        </w:rPr>
        <w:t xml:space="preserve">Kč (slovy </w:t>
      </w:r>
      <w:r w:rsidR="008B5D00">
        <w:rPr>
          <w:rFonts w:ascii="Aptos" w:hAnsi="Aptos" w:cstheme="minorHAnsi"/>
          <w:color w:val="000000"/>
          <w:sz w:val="24"/>
          <w:szCs w:val="24"/>
        </w:rPr>
        <w:t>m</w:t>
      </w:r>
      <w:r w:rsidR="00907298">
        <w:rPr>
          <w:rFonts w:ascii="Aptos" w:hAnsi="Aptos" w:cstheme="minorHAnsi"/>
          <w:color w:val="000000"/>
          <w:sz w:val="24"/>
          <w:szCs w:val="24"/>
        </w:rPr>
        <w:t>ilionosmdesátosmtisícosmssetsedmdesátsedum</w:t>
      </w:r>
      <w:r w:rsidR="00EF6F67" w:rsidRPr="005431A0">
        <w:rPr>
          <w:rFonts w:ascii="Aptos" w:hAnsi="Aptos" w:cstheme="minorHAnsi"/>
          <w:color w:val="000000"/>
          <w:sz w:val="24"/>
          <w:szCs w:val="24"/>
        </w:rPr>
        <w:t>korun čes</w:t>
      </w:r>
      <w:r w:rsidR="006C4AC6" w:rsidRPr="005431A0">
        <w:rPr>
          <w:rFonts w:ascii="Aptos" w:hAnsi="Aptos" w:cstheme="minorHAnsi"/>
          <w:color w:val="000000"/>
          <w:sz w:val="24"/>
          <w:szCs w:val="24"/>
        </w:rPr>
        <w:t>kých) včetně DPH</w:t>
      </w:r>
      <w:r w:rsidR="00EF6F67" w:rsidRPr="005431A0">
        <w:rPr>
          <w:rFonts w:ascii="Aptos" w:hAnsi="Aptos" w:cstheme="minorHAnsi"/>
          <w:color w:val="000000"/>
          <w:sz w:val="24"/>
          <w:szCs w:val="24"/>
        </w:rPr>
        <w:t xml:space="preserve">. </w:t>
      </w:r>
    </w:p>
    <w:p w14:paraId="44A6F03F" w14:textId="5044A732" w:rsidR="00EF6F67" w:rsidRPr="005431A0" w:rsidRDefault="00EF6F67" w:rsidP="003F6D08">
      <w:pPr>
        <w:numPr>
          <w:ilvl w:val="0"/>
          <w:numId w:val="11"/>
        </w:numPr>
        <w:ind w:left="284"/>
        <w:jc w:val="both"/>
        <w:rPr>
          <w:rFonts w:ascii="Aptos" w:hAnsi="Aptos"/>
        </w:rPr>
      </w:pPr>
      <w:r w:rsidRPr="005431A0">
        <w:rPr>
          <w:rFonts w:ascii="Aptos" w:hAnsi="Aptos"/>
        </w:rPr>
        <w:t xml:space="preserve">Cena dle odst. 1 uvedená bez DPH je stanovena jako konečná a nepřekročitelná a zahrnuje veškeré náklady nezbytné k řádnému splnění závazků prodávajícího, včetně inflace.  </w:t>
      </w:r>
    </w:p>
    <w:p w14:paraId="535B7388" w14:textId="77777777" w:rsidR="00EF6F67" w:rsidRPr="005431A0" w:rsidRDefault="00EF6F67" w:rsidP="003F6D08">
      <w:pPr>
        <w:numPr>
          <w:ilvl w:val="0"/>
          <w:numId w:val="11"/>
        </w:numPr>
        <w:ind w:left="284"/>
        <w:jc w:val="both"/>
        <w:rPr>
          <w:rFonts w:ascii="Aptos" w:hAnsi="Aptos"/>
        </w:rPr>
      </w:pPr>
      <w:r w:rsidRPr="005431A0">
        <w:rPr>
          <w:rFonts w:ascii="Aptos" w:hAnsi="Aptos"/>
        </w:rPr>
        <w:t xml:space="preserve">Prodávající je oprávněn fakturovat cenu po předání zboží za předpokladu, že podle článku IV. této smlouvy je zboží akceptováno bez výhrad a prodávající řádně splnil další závazky vyplývající z této smlouvy. </w:t>
      </w:r>
    </w:p>
    <w:p w14:paraId="766C0FA8" w14:textId="77777777" w:rsidR="00EF6F67" w:rsidRPr="005431A0" w:rsidRDefault="00EF6F67" w:rsidP="003F6D08">
      <w:pPr>
        <w:numPr>
          <w:ilvl w:val="0"/>
          <w:numId w:val="11"/>
        </w:numPr>
        <w:ind w:left="284"/>
        <w:jc w:val="both"/>
        <w:rPr>
          <w:rFonts w:ascii="Aptos" w:hAnsi="Aptos"/>
        </w:rPr>
      </w:pPr>
      <w:r w:rsidRPr="005431A0">
        <w:rPr>
          <w:rFonts w:ascii="Aptos" w:hAnsi="Aptos"/>
        </w:rPr>
        <w:t xml:space="preserve">Faktura (daňový doklad) je splatná ve lhůtě 30 dnů od jejího doručení kupujícímu. </w:t>
      </w:r>
    </w:p>
    <w:p w14:paraId="2AA18569" w14:textId="77777777" w:rsidR="00EF6F67" w:rsidRPr="005431A0" w:rsidRDefault="00EF6F67" w:rsidP="003F6D08">
      <w:pPr>
        <w:numPr>
          <w:ilvl w:val="0"/>
          <w:numId w:val="11"/>
        </w:numPr>
        <w:ind w:left="284"/>
        <w:jc w:val="both"/>
        <w:rPr>
          <w:rFonts w:ascii="Aptos" w:hAnsi="Aptos"/>
        </w:rPr>
      </w:pPr>
      <w:r w:rsidRPr="005431A0">
        <w:rPr>
          <w:rFonts w:ascii="Aptos" w:hAnsi="Aptos"/>
        </w:rPr>
        <w:t xml:space="preserve">Faktura (daňový doklad) musí obsahovat zejména: </w:t>
      </w:r>
    </w:p>
    <w:p w14:paraId="1187DDD8" w14:textId="77777777" w:rsidR="00EF6F67" w:rsidRPr="005431A0" w:rsidRDefault="00EF6F67" w:rsidP="003F6D08">
      <w:pPr>
        <w:pStyle w:val="Odstavecseseznamem"/>
        <w:numPr>
          <w:ilvl w:val="0"/>
          <w:numId w:val="8"/>
        </w:numPr>
        <w:autoSpaceDE w:val="0"/>
        <w:autoSpaceDN w:val="0"/>
        <w:adjustRightInd w:val="0"/>
        <w:spacing w:after="0" w:line="240" w:lineRule="auto"/>
        <w:ind w:left="714" w:hanging="357"/>
        <w:rPr>
          <w:rFonts w:ascii="Aptos" w:hAnsi="Aptos" w:cstheme="minorHAnsi"/>
          <w:color w:val="000000"/>
          <w:sz w:val="24"/>
          <w:szCs w:val="24"/>
        </w:rPr>
      </w:pPr>
      <w:r w:rsidRPr="005431A0">
        <w:rPr>
          <w:rFonts w:ascii="Aptos" w:hAnsi="Aptos" w:cstheme="minorHAnsi"/>
          <w:color w:val="000000"/>
          <w:sz w:val="24"/>
          <w:szCs w:val="24"/>
        </w:rPr>
        <w:t xml:space="preserve">označení osoby prodávajícího včetně uvedení sídla a IČ (DIČ), </w:t>
      </w:r>
    </w:p>
    <w:p w14:paraId="24567300" w14:textId="77777777" w:rsidR="00EF6F67" w:rsidRPr="005431A0" w:rsidRDefault="00EF6F67" w:rsidP="003F6D08">
      <w:pPr>
        <w:pStyle w:val="Odstavecseseznamem"/>
        <w:numPr>
          <w:ilvl w:val="0"/>
          <w:numId w:val="8"/>
        </w:numPr>
        <w:autoSpaceDE w:val="0"/>
        <w:autoSpaceDN w:val="0"/>
        <w:adjustRightInd w:val="0"/>
        <w:spacing w:after="0" w:line="240" w:lineRule="auto"/>
        <w:ind w:left="714" w:hanging="357"/>
        <w:rPr>
          <w:rFonts w:ascii="Aptos" w:hAnsi="Aptos" w:cstheme="minorHAnsi"/>
          <w:color w:val="000000"/>
          <w:sz w:val="24"/>
          <w:szCs w:val="24"/>
        </w:rPr>
      </w:pPr>
      <w:r w:rsidRPr="005431A0">
        <w:rPr>
          <w:rFonts w:ascii="Aptos" w:hAnsi="Aptos" w:cstheme="minorHAnsi"/>
          <w:color w:val="000000"/>
          <w:sz w:val="24"/>
          <w:szCs w:val="24"/>
        </w:rPr>
        <w:lastRenderedPageBreak/>
        <w:t xml:space="preserve">označení osoby kupujícího včetně uvedení sídla, IČ a DIČ, </w:t>
      </w:r>
    </w:p>
    <w:p w14:paraId="23867E13" w14:textId="77777777" w:rsidR="00EF6F67" w:rsidRPr="005431A0" w:rsidRDefault="00EF6F67" w:rsidP="003F6D08">
      <w:pPr>
        <w:pStyle w:val="Odstavecseseznamem"/>
        <w:numPr>
          <w:ilvl w:val="0"/>
          <w:numId w:val="8"/>
        </w:numPr>
        <w:autoSpaceDE w:val="0"/>
        <w:autoSpaceDN w:val="0"/>
        <w:adjustRightInd w:val="0"/>
        <w:spacing w:after="0" w:line="240" w:lineRule="auto"/>
        <w:ind w:left="714" w:hanging="357"/>
        <w:rPr>
          <w:rFonts w:ascii="Aptos" w:hAnsi="Aptos" w:cstheme="minorHAnsi"/>
          <w:color w:val="000000"/>
          <w:sz w:val="24"/>
          <w:szCs w:val="24"/>
        </w:rPr>
      </w:pPr>
      <w:r w:rsidRPr="005431A0">
        <w:rPr>
          <w:rFonts w:ascii="Aptos" w:hAnsi="Aptos" w:cstheme="minorHAnsi"/>
          <w:color w:val="000000"/>
          <w:sz w:val="24"/>
          <w:szCs w:val="24"/>
        </w:rPr>
        <w:t xml:space="preserve">evidenční číslo faktury a datum vystavení faktury, </w:t>
      </w:r>
    </w:p>
    <w:p w14:paraId="799F65C8" w14:textId="77777777" w:rsidR="00EF6F67" w:rsidRPr="005431A0" w:rsidRDefault="00EF6F67" w:rsidP="003F6D08">
      <w:pPr>
        <w:pStyle w:val="Odstavecseseznamem"/>
        <w:numPr>
          <w:ilvl w:val="0"/>
          <w:numId w:val="8"/>
        </w:numPr>
        <w:autoSpaceDE w:val="0"/>
        <w:autoSpaceDN w:val="0"/>
        <w:adjustRightInd w:val="0"/>
        <w:spacing w:after="0" w:line="240" w:lineRule="auto"/>
        <w:ind w:left="714" w:hanging="357"/>
        <w:rPr>
          <w:rFonts w:ascii="Aptos" w:hAnsi="Aptos" w:cstheme="minorHAnsi"/>
          <w:color w:val="000000"/>
          <w:sz w:val="24"/>
          <w:szCs w:val="24"/>
        </w:rPr>
      </w:pPr>
      <w:r w:rsidRPr="005431A0">
        <w:rPr>
          <w:rFonts w:ascii="Aptos" w:hAnsi="Aptos" w:cstheme="minorHAnsi"/>
          <w:color w:val="000000"/>
          <w:sz w:val="24"/>
          <w:szCs w:val="24"/>
        </w:rPr>
        <w:t xml:space="preserve">rozsah a předmět plnění (nestačí pouze odkaz na evidenční číslo této smlouvy), </w:t>
      </w:r>
    </w:p>
    <w:p w14:paraId="7310A369" w14:textId="77777777" w:rsidR="00EF6F67" w:rsidRPr="005431A0" w:rsidRDefault="00EF6F67" w:rsidP="003F6D08">
      <w:pPr>
        <w:pStyle w:val="Odstavecseseznamem"/>
        <w:numPr>
          <w:ilvl w:val="0"/>
          <w:numId w:val="8"/>
        </w:numPr>
        <w:autoSpaceDE w:val="0"/>
        <w:autoSpaceDN w:val="0"/>
        <w:adjustRightInd w:val="0"/>
        <w:spacing w:after="0" w:line="240" w:lineRule="auto"/>
        <w:ind w:left="714" w:hanging="357"/>
        <w:rPr>
          <w:rFonts w:ascii="Aptos" w:hAnsi="Aptos" w:cstheme="minorHAnsi"/>
          <w:color w:val="000000"/>
          <w:sz w:val="24"/>
          <w:szCs w:val="24"/>
        </w:rPr>
      </w:pPr>
      <w:r w:rsidRPr="005431A0">
        <w:rPr>
          <w:rFonts w:ascii="Aptos" w:hAnsi="Aptos" w:cstheme="minorHAnsi"/>
          <w:color w:val="000000"/>
          <w:sz w:val="24"/>
          <w:szCs w:val="24"/>
        </w:rPr>
        <w:t xml:space="preserve">den uskutečnění plnění, </w:t>
      </w:r>
    </w:p>
    <w:p w14:paraId="6059F9CA" w14:textId="77777777" w:rsidR="00EF6F67" w:rsidRPr="005431A0" w:rsidRDefault="00EF6F67" w:rsidP="003F6D08">
      <w:pPr>
        <w:pStyle w:val="Odstavecseseznamem"/>
        <w:numPr>
          <w:ilvl w:val="0"/>
          <w:numId w:val="8"/>
        </w:numPr>
        <w:autoSpaceDE w:val="0"/>
        <w:autoSpaceDN w:val="0"/>
        <w:adjustRightInd w:val="0"/>
        <w:spacing w:after="0" w:line="240" w:lineRule="auto"/>
        <w:ind w:left="714" w:hanging="357"/>
        <w:rPr>
          <w:rFonts w:ascii="Aptos" w:hAnsi="Aptos" w:cstheme="minorHAnsi"/>
          <w:color w:val="000000"/>
          <w:sz w:val="24"/>
          <w:szCs w:val="24"/>
        </w:rPr>
      </w:pPr>
      <w:r w:rsidRPr="005431A0">
        <w:rPr>
          <w:rFonts w:ascii="Aptos" w:hAnsi="Aptos" w:cstheme="minorHAnsi"/>
          <w:color w:val="000000"/>
          <w:sz w:val="24"/>
          <w:szCs w:val="24"/>
        </w:rPr>
        <w:t xml:space="preserve">označení této smlouvy včetně uvedení jejího evidenčního čísla, </w:t>
      </w:r>
    </w:p>
    <w:p w14:paraId="76D0A3F4" w14:textId="77777777" w:rsidR="00EF6F67" w:rsidRPr="005431A0" w:rsidRDefault="00EF6F67" w:rsidP="003F6D08">
      <w:pPr>
        <w:pStyle w:val="Odstavecseseznamem"/>
        <w:numPr>
          <w:ilvl w:val="0"/>
          <w:numId w:val="8"/>
        </w:numPr>
        <w:autoSpaceDE w:val="0"/>
        <w:autoSpaceDN w:val="0"/>
        <w:adjustRightInd w:val="0"/>
        <w:spacing w:after="0" w:line="240" w:lineRule="auto"/>
        <w:ind w:left="714" w:hanging="357"/>
        <w:rPr>
          <w:rFonts w:ascii="Aptos" w:hAnsi="Aptos" w:cstheme="minorHAnsi"/>
          <w:color w:val="000000"/>
          <w:sz w:val="24"/>
          <w:szCs w:val="24"/>
        </w:rPr>
      </w:pPr>
      <w:r w:rsidRPr="005431A0">
        <w:rPr>
          <w:rFonts w:ascii="Aptos" w:hAnsi="Aptos" w:cstheme="minorHAnsi"/>
          <w:color w:val="000000"/>
          <w:sz w:val="24"/>
          <w:szCs w:val="24"/>
        </w:rPr>
        <w:t xml:space="preserve">lhůtu splatnosti v souladu s předchozím odstavcem, </w:t>
      </w:r>
    </w:p>
    <w:p w14:paraId="3D2EC539" w14:textId="77777777" w:rsidR="00EF6F67" w:rsidRPr="005431A0" w:rsidRDefault="00EF6F67" w:rsidP="003F6D08">
      <w:pPr>
        <w:pStyle w:val="Odstavecseseznamem"/>
        <w:numPr>
          <w:ilvl w:val="0"/>
          <w:numId w:val="8"/>
        </w:numPr>
        <w:autoSpaceDE w:val="0"/>
        <w:autoSpaceDN w:val="0"/>
        <w:adjustRightInd w:val="0"/>
        <w:spacing w:after="0" w:line="240" w:lineRule="auto"/>
        <w:ind w:left="714" w:hanging="357"/>
        <w:rPr>
          <w:rFonts w:ascii="Aptos" w:hAnsi="Aptos" w:cstheme="minorHAnsi"/>
          <w:color w:val="000000"/>
          <w:sz w:val="24"/>
          <w:szCs w:val="24"/>
        </w:rPr>
      </w:pPr>
      <w:r w:rsidRPr="005431A0">
        <w:rPr>
          <w:rFonts w:ascii="Aptos" w:hAnsi="Aptos" w:cstheme="minorHAnsi"/>
          <w:color w:val="000000"/>
          <w:sz w:val="24"/>
          <w:szCs w:val="24"/>
        </w:rPr>
        <w:t xml:space="preserve">označení banky a číslo účtu, na který má být cena poukázána. </w:t>
      </w:r>
    </w:p>
    <w:p w14:paraId="4650DFAB" w14:textId="77777777" w:rsidR="00EF6F67" w:rsidRPr="005431A0" w:rsidRDefault="00EF6F67" w:rsidP="003F6D08">
      <w:pPr>
        <w:numPr>
          <w:ilvl w:val="0"/>
          <w:numId w:val="11"/>
        </w:numPr>
        <w:ind w:left="284"/>
        <w:jc w:val="both"/>
        <w:rPr>
          <w:rFonts w:ascii="Aptos" w:hAnsi="Aptos"/>
        </w:rPr>
      </w:pPr>
      <w:r w:rsidRPr="005431A0">
        <w:rPr>
          <w:rFonts w:ascii="Aptos" w:hAnsi="Aptos"/>
        </w:rPr>
        <w:t xml:space="preserve">Kromě náležitostí uvedených v předchozím odstavci musí faktura (daňový doklad) obsahovat náležitosti dle příslušných právních předpisů. </w:t>
      </w:r>
    </w:p>
    <w:p w14:paraId="27A1734C" w14:textId="77777777" w:rsidR="00EF6F67" w:rsidRPr="005431A0" w:rsidRDefault="00EF6F67" w:rsidP="003F6D08">
      <w:pPr>
        <w:numPr>
          <w:ilvl w:val="0"/>
          <w:numId w:val="11"/>
        </w:numPr>
        <w:ind w:left="284"/>
        <w:jc w:val="both"/>
        <w:rPr>
          <w:rFonts w:ascii="Aptos" w:hAnsi="Aptos"/>
        </w:rPr>
      </w:pPr>
      <w:r w:rsidRPr="005431A0">
        <w:rPr>
          <w:rFonts w:ascii="Aptos" w:hAnsi="Aptos"/>
        </w:rPr>
        <w:t xml:space="preserve">Jestliže faktura (daňový doklad) nebude obsahovat dohodnuté náležitosti, nebo náležitosti dle příslušných právních předpisů, nebo bude mít jiné vady, je kupující oprávněn ji vrátit prodávajícímu s uvedením vad. V takovém případě se přeruší lhůta splatnosti a počne běžet znovu ve stejné délce doručením opravené faktury (daňového dokladu). </w:t>
      </w:r>
    </w:p>
    <w:p w14:paraId="77D0EBB8" w14:textId="77777777" w:rsidR="00EF6F67" w:rsidRPr="005431A0" w:rsidRDefault="00EF6F67" w:rsidP="003F6D08">
      <w:pPr>
        <w:numPr>
          <w:ilvl w:val="0"/>
          <w:numId w:val="11"/>
        </w:numPr>
        <w:ind w:left="284"/>
        <w:jc w:val="both"/>
        <w:rPr>
          <w:rFonts w:ascii="Aptos" w:hAnsi="Aptos"/>
        </w:rPr>
      </w:pPr>
      <w:r w:rsidRPr="005431A0">
        <w:rPr>
          <w:rFonts w:ascii="Aptos" w:hAnsi="Aptos"/>
        </w:rPr>
        <w:t xml:space="preserve">Dohodnutou kupní cenu uhradí kupující na základě faktury (daňového dokladu), která obsahuje všechny náležitosti stanovené touto smlouvou a příslušnými právními předpisy, bezhotovostním převodem na účet prodávajícího uvedený v této smlouvě nebo na účet, který prodávající kupujícímu písemně sdělí po uzavření této smlouvy. </w:t>
      </w:r>
    </w:p>
    <w:p w14:paraId="10004791" w14:textId="77777777" w:rsidR="00C456C3" w:rsidRDefault="00C456C3" w:rsidP="004C5747">
      <w:pPr>
        <w:pStyle w:val="Nadpis1"/>
        <w:jc w:val="center"/>
        <w:rPr>
          <w:rFonts w:ascii="Aptos" w:hAnsi="Aptos"/>
        </w:rPr>
      </w:pPr>
    </w:p>
    <w:p w14:paraId="23427240" w14:textId="22FAF11A" w:rsidR="004C5747" w:rsidRPr="005431A0" w:rsidRDefault="00EF6F67" w:rsidP="004C5747">
      <w:pPr>
        <w:pStyle w:val="Nadpis1"/>
        <w:jc w:val="center"/>
        <w:rPr>
          <w:rFonts w:ascii="Aptos" w:hAnsi="Aptos"/>
        </w:rPr>
      </w:pPr>
      <w:r w:rsidRPr="005431A0">
        <w:rPr>
          <w:rFonts w:ascii="Aptos" w:hAnsi="Aptos"/>
        </w:rPr>
        <w:t xml:space="preserve">Článek VIII. </w:t>
      </w:r>
    </w:p>
    <w:p w14:paraId="4725C6EF" w14:textId="77777777" w:rsidR="00EF6F67" w:rsidRPr="005431A0" w:rsidRDefault="00EF6F67" w:rsidP="00074B49">
      <w:pPr>
        <w:pStyle w:val="Nadpis1"/>
        <w:spacing w:after="60"/>
        <w:jc w:val="center"/>
        <w:rPr>
          <w:rFonts w:ascii="Aptos" w:hAnsi="Aptos"/>
        </w:rPr>
      </w:pPr>
      <w:r w:rsidRPr="005431A0">
        <w:rPr>
          <w:rFonts w:ascii="Aptos" w:hAnsi="Aptos"/>
        </w:rPr>
        <w:t xml:space="preserve">Odpovědnost prodávajícího za vady </w:t>
      </w:r>
    </w:p>
    <w:p w14:paraId="0F4D95D2" w14:textId="2DC3045B" w:rsidR="00EF6F67" w:rsidRPr="005431A0" w:rsidRDefault="00A46226" w:rsidP="004A7685">
      <w:pPr>
        <w:numPr>
          <w:ilvl w:val="0"/>
          <w:numId w:val="12"/>
        </w:numPr>
        <w:ind w:left="284"/>
        <w:jc w:val="both"/>
        <w:rPr>
          <w:rFonts w:ascii="Aptos" w:hAnsi="Aptos"/>
          <w:color w:val="000000" w:themeColor="text1"/>
        </w:rPr>
      </w:pPr>
      <w:r w:rsidRPr="005431A0">
        <w:rPr>
          <w:rFonts w:ascii="Aptos" w:hAnsi="Aptos"/>
          <w:color w:val="000000" w:themeColor="text1"/>
        </w:rPr>
        <w:t xml:space="preserve">Prodávající poskytuje záruku </w:t>
      </w:r>
      <w:r w:rsidR="006427B4" w:rsidRPr="005431A0">
        <w:rPr>
          <w:rFonts w:ascii="Aptos" w:hAnsi="Aptos"/>
          <w:color w:val="000000" w:themeColor="text1"/>
        </w:rPr>
        <w:t>na kompletní dodávku zboží</w:t>
      </w:r>
      <w:r w:rsidR="00AE3507" w:rsidRPr="005431A0">
        <w:rPr>
          <w:rFonts w:ascii="Aptos" w:hAnsi="Aptos"/>
          <w:color w:val="000000" w:themeColor="text1"/>
        </w:rPr>
        <w:t xml:space="preserve"> mi</w:t>
      </w:r>
      <w:r w:rsidR="00CE7E43" w:rsidRPr="005431A0">
        <w:rPr>
          <w:rFonts w:ascii="Aptos" w:hAnsi="Aptos"/>
          <w:color w:val="000000" w:themeColor="text1"/>
        </w:rPr>
        <w:t>n. 24</w:t>
      </w:r>
      <w:r w:rsidR="00D82F41" w:rsidRPr="005431A0">
        <w:rPr>
          <w:rFonts w:ascii="Aptos" w:hAnsi="Aptos"/>
          <w:color w:val="000000" w:themeColor="text1"/>
        </w:rPr>
        <w:t xml:space="preserve"> měsíců</w:t>
      </w:r>
      <w:r w:rsidR="00AE3507" w:rsidRPr="005431A0">
        <w:rPr>
          <w:rFonts w:ascii="Aptos" w:hAnsi="Aptos"/>
          <w:color w:val="000000" w:themeColor="text1"/>
        </w:rPr>
        <w:t xml:space="preserve">. </w:t>
      </w:r>
      <w:r w:rsidR="00CE7E43" w:rsidRPr="005431A0">
        <w:rPr>
          <w:rFonts w:ascii="Aptos" w:hAnsi="Aptos"/>
          <w:color w:val="000000" w:themeColor="text1"/>
        </w:rPr>
        <w:t>Záruční doba běží od dne uvedení do provozu.</w:t>
      </w:r>
    </w:p>
    <w:p w14:paraId="2E794858" w14:textId="77777777" w:rsidR="00EF6F67" w:rsidRPr="005431A0" w:rsidRDefault="00EF6F67" w:rsidP="003F6D08">
      <w:pPr>
        <w:numPr>
          <w:ilvl w:val="0"/>
          <w:numId w:val="12"/>
        </w:numPr>
        <w:ind w:left="284"/>
        <w:jc w:val="both"/>
        <w:rPr>
          <w:rFonts w:ascii="Aptos" w:hAnsi="Aptos"/>
        </w:rPr>
      </w:pPr>
      <w:r w:rsidRPr="005431A0">
        <w:rPr>
          <w:rFonts w:ascii="Aptos" w:hAnsi="Aptos"/>
        </w:rPr>
        <w:t xml:space="preserve">Kupující má nárok na bezplatné odstranění jakékoli vady, kterou mělo zboží při předání a převzetí, nebo kterou kupující zjistil kdykoli během záruční doby. </w:t>
      </w:r>
    </w:p>
    <w:p w14:paraId="7DD93480" w14:textId="25AB1D88" w:rsidR="00EF6F67" w:rsidRPr="005431A0" w:rsidRDefault="00EF6F67" w:rsidP="003F6D08">
      <w:pPr>
        <w:numPr>
          <w:ilvl w:val="0"/>
          <w:numId w:val="12"/>
        </w:numPr>
        <w:ind w:left="284"/>
        <w:jc w:val="both"/>
        <w:rPr>
          <w:rFonts w:ascii="Aptos" w:hAnsi="Aptos"/>
        </w:rPr>
      </w:pPr>
      <w:r w:rsidRPr="005431A0">
        <w:rPr>
          <w:rFonts w:ascii="Aptos" w:hAnsi="Aptos"/>
        </w:rPr>
        <w:t xml:space="preserve">Prodávající se zavazuje vadu zboží odstranit neprodleně, nejpozději však do 5 dnů ode dne doručení písemného oznámení kupujícího o vadách zboží. </w:t>
      </w:r>
    </w:p>
    <w:p w14:paraId="10C01F38" w14:textId="77777777" w:rsidR="00EF6F67" w:rsidRPr="005431A0" w:rsidRDefault="00EF6F67" w:rsidP="003F6D08">
      <w:pPr>
        <w:numPr>
          <w:ilvl w:val="0"/>
          <w:numId w:val="12"/>
        </w:numPr>
        <w:ind w:left="284"/>
        <w:jc w:val="both"/>
        <w:rPr>
          <w:rFonts w:ascii="Aptos" w:hAnsi="Aptos"/>
        </w:rPr>
      </w:pPr>
      <w:r w:rsidRPr="005431A0">
        <w:rPr>
          <w:rFonts w:ascii="Aptos" w:hAnsi="Aptos"/>
        </w:rPr>
        <w:t xml:space="preserve">Pokud nelze v důsledku vady užívat zboží k účelu vyplývajícímu z této smlouvy, popř. k účelu, který je pro užívání zboží obvyklý, může kupující požadovat dodání nového zboží. Týká-li se vada pouze součásti věci, může kupující požadovat jen výměnu této součásti. </w:t>
      </w:r>
    </w:p>
    <w:p w14:paraId="357A5F9E" w14:textId="77777777" w:rsidR="00EF6F67" w:rsidRPr="005431A0" w:rsidRDefault="00EF6F67" w:rsidP="003F6D08">
      <w:pPr>
        <w:numPr>
          <w:ilvl w:val="0"/>
          <w:numId w:val="12"/>
        </w:numPr>
        <w:ind w:left="284"/>
        <w:jc w:val="both"/>
        <w:rPr>
          <w:rFonts w:ascii="Aptos" w:hAnsi="Aptos"/>
        </w:rPr>
      </w:pPr>
      <w:r w:rsidRPr="005431A0">
        <w:rPr>
          <w:rFonts w:ascii="Aptos" w:hAnsi="Aptos"/>
        </w:rPr>
        <w:t xml:space="preserve">Oznámení vady musí obsahovat její popis a právo, které kupující v důsledku vady zboží uplatňuje. </w:t>
      </w:r>
    </w:p>
    <w:p w14:paraId="3354B4CB" w14:textId="77777777" w:rsidR="00C456C3" w:rsidRDefault="00C456C3" w:rsidP="006876D4">
      <w:pPr>
        <w:pStyle w:val="Nadpis1"/>
        <w:jc w:val="center"/>
        <w:rPr>
          <w:rFonts w:ascii="Aptos" w:hAnsi="Aptos"/>
        </w:rPr>
      </w:pPr>
    </w:p>
    <w:p w14:paraId="163B5EC3" w14:textId="5E2B0466" w:rsidR="006876D4" w:rsidRPr="005431A0" w:rsidRDefault="00EF6F67" w:rsidP="006876D4">
      <w:pPr>
        <w:pStyle w:val="Nadpis1"/>
        <w:jc w:val="center"/>
        <w:rPr>
          <w:rFonts w:ascii="Aptos" w:hAnsi="Aptos"/>
        </w:rPr>
      </w:pPr>
      <w:r w:rsidRPr="005431A0">
        <w:rPr>
          <w:rFonts w:ascii="Aptos" w:hAnsi="Aptos"/>
        </w:rPr>
        <w:t xml:space="preserve">Článek IX. </w:t>
      </w:r>
    </w:p>
    <w:p w14:paraId="7EAF1EAD" w14:textId="77777777" w:rsidR="00EF6F67" w:rsidRPr="005431A0" w:rsidRDefault="00EF6F67" w:rsidP="00C44A63">
      <w:pPr>
        <w:pStyle w:val="Nadpis1"/>
        <w:spacing w:after="60"/>
        <w:jc w:val="center"/>
        <w:rPr>
          <w:rFonts w:ascii="Aptos" w:hAnsi="Aptos"/>
        </w:rPr>
      </w:pPr>
      <w:r w:rsidRPr="005431A0">
        <w:rPr>
          <w:rFonts w:ascii="Aptos" w:hAnsi="Aptos"/>
        </w:rPr>
        <w:t xml:space="preserve">Dohoda o smluvní pokutě, úrok z prodlení, náhrada škody a započtení </w:t>
      </w:r>
    </w:p>
    <w:p w14:paraId="1F38C9C3" w14:textId="549DCEBE" w:rsidR="00EF6F67" w:rsidRPr="005431A0" w:rsidRDefault="00EF6F67" w:rsidP="003F6D08">
      <w:pPr>
        <w:numPr>
          <w:ilvl w:val="0"/>
          <w:numId w:val="13"/>
        </w:numPr>
        <w:ind w:left="284"/>
        <w:jc w:val="both"/>
        <w:rPr>
          <w:rFonts w:ascii="Aptos" w:hAnsi="Aptos"/>
          <w:color w:val="000000" w:themeColor="text1"/>
        </w:rPr>
      </w:pPr>
      <w:r w:rsidRPr="005431A0">
        <w:rPr>
          <w:rFonts w:ascii="Aptos" w:hAnsi="Aptos"/>
          <w:color w:val="000000" w:themeColor="text1"/>
        </w:rPr>
        <w:t>V případě, že prodávající nepředá zboží v dohodnutý čas na dohodnutém místě, zavazuje se kupujícímu uhradit smluvní pokutu ve výši 0,</w:t>
      </w:r>
      <w:r w:rsidR="009824B6" w:rsidRPr="005431A0">
        <w:rPr>
          <w:rFonts w:ascii="Aptos" w:hAnsi="Aptos"/>
          <w:color w:val="000000" w:themeColor="text1"/>
        </w:rPr>
        <w:t>0</w:t>
      </w:r>
      <w:r w:rsidRPr="005431A0">
        <w:rPr>
          <w:rFonts w:ascii="Aptos" w:hAnsi="Aptos"/>
          <w:color w:val="000000" w:themeColor="text1"/>
        </w:rPr>
        <w:t xml:space="preserve">5 % z kupní ceny včetně DPH za každý započatý den prodlení. </w:t>
      </w:r>
      <w:r w:rsidR="00A42E6D" w:rsidRPr="005431A0">
        <w:rPr>
          <w:rFonts w:ascii="Aptos" w:hAnsi="Aptos"/>
          <w:color w:val="000000" w:themeColor="text1"/>
        </w:rPr>
        <w:t xml:space="preserve">Smluvní pokuta nebude uplatněna, pokud </w:t>
      </w:r>
      <w:r w:rsidR="00114D0F" w:rsidRPr="005431A0">
        <w:rPr>
          <w:rFonts w:ascii="Aptos" w:hAnsi="Aptos"/>
          <w:color w:val="000000" w:themeColor="text1"/>
        </w:rPr>
        <w:t>p</w:t>
      </w:r>
      <w:r w:rsidR="00A42E6D" w:rsidRPr="005431A0">
        <w:rPr>
          <w:rFonts w:ascii="Aptos" w:hAnsi="Aptos"/>
          <w:color w:val="000000" w:themeColor="text1"/>
        </w:rPr>
        <w:t xml:space="preserve">rodávající poskytne </w:t>
      </w:r>
      <w:r w:rsidR="00114D0F" w:rsidRPr="005431A0">
        <w:rPr>
          <w:rFonts w:ascii="Aptos" w:hAnsi="Aptos"/>
          <w:color w:val="000000" w:themeColor="text1"/>
        </w:rPr>
        <w:t>k</w:t>
      </w:r>
      <w:r w:rsidR="00A42E6D" w:rsidRPr="005431A0">
        <w:rPr>
          <w:rFonts w:ascii="Aptos" w:hAnsi="Aptos"/>
          <w:color w:val="000000" w:themeColor="text1"/>
        </w:rPr>
        <w:t xml:space="preserve">upujícímu </w:t>
      </w:r>
      <w:r w:rsidR="00E81647" w:rsidRPr="005431A0">
        <w:rPr>
          <w:rFonts w:ascii="Aptos" w:hAnsi="Aptos"/>
          <w:color w:val="000000" w:themeColor="text1"/>
        </w:rPr>
        <w:t xml:space="preserve">do doby dodání předmětu smlouvy </w:t>
      </w:r>
      <w:r w:rsidR="009F3153" w:rsidRPr="005431A0">
        <w:rPr>
          <w:rFonts w:ascii="Aptos" w:hAnsi="Aptos"/>
          <w:color w:val="000000" w:themeColor="text1"/>
        </w:rPr>
        <w:t>bezplatně</w:t>
      </w:r>
      <w:r w:rsidR="00A42E6D" w:rsidRPr="005431A0">
        <w:rPr>
          <w:rFonts w:ascii="Aptos" w:hAnsi="Aptos"/>
          <w:color w:val="000000" w:themeColor="text1"/>
        </w:rPr>
        <w:t xml:space="preserve"> </w:t>
      </w:r>
      <w:r w:rsidR="00891383" w:rsidRPr="005431A0">
        <w:rPr>
          <w:rFonts w:ascii="Aptos" w:hAnsi="Aptos"/>
          <w:color w:val="000000" w:themeColor="text1"/>
        </w:rPr>
        <w:t xml:space="preserve">náhradní, </w:t>
      </w:r>
      <w:r w:rsidR="00212433">
        <w:rPr>
          <w:rFonts w:ascii="Aptos" w:hAnsi="Aptos"/>
          <w:color w:val="000000" w:themeColor="text1"/>
        </w:rPr>
        <w:t>adekvátní zboží</w:t>
      </w:r>
      <w:r w:rsidR="00A42E6D" w:rsidRPr="005431A0">
        <w:rPr>
          <w:rFonts w:ascii="Aptos" w:hAnsi="Aptos"/>
          <w:color w:val="000000" w:themeColor="text1"/>
        </w:rPr>
        <w:t>.</w:t>
      </w:r>
      <w:r w:rsidR="00891383" w:rsidRPr="005431A0">
        <w:rPr>
          <w:rFonts w:ascii="Aptos" w:hAnsi="Aptos"/>
          <w:color w:val="000000" w:themeColor="text1"/>
        </w:rPr>
        <w:t xml:space="preserve"> </w:t>
      </w:r>
    </w:p>
    <w:p w14:paraId="60A0FB81" w14:textId="337C7381" w:rsidR="00EF6F67" w:rsidRPr="005431A0" w:rsidRDefault="00EF6F67" w:rsidP="003F6D08">
      <w:pPr>
        <w:numPr>
          <w:ilvl w:val="0"/>
          <w:numId w:val="13"/>
        </w:numPr>
        <w:ind w:left="284"/>
        <w:jc w:val="both"/>
        <w:rPr>
          <w:rFonts w:ascii="Aptos" w:hAnsi="Aptos"/>
        </w:rPr>
      </w:pPr>
      <w:r w:rsidRPr="005431A0">
        <w:rPr>
          <w:rFonts w:ascii="Aptos" w:hAnsi="Aptos"/>
        </w:rPr>
        <w:t>V případě prodlení prodávajícího s odstraněním vad zboží ve lhůtě stanovené touto smlouvou se prodávající zavazuje kupujícímu uhradit smluvní pokutu ve výši 0,</w:t>
      </w:r>
      <w:r w:rsidR="009824B6" w:rsidRPr="005431A0">
        <w:rPr>
          <w:rFonts w:ascii="Aptos" w:hAnsi="Aptos"/>
        </w:rPr>
        <w:t>0</w:t>
      </w:r>
      <w:r w:rsidRPr="005431A0">
        <w:rPr>
          <w:rFonts w:ascii="Aptos" w:hAnsi="Aptos"/>
        </w:rPr>
        <w:t xml:space="preserve">5 % z kupní ceny včetně DPH za každý započatý den prodlení a jednotlivou vadu. </w:t>
      </w:r>
    </w:p>
    <w:p w14:paraId="1ADD7083" w14:textId="77777777" w:rsidR="00EF6F67" w:rsidRPr="005431A0" w:rsidRDefault="00EF6F67" w:rsidP="003F6D08">
      <w:pPr>
        <w:numPr>
          <w:ilvl w:val="0"/>
          <w:numId w:val="13"/>
        </w:numPr>
        <w:ind w:left="284"/>
        <w:jc w:val="both"/>
        <w:rPr>
          <w:rFonts w:ascii="Aptos" w:hAnsi="Aptos"/>
        </w:rPr>
      </w:pPr>
      <w:r w:rsidRPr="005431A0">
        <w:rPr>
          <w:rFonts w:ascii="Aptos" w:hAnsi="Aptos"/>
        </w:rPr>
        <w:t xml:space="preserve">Smluvní pokuta je splatná ve lhůtě 10 dnů ode dne zániku povinnosti, kterou utvrzuje. Prodávající je povinen na výzvu kupujícího uhradit dosud vzniklou část smluvní pokuty i před zánikem utvrzené povinnosti, v takovém případě je vzniklá část smluvní pokuty splatná ve lhůtě 10 dnů od doručení písemné výzvy prodávajícímu. </w:t>
      </w:r>
    </w:p>
    <w:p w14:paraId="3C32139A" w14:textId="77777777" w:rsidR="00EF6F67" w:rsidRPr="005431A0" w:rsidRDefault="00EF6F67" w:rsidP="003F6D08">
      <w:pPr>
        <w:numPr>
          <w:ilvl w:val="0"/>
          <w:numId w:val="13"/>
        </w:numPr>
        <w:ind w:left="284"/>
        <w:jc w:val="both"/>
        <w:rPr>
          <w:rFonts w:ascii="Aptos" w:hAnsi="Aptos"/>
        </w:rPr>
      </w:pPr>
      <w:r w:rsidRPr="005431A0">
        <w:rPr>
          <w:rFonts w:ascii="Aptos" w:hAnsi="Aptos"/>
        </w:rPr>
        <w:t xml:space="preserve">Smluvní pokuta je za účelem jejího započtení proti pohledávce prodávajícího na zaplacení kupní ceny splatná ihned po zániku utvrzené povinnosti. Úrok z prodlení vzniklý v důsledku včasného neuhrazení smluvní pokuty je za účelem jeho </w:t>
      </w:r>
      <w:r w:rsidRPr="005431A0">
        <w:rPr>
          <w:rFonts w:ascii="Aptos" w:hAnsi="Aptos"/>
        </w:rPr>
        <w:lastRenderedPageBreak/>
        <w:t xml:space="preserve">započtení proti pohledávce prodávajícího na zaplacení kupní ceny splatný ihned po jeho vzniku. </w:t>
      </w:r>
    </w:p>
    <w:p w14:paraId="6826D5C2" w14:textId="77777777" w:rsidR="00EF6F67" w:rsidRPr="005431A0" w:rsidRDefault="00EF6F67" w:rsidP="003F6D08">
      <w:pPr>
        <w:numPr>
          <w:ilvl w:val="0"/>
          <w:numId w:val="13"/>
        </w:numPr>
        <w:ind w:left="284"/>
        <w:jc w:val="both"/>
        <w:rPr>
          <w:rFonts w:ascii="Aptos" w:hAnsi="Aptos"/>
        </w:rPr>
      </w:pPr>
      <w:r w:rsidRPr="005431A0">
        <w:rPr>
          <w:rFonts w:ascii="Aptos" w:hAnsi="Aptos"/>
        </w:rPr>
        <w:t xml:space="preserve">Kupující se zavazuje při prodlení se zaplacením faktury zaplatit prodávajícímu úrok z prodlení ve výši 0,05 % z fakturované částky za každý den prodlení. </w:t>
      </w:r>
    </w:p>
    <w:p w14:paraId="34E35303" w14:textId="77777777" w:rsidR="00EF6F67" w:rsidRPr="005431A0" w:rsidRDefault="00EF6F67" w:rsidP="003F6D08">
      <w:pPr>
        <w:numPr>
          <w:ilvl w:val="0"/>
          <w:numId w:val="13"/>
        </w:numPr>
        <w:ind w:left="284"/>
        <w:jc w:val="both"/>
        <w:rPr>
          <w:rFonts w:ascii="Aptos" w:hAnsi="Aptos"/>
        </w:rPr>
      </w:pPr>
      <w:r w:rsidRPr="005431A0">
        <w:rPr>
          <w:rFonts w:ascii="Aptos" w:hAnsi="Aptos"/>
        </w:rPr>
        <w:t xml:space="preserve">Kupující má právo na náhradu škody způsobené porušením jakékoli povinnosti prodávajícím vztahující se k této smlouvě. Vznikne-li škoda v důsledku porušení povinnosti, která je utvrzena smluvní pokutou, má kupující právo na náhradu škody, která dohodnutou smluvní pokutu převyšuje. Prodávající rovněž odpovídá kupujícímu za škodu, která mu vznikne v důsledku jednání prodávajícího, kterým je porušen platný zákon o zadávání veřejných zakázek. </w:t>
      </w:r>
    </w:p>
    <w:p w14:paraId="0FF46446" w14:textId="77777777" w:rsidR="00EF6F67" w:rsidRPr="005431A0" w:rsidRDefault="00EF6F67" w:rsidP="003F6D08">
      <w:pPr>
        <w:numPr>
          <w:ilvl w:val="0"/>
          <w:numId w:val="13"/>
        </w:numPr>
        <w:ind w:left="284"/>
        <w:jc w:val="both"/>
        <w:rPr>
          <w:rFonts w:ascii="Aptos" w:hAnsi="Aptos"/>
        </w:rPr>
      </w:pPr>
      <w:r w:rsidRPr="005431A0">
        <w:rPr>
          <w:rFonts w:ascii="Aptos" w:hAnsi="Aptos"/>
        </w:rPr>
        <w:t xml:space="preserve">Kupující je oprávněn započíst svoji pohledávku, kterou má za prodávajícím, proti pohledávce prodávajícího za kupujícím, a to za podmínek stanovených touto smlouvou a občanským zákoníkem. Pokud prodávající poruší některou ze svých povinností a v důsledku toho vznikne kupujícímu nárok na smluvní pokutu, prohlašuje prodávající, že v takovém případě nebude považovat pohledávku kupujícího za nejistou nebo neurčitou a souhlasí s tím, aby si ji kupující započetl proti nároku prodávajícího na uhrazení faktury, popř. proti jiné pohledávce prodávajícího za kupujícím. </w:t>
      </w:r>
    </w:p>
    <w:p w14:paraId="785B4C89" w14:textId="77777777" w:rsidR="004A299E" w:rsidRPr="00266FE2" w:rsidRDefault="004A299E" w:rsidP="00E82DDE">
      <w:pPr>
        <w:pStyle w:val="Nadpis1"/>
        <w:jc w:val="center"/>
        <w:rPr>
          <w:rFonts w:ascii="Aptos" w:hAnsi="Aptos"/>
          <w:sz w:val="12"/>
          <w:szCs w:val="12"/>
        </w:rPr>
      </w:pPr>
    </w:p>
    <w:p w14:paraId="2DB77E2A" w14:textId="77FE7855" w:rsidR="00E82DDE" w:rsidRPr="005431A0" w:rsidRDefault="00EF6F67" w:rsidP="00E82DDE">
      <w:pPr>
        <w:pStyle w:val="Nadpis1"/>
        <w:jc w:val="center"/>
        <w:rPr>
          <w:rFonts w:ascii="Aptos" w:hAnsi="Aptos"/>
        </w:rPr>
      </w:pPr>
      <w:r w:rsidRPr="005431A0">
        <w:rPr>
          <w:rFonts w:ascii="Aptos" w:hAnsi="Aptos"/>
        </w:rPr>
        <w:t xml:space="preserve">Článek X. </w:t>
      </w:r>
    </w:p>
    <w:p w14:paraId="736FD597" w14:textId="0FE9B967" w:rsidR="00EF6F67" w:rsidRPr="005431A0" w:rsidRDefault="00EF6F67" w:rsidP="006966BB">
      <w:pPr>
        <w:pStyle w:val="Nadpis1"/>
        <w:spacing w:after="60"/>
        <w:jc w:val="center"/>
        <w:rPr>
          <w:rFonts w:ascii="Aptos" w:hAnsi="Aptos"/>
        </w:rPr>
      </w:pPr>
      <w:r w:rsidRPr="005431A0">
        <w:rPr>
          <w:rFonts w:ascii="Aptos" w:hAnsi="Aptos"/>
        </w:rPr>
        <w:t>Odstoupení od smlouvy</w:t>
      </w:r>
    </w:p>
    <w:p w14:paraId="2461F4DF" w14:textId="77777777" w:rsidR="00EF6F67" w:rsidRPr="005431A0" w:rsidRDefault="00EF6F67" w:rsidP="003F6D08">
      <w:pPr>
        <w:numPr>
          <w:ilvl w:val="0"/>
          <w:numId w:val="14"/>
        </w:numPr>
        <w:ind w:left="284"/>
        <w:jc w:val="both"/>
        <w:rPr>
          <w:rFonts w:ascii="Aptos" w:hAnsi="Aptos"/>
        </w:rPr>
      </w:pPr>
      <w:r w:rsidRPr="005431A0">
        <w:rPr>
          <w:rFonts w:ascii="Aptos" w:hAnsi="Aptos"/>
        </w:rPr>
        <w:t xml:space="preserve">Smluvní strany mohou odstoupit od této smlouvy z důvodů stanovených zákonem nebo touto smlouvou. </w:t>
      </w:r>
    </w:p>
    <w:p w14:paraId="5CFBE1F5" w14:textId="77777777" w:rsidR="00EF6F67" w:rsidRPr="005431A0" w:rsidRDefault="00EF6F67" w:rsidP="003F6D08">
      <w:pPr>
        <w:numPr>
          <w:ilvl w:val="0"/>
          <w:numId w:val="14"/>
        </w:numPr>
        <w:ind w:left="284"/>
        <w:jc w:val="both"/>
        <w:rPr>
          <w:rFonts w:ascii="Aptos" w:hAnsi="Aptos"/>
        </w:rPr>
      </w:pPr>
      <w:r w:rsidRPr="005431A0">
        <w:rPr>
          <w:rFonts w:ascii="Aptos" w:hAnsi="Aptos"/>
        </w:rPr>
        <w:t xml:space="preserve">Kupující je oprávněn od smlouvy odstoupit, pokud prodávající poruší jakoukoli svoji povinnost vyplývající z této smlouvy, pokud prodávající vstoupí do likvidace nebo je proti němu zahájeno insolvenční řízení. </w:t>
      </w:r>
    </w:p>
    <w:p w14:paraId="39E6F480" w14:textId="77777777" w:rsidR="00C456C3" w:rsidRPr="00037DAB" w:rsidRDefault="00C456C3" w:rsidP="00F6317C">
      <w:pPr>
        <w:pStyle w:val="Nadpis1"/>
        <w:jc w:val="center"/>
        <w:rPr>
          <w:rFonts w:ascii="Aptos" w:hAnsi="Aptos"/>
          <w:sz w:val="20"/>
          <w:szCs w:val="20"/>
        </w:rPr>
      </w:pPr>
    </w:p>
    <w:p w14:paraId="2DDF4419" w14:textId="1E29852E" w:rsidR="00EF6F67" w:rsidRPr="005431A0" w:rsidRDefault="00EF6F67" w:rsidP="00F6317C">
      <w:pPr>
        <w:pStyle w:val="Nadpis1"/>
        <w:jc w:val="center"/>
        <w:rPr>
          <w:rFonts w:ascii="Aptos" w:hAnsi="Aptos"/>
        </w:rPr>
      </w:pPr>
      <w:r w:rsidRPr="005431A0">
        <w:rPr>
          <w:rFonts w:ascii="Aptos" w:hAnsi="Aptos"/>
        </w:rPr>
        <w:t xml:space="preserve">Článek XI. </w:t>
      </w:r>
    </w:p>
    <w:p w14:paraId="69444534" w14:textId="77777777" w:rsidR="00EF6F67" w:rsidRPr="005431A0" w:rsidRDefault="00EF6F67" w:rsidP="00C208CA">
      <w:pPr>
        <w:pStyle w:val="Nadpis1"/>
        <w:spacing w:after="60"/>
        <w:jc w:val="center"/>
        <w:rPr>
          <w:rFonts w:ascii="Aptos" w:hAnsi="Aptos"/>
        </w:rPr>
      </w:pPr>
      <w:r w:rsidRPr="005431A0">
        <w:rPr>
          <w:rFonts w:ascii="Aptos" w:hAnsi="Aptos"/>
        </w:rPr>
        <w:t xml:space="preserve">Kontaktní osoby a doručování písemností </w:t>
      </w:r>
    </w:p>
    <w:p w14:paraId="7B1FB8B9" w14:textId="77777777" w:rsidR="00EF6F67" w:rsidRPr="005431A0" w:rsidRDefault="00EF6F67" w:rsidP="003F6D08">
      <w:pPr>
        <w:numPr>
          <w:ilvl w:val="0"/>
          <w:numId w:val="15"/>
        </w:numPr>
        <w:ind w:left="284"/>
        <w:jc w:val="both"/>
        <w:rPr>
          <w:rFonts w:ascii="Aptos" w:hAnsi="Aptos"/>
        </w:rPr>
      </w:pPr>
      <w:r w:rsidRPr="005431A0">
        <w:rPr>
          <w:rFonts w:ascii="Aptos" w:hAnsi="Aptos"/>
        </w:rPr>
        <w:t xml:space="preserve">Kontaktní osoby uvedené výše jednají za smluvní strany ve všech věcech souvisejících s plněním této smlouvy, zejména podepisují zápisy z jednání smluvních stran a předávací protokol. Kontaktní osoba kupujícího je též oprávněna oznamovat za kupujícího vady zboží a činit další oznámení, žádosti či jiné úkony podle této smlouvy. </w:t>
      </w:r>
    </w:p>
    <w:p w14:paraId="0AFE9370" w14:textId="77777777" w:rsidR="00EF6F67" w:rsidRPr="005431A0" w:rsidRDefault="00EF6F67" w:rsidP="003F6D08">
      <w:pPr>
        <w:numPr>
          <w:ilvl w:val="0"/>
          <w:numId w:val="15"/>
        </w:numPr>
        <w:ind w:left="284"/>
        <w:jc w:val="both"/>
        <w:rPr>
          <w:rFonts w:ascii="Aptos" w:hAnsi="Aptos"/>
        </w:rPr>
      </w:pPr>
      <w:r w:rsidRPr="005431A0">
        <w:rPr>
          <w:rFonts w:ascii="Aptos" w:hAnsi="Aptos"/>
        </w:rPr>
        <w:t xml:space="preserve">Změna určení kontaktních osob nevyžaduje změnu této smlouvy. Smluvní strana je však povinna změnu kontaktní osoby bez zbytečného odkladu písemně sdělit druhé smluvní straně. </w:t>
      </w:r>
    </w:p>
    <w:p w14:paraId="636AD779" w14:textId="77777777" w:rsidR="00EF6F67" w:rsidRPr="005431A0" w:rsidRDefault="00EF6F67" w:rsidP="003F6D08">
      <w:pPr>
        <w:numPr>
          <w:ilvl w:val="0"/>
          <w:numId w:val="15"/>
        </w:numPr>
        <w:ind w:left="284"/>
        <w:jc w:val="both"/>
        <w:rPr>
          <w:rFonts w:ascii="Aptos" w:hAnsi="Aptos"/>
        </w:rPr>
      </w:pPr>
      <w:r w:rsidRPr="005431A0">
        <w:rPr>
          <w:rFonts w:ascii="Aptos" w:hAnsi="Aptos"/>
        </w:rPr>
        <w:t xml:space="preserve">Kromě jiných způsobů komunikace dohodnutých mezi stranami se za účinné považují osobní doručování, doručování doporučenou poštou, datovou schránkou, faxem či elektronickou poštou. Pro doručování platí kontaktní údaje smluvních stran a jejích kontaktních osob nebo kontaktní údaje, které si smluvní strany po uzavření této smlouvy písemně oznámily. </w:t>
      </w:r>
    </w:p>
    <w:p w14:paraId="14D9281C" w14:textId="77777777" w:rsidR="00EF6F67" w:rsidRPr="005431A0" w:rsidRDefault="00EF6F67" w:rsidP="003F6D08">
      <w:pPr>
        <w:numPr>
          <w:ilvl w:val="0"/>
          <w:numId w:val="15"/>
        </w:numPr>
        <w:ind w:left="284"/>
        <w:jc w:val="both"/>
        <w:rPr>
          <w:rFonts w:ascii="Aptos" w:hAnsi="Aptos"/>
        </w:rPr>
      </w:pPr>
      <w:r w:rsidRPr="005431A0">
        <w:rPr>
          <w:rFonts w:ascii="Aptos" w:hAnsi="Aptos"/>
        </w:rPr>
        <w:t xml:space="preserve">Oznámení správně adresovaná se považují za uskutečněná v případě osobního doručování anebo doručování doporučenou poštou okamžikem doručení, v případě posílání faxem či elektronickou poštou okamžikem obdržení potvrzení o doručení od protistrany při použití stejného komunikačního kanálu. </w:t>
      </w:r>
    </w:p>
    <w:p w14:paraId="79D99BC9" w14:textId="42709828" w:rsidR="00EF6F67" w:rsidRPr="005431A0" w:rsidRDefault="00EF6F67" w:rsidP="00F6317C">
      <w:pPr>
        <w:pStyle w:val="Nadpis1"/>
        <w:jc w:val="center"/>
        <w:rPr>
          <w:rFonts w:ascii="Aptos" w:hAnsi="Aptos"/>
        </w:rPr>
      </w:pPr>
      <w:r w:rsidRPr="005431A0">
        <w:rPr>
          <w:rFonts w:ascii="Aptos" w:hAnsi="Aptos"/>
        </w:rPr>
        <w:t xml:space="preserve">Článek XII. </w:t>
      </w:r>
    </w:p>
    <w:p w14:paraId="2C3A6C6D" w14:textId="77777777" w:rsidR="00EF6F67" w:rsidRPr="005431A0" w:rsidRDefault="00EF6F67" w:rsidP="00C208CA">
      <w:pPr>
        <w:pStyle w:val="Nadpis1"/>
        <w:spacing w:after="60"/>
        <w:jc w:val="center"/>
        <w:rPr>
          <w:rFonts w:ascii="Aptos" w:hAnsi="Aptos"/>
        </w:rPr>
      </w:pPr>
      <w:r w:rsidRPr="005431A0">
        <w:rPr>
          <w:rFonts w:ascii="Aptos" w:hAnsi="Aptos"/>
        </w:rPr>
        <w:t xml:space="preserve">Zveřejnění smlouvy a obchodní tajemství </w:t>
      </w:r>
    </w:p>
    <w:p w14:paraId="585E558E" w14:textId="77777777" w:rsidR="00EF6F67" w:rsidRPr="005431A0" w:rsidRDefault="00EF6F67" w:rsidP="003F6D08">
      <w:pPr>
        <w:numPr>
          <w:ilvl w:val="0"/>
          <w:numId w:val="16"/>
        </w:numPr>
        <w:ind w:left="284"/>
        <w:jc w:val="both"/>
        <w:rPr>
          <w:rFonts w:ascii="Aptos" w:hAnsi="Aptos"/>
        </w:rPr>
      </w:pPr>
      <w:r w:rsidRPr="005431A0">
        <w:rPr>
          <w:rFonts w:ascii="Aptos" w:hAnsi="Aptos"/>
        </w:rPr>
        <w:t xml:space="preserve">Prodávající bere na vědomí, že smlouvy s hodnotou předmětu převyšující 50.000 Kč bez DPH včetně dohod, na základě kterých se tyto smlouvy mění, nahrazují nebo ruší, zveřejní kupující v registru smluv zřízeném jako informační systém veřejné správy na základě zákona č. 340/2015 Sb., o registru smluv. Prodávající výslovně souhlasí s tím, aby tato smlouva včetně případných dohod o její změně, nahrazení nebo zrušení byly v plném rozsahu v registru smluv kupujícím zveřejněny. </w:t>
      </w:r>
    </w:p>
    <w:p w14:paraId="36051F20" w14:textId="77777777" w:rsidR="00EF6F67" w:rsidRPr="005431A0" w:rsidRDefault="00EF6F67" w:rsidP="003F6D08">
      <w:pPr>
        <w:numPr>
          <w:ilvl w:val="0"/>
          <w:numId w:val="16"/>
        </w:numPr>
        <w:ind w:left="284"/>
        <w:jc w:val="both"/>
        <w:rPr>
          <w:rFonts w:ascii="Aptos" w:hAnsi="Aptos"/>
        </w:rPr>
      </w:pPr>
      <w:r w:rsidRPr="005431A0">
        <w:rPr>
          <w:rFonts w:ascii="Aptos" w:hAnsi="Aptos"/>
        </w:rPr>
        <w:lastRenderedPageBreak/>
        <w:t xml:space="preserve">Prodávající prohlašuje, že skutečnosti uvedené v této smlouvě nepovažuje za obchodní tajemství a uděluje svolení k jejich užití a zveřejnění bez stanovení jakýchkoliv dalších podmínek. </w:t>
      </w:r>
    </w:p>
    <w:p w14:paraId="5BC8C0EB" w14:textId="77777777" w:rsidR="00C456C3" w:rsidRPr="00037DAB" w:rsidRDefault="00C456C3" w:rsidP="00987373">
      <w:pPr>
        <w:pStyle w:val="Nadpis1"/>
        <w:jc w:val="center"/>
        <w:rPr>
          <w:rFonts w:ascii="Aptos" w:hAnsi="Aptos"/>
          <w:sz w:val="14"/>
          <w:szCs w:val="14"/>
        </w:rPr>
      </w:pPr>
    </w:p>
    <w:p w14:paraId="5E395994" w14:textId="6A18FDAD" w:rsidR="00EF6F67" w:rsidRPr="005431A0" w:rsidRDefault="00EF6F67" w:rsidP="00987373">
      <w:pPr>
        <w:pStyle w:val="Nadpis1"/>
        <w:jc w:val="center"/>
        <w:rPr>
          <w:rFonts w:ascii="Aptos" w:hAnsi="Aptos"/>
        </w:rPr>
      </w:pPr>
      <w:r w:rsidRPr="005431A0">
        <w:rPr>
          <w:rFonts w:ascii="Aptos" w:hAnsi="Aptos"/>
        </w:rPr>
        <w:t xml:space="preserve">Článek XIII. </w:t>
      </w:r>
    </w:p>
    <w:p w14:paraId="592E6D63" w14:textId="77777777" w:rsidR="00EF6F67" w:rsidRPr="005431A0" w:rsidRDefault="00EF6F67" w:rsidP="00C208CA">
      <w:pPr>
        <w:pStyle w:val="Nadpis1"/>
        <w:spacing w:after="60"/>
        <w:jc w:val="center"/>
        <w:rPr>
          <w:rFonts w:ascii="Aptos" w:hAnsi="Aptos"/>
        </w:rPr>
      </w:pPr>
      <w:r w:rsidRPr="005431A0">
        <w:rPr>
          <w:rFonts w:ascii="Aptos" w:hAnsi="Aptos"/>
        </w:rPr>
        <w:t xml:space="preserve">Ostatní ustanovení </w:t>
      </w:r>
    </w:p>
    <w:p w14:paraId="65275B02" w14:textId="77777777" w:rsidR="00EF6F67" w:rsidRPr="005431A0" w:rsidRDefault="00EF6F67" w:rsidP="003F6D08">
      <w:pPr>
        <w:numPr>
          <w:ilvl w:val="0"/>
          <w:numId w:val="17"/>
        </w:numPr>
        <w:ind w:left="284"/>
        <w:jc w:val="both"/>
        <w:rPr>
          <w:rFonts w:ascii="Aptos" w:hAnsi="Aptos"/>
        </w:rPr>
      </w:pPr>
      <w:r w:rsidRPr="005431A0">
        <w:rPr>
          <w:rFonts w:ascii="Aptos" w:hAnsi="Aptos"/>
        </w:rPr>
        <w:t xml:space="preserve">Prodávající není oprávněn postoupit třetí straně bez souhlasu kupujícího žádnou pohledávku, kterou vůči němu má a která vyplývá z této smlouvy. </w:t>
      </w:r>
    </w:p>
    <w:p w14:paraId="31DB5915" w14:textId="77777777" w:rsidR="00EF6F67" w:rsidRPr="005431A0" w:rsidRDefault="00EF6F67" w:rsidP="003F6D08">
      <w:pPr>
        <w:numPr>
          <w:ilvl w:val="0"/>
          <w:numId w:val="17"/>
        </w:numPr>
        <w:ind w:left="284"/>
        <w:jc w:val="both"/>
        <w:rPr>
          <w:rFonts w:ascii="Aptos" w:hAnsi="Aptos"/>
        </w:rPr>
      </w:pPr>
      <w:r w:rsidRPr="005431A0">
        <w:rPr>
          <w:rFonts w:ascii="Aptos" w:hAnsi="Aptos"/>
        </w:rPr>
        <w:t xml:space="preserve">Prodávající na sebe bere nebezpečí změny okolností ve smyslu § 1765 občanského zákoníku. </w:t>
      </w:r>
    </w:p>
    <w:p w14:paraId="46F5500C" w14:textId="77777777" w:rsidR="00EF6F67" w:rsidRPr="005431A0" w:rsidRDefault="00EF6F67" w:rsidP="003F6D08">
      <w:pPr>
        <w:numPr>
          <w:ilvl w:val="0"/>
          <w:numId w:val="17"/>
        </w:numPr>
        <w:ind w:left="284"/>
        <w:jc w:val="both"/>
        <w:rPr>
          <w:rFonts w:ascii="Aptos" w:hAnsi="Aptos"/>
        </w:rPr>
      </w:pPr>
      <w:r w:rsidRPr="005431A0">
        <w:rPr>
          <w:rFonts w:ascii="Aptos" w:hAnsi="Aptos"/>
        </w:rPr>
        <w:t xml:space="preserve">Není-li v této smlouvě ujednáno jinak, vztahuje se na vztahy z ní vyplývající občanský zákoník. </w:t>
      </w:r>
    </w:p>
    <w:p w14:paraId="105D0C42" w14:textId="77777777" w:rsidR="00C456C3" w:rsidRPr="00037DAB" w:rsidRDefault="00C456C3" w:rsidP="00987373">
      <w:pPr>
        <w:pStyle w:val="Nadpis1"/>
        <w:jc w:val="center"/>
        <w:rPr>
          <w:rFonts w:ascii="Aptos" w:hAnsi="Aptos"/>
          <w:sz w:val="16"/>
          <w:szCs w:val="16"/>
        </w:rPr>
      </w:pPr>
    </w:p>
    <w:p w14:paraId="1F1E0F8C" w14:textId="6EFA38AC" w:rsidR="00987373" w:rsidRPr="005431A0" w:rsidRDefault="00EF6F67" w:rsidP="00987373">
      <w:pPr>
        <w:pStyle w:val="Nadpis1"/>
        <w:jc w:val="center"/>
        <w:rPr>
          <w:rFonts w:ascii="Aptos" w:hAnsi="Aptos"/>
        </w:rPr>
      </w:pPr>
      <w:r w:rsidRPr="005431A0">
        <w:rPr>
          <w:rFonts w:ascii="Aptos" w:hAnsi="Aptos"/>
        </w:rPr>
        <w:t xml:space="preserve">Článek XIV. </w:t>
      </w:r>
    </w:p>
    <w:p w14:paraId="5F4725FB" w14:textId="77777777" w:rsidR="00EF6F67" w:rsidRPr="005431A0" w:rsidRDefault="00EF6F67" w:rsidP="00B64A67">
      <w:pPr>
        <w:pStyle w:val="Nadpis1"/>
        <w:spacing w:after="60"/>
        <w:jc w:val="center"/>
        <w:rPr>
          <w:rFonts w:ascii="Aptos" w:hAnsi="Aptos"/>
        </w:rPr>
      </w:pPr>
      <w:r w:rsidRPr="005431A0">
        <w:rPr>
          <w:rFonts w:ascii="Aptos" w:hAnsi="Aptos"/>
        </w:rPr>
        <w:t xml:space="preserve">Závěrečná ustanovení </w:t>
      </w:r>
    </w:p>
    <w:p w14:paraId="4788E9E5" w14:textId="4DD0C7E2" w:rsidR="00EF6F67" w:rsidRPr="005431A0" w:rsidRDefault="00EF6F67" w:rsidP="003F6D08">
      <w:pPr>
        <w:numPr>
          <w:ilvl w:val="0"/>
          <w:numId w:val="18"/>
        </w:numPr>
        <w:ind w:left="284"/>
        <w:jc w:val="both"/>
        <w:rPr>
          <w:rFonts w:ascii="Aptos" w:hAnsi="Aptos"/>
        </w:rPr>
      </w:pPr>
      <w:r w:rsidRPr="005431A0">
        <w:rPr>
          <w:rFonts w:ascii="Aptos" w:hAnsi="Aptos"/>
        </w:rPr>
        <w:t>Tuto smlouvu je možno měnit pouze písemně na základě vzestupně číslovaných dodatků</w:t>
      </w:r>
      <w:r w:rsidR="00335562" w:rsidRPr="005431A0">
        <w:rPr>
          <w:rFonts w:ascii="Aptos" w:hAnsi="Aptos"/>
        </w:rPr>
        <w:t>,</w:t>
      </w:r>
      <w:r w:rsidRPr="005431A0">
        <w:rPr>
          <w:rFonts w:ascii="Aptos" w:hAnsi="Aptos"/>
        </w:rPr>
        <w:t xml:space="preserve"> a to prostřednictvím osob oprávněných k uzavření této smlouvy. </w:t>
      </w:r>
    </w:p>
    <w:p w14:paraId="6A81DC9E" w14:textId="77777777" w:rsidR="00EF6F67" w:rsidRPr="005431A0" w:rsidRDefault="00EF6F67" w:rsidP="003F6D08">
      <w:pPr>
        <w:numPr>
          <w:ilvl w:val="0"/>
          <w:numId w:val="18"/>
        </w:numPr>
        <w:ind w:left="284"/>
        <w:jc w:val="both"/>
        <w:rPr>
          <w:rFonts w:ascii="Aptos" w:hAnsi="Aptos"/>
        </w:rPr>
      </w:pPr>
      <w:r w:rsidRPr="005431A0">
        <w:rPr>
          <w:rFonts w:ascii="Aptos" w:hAnsi="Aptos"/>
        </w:rPr>
        <w:t xml:space="preserve">Tato smlouva je vyhotovena ve třech vyhotoveních, které mají platnost a závaznost originálu. Kupující obdrží dvě vyhotovení a jedno vyhotovení obdrží prodávající. </w:t>
      </w:r>
    </w:p>
    <w:p w14:paraId="12F97EDB" w14:textId="77777777" w:rsidR="00EF6F67" w:rsidRPr="005431A0" w:rsidRDefault="00EF6F67" w:rsidP="003F6D08">
      <w:pPr>
        <w:numPr>
          <w:ilvl w:val="0"/>
          <w:numId w:val="18"/>
        </w:numPr>
        <w:ind w:left="284"/>
        <w:jc w:val="both"/>
        <w:rPr>
          <w:rFonts w:ascii="Aptos" w:hAnsi="Aptos"/>
        </w:rPr>
      </w:pPr>
      <w:r w:rsidRPr="005431A0">
        <w:rPr>
          <w:rFonts w:ascii="Aptos" w:hAnsi="Aptos"/>
        </w:rPr>
        <w:t xml:space="preserve">Tato smlouva nabývá účinnosti podpisem poslední smluvní strany. V případě, že bude zveřejněna kupujícím v registru smluv, nabývá však účinnosti nejdříve tímto dnem, a to i v případě, že bude v registru smluv zveřejněna protistranou nebo třetí osobou před tímto dnem. </w:t>
      </w:r>
    </w:p>
    <w:p w14:paraId="088448CA" w14:textId="77777777" w:rsidR="00EF6F67" w:rsidRPr="005431A0" w:rsidRDefault="00EF6F67" w:rsidP="003F6D08">
      <w:pPr>
        <w:numPr>
          <w:ilvl w:val="0"/>
          <w:numId w:val="18"/>
        </w:numPr>
        <w:ind w:left="284"/>
        <w:jc w:val="both"/>
        <w:rPr>
          <w:rFonts w:ascii="Aptos" w:hAnsi="Aptos"/>
        </w:rPr>
      </w:pPr>
      <w:r w:rsidRPr="005431A0">
        <w:rPr>
          <w:rFonts w:ascii="Aptos" w:hAnsi="Aptos"/>
        </w:rPr>
        <w:t xml:space="preserve">Smluvní strany prohlašují, že souhlasí s textem této smlouvy.  </w:t>
      </w:r>
    </w:p>
    <w:p w14:paraId="6D8FB338" w14:textId="520E81AF" w:rsidR="00EF6F67" w:rsidRPr="005431A0" w:rsidRDefault="00EF6F67" w:rsidP="003F6D08">
      <w:pPr>
        <w:numPr>
          <w:ilvl w:val="0"/>
          <w:numId w:val="18"/>
        </w:numPr>
        <w:ind w:left="284"/>
        <w:jc w:val="both"/>
        <w:rPr>
          <w:rFonts w:ascii="Aptos" w:hAnsi="Aptos"/>
        </w:rPr>
      </w:pPr>
      <w:r w:rsidRPr="005431A0">
        <w:rPr>
          <w:rFonts w:ascii="Aptos" w:hAnsi="Aptos"/>
        </w:rPr>
        <w:t>Nedílnou součástí této smlouvy j</w:t>
      </w:r>
      <w:r w:rsidR="0075702E" w:rsidRPr="005431A0">
        <w:rPr>
          <w:rFonts w:ascii="Aptos" w:hAnsi="Aptos"/>
        </w:rPr>
        <w:t>e</w:t>
      </w:r>
      <w:r w:rsidRPr="005431A0">
        <w:rPr>
          <w:rFonts w:ascii="Aptos" w:hAnsi="Aptos"/>
        </w:rPr>
        <w:t xml:space="preserve"> příloh</w:t>
      </w:r>
      <w:r w:rsidR="0075702E" w:rsidRPr="005431A0">
        <w:rPr>
          <w:rFonts w:ascii="Aptos" w:hAnsi="Aptos"/>
        </w:rPr>
        <w:t>a</w:t>
      </w:r>
      <w:r w:rsidR="004A299E">
        <w:rPr>
          <w:rFonts w:ascii="Aptos" w:hAnsi="Aptos"/>
        </w:rPr>
        <w:t xml:space="preserve"> č. 1</w:t>
      </w:r>
      <w:r w:rsidRPr="005431A0">
        <w:rPr>
          <w:rFonts w:ascii="Aptos" w:hAnsi="Aptos"/>
        </w:rPr>
        <w:t xml:space="preserve">: </w:t>
      </w:r>
    </w:p>
    <w:p w14:paraId="4485F3A2" w14:textId="1DC0F1FB" w:rsidR="009824B6" w:rsidRPr="005431A0" w:rsidRDefault="009565A8" w:rsidP="008E0E33">
      <w:pPr>
        <w:pStyle w:val="Odstavecseseznamem"/>
        <w:numPr>
          <w:ilvl w:val="0"/>
          <w:numId w:val="25"/>
        </w:numPr>
        <w:spacing w:after="0" w:line="240" w:lineRule="auto"/>
        <w:jc w:val="both"/>
        <w:rPr>
          <w:rFonts w:ascii="Aptos" w:hAnsi="Aptos"/>
          <w:sz w:val="24"/>
          <w:szCs w:val="24"/>
        </w:rPr>
      </w:pPr>
      <w:r w:rsidRPr="005431A0">
        <w:rPr>
          <w:rFonts w:ascii="Aptos" w:hAnsi="Aptos"/>
          <w:sz w:val="24"/>
          <w:szCs w:val="24"/>
        </w:rPr>
        <w:t>technická specifikace</w:t>
      </w:r>
    </w:p>
    <w:p w14:paraId="454CF320" w14:textId="77777777" w:rsidR="00EF6F67" w:rsidRPr="005431A0" w:rsidRDefault="00EF6F67" w:rsidP="003F6D08">
      <w:pPr>
        <w:numPr>
          <w:ilvl w:val="0"/>
          <w:numId w:val="18"/>
        </w:numPr>
        <w:ind w:left="284"/>
        <w:jc w:val="both"/>
        <w:rPr>
          <w:rFonts w:ascii="Aptos" w:hAnsi="Aptos"/>
        </w:rPr>
      </w:pPr>
      <w:r w:rsidRPr="005431A0">
        <w:rPr>
          <w:rFonts w:ascii="Aptos" w:hAnsi="Aptos"/>
        </w:rPr>
        <w:t xml:space="preserve">V případě, že nelze vedle sebe aplikovat ustanovení této smlouvy a její přílohu tak, aby mohly být užity vedle sebe, pak mají přednost ustanovení této smlouvy. </w:t>
      </w:r>
    </w:p>
    <w:p w14:paraId="6CAF262C" w14:textId="77777777" w:rsidR="009A5B57" w:rsidRDefault="009A5B57" w:rsidP="00987373">
      <w:pPr>
        <w:jc w:val="both"/>
        <w:rPr>
          <w:rFonts w:ascii="Aptos" w:hAnsi="Aptos"/>
        </w:rPr>
      </w:pPr>
    </w:p>
    <w:p w14:paraId="4103800C" w14:textId="77777777" w:rsidR="00B67324" w:rsidRPr="005431A0" w:rsidRDefault="00B67324" w:rsidP="00987373">
      <w:pPr>
        <w:jc w:val="both"/>
        <w:rPr>
          <w:rFonts w:ascii="Aptos" w:hAnsi="Aptos"/>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0"/>
        <w:gridCol w:w="4400"/>
      </w:tblGrid>
      <w:tr w:rsidR="00CE0768" w:rsidRPr="005431A0" w14:paraId="3685D185" w14:textId="77777777" w:rsidTr="00D72EA9">
        <w:tc>
          <w:tcPr>
            <w:tcW w:w="4605" w:type="dxa"/>
          </w:tcPr>
          <w:p w14:paraId="480D4DE3" w14:textId="77777777" w:rsidR="00CE0768" w:rsidRPr="005431A0" w:rsidRDefault="00CE0768" w:rsidP="00987373">
            <w:pPr>
              <w:jc w:val="both"/>
              <w:rPr>
                <w:rFonts w:ascii="Aptos" w:hAnsi="Aptos"/>
              </w:rPr>
            </w:pPr>
            <w:r w:rsidRPr="005431A0">
              <w:rPr>
                <w:rFonts w:ascii="Aptos" w:hAnsi="Aptos"/>
              </w:rPr>
              <w:t>V Liberci dne _________________</w:t>
            </w:r>
          </w:p>
          <w:p w14:paraId="4171DF9F" w14:textId="77777777" w:rsidR="00CE0768" w:rsidRDefault="00CE0768" w:rsidP="00987373">
            <w:pPr>
              <w:jc w:val="both"/>
              <w:rPr>
                <w:rFonts w:ascii="Aptos" w:hAnsi="Aptos"/>
              </w:rPr>
            </w:pPr>
          </w:p>
          <w:p w14:paraId="3B6759ED" w14:textId="77777777" w:rsidR="00B67324" w:rsidRPr="005431A0" w:rsidRDefault="00B67324" w:rsidP="00987373">
            <w:pPr>
              <w:jc w:val="both"/>
              <w:rPr>
                <w:rFonts w:ascii="Aptos" w:hAnsi="Aptos"/>
              </w:rPr>
            </w:pPr>
          </w:p>
          <w:p w14:paraId="3DE518FB" w14:textId="77777777" w:rsidR="00CE0768" w:rsidRPr="005431A0" w:rsidRDefault="00CE0768" w:rsidP="00987373">
            <w:pPr>
              <w:jc w:val="both"/>
              <w:rPr>
                <w:rFonts w:ascii="Aptos" w:hAnsi="Aptos"/>
                <w:i/>
              </w:rPr>
            </w:pPr>
            <w:r w:rsidRPr="005431A0">
              <w:rPr>
                <w:rFonts w:ascii="Aptos" w:hAnsi="Aptos"/>
                <w:i/>
              </w:rPr>
              <w:t>Za kupujícího:</w:t>
            </w:r>
          </w:p>
          <w:p w14:paraId="18FC26A2" w14:textId="77777777" w:rsidR="00CE0768" w:rsidRPr="005431A0" w:rsidRDefault="00CE0768" w:rsidP="00987373">
            <w:pPr>
              <w:jc w:val="both"/>
              <w:rPr>
                <w:rFonts w:ascii="Aptos" w:hAnsi="Aptos"/>
              </w:rPr>
            </w:pPr>
          </w:p>
          <w:p w14:paraId="1C62D957" w14:textId="77777777" w:rsidR="00D72EA9" w:rsidRPr="005431A0" w:rsidRDefault="00D72EA9" w:rsidP="00987373">
            <w:pPr>
              <w:jc w:val="both"/>
              <w:rPr>
                <w:rFonts w:ascii="Aptos" w:hAnsi="Aptos"/>
              </w:rPr>
            </w:pPr>
          </w:p>
          <w:p w14:paraId="173892D5" w14:textId="77777777" w:rsidR="00CE0768" w:rsidRPr="005431A0" w:rsidRDefault="00CE0768" w:rsidP="00987373">
            <w:pPr>
              <w:jc w:val="both"/>
              <w:rPr>
                <w:rFonts w:ascii="Aptos" w:hAnsi="Aptos"/>
              </w:rPr>
            </w:pPr>
          </w:p>
          <w:p w14:paraId="7065C001" w14:textId="77777777" w:rsidR="00CE0768" w:rsidRPr="005431A0" w:rsidRDefault="00CE0768" w:rsidP="00987373">
            <w:pPr>
              <w:jc w:val="both"/>
              <w:rPr>
                <w:rFonts w:ascii="Aptos" w:hAnsi="Aptos"/>
              </w:rPr>
            </w:pPr>
          </w:p>
          <w:p w14:paraId="0A83E346" w14:textId="77777777" w:rsidR="00CE0768" w:rsidRPr="005431A0" w:rsidRDefault="00CE0768" w:rsidP="00987373">
            <w:pPr>
              <w:jc w:val="both"/>
              <w:rPr>
                <w:rFonts w:ascii="Aptos" w:hAnsi="Aptos"/>
              </w:rPr>
            </w:pPr>
            <w:r w:rsidRPr="005431A0">
              <w:rPr>
                <w:rFonts w:ascii="Aptos" w:hAnsi="Aptos"/>
              </w:rPr>
              <w:t>………………………………………………..</w:t>
            </w:r>
          </w:p>
          <w:p w14:paraId="0AD386D4" w14:textId="62BBF133" w:rsidR="00E9708A" w:rsidRPr="005431A0" w:rsidRDefault="00266FE2" w:rsidP="00E9708A">
            <w:pPr>
              <w:rPr>
                <w:rFonts w:ascii="Aptos" w:hAnsi="Aptos" w:cs="Calibri"/>
              </w:rPr>
            </w:pPr>
            <w:r>
              <w:rPr>
                <w:rFonts w:ascii="Aptos" w:hAnsi="Aptos" w:cs="Calibri"/>
              </w:rPr>
              <w:t>Ing. Jan Ullmann</w:t>
            </w:r>
          </w:p>
          <w:p w14:paraId="5FB54E67" w14:textId="005A89E2" w:rsidR="00CE0768" w:rsidRPr="005431A0" w:rsidRDefault="00934EAE" w:rsidP="00266FE2">
            <w:pPr>
              <w:rPr>
                <w:rFonts w:ascii="Aptos" w:hAnsi="Aptos"/>
              </w:rPr>
            </w:pPr>
            <w:r>
              <w:rPr>
                <w:rFonts w:ascii="Aptos" w:hAnsi="Aptos" w:cs="Calibri"/>
              </w:rPr>
              <w:t xml:space="preserve">ředitel </w:t>
            </w:r>
          </w:p>
        </w:tc>
        <w:tc>
          <w:tcPr>
            <w:tcW w:w="4605" w:type="dxa"/>
          </w:tcPr>
          <w:p w14:paraId="498DA567" w14:textId="2B5FE6C1" w:rsidR="00CE0768" w:rsidRPr="005431A0" w:rsidRDefault="009E0D74" w:rsidP="00CE0768">
            <w:pPr>
              <w:jc w:val="both"/>
              <w:rPr>
                <w:rFonts w:ascii="Aptos" w:hAnsi="Aptos"/>
              </w:rPr>
            </w:pPr>
            <w:r>
              <w:rPr>
                <w:rFonts w:ascii="Aptos" w:hAnsi="Aptos"/>
              </w:rPr>
              <w:t xml:space="preserve">V Čestlicích </w:t>
            </w:r>
            <w:r w:rsidR="00CE0768" w:rsidRPr="005431A0">
              <w:rPr>
                <w:rFonts w:ascii="Aptos" w:hAnsi="Aptos"/>
              </w:rPr>
              <w:t>dne _________________</w:t>
            </w:r>
          </w:p>
          <w:p w14:paraId="5A0F3982" w14:textId="77777777" w:rsidR="00CE0768" w:rsidRDefault="00CE0768" w:rsidP="00CE0768">
            <w:pPr>
              <w:jc w:val="both"/>
              <w:rPr>
                <w:rFonts w:ascii="Aptos" w:hAnsi="Aptos"/>
              </w:rPr>
            </w:pPr>
          </w:p>
          <w:p w14:paraId="019E3089" w14:textId="77777777" w:rsidR="00B67324" w:rsidRPr="005431A0" w:rsidRDefault="00B67324" w:rsidP="00CE0768">
            <w:pPr>
              <w:jc w:val="both"/>
              <w:rPr>
                <w:rFonts w:ascii="Aptos" w:hAnsi="Aptos"/>
              </w:rPr>
            </w:pPr>
          </w:p>
          <w:p w14:paraId="3C49E1CA" w14:textId="77777777" w:rsidR="00CE0768" w:rsidRPr="005431A0" w:rsidRDefault="00CE0768" w:rsidP="00CE0768">
            <w:pPr>
              <w:jc w:val="both"/>
              <w:rPr>
                <w:rFonts w:ascii="Aptos" w:hAnsi="Aptos"/>
                <w:i/>
              </w:rPr>
            </w:pPr>
            <w:r w:rsidRPr="005431A0">
              <w:rPr>
                <w:rFonts w:ascii="Aptos" w:hAnsi="Aptos"/>
                <w:i/>
              </w:rPr>
              <w:t>Za prodávajícího:</w:t>
            </w:r>
          </w:p>
          <w:p w14:paraId="7967CCDC" w14:textId="77777777" w:rsidR="00CE0768" w:rsidRPr="005431A0" w:rsidRDefault="00CE0768" w:rsidP="00CE0768">
            <w:pPr>
              <w:jc w:val="both"/>
              <w:rPr>
                <w:rFonts w:ascii="Aptos" w:hAnsi="Aptos"/>
              </w:rPr>
            </w:pPr>
          </w:p>
          <w:p w14:paraId="1E2B02E5" w14:textId="77777777" w:rsidR="00CE0768" w:rsidRPr="005431A0" w:rsidRDefault="00CE0768" w:rsidP="00CE0768">
            <w:pPr>
              <w:jc w:val="both"/>
              <w:rPr>
                <w:rFonts w:ascii="Aptos" w:hAnsi="Aptos"/>
              </w:rPr>
            </w:pPr>
          </w:p>
          <w:p w14:paraId="731ABF1D" w14:textId="77777777" w:rsidR="00D72EA9" w:rsidRPr="005431A0" w:rsidRDefault="00D72EA9" w:rsidP="00CE0768">
            <w:pPr>
              <w:jc w:val="both"/>
              <w:rPr>
                <w:rFonts w:ascii="Aptos" w:hAnsi="Aptos"/>
              </w:rPr>
            </w:pPr>
          </w:p>
          <w:p w14:paraId="6422B704" w14:textId="77777777" w:rsidR="00CE0768" w:rsidRPr="005431A0" w:rsidRDefault="00CE0768" w:rsidP="00CE0768">
            <w:pPr>
              <w:jc w:val="both"/>
              <w:rPr>
                <w:rFonts w:ascii="Aptos" w:hAnsi="Aptos"/>
              </w:rPr>
            </w:pPr>
          </w:p>
          <w:p w14:paraId="22D3FB7B" w14:textId="198F9F1E" w:rsidR="00CE0768" w:rsidRPr="005431A0" w:rsidRDefault="00C456C3" w:rsidP="00CE0768">
            <w:pPr>
              <w:jc w:val="both"/>
              <w:rPr>
                <w:rFonts w:ascii="Aptos" w:hAnsi="Aptos"/>
              </w:rPr>
            </w:pPr>
            <w:r>
              <w:rPr>
                <w:rFonts w:ascii="Aptos" w:hAnsi="Aptos"/>
              </w:rPr>
              <w:t>……………………………………………</w:t>
            </w:r>
          </w:p>
          <w:p w14:paraId="39636E28" w14:textId="49C2A7E7" w:rsidR="00CE0768" w:rsidRPr="005431A0" w:rsidRDefault="00C46AE7" w:rsidP="00CE0768">
            <w:pPr>
              <w:jc w:val="both"/>
              <w:rPr>
                <w:rFonts w:ascii="Aptos" w:hAnsi="Aptos"/>
              </w:rPr>
            </w:pPr>
            <w:r>
              <w:rPr>
                <w:rFonts w:ascii="Aptos" w:hAnsi="Aptos"/>
              </w:rPr>
              <w:t>Jan Vacek</w:t>
            </w:r>
          </w:p>
        </w:tc>
      </w:tr>
    </w:tbl>
    <w:p w14:paraId="54ABCAF8" w14:textId="79366D59" w:rsidR="00EF6F67" w:rsidRPr="005431A0" w:rsidRDefault="00EF6F67" w:rsidP="00EF6F67">
      <w:pPr>
        <w:autoSpaceDE w:val="0"/>
        <w:autoSpaceDN w:val="0"/>
        <w:adjustRightInd w:val="0"/>
        <w:rPr>
          <w:rFonts w:ascii="Aptos" w:eastAsia="Calibri" w:hAnsi="Aptos"/>
        </w:rPr>
      </w:pPr>
    </w:p>
    <w:p w14:paraId="0F4E2B59" w14:textId="44E1B3F9" w:rsidR="00BB3C16" w:rsidRDefault="00BB3C16" w:rsidP="00EF6F67">
      <w:pPr>
        <w:autoSpaceDE w:val="0"/>
        <w:autoSpaceDN w:val="0"/>
        <w:adjustRightInd w:val="0"/>
        <w:rPr>
          <w:rFonts w:ascii="Aptos" w:eastAsia="Calibri" w:hAnsi="Aptos"/>
        </w:rPr>
      </w:pPr>
    </w:p>
    <w:p w14:paraId="6D431F03" w14:textId="063641A8" w:rsidR="005E0541" w:rsidRPr="005431A0" w:rsidRDefault="005E0541" w:rsidP="00F513FC">
      <w:pPr>
        <w:autoSpaceDE w:val="0"/>
        <w:autoSpaceDN w:val="0"/>
        <w:adjustRightInd w:val="0"/>
        <w:jc w:val="center"/>
        <w:rPr>
          <w:rFonts w:ascii="Aptos" w:eastAsia="Calibri" w:hAnsi="Aptos"/>
        </w:rPr>
      </w:pPr>
      <w:r w:rsidRPr="005E0541">
        <w:rPr>
          <w:rFonts w:ascii="Aptos" w:eastAsia="Calibri" w:hAnsi="Aptos"/>
          <w:noProof/>
        </w:rPr>
        <w:lastRenderedPageBreak/>
        <w:drawing>
          <wp:inline distT="0" distB="0" distL="0" distR="0" wp14:anchorId="6A817D0E" wp14:editId="327F6904">
            <wp:extent cx="5759450" cy="6713220"/>
            <wp:effectExtent l="0" t="0" r="6350" b="5080"/>
            <wp:docPr id="1450871195" name="Obrázek 1" descr="Obsah obrázku text, účtenka, snímek obrazovky,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871195" name="Obrázek 1" descr="Obsah obrázku text, účtenka, snímek obrazovky, Písmo&#10;&#10;Popis byl vytvořen automaticky"/>
                    <pic:cNvPicPr/>
                  </pic:nvPicPr>
                  <pic:blipFill>
                    <a:blip r:embed="rId8"/>
                    <a:stretch>
                      <a:fillRect/>
                    </a:stretch>
                  </pic:blipFill>
                  <pic:spPr>
                    <a:xfrm>
                      <a:off x="0" y="0"/>
                      <a:ext cx="5759450" cy="6713220"/>
                    </a:xfrm>
                    <a:prstGeom prst="rect">
                      <a:avLst/>
                    </a:prstGeom>
                  </pic:spPr>
                </pic:pic>
              </a:graphicData>
            </a:graphic>
          </wp:inline>
        </w:drawing>
      </w:r>
    </w:p>
    <w:sectPr w:rsidR="005E0541" w:rsidRPr="005431A0" w:rsidSect="00B67324">
      <w:footerReference w:type="even" r:id="rId9"/>
      <w:footerReference w:type="default" r:id="rId10"/>
      <w:footerReference w:type="first" r:id="rId11"/>
      <w:pgSz w:w="11906" w:h="16838" w:code="9"/>
      <w:pgMar w:top="851" w:right="1418" w:bottom="851" w:left="1418" w:header="709"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960310" w14:textId="77777777" w:rsidR="00A773C3" w:rsidRDefault="00A773C3" w:rsidP="00C429FF">
      <w:r>
        <w:separator/>
      </w:r>
    </w:p>
  </w:endnote>
  <w:endnote w:type="continuationSeparator" w:id="0">
    <w:p w14:paraId="64128F80" w14:textId="77777777" w:rsidR="00A773C3" w:rsidRDefault="00A773C3" w:rsidP="00C42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DF65F" w14:textId="77777777" w:rsidR="00131FAC" w:rsidRDefault="00131FAC">
    <w:pPr>
      <w:pStyle w:val="Zpat"/>
      <w:framePr w:wrap="around" w:vAnchor="text" w:hAnchor="margin" w:xAlign="right" w:y="1"/>
      <w:rPr>
        <w:rStyle w:val="slostrnky"/>
      </w:rPr>
    </w:pPr>
  </w:p>
  <w:p w14:paraId="26314C44" w14:textId="77777777" w:rsidR="00131FAC" w:rsidRDefault="00131FAC">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ptos" w:hAnsi="Aptos" w:cstheme="minorHAnsi"/>
        <w:sz w:val="6"/>
        <w:szCs w:val="10"/>
      </w:rPr>
      <w:id w:val="734199511"/>
      <w:docPartObj>
        <w:docPartGallery w:val="Page Numbers (Bottom of Page)"/>
        <w:docPartUnique/>
      </w:docPartObj>
    </w:sdtPr>
    <w:sdtEndPr>
      <w:rPr>
        <w:sz w:val="14"/>
        <w:szCs w:val="14"/>
      </w:rPr>
    </w:sdtEndPr>
    <w:sdtContent>
      <w:sdt>
        <w:sdtPr>
          <w:rPr>
            <w:rFonts w:ascii="Aptos" w:hAnsi="Aptos" w:cstheme="minorHAnsi"/>
            <w:sz w:val="14"/>
            <w:szCs w:val="14"/>
          </w:rPr>
          <w:id w:val="-582525098"/>
          <w:docPartObj>
            <w:docPartGallery w:val="Page Numbers (Top of Page)"/>
            <w:docPartUnique/>
          </w:docPartObj>
        </w:sdtPr>
        <w:sdtEndPr/>
        <w:sdtContent>
          <w:p w14:paraId="76DD8AA5" w14:textId="39A5B0B5" w:rsidR="004F6E70" w:rsidRPr="0066327A" w:rsidRDefault="004F6E70" w:rsidP="004F6E70">
            <w:pPr>
              <w:pStyle w:val="Zpat"/>
              <w:jc w:val="right"/>
              <w:rPr>
                <w:rFonts w:ascii="Aptos" w:hAnsi="Aptos" w:cstheme="minorHAnsi"/>
                <w:spacing w:val="2"/>
                <w:sz w:val="16"/>
                <w:szCs w:val="8"/>
              </w:rPr>
            </w:pPr>
            <w:r w:rsidRPr="0066327A">
              <w:rPr>
                <w:rFonts w:ascii="Aptos" w:hAnsi="Aptos" w:cstheme="minorHAnsi"/>
                <w:spacing w:val="2"/>
                <w:sz w:val="4"/>
                <w:szCs w:val="4"/>
              </w:rPr>
              <w:t xml:space="preserve">                                                                                                                                                                        </w:t>
            </w:r>
            <w:r w:rsidRPr="0066327A">
              <w:rPr>
                <w:rFonts w:ascii="Aptos" w:hAnsi="Aptos" w:cstheme="minorHAnsi"/>
                <w:spacing w:val="2"/>
                <w:sz w:val="16"/>
                <w:szCs w:val="8"/>
              </w:rPr>
              <w:t xml:space="preserve">Strana </w:t>
            </w:r>
            <w:r w:rsidRPr="0066327A">
              <w:rPr>
                <w:rFonts w:ascii="Aptos" w:hAnsi="Aptos" w:cstheme="minorHAnsi"/>
                <w:bCs/>
                <w:spacing w:val="2"/>
                <w:sz w:val="16"/>
                <w:szCs w:val="8"/>
              </w:rPr>
              <w:fldChar w:fldCharType="begin"/>
            </w:r>
            <w:r w:rsidRPr="0066327A">
              <w:rPr>
                <w:rFonts w:ascii="Aptos" w:hAnsi="Aptos" w:cstheme="minorHAnsi"/>
                <w:bCs/>
                <w:spacing w:val="2"/>
                <w:sz w:val="16"/>
                <w:szCs w:val="8"/>
              </w:rPr>
              <w:instrText>PAGE  \* Arabic  \* MERGEFORMAT</w:instrText>
            </w:r>
            <w:r w:rsidRPr="0066327A">
              <w:rPr>
                <w:rFonts w:ascii="Aptos" w:hAnsi="Aptos" w:cstheme="minorHAnsi"/>
                <w:bCs/>
                <w:spacing w:val="2"/>
                <w:sz w:val="16"/>
                <w:szCs w:val="8"/>
              </w:rPr>
              <w:fldChar w:fldCharType="separate"/>
            </w:r>
            <w:r w:rsidR="0093688A">
              <w:rPr>
                <w:rFonts w:ascii="Aptos" w:hAnsi="Aptos" w:cstheme="minorHAnsi"/>
                <w:bCs/>
                <w:noProof/>
                <w:spacing w:val="2"/>
                <w:sz w:val="16"/>
                <w:szCs w:val="8"/>
              </w:rPr>
              <w:t>1</w:t>
            </w:r>
            <w:r w:rsidRPr="0066327A">
              <w:rPr>
                <w:rFonts w:ascii="Aptos" w:hAnsi="Aptos" w:cstheme="minorHAnsi"/>
                <w:bCs/>
                <w:spacing w:val="2"/>
                <w:sz w:val="16"/>
                <w:szCs w:val="8"/>
              </w:rPr>
              <w:fldChar w:fldCharType="end"/>
            </w:r>
            <w:r w:rsidRPr="0066327A">
              <w:rPr>
                <w:rFonts w:ascii="Aptos" w:hAnsi="Aptos" w:cstheme="minorHAnsi"/>
                <w:bCs/>
                <w:spacing w:val="2"/>
                <w:sz w:val="16"/>
                <w:szCs w:val="8"/>
              </w:rPr>
              <w:t>, celkem</w:t>
            </w:r>
            <w:r w:rsidRPr="0066327A">
              <w:rPr>
                <w:rFonts w:ascii="Aptos" w:hAnsi="Aptos" w:cstheme="minorHAnsi"/>
                <w:spacing w:val="2"/>
                <w:sz w:val="16"/>
                <w:szCs w:val="8"/>
              </w:rPr>
              <w:t xml:space="preserve"> </w:t>
            </w:r>
            <w:r w:rsidRPr="0066327A">
              <w:rPr>
                <w:rFonts w:ascii="Aptos" w:hAnsi="Aptos" w:cstheme="minorHAnsi"/>
                <w:bCs/>
                <w:spacing w:val="2"/>
                <w:sz w:val="16"/>
                <w:szCs w:val="8"/>
              </w:rPr>
              <w:fldChar w:fldCharType="begin"/>
            </w:r>
            <w:r w:rsidRPr="0066327A">
              <w:rPr>
                <w:rFonts w:ascii="Aptos" w:hAnsi="Aptos" w:cstheme="minorHAnsi"/>
                <w:bCs/>
                <w:spacing w:val="2"/>
                <w:sz w:val="16"/>
                <w:szCs w:val="8"/>
              </w:rPr>
              <w:instrText>NUMPAGES  \* Arabic  \* MERGEFORMAT</w:instrText>
            </w:r>
            <w:r w:rsidRPr="0066327A">
              <w:rPr>
                <w:rFonts w:ascii="Aptos" w:hAnsi="Aptos" w:cstheme="minorHAnsi"/>
                <w:bCs/>
                <w:spacing w:val="2"/>
                <w:sz w:val="16"/>
                <w:szCs w:val="8"/>
              </w:rPr>
              <w:fldChar w:fldCharType="separate"/>
            </w:r>
            <w:r w:rsidR="0093688A">
              <w:rPr>
                <w:rFonts w:ascii="Aptos" w:hAnsi="Aptos" w:cstheme="minorHAnsi"/>
                <w:bCs/>
                <w:noProof/>
                <w:spacing w:val="2"/>
                <w:sz w:val="16"/>
                <w:szCs w:val="8"/>
              </w:rPr>
              <w:t>7</w:t>
            </w:r>
            <w:r w:rsidRPr="0066327A">
              <w:rPr>
                <w:rFonts w:ascii="Aptos" w:hAnsi="Aptos" w:cstheme="minorHAnsi"/>
                <w:bCs/>
                <w:spacing w:val="2"/>
                <w:sz w:val="16"/>
                <w:szCs w:val="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FD154" w14:textId="77777777" w:rsidR="00BA78A8" w:rsidRPr="00BA78A8" w:rsidRDefault="00BA78A8" w:rsidP="00BA78A8">
    <w:pPr>
      <w:pStyle w:val="Zpat"/>
      <w:pBdr>
        <w:top w:val="single" w:sz="4" w:space="1" w:color="auto"/>
      </w:pBdr>
      <w:jc w:val="right"/>
      <w:rPr>
        <w:sz w:val="22"/>
        <w:szCs w:val="22"/>
      </w:rPr>
    </w:pPr>
    <w:r>
      <w:rPr>
        <w:noProof/>
        <w:sz w:val="22"/>
        <w:szCs w:val="22"/>
      </w:rPr>
      <w:t>1</w:t>
    </w:r>
  </w:p>
  <w:p w14:paraId="75DE3C29" w14:textId="77777777" w:rsidR="00131FAC" w:rsidRDefault="005571D3" w:rsidP="00BA78A8">
    <w:pPr>
      <w:pStyle w:val="Zpat"/>
    </w:pPr>
    <w:r>
      <w:rPr>
        <w:noProof/>
      </w:rPr>
      <mc:AlternateContent>
        <mc:Choice Requires="wps">
          <w:drawing>
            <wp:anchor distT="0" distB="0" distL="114300" distR="114300" simplePos="0" relativeHeight="251658240" behindDoc="0" locked="0" layoutInCell="1" allowOverlap="1" wp14:anchorId="1BDD18BB" wp14:editId="0C0A748F">
              <wp:simplePos x="0" y="0"/>
              <wp:positionH relativeFrom="page">
                <wp:posOffset>6853555</wp:posOffset>
              </wp:positionH>
              <wp:positionV relativeFrom="page">
                <wp:posOffset>10021570</wp:posOffset>
              </wp:positionV>
              <wp:extent cx="512445" cy="441325"/>
              <wp:effectExtent l="0" t="0" r="0" b="0"/>
              <wp:wrapNone/>
              <wp:docPr id="522" name="Automatický obrazec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08265563" w14:textId="77777777" w:rsidR="00BA78A8" w:rsidRDefault="00BA78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1BDD18B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matický obrazec 13" o:spid="_x0000_s1026" type="#_x0000_t176" style="position:absolute;margin-left:539.65pt;margin-top:789.1pt;width:40.35pt;height:34.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" filled="f" fillcolor="#5c83b4" stroked="f" strokecolor="#737373">
              <v:textbox>
                <w:txbxContent>
                  <w:p w14:paraId="08265563" w14:textId="77777777" w:rsidR="00BA78A8" w:rsidRDefault="00BA78A8"/>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F2AD9F" w14:textId="77777777" w:rsidR="00A773C3" w:rsidRDefault="00A773C3" w:rsidP="00C429FF">
      <w:r>
        <w:separator/>
      </w:r>
    </w:p>
  </w:footnote>
  <w:footnote w:type="continuationSeparator" w:id="0">
    <w:p w14:paraId="5AA98522" w14:textId="77777777" w:rsidR="00A773C3" w:rsidRDefault="00A773C3" w:rsidP="00C429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63A42"/>
    <w:multiLevelType w:val="hybridMultilevel"/>
    <w:tmpl w:val="CF36EA02"/>
    <w:lvl w:ilvl="0" w:tplc="0F22D08A">
      <w:start w:val="1"/>
      <w:numFmt w:val="decimal"/>
      <w:lvlText w:val="%1."/>
      <w:lvlJc w:val="left"/>
      <w:pPr>
        <w:tabs>
          <w:tab w:val="num" w:pos="1005"/>
        </w:tabs>
        <w:ind w:left="1005" w:hanging="360"/>
      </w:pPr>
      <w:rPr>
        <w:rFonts w:cs="Times New Roman" w:hint="default"/>
        <w:b w:val="0"/>
        <w:i w:val="0"/>
      </w:rPr>
    </w:lvl>
    <w:lvl w:ilvl="1" w:tplc="04050019" w:tentative="1">
      <w:start w:val="1"/>
      <w:numFmt w:val="lowerLetter"/>
      <w:lvlText w:val="%2."/>
      <w:lvlJc w:val="left"/>
      <w:pPr>
        <w:tabs>
          <w:tab w:val="num" w:pos="1725"/>
        </w:tabs>
        <w:ind w:left="1725" w:hanging="360"/>
      </w:pPr>
      <w:rPr>
        <w:rFonts w:cs="Times New Roman"/>
      </w:rPr>
    </w:lvl>
    <w:lvl w:ilvl="2" w:tplc="0405001B" w:tentative="1">
      <w:start w:val="1"/>
      <w:numFmt w:val="lowerRoman"/>
      <w:lvlText w:val="%3."/>
      <w:lvlJc w:val="right"/>
      <w:pPr>
        <w:tabs>
          <w:tab w:val="num" w:pos="2445"/>
        </w:tabs>
        <w:ind w:left="2445" w:hanging="180"/>
      </w:pPr>
      <w:rPr>
        <w:rFonts w:cs="Times New Roman"/>
      </w:rPr>
    </w:lvl>
    <w:lvl w:ilvl="3" w:tplc="0405000F" w:tentative="1">
      <w:start w:val="1"/>
      <w:numFmt w:val="decimal"/>
      <w:lvlText w:val="%4."/>
      <w:lvlJc w:val="left"/>
      <w:pPr>
        <w:tabs>
          <w:tab w:val="num" w:pos="3165"/>
        </w:tabs>
        <w:ind w:left="3165" w:hanging="360"/>
      </w:pPr>
      <w:rPr>
        <w:rFonts w:cs="Times New Roman"/>
      </w:rPr>
    </w:lvl>
    <w:lvl w:ilvl="4" w:tplc="04050019" w:tentative="1">
      <w:start w:val="1"/>
      <w:numFmt w:val="lowerLetter"/>
      <w:lvlText w:val="%5."/>
      <w:lvlJc w:val="left"/>
      <w:pPr>
        <w:tabs>
          <w:tab w:val="num" w:pos="3885"/>
        </w:tabs>
        <w:ind w:left="3885" w:hanging="360"/>
      </w:pPr>
      <w:rPr>
        <w:rFonts w:cs="Times New Roman"/>
      </w:rPr>
    </w:lvl>
    <w:lvl w:ilvl="5" w:tplc="0405001B" w:tentative="1">
      <w:start w:val="1"/>
      <w:numFmt w:val="lowerRoman"/>
      <w:lvlText w:val="%6."/>
      <w:lvlJc w:val="right"/>
      <w:pPr>
        <w:tabs>
          <w:tab w:val="num" w:pos="4605"/>
        </w:tabs>
        <w:ind w:left="4605" w:hanging="180"/>
      </w:pPr>
      <w:rPr>
        <w:rFonts w:cs="Times New Roman"/>
      </w:rPr>
    </w:lvl>
    <w:lvl w:ilvl="6" w:tplc="0405000F" w:tentative="1">
      <w:start w:val="1"/>
      <w:numFmt w:val="decimal"/>
      <w:lvlText w:val="%7."/>
      <w:lvlJc w:val="left"/>
      <w:pPr>
        <w:tabs>
          <w:tab w:val="num" w:pos="5325"/>
        </w:tabs>
        <w:ind w:left="5325" w:hanging="360"/>
      </w:pPr>
      <w:rPr>
        <w:rFonts w:cs="Times New Roman"/>
      </w:rPr>
    </w:lvl>
    <w:lvl w:ilvl="7" w:tplc="04050019" w:tentative="1">
      <w:start w:val="1"/>
      <w:numFmt w:val="lowerLetter"/>
      <w:lvlText w:val="%8."/>
      <w:lvlJc w:val="left"/>
      <w:pPr>
        <w:tabs>
          <w:tab w:val="num" w:pos="6045"/>
        </w:tabs>
        <w:ind w:left="6045" w:hanging="360"/>
      </w:pPr>
      <w:rPr>
        <w:rFonts w:cs="Times New Roman"/>
      </w:rPr>
    </w:lvl>
    <w:lvl w:ilvl="8" w:tplc="0405001B" w:tentative="1">
      <w:start w:val="1"/>
      <w:numFmt w:val="lowerRoman"/>
      <w:lvlText w:val="%9."/>
      <w:lvlJc w:val="right"/>
      <w:pPr>
        <w:tabs>
          <w:tab w:val="num" w:pos="6765"/>
        </w:tabs>
        <w:ind w:left="6765" w:hanging="180"/>
      </w:pPr>
      <w:rPr>
        <w:rFonts w:cs="Times New Roman"/>
      </w:rPr>
    </w:lvl>
  </w:abstractNum>
  <w:abstractNum w:abstractNumId="1" w15:restartNumberingAfterBreak="0">
    <w:nsid w:val="0759163A"/>
    <w:multiLevelType w:val="hybridMultilevel"/>
    <w:tmpl w:val="A5D0A552"/>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 w15:restartNumberingAfterBreak="0">
    <w:nsid w:val="0D0F1E0A"/>
    <w:multiLevelType w:val="hybridMultilevel"/>
    <w:tmpl w:val="CF36EA02"/>
    <w:lvl w:ilvl="0" w:tplc="0F22D08A">
      <w:start w:val="1"/>
      <w:numFmt w:val="decimal"/>
      <w:lvlText w:val="%1."/>
      <w:lvlJc w:val="left"/>
      <w:pPr>
        <w:tabs>
          <w:tab w:val="num" w:pos="1005"/>
        </w:tabs>
        <w:ind w:left="1005" w:hanging="360"/>
      </w:pPr>
      <w:rPr>
        <w:rFonts w:cs="Times New Roman" w:hint="default"/>
        <w:b w:val="0"/>
        <w:i w:val="0"/>
      </w:rPr>
    </w:lvl>
    <w:lvl w:ilvl="1" w:tplc="04050019" w:tentative="1">
      <w:start w:val="1"/>
      <w:numFmt w:val="lowerLetter"/>
      <w:lvlText w:val="%2."/>
      <w:lvlJc w:val="left"/>
      <w:pPr>
        <w:tabs>
          <w:tab w:val="num" w:pos="1725"/>
        </w:tabs>
        <w:ind w:left="1725" w:hanging="360"/>
      </w:pPr>
      <w:rPr>
        <w:rFonts w:cs="Times New Roman"/>
      </w:rPr>
    </w:lvl>
    <w:lvl w:ilvl="2" w:tplc="0405001B" w:tentative="1">
      <w:start w:val="1"/>
      <w:numFmt w:val="lowerRoman"/>
      <w:lvlText w:val="%3."/>
      <w:lvlJc w:val="right"/>
      <w:pPr>
        <w:tabs>
          <w:tab w:val="num" w:pos="2445"/>
        </w:tabs>
        <w:ind w:left="2445" w:hanging="180"/>
      </w:pPr>
      <w:rPr>
        <w:rFonts w:cs="Times New Roman"/>
      </w:rPr>
    </w:lvl>
    <w:lvl w:ilvl="3" w:tplc="0405000F" w:tentative="1">
      <w:start w:val="1"/>
      <w:numFmt w:val="decimal"/>
      <w:lvlText w:val="%4."/>
      <w:lvlJc w:val="left"/>
      <w:pPr>
        <w:tabs>
          <w:tab w:val="num" w:pos="3165"/>
        </w:tabs>
        <w:ind w:left="3165" w:hanging="360"/>
      </w:pPr>
      <w:rPr>
        <w:rFonts w:cs="Times New Roman"/>
      </w:rPr>
    </w:lvl>
    <w:lvl w:ilvl="4" w:tplc="04050019" w:tentative="1">
      <w:start w:val="1"/>
      <w:numFmt w:val="lowerLetter"/>
      <w:lvlText w:val="%5."/>
      <w:lvlJc w:val="left"/>
      <w:pPr>
        <w:tabs>
          <w:tab w:val="num" w:pos="3885"/>
        </w:tabs>
        <w:ind w:left="3885" w:hanging="360"/>
      </w:pPr>
      <w:rPr>
        <w:rFonts w:cs="Times New Roman"/>
      </w:rPr>
    </w:lvl>
    <w:lvl w:ilvl="5" w:tplc="0405001B" w:tentative="1">
      <w:start w:val="1"/>
      <w:numFmt w:val="lowerRoman"/>
      <w:lvlText w:val="%6."/>
      <w:lvlJc w:val="right"/>
      <w:pPr>
        <w:tabs>
          <w:tab w:val="num" w:pos="4605"/>
        </w:tabs>
        <w:ind w:left="4605" w:hanging="180"/>
      </w:pPr>
      <w:rPr>
        <w:rFonts w:cs="Times New Roman"/>
      </w:rPr>
    </w:lvl>
    <w:lvl w:ilvl="6" w:tplc="0405000F" w:tentative="1">
      <w:start w:val="1"/>
      <w:numFmt w:val="decimal"/>
      <w:lvlText w:val="%7."/>
      <w:lvlJc w:val="left"/>
      <w:pPr>
        <w:tabs>
          <w:tab w:val="num" w:pos="5325"/>
        </w:tabs>
        <w:ind w:left="5325" w:hanging="360"/>
      </w:pPr>
      <w:rPr>
        <w:rFonts w:cs="Times New Roman"/>
      </w:rPr>
    </w:lvl>
    <w:lvl w:ilvl="7" w:tplc="04050019" w:tentative="1">
      <w:start w:val="1"/>
      <w:numFmt w:val="lowerLetter"/>
      <w:lvlText w:val="%8."/>
      <w:lvlJc w:val="left"/>
      <w:pPr>
        <w:tabs>
          <w:tab w:val="num" w:pos="6045"/>
        </w:tabs>
        <w:ind w:left="6045" w:hanging="360"/>
      </w:pPr>
      <w:rPr>
        <w:rFonts w:cs="Times New Roman"/>
      </w:rPr>
    </w:lvl>
    <w:lvl w:ilvl="8" w:tplc="0405001B" w:tentative="1">
      <w:start w:val="1"/>
      <w:numFmt w:val="lowerRoman"/>
      <w:lvlText w:val="%9."/>
      <w:lvlJc w:val="right"/>
      <w:pPr>
        <w:tabs>
          <w:tab w:val="num" w:pos="6765"/>
        </w:tabs>
        <w:ind w:left="6765" w:hanging="180"/>
      </w:pPr>
      <w:rPr>
        <w:rFonts w:cs="Times New Roman"/>
      </w:rPr>
    </w:lvl>
  </w:abstractNum>
  <w:abstractNum w:abstractNumId="3" w15:restartNumberingAfterBreak="0">
    <w:nsid w:val="0F3D4229"/>
    <w:multiLevelType w:val="hybridMultilevel"/>
    <w:tmpl w:val="CF36EA02"/>
    <w:lvl w:ilvl="0" w:tplc="0F22D08A">
      <w:start w:val="1"/>
      <w:numFmt w:val="decimal"/>
      <w:lvlText w:val="%1."/>
      <w:lvlJc w:val="left"/>
      <w:pPr>
        <w:tabs>
          <w:tab w:val="num" w:pos="1005"/>
        </w:tabs>
        <w:ind w:left="1005" w:hanging="360"/>
      </w:pPr>
      <w:rPr>
        <w:rFonts w:cs="Times New Roman" w:hint="default"/>
        <w:b w:val="0"/>
        <w:i w:val="0"/>
      </w:rPr>
    </w:lvl>
    <w:lvl w:ilvl="1" w:tplc="04050019" w:tentative="1">
      <w:start w:val="1"/>
      <w:numFmt w:val="lowerLetter"/>
      <w:lvlText w:val="%2."/>
      <w:lvlJc w:val="left"/>
      <w:pPr>
        <w:tabs>
          <w:tab w:val="num" w:pos="1725"/>
        </w:tabs>
        <w:ind w:left="1725" w:hanging="360"/>
      </w:pPr>
      <w:rPr>
        <w:rFonts w:cs="Times New Roman"/>
      </w:rPr>
    </w:lvl>
    <w:lvl w:ilvl="2" w:tplc="0405001B" w:tentative="1">
      <w:start w:val="1"/>
      <w:numFmt w:val="lowerRoman"/>
      <w:lvlText w:val="%3."/>
      <w:lvlJc w:val="right"/>
      <w:pPr>
        <w:tabs>
          <w:tab w:val="num" w:pos="2445"/>
        </w:tabs>
        <w:ind w:left="2445" w:hanging="180"/>
      </w:pPr>
      <w:rPr>
        <w:rFonts w:cs="Times New Roman"/>
      </w:rPr>
    </w:lvl>
    <w:lvl w:ilvl="3" w:tplc="0405000F" w:tentative="1">
      <w:start w:val="1"/>
      <w:numFmt w:val="decimal"/>
      <w:lvlText w:val="%4."/>
      <w:lvlJc w:val="left"/>
      <w:pPr>
        <w:tabs>
          <w:tab w:val="num" w:pos="3165"/>
        </w:tabs>
        <w:ind w:left="3165" w:hanging="360"/>
      </w:pPr>
      <w:rPr>
        <w:rFonts w:cs="Times New Roman"/>
      </w:rPr>
    </w:lvl>
    <w:lvl w:ilvl="4" w:tplc="04050019" w:tentative="1">
      <w:start w:val="1"/>
      <w:numFmt w:val="lowerLetter"/>
      <w:lvlText w:val="%5."/>
      <w:lvlJc w:val="left"/>
      <w:pPr>
        <w:tabs>
          <w:tab w:val="num" w:pos="3885"/>
        </w:tabs>
        <w:ind w:left="3885" w:hanging="360"/>
      </w:pPr>
      <w:rPr>
        <w:rFonts w:cs="Times New Roman"/>
      </w:rPr>
    </w:lvl>
    <w:lvl w:ilvl="5" w:tplc="0405001B" w:tentative="1">
      <w:start w:val="1"/>
      <w:numFmt w:val="lowerRoman"/>
      <w:lvlText w:val="%6."/>
      <w:lvlJc w:val="right"/>
      <w:pPr>
        <w:tabs>
          <w:tab w:val="num" w:pos="4605"/>
        </w:tabs>
        <w:ind w:left="4605" w:hanging="180"/>
      </w:pPr>
      <w:rPr>
        <w:rFonts w:cs="Times New Roman"/>
      </w:rPr>
    </w:lvl>
    <w:lvl w:ilvl="6" w:tplc="0405000F" w:tentative="1">
      <w:start w:val="1"/>
      <w:numFmt w:val="decimal"/>
      <w:lvlText w:val="%7."/>
      <w:lvlJc w:val="left"/>
      <w:pPr>
        <w:tabs>
          <w:tab w:val="num" w:pos="5325"/>
        </w:tabs>
        <w:ind w:left="5325" w:hanging="360"/>
      </w:pPr>
      <w:rPr>
        <w:rFonts w:cs="Times New Roman"/>
      </w:rPr>
    </w:lvl>
    <w:lvl w:ilvl="7" w:tplc="04050019" w:tentative="1">
      <w:start w:val="1"/>
      <w:numFmt w:val="lowerLetter"/>
      <w:lvlText w:val="%8."/>
      <w:lvlJc w:val="left"/>
      <w:pPr>
        <w:tabs>
          <w:tab w:val="num" w:pos="6045"/>
        </w:tabs>
        <w:ind w:left="6045" w:hanging="360"/>
      </w:pPr>
      <w:rPr>
        <w:rFonts w:cs="Times New Roman"/>
      </w:rPr>
    </w:lvl>
    <w:lvl w:ilvl="8" w:tplc="0405001B" w:tentative="1">
      <w:start w:val="1"/>
      <w:numFmt w:val="lowerRoman"/>
      <w:lvlText w:val="%9."/>
      <w:lvlJc w:val="right"/>
      <w:pPr>
        <w:tabs>
          <w:tab w:val="num" w:pos="6765"/>
        </w:tabs>
        <w:ind w:left="6765" w:hanging="180"/>
      </w:pPr>
      <w:rPr>
        <w:rFonts w:cs="Times New Roman"/>
      </w:rPr>
    </w:lvl>
  </w:abstractNum>
  <w:abstractNum w:abstractNumId="4" w15:restartNumberingAfterBreak="0">
    <w:nsid w:val="24453056"/>
    <w:multiLevelType w:val="hybridMultilevel"/>
    <w:tmpl w:val="1574832A"/>
    <w:lvl w:ilvl="0" w:tplc="8D7C2F12">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E22138C"/>
    <w:multiLevelType w:val="hybridMultilevel"/>
    <w:tmpl w:val="1C1E2082"/>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6" w15:restartNumberingAfterBreak="0">
    <w:nsid w:val="2EB640E6"/>
    <w:multiLevelType w:val="hybridMultilevel"/>
    <w:tmpl w:val="CF36EA02"/>
    <w:lvl w:ilvl="0" w:tplc="0F22D08A">
      <w:start w:val="1"/>
      <w:numFmt w:val="decimal"/>
      <w:lvlText w:val="%1."/>
      <w:lvlJc w:val="left"/>
      <w:pPr>
        <w:tabs>
          <w:tab w:val="num" w:pos="1005"/>
        </w:tabs>
        <w:ind w:left="1005" w:hanging="360"/>
      </w:pPr>
      <w:rPr>
        <w:rFonts w:cs="Times New Roman" w:hint="default"/>
        <w:b w:val="0"/>
        <w:i w:val="0"/>
      </w:rPr>
    </w:lvl>
    <w:lvl w:ilvl="1" w:tplc="04050019" w:tentative="1">
      <w:start w:val="1"/>
      <w:numFmt w:val="lowerLetter"/>
      <w:lvlText w:val="%2."/>
      <w:lvlJc w:val="left"/>
      <w:pPr>
        <w:tabs>
          <w:tab w:val="num" w:pos="1725"/>
        </w:tabs>
        <w:ind w:left="1725" w:hanging="360"/>
      </w:pPr>
      <w:rPr>
        <w:rFonts w:cs="Times New Roman"/>
      </w:rPr>
    </w:lvl>
    <w:lvl w:ilvl="2" w:tplc="0405001B" w:tentative="1">
      <w:start w:val="1"/>
      <w:numFmt w:val="lowerRoman"/>
      <w:lvlText w:val="%3."/>
      <w:lvlJc w:val="right"/>
      <w:pPr>
        <w:tabs>
          <w:tab w:val="num" w:pos="2445"/>
        </w:tabs>
        <w:ind w:left="2445" w:hanging="180"/>
      </w:pPr>
      <w:rPr>
        <w:rFonts w:cs="Times New Roman"/>
      </w:rPr>
    </w:lvl>
    <w:lvl w:ilvl="3" w:tplc="0405000F" w:tentative="1">
      <w:start w:val="1"/>
      <w:numFmt w:val="decimal"/>
      <w:lvlText w:val="%4."/>
      <w:lvlJc w:val="left"/>
      <w:pPr>
        <w:tabs>
          <w:tab w:val="num" w:pos="3165"/>
        </w:tabs>
        <w:ind w:left="3165" w:hanging="360"/>
      </w:pPr>
      <w:rPr>
        <w:rFonts w:cs="Times New Roman"/>
      </w:rPr>
    </w:lvl>
    <w:lvl w:ilvl="4" w:tplc="04050019" w:tentative="1">
      <w:start w:val="1"/>
      <w:numFmt w:val="lowerLetter"/>
      <w:lvlText w:val="%5."/>
      <w:lvlJc w:val="left"/>
      <w:pPr>
        <w:tabs>
          <w:tab w:val="num" w:pos="3885"/>
        </w:tabs>
        <w:ind w:left="3885" w:hanging="360"/>
      </w:pPr>
      <w:rPr>
        <w:rFonts w:cs="Times New Roman"/>
      </w:rPr>
    </w:lvl>
    <w:lvl w:ilvl="5" w:tplc="0405001B" w:tentative="1">
      <w:start w:val="1"/>
      <w:numFmt w:val="lowerRoman"/>
      <w:lvlText w:val="%6."/>
      <w:lvlJc w:val="right"/>
      <w:pPr>
        <w:tabs>
          <w:tab w:val="num" w:pos="4605"/>
        </w:tabs>
        <w:ind w:left="4605" w:hanging="180"/>
      </w:pPr>
      <w:rPr>
        <w:rFonts w:cs="Times New Roman"/>
      </w:rPr>
    </w:lvl>
    <w:lvl w:ilvl="6" w:tplc="0405000F" w:tentative="1">
      <w:start w:val="1"/>
      <w:numFmt w:val="decimal"/>
      <w:lvlText w:val="%7."/>
      <w:lvlJc w:val="left"/>
      <w:pPr>
        <w:tabs>
          <w:tab w:val="num" w:pos="5325"/>
        </w:tabs>
        <w:ind w:left="5325" w:hanging="360"/>
      </w:pPr>
      <w:rPr>
        <w:rFonts w:cs="Times New Roman"/>
      </w:rPr>
    </w:lvl>
    <w:lvl w:ilvl="7" w:tplc="04050019" w:tentative="1">
      <w:start w:val="1"/>
      <w:numFmt w:val="lowerLetter"/>
      <w:lvlText w:val="%8."/>
      <w:lvlJc w:val="left"/>
      <w:pPr>
        <w:tabs>
          <w:tab w:val="num" w:pos="6045"/>
        </w:tabs>
        <w:ind w:left="6045" w:hanging="360"/>
      </w:pPr>
      <w:rPr>
        <w:rFonts w:cs="Times New Roman"/>
      </w:rPr>
    </w:lvl>
    <w:lvl w:ilvl="8" w:tplc="0405001B" w:tentative="1">
      <w:start w:val="1"/>
      <w:numFmt w:val="lowerRoman"/>
      <w:lvlText w:val="%9."/>
      <w:lvlJc w:val="right"/>
      <w:pPr>
        <w:tabs>
          <w:tab w:val="num" w:pos="6765"/>
        </w:tabs>
        <w:ind w:left="6765" w:hanging="180"/>
      </w:pPr>
      <w:rPr>
        <w:rFonts w:cs="Times New Roman"/>
      </w:rPr>
    </w:lvl>
  </w:abstractNum>
  <w:abstractNum w:abstractNumId="7" w15:restartNumberingAfterBreak="0">
    <w:nsid w:val="34820E43"/>
    <w:multiLevelType w:val="hybridMultilevel"/>
    <w:tmpl w:val="CF36EA02"/>
    <w:lvl w:ilvl="0" w:tplc="0F22D08A">
      <w:start w:val="1"/>
      <w:numFmt w:val="decimal"/>
      <w:lvlText w:val="%1."/>
      <w:lvlJc w:val="left"/>
      <w:pPr>
        <w:tabs>
          <w:tab w:val="num" w:pos="1005"/>
        </w:tabs>
        <w:ind w:left="1005" w:hanging="360"/>
      </w:pPr>
      <w:rPr>
        <w:rFonts w:cs="Times New Roman" w:hint="default"/>
        <w:b w:val="0"/>
        <w:i w:val="0"/>
      </w:rPr>
    </w:lvl>
    <w:lvl w:ilvl="1" w:tplc="04050019" w:tentative="1">
      <w:start w:val="1"/>
      <w:numFmt w:val="lowerLetter"/>
      <w:lvlText w:val="%2."/>
      <w:lvlJc w:val="left"/>
      <w:pPr>
        <w:tabs>
          <w:tab w:val="num" w:pos="1725"/>
        </w:tabs>
        <w:ind w:left="1725" w:hanging="360"/>
      </w:pPr>
      <w:rPr>
        <w:rFonts w:cs="Times New Roman"/>
      </w:rPr>
    </w:lvl>
    <w:lvl w:ilvl="2" w:tplc="0405001B" w:tentative="1">
      <w:start w:val="1"/>
      <w:numFmt w:val="lowerRoman"/>
      <w:lvlText w:val="%3."/>
      <w:lvlJc w:val="right"/>
      <w:pPr>
        <w:tabs>
          <w:tab w:val="num" w:pos="2445"/>
        </w:tabs>
        <w:ind w:left="2445" w:hanging="180"/>
      </w:pPr>
      <w:rPr>
        <w:rFonts w:cs="Times New Roman"/>
      </w:rPr>
    </w:lvl>
    <w:lvl w:ilvl="3" w:tplc="0405000F" w:tentative="1">
      <w:start w:val="1"/>
      <w:numFmt w:val="decimal"/>
      <w:lvlText w:val="%4."/>
      <w:lvlJc w:val="left"/>
      <w:pPr>
        <w:tabs>
          <w:tab w:val="num" w:pos="3165"/>
        </w:tabs>
        <w:ind w:left="3165" w:hanging="360"/>
      </w:pPr>
      <w:rPr>
        <w:rFonts w:cs="Times New Roman"/>
      </w:rPr>
    </w:lvl>
    <w:lvl w:ilvl="4" w:tplc="04050019" w:tentative="1">
      <w:start w:val="1"/>
      <w:numFmt w:val="lowerLetter"/>
      <w:lvlText w:val="%5."/>
      <w:lvlJc w:val="left"/>
      <w:pPr>
        <w:tabs>
          <w:tab w:val="num" w:pos="3885"/>
        </w:tabs>
        <w:ind w:left="3885" w:hanging="360"/>
      </w:pPr>
      <w:rPr>
        <w:rFonts w:cs="Times New Roman"/>
      </w:rPr>
    </w:lvl>
    <w:lvl w:ilvl="5" w:tplc="0405001B" w:tentative="1">
      <w:start w:val="1"/>
      <w:numFmt w:val="lowerRoman"/>
      <w:lvlText w:val="%6."/>
      <w:lvlJc w:val="right"/>
      <w:pPr>
        <w:tabs>
          <w:tab w:val="num" w:pos="4605"/>
        </w:tabs>
        <w:ind w:left="4605" w:hanging="180"/>
      </w:pPr>
      <w:rPr>
        <w:rFonts w:cs="Times New Roman"/>
      </w:rPr>
    </w:lvl>
    <w:lvl w:ilvl="6" w:tplc="0405000F" w:tentative="1">
      <w:start w:val="1"/>
      <w:numFmt w:val="decimal"/>
      <w:lvlText w:val="%7."/>
      <w:lvlJc w:val="left"/>
      <w:pPr>
        <w:tabs>
          <w:tab w:val="num" w:pos="5325"/>
        </w:tabs>
        <w:ind w:left="5325" w:hanging="360"/>
      </w:pPr>
      <w:rPr>
        <w:rFonts w:cs="Times New Roman"/>
      </w:rPr>
    </w:lvl>
    <w:lvl w:ilvl="7" w:tplc="04050019" w:tentative="1">
      <w:start w:val="1"/>
      <w:numFmt w:val="lowerLetter"/>
      <w:lvlText w:val="%8."/>
      <w:lvlJc w:val="left"/>
      <w:pPr>
        <w:tabs>
          <w:tab w:val="num" w:pos="6045"/>
        </w:tabs>
        <w:ind w:left="6045" w:hanging="360"/>
      </w:pPr>
      <w:rPr>
        <w:rFonts w:cs="Times New Roman"/>
      </w:rPr>
    </w:lvl>
    <w:lvl w:ilvl="8" w:tplc="0405001B" w:tentative="1">
      <w:start w:val="1"/>
      <w:numFmt w:val="lowerRoman"/>
      <w:lvlText w:val="%9."/>
      <w:lvlJc w:val="right"/>
      <w:pPr>
        <w:tabs>
          <w:tab w:val="num" w:pos="6765"/>
        </w:tabs>
        <w:ind w:left="6765" w:hanging="180"/>
      </w:pPr>
      <w:rPr>
        <w:rFonts w:cs="Times New Roman"/>
      </w:rPr>
    </w:lvl>
  </w:abstractNum>
  <w:abstractNum w:abstractNumId="8" w15:restartNumberingAfterBreak="0">
    <w:nsid w:val="35D72942"/>
    <w:multiLevelType w:val="multilevel"/>
    <w:tmpl w:val="7E223AB6"/>
    <w:lvl w:ilvl="0">
      <w:start w:val="1"/>
      <w:numFmt w:val="decimal"/>
      <w:pStyle w:val="slovanseznam"/>
      <w:lvlText w:val="%1."/>
      <w:lvlJc w:val="center"/>
      <w:pPr>
        <w:tabs>
          <w:tab w:val="num" w:pos="648"/>
        </w:tabs>
        <w:ind w:left="360" w:hanging="72"/>
      </w:pPr>
      <w:rPr>
        <w:rFonts w:ascii="Times New Roman" w:hAnsi="Times New Roman" w:hint="default"/>
        <w:sz w:val="32"/>
      </w:rPr>
    </w:lvl>
    <w:lvl w:ilvl="1">
      <w:start w:val="1"/>
      <w:numFmt w:val="decimal"/>
      <w:pStyle w:val="slovanseznam2"/>
      <w:lvlText w:val="%1.%2."/>
      <w:lvlJc w:val="left"/>
      <w:pPr>
        <w:tabs>
          <w:tab w:val="num" w:pos="822"/>
        </w:tabs>
        <w:ind w:left="822" w:hanging="680"/>
      </w:pPr>
      <w:rPr>
        <w:rFonts w:ascii="Times New Roman" w:hAnsi="Times New Roman" w:hint="default"/>
        <w:spacing w:val="0"/>
        <w:position w:val="0"/>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3C653A52"/>
    <w:multiLevelType w:val="hybridMultilevel"/>
    <w:tmpl w:val="CF36EA02"/>
    <w:lvl w:ilvl="0" w:tplc="0F22D08A">
      <w:start w:val="1"/>
      <w:numFmt w:val="decimal"/>
      <w:lvlText w:val="%1."/>
      <w:lvlJc w:val="left"/>
      <w:pPr>
        <w:tabs>
          <w:tab w:val="num" w:pos="1005"/>
        </w:tabs>
        <w:ind w:left="1005" w:hanging="360"/>
      </w:pPr>
      <w:rPr>
        <w:rFonts w:cs="Times New Roman" w:hint="default"/>
        <w:b w:val="0"/>
        <w:i w:val="0"/>
      </w:rPr>
    </w:lvl>
    <w:lvl w:ilvl="1" w:tplc="04050019" w:tentative="1">
      <w:start w:val="1"/>
      <w:numFmt w:val="lowerLetter"/>
      <w:lvlText w:val="%2."/>
      <w:lvlJc w:val="left"/>
      <w:pPr>
        <w:tabs>
          <w:tab w:val="num" w:pos="1725"/>
        </w:tabs>
        <w:ind w:left="1725" w:hanging="360"/>
      </w:pPr>
      <w:rPr>
        <w:rFonts w:cs="Times New Roman"/>
      </w:rPr>
    </w:lvl>
    <w:lvl w:ilvl="2" w:tplc="0405001B" w:tentative="1">
      <w:start w:val="1"/>
      <w:numFmt w:val="lowerRoman"/>
      <w:lvlText w:val="%3."/>
      <w:lvlJc w:val="right"/>
      <w:pPr>
        <w:tabs>
          <w:tab w:val="num" w:pos="2445"/>
        </w:tabs>
        <w:ind w:left="2445" w:hanging="180"/>
      </w:pPr>
      <w:rPr>
        <w:rFonts w:cs="Times New Roman"/>
      </w:rPr>
    </w:lvl>
    <w:lvl w:ilvl="3" w:tplc="0405000F" w:tentative="1">
      <w:start w:val="1"/>
      <w:numFmt w:val="decimal"/>
      <w:lvlText w:val="%4."/>
      <w:lvlJc w:val="left"/>
      <w:pPr>
        <w:tabs>
          <w:tab w:val="num" w:pos="3165"/>
        </w:tabs>
        <w:ind w:left="3165" w:hanging="360"/>
      </w:pPr>
      <w:rPr>
        <w:rFonts w:cs="Times New Roman"/>
      </w:rPr>
    </w:lvl>
    <w:lvl w:ilvl="4" w:tplc="04050019" w:tentative="1">
      <w:start w:val="1"/>
      <w:numFmt w:val="lowerLetter"/>
      <w:lvlText w:val="%5."/>
      <w:lvlJc w:val="left"/>
      <w:pPr>
        <w:tabs>
          <w:tab w:val="num" w:pos="3885"/>
        </w:tabs>
        <w:ind w:left="3885" w:hanging="360"/>
      </w:pPr>
      <w:rPr>
        <w:rFonts w:cs="Times New Roman"/>
      </w:rPr>
    </w:lvl>
    <w:lvl w:ilvl="5" w:tplc="0405001B" w:tentative="1">
      <w:start w:val="1"/>
      <w:numFmt w:val="lowerRoman"/>
      <w:lvlText w:val="%6."/>
      <w:lvlJc w:val="right"/>
      <w:pPr>
        <w:tabs>
          <w:tab w:val="num" w:pos="4605"/>
        </w:tabs>
        <w:ind w:left="4605" w:hanging="180"/>
      </w:pPr>
      <w:rPr>
        <w:rFonts w:cs="Times New Roman"/>
      </w:rPr>
    </w:lvl>
    <w:lvl w:ilvl="6" w:tplc="0405000F" w:tentative="1">
      <w:start w:val="1"/>
      <w:numFmt w:val="decimal"/>
      <w:lvlText w:val="%7."/>
      <w:lvlJc w:val="left"/>
      <w:pPr>
        <w:tabs>
          <w:tab w:val="num" w:pos="5325"/>
        </w:tabs>
        <w:ind w:left="5325" w:hanging="360"/>
      </w:pPr>
      <w:rPr>
        <w:rFonts w:cs="Times New Roman"/>
      </w:rPr>
    </w:lvl>
    <w:lvl w:ilvl="7" w:tplc="04050019" w:tentative="1">
      <w:start w:val="1"/>
      <w:numFmt w:val="lowerLetter"/>
      <w:lvlText w:val="%8."/>
      <w:lvlJc w:val="left"/>
      <w:pPr>
        <w:tabs>
          <w:tab w:val="num" w:pos="6045"/>
        </w:tabs>
        <w:ind w:left="6045" w:hanging="360"/>
      </w:pPr>
      <w:rPr>
        <w:rFonts w:cs="Times New Roman"/>
      </w:rPr>
    </w:lvl>
    <w:lvl w:ilvl="8" w:tplc="0405001B" w:tentative="1">
      <w:start w:val="1"/>
      <w:numFmt w:val="lowerRoman"/>
      <w:lvlText w:val="%9."/>
      <w:lvlJc w:val="right"/>
      <w:pPr>
        <w:tabs>
          <w:tab w:val="num" w:pos="6765"/>
        </w:tabs>
        <w:ind w:left="6765" w:hanging="180"/>
      </w:pPr>
      <w:rPr>
        <w:rFonts w:cs="Times New Roman"/>
      </w:rPr>
    </w:lvl>
  </w:abstractNum>
  <w:abstractNum w:abstractNumId="10" w15:restartNumberingAfterBreak="0">
    <w:nsid w:val="3DF80D68"/>
    <w:multiLevelType w:val="hybridMultilevel"/>
    <w:tmpl w:val="CF36EA02"/>
    <w:lvl w:ilvl="0" w:tplc="0F22D08A">
      <w:start w:val="1"/>
      <w:numFmt w:val="decimal"/>
      <w:lvlText w:val="%1."/>
      <w:lvlJc w:val="left"/>
      <w:pPr>
        <w:tabs>
          <w:tab w:val="num" w:pos="1005"/>
        </w:tabs>
        <w:ind w:left="1005" w:hanging="360"/>
      </w:pPr>
      <w:rPr>
        <w:rFonts w:cs="Times New Roman" w:hint="default"/>
        <w:b w:val="0"/>
        <w:i w:val="0"/>
      </w:rPr>
    </w:lvl>
    <w:lvl w:ilvl="1" w:tplc="04050019" w:tentative="1">
      <w:start w:val="1"/>
      <w:numFmt w:val="lowerLetter"/>
      <w:lvlText w:val="%2."/>
      <w:lvlJc w:val="left"/>
      <w:pPr>
        <w:tabs>
          <w:tab w:val="num" w:pos="1725"/>
        </w:tabs>
        <w:ind w:left="1725" w:hanging="360"/>
      </w:pPr>
      <w:rPr>
        <w:rFonts w:cs="Times New Roman"/>
      </w:rPr>
    </w:lvl>
    <w:lvl w:ilvl="2" w:tplc="0405001B" w:tentative="1">
      <w:start w:val="1"/>
      <w:numFmt w:val="lowerRoman"/>
      <w:lvlText w:val="%3."/>
      <w:lvlJc w:val="right"/>
      <w:pPr>
        <w:tabs>
          <w:tab w:val="num" w:pos="2445"/>
        </w:tabs>
        <w:ind w:left="2445" w:hanging="180"/>
      </w:pPr>
      <w:rPr>
        <w:rFonts w:cs="Times New Roman"/>
      </w:rPr>
    </w:lvl>
    <w:lvl w:ilvl="3" w:tplc="0405000F" w:tentative="1">
      <w:start w:val="1"/>
      <w:numFmt w:val="decimal"/>
      <w:lvlText w:val="%4."/>
      <w:lvlJc w:val="left"/>
      <w:pPr>
        <w:tabs>
          <w:tab w:val="num" w:pos="3165"/>
        </w:tabs>
        <w:ind w:left="3165" w:hanging="360"/>
      </w:pPr>
      <w:rPr>
        <w:rFonts w:cs="Times New Roman"/>
      </w:rPr>
    </w:lvl>
    <w:lvl w:ilvl="4" w:tplc="04050019" w:tentative="1">
      <w:start w:val="1"/>
      <w:numFmt w:val="lowerLetter"/>
      <w:lvlText w:val="%5."/>
      <w:lvlJc w:val="left"/>
      <w:pPr>
        <w:tabs>
          <w:tab w:val="num" w:pos="3885"/>
        </w:tabs>
        <w:ind w:left="3885" w:hanging="360"/>
      </w:pPr>
      <w:rPr>
        <w:rFonts w:cs="Times New Roman"/>
      </w:rPr>
    </w:lvl>
    <w:lvl w:ilvl="5" w:tplc="0405001B" w:tentative="1">
      <w:start w:val="1"/>
      <w:numFmt w:val="lowerRoman"/>
      <w:lvlText w:val="%6."/>
      <w:lvlJc w:val="right"/>
      <w:pPr>
        <w:tabs>
          <w:tab w:val="num" w:pos="4605"/>
        </w:tabs>
        <w:ind w:left="4605" w:hanging="180"/>
      </w:pPr>
      <w:rPr>
        <w:rFonts w:cs="Times New Roman"/>
      </w:rPr>
    </w:lvl>
    <w:lvl w:ilvl="6" w:tplc="0405000F" w:tentative="1">
      <w:start w:val="1"/>
      <w:numFmt w:val="decimal"/>
      <w:lvlText w:val="%7."/>
      <w:lvlJc w:val="left"/>
      <w:pPr>
        <w:tabs>
          <w:tab w:val="num" w:pos="5325"/>
        </w:tabs>
        <w:ind w:left="5325" w:hanging="360"/>
      </w:pPr>
      <w:rPr>
        <w:rFonts w:cs="Times New Roman"/>
      </w:rPr>
    </w:lvl>
    <w:lvl w:ilvl="7" w:tplc="04050019" w:tentative="1">
      <w:start w:val="1"/>
      <w:numFmt w:val="lowerLetter"/>
      <w:lvlText w:val="%8."/>
      <w:lvlJc w:val="left"/>
      <w:pPr>
        <w:tabs>
          <w:tab w:val="num" w:pos="6045"/>
        </w:tabs>
        <w:ind w:left="6045" w:hanging="360"/>
      </w:pPr>
      <w:rPr>
        <w:rFonts w:cs="Times New Roman"/>
      </w:rPr>
    </w:lvl>
    <w:lvl w:ilvl="8" w:tplc="0405001B" w:tentative="1">
      <w:start w:val="1"/>
      <w:numFmt w:val="lowerRoman"/>
      <w:lvlText w:val="%9."/>
      <w:lvlJc w:val="right"/>
      <w:pPr>
        <w:tabs>
          <w:tab w:val="num" w:pos="6765"/>
        </w:tabs>
        <w:ind w:left="6765" w:hanging="180"/>
      </w:pPr>
      <w:rPr>
        <w:rFonts w:cs="Times New Roman"/>
      </w:rPr>
    </w:lvl>
  </w:abstractNum>
  <w:abstractNum w:abstractNumId="11" w15:restartNumberingAfterBreak="0">
    <w:nsid w:val="46112DE2"/>
    <w:multiLevelType w:val="hybridMultilevel"/>
    <w:tmpl w:val="C2FA8BD4"/>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2" w15:restartNumberingAfterBreak="0">
    <w:nsid w:val="468F2EC6"/>
    <w:multiLevelType w:val="hybridMultilevel"/>
    <w:tmpl w:val="1CE6FB76"/>
    <w:lvl w:ilvl="0" w:tplc="8D7C2F12">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E473F05"/>
    <w:multiLevelType w:val="hybridMultilevel"/>
    <w:tmpl w:val="CF36EA02"/>
    <w:lvl w:ilvl="0" w:tplc="0F22D08A">
      <w:start w:val="1"/>
      <w:numFmt w:val="decimal"/>
      <w:lvlText w:val="%1."/>
      <w:lvlJc w:val="left"/>
      <w:pPr>
        <w:tabs>
          <w:tab w:val="num" w:pos="1005"/>
        </w:tabs>
        <w:ind w:left="1005" w:hanging="360"/>
      </w:pPr>
      <w:rPr>
        <w:rFonts w:cs="Times New Roman" w:hint="default"/>
        <w:b w:val="0"/>
        <w:i w:val="0"/>
      </w:rPr>
    </w:lvl>
    <w:lvl w:ilvl="1" w:tplc="04050019" w:tentative="1">
      <w:start w:val="1"/>
      <w:numFmt w:val="lowerLetter"/>
      <w:lvlText w:val="%2."/>
      <w:lvlJc w:val="left"/>
      <w:pPr>
        <w:tabs>
          <w:tab w:val="num" w:pos="1725"/>
        </w:tabs>
        <w:ind w:left="1725" w:hanging="360"/>
      </w:pPr>
      <w:rPr>
        <w:rFonts w:cs="Times New Roman"/>
      </w:rPr>
    </w:lvl>
    <w:lvl w:ilvl="2" w:tplc="0405001B" w:tentative="1">
      <w:start w:val="1"/>
      <w:numFmt w:val="lowerRoman"/>
      <w:lvlText w:val="%3."/>
      <w:lvlJc w:val="right"/>
      <w:pPr>
        <w:tabs>
          <w:tab w:val="num" w:pos="2445"/>
        </w:tabs>
        <w:ind w:left="2445" w:hanging="180"/>
      </w:pPr>
      <w:rPr>
        <w:rFonts w:cs="Times New Roman"/>
      </w:rPr>
    </w:lvl>
    <w:lvl w:ilvl="3" w:tplc="0405000F" w:tentative="1">
      <w:start w:val="1"/>
      <w:numFmt w:val="decimal"/>
      <w:lvlText w:val="%4."/>
      <w:lvlJc w:val="left"/>
      <w:pPr>
        <w:tabs>
          <w:tab w:val="num" w:pos="3165"/>
        </w:tabs>
        <w:ind w:left="3165" w:hanging="360"/>
      </w:pPr>
      <w:rPr>
        <w:rFonts w:cs="Times New Roman"/>
      </w:rPr>
    </w:lvl>
    <w:lvl w:ilvl="4" w:tplc="04050019" w:tentative="1">
      <w:start w:val="1"/>
      <w:numFmt w:val="lowerLetter"/>
      <w:lvlText w:val="%5."/>
      <w:lvlJc w:val="left"/>
      <w:pPr>
        <w:tabs>
          <w:tab w:val="num" w:pos="3885"/>
        </w:tabs>
        <w:ind w:left="3885" w:hanging="360"/>
      </w:pPr>
      <w:rPr>
        <w:rFonts w:cs="Times New Roman"/>
      </w:rPr>
    </w:lvl>
    <w:lvl w:ilvl="5" w:tplc="0405001B" w:tentative="1">
      <w:start w:val="1"/>
      <w:numFmt w:val="lowerRoman"/>
      <w:lvlText w:val="%6."/>
      <w:lvlJc w:val="right"/>
      <w:pPr>
        <w:tabs>
          <w:tab w:val="num" w:pos="4605"/>
        </w:tabs>
        <w:ind w:left="4605" w:hanging="180"/>
      </w:pPr>
      <w:rPr>
        <w:rFonts w:cs="Times New Roman"/>
      </w:rPr>
    </w:lvl>
    <w:lvl w:ilvl="6" w:tplc="0405000F" w:tentative="1">
      <w:start w:val="1"/>
      <w:numFmt w:val="decimal"/>
      <w:lvlText w:val="%7."/>
      <w:lvlJc w:val="left"/>
      <w:pPr>
        <w:tabs>
          <w:tab w:val="num" w:pos="5325"/>
        </w:tabs>
        <w:ind w:left="5325" w:hanging="360"/>
      </w:pPr>
      <w:rPr>
        <w:rFonts w:cs="Times New Roman"/>
      </w:rPr>
    </w:lvl>
    <w:lvl w:ilvl="7" w:tplc="04050019" w:tentative="1">
      <w:start w:val="1"/>
      <w:numFmt w:val="lowerLetter"/>
      <w:lvlText w:val="%8."/>
      <w:lvlJc w:val="left"/>
      <w:pPr>
        <w:tabs>
          <w:tab w:val="num" w:pos="6045"/>
        </w:tabs>
        <w:ind w:left="6045" w:hanging="360"/>
      </w:pPr>
      <w:rPr>
        <w:rFonts w:cs="Times New Roman"/>
      </w:rPr>
    </w:lvl>
    <w:lvl w:ilvl="8" w:tplc="0405001B" w:tentative="1">
      <w:start w:val="1"/>
      <w:numFmt w:val="lowerRoman"/>
      <w:lvlText w:val="%9."/>
      <w:lvlJc w:val="right"/>
      <w:pPr>
        <w:tabs>
          <w:tab w:val="num" w:pos="6765"/>
        </w:tabs>
        <w:ind w:left="6765" w:hanging="180"/>
      </w:pPr>
      <w:rPr>
        <w:rFonts w:cs="Times New Roman"/>
      </w:rPr>
    </w:lvl>
  </w:abstractNum>
  <w:abstractNum w:abstractNumId="14" w15:restartNumberingAfterBreak="0">
    <w:nsid w:val="5AFE796C"/>
    <w:multiLevelType w:val="hybridMultilevel"/>
    <w:tmpl w:val="3CD63872"/>
    <w:lvl w:ilvl="0" w:tplc="04050001">
      <w:start w:val="1"/>
      <w:numFmt w:val="bullet"/>
      <w:lvlText w:val=""/>
      <w:lvlJc w:val="left"/>
      <w:pPr>
        <w:tabs>
          <w:tab w:val="num" w:pos="792"/>
        </w:tabs>
        <w:ind w:left="792" w:hanging="360"/>
      </w:pPr>
      <w:rPr>
        <w:rFonts w:ascii="Symbol" w:hAnsi="Symbol" w:hint="default"/>
        <w:color w:val="auto"/>
      </w:rPr>
    </w:lvl>
    <w:lvl w:ilvl="1" w:tplc="DB3C2A20"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00D1042"/>
    <w:multiLevelType w:val="hybridMultilevel"/>
    <w:tmpl w:val="CF36EA02"/>
    <w:lvl w:ilvl="0" w:tplc="0F22D08A">
      <w:start w:val="1"/>
      <w:numFmt w:val="decimal"/>
      <w:lvlText w:val="%1."/>
      <w:lvlJc w:val="left"/>
      <w:pPr>
        <w:tabs>
          <w:tab w:val="num" w:pos="1005"/>
        </w:tabs>
        <w:ind w:left="1005" w:hanging="360"/>
      </w:pPr>
      <w:rPr>
        <w:rFonts w:cs="Times New Roman" w:hint="default"/>
        <w:b w:val="0"/>
        <w:i w:val="0"/>
      </w:rPr>
    </w:lvl>
    <w:lvl w:ilvl="1" w:tplc="04050019" w:tentative="1">
      <w:start w:val="1"/>
      <w:numFmt w:val="lowerLetter"/>
      <w:lvlText w:val="%2."/>
      <w:lvlJc w:val="left"/>
      <w:pPr>
        <w:tabs>
          <w:tab w:val="num" w:pos="1725"/>
        </w:tabs>
        <w:ind w:left="1725" w:hanging="360"/>
      </w:pPr>
      <w:rPr>
        <w:rFonts w:cs="Times New Roman"/>
      </w:rPr>
    </w:lvl>
    <w:lvl w:ilvl="2" w:tplc="0405001B" w:tentative="1">
      <w:start w:val="1"/>
      <w:numFmt w:val="lowerRoman"/>
      <w:lvlText w:val="%3."/>
      <w:lvlJc w:val="right"/>
      <w:pPr>
        <w:tabs>
          <w:tab w:val="num" w:pos="2445"/>
        </w:tabs>
        <w:ind w:left="2445" w:hanging="180"/>
      </w:pPr>
      <w:rPr>
        <w:rFonts w:cs="Times New Roman"/>
      </w:rPr>
    </w:lvl>
    <w:lvl w:ilvl="3" w:tplc="0405000F" w:tentative="1">
      <w:start w:val="1"/>
      <w:numFmt w:val="decimal"/>
      <w:lvlText w:val="%4."/>
      <w:lvlJc w:val="left"/>
      <w:pPr>
        <w:tabs>
          <w:tab w:val="num" w:pos="3165"/>
        </w:tabs>
        <w:ind w:left="3165" w:hanging="360"/>
      </w:pPr>
      <w:rPr>
        <w:rFonts w:cs="Times New Roman"/>
      </w:rPr>
    </w:lvl>
    <w:lvl w:ilvl="4" w:tplc="04050019" w:tentative="1">
      <w:start w:val="1"/>
      <w:numFmt w:val="lowerLetter"/>
      <w:lvlText w:val="%5."/>
      <w:lvlJc w:val="left"/>
      <w:pPr>
        <w:tabs>
          <w:tab w:val="num" w:pos="3885"/>
        </w:tabs>
        <w:ind w:left="3885" w:hanging="360"/>
      </w:pPr>
      <w:rPr>
        <w:rFonts w:cs="Times New Roman"/>
      </w:rPr>
    </w:lvl>
    <w:lvl w:ilvl="5" w:tplc="0405001B" w:tentative="1">
      <w:start w:val="1"/>
      <w:numFmt w:val="lowerRoman"/>
      <w:lvlText w:val="%6."/>
      <w:lvlJc w:val="right"/>
      <w:pPr>
        <w:tabs>
          <w:tab w:val="num" w:pos="4605"/>
        </w:tabs>
        <w:ind w:left="4605" w:hanging="180"/>
      </w:pPr>
      <w:rPr>
        <w:rFonts w:cs="Times New Roman"/>
      </w:rPr>
    </w:lvl>
    <w:lvl w:ilvl="6" w:tplc="0405000F" w:tentative="1">
      <w:start w:val="1"/>
      <w:numFmt w:val="decimal"/>
      <w:lvlText w:val="%7."/>
      <w:lvlJc w:val="left"/>
      <w:pPr>
        <w:tabs>
          <w:tab w:val="num" w:pos="5325"/>
        </w:tabs>
        <w:ind w:left="5325" w:hanging="360"/>
      </w:pPr>
      <w:rPr>
        <w:rFonts w:cs="Times New Roman"/>
      </w:rPr>
    </w:lvl>
    <w:lvl w:ilvl="7" w:tplc="04050019" w:tentative="1">
      <w:start w:val="1"/>
      <w:numFmt w:val="lowerLetter"/>
      <w:lvlText w:val="%8."/>
      <w:lvlJc w:val="left"/>
      <w:pPr>
        <w:tabs>
          <w:tab w:val="num" w:pos="6045"/>
        </w:tabs>
        <w:ind w:left="6045" w:hanging="360"/>
      </w:pPr>
      <w:rPr>
        <w:rFonts w:cs="Times New Roman"/>
      </w:rPr>
    </w:lvl>
    <w:lvl w:ilvl="8" w:tplc="0405001B" w:tentative="1">
      <w:start w:val="1"/>
      <w:numFmt w:val="lowerRoman"/>
      <w:lvlText w:val="%9."/>
      <w:lvlJc w:val="right"/>
      <w:pPr>
        <w:tabs>
          <w:tab w:val="num" w:pos="6765"/>
        </w:tabs>
        <w:ind w:left="6765" w:hanging="180"/>
      </w:pPr>
      <w:rPr>
        <w:rFonts w:cs="Times New Roman"/>
      </w:rPr>
    </w:lvl>
  </w:abstractNum>
  <w:abstractNum w:abstractNumId="16" w15:restartNumberingAfterBreak="0">
    <w:nsid w:val="649328D5"/>
    <w:multiLevelType w:val="hybridMultilevel"/>
    <w:tmpl w:val="5920AAC4"/>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7" w15:restartNumberingAfterBreak="0">
    <w:nsid w:val="704D1314"/>
    <w:multiLevelType w:val="hybridMultilevel"/>
    <w:tmpl w:val="CF36EA02"/>
    <w:lvl w:ilvl="0" w:tplc="0F22D08A">
      <w:start w:val="1"/>
      <w:numFmt w:val="decimal"/>
      <w:lvlText w:val="%1."/>
      <w:lvlJc w:val="left"/>
      <w:pPr>
        <w:tabs>
          <w:tab w:val="num" w:pos="1005"/>
        </w:tabs>
        <w:ind w:left="1005" w:hanging="360"/>
      </w:pPr>
      <w:rPr>
        <w:rFonts w:cs="Times New Roman" w:hint="default"/>
        <w:b w:val="0"/>
        <w:i w:val="0"/>
      </w:rPr>
    </w:lvl>
    <w:lvl w:ilvl="1" w:tplc="04050019" w:tentative="1">
      <w:start w:val="1"/>
      <w:numFmt w:val="lowerLetter"/>
      <w:lvlText w:val="%2."/>
      <w:lvlJc w:val="left"/>
      <w:pPr>
        <w:tabs>
          <w:tab w:val="num" w:pos="1725"/>
        </w:tabs>
        <w:ind w:left="1725" w:hanging="360"/>
      </w:pPr>
      <w:rPr>
        <w:rFonts w:cs="Times New Roman"/>
      </w:rPr>
    </w:lvl>
    <w:lvl w:ilvl="2" w:tplc="0405001B" w:tentative="1">
      <w:start w:val="1"/>
      <w:numFmt w:val="lowerRoman"/>
      <w:lvlText w:val="%3."/>
      <w:lvlJc w:val="right"/>
      <w:pPr>
        <w:tabs>
          <w:tab w:val="num" w:pos="2445"/>
        </w:tabs>
        <w:ind w:left="2445" w:hanging="180"/>
      </w:pPr>
      <w:rPr>
        <w:rFonts w:cs="Times New Roman"/>
      </w:rPr>
    </w:lvl>
    <w:lvl w:ilvl="3" w:tplc="0405000F" w:tentative="1">
      <w:start w:val="1"/>
      <w:numFmt w:val="decimal"/>
      <w:lvlText w:val="%4."/>
      <w:lvlJc w:val="left"/>
      <w:pPr>
        <w:tabs>
          <w:tab w:val="num" w:pos="3165"/>
        </w:tabs>
        <w:ind w:left="3165" w:hanging="360"/>
      </w:pPr>
      <w:rPr>
        <w:rFonts w:cs="Times New Roman"/>
      </w:rPr>
    </w:lvl>
    <w:lvl w:ilvl="4" w:tplc="04050019" w:tentative="1">
      <w:start w:val="1"/>
      <w:numFmt w:val="lowerLetter"/>
      <w:lvlText w:val="%5."/>
      <w:lvlJc w:val="left"/>
      <w:pPr>
        <w:tabs>
          <w:tab w:val="num" w:pos="3885"/>
        </w:tabs>
        <w:ind w:left="3885" w:hanging="360"/>
      </w:pPr>
      <w:rPr>
        <w:rFonts w:cs="Times New Roman"/>
      </w:rPr>
    </w:lvl>
    <w:lvl w:ilvl="5" w:tplc="0405001B" w:tentative="1">
      <w:start w:val="1"/>
      <w:numFmt w:val="lowerRoman"/>
      <w:lvlText w:val="%6."/>
      <w:lvlJc w:val="right"/>
      <w:pPr>
        <w:tabs>
          <w:tab w:val="num" w:pos="4605"/>
        </w:tabs>
        <w:ind w:left="4605" w:hanging="180"/>
      </w:pPr>
      <w:rPr>
        <w:rFonts w:cs="Times New Roman"/>
      </w:rPr>
    </w:lvl>
    <w:lvl w:ilvl="6" w:tplc="0405000F" w:tentative="1">
      <w:start w:val="1"/>
      <w:numFmt w:val="decimal"/>
      <w:lvlText w:val="%7."/>
      <w:lvlJc w:val="left"/>
      <w:pPr>
        <w:tabs>
          <w:tab w:val="num" w:pos="5325"/>
        </w:tabs>
        <w:ind w:left="5325" w:hanging="360"/>
      </w:pPr>
      <w:rPr>
        <w:rFonts w:cs="Times New Roman"/>
      </w:rPr>
    </w:lvl>
    <w:lvl w:ilvl="7" w:tplc="04050019" w:tentative="1">
      <w:start w:val="1"/>
      <w:numFmt w:val="lowerLetter"/>
      <w:lvlText w:val="%8."/>
      <w:lvlJc w:val="left"/>
      <w:pPr>
        <w:tabs>
          <w:tab w:val="num" w:pos="6045"/>
        </w:tabs>
        <w:ind w:left="6045" w:hanging="360"/>
      </w:pPr>
      <w:rPr>
        <w:rFonts w:cs="Times New Roman"/>
      </w:rPr>
    </w:lvl>
    <w:lvl w:ilvl="8" w:tplc="0405001B" w:tentative="1">
      <w:start w:val="1"/>
      <w:numFmt w:val="lowerRoman"/>
      <w:lvlText w:val="%9."/>
      <w:lvlJc w:val="right"/>
      <w:pPr>
        <w:tabs>
          <w:tab w:val="num" w:pos="6765"/>
        </w:tabs>
        <w:ind w:left="6765" w:hanging="180"/>
      </w:pPr>
      <w:rPr>
        <w:rFonts w:cs="Times New Roman"/>
      </w:rPr>
    </w:lvl>
  </w:abstractNum>
  <w:abstractNum w:abstractNumId="18" w15:restartNumberingAfterBreak="0">
    <w:nsid w:val="70F70557"/>
    <w:multiLevelType w:val="hybridMultilevel"/>
    <w:tmpl w:val="CF36EA02"/>
    <w:lvl w:ilvl="0" w:tplc="0F22D08A">
      <w:start w:val="1"/>
      <w:numFmt w:val="decimal"/>
      <w:lvlText w:val="%1."/>
      <w:lvlJc w:val="left"/>
      <w:pPr>
        <w:tabs>
          <w:tab w:val="num" w:pos="1005"/>
        </w:tabs>
        <w:ind w:left="1005" w:hanging="360"/>
      </w:pPr>
      <w:rPr>
        <w:rFonts w:cs="Times New Roman" w:hint="default"/>
        <w:b w:val="0"/>
        <w:i w:val="0"/>
      </w:rPr>
    </w:lvl>
    <w:lvl w:ilvl="1" w:tplc="04050019" w:tentative="1">
      <w:start w:val="1"/>
      <w:numFmt w:val="lowerLetter"/>
      <w:lvlText w:val="%2."/>
      <w:lvlJc w:val="left"/>
      <w:pPr>
        <w:tabs>
          <w:tab w:val="num" w:pos="1725"/>
        </w:tabs>
        <w:ind w:left="1725" w:hanging="360"/>
      </w:pPr>
      <w:rPr>
        <w:rFonts w:cs="Times New Roman"/>
      </w:rPr>
    </w:lvl>
    <w:lvl w:ilvl="2" w:tplc="0405001B" w:tentative="1">
      <w:start w:val="1"/>
      <w:numFmt w:val="lowerRoman"/>
      <w:lvlText w:val="%3."/>
      <w:lvlJc w:val="right"/>
      <w:pPr>
        <w:tabs>
          <w:tab w:val="num" w:pos="2445"/>
        </w:tabs>
        <w:ind w:left="2445" w:hanging="180"/>
      </w:pPr>
      <w:rPr>
        <w:rFonts w:cs="Times New Roman"/>
      </w:rPr>
    </w:lvl>
    <w:lvl w:ilvl="3" w:tplc="0405000F" w:tentative="1">
      <w:start w:val="1"/>
      <w:numFmt w:val="decimal"/>
      <w:lvlText w:val="%4."/>
      <w:lvlJc w:val="left"/>
      <w:pPr>
        <w:tabs>
          <w:tab w:val="num" w:pos="3165"/>
        </w:tabs>
        <w:ind w:left="3165" w:hanging="360"/>
      </w:pPr>
      <w:rPr>
        <w:rFonts w:cs="Times New Roman"/>
      </w:rPr>
    </w:lvl>
    <w:lvl w:ilvl="4" w:tplc="04050019" w:tentative="1">
      <w:start w:val="1"/>
      <w:numFmt w:val="lowerLetter"/>
      <w:lvlText w:val="%5."/>
      <w:lvlJc w:val="left"/>
      <w:pPr>
        <w:tabs>
          <w:tab w:val="num" w:pos="3885"/>
        </w:tabs>
        <w:ind w:left="3885" w:hanging="360"/>
      </w:pPr>
      <w:rPr>
        <w:rFonts w:cs="Times New Roman"/>
      </w:rPr>
    </w:lvl>
    <w:lvl w:ilvl="5" w:tplc="0405001B" w:tentative="1">
      <w:start w:val="1"/>
      <w:numFmt w:val="lowerRoman"/>
      <w:lvlText w:val="%6."/>
      <w:lvlJc w:val="right"/>
      <w:pPr>
        <w:tabs>
          <w:tab w:val="num" w:pos="4605"/>
        </w:tabs>
        <w:ind w:left="4605" w:hanging="180"/>
      </w:pPr>
      <w:rPr>
        <w:rFonts w:cs="Times New Roman"/>
      </w:rPr>
    </w:lvl>
    <w:lvl w:ilvl="6" w:tplc="0405000F" w:tentative="1">
      <w:start w:val="1"/>
      <w:numFmt w:val="decimal"/>
      <w:lvlText w:val="%7."/>
      <w:lvlJc w:val="left"/>
      <w:pPr>
        <w:tabs>
          <w:tab w:val="num" w:pos="5325"/>
        </w:tabs>
        <w:ind w:left="5325" w:hanging="360"/>
      </w:pPr>
      <w:rPr>
        <w:rFonts w:cs="Times New Roman"/>
      </w:rPr>
    </w:lvl>
    <w:lvl w:ilvl="7" w:tplc="04050019" w:tentative="1">
      <w:start w:val="1"/>
      <w:numFmt w:val="lowerLetter"/>
      <w:lvlText w:val="%8."/>
      <w:lvlJc w:val="left"/>
      <w:pPr>
        <w:tabs>
          <w:tab w:val="num" w:pos="6045"/>
        </w:tabs>
        <w:ind w:left="6045" w:hanging="360"/>
      </w:pPr>
      <w:rPr>
        <w:rFonts w:cs="Times New Roman"/>
      </w:rPr>
    </w:lvl>
    <w:lvl w:ilvl="8" w:tplc="0405001B" w:tentative="1">
      <w:start w:val="1"/>
      <w:numFmt w:val="lowerRoman"/>
      <w:lvlText w:val="%9."/>
      <w:lvlJc w:val="right"/>
      <w:pPr>
        <w:tabs>
          <w:tab w:val="num" w:pos="6765"/>
        </w:tabs>
        <w:ind w:left="6765" w:hanging="180"/>
      </w:pPr>
      <w:rPr>
        <w:rFonts w:cs="Times New Roman"/>
      </w:rPr>
    </w:lvl>
  </w:abstractNum>
  <w:abstractNum w:abstractNumId="19" w15:restartNumberingAfterBreak="0">
    <w:nsid w:val="715062FC"/>
    <w:multiLevelType w:val="hybridMultilevel"/>
    <w:tmpl w:val="CF36EA02"/>
    <w:lvl w:ilvl="0" w:tplc="0F22D08A">
      <w:start w:val="1"/>
      <w:numFmt w:val="decimal"/>
      <w:lvlText w:val="%1."/>
      <w:lvlJc w:val="left"/>
      <w:pPr>
        <w:tabs>
          <w:tab w:val="num" w:pos="1005"/>
        </w:tabs>
        <w:ind w:left="1005" w:hanging="360"/>
      </w:pPr>
      <w:rPr>
        <w:rFonts w:cs="Times New Roman" w:hint="default"/>
        <w:b w:val="0"/>
        <w:i w:val="0"/>
      </w:rPr>
    </w:lvl>
    <w:lvl w:ilvl="1" w:tplc="04050019" w:tentative="1">
      <w:start w:val="1"/>
      <w:numFmt w:val="lowerLetter"/>
      <w:lvlText w:val="%2."/>
      <w:lvlJc w:val="left"/>
      <w:pPr>
        <w:tabs>
          <w:tab w:val="num" w:pos="1725"/>
        </w:tabs>
        <w:ind w:left="1725" w:hanging="360"/>
      </w:pPr>
      <w:rPr>
        <w:rFonts w:cs="Times New Roman"/>
      </w:rPr>
    </w:lvl>
    <w:lvl w:ilvl="2" w:tplc="0405001B" w:tentative="1">
      <w:start w:val="1"/>
      <w:numFmt w:val="lowerRoman"/>
      <w:lvlText w:val="%3."/>
      <w:lvlJc w:val="right"/>
      <w:pPr>
        <w:tabs>
          <w:tab w:val="num" w:pos="2445"/>
        </w:tabs>
        <w:ind w:left="2445" w:hanging="180"/>
      </w:pPr>
      <w:rPr>
        <w:rFonts w:cs="Times New Roman"/>
      </w:rPr>
    </w:lvl>
    <w:lvl w:ilvl="3" w:tplc="0405000F" w:tentative="1">
      <w:start w:val="1"/>
      <w:numFmt w:val="decimal"/>
      <w:lvlText w:val="%4."/>
      <w:lvlJc w:val="left"/>
      <w:pPr>
        <w:tabs>
          <w:tab w:val="num" w:pos="3165"/>
        </w:tabs>
        <w:ind w:left="3165" w:hanging="360"/>
      </w:pPr>
      <w:rPr>
        <w:rFonts w:cs="Times New Roman"/>
      </w:rPr>
    </w:lvl>
    <w:lvl w:ilvl="4" w:tplc="04050019" w:tentative="1">
      <w:start w:val="1"/>
      <w:numFmt w:val="lowerLetter"/>
      <w:lvlText w:val="%5."/>
      <w:lvlJc w:val="left"/>
      <w:pPr>
        <w:tabs>
          <w:tab w:val="num" w:pos="3885"/>
        </w:tabs>
        <w:ind w:left="3885" w:hanging="360"/>
      </w:pPr>
      <w:rPr>
        <w:rFonts w:cs="Times New Roman"/>
      </w:rPr>
    </w:lvl>
    <w:lvl w:ilvl="5" w:tplc="0405001B" w:tentative="1">
      <w:start w:val="1"/>
      <w:numFmt w:val="lowerRoman"/>
      <w:lvlText w:val="%6."/>
      <w:lvlJc w:val="right"/>
      <w:pPr>
        <w:tabs>
          <w:tab w:val="num" w:pos="4605"/>
        </w:tabs>
        <w:ind w:left="4605" w:hanging="180"/>
      </w:pPr>
      <w:rPr>
        <w:rFonts w:cs="Times New Roman"/>
      </w:rPr>
    </w:lvl>
    <w:lvl w:ilvl="6" w:tplc="0405000F" w:tentative="1">
      <w:start w:val="1"/>
      <w:numFmt w:val="decimal"/>
      <w:lvlText w:val="%7."/>
      <w:lvlJc w:val="left"/>
      <w:pPr>
        <w:tabs>
          <w:tab w:val="num" w:pos="5325"/>
        </w:tabs>
        <w:ind w:left="5325" w:hanging="360"/>
      </w:pPr>
      <w:rPr>
        <w:rFonts w:cs="Times New Roman"/>
      </w:rPr>
    </w:lvl>
    <w:lvl w:ilvl="7" w:tplc="04050019" w:tentative="1">
      <w:start w:val="1"/>
      <w:numFmt w:val="lowerLetter"/>
      <w:lvlText w:val="%8."/>
      <w:lvlJc w:val="left"/>
      <w:pPr>
        <w:tabs>
          <w:tab w:val="num" w:pos="6045"/>
        </w:tabs>
        <w:ind w:left="6045" w:hanging="360"/>
      </w:pPr>
      <w:rPr>
        <w:rFonts w:cs="Times New Roman"/>
      </w:rPr>
    </w:lvl>
    <w:lvl w:ilvl="8" w:tplc="0405001B" w:tentative="1">
      <w:start w:val="1"/>
      <w:numFmt w:val="lowerRoman"/>
      <w:lvlText w:val="%9."/>
      <w:lvlJc w:val="right"/>
      <w:pPr>
        <w:tabs>
          <w:tab w:val="num" w:pos="6765"/>
        </w:tabs>
        <w:ind w:left="6765" w:hanging="180"/>
      </w:pPr>
      <w:rPr>
        <w:rFonts w:cs="Times New Roman"/>
      </w:rPr>
    </w:lvl>
  </w:abstractNum>
  <w:abstractNum w:abstractNumId="20" w15:restartNumberingAfterBreak="0">
    <w:nsid w:val="71801B06"/>
    <w:multiLevelType w:val="hybridMultilevel"/>
    <w:tmpl w:val="CF36EA02"/>
    <w:lvl w:ilvl="0" w:tplc="0F22D08A">
      <w:start w:val="1"/>
      <w:numFmt w:val="decimal"/>
      <w:lvlText w:val="%1."/>
      <w:lvlJc w:val="left"/>
      <w:pPr>
        <w:tabs>
          <w:tab w:val="num" w:pos="1005"/>
        </w:tabs>
        <w:ind w:left="1005" w:hanging="360"/>
      </w:pPr>
      <w:rPr>
        <w:rFonts w:cs="Times New Roman" w:hint="default"/>
        <w:b w:val="0"/>
        <w:i w:val="0"/>
      </w:rPr>
    </w:lvl>
    <w:lvl w:ilvl="1" w:tplc="04050019">
      <w:start w:val="1"/>
      <w:numFmt w:val="lowerLetter"/>
      <w:lvlText w:val="%2."/>
      <w:lvlJc w:val="left"/>
      <w:pPr>
        <w:tabs>
          <w:tab w:val="num" w:pos="1725"/>
        </w:tabs>
        <w:ind w:left="1725" w:hanging="360"/>
      </w:pPr>
      <w:rPr>
        <w:rFonts w:cs="Times New Roman"/>
      </w:rPr>
    </w:lvl>
    <w:lvl w:ilvl="2" w:tplc="0405001B" w:tentative="1">
      <w:start w:val="1"/>
      <w:numFmt w:val="lowerRoman"/>
      <w:lvlText w:val="%3."/>
      <w:lvlJc w:val="right"/>
      <w:pPr>
        <w:tabs>
          <w:tab w:val="num" w:pos="2445"/>
        </w:tabs>
        <w:ind w:left="2445" w:hanging="180"/>
      </w:pPr>
      <w:rPr>
        <w:rFonts w:cs="Times New Roman"/>
      </w:rPr>
    </w:lvl>
    <w:lvl w:ilvl="3" w:tplc="0405000F" w:tentative="1">
      <w:start w:val="1"/>
      <w:numFmt w:val="decimal"/>
      <w:lvlText w:val="%4."/>
      <w:lvlJc w:val="left"/>
      <w:pPr>
        <w:tabs>
          <w:tab w:val="num" w:pos="3165"/>
        </w:tabs>
        <w:ind w:left="3165" w:hanging="360"/>
      </w:pPr>
      <w:rPr>
        <w:rFonts w:cs="Times New Roman"/>
      </w:rPr>
    </w:lvl>
    <w:lvl w:ilvl="4" w:tplc="04050019" w:tentative="1">
      <w:start w:val="1"/>
      <w:numFmt w:val="lowerLetter"/>
      <w:lvlText w:val="%5."/>
      <w:lvlJc w:val="left"/>
      <w:pPr>
        <w:tabs>
          <w:tab w:val="num" w:pos="3885"/>
        </w:tabs>
        <w:ind w:left="3885" w:hanging="360"/>
      </w:pPr>
      <w:rPr>
        <w:rFonts w:cs="Times New Roman"/>
      </w:rPr>
    </w:lvl>
    <w:lvl w:ilvl="5" w:tplc="0405001B" w:tentative="1">
      <w:start w:val="1"/>
      <w:numFmt w:val="lowerRoman"/>
      <w:lvlText w:val="%6."/>
      <w:lvlJc w:val="right"/>
      <w:pPr>
        <w:tabs>
          <w:tab w:val="num" w:pos="4605"/>
        </w:tabs>
        <w:ind w:left="4605" w:hanging="180"/>
      </w:pPr>
      <w:rPr>
        <w:rFonts w:cs="Times New Roman"/>
      </w:rPr>
    </w:lvl>
    <w:lvl w:ilvl="6" w:tplc="0405000F" w:tentative="1">
      <w:start w:val="1"/>
      <w:numFmt w:val="decimal"/>
      <w:lvlText w:val="%7."/>
      <w:lvlJc w:val="left"/>
      <w:pPr>
        <w:tabs>
          <w:tab w:val="num" w:pos="5325"/>
        </w:tabs>
        <w:ind w:left="5325" w:hanging="360"/>
      </w:pPr>
      <w:rPr>
        <w:rFonts w:cs="Times New Roman"/>
      </w:rPr>
    </w:lvl>
    <w:lvl w:ilvl="7" w:tplc="04050019" w:tentative="1">
      <w:start w:val="1"/>
      <w:numFmt w:val="lowerLetter"/>
      <w:lvlText w:val="%8."/>
      <w:lvlJc w:val="left"/>
      <w:pPr>
        <w:tabs>
          <w:tab w:val="num" w:pos="6045"/>
        </w:tabs>
        <w:ind w:left="6045" w:hanging="360"/>
      </w:pPr>
      <w:rPr>
        <w:rFonts w:cs="Times New Roman"/>
      </w:rPr>
    </w:lvl>
    <w:lvl w:ilvl="8" w:tplc="0405001B" w:tentative="1">
      <w:start w:val="1"/>
      <w:numFmt w:val="lowerRoman"/>
      <w:lvlText w:val="%9."/>
      <w:lvlJc w:val="right"/>
      <w:pPr>
        <w:tabs>
          <w:tab w:val="num" w:pos="6765"/>
        </w:tabs>
        <w:ind w:left="6765" w:hanging="180"/>
      </w:pPr>
      <w:rPr>
        <w:rFonts w:cs="Times New Roman"/>
      </w:rPr>
    </w:lvl>
  </w:abstractNum>
  <w:abstractNum w:abstractNumId="21" w15:restartNumberingAfterBreak="0">
    <w:nsid w:val="71FB7F1A"/>
    <w:multiLevelType w:val="hybridMultilevel"/>
    <w:tmpl w:val="BB380E1A"/>
    <w:lvl w:ilvl="0" w:tplc="B09CC5E6">
      <w:numFmt w:val="bullet"/>
      <w:lvlText w:val="-"/>
      <w:lvlJc w:val="left"/>
      <w:pPr>
        <w:ind w:left="720" w:hanging="360"/>
      </w:pPr>
      <w:rPr>
        <w:rFonts w:ascii="Calibri" w:eastAsia="Arial" w:hAnsi="Calibri" w:cs="Arial" w:hint="default"/>
        <w:b w:val="0"/>
        <w:color w:val="auto"/>
        <w:sz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73CB032D"/>
    <w:multiLevelType w:val="hybridMultilevel"/>
    <w:tmpl w:val="CF36EA02"/>
    <w:lvl w:ilvl="0" w:tplc="0F22D08A">
      <w:start w:val="1"/>
      <w:numFmt w:val="decimal"/>
      <w:lvlText w:val="%1."/>
      <w:lvlJc w:val="left"/>
      <w:pPr>
        <w:tabs>
          <w:tab w:val="num" w:pos="1005"/>
        </w:tabs>
        <w:ind w:left="1005" w:hanging="360"/>
      </w:pPr>
      <w:rPr>
        <w:rFonts w:cs="Times New Roman" w:hint="default"/>
        <w:b w:val="0"/>
        <w:i w:val="0"/>
      </w:rPr>
    </w:lvl>
    <w:lvl w:ilvl="1" w:tplc="04050019" w:tentative="1">
      <w:start w:val="1"/>
      <w:numFmt w:val="lowerLetter"/>
      <w:lvlText w:val="%2."/>
      <w:lvlJc w:val="left"/>
      <w:pPr>
        <w:tabs>
          <w:tab w:val="num" w:pos="1725"/>
        </w:tabs>
        <w:ind w:left="1725" w:hanging="360"/>
      </w:pPr>
      <w:rPr>
        <w:rFonts w:cs="Times New Roman"/>
      </w:rPr>
    </w:lvl>
    <w:lvl w:ilvl="2" w:tplc="0405001B" w:tentative="1">
      <w:start w:val="1"/>
      <w:numFmt w:val="lowerRoman"/>
      <w:lvlText w:val="%3."/>
      <w:lvlJc w:val="right"/>
      <w:pPr>
        <w:tabs>
          <w:tab w:val="num" w:pos="2445"/>
        </w:tabs>
        <w:ind w:left="2445" w:hanging="180"/>
      </w:pPr>
      <w:rPr>
        <w:rFonts w:cs="Times New Roman"/>
      </w:rPr>
    </w:lvl>
    <w:lvl w:ilvl="3" w:tplc="0405000F" w:tentative="1">
      <w:start w:val="1"/>
      <w:numFmt w:val="decimal"/>
      <w:lvlText w:val="%4."/>
      <w:lvlJc w:val="left"/>
      <w:pPr>
        <w:tabs>
          <w:tab w:val="num" w:pos="3165"/>
        </w:tabs>
        <w:ind w:left="3165" w:hanging="360"/>
      </w:pPr>
      <w:rPr>
        <w:rFonts w:cs="Times New Roman"/>
      </w:rPr>
    </w:lvl>
    <w:lvl w:ilvl="4" w:tplc="04050019" w:tentative="1">
      <w:start w:val="1"/>
      <w:numFmt w:val="lowerLetter"/>
      <w:lvlText w:val="%5."/>
      <w:lvlJc w:val="left"/>
      <w:pPr>
        <w:tabs>
          <w:tab w:val="num" w:pos="3885"/>
        </w:tabs>
        <w:ind w:left="3885" w:hanging="360"/>
      </w:pPr>
      <w:rPr>
        <w:rFonts w:cs="Times New Roman"/>
      </w:rPr>
    </w:lvl>
    <w:lvl w:ilvl="5" w:tplc="0405001B" w:tentative="1">
      <w:start w:val="1"/>
      <w:numFmt w:val="lowerRoman"/>
      <w:lvlText w:val="%6."/>
      <w:lvlJc w:val="right"/>
      <w:pPr>
        <w:tabs>
          <w:tab w:val="num" w:pos="4605"/>
        </w:tabs>
        <w:ind w:left="4605" w:hanging="180"/>
      </w:pPr>
      <w:rPr>
        <w:rFonts w:cs="Times New Roman"/>
      </w:rPr>
    </w:lvl>
    <w:lvl w:ilvl="6" w:tplc="0405000F" w:tentative="1">
      <w:start w:val="1"/>
      <w:numFmt w:val="decimal"/>
      <w:lvlText w:val="%7."/>
      <w:lvlJc w:val="left"/>
      <w:pPr>
        <w:tabs>
          <w:tab w:val="num" w:pos="5325"/>
        </w:tabs>
        <w:ind w:left="5325" w:hanging="360"/>
      </w:pPr>
      <w:rPr>
        <w:rFonts w:cs="Times New Roman"/>
      </w:rPr>
    </w:lvl>
    <w:lvl w:ilvl="7" w:tplc="04050019" w:tentative="1">
      <w:start w:val="1"/>
      <w:numFmt w:val="lowerLetter"/>
      <w:lvlText w:val="%8."/>
      <w:lvlJc w:val="left"/>
      <w:pPr>
        <w:tabs>
          <w:tab w:val="num" w:pos="6045"/>
        </w:tabs>
        <w:ind w:left="6045" w:hanging="360"/>
      </w:pPr>
      <w:rPr>
        <w:rFonts w:cs="Times New Roman"/>
      </w:rPr>
    </w:lvl>
    <w:lvl w:ilvl="8" w:tplc="0405001B" w:tentative="1">
      <w:start w:val="1"/>
      <w:numFmt w:val="lowerRoman"/>
      <w:lvlText w:val="%9."/>
      <w:lvlJc w:val="right"/>
      <w:pPr>
        <w:tabs>
          <w:tab w:val="num" w:pos="6765"/>
        </w:tabs>
        <w:ind w:left="6765" w:hanging="180"/>
      </w:pPr>
      <w:rPr>
        <w:rFonts w:cs="Times New Roman"/>
      </w:rPr>
    </w:lvl>
  </w:abstractNum>
  <w:abstractNum w:abstractNumId="23" w15:restartNumberingAfterBreak="0">
    <w:nsid w:val="7A6016C5"/>
    <w:multiLevelType w:val="hybridMultilevel"/>
    <w:tmpl w:val="CF36EA02"/>
    <w:lvl w:ilvl="0" w:tplc="0F22D08A">
      <w:start w:val="1"/>
      <w:numFmt w:val="decimal"/>
      <w:lvlText w:val="%1."/>
      <w:lvlJc w:val="left"/>
      <w:pPr>
        <w:tabs>
          <w:tab w:val="num" w:pos="1005"/>
        </w:tabs>
        <w:ind w:left="1005" w:hanging="360"/>
      </w:pPr>
      <w:rPr>
        <w:rFonts w:cs="Times New Roman" w:hint="default"/>
        <w:b w:val="0"/>
        <w:i w:val="0"/>
      </w:rPr>
    </w:lvl>
    <w:lvl w:ilvl="1" w:tplc="04050019" w:tentative="1">
      <w:start w:val="1"/>
      <w:numFmt w:val="lowerLetter"/>
      <w:lvlText w:val="%2."/>
      <w:lvlJc w:val="left"/>
      <w:pPr>
        <w:tabs>
          <w:tab w:val="num" w:pos="1725"/>
        </w:tabs>
        <w:ind w:left="1725" w:hanging="360"/>
      </w:pPr>
      <w:rPr>
        <w:rFonts w:cs="Times New Roman"/>
      </w:rPr>
    </w:lvl>
    <w:lvl w:ilvl="2" w:tplc="0405001B" w:tentative="1">
      <w:start w:val="1"/>
      <w:numFmt w:val="lowerRoman"/>
      <w:lvlText w:val="%3."/>
      <w:lvlJc w:val="right"/>
      <w:pPr>
        <w:tabs>
          <w:tab w:val="num" w:pos="2445"/>
        </w:tabs>
        <w:ind w:left="2445" w:hanging="180"/>
      </w:pPr>
      <w:rPr>
        <w:rFonts w:cs="Times New Roman"/>
      </w:rPr>
    </w:lvl>
    <w:lvl w:ilvl="3" w:tplc="0405000F" w:tentative="1">
      <w:start w:val="1"/>
      <w:numFmt w:val="decimal"/>
      <w:lvlText w:val="%4."/>
      <w:lvlJc w:val="left"/>
      <w:pPr>
        <w:tabs>
          <w:tab w:val="num" w:pos="3165"/>
        </w:tabs>
        <w:ind w:left="3165" w:hanging="360"/>
      </w:pPr>
      <w:rPr>
        <w:rFonts w:cs="Times New Roman"/>
      </w:rPr>
    </w:lvl>
    <w:lvl w:ilvl="4" w:tplc="04050019" w:tentative="1">
      <w:start w:val="1"/>
      <w:numFmt w:val="lowerLetter"/>
      <w:lvlText w:val="%5."/>
      <w:lvlJc w:val="left"/>
      <w:pPr>
        <w:tabs>
          <w:tab w:val="num" w:pos="3885"/>
        </w:tabs>
        <w:ind w:left="3885" w:hanging="360"/>
      </w:pPr>
      <w:rPr>
        <w:rFonts w:cs="Times New Roman"/>
      </w:rPr>
    </w:lvl>
    <w:lvl w:ilvl="5" w:tplc="0405001B" w:tentative="1">
      <w:start w:val="1"/>
      <w:numFmt w:val="lowerRoman"/>
      <w:lvlText w:val="%6."/>
      <w:lvlJc w:val="right"/>
      <w:pPr>
        <w:tabs>
          <w:tab w:val="num" w:pos="4605"/>
        </w:tabs>
        <w:ind w:left="4605" w:hanging="180"/>
      </w:pPr>
      <w:rPr>
        <w:rFonts w:cs="Times New Roman"/>
      </w:rPr>
    </w:lvl>
    <w:lvl w:ilvl="6" w:tplc="0405000F" w:tentative="1">
      <w:start w:val="1"/>
      <w:numFmt w:val="decimal"/>
      <w:lvlText w:val="%7."/>
      <w:lvlJc w:val="left"/>
      <w:pPr>
        <w:tabs>
          <w:tab w:val="num" w:pos="5325"/>
        </w:tabs>
        <w:ind w:left="5325" w:hanging="360"/>
      </w:pPr>
      <w:rPr>
        <w:rFonts w:cs="Times New Roman"/>
      </w:rPr>
    </w:lvl>
    <w:lvl w:ilvl="7" w:tplc="04050019" w:tentative="1">
      <w:start w:val="1"/>
      <w:numFmt w:val="lowerLetter"/>
      <w:lvlText w:val="%8."/>
      <w:lvlJc w:val="left"/>
      <w:pPr>
        <w:tabs>
          <w:tab w:val="num" w:pos="6045"/>
        </w:tabs>
        <w:ind w:left="6045" w:hanging="360"/>
      </w:pPr>
      <w:rPr>
        <w:rFonts w:cs="Times New Roman"/>
      </w:rPr>
    </w:lvl>
    <w:lvl w:ilvl="8" w:tplc="0405001B" w:tentative="1">
      <w:start w:val="1"/>
      <w:numFmt w:val="lowerRoman"/>
      <w:lvlText w:val="%9."/>
      <w:lvlJc w:val="right"/>
      <w:pPr>
        <w:tabs>
          <w:tab w:val="num" w:pos="6765"/>
        </w:tabs>
        <w:ind w:left="6765" w:hanging="180"/>
      </w:pPr>
      <w:rPr>
        <w:rFonts w:cs="Times New Roman"/>
      </w:rPr>
    </w:lvl>
  </w:abstractNum>
  <w:abstractNum w:abstractNumId="24" w15:restartNumberingAfterBreak="0">
    <w:nsid w:val="7F4C6044"/>
    <w:multiLevelType w:val="hybridMultilevel"/>
    <w:tmpl w:val="CF7C5564"/>
    <w:lvl w:ilvl="0" w:tplc="0405000F">
      <w:start w:val="1"/>
      <w:numFmt w:val="decimal"/>
      <w:lvlText w:val="%1."/>
      <w:lvlJc w:val="left"/>
      <w:pPr>
        <w:ind w:left="1004" w:hanging="360"/>
      </w:pPr>
      <w:rPr>
        <w:rFont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num w:numId="1">
    <w:abstractNumId w:val="6"/>
  </w:num>
  <w:num w:numId="2">
    <w:abstractNumId w:val="8"/>
  </w:num>
  <w:num w:numId="3">
    <w:abstractNumId w:val="21"/>
  </w:num>
  <w:num w:numId="4">
    <w:abstractNumId w:val="13"/>
  </w:num>
  <w:num w:numId="5">
    <w:abstractNumId w:val="7"/>
  </w:num>
  <w:num w:numId="6">
    <w:abstractNumId w:val="10"/>
  </w:num>
  <w:num w:numId="7">
    <w:abstractNumId w:val="17"/>
  </w:num>
  <w:num w:numId="8">
    <w:abstractNumId w:val="4"/>
  </w:num>
  <w:num w:numId="9">
    <w:abstractNumId w:val="18"/>
  </w:num>
  <w:num w:numId="10">
    <w:abstractNumId w:val="2"/>
  </w:num>
  <w:num w:numId="11">
    <w:abstractNumId w:val="0"/>
  </w:num>
  <w:num w:numId="12">
    <w:abstractNumId w:val="23"/>
  </w:num>
  <w:num w:numId="13">
    <w:abstractNumId w:val="19"/>
  </w:num>
  <w:num w:numId="14">
    <w:abstractNumId w:val="15"/>
  </w:num>
  <w:num w:numId="15">
    <w:abstractNumId w:val="22"/>
  </w:num>
  <w:num w:numId="16">
    <w:abstractNumId w:val="9"/>
  </w:num>
  <w:num w:numId="17">
    <w:abstractNumId w:val="3"/>
  </w:num>
  <w:num w:numId="18">
    <w:abstractNumId w:val="20"/>
  </w:num>
  <w:num w:numId="19">
    <w:abstractNumId w:val="12"/>
  </w:num>
  <w:num w:numId="20">
    <w:abstractNumId w:val="5"/>
  </w:num>
  <w:num w:numId="21">
    <w:abstractNumId w:val="14"/>
  </w:num>
  <w:num w:numId="22">
    <w:abstractNumId w:val="24"/>
  </w:num>
  <w:num w:numId="23">
    <w:abstractNumId w:val="16"/>
  </w:num>
  <w:num w:numId="24">
    <w:abstractNumId w:val="11"/>
  </w:num>
  <w:num w:numId="25">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7FD"/>
    <w:rsid w:val="00007750"/>
    <w:rsid w:val="000111A6"/>
    <w:rsid w:val="00012663"/>
    <w:rsid w:val="0003006B"/>
    <w:rsid w:val="00032F90"/>
    <w:rsid w:val="000360F2"/>
    <w:rsid w:val="00037DAB"/>
    <w:rsid w:val="00044135"/>
    <w:rsid w:val="0006029E"/>
    <w:rsid w:val="00074B49"/>
    <w:rsid w:val="000750A3"/>
    <w:rsid w:val="000A4349"/>
    <w:rsid w:val="000A58D4"/>
    <w:rsid w:val="000A6435"/>
    <w:rsid w:val="000B0597"/>
    <w:rsid w:val="000B3C70"/>
    <w:rsid w:val="000B56C4"/>
    <w:rsid w:val="000B5CF6"/>
    <w:rsid w:val="000B7C12"/>
    <w:rsid w:val="000C1735"/>
    <w:rsid w:val="000C4C55"/>
    <w:rsid w:val="000C635C"/>
    <w:rsid w:val="000D4682"/>
    <w:rsid w:val="000D7F53"/>
    <w:rsid w:val="000F4917"/>
    <w:rsid w:val="000F68AE"/>
    <w:rsid w:val="00101C59"/>
    <w:rsid w:val="0010379E"/>
    <w:rsid w:val="00103C1C"/>
    <w:rsid w:val="001078F4"/>
    <w:rsid w:val="00114D0F"/>
    <w:rsid w:val="00131FAC"/>
    <w:rsid w:val="00133422"/>
    <w:rsid w:val="00143DF3"/>
    <w:rsid w:val="0014606C"/>
    <w:rsid w:val="001475E6"/>
    <w:rsid w:val="00151DD5"/>
    <w:rsid w:val="00156096"/>
    <w:rsid w:val="00156E0D"/>
    <w:rsid w:val="00162D5A"/>
    <w:rsid w:val="00165903"/>
    <w:rsid w:val="0017614C"/>
    <w:rsid w:val="00180429"/>
    <w:rsid w:val="00180B9B"/>
    <w:rsid w:val="0018760A"/>
    <w:rsid w:val="00197A57"/>
    <w:rsid w:val="001A1D37"/>
    <w:rsid w:val="001A75E5"/>
    <w:rsid w:val="001C113D"/>
    <w:rsid w:val="001C135A"/>
    <w:rsid w:val="001D08E7"/>
    <w:rsid w:val="001E2841"/>
    <w:rsid w:val="001E3CA6"/>
    <w:rsid w:val="001F2A37"/>
    <w:rsid w:val="001F6439"/>
    <w:rsid w:val="001F6F76"/>
    <w:rsid w:val="00206447"/>
    <w:rsid w:val="00207C38"/>
    <w:rsid w:val="0021037C"/>
    <w:rsid w:val="00212433"/>
    <w:rsid w:val="002257A4"/>
    <w:rsid w:val="0022722B"/>
    <w:rsid w:val="00240D51"/>
    <w:rsid w:val="00242E7D"/>
    <w:rsid w:val="00252215"/>
    <w:rsid w:val="00264A9A"/>
    <w:rsid w:val="00266FE2"/>
    <w:rsid w:val="00270A13"/>
    <w:rsid w:val="00272C61"/>
    <w:rsid w:val="00284BD2"/>
    <w:rsid w:val="00292F13"/>
    <w:rsid w:val="00294FEE"/>
    <w:rsid w:val="002A5D8C"/>
    <w:rsid w:val="002A6A43"/>
    <w:rsid w:val="002B3664"/>
    <w:rsid w:val="002B6DB3"/>
    <w:rsid w:val="002C0700"/>
    <w:rsid w:val="002C3C3F"/>
    <w:rsid w:val="002C3DF8"/>
    <w:rsid w:val="002E3EDA"/>
    <w:rsid w:val="002E59BC"/>
    <w:rsid w:val="002F401A"/>
    <w:rsid w:val="002F4205"/>
    <w:rsid w:val="002F60CB"/>
    <w:rsid w:val="003043D3"/>
    <w:rsid w:val="00316035"/>
    <w:rsid w:val="00320944"/>
    <w:rsid w:val="00335562"/>
    <w:rsid w:val="003379AE"/>
    <w:rsid w:val="00341F01"/>
    <w:rsid w:val="00342D1F"/>
    <w:rsid w:val="00345419"/>
    <w:rsid w:val="0035027A"/>
    <w:rsid w:val="00361C23"/>
    <w:rsid w:val="00362A19"/>
    <w:rsid w:val="003806BC"/>
    <w:rsid w:val="00380C1F"/>
    <w:rsid w:val="00392D4A"/>
    <w:rsid w:val="00395CF1"/>
    <w:rsid w:val="003974D2"/>
    <w:rsid w:val="003B1EA1"/>
    <w:rsid w:val="003C4253"/>
    <w:rsid w:val="003C48AE"/>
    <w:rsid w:val="003D0E4A"/>
    <w:rsid w:val="003D57FF"/>
    <w:rsid w:val="003E2A76"/>
    <w:rsid w:val="003E3EB4"/>
    <w:rsid w:val="003E53DE"/>
    <w:rsid w:val="003F1A96"/>
    <w:rsid w:val="003F1FAA"/>
    <w:rsid w:val="003F6D08"/>
    <w:rsid w:val="003F75B3"/>
    <w:rsid w:val="0042040C"/>
    <w:rsid w:val="0043677D"/>
    <w:rsid w:val="004456A1"/>
    <w:rsid w:val="00447486"/>
    <w:rsid w:val="00450999"/>
    <w:rsid w:val="004546EF"/>
    <w:rsid w:val="0045706C"/>
    <w:rsid w:val="00461BEB"/>
    <w:rsid w:val="00473F02"/>
    <w:rsid w:val="00482940"/>
    <w:rsid w:val="00491187"/>
    <w:rsid w:val="00494351"/>
    <w:rsid w:val="00494ACE"/>
    <w:rsid w:val="0049520E"/>
    <w:rsid w:val="004961F4"/>
    <w:rsid w:val="00497E4B"/>
    <w:rsid w:val="004A07CA"/>
    <w:rsid w:val="004A1719"/>
    <w:rsid w:val="004A299E"/>
    <w:rsid w:val="004A7685"/>
    <w:rsid w:val="004B4F5B"/>
    <w:rsid w:val="004B76C7"/>
    <w:rsid w:val="004C124A"/>
    <w:rsid w:val="004C16C9"/>
    <w:rsid w:val="004C52F3"/>
    <w:rsid w:val="004C5747"/>
    <w:rsid w:val="004C6192"/>
    <w:rsid w:val="004D6A49"/>
    <w:rsid w:val="004E28BE"/>
    <w:rsid w:val="004E3409"/>
    <w:rsid w:val="004E5B33"/>
    <w:rsid w:val="004E70BB"/>
    <w:rsid w:val="004F6E70"/>
    <w:rsid w:val="0050354C"/>
    <w:rsid w:val="00503F09"/>
    <w:rsid w:val="0051331D"/>
    <w:rsid w:val="005240E9"/>
    <w:rsid w:val="00534ADB"/>
    <w:rsid w:val="00534E3B"/>
    <w:rsid w:val="005431A0"/>
    <w:rsid w:val="005550E4"/>
    <w:rsid w:val="00555910"/>
    <w:rsid w:val="005571D3"/>
    <w:rsid w:val="00561FA9"/>
    <w:rsid w:val="00563B09"/>
    <w:rsid w:val="00571063"/>
    <w:rsid w:val="00575D5E"/>
    <w:rsid w:val="00585730"/>
    <w:rsid w:val="005906CD"/>
    <w:rsid w:val="005A4356"/>
    <w:rsid w:val="005A6A37"/>
    <w:rsid w:val="005C5F16"/>
    <w:rsid w:val="005C6FC0"/>
    <w:rsid w:val="005E0541"/>
    <w:rsid w:val="005E5002"/>
    <w:rsid w:val="005F1938"/>
    <w:rsid w:val="005F6381"/>
    <w:rsid w:val="006156CB"/>
    <w:rsid w:val="00620E12"/>
    <w:rsid w:val="00621981"/>
    <w:rsid w:val="00626FC6"/>
    <w:rsid w:val="006427B4"/>
    <w:rsid w:val="00655003"/>
    <w:rsid w:val="00667CE9"/>
    <w:rsid w:val="00676B2F"/>
    <w:rsid w:val="0067794C"/>
    <w:rsid w:val="006876D4"/>
    <w:rsid w:val="0069009C"/>
    <w:rsid w:val="00693D41"/>
    <w:rsid w:val="00695F8B"/>
    <w:rsid w:val="006966BB"/>
    <w:rsid w:val="006968A0"/>
    <w:rsid w:val="006B08DC"/>
    <w:rsid w:val="006C0C1E"/>
    <w:rsid w:val="006C2A92"/>
    <w:rsid w:val="006C4AC6"/>
    <w:rsid w:val="006F5959"/>
    <w:rsid w:val="0070090E"/>
    <w:rsid w:val="00710CF1"/>
    <w:rsid w:val="007130AE"/>
    <w:rsid w:val="007210CA"/>
    <w:rsid w:val="0072162B"/>
    <w:rsid w:val="0072586F"/>
    <w:rsid w:val="00733CB9"/>
    <w:rsid w:val="00735E20"/>
    <w:rsid w:val="007426D4"/>
    <w:rsid w:val="007528B0"/>
    <w:rsid w:val="007554EB"/>
    <w:rsid w:val="00755E78"/>
    <w:rsid w:val="0075702E"/>
    <w:rsid w:val="00757525"/>
    <w:rsid w:val="00763FB0"/>
    <w:rsid w:val="00766CE3"/>
    <w:rsid w:val="00770DA7"/>
    <w:rsid w:val="00774FCE"/>
    <w:rsid w:val="00793514"/>
    <w:rsid w:val="00795568"/>
    <w:rsid w:val="007A1C98"/>
    <w:rsid w:val="007A322D"/>
    <w:rsid w:val="007C3B08"/>
    <w:rsid w:val="007C5CAA"/>
    <w:rsid w:val="007D46BF"/>
    <w:rsid w:val="007E07D8"/>
    <w:rsid w:val="007E19A0"/>
    <w:rsid w:val="007F1451"/>
    <w:rsid w:val="007F26E8"/>
    <w:rsid w:val="00800FDE"/>
    <w:rsid w:val="00801D7F"/>
    <w:rsid w:val="00810C59"/>
    <w:rsid w:val="00817123"/>
    <w:rsid w:val="00820D1B"/>
    <w:rsid w:val="00821088"/>
    <w:rsid w:val="00821154"/>
    <w:rsid w:val="008213A9"/>
    <w:rsid w:val="00823080"/>
    <w:rsid w:val="0082383C"/>
    <w:rsid w:val="00834E45"/>
    <w:rsid w:val="0084701D"/>
    <w:rsid w:val="00862BF5"/>
    <w:rsid w:val="00864BBC"/>
    <w:rsid w:val="008706CC"/>
    <w:rsid w:val="0089012C"/>
    <w:rsid w:val="00891383"/>
    <w:rsid w:val="00894221"/>
    <w:rsid w:val="008A4867"/>
    <w:rsid w:val="008B2087"/>
    <w:rsid w:val="008B5D00"/>
    <w:rsid w:val="008C1884"/>
    <w:rsid w:val="008C3B8E"/>
    <w:rsid w:val="008C56EA"/>
    <w:rsid w:val="008D0836"/>
    <w:rsid w:val="008D2081"/>
    <w:rsid w:val="008E0E33"/>
    <w:rsid w:val="008E218E"/>
    <w:rsid w:val="008F288E"/>
    <w:rsid w:val="008F4DA9"/>
    <w:rsid w:val="008F5DEB"/>
    <w:rsid w:val="00907298"/>
    <w:rsid w:val="00916160"/>
    <w:rsid w:val="00917823"/>
    <w:rsid w:val="009230F9"/>
    <w:rsid w:val="00923738"/>
    <w:rsid w:val="00932EE5"/>
    <w:rsid w:val="00933A11"/>
    <w:rsid w:val="00934EAE"/>
    <w:rsid w:val="00935A21"/>
    <w:rsid w:val="0093688A"/>
    <w:rsid w:val="00941BD0"/>
    <w:rsid w:val="00944066"/>
    <w:rsid w:val="009538F6"/>
    <w:rsid w:val="00953C45"/>
    <w:rsid w:val="009557CB"/>
    <w:rsid w:val="009565A8"/>
    <w:rsid w:val="00960AD5"/>
    <w:rsid w:val="009642E2"/>
    <w:rsid w:val="009824B6"/>
    <w:rsid w:val="00987373"/>
    <w:rsid w:val="009A48EC"/>
    <w:rsid w:val="009A4C60"/>
    <w:rsid w:val="009A5B57"/>
    <w:rsid w:val="009B0DFC"/>
    <w:rsid w:val="009C20F6"/>
    <w:rsid w:val="009C5464"/>
    <w:rsid w:val="009C78A6"/>
    <w:rsid w:val="009C7921"/>
    <w:rsid w:val="009D2A3F"/>
    <w:rsid w:val="009E0D74"/>
    <w:rsid w:val="009F3153"/>
    <w:rsid w:val="009F504C"/>
    <w:rsid w:val="00A135CC"/>
    <w:rsid w:val="00A13D20"/>
    <w:rsid w:val="00A14A1A"/>
    <w:rsid w:val="00A2187C"/>
    <w:rsid w:val="00A37946"/>
    <w:rsid w:val="00A42E6D"/>
    <w:rsid w:val="00A46226"/>
    <w:rsid w:val="00A51665"/>
    <w:rsid w:val="00A60219"/>
    <w:rsid w:val="00A6339B"/>
    <w:rsid w:val="00A71486"/>
    <w:rsid w:val="00A71DFA"/>
    <w:rsid w:val="00A76DCF"/>
    <w:rsid w:val="00A773C3"/>
    <w:rsid w:val="00A83D92"/>
    <w:rsid w:val="00A85C1A"/>
    <w:rsid w:val="00A915A6"/>
    <w:rsid w:val="00AB0CCC"/>
    <w:rsid w:val="00AB4CC9"/>
    <w:rsid w:val="00AD7FE2"/>
    <w:rsid w:val="00AE3507"/>
    <w:rsid w:val="00AE6DAA"/>
    <w:rsid w:val="00B06002"/>
    <w:rsid w:val="00B13872"/>
    <w:rsid w:val="00B27B14"/>
    <w:rsid w:val="00B34F89"/>
    <w:rsid w:val="00B36CE6"/>
    <w:rsid w:val="00B46E63"/>
    <w:rsid w:val="00B62A87"/>
    <w:rsid w:val="00B64A67"/>
    <w:rsid w:val="00B6540A"/>
    <w:rsid w:val="00B67324"/>
    <w:rsid w:val="00B675F8"/>
    <w:rsid w:val="00B71BC5"/>
    <w:rsid w:val="00B71F93"/>
    <w:rsid w:val="00B747DB"/>
    <w:rsid w:val="00B918CB"/>
    <w:rsid w:val="00B96F6F"/>
    <w:rsid w:val="00BA78A8"/>
    <w:rsid w:val="00BB0113"/>
    <w:rsid w:val="00BB0639"/>
    <w:rsid w:val="00BB3C16"/>
    <w:rsid w:val="00BC03EA"/>
    <w:rsid w:val="00BC39CA"/>
    <w:rsid w:val="00BD0E6D"/>
    <w:rsid w:val="00BE28BE"/>
    <w:rsid w:val="00BE7B61"/>
    <w:rsid w:val="00C03589"/>
    <w:rsid w:val="00C0442D"/>
    <w:rsid w:val="00C208CA"/>
    <w:rsid w:val="00C24705"/>
    <w:rsid w:val="00C26CCF"/>
    <w:rsid w:val="00C274B6"/>
    <w:rsid w:val="00C317FD"/>
    <w:rsid w:val="00C342AA"/>
    <w:rsid w:val="00C429FF"/>
    <w:rsid w:val="00C44A63"/>
    <w:rsid w:val="00C456C3"/>
    <w:rsid w:val="00C46AE7"/>
    <w:rsid w:val="00C6640B"/>
    <w:rsid w:val="00C70A8E"/>
    <w:rsid w:val="00C81C41"/>
    <w:rsid w:val="00C822D0"/>
    <w:rsid w:val="00C831D8"/>
    <w:rsid w:val="00C92197"/>
    <w:rsid w:val="00C95A41"/>
    <w:rsid w:val="00C966D9"/>
    <w:rsid w:val="00CA3A45"/>
    <w:rsid w:val="00CA4B62"/>
    <w:rsid w:val="00CD4DB0"/>
    <w:rsid w:val="00CE0768"/>
    <w:rsid w:val="00CE34B2"/>
    <w:rsid w:val="00CE3A9C"/>
    <w:rsid w:val="00CE7AF6"/>
    <w:rsid w:val="00CE7E43"/>
    <w:rsid w:val="00CF08AE"/>
    <w:rsid w:val="00D05AED"/>
    <w:rsid w:val="00D21919"/>
    <w:rsid w:val="00D3465F"/>
    <w:rsid w:val="00D372D4"/>
    <w:rsid w:val="00D51C2C"/>
    <w:rsid w:val="00D52B0F"/>
    <w:rsid w:val="00D53709"/>
    <w:rsid w:val="00D72EA9"/>
    <w:rsid w:val="00D732C8"/>
    <w:rsid w:val="00D77CFD"/>
    <w:rsid w:val="00D81DF6"/>
    <w:rsid w:val="00D82F41"/>
    <w:rsid w:val="00DB452E"/>
    <w:rsid w:val="00DD4893"/>
    <w:rsid w:val="00DD55F5"/>
    <w:rsid w:val="00DE206D"/>
    <w:rsid w:val="00DE50BE"/>
    <w:rsid w:val="00DE63FD"/>
    <w:rsid w:val="00DF2BA3"/>
    <w:rsid w:val="00DF42FD"/>
    <w:rsid w:val="00DF49A5"/>
    <w:rsid w:val="00E02126"/>
    <w:rsid w:val="00E02EDF"/>
    <w:rsid w:val="00E04A9A"/>
    <w:rsid w:val="00E06155"/>
    <w:rsid w:val="00E11219"/>
    <w:rsid w:val="00E16299"/>
    <w:rsid w:val="00E35BF3"/>
    <w:rsid w:val="00E3698E"/>
    <w:rsid w:val="00E42FB2"/>
    <w:rsid w:val="00E6242D"/>
    <w:rsid w:val="00E739D3"/>
    <w:rsid w:val="00E806EA"/>
    <w:rsid w:val="00E81647"/>
    <w:rsid w:val="00E82DDE"/>
    <w:rsid w:val="00E954DE"/>
    <w:rsid w:val="00E96F39"/>
    <w:rsid w:val="00E9708A"/>
    <w:rsid w:val="00EA2187"/>
    <w:rsid w:val="00EA658B"/>
    <w:rsid w:val="00EB663D"/>
    <w:rsid w:val="00EC1A25"/>
    <w:rsid w:val="00EC383D"/>
    <w:rsid w:val="00EC6DD4"/>
    <w:rsid w:val="00ED2AED"/>
    <w:rsid w:val="00ED4168"/>
    <w:rsid w:val="00EE7AD5"/>
    <w:rsid w:val="00EF0EE9"/>
    <w:rsid w:val="00EF6F67"/>
    <w:rsid w:val="00F00696"/>
    <w:rsid w:val="00F00CA3"/>
    <w:rsid w:val="00F013DD"/>
    <w:rsid w:val="00F0250E"/>
    <w:rsid w:val="00F046AF"/>
    <w:rsid w:val="00F050F9"/>
    <w:rsid w:val="00F145C6"/>
    <w:rsid w:val="00F14742"/>
    <w:rsid w:val="00F16821"/>
    <w:rsid w:val="00F23FE1"/>
    <w:rsid w:val="00F25253"/>
    <w:rsid w:val="00F27651"/>
    <w:rsid w:val="00F30B99"/>
    <w:rsid w:val="00F32920"/>
    <w:rsid w:val="00F34349"/>
    <w:rsid w:val="00F4357A"/>
    <w:rsid w:val="00F513FC"/>
    <w:rsid w:val="00F62747"/>
    <w:rsid w:val="00F6317C"/>
    <w:rsid w:val="00F633E3"/>
    <w:rsid w:val="00F765EB"/>
    <w:rsid w:val="00F8024E"/>
    <w:rsid w:val="00F87BDC"/>
    <w:rsid w:val="00FA0A40"/>
    <w:rsid w:val="00FA7415"/>
    <w:rsid w:val="00FB6494"/>
    <w:rsid w:val="00FC516B"/>
    <w:rsid w:val="00FD230F"/>
    <w:rsid w:val="00FE4C22"/>
    <w:rsid w:val="00FE5FC2"/>
    <w:rsid w:val="00FE722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D750948"/>
  <w15:docId w15:val="{587A31EC-D572-49F8-B714-DBA24CF89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317FD"/>
    <w:rPr>
      <w:rFonts w:ascii="Times New Roman" w:eastAsia="Times New Roman" w:hAnsi="Times New Roman"/>
      <w:sz w:val="24"/>
      <w:szCs w:val="24"/>
    </w:rPr>
  </w:style>
  <w:style w:type="paragraph" w:styleId="Nadpis1">
    <w:name w:val="heading 1"/>
    <w:basedOn w:val="Normln"/>
    <w:next w:val="Normln"/>
    <w:link w:val="Nadpis1Char"/>
    <w:uiPriority w:val="99"/>
    <w:qFormat/>
    <w:rsid w:val="00C317FD"/>
    <w:pPr>
      <w:keepNext/>
      <w:outlineLvl w:val="0"/>
    </w:pPr>
    <w:rPr>
      <w:rFonts w:eastAsia="Calibri"/>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C317FD"/>
    <w:rPr>
      <w:rFonts w:ascii="Times New Roman" w:hAnsi="Times New Roman"/>
      <w:b/>
      <w:sz w:val="24"/>
      <w:lang w:eastAsia="cs-CZ"/>
    </w:rPr>
  </w:style>
  <w:style w:type="paragraph" w:styleId="Zkladntext">
    <w:name w:val="Body Text"/>
    <w:basedOn w:val="Normln"/>
    <w:link w:val="ZkladntextChar"/>
    <w:uiPriority w:val="99"/>
    <w:semiHidden/>
    <w:rsid w:val="00C317FD"/>
    <w:pPr>
      <w:jc w:val="both"/>
    </w:pPr>
    <w:rPr>
      <w:rFonts w:eastAsia="Calibri"/>
      <w:sz w:val="20"/>
      <w:szCs w:val="20"/>
    </w:rPr>
  </w:style>
  <w:style w:type="character" w:customStyle="1" w:styleId="ZkladntextChar">
    <w:name w:val="Základní text Char"/>
    <w:link w:val="Zkladntext"/>
    <w:uiPriority w:val="99"/>
    <w:semiHidden/>
    <w:locked/>
    <w:rsid w:val="00C317FD"/>
    <w:rPr>
      <w:rFonts w:ascii="Times New Roman" w:hAnsi="Times New Roman"/>
      <w:sz w:val="20"/>
      <w:lang w:eastAsia="cs-CZ"/>
    </w:rPr>
  </w:style>
  <w:style w:type="paragraph" w:styleId="Zpat">
    <w:name w:val="footer"/>
    <w:basedOn w:val="Normln"/>
    <w:link w:val="ZpatChar"/>
    <w:uiPriority w:val="99"/>
    <w:rsid w:val="00C317FD"/>
    <w:pPr>
      <w:tabs>
        <w:tab w:val="center" w:pos="4536"/>
        <w:tab w:val="right" w:pos="9072"/>
      </w:tabs>
    </w:pPr>
    <w:rPr>
      <w:rFonts w:eastAsia="Calibri"/>
    </w:rPr>
  </w:style>
  <w:style w:type="character" w:customStyle="1" w:styleId="ZpatChar">
    <w:name w:val="Zápatí Char"/>
    <w:link w:val="Zpat"/>
    <w:uiPriority w:val="99"/>
    <w:locked/>
    <w:rsid w:val="00C317FD"/>
    <w:rPr>
      <w:rFonts w:ascii="Times New Roman" w:hAnsi="Times New Roman"/>
      <w:sz w:val="24"/>
      <w:lang w:eastAsia="cs-CZ"/>
    </w:rPr>
  </w:style>
  <w:style w:type="character" w:styleId="slostrnky">
    <w:name w:val="page number"/>
    <w:uiPriority w:val="99"/>
    <w:semiHidden/>
    <w:rsid w:val="00C317FD"/>
    <w:rPr>
      <w:rFonts w:cs="Times New Roman"/>
    </w:rPr>
  </w:style>
  <w:style w:type="paragraph" w:customStyle="1" w:styleId="tah8">
    <w:name w:val="tah8"/>
    <w:basedOn w:val="Normln"/>
    <w:uiPriority w:val="99"/>
    <w:rsid w:val="00C317FD"/>
    <w:pPr>
      <w:spacing w:before="100" w:beforeAutospacing="1" w:after="100" w:afterAutospacing="1"/>
    </w:pPr>
    <w:rPr>
      <w:rFonts w:ascii="Tahoma" w:hAnsi="Tahoma" w:cs="Tahoma"/>
      <w:sz w:val="16"/>
      <w:szCs w:val="16"/>
    </w:rPr>
  </w:style>
  <w:style w:type="character" w:customStyle="1" w:styleId="tah8b1">
    <w:name w:val="tah8b1"/>
    <w:uiPriority w:val="99"/>
    <w:rsid w:val="00C317FD"/>
    <w:rPr>
      <w:rFonts w:ascii="Tahoma" w:hAnsi="Tahoma"/>
      <w:b/>
      <w:sz w:val="16"/>
      <w:u w:val="none"/>
      <w:effect w:val="none"/>
    </w:rPr>
  </w:style>
  <w:style w:type="paragraph" w:customStyle="1" w:styleId="normln1">
    <w:name w:val="normln1"/>
    <w:basedOn w:val="Normln"/>
    <w:uiPriority w:val="99"/>
    <w:rsid w:val="002C3C3F"/>
    <w:pPr>
      <w:suppressAutoHyphens/>
      <w:overflowPunct w:val="0"/>
      <w:autoSpaceDE w:val="0"/>
      <w:autoSpaceDN w:val="0"/>
      <w:adjustRightInd w:val="0"/>
      <w:spacing w:before="280" w:after="280"/>
      <w:textAlignment w:val="baseline"/>
    </w:pPr>
    <w:rPr>
      <w:rFonts w:eastAsia="Calibri"/>
      <w:szCs w:val="20"/>
    </w:rPr>
  </w:style>
  <w:style w:type="paragraph" w:styleId="Textbubliny">
    <w:name w:val="Balloon Text"/>
    <w:basedOn w:val="Normln"/>
    <w:link w:val="TextbublinyChar"/>
    <w:uiPriority w:val="99"/>
    <w:semiHidden/>
    <w:rsid w:val="00774FCE"/>
    <w:rPr>
      <w:rFonts w:ascii="Tahoma" w:hAnsi="Tahoma"/>
      <w:sz w:val="16"/>
      <w:szCs w:val="16"/>
    </w:rPr>
  </w:style>
  <w:style w:type="character" w:customStyle="1" w:styleId="TextbublinyChar">
    <w:name w:val="Text bubliny Char"/>
    <w:link w:val="Textbubliny"/>
    <w:uiPriority w:val="99"/>
    <w:semiHidden/>
    <w:locked/>
    <w:rsid w:val="00774FCE"/>
    <w:rPr>
      <w:rFonts w:ascii="Tahoma" w:hAnsi="Tahoma"/>
      <w:sz w:val="16"/>
    </w:rPr>
  </w:style>
  <w:style w:type="paragraph" w:styleId="Zhlav">
    <w:name w:val="header"/>
    <w:basedOn w:val="Normln"/>
    <w:link w:val="ZhlavChar"/>
    <w:uiPriority w:val="99"/>
    <w:unhideWhenUsed/>
    <w:rsid w:val="00BA78A8"/>
    <w:pPr>
      <w:tabs>
        <w:tab w:val="center" w:pos="4536"/>
        <w:tab w:val="right" w:pos="9072"/>
      </w:tabs>
    </w:pPr>
  </w:style>
  <w:style w:type="character" w:customStyle="1" w:styleId="ZhlavChar">
    <w:name w:val="Záhlaví Char"/>
    <w:link w:val="Zhlav"/>
    <w:uiPriority w:val="99"/>
    <w:rsid w:val="00BA78A8"/>
    <w:rPr>
      <w:rFonts w:ascii="Times New Roman" w:eastAsia="Times New Roman" w:hAnsi="Times New Roman"/>
      <w:sz w:val="24"/>
      <w:szCs w:val="24"/>
    </w:rPr>
  </w:style>
  <w:style w:type="character" w:styleId="Hypertextovodkaz">
    <w:name w:val="Hyperlink"/>
    <w:uiPriority w:val="99"/>
    <w:unhideWhenUsed/>
    <w:rsid w:val="00F62747"/>
    <w:rPr>
      <w:color w:val="0563C1"/>
      <w:u w:val="single"/>
    </w:rPr>
  </w:style>
  <w:style w:type="paragraph" w:styleId="slovanseznam">
    <w:name w:val="List Number"/>
    <w:basedOn w:val="Normln"/>
    <w:rsid w:val="00695F8B"/>
    <w:pPr>
      <w:numPr>
        <w:numId w:val="2"/>
      </w:numPr>
      <w:jc w:val="center"/>
    </w:pPr>
    <w:rPr>
      <w:b/>
      <w:sz w:val="32"/>
    </w:rPr>
  </w:style>
  <w:style w:type="paragraph" w:styleId="slovanseznam2">
    <w:name w:val="List Number 2"/>
    <w:basedOn w:val="Normln"/>
    <w:rsid w:val="00695F8B"/>
    <w:pPr>
      <w:numPr>
        <w:ilvl w:val="1"/>
        <w:numId w:val="2"/>
      </w:numPr>
      <w:spacing w:before="120" w:after="120"/>
    </w:pPr>
  </w:style>
  <w:style w:type="paragraph" w:styleId="Nzev">
    <w:name w:val="Title"/>
    <w:basedOn w:val="Normln"/>
    <w:next w:val="Normln"/>
    <w:link w:val="NzevChar"/>
    <w:qFormat/>
    <w:locked/>
    <w:rsid w:val="007D46BF"/>
    <w:pPr>
      <w:contextualSpacing/>
    </w:pPr>
    <w:rPr>
      <w:rFonts w:ascii="Calibri Light" w:hAnsi="Calibri Light"/>
      <w:spacing w:val="-10"/>
      <w:kern w:val="28"/>
      <w:sz w:val="56"/>
      <w:szCs w:val="56"/>
    </w:rPr>
  </w:style>
  <w:style w:type="character" w:customStyle="1" w:styleId="NzevChar">
    <w:name w:val="Název Char"/>
    <w:basedOn w:val="Standardnpsmoodstavce"/>
    <w:link w:val="Nzev"/>
    <w:rsid w:val="007D46BF"/>
    <w:rPr>
      <w:rFonts w:ascii="Calibri Light" w:eastAsia="Times New Roman" w:hAnsi="Calibri Light"/>
      <w:spacing w:val="-10"/>
      <w:kern w:val="28"/>
      <w:sz w:val="56"/>
      <w:szCs w:val="56"/>
    </w:rPr>
  </w:style>
  <w:style w:type="paragraph" w:styleId="Odstavecseseznamem">
    <w:name w:val="List Paragraph"/>
    <w:basedOn w:val="Normln"/>
    <w:link w:val="OdstavecseseznamemChar"/>
    <w:uiPriority w:val="34"/>
    <w:qFormat/>
    <w:rsid w:val="007D46BF"/>
    <w:pPr>
      <w:spacing w:after="160" w:line="259" w:lineRule="auto"/>
      <w:ind w:left="720"/>
      <w:contextualSpacing/>
    </w:pPr>
    <w:rPr>
      <w:rFonts w:ascii="Calibri" w:eastAsia="Calibri" w:hAnsi="Calibri"/>
      <w:sz w:val="22"/>
      <w:szCs w:val="22"/>
      <w:lang w:eastAsia="en-US"/>
    </w:rPr>
  </w:style>
  <w:style w:type="paragraph" w:styleId="Textkomente">
    <w:name w:val="annotation text"/>
    <w:basedOn w:val="Normln"/>
    <w:link w:val="TextkomenteChar"/>
    <w:uiPriority w:val="99"/>
    <w:semiHidden/>
    <w:unhideWhenUsed/>
    <w:rsid w:val="007D46BF"/>
    <w:rPr>
      <w:sz w:val="20"/>
      <w:szCs w:val="20"/>
    </w:rPr>
  </w:style>
  <w:style w:type="character" w:customStyle="1" w:styleId="TextkomenteChar">
    <w:name w:val="Text komentáře Char"/>
    <w:basedOn w:val="Standardnpsmoodstavce"/>
    <w:link w:val="Textkomente"/>
    <w:uiPriority w:val="99"/>
    <w:semiHidden/>
    <w:rsid w:val="007D46BF"/>
    <w:rPr>
      <w:rFonts w:ascii="Times New Roman" w:eastAsia="Times New Roman" w:hAnsi="Times New Roman"/>
    </w:rPr>
  </w:style>
  <w:style w:type="paragraph" w:styleId="Pedmtkomente">
    <w:name w:val="annotation subject"/>
    <w:basedOn w:val="Textkomente"/>
    <w:next w:val="Textkomente"/>
    <w:link w:val="PedmtkomenteChar"/>
    <w:uiPriority w:val="99"/>
    <w:semiHidden/>
    <w:unhideWhenUsed/>
    <w:rsid w:val="007D46BF"/>
    <w:pPr>
      <w:spacing w:after="160"/>
    </w:pPr>
    <w:rPr>
      <w:rFonts w:ascii="Calibri" w:eastAsia="Calibri" w:hAnsi="Calibri"/>
      <w:b/>
      <w:bCs/>
      <w:lang w:eastAsia="en-US"/>
    </w:rPr>
  </w:style>
  <w:style w:type="character" w:customStyle="1" w:styleId="PedmtkomenteChar">
    <w:name w:val="Předmět komentáře Char"/>
    <w:basedOn w:val="TextkomenteChar"/>
    <w:link w:val="Pedmtkomente"/>
    <w:uiPriority w:val="99"/>
    <w:semiHidden/>
    <w:rsid w:val="007D46BF"/>
    <w:rPr>
      <w:rFonts w:ascii="Times New Roman" w:eastAsia="Times New Roman" w:hAnsi="Times New Roman"/>
      <w:b/>
      <w:bCs/>
      <w:lang w:eastAsia="en-US"/>
    </w:rPr>
  </w:style>
  <w:style w:type="paragraph" w:styleId="Revize">
    <w:name w:val="Revision"/>
    <w:hidden/>
    <w:uiPriority w:val="99"/>
    <w:semiHidden/>
    <w:rsid w:val="00E11219"/>
    <w:rPr>
      <w:rFonts w:ascii="Times New Roman" w:eastAsia="Times New Roman" w:hAnsi="Times New Roman"/>
      <w:sz w:val="24"/>
      <w:szCs w:val="24"/>
    </w:rPr>
  </w:style>
  <w:style w:type="table" w:styleId="Mkatabulky">
    <w:name w:val="Table Grid"/>
    <w:basedOn w:val="Normlntabulka"/>
    <w:locked/>
    <w:rsid w:val="00FE5F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C6192"/>
    <w:pPr>
      <w:autoSpaceDE w:val="0"/>
      <w:autoSpaceDN w:val="0"/>
      <w:adjustRightInd w:val="0"/>
    </w:pPr>
    <w:rPr>
      <w:rFonts w:ascii="Times New Roman" w:hAnsi="Times New Roman"/>
      <w:color w:val="000000"/>
      <w:sz w:val="24"/>
      <w:szCs w:val="24"/>
    </w:rPr>
  </w:style>
  <w:style w:type="character" w:customStyle="1" w:styleId="OdstavecseseznamemChar">
    <w:name w:val="Odstavec se seznamem Char"/>
    <w:link w:val="Odstavecseseznamem"/>
    <w:uiPriority w:val="34"/>
    <w:rsid w:val="00E02126"/>
    <w:rPr>
      <w:sz w:val="22"/>
      <w:szCs w:val="22"/>
      <w:lang w:eastAsia="en-US"/>
    </w:rPr>
  </w:style>
  <w:style w:type="paragraph" w:styleId="Textpoznpodarou">
    <w:name w:val="footnote text"/>
    <w:basedOn w:val="Normln"/>
    <w:link w:val="TextpoznpodarouChar"/>
    <w:uiPriority w:val="99"/>
    <w:semiHidden/>
    <w:unhideWhenUsed/>
    <w:rsid w:val="00E02126"/>
    <w:pPr>
      <w:jc w:val="both"/>
    </w:pPr>
    <w:rPr>
      <w:sz w:val="20"/>
      <w:szCs w:val="20"/>
    </w:rPr>
  </w:style>
  <w:style w:type="character" w:customStyle="1" w:styleId="TextpoznpodarouChar">
    <w:name w:val="Text pozn. pod čarou Char"/>
    <w:basedOn w:val="Standardnpsmoodstavce"/>
    <w:link w:val="Textpoznpodarou"/>
    <w:uiPriority w:val="99"/>
    <w:semiHidden/>
    <w:rsid w:val="00E02126"/>
    <w:rPr>
      <w:rFonts w:ascii="Times New Roman" w:eastAsia="Times New Roman" w:hAnsi="Times New Roman"/>
    </w:rPr>
  </w:style>
  <w:style w:type="character" w:styleId="Znakapoznpodarou">
    <w:name w:val="footnote reference"/>
    <w:basedOn w:val="Standardnpsmoodstavce"/>
    <w:uiPriority w:val="99"/>
    <w:semiHidden/>
    <w:unhideWhenUsed/>
    <w:rsid w:val="00E02126"/>
    <w:rPr>
      <w:vertAlign w:val="superscript"/>
    </w:rPr>
  </w:style>
  <w:style w:type="character" w:customStyle="1" w:styleId="Zkladntext0">
    <w:name w:val="Základní text_"/>
    <w:basedOn w:val="Standardnpsmoodstavce"/>
    <w:link w:val="Zkladntext1"/>
    <w:rsid w:val="00007750"/>
    <w:rPr>
      <w:rFonts w:ascii="Times New Roman" w:eastAsia="Times New Roman" w:hAnsi="Times New Roman"/>
      <w:shd w:val="clear" w:color="auto" w:fill="FFFFFF"/>
    </w:rPr>
  </w:style>
  <w:style w:type="character" w:customStyle="1" w:styleId="Nadpis2">
    <w:name w:val="Nadpis #2_"/>
    <w:basedOn w:val="Standardnpsmoodstavce"/>
    <w:link w:val="Nadpis20"/>
    <w:rsid w:val="00007750"/>
    <w:rPr>
      <w:rFonts w:ascii="Times New Roman" w:eastAsia="Times New Roman" w:hAnsi="Times New Roman"/>
      <w:b/>
      <w:bCs/>
      <w:u w:val="single"/>
      <w:shd w:val="clear" w:color="auto" w:fill="FFFFFF"/>
    </w:rPr>
  </w:style>
  <w:style w:type="paragraph" w:customStyle="1" w:styleId="Zkladntext1">
    <w:name w:val="Základní text1"/>
    <w:basedOn w:val="Normln"/>
    <w:link w:val="Zkladntext0"/>
    <w:rsid w:val="00007750"/>
    <w:pPr>
      <w:widowControl w:val="0"/>
      <w:shd w:val="clear" w:color="auto" w:fill="FFFFFF"/>
      <w:spacing w:after="120" w:line="276" w:lineRule="auto"/>
      <w:jc w:val="both"/>
    </w:pPr>
    <w:rPr>
      <w:sz w:val="20"/>
      <w:szCs w:val="20"/>
    </w:rPr>
  </w:style>
  <w:style w:type="paragraph" w:customStyle="1" w:styleId="Nadpis20">
    <w:name w:val="Nadpis #2"/>
    <w:basedOn w:val="Normln"/>
    <w:link w:val="Nadpis2"/>
    <w:rsid w:val="00007750"/>
    <w:pPr>
      <w:widowControl w:val="0"/>
      <w:shd w:val="clear" w:color="auto" w:fill="FFFFFF"/>
      <w:spacing w:after="100"/>
      <w:jc w:val="center"/>
      <w:outlineLvl w:val="1"/>
    </w:pPr>
    <w:rPr>
      <w:b/>
      <w:bCs/>
      <w:sz w:val="20"/>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322957">
      <w:bodyDiv w:val="1"/>
      <w:marLeft w:val="0"/>
      <w:marRight w:val="0"/>
      <w:marTop w:val="0"/>
      <w:marBottom w:val="0"/>
      <w:divBdr>
        <w:top w:val="none" w:sz="0" w:space="0" w:color="auto"/>
        <w:left w:val="none" w:sz="0" w:space="0" w:color="auto"/>
        <w:bottom w:val="none" w:sz="0" w:space="0" w:color="auto"/>
        <w:right w:val="none" w:sz="0" w:space="0" w:color="auto"/>
      </w:divBdr>
    </w:div>
    <w:div w:id="69561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8050DF-3569-4300-ABFB-8A8E55264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2356</Words>
  <Characters>13841</Characters>
  <Application>Microsoft Office Word</Application>
  <DocSecurity>0</DocSecurity>
  <Lines>115</Lines>
  <Paragraphs>32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Ciklová Markéta, Ing</cp:lastModifiedBy>
  <cp:revision>2</cp:revision>
  <cp:lastPrinted>2025-01-17T13:33:00Z</cp:lastPrinted>
  <dcterms:created xsi:type="dcterms:W3CDTF">2025-01-21T14:15:00Z</dcterms:created>
  <dcterms:modified xsi:type="dcterms:W3CDTF">2025-01-21T14:15:00Z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40276194</vt:i4>
  </property>
  <property fmtid="{D5CDD505-2E9C-101B-9397-08002B2CF9AE}" pid="3" name="_NewReviewCycle">
    <vt:lpwstr/>
  </property>
  <property fmtid="{D5CDD505-2E9C-101B-9397-08002B2CF9AE}" pid="4" name="_EmailSubject">
    <vt:lpwstr>válec</vt:lpwstr>
  </property>
  <property fmtid="{D5CDD505-2E9C-101B-9397-08002B2CF9AE}" pid="5" name="_AuthorEmail">
    <vt:lpwstr>nedvidek.ales@tsml.cz</vt:lpwstr>
  </property>
  <property fmtid="{D5CDD505-2E9C-101B-9397-08002B2CF9AE}" pid="6" name="_AuthorEmailDisplayName">
    <vt:lpwstr>Nedvídek Aleš</vt:lpwstr>
  </property>
  <property fmtid="{D5CDD505-2E9C-101B-9397-08002B2CF9AE}" pid="7" name="_PreviousAdHocReviewCycleID">
    <vt:i4>-1566542627</vt:i4>
  </property>
  <property fmtid="{D5CDD505-2E9C-101B-9397-08002B2CF9AE}" pid="8" name="_ReviewingToolsShownOnce">
    <vt:lpwstr/>
  </property>
</Properties>
</file>