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74B1A73A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E00D6F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1F38C0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BC0D33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576BD19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bookmarkStart w:id="0" w:name="_Hlk187318571"/>
      <w:r w:rsidRPr="00183FF3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</w:rPr>
        <w:t>BeChannel</w:t>
      </w:r>
      <w:proofErr w:type="spellEnd"/>
      <w:r>
        <w:rPr>
          <w:rFonts w:ascii="Arial" w:hAnsi="Arial" w:cs="Arial"/>
          <w:i/>
          <w:iCs/>
          <w:sz w:val="24"/>
        </w:rPr>
        <w:t>, spol. s.r.o.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9EA562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>Jankovcova 1518/2, 170 00 Praha 7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22EB3DE" w14:textId="77777777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03579298</w:t>
      </w:r>
      <w:r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CZ03579298</w:t>
      </w:r>
    </w:p>
    <w:p w14:paraId="14B717EE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24C6EE2D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BB554D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BB554D">
        <w:rPr>
          <w:rFonts w:ascii="Arial" w:hAnsi="Arial" w:cs="Arial"/>
          <w:i/>
          <w:iCs/>
          <w:sz w:val="24"/>
        </w:rPr>
        <w:t>xxxxx</w:t>
      </w:r>
      <w:proofErr w:type="spellEnd"/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258179BF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BB554D">
        <w:rPr>
          <w:rFonts w:ascii="Arial" w:hAnsi="Arial" w:cs="Arial"/>
          <w:i/>
          <w:iCs/>
          <w:sz w:val="24"/>
        </w:rPr>
        <w:t>xxxxx</w:t>
      </w:r>
      <w:proofErr w:type="spellEnd"/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72A9306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BC0D33">
        <w:rPr>
          <w:rFonts w:ascii="Arial" w:hAnsi="Arial" w:cs="Arial"/>
          <w:i/>
          <w:iCs/>
          <w:sz w:val="24"/>
        </w:rPr>
        <w:t>AFRIKA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00D8C5C4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E00D6F">
        <w:rPr>
          <w:rFonts w:ascii="Arial" w:hAnsi="Arial" w:cs="Arial"/>
          <w:b/>
          <w:i/>
          <w:iCs/>
          <w:sz w:val="24"/>
        </w:rPr>
        <w:t>2</w:t>
      </w:r>
      <w:r w:rsidR="00BC0D33">
        <w:rPr>
          <w:rFonts w:ascii="Arial" w:hAnsi="Arial" w:cs="Arial"/>
          <w:b/>
          <w:i/>
          <w:iCs/>
          <w:sz w:val="24"/>
        </w:rPr>
        <w:t>0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BC0D33">
        <w:rPr>
          <w:rFonts w:ascii="Arial" w:hAnsi="Arial" w:cs="Arial"/>
          <w:b/>
          <w:i/>
          <w:iCs/>
          <w:sz w:val="24"/>
        </w:rPr>
        <w:t>3</w:t>
      </w:r>
      <w:r>
        <w:rPr>
          <w:rFonts w:ascii="Arial" w:hAnsi="Arial" w:cs="Arial"/>
          <w:b/>
          <w:i/>
          <w:iCs/>
          <w:sz w:val="24"/>
        </w:rPr>
        <w:t>. 202</w:t>
      </w:r>
      <w:r w:rsidR="00BC0D33">
        <w:rPr>
          <w:rFonts w:ascii="Arial" w:hAnsi="Arial" w:cs="Arial"/>
          <w:b/>
          <w:i/>
          <w:iCs/>
          <w:sz w:val="24"/>
        </w:rPr>
        <w:t>5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  <w:bookmarkEnd w:id="0"/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DE93EE2" w14:textId="77777777" w:rsidR="00BC0D33" w:rsidRDefault="00BC0D33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1DECF930" w14:textId="77777777" w:rsidR="00BC0D33" w:rsidRPr="002344BA" w:rsidRDefault="00BC0D33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517DCF5F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BC0D33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696D86">
        <w:rPr>
          <w:rFonts w:ascii="Arial" w:hAnsi="Arial" w:cs="Arial"/>
          <w:bCs/>
          <w:i/>
          <w:sz w:val="24"/>
          <w:szCs w:val="24"/>
        </w:rPr>
        <w:t>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BC0D33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 w:rsidR="00BC0D33" w:rsidRPr="00BC0D33">
        <w:rPr>
          <w:rFonts w:ascii="Arial" w:hAnsi="Arial" w:cs="Arial"/>
          <w:i/>
          <w:iCs/>
          <w:sz w:val="24"/>
          <w:szCs w:val="24"/>
        </w:rPr>
        <w:t>1</w:t>
      </w:r>
      <w:r w:rsidR="00E00D6F" w:rsidRPr="00BC0D33">
        <w:rPr>
          <w:rFonts w:ascii="Arial" w:hAnsi="Arial" w:cs="Arial"/>
          <w:i/>
          <w:iCs/>
          <w:sz w:val="24"/>
          <w:szCs w:val="24"/>
        </w:rPr>
        <w:t>9</w:t>
      </w:r>
      <w:r w:rsidR="00BC0D33">
        <w:rPr>
          <w:rFonts w:ascii="Arial" w:hAnsi="Arial" w:cs="Arial"/>
          <w:i/>
          <w:iCs/>
          <w:sz w:val="24"/>
          <w:szCs w:val="24"/>
        </w:rPr>
        <w:t>0</w:t>
      </w:r>
      <w:r w:rsidR="00696D86" w:rsidRPr="00BC0D33">
        <w:rPr>
          <w:rFonts w:ascii="Arial" w:hAnsi="Arial" w:cs="Arial"/>
          <w:i/>
          <w:iCs/>
          <w:sz w:val="24"/>
          <w:szCs w:val="24"/>
        </w:rPr>
        <w:t>.</w:t>
      </w:r>
      <w:r w:rsidR="00E00D6F" w:rsidRPr="00BC0D33">
        <w:rPr>
          <w:rFonts w:ascii="Arial" w:hAnsi="Arial" w:cs="Arial"/>
          <w:i/>
          <w:iCs/>
          <w:sz w:val="24"/>
          <w:szCs w:val="24"/>
        </w:rPr>
        <w:t>0</w:t>
      </w:r>
      <w:r w:rsidR="00696D86" w:rsidRPr="00BC0D33">
        <w:rPr>
          <w:rFonts w:ascii="Arial" w:hAnsi="Arial" w:cs="Arial"/>
          <w:i/>
          <w:iCs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</w:p>
    <w:p w14:paraId="6CD482DB" w14:textId="27DADA90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Celková fakturace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>za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 xml:space="preserve">zadané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BC0D33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BC0D33">
        <w:rPr>
          <w:rFonts w:ascii="Arial" w:hAnsi="Arial" w:cs="Arial"/>
          <w:bCs/>
          <w:i/>
          <w:sz w:val="24"/>
          <w:szCs w:val="24"/>
        </w:rPr>
        <w:t xml:space="preserve">       </w:t>
      </w:r>
      <w:r w:rsidR="00E00D6F">
        <w:rPr>
          <w:rFonts w:ascii="Arial" w:hAnsi="Arial" w:cs="Arial"/>
          <w:bCs/>
          <w:i/>
          <w:sz w:val="24"/>
          <w:szCs w:val="24"/>
        </w:rPr>
        <w:t>190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1DC883EB" w14:textId="49A90E7B"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4778CD50" w14:textId="77777777" w:rsidR="001F38C0" w:rsidRPr="0092232B" w:rsidRDefault="001F38C0" w:rsidP="001F38C0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92232B">
        <w:rPr>
          <w:rFonts w:ascii="Arial" w:hAnsi="Arial" w:cs="Arial"/>
          <w:sz w:val="20"/>
          <w:szCs w:val="20"/>
        </w:rPr>
        <w:lastRenderedPageBreak/>
        <w:t>Všeobecné podmínky smlouvy</w:t>
      </w:r>
    </w:p>
    <w:p w14:paraId="00695B25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64DA5D9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2844C704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7193BAEB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4B76BABD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4E6B7C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422451D0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6636538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E2EC1DA" w14:textId="77777777" w:rsidR="001F38C0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2CF9DFD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01ECCBEE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45814D7" w14:textId="77777777" w:rsidR="001F38C0" w:rsidRPr="002344BA" w:rsidRDefault="001F38C0" w:rsidP="001F38C0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722482D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BBE03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2B94CEA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06C7E90F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3E448D8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6F5A2BE" w14:textId="77777777" w:rsidR="001F38C0" w:rsidRPr="0092232B" w:rsidRDefault="001F38C0" w:rsidP="001F38C0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78715027" w14:textId="77777777" w:rsidR="001F38C0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A06F7D">
        <w:rPr>
          <w:rFonts w:ascii="Arial" w:hAnsi="Arial" w:cs="Arial"/>
          <w:b/>
          <w:sz w:val="24"/>
          <w:szCs w:val="24"/>
        </w:rPr>
        <w:t>V Praze dne: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06F7D">
        <w:rPr>
          <w:rFonts w:ascii="Arial" w:hAnsi="Arial" w:cs="Arial"/>
          <w:b/>
          <w:sz w:val="24"/>
          <w:szCs w:val="24"/>
        </w:rPr>
        <w:t xml:space="preserve"> </w:t>
      </w:r>
    </w:p>
    <w:p w14:paraId="3362C85B" w14:textId="601982CF" w:rsidR="002344BA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06F7D">
        <w:rPr>
          <w:rFonts w:ascii="Arial" w:hAnsi="Arial" w:cs="Arial"/>
          <w:b/>
          <w:sz w:val="24"/>
          <w:szCs w:val="24"/>
        </w:rPr>
        <w:t>Razítko a podpis divadla: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6F7D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B012" w14:textId="77777777" w:rsidR="00061516" w:rsidRDefault="00061516" w:rsidP="002D33C0">
      <w:pPr>
        <w:spacing w:after="0" w:line="240" w:lineRule="auto"/>
      </w:pPr>
      <w:r>
        <w:separator/>
      </w:r>
    </w:p>
  </w:endnote>
  <w:endnote w:type="continuationSeparator" w:id="0">
    <w:p w14:paraId="313F82E7" w14:textId="77777777" w:rsidR="00061516" w:rsidRDefault="0006151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1870" w14:textId="77777777" w:rsidR="00061516" w:rsidRDefault="00061516" w:rsidP="002D33C0">
      <w:pPr>
        <w:spacing w:after="0" w:line="240" w:lineRule="auto"/>
      </w:pPr>
      <w:r>
        <w:separator/>
      </w:r>
    </w:p>
  </w:footnote>
  <w:footnote w:type="continuationSeparator" w:id="0">
    <w:p w14:paraId="362A828A" w14:textId="77777777" w:rsidR="00061516" w:rsidRDefault="0006151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61516"/>
    <w:rsid w:val="000756B6"/>
    <w:rsid w:val="000960CE"/>
    <w:rsid w:val="000B4FED"/>
    <w:rsid w:val="000C52DA"/>
    <w:rsid w:val="00183FF3"/>
    <w:rsid w:val="001C3A38"/>
    <w:rsid w:val="001F38C0"/>
    <w:rsid w:val="0020252C"/>
    <w:rsid w:val="002145A4"/>
    <w:rsid w:val="002344BA"/>
    <w:rsid w:val="002D33C0"/>
    <w:rsid w:val="003279F4"/>
    <w:rsid w:val="0037109E"/>
    <w:rsid w:val="00374934"/>
    <w:rsid w:val="003902FF"/>
    <w:rsid w:val="003F1260"/>
    <w:rsid w:val="00402B16"/>
    <w:rsid w:val="004E125B"/>
    <w:rsid w:val="004F5B82"/>
    <w:rsid w:val="00515C87"/>
    <w:rsid w:val="005221D3"/>
    <w:rsid w:val="0053289C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819DA"/>
    <w:rsid w:val="00791AC4"/>
    <w:rsid w:val="007A6D1C"/>
    <w:rsid w:val="00807EC7"/>
    <w:rsid w:val="00846CC7"/>
    <w:rsid w:val="00862A7A"/>
    <w:rsid w:val="00873AF5"/>
    <w:rsid w:val="00973198"/>
    <w:rsid w:val="00A12A38"/>
    <w:rsid w:val="00A27B11"/>
    <w:rsid w:val="00A70B70"/>
    <w:rsid w:val="00AB607F"/>
    <w:rsid w:val="00AF6DB6"/>
    <w:rsid w:val="00B02547"/>
    <w:rsid w:val="00B871D0"/>
    <w:rsid w:val="00BB2511"/>
    <w:rsid w:val="00BB554D"/>
    <w:rsid w:val="00BC0D33"/>
    <w:rsid w:val="00C110D4"/>
    <w:rsid w:val="00CF25E9"/>
    <w:rsid w:val="00D84FA3"/>
    <w:rsid w:val="00D85209"/>
    <w:rsid w:val="00E00D6F"/>
    <w:rsid w:val="00E61CE6"/>
    <w:rsid w:val="00E70B32"/>
    <w:rsid w:val="00E82287"/>
    <w:rsid w:val="00E82DF0"/>
    <w:rsid w:val="00E9510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Zkladntext2Char">
    <w:name w:val="Základní text 2 Char"/>
    <w:basedOn w:val="Standardnpsmoodstavce"/>
    <w:link w:val="Zkladntext2"/>
    <w:rsid w:val="001F38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8</TotalTime>
  <Pages>1</Pages>
  <Words>565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3897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5</cp:revision>
  <cp:lastPrinted>2019-11-20T11:44:00Z</cp:lastPrinted>
  <dcterms:created xsi:type="dcterms:W3CDTF">2025-01-09T11:34:00Z</dcterms:created>
  <dcterms:modified xsi:type="dcterms:W3CDTF">2025-01-21T12:01:00Z</dcterms:modified>
</cp:coreProperties>
</file>