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B212F" w14:textId="77777777" w:rsidR="00CD213F" w:rsidRDefault="00000000">
      <w:pPr>
        <w:rPr>
          <w:rFonts w:ascii="Poppins" w:eastAsia="Poppins" w:hAnsi="Poppins" w:cs="Poppins"/>
          <w:b/>
          <w:sz w:val="24"/>
          <w:szCs w:val="24"/>
        </w:rPr>
      </w:pPr>
      <w:r>
        <w:rPr>
          <w:rFonts w:ascii="Poppins" w:eastAsia="Poppins" w:hAnsi="Poppins" w:cs="Poppins"/>
          <w:b/>
          <w:sz w:val="24"/>
          <w:szCs w:val="24"/>
          <w:shd w:val="clear" w:color="auto" w:fill="EFEFEF"/>
        </w:rPr>
        <w:t xml:space="preserve">Servisní smlouva </w:t>
      </w:r>
      <w:r>
        <w:rPr>
          <w:rFonts w:ascii="Poppins" w:eastAsia="Poppins" w:hAnsi="Poppins" w:cs="Poppins"/>
          <w:b/>
          <w:sz w:val="24"/>
          <w:szCs w:val="24"/>
        </w:rPr>
        <w:t>webovým stránkám:</w:t>
      </w:r>
    </w:p>
    <w:p w14:paraId="17D4EAFB" w14:textId="77777777" w:rsidR="00CD213F" w:rsidRDefault="00000000">
      <w:pPr>
        <w:jc w:val="center"/>
        <w:rPr>
          <w:rFonts w:ascii="Poppins" w:eastAsia="Poppins" w:hAnsi="Poppins" w:cs="Poppins"/>
          <w:b/>
          <w:sz w:val="70"/>
          <w:szCs w:val="70"/>
        </w:rPr>
      </w:pPr>
      <w:r>
        <w:rPr>
          <w:rFonts w:ascii="Poppins" w:eastAsia="Poppins" w:hAnsi="Poppins" w:cs="Poppins"/>
          <w:b/>
          <w:sz w:val="70"/>
          <w:szCs w:val="70"/>
        </w:rPr>
        <w:t>KKN</w:t>
      </w:r>
    </w:p>
    <w:p w14:paraId="5E477008" w14:textId="77777777" w:rsidR="00CD213F" w:rsidRDefault="00000000">
      <w:pPr>
        <w:jc w:val="center"/>
        <w:rPr>
          <w:rFonts w:ascii="Times New Roman" w:eastAsia="Times New Roman" w:hAnsi="Times New Roman" w:cs="Times New Roman"/>
          <w:b/>
          <w:sz w:val="28"/>
          <w:szCs w:val="28"/>
        </w:rPr>
      </w:pPr>
      <w:r>
        <w:rPr>
          <w:rFonts w:ascii="Poppins" w:eastAsia="Poppins" w:hAnsi="Poppins" w:cs="Poppins"/>
          <w:b/>
          <w:sz w:val="16"/>
          <w:szCs w:val="16"/>
        </w:rPr>
        <w:t>WEB NEMOCNICE V KARLOVÝCH VARECH A CHEBU</w:t>
      </w:r>
    </w:p>
    <w:p w14:paraId="75A1BC5E" w14:textId="77777777" w:rsidR="00CD213F" w:rsidRDefault="00CD213F">
      <w:pPr>
        <w:rPr>
          <w:rFonts w:ascii="Times New Roman" w:eastAsia="Times New Roman" w:hAnsi="Times New Roman" w:cs="Times New Roman"/>
          <w:b/>
          <w:sz w:val="28"/>
          <w:szCs w:val="28"/>
        </w:rPr>
      </w:pPr>
    </w:p>
    <w:p w14:paraId="58C45DB4" w14:textId="77777777" w:rsidR="00CD213F" w:rsidRDefault="00CD213F">
      <w:pPr>
        <w:jc w:val="center"/>
        <w:rPr>
          <w:rFonts w:ascii="Times New Roman" w:eastAsia="Times New Roman" w:hAnsi="Times New Roman" w:cs="Times New Roman"/>
          <w:b/>
          <w:sz w:val="28"/>
          <w:szCs w:val="28"/>
        </w:rPr>
      </w:pPr>
    </w:p>
    <w:p w14:paraId="004BB077" w14:textId="77777777" w:rsidR="00CD213F" w:rsidRDefault="00000000">
      <w:pPr>
        <w:keepNext/>
        <w:keepLines/>
        <w:pBdr>
          <w:top w:val="nil"/>
          <w:left w:val="nil"/>
          <w:bottom w:val="nil"/>
          <w:right w:val="nil"/>
          <w:between w:val="nil"/>
        </w:pBdr>
        <w:jc w:val="center"/>
        <w:rPr>
          <w:rFonts w:ascii="Times New Roman" w:eastAsia="Times New Roman" w:hAnsi="Times New Roman" w:cs="Times New Roman"/>
          <w:b/>
          <w:color w:val="000000"/>
          <w:sz w:val="24"/>
          <w:szCs w:val="24"/>
        </w:rPr>
      </w:pPr>
      <w:bookmarkStart w:id="0" w:name="_heading=h.gjdgxs" w:colFirst="0" w:colLast="0"/>
      <w:bookmarkEnd w:id="0"/>
      <w:r>
        <w:rPr>
          <w:rFonts w:ascii="Times New Roman" w:eastAsia="Times New Roman" w:hAnsi="Times New Roman" w:cs="Times New Roman"/>
          <w:b/>
          <w:sz w:val="24"/>
          <w:szCs w:val="24"/>
        </w:rPr>
        <w:t>SERVISNÍ SMLOUVA</w:t>
      </w:r>
    </w:p>
    <w:p w14:paraId="72BD722F" w14:textId="77777777" w:rsidR="00CD213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uzavřená podle § 2586 zákona č. 89/2012 Sb., občanského zákoníku (dále jen “občanský zákoník“) ve znění pozdějších předpisů a podle 121/2000 Sb., autorského zákona (dále jen “autorský zákon”) ve znění pozdějších předpisů (dále jen “Smlouva”)</w:t>
      </w:r>
    </w:p>
    <w:p w14:paraId="68D274AD" w14:textId="77777777" w:rsidR="00CD213F" w:rsidRDefault="00CD213F">
      <w:pPr>
        <w:rPr>
          <w:rFonts w:ascii="Times New Roman" w:eastAsia="Times New Roman" w:hAnsi="Times New Roman" w:cs="Times New Roman"/>
          <w:sz w:val="20"/>
          <w:szCs w:val="20"/>
        </w:rPr>
      </w:pPr>
    </w:p>
    <w:p w14:paraId="6CD305CF" w14:textId="77777777" w:rsidR="00CD213F" w:rsidRDefault="00000000">
      <w:pPr>
        <w:keepNext/>
        <w:keepLines/>
        <w:pBdr>
          <w:top w:val="nil"/>
          <w:left w:val="nil"/>
          <w:bottom w:val="nil"/>
          <w:right w:val="nil"/>
          <w:between w:val="nil"/>
        </w:pBdr>
        <w:rPr>
          <w:rFonts w:ascii="Times New Roman" w:eastAsia="Times New Roman" w:hAnsi="Times New Roman" w:cs="Times New Roman"/>
          <w:b/>
          <w:color w:val="000000"/>
          <w:sz w:val="24"/>
          <w:szCs w:val="24"/>
        </w:rPr>
      </w:pPr>
      <w:bookmarkStart w:id="1" w:name="_heading=h.30j0zll" w:colFirst="0" w:colLast="0"/>
      <w:bookmarkEnd w:id="1"/>
      <w:r>
        <w:rPr>
          <w:rFonts w:ascii="Times New Roman" w:eastAsia="Times New Roman" w:hAnsi="Times New Roman" w:cs="Times New Roman"/>
          <w:b/>
          <w:color w:val="000000"/>
          <w:sz w:val="24"/>
          <w:szCs w:val="24"/>
        </w:rPr>
        <w:t xml:space="preserve">1.  SMLUVNÍ STRANY </w:t>
      </w:r>
    </w:p>
    <w:p w14:paraId="7692C4CA" w14:textId="77777777" w:rsidR="00CD213F" w:rsidRDefault="00CD213F">
      <w:pPr>
        <w:rPr>
          <w:rFonts w:ascii="Times New Roman" w:eastAsia="Times New Roman" w:hAnsi="Times New Roman" w:cs="Times New Roman"/>
          <w:b/>
          <w:sz w:val="24"/>
          <w:szCs w:val="24"/>
        </w:rPr>
      </w:pPr>
    </w:p>
    <w:p w14:paraId="77947D7A" w14:textId="77777777" w:rsidR="00CD213F" w:rsidRDefault="00000000">
      <w:pPr>
        <w:keepNext/>
        <w:keepLines/>
        <w:pBdr>
          <w:top w:val="nil"/>
          <w:left w:val="nil"/>
          <w:bottom w:val="nil"/>
          <w:right w:val="nil"/>
          <w:between w:val="nil"/>
        </w:pBdr>
        <w:rPr>
          <w:rFonts w:ascii="Times New Roman" w:eastAsia="Times New Roman" w:hAnsi="Times New Roman" w:cs="Times New Roman"/>
          <w:b/>
          <w:color w:val="000000"/>
          <w:sz w:val="24"/>
          <w:szCs w:val="24"/>
        </w:rPr>
      </w:pPr>
      <w:bookmarkStart w:id="2" w:name="_heading=h.1fob9te" w:colFirst="0" w:colLast="0"/>
      <w:bookmarkEnd w:id="2"/>
      <w:r>
        <w:rPr>
          <w:rFonts w:ascii="Times New Roman" w:eastAsia="Times New Roman" w:hAnsi="Times New Roman" w:cs="Times New Roman"/>
          <w:b/>
          <w:color w:val="000000"/>
          <w:sz w:val="24"/>
          <w:szCs w:val="24"/>
        </w:rPr>
        <w:t>1.1. Objednatel</w:t>
      </w:r>
    </w:p>
    <w:p w14:paraId="169EBA84" w14:textId="77777777"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Karlovarská krajská nemocnice a.s.</w:t>
      </w:r>
      <w:r>
        <w:rPr>
          <w:rFonts w:ascii="Times New Roman" w:eastAsia="Times New Roman" w:hAnsi="Times New Roman" w:cs="Times New Roman"/>
          <w:sz w:val="24"/>
          <w:szCs w:val="24"/>
        </w:rPr>
        <w:t>, se sídlem Bezručova 1190/19, 360 01 Karlovy Vary</w:t>
      </w:r>
    </w:p>
    <w:p w14:paraId="626623E8" w14:textId="77777777"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IČO: 26365804</w:t>
      </w:r>
    </w:p>
    <w:p w14:paraId="037C5FD7" w14:textId="77777777"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DIČ: CZ26365804</w:t>
      </w:r>
    </w:p>
    <w:p w14:paraId="55756570" w14:textId="03B0350E" w:rsidR="00CD213F" w:rsidRDefault="00000000">
      <w:pPr>
        <w:rPr>
          <w:rFonts w:ascii="Times New Roman" w:eastAsia="Times New Roman" w:hAnsi="Times New Roman" w:cs="Times New Roman"/>
          <w:sz w:val="24"/>
          <w:szCs w:val="24"/>
        </w:rPr>
      </w:pPr>
      <w:r w:rsidRPr="001A2F0A">
        <w:rPr>
          <w:rFonts w:ascii="Times New Roman" w:eastAsia="Times New Roman" w:hAnsi="Times New Roman" w:cs="Times New Roman"/>
          <w:sz w:val="24"/>
          <w:szCs w:val="24"/>
        </w:rPr>
        <w:t xml:space="preserve">Číslo bankovního účtu: </w:t>
      </w:r>
      <w:r w:rsidR="00DD0B39" w:rsidRPr="00DD0B39">
        <w:rPr>
          <w:rFonts w:ascii="Times New Roman" w:eastAsia="Times New Roman" w:hAnsi="Times New Roman" w:cs="Times New Roman"/>
          <w:sz w:val="24"/>
          <w:szCs w:val="24"/>
        </w:rPr>
        <w:t>XXXXXXXXXX</w:t>
      </w:r>
    </w:p>
    <w:p w14:paraId="13C16B95" w14:textId="148AE47A"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Zastupující osoba:</w:t>
      </w:r>
      <w:r w:rsidR="00B95FF7">
        <w:rPr>
          <w:rFonts w:ascii="Times New Roman" w:eastAsia="Times New Roman" w:hAnsi="Times New Roman" w:cs="Times New Roman"/>
          <w:sz w:val="24"/>
          <w:szCs w:val="24"/>
        </w:rPr>
        <w:t xml:space="preserve"> MUDr. Josef März, předseda představenstva, Ing. Jan Špilar, místopředseda představenstva</w:t>
      </w:r>
      <w:r>
        <w:rPr>
          <w:rFonts w:ascii="Times New Roman" w:eastAsia="Times New Roman" w:hAnsi="Times New Roman" w:cs="Times New Roman"/>
          <w:sz w:val="24"/>
          <w:szCs w:val="24"/>
        </w:rPr>
        <w:t xml:space="preserve"> </w:t>
      </w:r>
    </w:p>
    <w:p w14:paraId="7E48EA33" w14:textId="091DE502"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Kontaktní osoba: </w:t>
      </w:r>
      <w:r w:rsidR="00DD0B39" w:rsidRPr="00DD0B39">
        <w:rPr>
          <w:rFonts w:ascii="Times New Roman" w:eastAsia="Times New Roman" w:hAnsi="Times New Roman" w:cs="Times New Roman"/>
          <w:sz w:val="24"/>
          <w:szCs w:val="24"/>
        </w:rPr>
        <w:t>XXXXXXXXXX</w:t>
      </w:r>
      <w:r>
        <w:rPr>
          <w:rFonts w:ascii="Times New Roman" w:eastAsia="Times New Roman" w:hAnsi="Times New Roman" w:cs="Times New Roman"/>
          <w:sz w:val="24"/>
          <w:szCs w:val="24"/>
        </w:rPr>
        <w:br/>
        <w:t xml:space="preserve">Telefon: </w:t>
      </w:r>
      <w:r w:rsidR="00DD0B39" w:rsidRPr="00DD0B39">
        <w:rPr>
          <w:rFonts w:ascii="Times New Roman" w:eastAsia="Times New Roman" w:hAnsi="Times New Roman" w:cs="Times New Roman"/>
          <w:sz w:val="24"/>
          <w:szCs w:val="24"/>
        </w:rPr>
        <w:t>XXXXXXXXXX</w:t>
      </w:r>
      <w:r>
        <w:rPr>
          <w:rFonts w:ascii="Times New Roman" w:eastAsia="Times New Roman" w:hAnsi="Times New Roman" w:cs="Times New Roman"/>
          <w:sz w:val="24"/>
          <w:szCs w:val="24"/>
        </w:rPr>
        <w:br/>
        <w:t xml:space="preserve">E-mail: </w:t>
      </w:r>
      <w:r w:rsidR="00DD0B39" w:rsidRPr="00DD0B39">
        <w:rPr>
          <w:rFonts w:ascii="Times New Roman" w:eastAsia="Times New Roman" w:hAnsi="Times New Roman" w:cs="Times New Roman"/>
          <w:sz w:val="24"/>
          <w:szCs w:val="24"/>
        </w:rPr>
        <w:t>XXXXXXXXXX</w:t>
      </w:r>
    </w:p>
    <w:p w14:paraId="4E4D93C6" w14:textId="77777777"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(dále jen “objednatel”)</w:t>
      </w:r>
    </w:p>
    <w:p w14:paraId="112AE654" w14:textId="77777777" w:rsidR="00CD213F" w:rsidRDefault="00CD213F">
      <w:pPr>
        <w:rPr>
          <w:rFonts w:ascii="Times New Roman" w:eastAsia="Times New Roman" w:hAnsi="Times New Roman" w:cs="Times New Roman"/>
          <w:sz w:val="20"/>
          <w:szCs w:val="20"/>
        </w:rPr>
      </w:pPr>
    </w:p>
    <w:p w14:paraId="35D2DE5C" w14:textId="77777777"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75A951F3" w14:textId="77777777" w:rsidR="00CD213F" w:rsidRDefault="00CD213F">
      <w:pPr>
        <w:rPr>
          <w:rFonts w:ascii="Times New Roman" w:eastAsia="Times New Roman" w:hAnsi="Times New Roman" w:cs="Times New Roman"/>
          <w:sz w:val="20"/>
          <w:szCs w:val="20"/>
        </w:rPr>
      </w:pPr>
    </w:p>
    <w:p w14:paraId="7BB9D202" w14:textId="77777777" w:rsidR="00CD213F" w:rsidRDefault="00000000">
      <w:pPr>
        <w:keepNext/>
        <w:keepLines/>
        <w:pBdr>
          <w:top w:val="nil"/>
          <w:left w:val="nil"/>
          <w:bottom w:val="nil"/>
          <w:right w:val="nil"/>
          <w:between w:val="nil"/>
        </w:pBdr>
        <w:rPr>
          <w:rFonts w:ascii="Times New Roman" w:eastAsia="Times New Roman" w:hAnsi="Times New Roman" w:cs="Times New Roman"/>
          <w:b/>
          <w:color w:val="000000"/>
          <w:sz w:val="24"/>
          <w:szCs w:val="24"/>
        </w:rPr>
      </w:pPr>
      <w:bookmarkStart w:id="3" w:name="_heading=h.3znysh7" w:colFirst="0" w:colLast="0"/>
      <w:bookmarkEnd w:id="3"/>
      <w:r>
        <w:rPr>
          <w:rFonts w:ascii="Times New Roman" w:eastAsia="Times New Roman" w:hAnsi="Times New Roman" w:cs="Times New Roman"/>
          <w:b/>
          <w:color w:val="000000"/>
          <w:sz w:val="24"/>
          <w:szCs w:val="24"/>
        </w:rPr>
        <w:t xml:space="preserve">1.2. </w:t>
      </w:r>
      <w:r>
        <w:rPr>
          <w:rFonts w:ascii="Times New Roman" w:eastAsia="Times New Roman" w:hAnsi="Times New Roman" w:cs="Times New Roman"/>
          <w:b/>
          <w:sz w:val="24"/>
          <w:szCs w:val="24"/>
        </w:rPr>
        <w:t>Poskytovatel</w:t>
      </w:r>
    </w:p>
    <w:p w14:paraId="22BA84CC" w14:textId="77777777"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Petr Šneberk</w:t>
      </w:r>
      <w:r>
        <w:rPr>
          <w:rFonts w:ascii="Times New Roman" w:eastAsia="Times New Roman" w:hAnsi="Times New Roman" w:cs="Times New Roman"/>
          <w:sz w:val="24"/>
          <w:szCs w:val="24"/>
        </w:rPr>
        <w:t>, se sídlem Sudoměřská 755, 356 01 Sokolov</w:t>
      </w:r>
    </w:p>
    <w:p w14:paraId="68855981" w14:textId="77777777"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IČO: 02875331</w:t>
      </w:r>
    </w:p>
    <w:p w14:paraId="5EC78A12" w14:textId="77777777"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DIČ: 9308272325</w:t>
      </w:r>
    </w:p>
    <w:p w14:paraId="2808B712" w14:textId="240C2C7E"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Číslo bankovního účtu: </w:t>
      </w:r>
      <w:r w:rsidR="00DD0B39" w:rsidRPr="00DD0B39">
        <w:rPr>
          <w:rFonts w:ascii="Times New Roman" w:eastAsia="Times New Roman" w:hAnsi="Times New Roman" w:cs="Times New Roman"/>
          <w:sz w:val="24"/>
          <w:szCs w:val="24"/>
        </w:rPr>
        <w:t>XXXXXXXXXX</w:t>
      </w:r>
    </w:p>
    <w:p w14:paraId="716401E8" w14:textId="76D5622F"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Telefon: </w:t>
      </w:r>
      <w:r w:rsidR="00DD0B39" w:rsidRPr="00DD0B39">
        <w:rPr>
          <w:rFonts w:ascii="Times New Roman" w:eastAsia="Times New Roman" w:hAnsi="Times New Roman" w:cs="Times New Roman"/>
          <w:sz w:val="24"/>
          <w:szCs w:val="24"/>
        </w:rPr>
        <w:t>XXXXXXXXXX</w:t>
      </w:r>
    </w:p>
    <w:p w14:paraId="24AA0F5A" w14:textId="76D20678"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r w:rsidR="00DD0B39" w:rsidRPr="00DD0B39">
        <w:t>XXXXXXXXXX</w:t>
      </w:r>
    </w:p>
    <w:p w14:paraId="2B1BC318" w14:textId="7CEF2B1D"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 </w:t>
      </w:r>
      <w:r w:rsidR="00DD0B39" w:rsidRPr="00DD0B39">
        <w:t>XXXXXXXXXX</w:t>
      </w:r>
    </w:p>
    <w:p w14:paraId="63182990" w14:textId="77777777"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(dále jen “Poskytovatel”)</w:t>
      </w:r>
    </w:p>
    <w:p w14:paraId="30FF5BD8" w14:textId="77777777" w:rsidR="00CD213F" w:rsidRDefault="00CD213F">
      <w:pPr>
        <w:rPr>
          <w:rFonts w:ascii="Times New Roman" w:eastAsia="Times New Roman" w:hAnsi="Times New Roman" w:cs="Times New Roman"/>
          <w:sz w:val="20"/>
          <w:szCs w:val="20"/>
        </w:rPr>
      </w:pPr>
    </w:p>
    <w:p w14:paraId="4F7341D6" w14:textId="77777777" w:rsidR="00CD213F" w:rsidRDefault="00CD213F">
      <w:pPr>
        <w:rPr>
          <w:rFonts w:ascii="Times New Roman" w:eastAsia="Times New Roman" w:hAnsi="Times New Roman" w:cs="Times New Roman"/>
          <w:sz w:val="20"/>
          <w:szCs w:val="20"/>
        </w:rPr>
      </w:pPr>
    </w:p>
    <w:p w14:paraId="13B19CD1" w14:textId="77777777" w:rsidR="00CD213F" w:rsidRDefault="00CD213F">
      <w:pPr>
        <w:rPr>
          <w:rFonts w:ascii="Times New Roman" w:eastAsia="Times New Roman" w:hAnsi="Times New Roman" w:cs="Times New Roman"/>
          <w:sz w:val="20"/>
          <w:szCs w:val="20"/>
        </w:rPr>
      </w:pPr>
    </w:p>
    <w:p w14:paraId="1FD9AAE3" w14:textId="77777777" w:rsidR="00CD213F" w:rsidRDefault="00CD213F">
      <w:pPr>
        <w:rPr>
          <w:rFonts w:ascii="Times New Roman" w:eastAsia="Times New Roman" w:hAnsi="Times New Roman" w:cs="Times New Roman"/>
          <w:sz w:val="20"/>
          <w:szCs w:val="20"/>
        </w:rPr>
      </w:pPr>
    </w:p>
    <w:p w14:paraId="7C7D7956" w14:textId="77777777" w:rsidR="00CD213F" w:rsidRDefault="00CD213F">
      <w:pPr>
        <w:rPr>
          <w:rFonts w:ascii="Times New Roman" w:eastAsia="Times New Roman" w:hAnsi="Times New Roman" w:cs="Times New Roman"/>
          <w:sz w:val="20"/>
          <w:szCs w:val="20"/>
        </w:rPr>
      </w:pPr>
    </w:p>
    <w:p w14:paraId="74A4E541" w14:textId="77777777" w:rsidR="00CD213F" w:rsidRDefault="00CD213F">
      <w:pPr>
        <w:rPr>
          <w:rFonts w:ascii="Times New Roman" w:eastAsia="Times New Roman" w:hAnsi="Times New Roman" w:cs="Times New Roman"/>
          <w:sz w:val="20"/>
          <w:szCs w:val="20"/>
        </w:rPr>
      </w:pPr>
    </w:p>
    <w:p w14:paraId="74FBE8F8" w14:textId="77777777" w:rsidR="00CD213F" w:rsidRDefault="00CD213F">
      <w:pPr>
        <w:rPr>
          <w:rFonts w:ascii="Times New Roman" w:eastAsia="Times New Roman" w:hAnsi="Times New Roman" w:cs="Times New Roman"/>
          <w:sz w:val="20"/>
          <w:szCs w:val="20"/>
        </w:rPr>
      </w:pPr>
    </w:p>
    <w:p w14:paraId="7F2563C2" w14:textId="77777777" w:rsidR="00CD213F" w:rsidRDefault="00000000">
      <w:pPr>
        <w:keepNext/>
        <w:keepLines/>
        <w:pBdr>
          <w:top w:val="nil"/>
          <w:left w:val="nil"/>
          <w:bottom w:val="nil"/>
          <w:right w:val="nil"/>
          <w:between w:val="nil"/>
        </w:pBdr>
        <w:rPr>
          <w:rFonts w:ascii="Times New Roman" w:eastAsia="Times New Roman" w:hAnsi="Times New Roman" w:cs="Times New Roman"/>
          <w:b/>
          <w:color w:val="000000"/>
          <w:sz w:val="24"/>
          <w:szCs w:val="24"/>
        </w:rPr>
      </w:pPr>
      <w:bookmarkStart w:id="4" w:name="_heading=h.2et92p0" w:colFirst="0" w:colLast="0"/>
      <w:bookmarkEnd w:id="4"/>
      <w:r>
        <w:rPr>
          <w:rFonts w:ascii="Times New Roman" w:eastAsia="Times New Roman" w:hAnsi="Times New Roman" w:cs="Times New Roman"/>
          <w:b/>
          <w:color w:val="000000"/>
          <w:sz w:val="24"/>
          <w:szCs w:val="24"/>
        </w:rPr>
        <w:lastRenderedPageBreak/>
        <w:t>2.  PŘEDMĚT SMLOUVY</w:t>
      </w:r>
    </w:p>
    <w:p w14:paraId="5870F872" w14:textId="77777777" w:rsidR="00CD213F" w:rsidRDefault="00CD213F" w:rsidP="00B95FF7">
      <w:pPr>
        <w:jc w:val="both"/>
        <w:rPr>
          <w:rFonts w:ascii="Times New Roman" w:eastAsia="Times New Roman" w:hAnsi="Times New Roman" w:cs="Times New Roman"/>
          <w:b/>
        </w:rPr>
      </w:pPr>
    </w:p>
    <w:p w14:paraId="00F807B5" w14:textId="6232C5DF"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Předmětem Smlouvy je poskytování servisních služeb souvisejících se správou a údržbou webových stránek Objednatele na doménách </w:t>
      </w:r>
      <w:hyperlink r:id="rId8">
        <w:r w:rsidR="00CD213F">
          <w:rPr>
            <w:rFonts w:ascii="Times New Roman" w:eastAsia="Times New Roman" w:hAnsi="Times New Roman" w:cs="Times New Roman"/>
            <w:b/>
            <w:sz w:val="24"/>
            <w:szCs w:val="24"/>
          </w:rPr>
          <w:t>www.kkn.cz</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nemkv.cz</w:t>
      </w:r>
      <w:r>
        <w:rPr>
          <w:rFonts w:ascii="Times New Roman" w:eastAsia="Times New Roman" w:hAnsi="Times New Roman" w:cs="Times New Roman"/>
          <w:sz w:val="24"/>
          <w:szCs w:val="24"/>
        </w:rPr>
        <w:t xml:space="preserve"> a </w:t>
      </w:r>
      <w:r>
        <w:rPr>
          <w:rFonts w:ascii="Times New Roman" w:eastAsia="Times New Roman" w:hAnsi="Times New Roman" w:cs="Times New Roman"/>
          <w:b/>
          <w:sz w:val="24"/>
          <w:szCs w:val="24"/>
        </w:rPr>
        <w:t>nemcheb.cz</w:t>
      </w:r>
      <w:r>
        <w:rPr>
          <w:rFonts w:ascii="Times New Roman" w:eastAsia="Times New Roman" w:hAnsi="Times New Roman" w:cs="Times New Roman"/>
          <w:sz w:val="24"/>
          <w:szCs w:val="24"/>
        </w:rPr>
        <w:t xml:space="preserve"> (dále jen „webové stránky“)</w:t>
      </w:r>
      <w:r w:rsidR="00B43ADA">
        <w:rPr>
          <w:rFonts w:ascii="Times New Roman" w:eastAsia="Times New Roman" w:hAnsi="Times New Roman" w:cs="Times New Roman"/>
          <w:sz w:val="24"/>
          <w:szCs w:val="24"/>
        </w:rPr>
        <w:t xml:space="preserve">. Webové stránky, které jsou předmětem správy a údržby zhotovil na základě smlouvy o dílo ze dne </w:t>
      </w:r>
      <w:r w:rsidR="00DD0B39">
        <w:rPr>
          <w:rFonts w:ascii="Times New Roman" w:eastAsia="Times New Roman" w:hAnsi="Times New Roman" w:cs="Times New Roman"/>
          <w:sz w:val="24"/>
          <w:szCs w:val="24"/>
        </w:rPr>
        <w:t>21.1.2025.</w:t>
      </w:r>
      <w:r w:rsidR="00B43ADA">
        <w:rPr>
          <w:rFonts w:ascii="Times New Roman" w:eastAsia="Times New Roman" w:hAnsi="Times New Roman" w:cs="Times New Roman"/>
          <w:sz w:val="24"/>
          <w:szCs w:val="24"/>
        </w:rPr>
        <w:t xml:space="preserve"> Poskytovatel a jejich správa a údržba dle této smlouvy počne okamžikem skončení záruční doby</w:t>
      </w:r>
      <w:r w:rsidR="009A78B1">
        <w:rPr>
          <w:rFonts w:ascii="Times New Roman" w:eastAsia="Times New Roman" w:hAnsi="Times New Roman" w:cs="Times New Roman"/>
          <w:sz w:val="24"/>
          <w:szCs w:val="24"/>
        </w:rPr>
        <w:t xml:space="preserve"> v délce 1 rok</w:t>
      </w:r>
      <w:r w:rsidR="00B43ADA">
        <w:rPr>
          <w:rFonts w:ascii="Times New Roman" w:eastAsia="Times New Roman" w:hAnsi="Times New Roman" w:cs="Times New Roman"/>
          <w:sz w:val="24"/>
          <w:szCs w:val="24"/>
        </w:rPr>
        <w:t xml:space="preserve">, která byla Poskytovatelem Objednateli na </w:t>
      </w:r>
      <w:r w:rsidR="009A78B1">
        <w:rPr>
          <w:rFonts w:ascii="Times New Roman" w:eastAsia="Times New Roman" w:hAnsi="Times New Roman" w:cs="Times New Roman"/>
          <w:sz w:val="24"/>
          <w:szCs w:val="24"/>
        </w:rPr>
        <w:t>dílo poskytnuta v čl. 9 smlouvy o dílo ze dne</w:t>
      </w:r>
      <w:r w:rsidR="003039CE">
        <w:rPr>
          <w:rFonts w:ascii="Times New Roman" w:eastAsia="Times New Roman" w:hAnsi="Times New Roman" w:cs="Times New Roman"/>
          <w:sz w:val="24"/>
          <w:szCs w:val="24"/>
        </w:rPr>
        <w:t xml:space="preserve"> </w:t>
      </w:r>
      <w:r w:rsidR="00DD0B39">
        <w:rPr>
          <w:rFonts w:ascii="Times New Roman" w:eastAsia="Times New Roman" w:hAnsi="Times New Roman" w:cs="Times New Roman"/>
          <w:sz w:val="24"/>
          <w:szCs w:val="24"/>
        </w:rPr>
        <w:t>21.1.2025.</w:t>
      </w:r>
    </w:p>
    <w:p w14:paraId="464C5982" w14:textId="77777777" w:rsidR="00CD213F" w:rsidRDefault="00CD213F" w:rsidP="00B95FF7">
      <w:pPr>
        <w:jc w:val="both"/>
        <w:rPr>
          <w:rFonts w:ascii="Times New Roman" w:eastAsia="Times New Roman" w:hAnsi="Times New Roman" w:cs="Times New Roman"/>
          <w:sz w:val="24"/>
          <w:szCs w:val="24"/>
        </w:rPr>
      </w:pPr>
    </w:p>
    <w:p w14:paraId="7A12B740" w14:textId="113326BF"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Poskytovatel se zavazuje na základě Smlouvy poskytovat servisní služby, jak je specifikováno v článku 3</w:t>
      </w:r>
      <w:r w:rsidR="00B43A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Smlouvy, a to po dobu stanovenou Smlouvou.</w:t>
      </w:r>
    </w:p>
    <w:p w14:paraId="3B0D148D" w14:textId="77777777" w:rsidR="00CD213F" w:rsidRDefault="00CD213F">
      <w:pPr>
        <w:rPr>
          <w:rFonts w:ascii="Times New Roman" w:eastAsia="Times New Roman" w:hAnsi="Times New Roman" w:cs="Times New Roman"/>
          <w:sz w:val="24"/>
          <w:szCs w:val="24"/>
        </w:rPr>
      </w:pPr>
    </w:p>
    <w:p w14:paraId="7FDA3A43" w14:textId="77777777" w:rsidR="00CD213F" w:rsidRDefault="00000000">
      <w:pPr>
        <w:keepNext/>
        <w:keepLines/>
        <w:pBdr>
          <w:top w:val="nil"/>
          <w:left w:val="nil"/>
          <w:bottom w:val="nil"/>
          <w:right w:val="nil"/>
          <w:between w:val="nil"/>
        </w:pBdr>
        <w:rPr>
          <w:rFonts w:ascii="Times New Roman" w:eastAsia="Times New Roman" w:hAnsi="Times New Roman" w:cs="Times New Roman"/>
          <w:b/>
          <w:sz w:val="24"/>
          <w:szCs w:val="24"/>
        </w:rPr>
      </w:pPr>
      <w:bookmarkStart w:id="5" w:name="_heading=h.tyjcwt" w:colFirst="0" w:colLast="0"/>
      <w:bookmarkEnd w:id="5"/>
      <w:r>
        <w:rPr>
          <w:rFonts w:ascii="Times New Roman" w:eastAsia="Times New Roman" w:hAnsi="Times New Roman" w:cs="Times New Roman"/>
          <w:b/>
          <w:color w:val="000000"/>
          <w:sz w:val="24"/>
          <w:szCs w:val="24"/>
        </w:rPr>
        <w:t xml:space="preserve">3.  </w:t>
      </w:r>
      <w:r>
        <w:rPr>
          <w:rFonts w:ascii="Times New Roman" w:eastAsia="Times New Roman" w:hAnsi="Times New Roman" w:cs="Times New Roman"/>
          <w:b/>
          <w:sz w:val="24"/>
          <w:szCs w:val="24"/>
        </w:rPr>
        <w:t>ROZSAH SERVISNÍCH SLUŽEB</w:t>
      </w:r>
    </w:p>
    <w:p w14:paraId="71FA22C2" w14:textId="77777777" w:rsidR="00CD213F" w:rsidRDefault="00CD213F">
      <w:pPr>
        <w:keepNext/>
        <w:keepLines/>
        <w:pBdr>
          <w:top w:val="nil"/>
          <w:left w:val="nil"/>
          <w:bottom w:val="nil"/>
          <w:right w:val="nil"/>
          <w:between w:val="nil"/>
        </w:pBdr>
        <w:rPr>
          <w:rFonts w:ascii="Times New Roman" w:eastAsia="Times New Roman" w:hAnsi="Times New Roman" w:cs="Times New Roman"/>
          <w:b/>
          <w:sz w:val="24"/>
          <w:szCs w:val="24"/>
        </w:rPr>
      </w:pPr>
      <w:bookmarkStart w:id="6" w:name="_heading=h.wbh3gk82ex5e" w:colFirst="0" w:colLast="0"/>
      <w:bookmarkEnd w:id="6"/>
    </w:p>
    <w:p w14:paraId="24146770" w14:textId="77777777" w:rsidR="00CD213F" w:rsidRDefault="00000000" w:rsidP="00B95FF7">
      <w:pPr>
        <w:keepNext/>
        <w:keepLines/>
        <w:pBdr>
          <w:top w:val="nil"/>
          <w:left w:val="nil"/>
          <w:bottom w:val="nil"/>
          <w:right w:val="nil"/>
          <w:between w:val="nil"/>
        </w:pBdr>
        <w:jc w:val="both"/>
        <w:rPr>
          <w:rFonts w:ascii="Times New Roman" w:eastAsia="Times New Roman" w:hAnsi="Times New Roman" w:cs="Times New Roman"/>
          <w:sz w:val="24"/>
          <w:szCs w:val="24"/>
        </w:rPr>
      </w:pPr>
      <w:bookmarkStart w:id="7" w:name="_heading=h.ckcxwx4cgbzn" w:colFirst="0" w:colLast="0"/>
      <w:bookmarkEnd w:id="7"/>
      <w:r>
        <w:rPr>
          <w:rFonts w:ascii="Times New Roman" w:eastAsia="Times New Roman" w:hAnsi="Times New Roman" w:cs="Times New Roman"/>
          <w:sz w:val="24"/>
          <w:szCs w:val="24"/>
        </w:rPr>
        <w:t>(1) Za provozuschopný stav webových stránek je považován provoz v řádném a bezporuchovém stavu, kdy jsou webové stránky dostupné a funkční v prostředí internetu.</w:t>
      </w:r>
    </w:p>
    <w:p w14:paraId="3DD0EA03" w14:textId="77777777" w:rsidR="00CD213F" w:rsidRDefault="00CD213F">
      <w:pPr>
        <w:rPr>
          <w:rFonts w:ascii="Times New Roman" w:eastAsia="Times New Roman" w:hAnsi="Times New Roman" w:cs="Times New Roman"/>
          <w:sz w:val="20"/>
          <w:szCs w:val="20"/>
        </w:rPr>
      </w:pPr>
    </w:p>
    <w:p w14:paraId="12AE4305" w14:textId="77777777" w:rsidR="00CD213F" w:rsidRDefault="00000000">
      <w:pPr>
        <w:keepNext/>
        <w:keepLines/>
        <w:pBdr>
          <w:top w:val="nil"/>
          <w:left w:val="nil"/>
          <w:bottom w:val="nil"/>
          <w:right w:val="nil"/>
          <w:between w:val="nil"/>
        </w:pBdr>
        <w:rPr>
          <w:rFonts w:ascii="Times New Roman" w:eastAsia="Times New Roman" w:hAnsi="Times New Roman" w:cs="Times New Roman"/>
          <w:b/>
          <w:color w:val="000000"/>
          <w:sz w:val="24"/>
          <w:szCs w:val="24"/>
        </w:rPr>
      </w:pPr>
      <w:bookmarkStart w:id="8" w:name="_heading=h.3dy6vkm" w:colFirst="0" w:colLast="0"/>
      <w:bookmarkEnd w:id="8"/>
      <w:r>
        <w:rPr>
          <w:rFonts w:ascii="Times New Roman" w:eastAsia="Times New Roman" w:hAnsi="Times New Roman" w:cs="Times New Roman"/>
          <w:b/>
          <w:color w:val="000000"/>
          <w:sz w:val="24"/>
          <w:szCs w:val="24"/>
        </w:rPr>
        <w:t xml:space="preserve">3.1. </w:t>
      </w:r>
      <w:r>
        <w:rPr>
          <w:rFonts w:ascii="Times New Roman" w:eastAsia="Times New Roman" w:hAnsi="Times New Roman" w:cs="Times New Roman"/>
          <w:b/>
          <w:sz w:val="24"/>
          <w:szCs w:val="24"/>
        </w:rPr>
        <w:t>Poskytovatel se zavazuje zajistit základní servis, který zahrnuje</w:t>
      </w:r>
    </w:p>
    <w:p w14:paraId="424DC6B2" w14:textId="77777777" w:rsidR="00CD213F" w:rsidRDefault="00CD213F" w:rsidP="00B95FF7">
      <w:pPr>
        <w:jc w:val="both"/>
        <w:rPr>
          <w:rFonts w:ascii="Times New Roman" w:eastAsia="Times New Roman" w:hAnsi="Times New Roman" w:cs="Times New Roman"/>
          <w:b/>
          <w:sz w:val="20"/>
          <w:szCs w:val="20"/>
        </w:rPr>
      </w:pPr>
    </w:p>
    <w:p w14:paraId="3CCC7720"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Pravidelné aktualizace redakčního systému (CMS), pluginů a dalších komponent webových stránek.</w:t>
      </w:r>
    </w:p>
    <w:p w14:paraId="0B02E603" w14:textId="77777777" w:rsidR="00CD213F" w:rsidRDefault="00CD213F" w:rsidP="00B95FF7">
      <w:pPr>
        <w:jc w:val="both"/>
        <w:rPr>
          <w:rFonts w:ascii="Times New Roman" w:eastAsia="Times New Roman" w:hAnsi="Times New Roman" w:cs="Times New Roman"/>
          <w:sz w:val="24"/>
          <w:szCs w:val="24"/>
        </w:rPr>
      </w:pPr>
    </w:p>
    <w:p w14:paraId="093EBD56"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Zálohování webových stránek (frekvence zálohování: týdenní).</w:t>
      </w:r>
    </w:p>
    <w:p w14:paraId="46F24137" w14:textId="77777777" w:rsidR="00CD213F" w:rsidRDefault="00CD213F" w:rsidP="00B95FF7">
      <w:pPr>
        <w:jc w:val="both"/>
        <w:rPr>
          <w:rFonts w:ascii="Times New Roman" w:eastAsia="Times New Roman" w:hAnsi="Times New Roman" w:cs="Times New Roman"/>
          <w:sz w:val="24"/>
          <w:szCs w:val="24"/>
        </w:rPr>
      </w:pPr>
    </w:p>
    <w:p w14:paraId="56BCC4EE"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Opravy technických chyb, diagnostiku závad a zajištění funkčnosti webu.</w:t>
      </w:r>
    </w:p>
    <w:p w14:paraId="22DBB228" w14:textId="77777777" w:rsidR="00CD213F" w:rsidRDefault="00CD213F" w:rsidP="00B95FF7">
      <w:pPr>
        <w:jc w:val="both"/>
        <w:rPr>
          <w:rFonts w:ascii="Times New Roman" w:eastAsia="Times New Roman" w:hAnsi="Times New Roman" w:cs="Times New Roman"/>
          <w:sz w:val="24"/>
          <w:szCs w:val="24"/>
        </w:rPr>
      </w:pPr>
    </w:p>
    <w:p w14:paraId="614E7E3F"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Bezpečnostní monitoring a řešení případných bezpečnostních incidentů.</w:t>
      </w:r>
    </w:p>
    <w:p w14:paraId="1B4E2F4D" w14:textId="77777777" w:rsidR="00CD213F" w:rsidRDefault="00CD213F" w:rsidP="00B95FF7">
      <w:pPr>
        <w:jc w:val="both"/>
        <w:rPr>
          <w:rFonts w:ascii="Times New Roman" w:eastAsia="Times New Roman" w:hAnsi="Times New Roman" w:cs="Times New Roman"/>
          <w:sz w:val="24"/>
          <w:szCs w:val="24"/>
        </w:rPr>
      </w:pPr>
    </w:p>
    <w:p w14:paraId="21794C7B"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Udržování webových stránek v provozuschopném stavu tak, aby bylo možné je využívat k Objednavateli požadovaném účelu. </w:t>
      </w:r>
    </w:p>
    <w:p w14:paraId="4577C44E" w14:textId="77777777" w:rsidR="00CD213F" w:rsidRDefault="00CD213F" w:rsidP="00B95FF7">
      <w:pPr>
        <w:jc w:val="both"/>
        <w:rPr>
          <w:rFonts w:ascii="Times New Roman" w:eastAsia="Times New Roman" w:hAnsi="Times New Roman" w:cs="Times New Roman"/>
          <w:sz w:val="24"/>
          <w:szCs w:val="24"/>
        </w:rPr>
      </w:pPr>
    </w:p>
    <w:p w14:paraId="1EB2B1F7"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Poskytování technické podpory Objednateli v souvislosti s užíváním webových stránek.</w:t>
      </w:r>
    </w:p>
    <w:p w14:paraId="48620B19" w14:textId="77777777" w:rsidR="00CD213F" w:rsidRDefault="00CD213F" w:rsidP="00B95FF7">
      <w:pPr>
        <w:jc w:val="both"/>
        <w:rPr>
          <w:rFonts w:ascii="Times New Roman" w:eastAsia="Times New Roman" w:hAnsi="Times New Roman" w:cs="Times New Roman"/>
          <w:sz w:val="24"/>
          <w:szCs w:val="24"/>
        </w:rPr>
      </w:pPr>
    </w:p>
    <w:p w14:paraId="7450AB06"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Sledování analytiky návštěvnosti a pravidelné reportování [měsíčně/čtvrtletně] prostřednictvím nástrojů, jako je Google Analytics. Report bude obsahovat přehled klíčových metrik (počet návštěvníků, zdroje návštěvnosti, chování uživatelů) a bude sloužit jako podklad pro vyhodnocení výkonnosti webu. Případná detailní analýza a návrhy na optimalizace mohou být předmětem služeb nad rámec základního servisu dle dohody.</w:t>
      </w:r>
    </w:p>
    <w:p w14:paraId="55BE096D" w14:textId="77777777" w:rsidR="00CD213F" w:rsidRDefault="00CD213F">
      <w:pPr>
        <w:rPr>
          <w:rFonts w:ascii="Times New Roman" w:eastAsia="Times New Roman" w:hAnsi="Times New Roman" w:cs="Times New Roman"/>
          <w:sz w:val="24"/>
          <w:szCs w:val="24"/>
        </w:rPr>
      </w:pPr>
    </w:p>
    <w:p w14:paraId="767C8B5D" w14:textId="77777777" w:rsidR="00CD213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Servisní podmínky provozu</w:t>
      </w:r>
    </w:p>
    <w:p w14:paraId="22FB56CA" w14:textId="77777777" w:rsidR="00CD213F" w:rsidRDefault="00CD213F">
      <w:pPr>
        <w:rPr>
          <w:rFonts w:ascii="Times New Roman" w:eastAsia="Times New Roman" w:hAnsi="Times New Roman" w:cs="Times New Roman"/>
          <w:b/>
          <w:sz w:val="24"/>
          <w:szCs w:val="24"/>
        </w:rPr>
      </w:pPr>
    </w:p>
    <w:p w14:paraId="1F3D3B5B"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Dostupnost webových stránek je Poskytovatelem garantována 99,4 % SLA. Plánované nedostupnosti (např. v případě technické údržby), je Poskytovatel povinen hlásit Objednateli nejpozději 2 pracovní dny před počátkem plánované nedostupnosti.</w:t>
      </w:r>
    </w:p>
    <w:p w14:paraId="0B1ADFD6" w14:textId="77777777" w:rsidR="00CD213F" w:rsidRDefault="00CD213F" w:rsidP="00B95FF7">
      <w:pPr>
        <w:jc w:val="both"/>
        <w:rPr>
          <w:rFonts w:ascii="Times New Roman" w:eastAsia="Times New Roman" w:hAnsi="Times New Roman" w:cs="Times New Roman"/>
          <w:sz w:val="24"/>
          <w:szCs w:val="24"/>
        </w:rPr>
      </w:pPr>
    </w:p>
    <w:p w14:paraId="2109DD0D" w14:textId="77777777" w:rsidR="00CD213F" w:rsidRDefault="00CD213F" w:rsidP="00B95FF7">
      <w:pPr>
        <w:jc w:val="both"/>
        <w:rPr>
          <w:rFonts w:ascii="Times New Roman" w:eastAsia="Times New Roman" w:hAnsi="Times New Roman" w:cs="Times New Roman"/>
          <w:sz w:val="24"/>
          <w:szCs w:val="24"/>
        </w:rPr>
      </w:pPr>
    </w:p>
    <w:p w14:paraId="1271FA11"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Poskytovatel se dále zavazuje po dobu spolupráce udržovat bezpečnost webových stránek z programového hlediska včetně updatů. V případech, kdy není možno z důvodu nepředvídaného technologického vývoje udržet stávající systém v bezpečném provozu, Poskytovatel navrhne vhodné řešení za úplatu. </w:t>
      </w:r>
    </w:p>
    <w:p w14:paraId="39931673" w14:textId="77777777" w:rsidR="00CD213F" w:rsidRDefault="00CD213F" w:rsidP="00B95FF7">
      <w:pPr>
        <w:jc w:val="both"/>
        <w:rPr>
          <w:rFonts w:ascii="Times New Roman" w:eastAsia="Times New Roman" w:hAnsi="Times New Roman" w:cs="Times New Roman"/>
          <w:sz w:val="24"/>
          <w:szCs w:val="24"/>
        </w:rPr>
      </w:pPr>
    </w:p>
    <w:p w14:paraId="5AD0FD10"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V případě ukončení Smlouvy, je Poskytovatel povinen vyexportovat a předat Objednateli veškeré přístupy do administračního rozhraní, databáze a dalších systémů nezbytných pro pokračování v provozu webových stránek.</w:t>
      </w:r>
    </w:p>
    <w:p w14:paraId="1E892D00" w14:textId="77777777" w:rsidR="00CD213F" w:rsidRDefault="00CD213F" w:rsidP="00B95FF7">
      <w:pPr>
        <w:jc w:val="both"/>
        <w:rPr>
          <w:rFonts w:ascii="Times New Roman" w:eastAsia="Times New Roman" w:hAnsi="Times New Roman" w:cs="Times New Roman"/>
          <w:sz w:val="24"/>
          <w:szCs w:val="24"/>
        </w:rPr>
      </w:pPr>
    </w:p>
    <w:p w14:paraId="0F9018D8"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Poskytovatel nenese odpovědnost za škody způsobené třetími stranami (např. hackery, škodlivým softwarem, neautorizovaným přístupem, výpadky hostingových služeb nebo jinými kybernetickými útoky), které nejsou způsobeny porušením povinností Poskytovatele vyplývajících z této smlouvy. </w:t>
      </w:r>
    </w:p>
    <w:p w14:paraId="2615C0A8" w14:textId="77777777" w:rsidR="00CD213F" w:rsidRDefault="00CD213F" w:rsidP="00B95FF7">
      <w:pPr>
        <w:jc w:val="both"/>
        <w:rPr>
          <w:rFonts w:ascii="Times New Roman" w:eastAsia="Times New Roman" w:hAnsi="Times New Roman" w:cs="Times New Roman"/>
          <w:sz w:val="24"/>
          <w:szCs w:val="24"/>
        </w:rPr>
      </w:pPr>
    </w:p>
    <w:p w14:paraId="2B8CAAA0"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Poskytovatel nenese odpovědnost za škody vzniklé nesprávným zásahem Objednatele nebo třetích osob jednajících na jeho pokyn do nastavení webových stránek, jejich obsahu nebo zabezpečení.</w:t>
      </w:r>
    </w:p>
    <w:p w14:paraId="4E7A7B70" w14:textId="77777777" w:rsidR="00CD213F" w:rsidRDefault="00CD213F" w:rsidP="00B95FF7">
      <w:pPr>
        <w:jc w:val="both"/>
        <w:rPr>
          <w:rFonts w:ascii="Times New Roman" w:eastAsia="Times New Roman" w:hAnsi="Times New Roman" w:cs="Times New Roman"/>
          <w:sz w:val="24"/>
          <w:szCs w:val="24"/>
        </w:rPr>
      </w:pPr>
    </w:p>
    <w:p w14:paraId="4BDE642F"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Poskytovatel je povinen přijmout veškerá opatření k minimalizaci rizika škod, včetně pravidelného monitoringu a dalších povinností vyplývajících ze Smlouvy. </w:t>
      </w:r>
    </w:p>
    <w:p w14:paraId="2DB63984" w14:textId="77777777" w:rsidR="00CD213F" w:rsidRDefault="00CD213F">
      <w:pPr>
        <w:rPr>
          <w:rFonts w:ascii="Times New Roman" w:eastAsia="Times New Roman" w:hAnsi="Times New Roman" w:cs="Times New Roman"/>
          <w:sz w:val="24"/>
          <w:szCs w:val="24"/>
        </w:rPr>
      </w:pPr>
    </w:p>
    <w:p w14:paraId="42C939A5" w14:textId="77777777" w:rsidR="00CD213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Služby nad rámec základního servisu</w:t>
      </w:r>
    </w:p>
    <w:p w14:paraId="3CB54DBA" w14:textId="77777777" w:rsidR="00CD213F" w:rsidRDefault="00CD213F">
      <w:pPr>
        <w:rPr>
          <w:rFonts w:ascii="Times New Roman" w:eastAsia="Times New Roman" w:hAnsi="Times New Roman" w:cs="Times New Roman"/>
          <w:sz w:val="24"/>
          <w:szCs w:val="24"/>
        </w:rPr>
      </w:pPr>
    </w:p>
    <w:p w14:paraId="1273A9CC"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Objednatel je oprávněn po Poskytovateli požadovat plnění dalších služeb nad rámec základního servisu (dále jen “Díla”), a to zejména:</w:t>
      </w:r>
    </w:p>
    <w:p w14:paraId="7A45A6B0" w14:textId="77777777" w:rsidR="00CD213F" w:rsidRDefault="00000000" w:rsidP="00B95FF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programovací práce za účelem úpravy či zavedení nových funkcí veřejné části webových stránek</w:t>
      </w:r>
    </w:p>
    <w:p w14:paraId="5D1894E3" w14:textId="77777777" w:rsidR="00CD213F" w:rsidRDefault="00000000" w:rsidP="00B95FF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programovací práce za účelem úpravy či zavedení nových funkcí administrační části webových stránek</w:t>
      </w:r>
    </w:p>
    <w:p w14:paraId="1314B856" w14:textId="77777777" w:rsidR="00CD213F" w:rsidRDefault="00000000" w:rsidP="00B95FF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grafické práce za účelem vytvoření nového/změny stávajícího vzhledu konkrétních prvků, redesign sekcí apod. </w:t>
      </w:r>
    </w:p>
    <w:p w14:paraId="1CF075FD" w14:textId="77777777" w:rsidR="00CD213F" w:rsidRDefault="00000000" w:rsidP="00B95FF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vkládání obsahu (texty, obrázky a další média), grafické práce jiného charakteru než uvedeného v bodu c (bannery s univerzálním použitím např. i pro sociální sítě, letáky a jiné doprovodné materiály)</w:t>
      </w:r>
    </w:p>
    <w:p w14:paraId="4FEB2DF8" w14:textId="77777777" w:rsidR="00CD213F" w:rsidRDefault="00CD213F" w:rsidP="00B95FF7">
      <w:pPr>
        <w:ind w:left="720"/>
        <w:jc w:val="both"/>
        <w:rPr>
          <w:rFonts w:ascii="Times New Roman" w:eastAsia="Times New Roman" w:hAnsi="Times New Roman" w:cs="Times New Roman"/>
          <w:sz w:val="24"/>
          <w:szCs w:val="24"/>
        </w:rPr>
      </w:pPr>
    </w:p>
    <w:p w14:paraId="0C4F72BE"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Konkrétní požadavky ze strany Objednatele jsou objednávány prostřednictvím e-mailu zaslaného na adresu Poskytovatele.</w:t>
      </w:r>
    </w:p>
    <w:p w14:paraId="5EF188DC" w14:textId="77777777" w:rsidR="00CD213F" w:rsidRDefault="00CD213F">
      <w:pPr>
        <w:keepNext/>
        <w:keepLines/>
        <w:pBdr>
          <w:top w:val="nil"/>
          <w:left w:val="nil"/>
          <w:bottom w:val="nil"/>
          <w:right w:val="nil"/>
          <w:between w:val="nil"/>
        </w:pBdr>
        <w:rPr>
          <w:rFonts w:ascii="Times New Roman" w:eastAsia="Times New Roman" w:hAnsi="Times New Roman" w:cs="Times New Roman"/>
          <w:sz w:val="24"/>
          <w:szCs w:val="24"/>
        </w:rPr>
      </w:pPr>
      <w:bookmarkStart w:id="9" w:name="_heading=h.17dp8vu" w:colFirst="0" w:colLast="0"/>
      <w:bookmarkEnd w:id="9"/>
    </w:p>
    <w:p w14:paraId="731C55B5" w14:textId="77777777" w:rsidR="00CD213F" w:rsidRDefault="00000000">
      <w:pPr>
        <w:keepNext/>
        <w:keepLines/>
        <w:pBdr>
          <w:top w:val="nil"/>
          <w:left w:val="nil"/>
          <w:bottom w:val="nil"/>
          <w:right w:val="nil"/>
          <w:between w:val="nil"/>
        </w:pBdr>
        <w:rPr>
          <w:rFonts w:ascii="Times New Roman" w:eastAsia="Times New Roman" w:hAnsi="Times New Roman" w:cs="Times New Roman"/>
          <w:b/>
          <w:color w:val="000000"/>
          <w:sz w:val="24"/>
          <w:szCs w:val="24"/>
        </w:rPr>
      </w:pPr>
      <w:bookmarkStart w:id="10" w:name="_heading=h.3rdcrjn" w:colFirst="0" w:colLast="0"/>
      <w:bookmarkEnd w:id="10"/>
      <w:r>
        <w:rPr>
          <w:rFonts w:ascii="Times New Roman" w:eastAsia="Times New Roman" w:hAnsi="Times New Roman" w:cs="Times New Roman"/>
          <w:b/>
          <w:color w:val="000000"/>
          <w:sz w:val="24"/>
          <w:szCs w:val="24"/>
        </w:rPr>
        <w:t xml:space="preserve">4. </w:t>
      </w:r>
      <w:r>
        <w:rPr>
          <w:rFonts w:ascii="Times New Roman" w:eastAsia="Times New Roman" w:hAnsi="Times New Roman" w:cs="Times New Roman"/>
          <w:b/>
          <w:sz w:val="24"/>
          <w:szCs w:val="24"/>
        </w:rPr>
        <w:t>DOBA TRVÁNÍ SMLOUVY</w:t>
      </w:r>
    </w:p>
    <w:p w14:paraId="2110EF46" w14:textId="77777777" w:rsidR="00CD213F" w:rsidRDefault="00CD213F"/>
    <w:p w14:paraId="21B82746" w14:textId="77777777"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Smlouva se uzavírá na dobu neurčitou.</w:t>
      </w:r>
    </w:p>
    <w:p w14:paraId="30C76FEA" w14:textId="77777777" w:rsidR="00CD213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Objednatel i Poskytovatel mohou Smlouvu ukončit písemnou výpovědí s výpovědní lhůtou 3 měsíců. </w:t>
      </w:r>
    </w:p>
    <w:p w14:paraId="6E1D226C" w14:textId="77777777" w:rsidR="00CD213F" w:rsidRDefault="00CD213F">
      <w:pPr>
        <w:rPr>
          <w:rFonts w:ascii="Times New Roman" w:eastAsia="Times New Roman" w:hAnsi="Times New Roman" w:cs="Times New Roman"/>
          <w:sz w:val="24"/>
          <w:szCs w:val="24"/>
        </w:rPr>
      </w:pPr>
    </w:p>
    <w:p w14:paraId="6EBE6ED6" w14:textId="77777777" w:rsidR="00CD213F" w:rsidRDefault="00000000">
      <w:pPr>
        <w:keepNext/>
        <w:keepLines/>
        <w:pBdr>
          <w:top w:val="nil"/>
          <w:left w:val="nil"/>
          <w:bottom w:val="nil"/>
          <w:right w:val="nil"/>
          <w:between w:val="nil"/>
        </w:pBdr>
        <w:rPr>
          <w:rFonts w:ascii="Times New Roman" w:eastAsia="Times New Roman" w:hAnsi="Times New Roman" w:cs="Times New Roman"/>
          <w:b/>
          <w:color w:val="000000"/>
          <w:sz w:val="24"/>
          <w:szCs w:val="24"/>
        </w:rPr>
      </w:pPr>
      <w:bookmarkStart w:id="11" w:name="_heading=h.35nkun2" w:colFirst="0" w:colLast="0"/>
      <w:bookmarkEnd w:id="11"/>
      <w:r>
        <w:rPr>
          <w:rFonts w:ascii="Times New Roman" w:eastAsia="Times New Roman" w:hAnsi="Times New Roman" w:cs="Times New Roman"/>
          <w:b/>
          <w:color w:val="000000"/>
          <w:sz w:val="24"/>
          <w:szCs w:val="24"/>
        </w:rPr>
        <w:t>5.  CENA A PLATEBNÍ PODMÍNKY</w:t>
      </w:r>
    </w:p>
    <w:p w14:paraId="1AAEED46" w14:textId="77777777" w:rsidR="00CD213F" w:rsidRDefault="00CD213F">
      <w:pPr>
        <w:rPr>
          <w:rFonts w:ascii="Times New Roman" w:eastAsia="Times New Roman" w:hAnsi="Times New Roman" w:cs="Times New Roman"/>
          <w:b/>
          <w:sz w:val="24"/>
          <w:szCs w:val="24"/>
        </w:rPr>
      </w:pPr>
    </w:p>
    <w:p w14:paraId="43D14EB3" w14:textId="77777777" w:rsidR="00CD213F" w:rsidRDefault="00000000">
      <w:pPr>
        <w:keepNext/>
        <w:keepLines/>
        <w:pBdr>
          <w:top w:val="nil"/>
          <w:left w:val="nil"/>
          <w:bottom w:val="nil"/>
          <w:right w:val="nil"/>
          <w:between w:val="nil"/>
        </w:pBdr>
        <w:rPr>
          <w:rFonts w:ascii="Times New Roman" w:eastAsia="Times New Roman" w:hAnsi="Times New Roman" w:cs="Times New Roman"/>
          <w:b/>
          <w:color w:val="000000"/>
          <w:sz w:val="24"/>
          <w:szCs w:val="24"/>
        </w:rPr>
      </w:pPr>
      <w:bookmarkStart w:id="12" w:name="_heading=h.1ksv4uv" w:colFirst="0" w:colLast="0"/>
      <w:bookmarkEnd w:id="12"/>
      <w:r>
        <w:rPr>
          <w:rFonts w:ascii="Times New Roman" w:eastAsia="Times New Roman" w:hAnsi="Times New Roman" w:cs="Times New Roman"/>
          <w:b/>
          <w:sz w:val="24"/>
          <w:szCs w:val="24"/>
        </w:rPr>
        <w:t>5.1. Cena za základní servis</w:t>
      </w:r>
    </w:p>
    <w:p w14:paraId="4FC512AD" w14:textId="77777777" w:rsidR="00CD213F" w:rsidRDefault="00CD213F" w:rsidP="00B95FF7">
      <w:pPr>
        <w:jc w:val="both"/>
        <w:rPr>
          <w:rFonts w:ascii="Times New Roman" w:eastAsia="Times New Roman" w:hAnsi="Times New Roman" w:cs="Times New Roman"/>
          <w:sz w:val="24"/>
          <w:szCs w:val="24"/>
        </w:rPr>
      </w:pPr>
    </w:p>
    <w:p w14:paraId="566A5508" w14:textId="78B3FB14"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Poskytovatel provádí</w:t>
      </w:r>
      <w:r w:rsidR="00B43ADA">
        <w:rPr>
          <w:rFonts w:ascii="Times New Roman" w:eastAsia="Times New Roman" w:hAnsi="Times New Roman" w:cs="Times New Roman"/>
          <w:sz w:val="24"/>
          <w:szCs w:val="24"/>
        </w:rPr>
        <w:t xml:space="preserve"> základní</w:t>
      </w:r>
      <w:r>
        <w:rPr>
          <w:rFonts w:ascii="Times New Roman" w:eastAsia="Times New Roman" w:hAnsi="Times New Roman" w:cs="Times New Roman"/>
          <w:sz w:val="24"/>
          <w:szCs w:val="24"/>
        </w:rPr>
        <w:t xml:space="preserve"> servisní služby v</w:t>
      </w:r>
      <w:r w:rsidR="00B43ADA">
        <w:rPr>
          <w:rFonts w:ascii="Times New Roman" w:eastAsia="Times New Roman" w:hAnsi="Times New Roman" w:cs="Times New Roman"/>
          <w:sz w:val="24"/>
          <w:szCs w:val="24"/>
        </w:rPr>
        <w:t> </w:t>
      </w:r>
      <w:r>
        <w:rPr>
          <w:rFonts w:ascii="Times New Roman" w:eastAsia="Times New Roman" w:hAnsi="Times New Roman" w:cs="Times New Roman"/>
          <w:sz w:val="24"/>
          <w:szCs w:val="24"/>
        </w:rPr>
        <w:t>rozsahu</w:t>
      </w:r>
      <w:r w:rsidR="00B43ADA">
        <w:rPr>
          <w:rFonts w:ascii="Times New Roman" w:eastAsia="Times New Roman" w:hAnsi="Times New Roman" w:cs="Times New Roman"/>
          <w:sz w:val="24"/>
          <w:szCs w:val="24"/>
        </w:rPr>
        <w:t xml:space="preserve"> a za podmínek</w:t>
      </w:r>
      <w:r>
        <w:rPr>
          <w:rFonts w:ascii="Times New Roman" w:eastAsia="Times New Roman" w:hAnsi="Times New Roman" w:cs="Times New Roman"/>
          <w:sz w:val="24"/>
          <w:szCs w:val="24"/>
        </w:rPr>
        <w:t xml:space="preserve"> uveden</w:t>
      </w:r>
      <w:r w:rsidR="00B43ADA">
        <w:rPr>
          <w:rFonts w:ascii="Times New Roman" w:eastAsia="Times New Roman" w:hAnsi="Times New Roman" w:cs="Times New Roman"/>
          <w:sz w:val="24"/>
          <w:szCs w:val="24"/>
        </w:rPr>
        <w:t>ých</w:t>
      </w:r>
      <w:r>
        <w:rPr>
          <w:rFonts w:ascii="Times New Roman" w:eastAsia="Times New Roman" w:hAnsi="Times New Roman" w:cs="Times New Roman"/>
          <w:sz w:val="24"/>
          <w:szCs w:val="24"/>
        </w:rPr>
        <w:t xml:space="preserve"> v čl. 3</w:t>
      </w:r>
      <w:r w:rsidR="00B43ADA">
        <w:rPr>
          <w:rFonts w:ascii="Times New Roman" w:eastAsia="Times New Roman" w:hAnsi="Times New Roman" w:cs="Times New Roman"/>
          <w:sz w:val="24"/>
          <w:szCs w:val="24"/>
        </w:rPr>
        <w:t xml:space="preserve">.1 a 3.2. </w:t>
      </w:r>
      <w:r>
        <w:rPr>
          <w:rFonts w:ascii="Times New Roman" w:eastAsia="Times New Roman" w:hAnsi="Times New Roman" w:cs="Times New Roman"/>
          <w:sz w:val="24"/>
          <w:szCs w:val="24"/>
        </w:rPr>
        <w:t xml:space="preserve">Smlouvy za </w:t>
      </w:r>
      <w:r w:rsidR="00B43ADA">
        <w:rPr>
          <w:rFonts w:ascii="Times New Roman" w:eastAsia="Times New Roman" w:hAnsi="Times New Roman" w:cs="Times New Roman"/>
          <w:sz w:val="24"/>
          <w:szCs w:val="24"/>
        </w:rPr>
        <w:t xml:space="preserve">paušální </w:t>
      </w:r>
      <w:r>
        <w:rPr>
          <w:rFonts w:ascii="Times New Roman" w:eastAsia="Times New Roman" w:hAnsi="Times New Roman" w:cs="Times New Roman"/>
          <w:sz w:val="24"/>
          <w:szCs w:val="24"/>
        </w:rPr>
        <w:t>měsíční odměnu, která činí 4 500 Kč.</w:t>
      </w:r>
    </w:p>
    <w:p w14:paraId="484CFA1C" w14:textId="77777777" w:rsidR="00CD213F" w:rsidRDefault="00CD213F" w:rsidP="00B95FF7">
      <w:pPr>
        <w:jc w:val="both"/>
        <w:rPr>
          <w:rFonts w:ascii="Times New Roman" w:eastAsia="Times New Roman" w:hAnsi="Times New Roman" w:cs="Times New Roman"/>
          <w:sz w:val="24"/>
          <w:szCs w:val="24"/>
        </w:rPr>
      </w:pPr>
    </w:p>
    <w:p w14:paraId="4C23D4B8" w14:textId="17881B2B"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Základní servis zahrnuje závazky Poskytovatele uvedené v bodě 3.1. Smlouvy</w:t>
      </w:r>
      <w:r w:rsidR="00DE3D8F">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w:t>
      </w:r>
      <w:r w:rsidR="00DE3D8F">
        <w:rPr>
          <w:rFonts w:ascii="Times New Roman" w:eastAsia="Times New Roman" w:hAnsi="Times New Roman" w:cs="Times New Roman"/>
          <w:sz w:val="24"/>
          <w:szCs w:val="24"/>
        </w:rPr>
        <w:t>dvakrát</w:t>
      </w:r>
      <w:r w:rsidRPr="00B95FF7">
        <w:rPr>
          <w:rFonts w:ascii="Times New Roman" w:eastAsia="Times New Roman" w:hAnsi="Times New Roman" w:cs="Times New Roman"/>
          <w:sz w:val="24"/>
          <w:szCs w:val="24"/>
        </w:rPr>
        <w:t xml:space="preserve"> až 2 hodin</w:t>
      </w:r>
      <w:r w:rsidR="00DE3D8F">
        <w:rPr>
          <w:rFonts w:ascii="Times New Roman" w:eastAsia="Times New Roman" w:hAnsi="Times New Roman" w:cs="Times New Roman"/>
          <w:sz w:val="24"/>
          <w:szCs w:val="24"/>
        </w:rPr>
        <w:t>y</w:t>
      </w:r>
      <w:r w:rsidRPr="00B95FF7">
        <w:rPr>
          <w:rFonts w:ascii="Times New Roman" w:eastAsia="Times New Roman" w:hAnsi="Times New Roman" w:cs="Times New Roman"/>
          <w:sz w:val="24"/>
          <w:szCs w:val="24"/>
        </w:rPr>
        <w:t xml:space="preserve"> měsíčně</w:t>
      </w:r>
      <w:r>
        <w:rPr>
          <w:rFonts w:ascii="Times New Roman" w:eastAsia="Times New Roman" w:hAnsi="Times New Roman" w:cs="Times New Roman"/>
          <w:sz w:val="24"/>
          <w:szCs w:val="24"/>
        </w:rPr>
        <w:t xml:space="preserve"> pro konzultace změn/úprav a menší úpravy obsahu webových stránek dle dohody.  </w:t>
      </w:r>
    </w:p>
    <w:p w14:paraId="15A47ACD" w14:textId="77777777" w:rsidR="00CD213F" w:rsidRDefault="00CD213F" w:rsidP="00B95FF7">
      <w:pPr>
        <w:jc w:val="both"/>
        <w:rPr>
          <w:rFonts w:ascii="Times New Roman" w:eastAsia="Times New Roman" w:hAnsi="Times New Roman" w:cs="Times New Roman"/>
          <w:sz w:val="24"/>
          <w:szCs w:val="24"/>
        </w:rPr>
      </w:pPr>
    </w:p>
    <w:p w14:paraId="6207C9C9" w14:textId="08C1C8B9"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Cena za základní servis je Objednatelem hrazena na základě faktury, kterou Poskytovatel vystaví za každé čtvrtletí tj. 3 měsíce, nebo na základě jiné dohody</w:t>
      </w:r>
      <w:r w:rsidR="00B43ADA">
        <w:rPr>
          <w:rFonts w:ascii="Times New Roman" w:eastAsia="Times New Roman" w:hAnsi="Times New Roman" w:cs="Times New Roman"/>
          <w:sz w:val="24"/>
          <w:szCs w:val="24"/>
        </w:rPr>
        <w:t>.</w:t>
      </w:r>
    </w:p>
    <w:p w14:paraId="5FD51084" w14:textId="77777777" w:rsidR="00CD213F" w:rsidRDefault="00CD213F">
      <w:pPr>
        <w:rPr>
          <w:rFonts w:ascii="Times New Roman" w:eastAsia="Times New Roman" w:hAnsi="Times New Roman" w:cs="Times New Roman"/>
          <w:sz w:val="24"/>
          <w:szCs w:val="24"/>
        </w:rPr>
      </w:pPr>
    </w:p>
    <w:p w14:paraId="0BE77265" w14:textId="77777777" w:rsidR="00CD213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Cena služeb nad rámec základního servisu</w:t>
      </w:r>
    </w:p>
    <w:p w14:paraId="491C4962" w14:textId="77777777" w:rsidR="00CD213F" w:rsidRDefault="00CD213F">
      <w:pPr>
        <w:rPr>
          <w:rFonts w:ascii="Times New Roman" w:eastAsia="Times New Roman" w:hAnsi="Times New Roman" w:cs="Times New Roman"/>
          <w:sz w:val="24"/>
          <w:szCs w:val="24"/>
        </w:rPr>
      </w:pPr>
    </w:p>
    <w:p w14:paraId="5D381362" w14:textId="3808FE8E"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Služby nad rámec </w:t>
      </w:r>
      <w:r w:rsidR="00B43ADA">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ákladního servisu </w:t>
      </w:r>
      <w:r w:rsidR="00B43ADA">
        <w:rPr>
          <w:rFonts w:ascii="Times New Roman" w:eastAsia="Times New Roman" w:hAnsi="Times New Roman" w:cs="Times New Roman"/>
          <w:sz w:val="24"/>
          <w:szCs w:val="24"/>
        </w:rPr>
        <w:t xml:space="preserve">dle čl. 5.1. této Smlouvy </w:t>
      </w:r>
      <w:r>
        <w:rPr>
          <w:rFonts w:ascii="Times New Roman" w:eastAsia="Times New Roman" w:hAnsi="Times New Roman" w:cs="Times New Roman"/>
          <w:sz w:val="24"/>
          <w:szCs w:val="24"/>
        </w:rPr>
        <w:t>Poskytovatel provádí na základě žádosti Objednatele a vychází z ceníku uvedeného v příloze č. 1, která je nedílnou součástí Smlouvy.</w:t>
      </w:r>
    </w:p>
    <w:p w14:paraId="4B4C8E30" w14:textId="77777777" w:rsidR="00CD213F" w:rsidRDefault="00CD213F" w:rsidP="00B95FF7">
      <w:pPr>
        <w:jc w:val="both"/>
        <w:rPr>
          <w:rFonts w:ascii="Times New Roman" w:eastAsia="Times New Roman" w:hAnsi="Times New Roman" w:cs="Times New Roman"/>
          <w:sz w:val="24"/>
          <w:szCs w:val="24"/>
        </w:rPr>
      </w:pPr>
    </w:p>
    <w:p w14:paraId="52F79D61"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Cena za služby nad rámec základního servisu bude Objednatelem Poskytovateli uhrazena na základě faktury – daňového dokladu, který je Poskytovatel oprávněn vystavit vždy po dokončení prací. Součástí této faktury musí být Objednatelem odsouhlasený písemný rozpis jednotlivých provedených činností s uvedením jejich časové dotace. </w:t>
      </w:r>
    </w:p>
    <w:p w14:paraId="005D7932" w14:textId="77777777" w:rsidR="00CD213F" w:rsidRDefault="00CD213F">
      <w:pPr>
        <w:rPr>
          <w:rFonts w:ascii="Times New Roman" w:eastAsia="Times New Roman" w:hAnsi="Times New Roman" w:cs="Times New Roman"/>
          <w:sz w:val="24"/>
          <w:szCs w:val="24"/>
        </w:rPr>
      </w:pPr>
    </w:p>
    <w:p w14:paraId="1CFF164F" w14:textId="77777777" w:rsidR="00CD213F" w:rsidRDefault="00000000">
      <w:pPr>
        <w:keepNext/>
        <w:keepLines/>
        <w:pBdr>
          <w:top w:val="nil"/>
          <w:left w:val="nil"/>
          <w:bottom w:val="nil"/>
          <w:right w:val="nil"/>
          <w:between w:val="nil"/>
        </w:pBdr>
        <w:rPr>
          <w:rFonts w:ascii="Times New Roman" w:eastAsia="Times New Roman" w:hAnsi="Times New Roman" w:cs="Times New Roman"/>
          <w:b/>
          <w:color w:val="000000"/>
          <w:sz w:val="24"/>
          <w:szCs w:val="24"/>
        </w:rPr>
      </w:pPr>
      <w:bookmarkStart w:id="13" w:name="_heading=h.1y810tw" w:colFirst="0" w:colLast="0"/>
      <w:bookmarkEnd w:id="13"/>
      <w:r>
        <w:rPr>
          <w:rFonts w:ascii="Times New Roman" w:eastAsia="Times New Roman" w:hAnsi="Times New Roman" w:cs="Times New Roman"/>
          <w:b/>
          <w:color w:val="000000"/>
          <w:sz w:val="24"/>
          <w:szCs w:val="24"/>
        </w:rPr>
        <w:t xml:space="preserve">6.  PRÁVA A POVINNOSTI SMLUVNÍCH STRAN </w:t>
      </w:r>
    </w:p>
    <w:p w14:paraId="01078F73" w14:textId="77777777" w:rsidR="00CD213F" w:rsidRDefault="00CD213F">
      <w:pPr>
        <w:rPr>
          <w:rFonts w:ascii="Times New Roman" w:eastAsia="Times New Roman" w:hAnsi="Times New Roman" w:cs="Times New Roman"/>
          <w:sz w:val="24"/>
          <w:szCs w:val="24"/>
        </w:rPr>
      </w:pPr>
    </w:p>
    <w:p w14:paraId="1A16D9DD"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Objednatel se zavazuje předávat a poskytovat Poskytovateli veškeré informace, podklady a součinnost nezbytné pro vyhotovení požadavků a poskytování servisních služeb ze strany Poskytovatele, v dostatečném časovém předstihu, případně ve lhůtách k tomu dohodnutých. </w:t>
      </w:r>
    </w:p>
    <w:p w14:paraId="79B0B7C5" w14:textId="77777777" w:rsidR="00CD213F" w:rsidRDefault="00CD213F" w:rsidP="00B95FF7">
      <w:pPr>
        <w:jc w:val="both"/>
        <w:rPr>
          <w:rFonts w:ascii="Times New Roman" w:eastAsia="Times New Roman" w:hAnsi="Times New Roman" w:cs="Times New Roman"/>
          <w:sz w:val="24"/>
          <w:szCs w:val="24"/>
        </w:rPr>
      </w:pPr>
    </w:p>
    <w:p w14:paraId="0B86E6A9"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Objednatel je oprávněn před dokončením a předáním Díla žádat dílčí úpravy Díla. Jakékoli změny Díla musí být odsouhlaseny oběma smluvními stranami a Poskytovatel může žádat adekvátní finanční náhradu, pokud se úprava díla bude týkat již jednou odsouhlasené části. </w:t>
      </w:r>
    </w:p>
    <w:p w14:paraId="514B9445" w14:textId="77777777" w:rsidR="00CD213F" w:rsidRDefault="00CD213F" w:rsidP="00B95FF7">
      <w:pPr>
        <w:jc w:val="both"/>
        <w:rPr>
          <w:rFonts w:ascii="Times New Roman" w:eastAsia="Times New Roman" w:hAnsi="Times New Roman" w:cs="Times New Roman"/>
          <w:sz w:val="24"/>
          <w:szCs w:val="24"/>
        </w:rPr>
      </w:pPr>
    </w:p>
    <w:p w14:paraId="5B8401B8"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Poskytovatel je povinen bez zbytečného odkladu reagovat na požadavky ze strany Objednatele zaslané prostřednictvím e-mailu a zhodnotit další postup podle typu požadavku.</w:t>
      </w:r>
    </w:p>
    <w:p w14:paraId="7242C3D6" w14:textId="77777777" w:rsidR="00CD213F" w:rsidRDefault="00CD213F" w:rsidP="00B95FF7">
      <w:pPr>
        <w:jc w:val="both"/>
        <w:rPr>
          <w:rFonts w:ascii="Times New Roman" w:eastAsia="Times New Roman" w:hAnsi="Times New Roman" w:cs="Times New Roman"/>
          <w:sz w:val="24"/>
          <w:szCs w:val="24"/>
        </w:rPr>
      </w:pPr>
    </w:p>
    <w:p w14:paraId="065FDA56"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Po akceptaci požadavků Poskytovatel určí maximální počet hodin potřebných k realizaci požadovaného Díla a v případě potvrzení Objednatelem je povinen zahájit jeho realizaci.</w:t>
      </w:r>
    </w:p>
    <w:p w14:paraId="2647D6CE" w14:textId="77777777" w:rsidR="00CD213F" w:rsidRDefault="00CD213F" w:rsidP="00B95FF7">
      <w:pPr>
        <w:jc w:val="both"/>
        <w:rPr>
          <w:rFonts w:ascii="Times New Roman" w:eastAsia="Times New Roman" w:hAnsi="Times New Roman" w:cs="Times New Roman"/>
          <w:sz w:val="24"/>
          <w:szCs w:val="24"/>
        </w:rPr>
      </w:pPr>
    </w:p>
    <w:p w14:paraId="2D087434"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Smluvní strany se na jednotlivých termínech vyhotovení Díla vždy dohodnou při konkrétní objednávce.</w:t>
      </w:r>
    </w:p>
    <w:p w14:paraId="385EC0CA" w14:textId="77777777" w:rsidR="00CD213F" w:rsidRDefault="00CD213F">
      <w:pPr>
        <w:rPr>
          <w:rFonts w:ascii="Times New Roman" w:eastAsia="Times New Roman" w:hAnsi="Times New Roman" w:cs="Times New Roman"/>
          <w:sz w:val="24"/>
          <w:szCs w:val="24"/>
        </w:rPr>
      </w:pPr>
    </w:p>
    <w:p w14:paraId="2616CD51"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Převzetí řádné dokončeného Díla potvrdí Objednatel po odzkoušení předaného Díla, a to na základě podepsaného akceptačního protokolu zaslaného Poskytovateli. Pokud se během zkoušek na Díle objeví jakékoliv vady či nedodělky, je Poskytovatel povinen je odstranit na vlastní náklady, bez zbytečného odkladu. Přijetí akceptačního protokolu se při zaslání e-mailem považuje za předané okamžikem e-mailového potvrzení Poskytovatele o doručení tohoto potvrzení.</w:t>
      </w:r>
    </w:p>
    <w:p w14:paraId="53CF5E49" w14:textId="77777777" w:rsidR="00CD213F" w:rsidRDefault="00CD213F" w:rsidP="00B95FF7">
      <w:pPr>
        <w:jc w:val="both"/>
        <w:rPr>
          <w:rFonts w:ascii="Times New Roman" w:eastAsia="Times New Roman" w:hAnsi="Times New Roman" w:cs="Times New Roman"/>
          <w:sz w:val="24"/>
          <w:szCs w:val="24"/>
        </w:rPr>
      </w:pPr>
    </w:p>
    <w:p w14:paraId="556109C2"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Poskytovatel je oprávněn při výkonu své činnosti upozornit Objednatele na zřejmou nevhodnost jeho pokynů, jejichž následkem může vzniknout škoda nebo být narušena provozuschopnost webových stránek.  </w:t>
      </w:r>
    </w:p>
    <w:p w14:paraId="06C03F42" w14:textId="77777777" w:rsidR="00CD213F" w:rsidRDefault="00CD213F" w:rsidP="00B95FF7">
      <w:pPr>
        <w:jc w:val="both"/>
        <w:rPr>
          <w:rFonts w:ascii="Times New Roman" w:eastAsia="Times New Roman" w:hAnsi="Times New Roman" w:cs="Times New Roman"/>
          <w:sz w:val="24"/>
          <w:szCs w:val="24"/>
        </w:rPr>
      </w:pPr>
    </w:p>
    <w:p w14:paraId="18476A0C"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Poskytovatel i Objednatel jsou povinni se vzájemně informovat o všech okolnostech důležitých pro řádné a včasné plnění této Smlouvy a poskytovat si součinnost nezbytnou pro řádné a včasné plnění této Smlouvy.</w:t>
      </w:r>
    </w:p>
    <w:p w14:paraId="06BC0223" w14:textId="77777777" w:rsidR="00CD213F" w:rsidRDefault="00CD213F" w:rsidP="00B95FF7">
      <w:pPr>
        <w:jc w:val="both"/>
        <w:rPr>
          <w:rFonts w:ascii="Times New Roman" w:eastAsia="Times New Roman" w:hAnsi="Times New Roman" w:cs="Times New Roman"/>
          <w:sz w:val="24"/>
          <w:szCs w:val="24"/>
        </w:rPr>
      </w:pPr>
    </w:p>
    <w:p w14:paraId="75AABFE5" w14:textId="77777777"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Poskytovatel je povinen provést diagnostiku nahlášené závady do 2 pracovních dnů od nahlášení a provést její nápravu bez zbytečného odkladu. </w:t>
      </w:r>
    </w:p>
    <w:p w14:paraId="3290A376" w14:textId="77777777" w:rsidR="00CD213F" w:rsidRDefault="00CD213F" w:rsidP="00B95FF7">
      <w:pPr>
        <w:jc w:val="both"/>
        <w:rPr>
          <w:rFonts w:ascii="Times New Roman" w:eastAsia="Times New Roman" w:hAnsi="Times New Roman" w:cs="Times New Roman"/>
          <w:sz w:val="24"/>
          <w:szCs w:val="24"/>
        </w:rPr>
      </w:pPr>
    </w:p>
    <w:p w14:paraId="71DBB5AA" w14:textId="30E6A13C" w:rsidR="00CD213F" w:rsidRDefault="00000000" w:rsidP="00B95F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9A78B1">
        <w:rPr>
          <w:rFonts w:ascii="Times New Roman" w:eastAsia="Times New Roman" w:hAnsi="Times New Roman" w:cs="Times New Roman"/>
          <w:sz w:val="24"/>
          <w:szCs w:val="24"/>
        </w:rPr>
        <w:t>Poskytovatel je povinen postupovat při p</w:t>
      </w:r>
      <w:r>
        <w:rPr>
          <w:rFonts w:ascii="Times New Roman" w:eastAsia="Times New Roman" w:hAnsi="Times New Roman" w:cs="Times New Roman"/>
          <w:sz w:val="24"/>
          <w:szCs w:val="24"/>
        </w:rPr>
        <w:t xml:space="preserve">lnění předmětu Smlouvy svědomitě, s řádnou a odbornou péčí a potřebnými odbornými schopnostmi a znalostmi. </w:t>
      </w:r>
    </w:p>
    <w:p w14:paraId="79AA9A7A" w14:textId="77777777" w:rsidR="004B7328" w:rsidRDefault="004B7328" w:rsidP="00B95FF7">
      <w:pPr>
        <w:jc w:val="both"/>
        <w:rPr>
          <w:rFonts w:ascii="Times New Roman" w:eastAsia="Times New Roman" w:hAnsi="Times New Roman" w:cs="Times New Roman"/>
          <w:sz w:val="24"/>
          <w:szCs w:val="24"/>
        </w:rPr>
      </w:pPr>
    </w:p>
    <w:p w14:paraId="7ADB97F6" w14:textId="7FFA5FE2" w:rsidR="004B7328" w:rsidRPr="004B7328" w:rsidRDefault="004B7328" w:rsidP="00B95FF7">
      <w:pPr>
        <w:jc w:val="both"/>
        <w:rPr>
          <w:rFonts w:ascii="Times New Roman" w:eastAsia="Times New Roman" w:hAnsi="Times New Roman" w:cs="Times New Roman"/>
          <w:b/>
          <w:bCs/>
          <w:sz w:val="24"/>
          <w:szCs w:val="24"/>
        </w:rPr>
      </w:pPr>
      <w:r w:rsidRPr="004B7328">
        <w:rPr>
          <w:rFonts w:ascii="Times New Roman" w:eastAsia="Times New Roman" w:hAnsi="Times New Roman" w:cs="Times New Roman"/>
          <w:b/>
          <w:bCs/>
          <w:sz w:val="24"/>
          <w:szCs w:val="24"/>
        </w:rPr>
        <w:t>7. ZÁVĚREČNÁ UJEDNÁNÍ</w:t>
      </w:r>
    </w:p>
    <w:p w14:paraId="23EA892C" w14:textId="77777777" w:rsidR="004B7328" w:rsidRDefault="004B7328" w:rsidP="00B95FF7">
      <w:pPr>
        <w:jc w:val="both"/>
        <w:rPr>
          <w:rFonts w:ascii="Times New Roman" w:eastAsia="Times New Roman" w:hAnsi="Times New Roman" w:cs="Times New Roman"/>
          <w:sz w:val="24"/>
          <w:szCs w:val="24"/>
        </w:rPr>
      </w:pPr>
    </w:p>
    <w:p w14:paraId="1923A6C1" w14:textId="658B94B8" w:rsidR="004B7328" w:rsidRPr="004B7328" w:rsidRDefault="004B7328" w:rsidP="004B73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Práva a povinnosti touto smlouvou výslovně neupravené, se řídí příslušnými ustanoveními zákona č. 89/2012 Sb., občanského zákoníku, ve znění pozdějších předpisů. V ostatním se tato smlouva řídí obecně závaznými právními předpisy.</w:t>
      </w:r>
    </w:p>
    <w:p w14:paraId="07C1099E" w14:textId="77777777" w:rsidR="004B7328" w:rsidRDefault="004B7328" w:rsidP="004B7328">
      <w:pPr>
        <w:jc w:val="both"/>
        <w:rPr>
          <w:rFonts w:ascii="Times New Roman" w:eastAsia="Times New Roman" w:hAnsi="Times New Roman" w:cs="Times New Roman"/>
          <w:sz w:val="24"/>
          <w:szCs w:val="24"/>
        </w:rPr>
      </w:pPr>
    </w:p>
    <w:p w14:paraId="139A9B2A" w14:textId="1F217632" w:rsidR="004B7328" w:rsidRDefault="004B7328" w:rsidP="004B73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Je-li některé ustanovení této smlouvy neplatné, odporovatelné nebo nevynutitelné či stane-li se takovým v budoucnu, nedotýká se to platnosti, případně vynutitelnosti ustanovení ostatních, pokud z povahy, obsahu nebo z okolností, za jakých bylo takové ustanovení přijato, nevyplývá, že tuto část nelze oddělit od ostatních ustanovení této smlouvy. Smluvní strany se pro tento případ zavazují vadné ustanovení bezodkladně nahradit bezvadným, které bude v nejvyšší možné míře odpovídat obsahu a účelu ustanovení vadného.</w:t>
      </w:r>
    </w:p>
    <w:p w14:paraId="2D3F468B" w14:textId="77777777" w:rsidR="004B7328" w:rsidRDefault="004B7328" w:rsidP="004B7328">
      <w:pPr>
        <w:jc w:val="both"/>
        <w:rPr>
          <w:rFonts w:ascii="Poppins" w:eastAsia="Poppins" w:hAnsi="Poppins" w:cs="Poppins"/>
          <w:sz w:val="20"/>
          <w:szCs w:val="20"/>
        </w:rPr>
      </w:pPr>
    </w:p>
    <w:p w14:paraId="6F820362" w14:textId="21DF8456" w:rsidR="004B7328" w:rsidRDefault="004B7328" w:rsidP="004B73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Tuto smlouvu je možné měnit pouze písemnou dohodou smluvních stran ve formě číslovaných dodatků.</w:t>
      </w:r>
    </w:p>
    <w:p w14:paraId="69C8ABFA" w14:textId="77777777" w:rsidR="004B7328" w:rsidRDefault="004B7328" w:rsidP="004B7328">
      <w:pPr>
        <w:jc w:val="both"/>
        <w:rPr>
          <w:rFonts w:ascii="Poppins" w:eastAsia="Poppins" w:hAnsi="Poppins" w:cs="Poppins"/>
          <w:sz w:val="20"/>
          <w:szCs w:val="20"/>
        </w:rPr>
      </w:pPr>
    </w:p>
    <w:p w14:paraId="527A8CE1" w14:textId="5B39E907" w:rsidR="004B7328" w:rsidRDefault="004B7328" w:rsidP="004B73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Tato smlouva je uzavřena ve dvou vyhotoveních, z nichž každý z účastníků obdrží jedno vyhotovení.</w:t>
      </w:r>
    </w:p>
    <w:p w14:paraId="427B85A1" w14:textId="77777777" w:rsidR="004B7328" w:rsidRDefault="004B7328" w:rsidP="004B7328">
      <w:pPr>
        <w:jc w:val="both"/>
        <w:rPr>
          <w:rFonts w:ascii="Times New Roman" w:eastAsia="Times New Roman" w:hAnsi="Times New Roman" w:cs="Times New Roman"/>
          <w:sz w:val="24"/>
          <w:szCs w:val="24"/>
        </w:rPr>
      </w:pPr>
    </w:p>
    <w:p w14:paraId="17C24EED" w14:textId="3AA31F6D" w:rsidR="004B7328" w:rsidRDefault="004B7328" w:rsidP="004B73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Smluvní strany berou na vědomí, že tato smlouva podléhá uveřejnění v registru smluv dle zákona č. 340/2015 Sb., o zvláštních podmínkách účinnosti některých smluv, uveřejňování těchto smluv a o registru smluv (dále jen “zákon o registru smluv”). Smluvní strany proto souhlasí se zpracováním osobních a jiných ve smlouvě uvedených údajů pro účely zveřejnění v registru smluv, a to na dobu neurčitou. Smlouvu se zavazuje zveřejnit Objednatel. </w:t>
      </w:r>
    </w:p>
    <w:p w14:paraId="145AA0FC" w14:textId="77777777" w:rsidR="004B7328" w:rsidRDefault="004B7328" w:rsidP="004B7328">
      <w:pPr>
        <w:jc w:val="both"/>
        <w:rPr>
          <w:rFonts w:ascii="Times New Roman" w:eastAsia="Times New Roman" w:hAnsi="Times New Roman" w:cs="Times New Roman"/>
          <w:sz w:val="24"/>
          <w:szCs w:val="24"/>
        </w:rPr>
      </w:pPr>
    </w:p>
    <w:p w14:paraId="73DE9093" w14:textId="668DAAE1" w:rsidR="004B7328" w:rsidRDefault="004B7328" w:rsidP="004B73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Tato smlouva nabývá platnosti dnem podpisu obou stran a účinnosti okamžikem uplynutí záruční lhůty dle čl. 9 Smlouvy o dílo, kterou strany uzavřely dne </w:t>
      </w:r>
      <w:r w:rsidR="00DD0B39">
        <w:rPr>
          <w:rFonts w:ascii="Times New Roman" w:eastAsia="Times New Roman" w:hAnsi="Times New Roman" w:cs="Times New Roman"/>
          <w:sz w:val="24"/>
          <w:szCs w:val="24"/>
        </w:rPr>
        <w:t>21.5.2025.</w:t>
      </w:r>
    </w:p>
    <w:p w14:paraId="3C5D5DF9" w14:textId="77777777" w:rsidR="004B7328" w:rsidRDefault="004B7328" w:rsidP="004B7328">
      <w:pPr>
        <w:jc w:val="both"/>
        <w:rPr>
          <w:rFonts w:ascii="Times New Roman" w:eastAsia="Times New Roman" w:hAnsi="Times New Roman" w:cs="Times New Roman"/>
          <w:sz w:val="24"/>
          <w:szCs w:val="24"/>
        </w:rPr>
      </w:pPr>
    </w:p>
    <w:p w14:paraId="64EAFBFC" w14:textId="6F7458F7" w:rsidR="004B7328" w:rsidRDefault="004B7328" w:rsidP="004B73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Účastníci prohlašují, že právní jednání spojená s uzavřením této smlouvy učinili svobodně a vážně, že nikdo z nich nejednal v tísni ani za jednostranně nevýhodných podmínek, že s obsahem smlouvy se řádně seznámili, porozuměli mu, souhlasí s ním a na důkaz toho smlouvu podepisují.</w:t>
      </w:r>
    </w:p>
    <w:p w14:paraId="62B50C32" w14:textId="77777777" w:rsidR="004B7328" w:rsidRDefault="004B7328" w:rsidP="00B95FF7">
      <w:pPr>
        <w:jc w:val="both"/>
        <w:rPr>
          <w:rFonts w:ascii="Times New Roman" w:eastAsia="Times New Roman" w:hAnsi="Times New Roman" w:cs="Times New Roman"/>
          <w:sz w:val="24"/>
          <w:szCs w:val="24"/>
        </w:rPr>
      </w:pPr>
    </w:p>
    <w:p w14:paraId="51D47516" w14:textId="77777777" w:rsidR="00B95FF7" w:rsidRDefault="00B95FF7">
      <w:pPr>
        <w:rPr>
          <w:rFonts w:ascii="Times New Roman" w:eastAsia="Times New Roman" w:hAnsi="Times New Roman" w:cs="Times New Roman"/>
          <w:sz w:val="24"/>
          <w:szCs w:val="24"/>
        </w:rPr>
      </w:pPr>
    </w:p>
    <w:p w14:paraId="0314561D" w14:textId="77777777" w:rsidR="00CD213F" w:rsidRDefault="00CD213F">
      <w:pPr>
        <w:rPr>
          <w:rFonts w:ascii="Times New Roman" w:eastAsia="Times New Roman" w:hAnsi="Times New Roman" w:cs="Times New Roman"/>
          <w:sz w:val="24"/>
          <w:szCs w:val="24"/>
        </w:rPr>
      </w:pPr>
    </w:p>
    <w:tbl>
      <w:tblPr>
        <w:tblStyle w:val="a2"/>
        <w:tblW w:w="9000" w:type="dxa"/>
        <w:tblInd w:w="-100" w:type="dxa"/>
        <w:tblLayout w:type="fixed"/>
        <w:tblLook w:val="0600" w:firstRow="0" w:lastRow="0" w:firstColumn="0" w:lastColumn="0" w:noHBand="1" w:noVBand="1"/>
      </w:tblPr>
      <w:tblGrid>
        <w:gridCol w:w="5175"/>
        <w:gridCol w:w="3825"/>
      </w:tblGrid>
      <w:tr w:rsidR="00CD213F" w14:paraId="2B6124A0" w14:textId="77777777">
        <w:tc>
          <w:tcPr>
            <w:tcW w:w="5175" w:type="dxa"/>
            <w:shd w:val="clear" w:color="auto" w:fill="auto"/>
            <w:tcMar>
              <w:top w:w="100" w:type="dxa"/>
              <w:left w:w="100" w:type="dxa"/>
              <w:bottom w:w="100" w:type="dxa"/>
              <w:right w:w="100" w:type="dxa"/>
            </w:tcMar>
          </w:tcPr>
          <w:p w14:paraId="3E3847B0" w14:textId="030779F3" w:rsidR="00CD213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w:t>
            </w:r>
            <w:r w:rsidR="003039CE">
              <w:rPr>
                <w:rFonts w:ascii="Times New Roman" w:eastAsia="Times New Roman" w:hAnsi="Times New Roman" w:cs="Times New Roman"/>
                <w:sz w:val="24"/>
                <w:szCs w:val="24"/>
              </w:rPr>
              <w:t>Sokolově</w:t>
            </w:r>
            <w:r>
              <w:rPr>
                <w:rFonts w:ascii="Times New Roman" w:eastAsia="Times New Roman" w:hAnsi="Times New Roman" w:cs="Times New Roman"/>
                <w:sz w:val="24"/>
                <w:szCs w:val="24"/>
              </w:rPr>
              <w:t xml:space="preserve">, dne </w:t>
            </w:r>
            <w:r w:rsidR="003039CE">
              <w:rPr>
                <w:rFonts w:ascii="Times New Roman" w:eastAsia="Times New Roman" w:hAnsi="Times New Roman" w:cs="Times New Roman"/>
                <w:sz w:val="24"/>
                <w:szCs w:val="24"/>
              </w:rPr>
              <w:t>…………</w:t>
            </w:r>
          </w:p>
        </w:tc>
        <w:tc>
          <w:tcPr>
            <w:tcW w:w="3825" w:type="dxa"/>
            <w:shd w:val="clear" w:color="auto" w:fill="auto"/>
            <w:tcMar>
              <w:top w:w="100" w:type="dxa"/>
              <w:left w:w="100" w:type="dxa"/>
              <w:bottom w:w="100" w:type="dxa"/>
              <w:right w:w="100" w:type="dxa"/>
            </w:tcMar>
          </w:tcPr>
          <w:p w14:paraId="10230AC7" w14:textId="77777777" w:rsidR="00CD213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Karlových Varech, dne …………</w:t>
            </w:r>
          </w:p>
        </w:tc>
      </w:tr>
      <w:tr w:rsidR="00CD213F" w14:paraId="0EFEC1EF" w14:textId="77777777">
        <w:tc>
          <w:tcPr>
            <w:tcW w:w="5175" w:type="dxa"/>
            <w:shd w:val="clear" w:color="auto" w:fill="auto"/>
            <w:tcMar>
              <w:top w:w="100" w:type="dxa"/>
              <w:left w:w="100" w:type="dxa"/>
              <w:bottom w:w="100" w:type="dxa"/>
              <w:right w:w="100" w:type="dxa"/>
            </w:tcMar>
          </w:tcPr>
          <w:p w14:paraId="48C6C7AB" w14:textId="77777777" w:rsidR="00CD213F" w:rsidRDefault="00CD213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825" w:type="dxa"/>
            <w:shd w:val="clear" w:color="auto" w:fill="auto"/>
            <w:tcMar>
              <w:top w:w="100" w:type="dxa"/>
              <w:left w:w="100" w:type="dxa"/>
              <w:bottom w:w="100" w:type="dxa"/>
              <w:right w:w="100" w:type="dxa"/>
            </w:tcMar>
          </w:tcPr>
          <w:p w14:paraId="0CE6D825" w14:textId="77777777" w:rsidR="00CD213F" w:rsidRDefault="00CD213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CD213F" w14:paraId="4C9173FF" w14:textId="77777777">
        <w:tc>
          <w:tcPr>
            <w:tcW w:w="5175" w:type="dxa"/>
            <w:shd w:val="clear" w:color="auto" w:fill="auto"/>
            <w:tcMar>
              <w:top w:w="100" w:type="dxa"/>
              <w:left w:w="100" w:type="dxa"/>
              <w:bottom w:w="100" w:type="dxa"/>
              <w:right w:w="100" w:type="dxa"/>
            </w:tcMar>
          </w:tcPr>
          <w:p w14:paraId="5E62B408" w14:textId="77777777" w:rsidR="00CD213F" w:rsidRDefault="00CD213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825" w:type="dxa"/>
            <w:shd w:val="clear" w:color="auto" w:fill="auto"/>
            <w:tcMar>
              <w:top w:w="100" w:type="dxa"/>
              <w:left w:w="100" w:type="dxa"/>
              <w:bottom w:w="100" w:type="dxa"/>
              <w:right w:w="100" w:type="dxa"/>
            </w:tcMar>
          </w:tcPr>
          <w:p w14:paraId="0BA17851" w14:textId="77777777" w:rsidR="00CD213F" w:rsidRDefault="00CD213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CD213F" w14:paraId="10532BE8" w14:textId="77777777">
        <w:tc>
          <w:tcPr>
            <w:tcW w:w="5175" w:type="dxa"/>
            <w:shd w:val="clear" w:color="auto" w:fill="auto"/>
            <w:tcMar>
              <w:top w:w="100" w:type="dxa"/>
              <w:left w:w="100" w:type="dxa"/>
              <w:bottom w:w="100" w:type="dxa"/>
              <w:right w:w="100" w:type="dxa"/>
            </w:tcMar>
          </w:tcPr>
          <w:p w14:paraId="031BDCCD" w14:textId="77777777" w:rsidR="00CD213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825" w:type="dxa"/>
            <w:shd w:val="clear" w:color="auto" w:fill="auto"/>
            <w:tcMar>
              <w:top w:w="100" w:type="dxa"/>
              <w:left w:w="100" w:type="dxa"/>
              <w:bottom w:w="100" w:type="dxa"/>
              <w:right w:w="100" w:type="dxa"/>
            </w:tcMar>
          </w:tcPr>
          <w:p w14:paraId="5EF24BCF" w14:textId="77777777" w:rsidR="00CD213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D213F" w:rsidRPr="003039CE" w14:paraId="721993BD" w14:textId="77777777">
        <w:tc>
          <w:tcPr>
            <w:tcW w:w="5175" w:type="dxa"/>
            <w:shd w:val="clear" w:color="auto" w:fill="auto"/>
            <w:tcMar>
              <w:top w:w="100" w:type="dxa"/>
              <w:left w:w="100" w:type="dxa"/>
              <w:bottom w:w="100" w:type="dxa"/>
              <w:right w:w="100" w:type="dxa"/>
            </w:tcMar>
          </w:tcPr>
          <w:p w14:paraId="1226E3D4" w14:textId="77777777" w:rsidR="00CD213F" w:rsidRPr="003039CE" w:rsidRDefault="00000000">
            <w:pPr>
              <w:widowControl w:val="0"/>
              <w:pBdr>
                <w:top w:val="nil"/>
                <w:left w:val="nil"/>
                <w:bottom w:val="nil"/>
                <w:right w:val="nil"/>
                <w:between w:val="nil"/>
              </w:pBdr>
              <w:spacing w:line="240" w:lineRule="auto"/>
              <w:rPr>
                <w:rFonts w:ascii="Times New Roman" w:eastAsia="Times New Roman" w:hAnsi="Times New Roman" w:cs="Times New Roman"/>
                <w:bCs/>
                <w:sz w:val="24"/>
                <w:szCs w:val="24"/>
              </w:rPr>
            </w:pPr>
            <w:r w:rsidRPr="003039CE">
              <w:rPr>
                <w:rFonts w:ascii="Times New Roman" w:eastAsia="Times New Roman" w:hAnsi="Times New Roman" w:cs="Times New Roman"/>
                <w:bCs/>
                <w:sz w:val="24"/>
                <w:szCs w:val="24"/>
              </w:rPr>
              <w:t>Petr Šneberk</w:t>
            </w:r>
          </w:p>
          <w:p w14:paraId="61C81661" w14:textId="3EFFBEEE" w:rsidR="004B7328" w:rsidRPr="003039CE" w:rsidRDefault="004B7328">
            <w:pPr>
              <w:widowControl w:val="0"/>
              <w:pBdr>
                <w:top w:val="nil"/>
                <w:left w:val="nil"/>
                <w:bottom w:val="nil"/>
                <w:right w:val="nil"/>
                <w:between w:val="nil"/>
              </w:pBdr>
              <w:spacing w:line="240" w:lineRule="auto"/>
              <w:rPr>
                <w:rFonts w:ascii="Times New Roman" w:eastAsia="Times New Roman" w:hAnsi="Times New Roman" w:cs="Times New Roman"/>
                <w:bCs/>
                <w:sz w:val="20"/>
                <w:szCs w:val="20"/>
              </w:rPr>
            </w:pPr>
            <w:r w:rsidRPr="003039CE">
              <w:rPr>
                <w:rFonts w:ascii="Times New Roman" w:eastAsia="Times New Roman" w:hAnsi="Times New Roman" w:cs="Times New Roman"/>
                <w:bCs/>
                <w:sz w:val="20"/>
                <w:szCs w:val="20"/>
              </w:rPr>
              <w:t>Poskytovatel</w:t>
            </w:r>
          </w:p>
        </w:tc>
        <w:tc>
          <w:tcPr>
            <w:tcW w:w="3825" w:type="dxa"/>
            <w:shd w:val="clear" w:color="auto" w:fill="auto"/>
            <w:tcMar>
              <w:top w:w="100" w:type="dxa"/>
              <w:left w:w="100" w:type="dxa"/>
              <w:bottom w:w="100" w:type="dxa"/>
              <w:right w:w="100" w:type="dxa"/>
            </w:tcMar>
          </w:tcPr>
          <w:p w14:paraId="303467A5" w14:textId="2DAEB89D" w:rsidR="004B7328" w:rsidRPr="003039CE" w:rsidRDefault="004B7328">
            <w:pPr>
              <w:widowControl w:val="0"/>
              <w:pBdr>
                <w:top w:val="nil"/>
                <w:left w:val="nil"/>
                <w:bottom w:val="nil"/>
                <w:right w:val="nil"/>
                <w:between w:val="nil"/>
              </w:pBdr>
              <w:spacing w:line="240" w:lineRule="auto"/>
              <w:rPr>
                <w:rFonts w:ascii="Times New Roman" w:eastAsia="Times New Roman" w:hAnsi="Times New Roman" w:cs="Times New Roman"/>
                <w:bCs/>
                <w:sz w:val="2"/>
                <w:szCs w:val="2"/>
              </w:rPr>
            </w:pPr>
          </w:p>
          <w:p w14:paraId="540F82CB" w14:textId="36D54E94" w:rsidR="00B95FF7" w:rsidRPr="003039CE" w:rsidRDefault="00B95FF7">
            <w:pPr>
              <w:widowControl w:val="0"/>
              <w:pBdr>
                <w:top w:val="nil"/>
                <w:left w:val="nil"/>
                <w:bottom w:val="nil"/>
                <w:right w:val="nil"/>
                <w:between w:val="nil"/>
              </w:pBdr>
              <w:spacing w:line="240" w:lineRule="auto"/>
              <w:rPr>
                <w:rFonts w:ascii="Times New Roman" w:eastAsia="Times New Roman" w:hAnsi="Times New Roman" w:cs="Times New Roman"/>
                <w:bCs/>
                <w:sz w:val="24"/>
                <w:szCs w:val="24"/>
              </w:rPr>
            </w:pPr>
            <w:r w:rsidRPr="003039CE">
              <w:rPr>
                <w:rFonts w:ascii="Times New Roman" w:eastAsia="Times New Roman" w:hAnsi="Times New Roman" w:cs="Times New Roman"/>
                <w:bCs/>
                <w:sz w:val="24"/>
                <w:szCs w:val="24"/>
              </w:rPr>
              <w:t>MUDr. Josef März, předseda představenstva</w:t>
            </w:r>
          </w:p>
        </w:tc>
      </w:tr>
    </w:tbl>
    <w:p w14:paraId="5A45AC60" w14:textId="1224544E" w:rsidR="00CD213F" w:rsidRDefault="00CD213F">
      <w:pPr>
        <w:spacing w:line="240" w:lineRule="auto"/>
        <w:rPr>
          <w:rFonts w:ascii="Times New Roman" w:eastAsia="Times New Roman" w:hAnsi="Times New Roman" w:cs="Times New Roman"/>
          <w:sz w:val="20"/>
          <w:szCs w:val="20"/>
        </w:rPr>
      </w:pPr>
    </w:p>
    <w:p w14:paraId="193AE1A6" w14:textId="77777777" w:rsidR="00B95FF7" w:rsidRDefault="00B95FF7">
      <w:pPr>
        <w:spacing w:line="240" w:lineRule="auto"/>
        <w:rPr>
          <w:rFonts w:ascii="Times New Roman" w:eastAsia="Times New Roman" w:hAnsi="Times New Roman" w:cs="Times New Roman"/>
          <w:sz w:val="20"/>
          <w:szCs w:val="20"/>
        </w:rPr>
      </w:pPr>
    </w:p>
    <w:p w14:paraId="343CA056" w14:textId="77777777" w:rsidR="00B95FF7" w:rsidRDefault="00B95FF7">
      <w:pPr>
        <w:spacing w:line="240" w:lineRule="auto"/>
        <w:rPr>
          <w:rFonts w:ascii="Times New Roman" w:eastAsia="Times New Roman" w:hAnsi="Times New Roman" w:cs="Times New Roman"/>
          <w:sz w:val="20"/>
          <w:szCs w:val="20"/>
        </w:rPr>
      </w:pPr>
    </w:p>
    <w:p w14:paraId="67B91F43" w14:textId="77777777" w:rsidR="00B95FF7" w:rsidRDefault="00B95FF7">
      <w:pPr>
        <w:spacing w:line="240" w:lineRule="auto"/>
        <w:rPr>
          <w:rFonts w:ascii="Times New Roman" w:eastAsia="Times New Roman" w:hAnsi="Times New Roman" w:cs="Times New Roman"/>
          <w:sz w:val="20"/>
          <w:szCs w:val="20"/>
        </w:rPr>
      </w:pPr>
    </w:p>
    <w:p w14:paraId="2C244C5F" w14:textId="77777777" w:rsidR="00B95FF7" w:rsidRDefault="00B95FF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tbl>
      <w:tblPr>
        <w:tblStyle w:val="a2"/>
        <w:tblW w:w="9000" w:type="dxa"/>
        <w:tblInd w:w="-100" w:type="dxa"/>
        <w:tblLayout w:type="fixed"/>
        <w:tblLook w:val="0600" w:firstRow="0" w:lastRow="0" w:firstColumn="0" w:lastColumn="0" w:noHBand="1" w:noVBand="1"/>
      </w:tblPr>
      <w:tblGrid>
        <w:gridCol w:w="9000"/>
      </w:tblGrid>
      <w:tr w:rsidR="00B95FF7" w14:paraId="203E8A7A" w14:textId="77777777" w:rsidTr="006D6AF5">
        <w:tc>
          <w:tcPr>
            <w:tcW w:w="3825" w:type="dxa"/>
            <w:shd w:val="clear" w:color="auto" w:fill="auto"/>
            <w:tcMar>
              <w:top w:w="100" w:type="dxa"/>
              <w:left w:w="100" w:type="dxa"/>
              <w:bottom w:w="100" w:type="dxa"/>
              <w:right w:w="100" w:type="dxa"/>
            </w:tcMar>
          </w:tcPr>
          <w:p w14:paraId="28894914" w14:textId="5F86CEF6" w:rsidR="003039CE" w:rsidRDefault="003039CE" w:rsidP="003039CE">
            <w:pPr>
              <w:spacing w:line="240" w:lineRule="auto"/>
              <w:ind w:left="50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95FF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35C53A5D" w14:textId="77777777" w:rsidR="003039CE" w:rsidRDefault="003039CE" w:rsidP="003039CE">
            <w:pPr>
              <w:spacing w:line="240" w:lineRule="auto"/>
              <w:ind w:left="5040"/>
              <w:rPr>
                <w:rFonts w:ascii="Times New Roman" w:eastAsia="Times New Roman" w:hAnsi="Times New Roman" w:cs="Times New Roman"/>
                <w:sz w:val="20"/>
                <w:szCs w:val="20"/>
              </w:rPr>
            </w:pPr>
          </w:p>
          <w:p w14:paraId="6A5CE12B" w14:textId="77777777" w:rsidR="003039CE" w:rsidRDefault="003039CE" w:rsidP="003039CE">
            <w:pPr>
              <w:spacing w:line="240" w:lineRule="auto"/>
              <w:ind w:left="5040"/>
              <w:rPr>
                <w:rFonts w:ascii="Times New Roman" w:eastAsia="Times New Roman" w:hAnsi="Times New Roman" w:cs="Times New Roman"/>
                <w:sz w:val="20"/>
                <w:szCs w:val="20"/>
              </w:rPr>
            </w:pPr>
            <w:r w:rsidRPr="00060072">
              <w:rPr>
                <w:rFonts w:ascii="Times New Roman" w:eastAsia="Times New Roman" w:hAnsi="Times New Roman" w:cs="Times New Roman"/>
                <w:sz w:val="24"/>
                <w:szCs w:val="24"/>
              </w:rPr>
              <w:t>Ing. Jan Špilar, místopředseda představenstva</w:t>
            </w:r>
          </w:p>
          <w:p w14:paraId="0837113B" w14:textId="77777777" w:rsidR="003039CE" w:rsidRDefault="003039CE" w:rsidP="003039CE">
            <w:pPr>
              <w:spacing w:line="240" w:lineRule="auto"/>
              <w:ind w:left="5040"/>
              <w:rPr>
                <w:rFonts w:ascii="Times New Roman" w:eastAsia="Times New Roman" w:hAnsi="Times New Roman" w:cs="Times New Roman"/>
                <w:sz w:val="20"/>
                <w:szCs w:val="20"/>
              </w:rPr>
            </w:pPr>
          </w:p>
          <w:p w14:paraId="439CB968" w14:textId="77777777" w:rsidR="003039CE" w:rsidRDefault="003039CE" w:rsidP="003039CE">
            <w:pPr>
              <w:spacing w:line="240" w:lineRule="auto"/>
              <w:ind w:left="432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Objednatel</w:t>
            </w:r>
          </w:p>
          <w:p w14:paraId="0792A7DD" w14:textId="6E81B4BA" w:rsidR="00B95FF7" w:rsidRDefault="00B95FF7" w:rsidP="006D6AF5">
            <w:pPr>
              <w:widowControl w:val="0"/>
              <w:spacing w:line="240" w:lineRule="auto"/>
              <w:rPr>
                <w:rFonts w:ascii="Times New Roman" w:eastAsia="Times New Roman" w:hAnsi="Times New Roman" w:cs="Times New Roman"/>
                <w:sz w:val="24"/>
                <w:szCs w:val="24"/>
              </w:rPr>
            </w:pPr>
          </w:p>
        </w:tc>
      </w:tr>
      <w:tr w:rsidR="00B95FF7" w14:paraId="1D245884" w14:textId="77777777" w:rsidTr="0041198A">
        <w:trPr>
          <w:trHeight w:val="25"/>
        </w:trPr>
        <w:tc>
          <w:tcPr>
            <w:tcW w:w="3825" w:type="dxa"/>
            <w:shd w:val="clear" w:color="auto" w:fill="auto"/>
            <w:tcMar>
              <w:top w:w="100" w:type="dxa"/>
              <w:left w:w="100" w:type="dxa"/>
              <w:bottom w:w="100" w:type="dxa"/>
              <w:right w:w="100" w:type="dxa"/>
            </w:tcMar>
          </w:tcPr>
          <w:p w14:paraId="01D32AFA" w14:textId="18925611" w:rsidR="00B95FF7" w:rsidRDefault="00B95FF7" w:rsidP="006D6AF5">
            <w:pPr>
              <w:widowControl w:val="0"/>
              <w:spacing w:line="240" w:lineRule="auto"/>
              <w:rPr>
                <w:rFonts w:ascii="Times New Roman" w:eastAsia="Times New Roman" w:hAnsi="Times New Roman" w:cs="Times New Roman"/>
                <w:sz w:val="24"/>
                <w:szCs w:val="24"/>
              </w:rPr>
            </w:pPr>
          </w:p>
        </w:tc>
      </w:tr>
      <w:tr w:rsidR="00B95FF7" w14:paraId="4BE27BDA" w14:textId="77777777" w:rsidTr="006D6AF5">
        <w:tc>
          <w:tcPr>
            <w:tcW w:w="3825" w:type="dxa"/>
            <w:shd w:val="clear" w:color="auto" w:fill="auto"/>
            <w:tcMar>
              <w:top w:w="100" w:type="dxa"/>
              <w:left w:w="100" w:type="dxa"/>
              <w:bottom w:w="100" w:type="dxa"/>
              <w:right w:w="100" w:type="dxa"/>
            </w:tcMar>
          </w:tcPr>
          <w:p w14:paraId="2B78946A" w14:textId="77777777" w:rsidR="00B95FF7" w:rsidRDefault="00B95FF7" w:rsidP="006D6AF5">
            <w:pPr>
              <w:widowControl w:val="0"/>
              <w:spacing w:line="240" w:lineRule="auto"/>
              <w:rPr>
                <w:rFonts w:ascii="Times New Roman" w:eastAsia="Times New Roman" w:hAnsi="Times New Roman" w:cs="Times New Roman"/>
                <w:sz w:val="24"/>
                <w:szCs w:val="24"/>
              </w:rPr>
            </w:pPr>
          </w:p>
        </w:tc>
      </w:tr>
      <w:tr w:rsidR="00B95FF7" w14:paraId="7557792B" w14:textId="77777777" w:rsidTr="006D6AF5">
        <w:tc>
          <w:tcPr>
            <w:tcW w:w="3825" w:type="dxa"/>
            <w:shd w:val="clear" w:color="auto" w:fill="auto"/>
            <w:tcMar>
              <w:top w:w="100" w:type="dxa"/>
              <w:left w:w="100" w:type="dxa"/>
              <w:bottom w:w="100" w:type="dxa"/>
              <w:right w:w="100" w:type="dxa"/>
            </w:tcMar>
          </w:tcPr>
          <w:p w14:paraId="4A533650" w14:textId="77777777" w:rsidR="00B95FF7" w:rsidRDefault="00B95FF7" w:rsidP="006D6AF5">
            <w:pPr>
              <w:widowControl w:val="0"/>
              <w:spacing w:line="240" w:lineRule="auto"/>
              <w:rPr>
                <w:rFonts w:ascii="Times New Roman" w:eastAsia="Times New Roman" w:hAnsi="Times New Roman" w:cs="Times New Roman"/>
                <w:sz w:val="24"/>
                <w:szCs w:val="24"/>
              </w:rPr>
            </w:pPr>
          </w:p>
        </w:tc>
      </w:tr>
    </w:tbl>
    <w:p w14:paraId="3FB091A3" w14:textId="18C3D738" w:rsidR="00B95FF7" w:rsidRDefault="00B95FF7">
      <w:pPr>
        <w:spacing w:line="240" w:lineRule="auto"/>
        <w:rPr>
          <w:rFonts w:ascii="Times New Roman" w:eastAsia="Times New Roman" w:hAnsi="Times New Roman" w:cs="Times New Roman"/>
          <w:sz w:val="20"/>
          <w:szCs w:val="20"/>
        </w:rPr>
      </w:pPr>
    </w:p>
    <w:sectPr w:rsidR="00B95FF7">
      <w:headerReference w:type="default" r:id="rId9"/>
      <w:footerReference w:type="default" r:id="rId10"/>
      <w:pgSz w:w="11909" w:h="16834"/>
      <w:pgMar w:top="425" w:right="1440" w:bottom="682" w:left="1440" w:header="57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37765" w14:textId="77777777" w:rsidR="006E3F29" w:rsidRDefault="006E3F29">
      <w:pPr>
        <w:spacing w:line="240" w:lineRule="auto"/>
      </w:pPr>
      <w:r>
        <w:separator/>
      </w:r>
    </w:p>
  </w:endnote>
  <w:endnote w:type="continuationSeparator" w:id="0">
    <w:p w14:paraId="000A9F49" w14:textId="77777777" w:rsidR="006E3F29" w:rsidRDefault="006E3F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Poppins">
    <w:charset w:val="EE"/>
    <w:family w:val="auto"/>
    <w:pitch w:val="variable"/>
    <w:sig w:usb0="00008007" w:usb1="00000000" w:usb2="00000000" w:usb3="00000000" w:csb0="00000093" w:csb1="00000000"/>
    <w:embedRegular r:id="rId1" w:fontKey="{EB68BE95-F94F-4768-A046-71E6DC6CE346}"/>
    <w:embedBold r:id="rId2" w:fontKey="{AC4535E7-86F9-4720-B3C1-226BC698626A}"/>
  </w:font>
  <w:font w:name="Exo 2">
    <w:altName w:val="Calibri"/>
    <w:charset w:val="00"/>
    <w:family w:val="auto"/>
    <w:pitch w:val="default"/>
    <w:embedRegular r:id="rId3" w:fontKey="{EDAB9CBB-D5B3-4FCE-B79B-EF655725958E}"/>
    <w:embedBold r:id="rId4" w:fontKey="{BA5A0FA5-988E-4A73-831F-90E3AB888ACC}"/>
  </w:font>
  <w:font w:name="Calibri">
    <w:panose1 w:val="020F0502020204030204"/>
    <w:charset w:val="EE"/>
    <w:family w:val="swiss"/>
    <w:pitch w:val="variable"/>
    <w:sig w:usb0="E4002EFF" w:usb1="C000247B" w:usb2="00000009" w:usb3="00000000" w:csb0="000001FF" w:csb1="00000000"/>
    <w:embedRegular r:id="rId5" w:fontKey="{46982A2C-5463-4372-ACC1-E43B0898CDC3}"/>
  </w:font>
  <w:font w:name="Cambria">
    <w:panose1 w:val="02040503050406030204"/>
    <w:charset w:val="EE"/>
    <w:family w:val="roman"/>
    <w:pitch w:val="variable"/>
    <w:sig w:usb0="E00006FF" w:usb1="420024FF" w:usb2="02000000" w:usb3="00000000" w:csb0="0000019F" w:csb1="00000000"/>
    <w:embedRegular r:id="rId6" w:fontKey="{60044DF8-975A-4F6C-8B3D-86F73FB3C1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2EA1B" w14:textId="77777777" w:rsidR="00CD213F" w:rsidRDefault="00CD213F">
    <w:pPr>
      <w:rPr>
        <w:rFonts w:ascii="Times New Roman" w:eastAsia="Times New Roman" w:hAnsi="Times New Roman" w:cs="Times New Roman"/>
        <w:sz w:val="24"/>
        <w:szCs w:val="24"/>
      </w:rPr>
    </w:pPr>
  </w:p>
  <w:p w14:paraId="4F5BD657" w14:textId="77777777" w:rsidR="00CD213F" w:rsidRDefault="00000000">
    <w:pPr>
      <w:jc w:val="right"/>
      <w:rPr>
        <w:rFonts w:ascii="Poppins" w:eastAsia="Poppins" w:hAnsi="Poppins" w:cs="Poppins"/>
        <w:sz w:val="20"/>
        <w:szCs w:val="20"/>
      </w:rPr>
    </w:pPr>
    <w:r>
      <w:rPr>
        <w:rFonts w:ascii="Poppins" w:eastAsia="Poppins" w:hAnsi="Poppins" w:cs="Poppins"/>
        <w:color w:val="666666"/>
        <w:sz w:val="16"/>
        <w:szCs w:val="16"/>
      </w:rPr>
      <w:t>Servisní smlouva k webovým stránkám | KKN</w:t>
    </w:r>
    <w:r>
      <w:rPr>
        <w:rFonts w:ascii="Poppins" w:eastAsia="Poppins" w:hAnsi="Poppins" w:cs="Poppins"/>
        <w:sz w:val="20"/>
        <w:szCs w:val="20"/>
      </w:rPr>
      <w:t xml:space="preserve">     </w:t>
    </w:r>
    <w:r>
      <w:rPr>
        <w:rFonts w:ascii="Poppins" w:eastAsia="Poppins" w:hAnsi="Poppins" w:cs="Poppins"/>
        <w:sz w:val="20"/>
        <w:szCs w:val="20"/>
      </w:rPr>
      <w:fldChar w:fldCharType="begin"/>
    </w:r>
    <w:r>
      <w:rPr>
        <w:rFonts w:ascii="Poppins" w:eastAsia="Poppins" w:hAnsi="Poppins" w:cs="Poppins"/>
        <w:sz w:val="20"/>
        <w:szCs w:val="20"/>
      </w:rPr>
      <w:instrText>PAGE</w:instrText>
    </w:r>
    <w:r>
      <w:rPr>
        <w:rFonts w:ascii="Poppins" w:eastAsia="Poppins" w:hAnsi="Poppins" w:cs="Poppins"/>
        <w:sz w:val="20"/>
        <w:szCs w:val="20"/>
      </w:rPr>
      <w:fldChar w:fldCharType="separate"/>
    </w:r>
    <w:r w:rsidR="00B43ADA">
      <w:rPr>
        <w:rFonts w:ascii="Poppins" w:eastAsia="Poppins" w:hAnsi="Poppins" w:cs="Poppins"/>
        <w:noProof/>
        <w:sz w:val="20"/>
        <w:szCs w:val="20"/>
      </w:rPr>
      <w:t>1</w:t>
    </w:r>
    <w:r>
      <w:rPr>
        <w:rFonts w:ascii="Poppins" w:eastAsia="Poppins" w:hAnsi="Poppins" w:cs="Poppins"/>
        <w:sz w:val="20"/>
        <w:szCs w:val="20"/>
      </w:rPr>
      <w:fldChar w:fldCharType="end"/>
    </w:r>
  </w:p>
  <w:p w14:paraId="113AB1DB" w14:textId="77777777" w:rsidR="00CD213F" w:rsidRDefault="00CD213F">
    <w:pPr>
      <w:widowControl w:val="0"/>
      <w:pBdr>
        <w:top w:val="nil"/>
        <w:left w:val="nil"/>
        <w:bottom w:val="nil"/>
        <w:right w:val="nil"/>
        <w:between w:val="nil"/>
      </w:pBdr>
      <w:rPr>
        <w:rFonts w:ascii="Poppins" w:eastAsia="Poppins" w:hAnsi="Poppins" w:cs="Poppin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2A8F8" w14:textId="77777777" w:rsidR="006E3F29" w:rsidRDefault="006E3F29">
      <w:pPr>
        <w:spacing w:line="240" w:lineRule="auto"/>
      </w:pPr>
      <w:r>
        <w:separator/>
      </w:r>
    </w:p>
  </w:footnote>
  <w:footnote w:type="continuationSeparator" w:id="0">
    <w:p w14:paraId="0501B21C" w14:textId="77777777" w:rsidR="006E3F29" w:rsidRDefault="006E3F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284D9" w14:textId="77777777" w:rsidR="00CD213F" w:rsidRDefault="00000000">
    <w:pPr>
      <w:jc w:val="right"/>
      <w:rPr>
        <w:rFonts w:ascii="Exo 2" w:eastAsia="Exo 2" w:hAnsi="Exo 2" w:cs="Exo 2"/>
        <w:b/>
        <w:color w:val="666666"/>
        <w:sz w:val="18"/>
        <w:szCs w:val="18"/>
      </w:rPr>
    </w:pPr>
    <w:r>
      <w:rPr>
        <w:noProof/>
      </w:rPr>
      <w:drawing>
        <wp:inline distT="19050" distB="19050" distL="19050" distR="19050" wp14:anchorId="35B20F3C" wp14:editId="0AFF3895">
          <wp:extent cx="383850" cy="3619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69470"/>
                  <a:stretch>
                    <a:fillRect/>
                  </a:stretch>
                </pic:blipFill>
                <pic:spPr>
                  <a:xfrm>
                    <a:off x="0" y="0"/>
                    <a:ext cx="383850" cy="3619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515D3C"/>
    <w:multiLevelType w:val="multilevel"/>
    <w:tmpl w:val="4720F3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82696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13F"/>
    <w:rsid w:val="001A2F0A"/>
    <w:rsid w:val="002C7A06"/>
    <w:rsid w:val="003039CE"/>
    <w:rsid w:val="0041198A"/>
    <w:rsid w:val="004B7328"/>
    <w:rsid w:val="006E3F29"/>
    <w:rsid w:val="007F3C16"/>
    <w:rsid w:val="008460C2"/>
    <w:rsid w:val="00947402"/>
    <w:rsid w:val="009A78B1"/>
    <w:rsid w:val="009D6F80"/>
    <w:rsid w:val="00B43ADA"/>
    <w:rsid w:val="00B95FF7"/>
    <w:rsid w:val="00CD213F"/>
    <w:rsid w:val="00DD0B39"/>
    <w:rsid w:val="00DE3D8F"/>
    <w:rsid w:val="00E73AB9"/>
    <w:rsid w:val="00FC3C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3CE35"/>
  <w15:docId w15:val="{69122921-0C04-0F48-B536-1D349CB02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outlineLvl w:val="0"/>
    </w:pPr>
    <w:rPr>
      <w:rFonts w:ascii="Times New Roman" w:eastAsia="Times New Roman" w:hAnsi="Times New Roman" w:cs="Times New Roman"/>
      <w:b/>
      <w:sz w:val="24"/>
      <w:szCs w:val="24"/>
    </w:rPr>
  </w:style>
  <w:style w:type="paragraph" w:styleId="Nadpis2">
    <w:name w:val="heading 2"/>
    <w:basedOn w:val="Normln"/>
    <w:next w:val="Normln"/>
    <w:uiPriority w:val="9"/>
    <w:semiHidden/>
    <w:unhideWhenUsed/>
    <w:qFormat/>
    <w:pPr>
      <w:keepNext/>
      <w:keepLines/>
      <w:outlineLvl w:val="1"/>
    </w:pPr>
    <w:rPr>
      <w:rFonts w:ascii="Times New Roman" w:eastAsia="Times New Roman" w:hAnsi="Times New Roman" w:cs="Times New Roman"/>
      <w:b/>
      <w:sz w:val="24"/>
      <w:szCs w:val="24"/>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paragraph" w:styleId="Revize">
    <w:name w:val="Revision"/>
    <w:hidden/>
    <w:uiPriority w:val="99"/>
    <w:semiHidden/>
    <w:rsid w:val="00B43ADA"/>
    <w:pPr>
      <w:spacing w:line="240" w:lineRule="auto"/>
    </w:pPr>
  </w:style>
  <w:style w:type="paragraph" w:styleId="Odstavecseseznamem">
    <w:name w:val="List Paragraph"/>
    <w:basedOn w:val="Normln"/>
    <w:uiPriority w:val="34"/>
    <w:qFormat/>
    <w:rsid w:val="00B43A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kkn.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mUoJExKxfVCrI+B9uXrXuod2Zg==">CgMxLjAyCGguZ2pkZ3hzMgloLjMwajB6bGwyCWguMWZvYjl0ZTIJaC4zem55c2g3MgloLjJldDkycDAyCGgudHlqY3d0Mg5oLndiaDNnazgyZXg1ZTIOaC5ja2N4d3g0Y2diem4yCWguM2R5NnZrbTIJaC4xN2RwOHZ1MgloLjNyZGNyam4yCWguMzVua3VuMjIJaC4xa3N2NHV2MgloLjF5ODEwdHc4AHIhMTIwSEVTTjVYUnJUZG92X3V2cDR4bEJaTmZwV19COW1P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1568</Words>
  <Characters>9253</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Brabačová Marcela, PhDr.</dc:creator>
  <cp:lastModifiedBy>Tina Batková</cp:lastModifiedBy>
  <cp:revision>10</cp:revision>
  <dcterms:created xsi:type="dcterms:W3CDTF">2022-01-26T07:46:00Z</dcterms:created>
  <dcterms:modified xsi:type="dcterms:W3CDTF">2025-01-21T11:51:00Z</dcterms:modified>
</cp:coreProperties>
</file>