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551932" w:rsidP="00551932">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F23785">
        <w:rPr>
          <w:rFonts w:ascii="Arial" w:hAnsi="Arial" w:cs="Arial"/>
          <w:b/>
          <w:sz w:val="22"/>
          <w:szCs w:val="22"/>
        </w:rPr>
        <w:t>440</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C70C55" w:rsidP="00C70C55">
      <w:pPr>
        <w:tabs>
          <w:tab w:val="left" w:pos="4080"/>
        </w:tabs>
        <w:jc w:val="center"/>
        <w:rPr>
          <w:rFonts w:ascii="Arial" w:hAnsi="Arial" w:cs="Arial"/>
          <w:b/>
          <w:sz w:val="28"/>
          <w:szCs w:val="28"/>
        </w:rPr>
      </w:pPr>
      <w:r w:rsidRPr="00C70C55">
        <w:rPr>
          <w:rFonts w:ascii="Arial" w:hAnsi="Arial" w:cs="Arial"/>
          <w:b/>
          <w:sz w:val="28"/>
          <w:szCs w:val="28"/>
        </w:rPr>
        <w:t>Potápěčské práce 2016</w:t>
      </w:r>
    </w:p>
    <w:p w:rsidR="00C70C55" w:rsidRDefault="00C70C55" w:rsidP="00C70C55">
      <w:pPr>
        <w:tabs>
          <w:tab w:val="left" w:pos="4080"/>
        </w:tabs>
        <w:jc w:val="center"/>
        <w:rPr>
          <w:rFonts w:ascii="Arial" w:hAnsi="Arial" w:cs="Arial"/>
          <w:b/>
          <w:sz w:val="28"/>
          <w:szCs w:val="28"/>
        </w:rPr>
      </w:pPr>
    </w:p>
    <w:p w:rsidR="00C70C55" w:rsidRDefault="00C70C55" w:rsidP="00C70C55">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F23785" w:rsidRDefault="00D35FAE" w:rsidP="00F2378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376909" w:rsidRPr="007C572D" w:rsidRDefault="00D35FAE" w:rsidP="00D35FAE">
      <w:pPr>
        <w:tabs>
          <w:tab w:val="left" w:pos="3960"/>
        </w:tabs>
        <w:jc w:val="both"/>
        <w:rPr>
          <w:rFonts w:ascii="Arial" w:hAnsi="Arial" w:cs="Arial"/>
          <w:strike/>
          <w:sz w:val="22"/>
          <w:szCs w:val="22"/>
        </w:rPr>
      </w:pPr>
      <w:r w:rsidRPr="007C572D">
        <w:rPr>
          <w:rFonts w:ascii="Arial" w:hAnsi="Arial" w:cs="Arial"/>
          <w:b/>
          <w:sz w:val="22"/>
          <w:szCs w:val="22"/>
        </w:rPr>
        <w:t>technický dozor investora:</w:t>
      </w:r>
      <w:r w:rsidR="007C572D" w:rsidRPr="007C572D">
        <w:rPr>
          <w:rFonts w:ascii="Arial" w:hAnsi="Arial" w:cs="Arial"/>
          <w:sz w:val="22"/>
          <w:szCs w:val="22"/>
        </w:rPr>
        <w:t xml:space="preserve">               </w:t>
      </w:r>
      <w:r w:rsidR="00376909" w:rsidRPr="007C572D">
        <w:rPr>
          <w:rFonts w:ascii="Arial" w:hAnsi="Arial" w:cs="Arial"/>
          <w:sz w:val="22"/>
          <w:szCs w:val="22"/>
        </w:rPr>
        <w:t xml:space="preserve">  </w:t>
      </w:r>
      <w:r w:rsidR="00F23785">
        <w:rPr>
          <w:rFonts w:ascii="Arial" w:hAnsi="Arial" w:cs="Arial"/>
          <w:sz w:val="22"/>
          <w:szCs w:val="22"/>
        </w:rPr>
        <w:tab/>
      </w:r>
      <w:r w:rsidR="00376909" w:rsidRPr="007C572D">
        <w:rPr>
          <w:rFonts w:ascii="Arial" w:hAnsi="Arial" w:cs="Arial"/>
          <w:sz w:val="22"/>
          <w:szCs w:val="22"/>
        </w:rPr>
        <w:t>Stanislav Vaňourek</w:t>
      </w:r>
    </w:p>
    <w:p w:rsidR="00D35FAE" w:rsidRPr="007C572D" w:rsidRDefault="00F23785" w:rsidP="00D35FAE">
      <w:pPr>
        <w:tabs>
          <w:tab w:val="left" w:pos="3960"/>
        </w:tabs>
        <w:jc w:val="both"/>
        <w:rPr>
          <w:rFonts w:ascii="Arial" w:hAnsi="Arial" w:cs="Arial"/>
          <w:sz w:val="22"/>
          <w:szCs w:val="22"/>
        </w:rPr>
      </w:pPr>
      <w:r>
        <w:rPr>
          <w:rFonts w:ascii="Arial" w:hAnsi="Arial" w:cs="Arial"/>
          <w:sz w:val="22"/>
          <w:szCs w:val="22"/>
        </w:rPr>
        <w:tab/>
        <w:t>tel.</w:t>
      </w:r>
      <w:r w:rsidR="00D35FAE" w:rsidRPr="007C572D">
        <w:rPr>
          <w:rFonts w:ascii="Arial" w:hAnsi="Arial" w:cs="Arial"/>
          <w:sz w:val="22"/>
          <w:szCs w:val="22"/>
        </w:rPr>
        <w:t xml:space="preserve"> 606</w:t>
      </w:r>
      <w:r w:rsidR="00376909" w:rsidRPr="007C572D">
        <w:rPr>
          <w:rFonts w:ascii="Arial" w:hAnsi="Arial" w:cs="Arial"/>
          <w:sz w:val="22"/>
          <w:szCs w:val="22"/>
        </w:rPr>
        <w:t> 613 147</w:t>
      </w:r>
      <w:r w:rsidR="00D35FAE" w:rsidRPr="007C572D">
        <w:rPr>
          <w:rFonts w:ascii="Arial" w:hAnsi="Arial" w:cs="Arial"/>
          <w:sz w:val="22"/>
          <w:szCs w:val="22"/>
        </w:rPr>
        <w:t xml:space="preserve">,  e-mail: </w:t>
      </w:r>
      <w:hyperlink r:id="rId8" w:history="1">
        <w:r w:rsidR="00376909" w:rsidRPr="007C572D">
          <w:rPr>
            <w:rStyle w:val="Hypertextovodkaz"/>
            <w:rFonts w:ascii="Arial" w:hAnsi="Arial" w:cs="Arial"/>
            <w:color w:val="auto"/>
            <w:sz w:val="22"/>
            <w:szCs w:val="22"/>
          </w:rPr>
          <w:t>vanourek@poh.cz</w:t>
        </w:r>
      </w:hyperlink>
    </w:p>
    <w:p w:rsidR="00376909" w:rsidRPr="007C572D" w:rsidRDefault="00376909" w:rsidP="00D35FAE">
      <w:pPr>
        <w:tabs>
          <w:tab w:val="left" w:pos="3960"/>
        </w:tabs>
        <w:jc w:val="both"/>
        <w:rPr>
          <w:rFonts w:ascii="Arial" w:hAnsi="Arial" w:cs="Arial"/>
          <w:sz w:val="22"/>
          <w:szCs w:val="22"/>
        </w:rPr>
      </w:pPr>
      <w:r w:rsidRPr="007C572D">
        <w:rPr>
          <w:rFonts w:ascii="Arial" w:hAnsi="Arial" w:cs="Arial"/>
          <w:sz w:val="22"/>
          <w:szCs w:val="22"/>
        </w:rPr>
        <w:t xml:space="preserve">                                                            </w:t>
      </w:r>
      <w:r w:rsidR="00F23785">
        <w:rPr>
          <w:rFonts w:ascii="Arial" w:hAnsi="Arial" w:cs="Arial"/>
          <w:sz w:val="22"/>
          <w:szCs w:val="22"/>
        </w:rPr>
        <w:tab/>
      </w:r>
      <w:r w:rsidRPr="007C572D">
        <w:rPr>
          <w:rFonts w:ascii="Arial" w:hAnsi="Arial" w:cs="Arial"/>
          <w:sz w:val="22"/>
          <w:szCs w:val="22"/>
        </w:rPr>
        <w:t>Ing. Kateřina Bařtipánová</w:t>
      </w:r>
    </w:p>
    <w:p w:rsidR="00376909" w:rsidRPr="007C572D" w:rsidRDefault="00376909" w:rsidP="00D35FAE">
      <w:pPr>
        <w:tabs>
          <w:tab w:val="left" w:pos="3960"/>
        </w:tabs>
        <w:jc w:val="both"/>
        <w:rPr>
          <w:rFonts w:ascii="Arial" w:hAnsi="Arial" w:cs="Arial"/>
          <w:sz w:val="22"/>
          <w:szCs w:val="22"/>
        </w:rPr>
      </w:pPr>
      <w:r w:rsidRPr="007C572D">
        <w:rPr>
          <w:rFonts w:ascii="Arial" w:hAnsi="Arial" w:cs="Arial"/>
          <w:sz w:val="22"/>
          <w:szCs w:val="22"/>
        </w:rPr>
        <w:t xml:space="preserve">                                   </w:t>
      </w:r>
      <w:r w:rsidR="00F23785">
        <w:rPr>
          <w:rFonts w:ascii="Arial" w:hAnsi="Arial" w:cs="Arial"/>
          <w:sz w:val="22"/>
          <w:szCs w:val="22"/>
        </w:rPr>
        <w:t xml:space="preserve">                         </w:t>
      </w:r>
      <w:r w:rsidR="00F23785">
        <w:rPr>
          <w:rFonts w:ascii="Arial" w:hAnsi="Arial" w:cs="Arial"/>
          <w:sz w:val="22"/>
          <w:szCs w:val="22"/>
        </w:rPr>
        <w:tab/>
        <w:t xml:space="preserve">tel. </w:t>
      </w:r>
      <w:r w:rsidR="007C572D">
        <w:rPr>
          <w:rFonts w:ascii="Arial" w:hAnsi="Arial" w:cs="Arial"/>
          <w:sz w:val="22"/>
          <w:szCs w:val="22"/>
        </w:rPr>
        <w:t xml:space="preserve">606 757 464, </w:t>
      </w:r>
      <w:r w:rsidRPr="007C572D">
        <w:rPr>
          <w:rFonts w:ascii="Arial" w:hAnsi="Arial" w:cs="Arial"/>
          <w:sz w:val="22"/>
          <w:szCs w:val="22"/>
        </w:rPr>
        <w:t xml:space="preserve">e-mail: </w:t>
      </w:r>
      <w:hyperlink r:id="rId9" w:history="1">
        <w:r w:rsidRPr="007C572D">
          <w:rPr>
            <w:rStyle w:val="Hypertextovodkaz"/>
            <w:rFonts w:ascii="Arial" w:hAnsi="Arial" w:cs="Arial"/>
            <w:color w:val="auto"/>
            <w:sz w:val="22"/>
            <w:szCs w:val="22"/>
          </w:rPr>
          <w:t>bartipanova@poh.cz</w:t>
        </w:r>
      </w:hyperlink>
    </w:p>
    <w:p w:rsidR="00376909" w:rsidRPr="007C572D" w:rsidRDefault="00376909" w:rsidP="00D35FAE">
      <w:pPr>
        <w:tabs>
          <w:tab w:val="left" w:pos="3960"/>
        </w:tabs>
        <w:jc w:val="both"/>
        <w:rPr>
          <w:rFonts w:ascii="Arial" w:hAnsi="Arial" w:cs="Arial"/>
          <w:sz w:val="22"/>
          <w:szCs w:val="22"/>
        </w:rPr>
      </w:pPr>
      <w:r w:rsidRPr="007C572D">
        <w:rPr>
          <w:rFonts w:ascii="Arial" w:hAnsi="Arial" w:cs="Arial"/>
          <w:sz w:val="22"/>
          <w:szCs w:val="22"/>
        </w:rPr>
        <w:t xml:space="preserve">                                                            </w:t>
      </w:r>
      <w:r w:rsidR="00F23785">
        <w:rPr>
          <w:rFonts w:ascii="Arial" w:hAnsi="Arial" w:cs="Arial"/>
          <w:sz w:val="22"/>
          <w:szCs w:val="22"/>
        </w:rPr>
        <w:tab/>
      </w:r>
      <w:r w:rsidRPr="007C572D">
        <w:rPr>
          <w:rFonts w:ascii="Arial" w:hAnsi="Arial" w:cs="Arial"/>
          <w:sz w:val="22"/>
          <w:szCs w:val="22"/>
        </w:rPr>
        <w:t>Filip Zvěřina</w:t>
      </w:r>
    </w:p>
    <w:p w:rsidR="00376909" w:rsidRPr="00F23785" w:rsidRDefault="00376909" w:rsidP="00D35FAE">
      <w:pPr>
        <w:tabs>
          <w:tab w:val="left" w:pos="3960"/>
        </w:tabs>
        <w:jc w:val="both"/>
        <w:rPr>
          <w:rFonts w:ascii="Arial" w:hAnsi="Arial" w:cs="Arial"/>
          <w:sz w:val="22"/>
          <w:szCs w:val="22"/>
        </w:rPr>
      </w:pPr>
      <w:r w:rsidRPr="007C572D">
        <w:rPr>
          <w:rFonts w:ascii="Arial" w:hAnsi="Arial" w:cs="Arial"/>
          <w:sz w:val="22"/>
          <w:szCs w:val="22"/>
        </w:rPr>
        <w:t xml:space="preserve">                                                            </w:t>
      </w:r>
      <w:r w:rsidR="00F23785">
        <w:rPr>
          <w:rFonts w:ascii="Arial" w:hAnsi="Arial" w:cs="Arial"/>
          <w:sz w:val="22"/>
          <w:szCs w:val="22"/>
        </w:rPr>
        <w:tab/>
        <w:t>tel.</w:t>
      </w:r>
      <w:r w:rsidRPr="007C572D">
        <w:rPr>
          <w:rFonts w:ascii="Arial" w:hAnsi="Arial" w:cs="Arial"/>
          <w:sz w:val="22"/>
          <w:szCs w:val="22"/>
        </w:rPr>
        <w:t xml:space="preserve"> </w:t>
      </w:r>
      <w:r w:rsidR="00486BE3" w:rsidRPr="007C572D">
        <w:rPr>
          <w:rFonts w:ascii="Arial" w:hAnsi="Arial" w:cs="Arial"/>
          <w:sz w:val="22"/>
          <w:szCs w:val="22"/>
        </w:rPr>
        <w:t>720 749 345</w:t>
      </w:r>
      <w:r w:rsidRPr="007C572D">
        <w:rPr>
          <w:rFonts w:ascii="Arial" w:hAnsi="Arial" w:cs="Arial"/>
          <w:sz w:val="22"/>
          <w:szCs w:val="22"/>
        </w:rPr>
        <w:t xml:space="preserve">  e-mail: </w:t>
      </w:r>
      <w:hyperlink r:id="rId10" w:history="1">
        <w:r w:rsidRPr="007C572D">
          <w:rPr>
            <w:rStyle w:val="Hypertextovodkaz"/>
            <w:rFonts w:ascii="Arial" w:hAnsi="Arial" w:cs="Arial"/>
            <w:color w:val="auto"/>
            <w:sz w:val="22"/>
            <w:szCs w:val="22"/>
          </w:rPr>
          <w:t>zverina@poh.cz</w:t>
        </w:r>
      </w:hyperlink>
      <w:r w:rsidRPr="00EB525C">
        <w:rPr>
          <w:rFonts w:ascii="Arial" w:hAnsi="Arial" w:cs="Arial"/>
          <w:color w:val="FF0000"/>
          <w:sz w:val="22"/>
          <w:szCs w:val="22"/>
        </w:rPr>
        <w:t xml:space="preserve">       </w:t>
      </w:r>
    </w:p>
    <w:p w:rsidR="00D35FAE" w:rsidRPr="00D74A50" w:rsidRDefault="00D35FAE" w:rsidP="00D35FAE">
      <w:pPr>
        <w:tabs>
          <w:tab w:val="left" w:pos="3960"/>
        </w:tabs>
        <w:jc w:val="both"/>
        <w:rPr>
          <w:rFonts w:ascii="Arial" w:hAnsi="Arial" w:cs="Arial"/>
          <w:b/>
          <w:sz w:val="22"/>
          <w:szCs w:val="22"/>
        </w:rPr>
      </w:pPr>
      <w:r w:rsidRPr="00C70C55">
        <w:rPr>
          <w:rFonts w:ascii="Arial" w:hAnsi="Arial" w:cs="Arial"/>
          <w:b/>
          <w:sz w:val="22"/>
          <w:szCs w:val="22"/>
        </w:rPr>
        <w:t>bankovní spojení:</w:t>
      </w:r>
      <w:r w:rsidRPr="00C70C55">
        <w:rPr>
          <w:rFonts w:ascii="Arial" w:hAnsi="Arial" w:cs="Arial"/>
          <w:b/>
          <w:sz w:val="22"/>
          <w:szCs w:val="22"/>
        </w:rPr>
        <w:tab/>
      </w:r>
      <w:r w:rsidRPr="00C70C55">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F23785" w:rsidRPr="00B1004E" w:rsidRDefault="00F23785" w:rsidP="00F23785">
      <w:pPr>
        <w:tabs>
          <w:tab w:val="left" w:pos="3960"/>
        </w:tabs>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Pr>
          <w:rFonts w:ascii="Arial" w:hAnsi="Arial" w:cs="Arial"/>
          <w:b/>
          <w:sz w:val="22"/>
          <w:szCs w:val="22"/>
        </w:rPr>
        <w:tab/>
        <w:t>Potápěčská stanice, a.s.</w:t>
      </w:r>
    </w:p>
    <w:p w:rsidR="00F23785" w:rsidRPr="00B1004E" w:rsidRDefault="00F23785" w:rsidP="00F23785">
      <w:pPr>
        <w:tabs>
          <w:tab w:val="left" w:pos="3960"/>
        </w:tabs>
        <w:ind w:firstLine="708"/>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Opatovická 1659/4, Nové Město 110 00 Praha </w:t>
      </w:r>
      <w:r w:rsidRPr="00551932">
        <w:rPr>
          <w:rFonts w:ascii="Arial" w:hAnsi="Arial" w:cs="Arial"/>
          <w:b/>
          <w:sz w:val="22"/>
          <w:szCs w:val="22"/>
        </w:rPr>
        <w:t>k</w:t>
      </w:r>
      <w:r w:rsidRPr="00F33DB0">
        <w:rPr>
          <w:rFonts w:ascii="Arial" w:hAnsi="Arial" w:cs="Arial"/>
          <w:b/>
          <w:sz w:val="22"/>
          <w:szCs w:val="22"/>
        </w:rPr>
        <w:t>oresponde</w:t>
      </w:r>
      <w:r>
        <w:rPr>
          <w:rFonts w:ascii="Arial" w:hAnsi="Arial" w:cs="Arial"/>
          <w:b/>
          <w:sz w:val="22"/>
          <w:szCs w:val="22"/>
        </w:rPr>
        <w:t>n</w:t>
      </w:r>
      <w:r w:rsidRPr="00F33DB0">
        <w:rPr>
          <w:rFonts w:ascii="Arial" w:hAnsi="Arial" w:cs="Arial"/>
          <w:b/>
          <w:sz w:val="22"/>
          <w:szCs w:val="22"/>
        </w:rPr>
        <w:t>ční adresa:</w:t>
      </w:r>
      <w:r>
        <w:rPr>
          <w:rFonts w:ascii="Arial" w:hAnsi="Arial" w:cs="Arial"/>
          <w:sz w:val="22"/>
          <w:szCs w:val="22"/>
        </w:rPr>
        <w:tab/>
        <w:t>Čermákova 5656, 430 03 Chomutov</w:t>
      </w:r>
    </w:p>
    <w:p w:rsidR="00F23785" w:rsidRPr="00B1004E" w:rsidRDefault="00F23785" w:rsidP="00F23785">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Pr="00F33DB0">
        <w:rPr>
          <w:rFonts w:ascii="Arial" w:hAnsi="Arial" w:cs="Arial"/>
          <w:sz w:val="22"/>
          <w:szCs w:val="22"/>
        </w:rPr>
        <w:t>47285532</w:t>
      </w:r>
    </w:p>
    <w:p w:rsidR="00F23785" w:rsidRPr="00B1004E" w:rsidRDefault="00F23785" w:rsidP="00F23785">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Pr="00F33DB0">
        <w:rPr>
          <w:rFonts w:ascii="Arial" w:hAnsi="Arial" w:cs="Arial"/>
          <w:sz w:val="22"/>
          <w:szCs w:val="22"/>
        </w:rPr>
        <w:t>CZ47285532</w:t>
      </w:r>
    </w:p>
    <w:p w:rsidR="00F23785" w:rsidRPr="00F33DB0" w:rsidRDefault="00F23785" w:rsidP="00F23785">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Pr="00F23785">
        <w:rPr>
          <w:rFonts w:ascii="Arial" w:hAnsi="Arial" w:cs="Arial"/>
          <w:sz w:val="22"/>
          <w:szCs w:val="22"/>
        </w:rPr>
        <w:t>Miloslavem Hatákem, statutárním ředitelem</w:t>
      </w:r>
      <w:r w:rsidRPr="00F33DB0">
        <w:rPr>
          <w:rFonts w:ascii="Arial" w:hAnsi="Arial" w:cs="Arial"/>
          <w:sz w:val="22"/>
          <w:szCs w:val="22"/>
        </w:rPr>
        <w:tab/>
      </w:r>
    </w:p>
    <w:p w:rsidR="00F23785" w:rsidRPr="00B1004E" w:rsidRDefault="00F23785" w:rsidP="00F23785">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Pr="00F23785">
        <w:rPr>
          <w:rFonts w:ascii="Arial" w:hAnsi="Arial" w:cs="Arial"/>
          <w:sz w:val="22"/>
          <w:szCs w:val="22"/>
        </w:rPr>
        <w:t>Miloslav Haták, statutární ředitel</w:t>
      </w:r>
    </w:p>
    <w:p w:rsidR="00F23785" w:rsidRPr="00F33DB0" w:rsidRDefault="00F23785" w:rsidP="00F23785">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Pr="00F33DB0">
        <w:rPr>
          <w:rFonts w:ascii="Arial" w:hAnsi="Arial" w:cs="Arial"/>
          <w:sz w:val="22"/>
          <w:szCs w:val="22"/>
        </w:rPr>
        <w:t>Róbert Zsuzsa, vedoucí střediska CV</w:t>
      </w:r>
    </w:p>
    <w:p w:rsidR="00F23785" w:rsidRPr="00B1004E" w:rsidRDefault="00F23785" w:rsidP="00F23785">
      <w:pPr>
        <w:tabs>
          <w:tab w:val="left" w:pos="3960"/>
        </w:tabs>
        <w:jc w:val="both"/>
        <w:rPr>
          <w:rFonts w:ascii="Arial" w:hAnsi="Arial" w:cs="Arial"/>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r w:rsidRPr="00F33DB0">
        <w:rPr>
          <w:rFonts w:ascii="Arial" w:hAnsi="Arial" w:cs="Arial"/>
          <w:sz w:val="22"/>
          <w:szCs w:val="22"/>
        </w:rPr>
        <w:t>Ing. Václav Pondělíček, autorizovaný inženýr</w:t>
      </w:r>
      <w:r>
        <w:rPr>
          <w:rFonts w:ascii="Arial" w:hAnsi="Arial" w:cs="Arial"/>
          <w:sz w:val="22"/>
          <w:szCs w:val="22"/>
        </w:rPr>
        <w:tab/>
      </w:r>
    </w:p>
    <w:p w:rsidR="00F23785" w:rsidRPr="00B1004E" w:rsidRDefault="00F23785" w:rsidP="00551932">
      <w:pPr>
        <w:tabs>
          <w:tab w:val="left" w:pos="3960"/>
        </w:tabs>
        <w:jc w:val="both"/>
        <w:rPr>
          <w:rFonts w:ascii="Arial" w:hAnsi="Arial" w:cs="Arial"/>
          <w:sz w:val="22"/>
          <w:szCs w:val="22"/>
        </w:rPr>
      </w:pPr>
      <w:r w:rsidRPr="00B1004E">
        <w:rPr>
          <w:rFonts w:ascii="Arial" w:hAnsi="Arial" w:cs="Arial"/>
          <w:b/>
          <w:sz w:val="22"/>
          <w:szCs w:val="22"/>
        </w:rPr>
        <w:t>mana</w:t>
      </w:r>
      <w:r>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Pr>
          <w:rFonts w:ascii="Arial" w:hAnsi="Arial" w:cs="Arial"/>
          <w:sz w:val="22"/>
          <w:szCs w:val="22"/>
        </w:rPr>
        <w:t>Róbert Zsuzsa, vedoucí střediska CV</w:t>
      </w:r>
    </w:p>
    <w:p w:rsidR="00F23785" w:rsidRPr="00B1004E" w:rsidRDefault="00F23785" w:rsidP="00551932">
      <w:pPr>
        <w:tabs>
          <w:tab w:val="left" w:pos="1260"/>
          <w:tab w:val="left" w:pos="3960"/>
        </w:tabs>
        <w:ind w:firstLine="1260"/>
        <w:rPr>
          <w:rFonts w:ascii="Arial" w:hAnsi="Arial" w:cs="Arial"/>
          <w:bCs/>
          <w:color w:val="000000"/>
          <w:sz w:val="22"/>
          <w:szCs w:val="22"/>
        </w:rPr>
      </w:pPr>
      <w:r>
        <w:rPr>
          <w:rFonts w:ascii="Arial" w:hAnsi="Arial" w:cs="Arial"/>
          <w:sz w:val="22"/>
          <w:szCs w:val="22"/>
        </w:rPr>
        <w:tab/>
        <w:t>tel. 606 614 494</w:t>
      </w:r>
      <w:r w:rsidRPr="00B1004E">
        <w:rPr>
          <w:rFonts w:ascii="Arial" w:hAnsi="Arial" w:cs="Arial"/>
          <w:sz w:val="22"/>
          <w:szCs w:val="22"/>
        </w:rPr>
        <w:t xml:space="preserve">, </w:t>
      </w:r>
      <w:r w:rsidRPr="00B1004E">
        <w:rPr>
          <w:rFonts w:ascii="Arial" w:hAnsi="Arial" w:cs="Arial"/>
          <w:bCs/>
          <w:color w:val="000000"/>
          <w:sz w:val="22"/>
          <w:szCs w:val="22"/>
        </w:rPr>
        <w:t xml:space="preserve">e-mail: </w:t>
      </w:r>
      <w:r>
        <w:rPr>
          <w:rFonts w:ascii="Arial" w:hAnsi="Arial" w:cs="Arial"/>
          <w:bCs/>
          <w:color w:val="000000"/>
          <w:sz w:val="22"/>
          <w:szCs w:val="22"/>
        </w:rPr>
        <w:t>dive@psvos.cz</w:t>
      </w:r>
    </w:p>
    <w:p w:rsidR="00F23785" w:rsidRPr="00B1004E" w:rsidRDefault="00F23785" w:rsidP="00F23785">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r>
        <w:rPr>
          <w:rFonts w:ascii="Arial" w:hAnsi="Arial" w:cs="Arial"/>
          <w:sz w:val="22"/>
          <w:szCs w:val="22"/>
        </w:rPr>
        <w:t>Fio banka, a.s.</w:t>
      </w:r>
    </w:p>
    <w:p w:rsidR="00F23785" w:rsidRPr="00B1004E" w:rsidRDefault="00F23785" w:rsidP="00F23785">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Pr>
          <w:rFonts w:ascii="Arial" w:hAnsi="Arial" w:cs="Arial"/>
          <w:sz w:val="22"/>
          <w:szCs w:val="22"/>
        </w:rPr>
        <w:t>55978702972010</w:t>
      </w:r>
    </w:p>
    <w:p w:rsidR="00F23785" w:rsidRPr="00B1004E" w:rsidRDefault="00F23785" w:rsidP="00F23785">
      <w:pPr>
        <w:tabs>
          <w:tab w:val="left" w:pos="3960"/>
        </w:tabs>
        <w:jc w:val="both"/>
        <w:rPr>
          <w:rFonts w:ascii="Arial" w:hAnsi="Arial" w:cs="Arial"/>
          <w:sz w:val="22"/>
          <w:szCs w:val="22"/>
        </w:rPr>
      </w:pPr>
    </w:p>
    <w:p w:rsidR="00F23785" w:rsidRPr="00B1004E" w:rsidRDefault="00551932" w:rsidP="00F23785">
      <w:pPr>
        <w:jc w:val="both"/>
        <w:rPr>
          <w:rFonts w:ascii="Arial" w:hAnsi="Arial" w:cs="Arial"/>
          <w:sz w:val="22"/>
          <w:szCs w:val="22"/>
        </w:rPr>
      </w:pPr>
      <w:r>
        <w:rPr>
          <w:rFonts w:ascii="Arial" w:hAnsi="Arial" w:cs="Arial"/>
          <w:sz w:val="22"/>
          <w:szCs w:val="22"/>
        </w:rPr>
        <w:t>zapsán</w:t>
      </w:r>
      <w:r w:rsidR="00F23785">
        <w:rPr>
          <w:rFonts w:ascii="Arial" w:hAnsi="Arial" w:cs="Arial"/>
          <w:sz w:val="22"/>
          <w:szCs w:val="22"/>
        </w:rPr>
        <w:t xml:space="preserve"> v obchodním rejstříku Městského soudu v Praze,  oddíl </w:t>
      </w:r>
      <w:r>
        <w:rPr>
          <w:rFonts w:ascii="Arial" w:hAnsi="Arial" w:cs="Arial"/>
          <w:sz w:val="22"/>
          <w:szCs w:val="22"/>
        </w:rPr>
        <w:t>B</w:t>
      </w:r>
      <w:r w:rsidR="00F23785" w:rsidRPr="00B1004E">
        <w:rPr>
          <w:rFonts w:ascii="Arial" w:hAnsi="Arial" w:cs="Arial"/>
          <w:sz w:val="22"/>
          <w:szCs w:val="22"/>
        </w:rPr>
        <w:t>,</w:t>
      </w:r>
      <w:r w:rsidR="00F23785">
        <w:rPr>
          <w:rFonts w:ascii="Arial" w:hAnsi="Arial" w:cs="Arial"/>
          <w:sz w:val="22"/>
          <w:szCs w:val="22"/>
        </w:rPr>
        <w:t xml:space="preserve"> </w:t>
      </w:r>
      <w:r w:rsidR="00F23785" w:rsidRPr="00B1004E">
        <w:rPr>
          <w:rFonts w:ascii="Arial" w:hAnsi="Arial" w:cs="Arial"/>
          <w:sz w:val="22"/>
          <w:szCs w:val="22"/>
        </w:rPr>
        <w:t>vlož</w:t>
      </w:r>
      <w:r>
        <w:rPr>
          <w:rFonts w:ascii="Arial" w:hAnsi="Arial" w:cs="Arial"/>
          <w:sz w:val="22"/>
          <w:szCs w:val="22"/>
        </w:rPr>
        <w:t>ka 2003</w:t>
      </w:r>
      <w:r w:rsidR="00F23785">
        <w:rPr>
          <w:rFonts w:ascii="Arial" w:hAnsi="Arial" w:cs="Arial"/>
          <w:sz w:val="22"/>
          <w:szCs w:val="22"/>
        </w:rPr>
        <w:t>7</w:t>
      </w:r>
      <w:r w:rsidR="00F23785" w:rsidRPr="00B1004E">
        <w:rPr>
          <w:rFonts w:ascii="Arial" w:hAnsi="Arial" w:cs="Arial"/>
          <w:sz w:val="22"/>
          <w:szCs w:val="22"/>
        </w:rPr>
        <w:t xml:space="preserve"> </w:t>
      </w:r>
    </w:p>
    <w:p w:rsidR="00F23785" w:rsidRPr="00B1004E" w:rsidRDefault="00F23785" w:rsidP="00F23785">
      <w:pPr>
        <w:jc w:val="both"/>
        <w:rPr>
          <w:rFonts w:ascii="Arial" w:hAnsi="Arial" w:cs="Arial"/>
          <w:sz w:val="22"/>
          <w:szCs w:val="22"/>
        </w:rPr>
      </w:pPr>
    </w:p>
    <w:p w:rsidR="00376909" w:rsidRDefault="008A2650" w:rsidP="008A2650">
      <w:pPr>
        <w:widowControl w:val="0"/>
        <w:spacing w:line="240" w:lineRule="atLeast"/>
        <w:rPr>
          <w:rFonts w:ascii="Arial" w:hAnsi="Arial" w:cs="Arial"/>
          <w:sz w:val="22"/>
          <w:szCs w:val="22"/>
        </w:rPr>
      </w:pPr>
      <w:r>
        <w:rPr>
          <w:rFonts w:ascii="Arial" w:hAnsi="Arial" w:cs="Arial"/>
          <w:sz w:val="22"/>
          <w:szCs w:val="22"/>
        </w:rPr>
        <w:t>(dále jen „zhotovitel“) na straně druhé.</w:t>
      </w:r>
    </w:p>
    <w:p w:rsidR="009A3921" w:rsidRDefault="009A3921" w:rsidP="008A2650">
      <w:pPr>
        <w:widowControl w:val="0"/>
        <w:spacing w:line="240" w:lineRule="atLeast"/>
        <w:rPr>
          <w:rFonts w:ascii="Arial" w:hAnsi="Arial" w:cs="Arial"/>
          <w:sz w:val="22"/>
          <w:szCs w:val="22"/>
        </w:rPr>
      </w:pPr>
    </w:p>
    <w:p w:rsidR="009A3921" w:rsidRDefault="009A3921" w:rsidP="008A2650">
      <w:pPr>
        <w:widowControl w:val="0"/>
        <w:spacing w:line="240" w:lineRule="atLeast"/>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Default="00C70C55" w:rsidP="00C70C55">
      <w:pPr>
        <w:jc w:val="center"/>
        <w:rPr>
          <w:rFonts w:ascii="Arial" w:hAnsi="Arial" w:cs="Arial"/>
          <w:b/>
          <w:lang w:val="en-US"/>
        </w:rPr>
      </w:pPr>
      <w:r w:rsidRPr="00C70C55">
        <w:rPr>
          <w:rFonts w:ascii="Arial" w:hAnsi="Arial" w:cs="Arial"/>
          <w:b/>
          <w:lang w:val="en-US"/>
        </w:rPr>
        <w:t>Potápěčské práce 2016</w:t>
      </w:r>
    </w:p>
    <w:p w:rsidR="00C70C55" w:rsidRPr="00B1004E" w:rsidRDefault="00C70C55" w:rsidP="00C70C55">
      <w:pPr>
        <w:jc w:val="center"/>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D35FAE">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D35FAE">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Pr="00410FA6"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8E3E73" w:rsidRPr="00386410"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7C572D"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7C572D">
        <w:rPr>
          <w:rFonts w:ascii="Arial" w:hAnsi="Arial" w:cs="Arial"/>
          <w:b/>
          <w:sz w:val="22"/>
          <w:szCs w:val="22"/>
        </w:rPr>
        <w:t>Z</w:t>
      </w:r>
      <w:r w:rsidR="0009652F" w:rsidRPr="007C572D">
        <w:rPr>
          <w:rFonts w:ascii="Arial" w:hAnsi="Arial" w:cs="Arial"/>
          <w:b/>
          <w:sz w:val="22"/>
          <w:szCs w:val="22"/>
        </w:rPr>
        <w:t>ahájení díla</w:t>
      </w:r>
      <w:r w:rsidR="005F34D9" w:rsidRPr="007C572D">
        <w:rPr>
          <w:rFonts w:ascii="Arial" w:hAnsi="Arial" w:cs="Arial"/>
          <w:b/>
          <w:sz w:val="22"/>
          <w:szCs w:val="22"/>
        </w:rPr>
        <w:t>:</w:t>
      </w:r>
      <w:r w:rsidR="000104B7" w:rsidRPr="007C572D">
        <w:rPr>
          <w:rFonts w:ascii="Arial" w:hAnsi="Arial" w:cs="Arial"/>
          <w:b/>
          <w:sz w:val="22"/>
          <w:szCs w:val="22"/>
        </w:rPr>
        <w:tab/>
      </w:r>
      <w:r w:rsidR="000104B7" w:rsidRPr="007C572D">
        <w:rPr>
          <w:rFonts w:ascii="Arial" w:hAnsi="Arial" w:cs="Arial"/>
          <w:b/>
          <w:sz w:val="22"/>
          <w:szCs w:val="22"/>
        </w:rPr>
        <w:tab/>
      </w:r>
      <w:r w:rsidR="0092548D" w:rsidRPr="007C572D">
        <w:rPr>
          <w:rFonts w:ascii="Arial" w:hAnsi="Arial" w:cs="Arial"/>
          <w:b/>
          <w:sz w:val="22"/>
          <w:szCs w:val="22"/>
        </w:rPr>
        <w:tab/>
      </w:r>
      <w:r w:rsidR="0092548D" w:rsidRPr="007C572D">
        <w:rPr>
          <w:rFonts w:ascii="Arial" w:hAnsi="Arial" w:cs="Arial"/>
          <w:b/>
          <w:sz w:val="22"/>
          <w:szCs w:val="22"/>
        </w:rPr>
        <w:tab/>
      </w:r>
      <w:r w:rsidR="0092548D" w:rsidRPr="007C572D">
        <w:rPr>
          <w:rFonts w:ascii="Arial" w:hAnsi="Arial" w:cs="Arial"/>
          <w:b/>
          <w:sz w:val="22"/>
          <w:szCs w:val="22"/>
        </w:rPr>
        <w:tab/>
      </w:r>
      <w:r w:rsidR="001E00A8" w:rsidRPr="001E00A8">
        <w:rPr>
          <w:rFonts w:ascii="Arial" w:hAnsi="Arial" w:cs="Arial"/>
          <w:sz w:val="22"/>
          <w:szCs w:val="22"/>
        </w:rPr>
        <w:t>1</w:t>
      </w:r>
      <w:r w:rsidR="00186978">
        <w:rPr>
          <w:rFonts w:ascii="Arial" w:hAnsi="Arial" w:cs="Arial"/>
          <w:sz w:val="22"/>
          <w:szCs w:val="22"/>
        </w:rPr>
        <w:t>6</w:t>
      </w:r>
      <w:bookmarkStart w:id="0" w:name="_GoBack"/>
      <w:bookmarkEnd w:id="0"/>
      <w:r w:rsidR="00F565A0" w:rsidRPr="007C572D">
        <w:rPr>
          <w:rFonts w:ascii="Arial" w:hAnsi="Arial" w:cs="Arial"/>
          <w:sz w:val="22"/>
          <w:szCs w:val="22"/>
        </w:rPr>
        <w:t>.0</w:t>
      </w:r>
      <w:r w:rsidR="00C70C55" w:rsidRPr="007C572D">
        <w:rPr>
          <w:rFonts w:ascii="Arial" w:hAnsi="Arial" w:cs="Arial"/>
          <w:sz w:val="22"/>
          <w:szCs w:val="22"/>
        </w:rPr>
        <w:t>5</w:t>
      </w:r>
      <w:r w:rsidR="00916305" w:rsidRPr="007C572D">
        <w:rPr>
          <w:rFonts w:ascii="Arial" w:hAnsi="Arial" w:cs="Arial"/>
          <w:sz w:val="22"/>
          <w:szCs w:val="22"/>
        </w:rPr>
        <w:t>.201</w:t>
      </w:r>
      <w:r w:rsidR="00D35FAE" w:rsidRPr="007C572D">
        <w:rPr>
          <w:rFonts w:ascii="Arial" w:hAnsi="Arial" w:cs="Arial"/>
          <w:sz w:val="22"/>
          <w:szCs w:val="22"/>
        </w:rPr>
        <w:t>6</w:t>
      </w:r>
      <w:r w:rsidR="005F34D9" w:rsidRPr="007C572D">
        <w:rPr>
          <w:rFonts w:ascii="Arial" w:hAnsi="Arial" w:cs="Arial"/>
          <w:b/>
          <w:sz w:val="22"/>
          <w:szCs w:val="22"/>
        </w:rPr>
        <w:t xml:space="preserve"> </w:t>
      </w:r>
    </w:p>
    <w:p w:rsidR="00D35FAE" w:rsidRPr="007C572D" w:rsidRDefault="005F34D9" w:rsidP="00097EBA">
      <w:pPr>
        <w:overflowPunct/>
        <w:autoSpaceDE/>
        <w:autoSpaceDN/>
        <w:adjustRightInd/>
        <w:ind w:left="426"/>
        <w:textAlignment w:val="auto"/>
        <w:rPr>
          <w:rFonts w:ascii="Arial" w:hAnsi="Arial" w:cs="Arial"/>
          <w:sz w:val="22"/>
          <w:szCs w:val="22"/>
        </w:rPr>
      </w:pPr>
      <w:r w:rsidRPr="007C572D">
        <w:rPr>
          <w:rFonts w:ascii="Arial" w:hAnsi="Arial" w:cs="Arial"/>
          <w:b/>
          <w:sz w:val="22"/>
          <w:szCs w:val="22"/>
        </w:rPr>
        <w:t xml:space="preserve">Ukončení </w:t>
      </w:r>
      <w:r w:rsidR="0009652F" w:rsidRPr="007C572D">
        <w:rPr>
          <w:rFonts w:ascii="Arial" w:hAnsi="Arial" w:cs="Arial"/>
          <w:b/>
          <w:sz w:val="22"/>
          <w:szCs w:val="22"/>
        </w:rPr>
        <w:t>díla</w:t>
      </w:r>
      <w:r w:rsidRPr="007C572D">
        <w:rPr>
          <w:rFonts w:ascii="Arial" w:hAnsi="Arial" w:cs="Arial"/>
          <w:b/>
          <w:sz w:val="22"/>
          <w:szCs w:val="22"/>
        </w:rPr>
        <w:t>:</w:t>
      </w:r>
      <w:r w:rsidRPr="007C572D">
        <w:rPr>
          <w:rFonts w:ascii="Arial" w:hAnsi="Arial" w:cs="Arial"/>
          <w:b/>
          <w:sz w:val="22"/>
          <w:szCs w:val="22"/>
        </w:rPr>
        <w:tab/>
      </w:r>
      <w:r w:rsidR="0092548D" w:rsidRPr="007C572D">
        <w:rPr>
          <w:rFonts w:ascii="Arial" w:hAnsi="Arial" w:cs="Arial"/>
          <w:b/>
          <w:sz w:val="22"/>
          <w:szCs w:val="22"/>
        </w:rPr>
        <w:tab/>
      </w:r>
      <w:r w:rsidR="00022CD4" w:rsidRPr="007C572D">
        <w:rPr>
          <w:rFonts w:ascii="Arial" w:hAnsi="Arial" w:cs="Arial"/>
          <w:b/>
          <w:sz w:val="22"/>
          <w:szCs w:val="22"/>
        </w:rPr>
        <w:tab/>
      </w:r>
      <w:r w:rsidR="00022CD4" w:rsidRPr="007C572D">
        <w:rPr>
          <w:rFonts w:ascii="Arial" w:hAnsi="Arial" w:cs="Arial"/>
          <w:b/>
          <w:sz w:val="22"/>
          <w:szCs w:val="22"/>
        </w:rPr>
        <w:tab/>
      </w:r>
      <w:r w:rsidR="0092548D" w:rsidRPr="007C572D">
        <w:rPr>
          <w:rFonts w:ascii="Arial" w:hAnsi="Arial" w:cs="Arial"/>
          <w:b/>
          <w:sz w:val="22"/>
          <w:szCs w:val="22"/>
        </w:rPr>
        <w:tab/>
      </w:r>
      <w:r w:rsidR="00D35FAE" w:rsidRPr="007C572D">
        <w:rPr>
          <w:rFonts w:ascii="Arial" w:hAnsi="Arial" w:cs="Arial"/>
          <w:sz w:val="22"/>
          <w:szCs w:val="22"/>
        </w:rPr>
        <w:t>1</w:t>
      </w:r>
      <w:r w:rsidR="00376909" w:rsidRPr="007C572D">
        <w:rPr>
          <w:rFonts w:ascii="Arial" w:hAnsi="Arial" w:cs="Arial"/>
          <w:sz w:val="22"/>
          <w:szCs w:val="22"/>
        </w:rPr>
        <w:t>5</w:t>
      </w:r>
      <w:r w:rsidR="00F565A0" w:rsidRPr="007C572D">
        <w:rPr>
          <w:rFonts w:ascii="Arial" w:hAnsi="Arial" w:cs="Arial"/>
          <w:sz w:val="22"/>
          <w:szCs w:val="22"/>
        </w:rPr>
        <w:t>.</w:t>
      </w:r>
      <w:r w:rsidR="00C70C55" w:rsidRPr="007C572D">
        <w:rPr>
          <w:rFonts w:ascii="Arial" w:hAnsi="Arial" w:cs="Arial"/>
          <w:sz w:val="22"/>
          <w:szCs w:val="22"/>
        </w:rPr>
        <w:t>12</w:t>
      </w:r>
      <w:r w:rsidR="00916305" w:rsidRPr="007C572D">
        <w:rPr>
          <w:rFonts w:ascii="Arial" w:hAnsi="Arial" w:cs="Arial"/>
          <w:sz w:val="22"/>
          <w:szCs w:val="22"/>
        </w:rPr>
        <w:t>.201</w:t>
      </w:r>
      <w:r w:rsidR="00D35FAE" w:rsidRPr="007C572D">
        <w:rPr>
          <w:rFonts w:ascii="Arial" w:hAnsi="Arial" w:cs="Arial"/>
          <w:sz w:val="22"/>
          <w:szCs w:val="22"/>
        </w:rPr>
        <w:t>6</w:t>
      </w:r>
    </w:p>
    <w:p w:rsidR="00DF49EE" w:rsidRDefault="00DF49EE" w:rsidP="00097EBA">
      <w:pPr>
        <w:overflowPunct/>
        <w:autoSpaceDE/>
        <w:autoSpaceDN/>
        <w:adjustRightInd/>
        <w:ind w:left="426"/>
        <w:textAlignment w:val="auto"/>
        <w:rPr>
          <w:rFonts w:ascii="Arial" w:hAnsi="Arial" w:cs="Arial"/>
          <w:sz w:val="22"/>
          <w:szCs w:val="22"/>
        </w:rPr>
      </w:pP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061569" w:rsidRDefault="00DB336D" w:rsidP="00C70C55">
      <w:pPr>
        <w:widowControl w:val="0"/>
        <w:jc w:val="both"/>
        <w:rPr>
          <w:rFonts w:ascii="Arial" w:hAnsi="Arial" w:cs="Arial"/>
          <w:sz w:val="22"/>
          <w:szCs w:val="22"/>
        </w:rPr>
      </w:pPr>
    </w:p>
    <w:p w:rsidR="0095255A" w:rsidRPr="00DE1CFC" w:rsidRDefault="00055C83"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551932"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t xml:space="preserve"> </w:t>
      </w:r>
      <w:r w:rsidR="00C70C55">
        <w:rPr>
          <w:rFonts w:ascii="Arial" w:hAnsi="Arial" w:cs="Arial"/>
          <w:b/>
          <w:sz w:val="22"/>
          <w:szCs w:val="22"/>
        </w:rPr>
        <w:t xml:space="preserve">                           </w:t>
      </w:r>
      <w:r w:rsidR="00551932">
        <w:rPr>
          <w:rFonts w:ascii="Arial" w:hAnsi="Arial" w:cs="Arial"/>
          <w:b/>
          <w:sz w:val="22"/>
          <w:szCs w:val="22"/>
        </w:rPr>
        <w:tab/>
        <w:t>3.683.314,-</w:t>
      </w:r>
      <w:r w:rsidRPr="00D74A50">
        <w:rPr>
          <w:rFonts w:ascii="Arial" w:hAnsi="Arial" w:cs="Arial"/>
          <w:sz w:val="22"/>
          <w:szCs w:val="22"/>
        </w:rPr>
        <w:t xml:space="preserve"> </w:t>
      </w:r>
      <w:r w:rsidRPr="00551932">
        <w:rPr>
          <w:rFonts w:ascii="Arial" w:hAnsi="Arial" w:cs="Arial"/>
          <w:b/>
          <w:sz w:val="22"/>
          <w:szCs w:val="22"/>
        </w:rPr>
        <w:t>Kč</w:t>
      </w:r>
    </w:p>
    <w:p w:rsidR="00C70C55" w:rsidRDefault="00C70C55" w:rsidP="006A3650">
      <w:pPr>
        <w:ind w:firstLine="360"/>
        <w:jc w:val="both"/>
        <w:rPr>
          <w:rFonts w:ascii="Arial" w:hAnsi="Arial" w:cs="Arial"/>
          <w:sz w:val="22"/>
          <w:szCs w:val="22"/>
        </w:rPr>
      </w:pPr>
    </w:p>
    <w:p w:rsidR="00C70C55" w:rsidRDefault="00C70C55" w:rsidP="00C70C55">
      <w:pPr>
        <w:ind w:left="360" w:firstLine="349"/>
        <w:jc w:val="both"/>
        <w:rPr>
          <w:rFonts w:ascii="Arial" w:hAnsi="Arial" w:cs="Arial"/>
          <w:sz w:val="22"/>
          <w:szCs w:val="22"/>
        </w:rPr>
      </w:pP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p w:rsidR="00C70C55" w:rsidRPr="00E5520C" w:rsidRDefault="00C70C55" w:rsidP="00C70C55">
      <w:pPr>
        <w:ind w:left="360" w:firstLine="349"/>
        <w:jc w:val="both"/>
        <w:rPr>
          <w:rFonts w:ascii="Arial" w:hAnsi="Arial" w:cs="Arial"/>
          <w:i/>
          <w:sz w:val="22"/>
          <w:szCs w:val="22"/>
          <w:u w:val="single"/>
        </w:rPr>
      </w:pPr>
      <w:r w:rsidRPr="00E5520C">
        <w:rPr>
          <w:rFonts w:ascii="Arial" w:hAnsi="Arial" w:cs="Arial"/>
          <w:i/>
          <w:sz w:val="22"/>
          <w:szCs w:val="22"/>
          <w:u w:val="single"/>
        </w:rPr>
        <w:t>závod Karlovy Vary</w:t>
      </w:r>
    </w:p>
    <w:p w:rsidR="00C70C55" w:rsidRDefault="00C70C55" w:rsidP="00C70C55">
      <w:pPr>
        <w:ind w:left="360" w:firstLine="349"/>
        <w:jc w:val="both"/>
        <w:rPr>
          <w:rFonts w:ascii="Arial" w:hAnsi="Arial" w:cs="Arial"/>
          <w:sz w:val="22"/>
          <w:szCs w:val="22"/>
        </w:rPr>
      </w:pPr>
      <w:r w:rsidRPr="00A24C0B">
        <w:rPr>
          <w:rFonts w:ascii="Arial" w:hAnsi="Arial" w:cs="Arial"/>
          <w:sz w:val="22"/>
          <w:szCs w:val="22"/>
        </w:rPr>
        <w:t>VD Stanovice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315.172,- K</w:t>
      </w:r>
      <w:r>
        <w:rPr>
          <w:rFonts w:ascii="Arial" w:hAnsi="Arial" w:cs="Arial"/>
          <w:sz w:val="22"/>
          <w:szCs w:val="22"/>
        </w:rPr>
        <w:t>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Mariánské Lázně</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148.358,-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Horka</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227.928,- K</w:t>
      </w:r>
      <w:r>
        <w:rPr>
          <w:rFonts w:ascii="Arial" w:hAnsi="Arial" w:cs="Arial"/>
          <w:sz w:val="22"/>
          <w:szCs w:val="22"/>
        </w:rPr>
        <w:t>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Březová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138.970,-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p>
    <w:p w:rsidR="00C70C55" w:rsidRDefault="00C70C55" w:rsidP="00C70C55">
      <w:pPr>
        <w:ind w:left="360" w:firstLine="349"/>
        <w:jc w:val="both"/>
        <w:rPr>
          <w:rFonts w:ascii="Arial" w:hAnsi="Arial" w:cs="Arial"/>
          <w:i/>
          <w:sz w:val="22"/>
          <w:szCs w:val="22"/>
          <w:u w:val="single"/>
        </w:rPr>
      </w:pPr>
      <w:r>
        <w:rPr>
          <w:rFonts w:ascii="Arial" w:hAnsi="Arial" w:cs="Arial"/>
          <w:i/>
          <w:sz w:val="22"/>
          <w:szCs w:val="22"/>
          <w:u w:val="single"/>
        </w:rPr>
        <w:t>z</w:t>
      </w:r>
      <w:r w:rsidRPr="00E5520C">
        <w:rPr>
          <w:rFonts w:ascii="Arial" w:hAnsi="Arial" w:cs="Arial"/>
          <w:i/>
          <w:sz w:val="22"/>
          <w:szCs w:val="22"/>
          <w:u w:val="single"/>
        </w:rPr>
        <w:t>ávod Chomutov</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Přísečnice,</w:t>
      </w:r>
      <w:r>
        <w:rPr>
          <w:rFonts w:ascii="Arial" w:hAnsi="Arial" w:cs="Arial"/>
          <w:sz w:val="22"/>
          <w:szCs w:val="22"/>
        </w:rPr>
        <w:t xml:space="preserve"> </w:t>
      </w:r>
      <w:r w:rsidRPr="00E5520C">
        <w:rPr>
          <w:rFonts w:ascii="Arial" w:hAnsi="Arial" w:cs="Arial"/>
          <w:sz w:val="22"/>
          <w:szCs w:val="22"/>
        </w:rPr>
        <w:t>sdružený objekt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151.120,-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Přísečnice, odběrný objekt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150.464,-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Křímov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134.136,-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Kamenička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134.136,-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5520C">
        <w:rPr>
          <w:rFonts w:ascii="Arial" w:hAnsi="Arial" w:cs="Arial"/>
          <w:sz w:val="22"/>
          <w:szCs w:val="22"/>
        </w:rPr>
        <w:t>VD Jirkov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151.952,- K</w:t>
      </w:r>
      <w:r>
        <w:rPr>
          <w:rFonts w:ascii="Arial" w:hAnsi="Arial" w:cs="Arial"/>
          <w:sz w:val="22"/>
          <w:szCs w:val="22"/>
        </w:rPr>
        <w:t>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Jezeř</w:t>
      </w:r>
      <w:r>
        <w:rPr>
          <w:rFonts w:ascii="Arial" w:hAnsi="Arial" w:cs="Arial"/>
          <w:sz w:val="22"/>
          <w:szCs w:val="22"/>
        </w:rPr>
        <w:t>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55.092,-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Újezd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408.976,-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Újezd, věžový objekt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50.232,-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Nechranice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51.499,-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Kadaň</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232.592,-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Fláje, vtok LMG a odběrný objekt</w:t>
      </w:r>
      <w:r w:rsidR="00551932">
        <w:rPr>
          <w:rFonts w:ascii="Arial" w:hAnsi="Arial" w:cs="Arial"/>
          <w:sz w:val="22"/>
          <w:szCs w:val="22"/>
        </w:rPr>
        <w:tab/>
      </w:r>
      <w:r w:rsidR="00551932">
        <w:rPr>
          <w:rFonts w:ascii="Arial" w:hAnsi="Arial" w:cs="Arial"/>
          <w:sz w:val="22"/>
          <w:szCs w:val="22"/>
        </w:rPr>
        <w:tab/>
        <w:t xml:space="preserve">               </w:t>
      </w:r>
      <w:r w:rsidR="00551932">
        <w:rPr>
          <w:rFonts w:ascii="Arial" w:hAnsi="Arial" w:cs="Arial"/>
          <w:sz w:val="22"/>
          <w:szCs w:val="22"/>
        </w:rPr>
        <w:tab/>
        <w:t xml:space="preserve">     78.573,-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Janov, česle SV, kobka SV a vodárenské odběry</w:t>
      </w:r>
      <w:r>
        <w:rPr>
          <w:rFonts w:ascii="Arial" w:hAnsi="Arial" w:cs="Arial"/>
          <w:sz w:val="22"/>
          <w:szCs w:val="22"/>
        </w:rPr>
        <w:t xml:space="preserve"> </w:t>
      </w:r>
      <w:r w:rsidR="00551932">
        <w:rPr>
          <w:rFonts w:ascii="Arial" w:hAnsi="Arial" w:cs="Arial"/>
          <w:sz w:val="22"/>
          <w:szCs w:val="22"/>
        </w:rPr>
        <w:tab/>
        <w:t xml:space="preserve">   551.688,-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Všechlapy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131.086,- </w:t>
      </w:r>
      <w:r>
        <w:rPr>
          <w:rFonts w:ascii="Arial" w:hAnsi="Arial" w:cs="Arial"/>
          <w:sz w:val="22"/>
          <w:szCs w:val="22"/>
        </w:rPr>
        <w:t>Kč</w:t>
      </w:r>
    </w:p>
    <w:p w:rsidR="009A3921" w:rsidRDefault="009A3921" w:rsidP="00C70C55">
      <w:pPr>
        <w:ind w:left="360" w:firstLine="349"/>
        <w:jc w:val="both"/>
        <w:rPr>
          <w:rFonts w:ascii="Arial" w:hAnsi="Arial" w:cs="Arial"/>
          <w:sz w:val="22"/>
          <w:szCs w:val="22"/>
        </w:rPr>
      </w:pP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lastRenderedPageBreak/>
        <w:t>HC Nechranice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274.912,-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HC Kadaň</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56.296,- </w:t>
      </w:r>
      <w:r>
        <w:rPr>
          <w:rFonts w:ascii="Arial" w:hAnsi="Arial" w:cs="Arial"/>
          <w:sz w:val="22"/>
          <w:szCs w:val="22"/>
        </w:rPr>
        <w:t>Kč</w:t>
      </w:r>
    </w:p>
    <w:p w:rsidR="00C70C55" w:rsidRDefault="00C70C55" w:rsidP="00C70C55">
      <w:pPr>
        <w:ind w:left="360" w:firstLine="349"/>
        <w:jc w:val="both"/>
        <w:rPr>
          <w:rFonts w:ascii="Arial" w:hAnsi="Arial" w:cs="Arial"/>
          <w:sz w:val="22"/>
          <w:szCs w:val="22"/>
        </w:rPr>
      </w:pPr>
    </w:p>
    <w:p w:rsidR="00C70C55" w:rsidRDefault="00C70C55" w:rsidP="00C70C55">
      <w:pPr>
        <w:ind w:left="360" w:firstLine="349"/>
        <w:jc w:val="both"/>
        <w:rPr>
          <w:rFonts w:ascii="Arial" w:hAnsi="Arial" w:cs="Arial"/>
          <w:i/>
          <w:sz w:val="22"/>
          <w:szCs w:val="22"/>
          <w:u w:val="single"/>
        </w:rPr>
      </w:pPr>
      <w:r w:rsidRPr="00EB1F0A">
        <w:rPr>
          <w:rFonts w:ascii="Arial" w:hAnsi="Arial" w:cs="Arial"/>
          <w:i/>
          <w:sz w:val="22"/>
          <w:szCs w:val="22"/>
          <w:u w:val="single"/>
        </w:rPr>
        <w:t>závod Terezín</w:t>
      </w:r>
    </w:p>
    <w:p w:rsidR="00C70C55" w:rsidRDefault="00C70C55" w:rsidP="00C70C55">
      <w:pPr>
        <w:ind w:left="360" w:firstLine="349"/>
        <w:jc w:val="both"/>
        <w:rPr>
          <w:rFonts w:ascii="Arial" w:hAnsi="Arial" w:cs="Arial"/>
          <w:sz w:val="22"/>
          <w:szCs w:val="22"/>
        </w:rPr>
      </w:pPr>
      <w:r w:rsidRPr="00EB1F0A">
        <w:rPr>
          <w:rFonts w:ascii="Arial" w:hAnsi="Arial" w:cs="Arial"/>
          <w:sz w:val="22"/>
          <w:szCs w:val="22"/>
        </w:rPr>
        <w:t>VD Doksany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113.618,- </w:t>
      </w:r>
      <w:r>
        <w:rPr>
          <w:rFonts w:ascii="Arial" w:hAnsi="Arial" w:cs="Arial"/>
          <w:sz w:val="22"/>
          <w:szCs w:val="22"/>
        </w:rPr>
        <w:t>Kč</w:t>
      </w:r>
    </w:p>
    <w:p w:rsidR="00C70C55" w:rsidRPr="00EB1F0A" w:rsidRDefault="00C70C55" w:rsidP="00C70C55">
      <w:pPr>
        <w:ind w:left="360" w:firstLine="349"/>
        <w:jc w:val="both"/>
        <w:rPr>
          <w:rFonts w:ascii="Arial" w:hAnsi="Arial" w:cs="Arial"/>
          <w:sz w:val="22"/>
          <w:szCs w:val="22"/>
        </w:rPr>
      </w:pPr>
      <w:r w:rsidRPr="00EB1F0A">
        <w:rPr>
          <w:rFonts w:ascii="Arial" w:hAnsi="Arial" w:cs="Arial"/>
          <w:sz w:val="22"/>
          <w:szCs w:val="22"/>
        </w:rPr>
        <w:t>VD Terezín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1932">
        <w:rPr>
          <w:rFonts w:ascii="Arial" w:hAnsi="Arial" w:cs="Arial"/>
          <w:sz w:val="22"/>
          <w:szCs w:val="22"/>
        </w:rPr>
        <w:tab/>
        <w:t xml:space="preserve">   126.514,- </w:t>
      </w:r>
      <w:r>
        <w:rPr>
          <w:rFonts w:ascii="Arial" w:hAnsi="Arial" w:cs="Arial"/>
          <w:sz w:val="22"/>
          <w:szCs w:val="22"/>
        </w:rPr>
        <w:t>Kč</w:t>
      </w:r>
    </w:p>
    <w:p w:rsidR="00C70C55" w:rsidRPr="00D74A50" w:rsidRDefault="00C70C55" w:rsidP="006A3650">
      <w:pPr>
        <w:ind w:firstLine="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055C83"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4</w:t>
      </w:r>
      <w:r w:rsidR="00DB336D" w:rsidRPr="00DB336D">
        <w:rPr>
          <w:rFonts w:ascii="Arial" w:hAnsi="Arial" w:cs="Arial"/>
          <w:b/>
          <w:sz w:val="22"/>
          <w:szCs w:val="22"/>
        </w:rPr>
        <w:t>.</w:t>
      </w:r>
      <w:r w:rsidR="00DB336D">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F33F69">
      <w:pPr>
        <w:pStyle w:val="Odstavecseseznamem"/>
        <w:numPr>
          <w:ilvl w:val="3"/>
          <w:numId w:val="3"/>
        </w:numPr>
        <w:spacing w:line="240" w:lineRule="auto"/>
        <w:jc w:val="both"/>
        <w:rPr>
          <w:rFonts w:ascii="Arial" w:hAnsi="Arial" w:cs="Arial"/>
          <w:color w:val="auto"/>
          <w:sz w:val="22"/>
          <w:szCs w:val="22"/>
        </w:rPr>
      </w:pPr>
      <w:r w:rsidRPr="003A660E">
        <w:rPr>
          <w:rFonts w:ascii="Arial" w:hAnsi="Arial" w:cs="Arial"/>
          <w:color w:val="auto"/>
          <w:sz w:val="22"/>
          <w:szCs w:val="22"/>
        </w:rPr>
        <w:t xml:space="preserve">Po odsouhlasení soupisu je zhotovitel povinen vystavit dílčí </w:t>
      </w:r>
      <w:r w:rsidR="00452D5E">
        <w:rPr>
          <w:rFonts w:ascii="Arial" w:hAnsi="Arial" w:cs="Arial"/>
          <w:color w:val="auto"/>
          <w:sz w:val="22"/>
          <w:szCs w:val="22"/>
        </w:rPr>
        <w:t>fakturu</w:t>
      </w:r>
      <w:r w:rsidRPr="003A660E">
        <w:rPr>
          <w:rFonts w:ascii="Arial" w:hAnsi="Arial" w:cs="Arial"/>
          <w:color w:val="auto"/>
          <w:sz w:val="22"/>
          <w:szCs w:val="22"/>
        </w:rPr>
        <w:t>, u které se za den uskutečnění plnění bude považovat poslední kalendářní den uplynulého měsíce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9A3921" w:rsidRPr="0049138D" w:rsidRDefault="00F9094A" w:rsidP="009A3921">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w:t>
      </w:r>
    </w:p>
    <w:p w:rsidR="00F9094A" w:rsidRPr="00F9094A" w:rsidRDefault="00F9094A" w:rsidP="009A3921">
      <w:pPr>
        <w:pStyle w:val="Odstavecseseznamem"/>
        <w:spacing w:after="0" w:line="240" w:lineRule="auto"/>
        <w:ind w:left="360"/>
        <w:jc w:val="both"/>
        <w:rPr>
          <w:rFonts w:ascii="Arial" w:hAnsi="Arial" w:cs="Arial"/>
          <w:color w:val="auto"/>
          <w:sz w:val="22"/>
          <w:szCs w:val="22"/>
        </w:rPr>
      </w:pPr>
      <w:r w:rsidRPr="00F9094A">
        <w:rPr>
          <w:rFonts w:ascii="Arial" w:hAnsi="Arial" w:cs="Arial"/>
          <w:color w:val="auto"/>
          <w:sz w:val="22"/>
          <w:szCs w:val="22"/>
        </w:rPr>
        <w:lastRenderedPageBreak/>
        <w:t>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CE5EF2" w:rsidRDefault="00CE5EF2" w:rsidP="00CE5EF2">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9A3921" w:rsidRDefault="009A3921"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0369" w:rsidRDefault="00090369" w:rsidP="00CE5EF2">
      <w:pPr>
        <w:pStyle w:val="A-odstavecodsazensodrkami"/>
        <w:numPr>
          <w:ilvl w:val="0"/>
          <w:numId w:val="0"/>
        </w:numPr>
        <w:ind w:left="360"/>
      </w:pPr>
    </w:p>
    <w:p w:rsidR="00090369" w:rsidRDefault="00090369"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49138D">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49138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090369" w:rsidRDefault="00090369" w:rsidP="0049138D">
      <w:pPr>
        <w:pStyle w:val="Citace1"/>
        <w:tabs>
          <w:tab w:val="left" w:pos="360"/>
        </w:tabs>
        <w:spacing w:after="0" w:line="240" w:lineRule="auto"/>
        <w:ind w:left="426"/>
        <w:jc w:val="both"/>
        <w:rPr>
          <w:rFonts w:ascii="Arial" w:hAnsi="Arial" w:cs="Arial"/>
          <w:i w:val="0"/>
          <w:color w:val="auto"/>
          <w:sz w:val="22"/>
          <w:szCs w:val="22"/>
        </w:rPr>
      </w:pPr>
    </w:p>
    <w:p w:rsidR="002A1D58" w:rsidRDefault="002A1D58" w:rsidP="0049138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090369" w:rsidRPr="00090369" w:rsidRDefault="00090369" w:rsidP="00090369"/>
    <w:p w:rsidR="002A1D58" w:rsidRPr="002A1D58" w:rsidRDefault="00DF0489" w:rsidP="0049138D">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49138D">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49138D">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090369" w:rsidRDefault="00090369" w:rsidP="0049138D">
      <w:pPr>
        <w:pStyle w:val="Citace1"/>
        <w:tabs>
          <w:tab w:val="left" w:pos="360"/>
        </w:tabs>
        <w:spacing w:after="0" w:line="240" w:lineRule="auto"/>
        <w:ind w:left="426"/>
        <w:jc w:val="both"/>
        <w:rPr>
          <w:rFonts w:ascii="Arial" w:hAnsi="Arial" w:cs="Arial"/>
          <w:i w:val="0"/>
          <w:color w:val="auto"/>
          <w:sz w:val="22"/>
          <w:szCs w:val="22"/>
        </w:rPr>
      </w:pPr>
    </w:p>
    <w:p w:rsidR="002A1D58" w:rsidRPr="002A1D58" w:rsidRDefault="002A1D58" w:rsidP="0049138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090369" w:rsidRDefault="00090369" w:rsidP="0049138D">
      <w:pPr>
        <w:pStyle w:val="Citace1"/>
        <w:tabs>
          <w:tab w:val="left" w:pos="360"/>
        </w:tabs>
        <w:spacing w:after="0" w:line="240" w:lineRule="auto"/>
        <w:ind w:left="426"/>
        <w:jc w:val="both"/>
        <w:rPr>
          <w:rFonts w:ascii="Arial" w:hAnsi="Arial" w:cs="Arial"/>
          <w:i w:val="0"/>
          <w:color w:val="auto"/>
          <w:sz w:val="22"/>
          <w:szCs w:val="22"/>
        </w:rPr>
      </w:pPr>
    </w:p>
    <w:p w:rsidR="002A1D58" w:rsidRDefault="002A1D58" w:rsidP="0049138D">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090369" w:rsidRDefault="00090369" w:rsidP="0049138D">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4070EF" w:rsidP="0049138D">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49138D">
      <w:pPr>
        <w:pStyle w:val="Zkladntext"/>
        <w:widowControl/>
        <w:tabs>
          <w:tab w:val="left" w:pos="360"/>
        </w:tabs>
        <w:ind w:left="360"/>
        <w:jc w:val="both"/>
        <w:rPr>
          <w:rFonts w:cs="Arial"/>
          <w:sz w:val="22"/>
          <w:szCs w:val="22"/>
        </w:rPr>
      </w:pPr>
    </w:p>
    <w:p w:rsidR="00E97587" w:rsidRPr="007C572D" w:rsidRDefault="00E97587" w:rsidP="0049138D">
      <w:pPr>
        <w:pStyle w:val="Zkladntext"/>
        <w:widowControl/>
        <w:numPr>
          <w:ilvl w:val="0"/>
          <w:numId w:val="4"/>
        </w:numPr>
        <w:tabs>
          <w:tab w:val="left" w:pos="360"/>
        </w:tabs>
        <w:jc w:val="both"/>
        <w:rPr>
          <w:rFonts w:cs="Arial"/>
          <w:color w:val="auto"/>
          <w:sz w:val="22"/>
          <w:szCs w:val="22"/>
        </w:rPr>
      </w:pPr>
      <w:r w:rsidRPr="007C572D">
        <w:rPr>
          <w:rFonts w:cs="Arial"/>
          <w:color w:val="auto"/>
          <w:sz w:val="22"/>
          <w:szCs w:val="22"/>
        </w:rPr>
        <w:t xml:space="preserve">Záruční doba se sjednává na </w:t>
      </w:r>
      <w:r w:rsidR="00C70C55" w:rsidRPr="007C572D">
        <w:rPr>
          <w:rFonts w:cs="Arial"/>
          <w:b/>
          <w:color w:val="auto"/>
          <w:sz w:val="22"/>
          <w:szCs w:val="22"/>
        </w:rPr>
        <w:t>24</w:t>
      </w:r>
      <w:r w:rsidRPr="007C572D">
        <w:rPr>
          <w:rFonts w:cs="Arial"/>
          <w:b/>
          <w:color w:val="auto"/>
          <w:sz w:val="22"/>
          <w:szCs w:val="22"/>
        </w:rPr>
        <w:t xml:space="preserve"> měsíců</w:t>
      </w:r>
      <w:r w:rsidRPr="007C572D">
        <w:rPr>
          <w:rFonts w:cs="Arial"/>
          <w:color w:val="auto"/>
          <w:sz w:val="22"/>
          <w:szCs w:val="22"/>
        </w:rPr>
        <w:t xml:space="preserve"> </w:t>
      </w:r>
      <w:r w:rsidR="00065E52" w:rsidRPr="007C572D">
        <w:rPr>
          <w:rFonts w:cs="Arial"/>
          <w:color w:val="auto"/>
          <w:sz w:val="22"/>
          <w:szCs w:val="22"/>
        </w:rPr>
        <w:t xml:space="preserve">na práce technologického charakteru a </w:t>
      </w:r>
      <w:r w:rsidR="00065E52" w:rsidRPr="007C572D">
        <w:rPr>
          <w:rFonts w:cs="Arial"/>
          <w:b/>
          <w:color w:val="auto"/>
          <w:sz w:val="22"/>
          <w:szCs w:val="22"/>
        </w:rPr>
        <w:t xml:space="preserve">60 měsíců </w:t>
      </w:r>
      <w:r w:rsidR="00065E52" w:rsidRPr="007C572D">
        <w:rPr>
          <w:rFonts w:cs="Arial"/>
          <w:color w:val="auto"/>
          <w:sz w:val="22"/>
          <w:szCs w:val="22"/>
        </w:rPr>
        <w:t xml:space="preserve">na práce stavebního charakteru </w:t>
      </w:r>
      <w:r w:rsidRPr="007C572D">
        <w:rPr>
          <w:rFonts w:cs="Arial"/>
          <w:color w:val="auto"/>
          <w:sz w:val="22"/>
          <w:szCs w:val="22"/>
        </w:rPr>
        <w:t>ode dne předání a převzetí díla objednatelem.</w:t>
      </w:r>
    </w:p>
    <w:p w:rsidR="009402A7" w:rsidRPr="007C572D" w:rsidRDefault="009402A7" w:rsidP="0049138D">
      <w:pPr>
        <w:pStyle w:val="Zkladntext"/>
        <w:widowControl/>
        <w:tabs>
          <w:tab w:val="left" w:pos="360"/>
        </w:tabs>
        <w:jc w:val="both"/>
        <w:rPr>
          <w:rFonts w:cs="Arial"/>
          <w:color w:val="auto"/>
          <w:sz w:val="22"/>
          <w:szCs w:val="22"/>
        </w:rPr>
      </w:pPr>
    </w:p>
    <w:p w:rsidR="009402A7" w:rsidRPr="009402A7" w:rsidRDefault="009402A7" w:rsidP="0049138D">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49138D">
      <w:pPr>
        <w:pStyle w:val="Zkladntext"/>
        <w:widowControl/>
        <w:tabs>
          <w:tab w:val="left" w:pos="360"/>
        </w:tabs>
        <w:ind w:left="360"/>
        <w:jc w:val="both"/>
        <w:rPr>
          <w:rFonts w:cs="Arial"/>
          <w:sz w:val="22"/>
          <w:szCs w:val="22"/>
        </w:rPr>
      </w:pPr>
    </w:p>
    <w:p w:rsidR="009402A7" w:rsidRPr="009402A7" w:rsidRDefault="009402A7" w:rsidP="0049138D">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49138D">
      <w:pPr>
        <w:pStyle w:val="Zkladntext"/>
        <w:widowControl/>
        <w:jc w:val="both"/>
        <w:rPr>
          <w:rFonts w:cs="Arial"/>
          <w:sz w:val="22"/>
          <w:szCs w:val="22"/>
        </w:rPr>
      </w:pPr>
    </w:p>
    <w:p w:rsidR="009A3921" w:rsidRPr="00090369" w:rsidRDefault="0011076F" w:rsidP="0049138D">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w:t>
      </w:r>
    </w:p>
    <w:p w:rsidR="00090369" w:rsidRDefault="00346C0D" w:rsidP="0049138D">
      <w:pPr>
        <w:pStyle w:val="Zkladntext"/>
        <w:widowControl/>
        <w:tabs>
          <w:tab w:val="left" w:pos="360"/>
        </w:tabs>
        <w:ind w:left="360"/>
        <w:jc w:val="both"/>
        <w:rPr>
          <w:rFonts w:cs="Arial"/>
          <w:sz w:val="22"/>
          <w:szCs w:val="22"/>
        </w:rPr>
      </w:pPr>
      <w:r w:rsidRPr="00386410">
        <w:rPr>
          <w:rFonts w:cs="Arial"/>
          <w:sz w:val="22"/>
          <w:szCs w:val="22"/>
        </w:rPr>
        <w:t xml:space="preserve">k odstranění vady. Tento termín nesmí být delší než 30 dnů ode dne obdržení reklamace, a to bez ohledu na to zda </w:t>
      </w:r>
      <w:r w:rsidR="0011076F" w:rsidRPr="00386410">
        <w:rPr>
          <w:rFonts w:cs="Arial"/>
          <w:sz w:val="22"/>
          <w:szCs w:val="22"/>
        </w:rPr>
        <w:t>zhotovitel</w:t>
      </w:r>
      <w:r w:rsidRPr="00386410">
        <w:rPr>
          <w:rFonts w:cs="Arial"/>
          <w:sz w:val="22"/>
          <w:szCs w:val="22"/>
        </w:rPr>
        <w:t xml:space="preserve"> reklamaci uznává či neuznává. </w:t>
      </w:r>
    </w:p>
    <w:p w:rsidR="00090369" w:rsidRDefault="00090369" w:rsidP="0049138D">
      <w:pPr>
        <w:pStyle w:val="Zkladntext"/>
        <w:widowControl/>
        <w:tabs>
          <w:tab w:val="left" w:pos="360"/>
        </w:tabs>
        <w:ind w:left="360"/>
        <w:jc w:val="both"/>
        <w:rPr>
          <w:rFonts w:cs="Arial"/>
          <w:sz w:val="22"/>
          <w:szCs w:val="22"/>
        </w:rPr>
      </w:pPr>
    </w:p>
    <w:p w:rsidR="00090369" w:rsidRDefault="00090369" w:rsidP="0049138D">
      <w:pPr>
        <w:pStyle w:val="Zkladntext"/>
        <w:widowControl/>
        <w:tabs>
          <w:tab w:val="left" w:pos="360"/>
        </w:tabs>
        <w:ind w:left="360"/>
        <w:jc w:val="both"/>
        <w:rPr>
          <w:rFonts w:cs="Arial"/>
          <w:sz w:val="22"/>
          <w:szCs w:val="22"/>
        </w:rPr>
      </w:pPr>
    </w:p>
    <w:p w:rsidR="00090369" w:rsidRDefault="00090369" w:rsidP="0049138D">
      <w:pPr>
        <w:pStyle w:val="Zkladntext"/>
        <w:widowControl/>
        <w:tabs>
          <w:tab w:val="left" w:pos="360"/>
        </w:tabs>
        <w:ind w:left="360"/>
        <w:jc w:val="both"/>
        <w:rPr>
          <w:rFonts w:cs="Arial"/>
          <w:sz w:val="22"/>
          <w:szCs w:val="22"/>
        </w:rPr>
      </w:pPr>
    </w:p>
    <w:p w:rsidR="00346C0D" w:rsidRDefault="00346C0D" w:rsidP="0049138D">
      <w:pPr>
        <w:pStyle w:val="Zkladntext"/>
        <w:widowControl/>
        <w:tabs>
          <w:tab w:val="left" w:pos="360"/>
        </w:tabs>
        <w:ind w:left="360"/>
        <w:jc w:val="both"/>
        <w:rPr>
          <w:rFonts w:cs="Arial"/>
          <w:sz w:val="22"/>
          <w:szCs w:val="22"/>
        </w:rPr>
      </w:pPr>
      <w:r w:rsidRPr="00386410">
        <w:rPr>
          <w:rFonts w:cs="Arial"/>
          <w:sz w:val="22"/>
          <w:szCs w:val="22"/>
        </w:rPr>
        <w:t xml:space="preserve">Nestanoví-li dodavatel uvedený termín, pak platí lhůta 30 dnů ode dne obdržení reklamace. Současně </w:t>
      </w:r>
      <w:r w:rsidR="0011076F" w:rsidRPr="00386410">
        <w:rPr>
          <w:rFonts w:cs="Arial"/>
          <w:sz w:val="22"/>
          <w:szCs w:val="22"/>
        </w:rPr>
        <w:t xml:space="preserve">zhotovitel </w:t>
      </w:r>
      <w:r w:rsidRPr="00386410">
        <w:rPr>
          <w:rFonts w:cs="Arial"/>
          <w:sz w:val="22"/>
          <w:szCs w:val="22"/>
        </w:rPr>
        <w:t>písemně navrhne, do kterého termínu vadu odstraní.</w:t>
      </w:r>
    </w:p>
    <w:p w:rsidR="00090369" w:rsidRPr="00386410" w:rsidRDefault="00090369" w:rsidP="0049138D">
      <w:pPr>
        <w:pStyle w:val="Zkladntext"/>
        <w:widowControl/>
        <w:tabs>
          <w:tab w:val="left" w:pos="360"/>
        </w:tabs>
        <w:ind w:left="360"/>
        <w:jc w:val="both"/>
        <w:rPr>
          <w:rFonts w:cs="Arial"/>
          <w:sz w:val="22"/>
          <w:szCs w:val="22"/>
        </w:rPr>
      </w:pPr>
    </w:p>
    <w:p w:rsidR="009402A7" w:rsidRPr="009402A7" w:rsidRDefault="009402A7" w:rsidP="0049138D">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49138D">
      <w:pPr>
        <w:widowControl w:val="0"/>
        <w:jc w:val="both"/>
        <w:rPr>
          <w:rFonts w:ascii="Arial" w:hAnsi="Arial" w:cs="Arial"/>
          <w:b/>
          <w:sz w:val="22"/>
          <w:szCs w:val="22"/>
        </w:rPr>
      </w:pPr>
    </w:p>
    <w:p w:rsidR="0098025D" w:rsidRPr="00386410" w:rsidRDefault="0098025D" w:rsidP="0049138D">
      <w:pPr>
        <w:widowControl w:val="0"/>
        <w:jc w:val="both"/>
        <w:rPr>
          <w:rFonts w:ascii="Arial" w:hAnsi="Arial" w:cs="Arial"/>
          <w:b/>
          <w:sz w:val="22"/>
          <w:szCs w:val="22"/>
        </w:rPr>
      </w:pPr>
    </w:p>
    <w:p w:rsidR="00E97587" w:rsidRPr="00386410" w:rsidRDefault="00C66556" w:rsidP="0049138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49138D">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090369" w:rsidP="00A467E6">
      <w:pPr>
        <w:widowControl w:val="0"/>
        <w:ind w:left="360" w:hanging="360"/>
        <w:jc w:val="both"/>
        <w:rPr>
          <w:rFonts w:ascii="Arial" w:hAnsi="Arial" w:cs="Arial"/>
          <w:sz w:val="22"/>
          <w:szCs w:val="22"/>
        </w:rPr>
      </w:pPr>
      <w:r>
        <w:rPr>
          <w:rFonts w:ascii="Arial" w:hAnsi="Arial" w:cs="Arial"/>
          <w:b/>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2D1039" w:rsidRDefault="002D1039" w:rsidP="002D1039">
      <w:pPr>
        <w:pStyle w:val="Zkladntext"/>
        <w:keepNext/>
        <w:widowControl/>
        <w:tabs>
          <w:tab w:val="left" w:pos="360"/>
        </w:tabs>
        <w:jc w:val="both"/>
        <w:rPr>
          <w:rFonts w:cs="Arial"/>
          <w:sz w:val="22"/>
          <w:szCs w:val="22"/>
        </w:rPr>
      </w:pPr>
    </w:p>
    <w:p w:rsidR="00520546" w:rsidRDefault="00520546"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090369" w:rsidRPr="00386410" w:rsidRDefault="00090369" w:rsidP="00090369">
      <w:pPr>
        <w:pStyle w:val="Zkladntext"/>
        <w:widowControl/>
        <w:tabs>
          <w:tab w:val="left" w:pos="360"/>
        </w:tabs>
        <w:ind w:left="360"/>
        <w:jc w:val="both"/>
        <w:rPr>
          <w:rFonts w:cs="Arial"/>
          <w:sz w:val="22"/>
          <w:szCs w:val="22"/>
        </w:rPr>
      </w:pP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653562" w:rsidRDefault="00653562" w:rsidP="0049138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090369"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090369" w:rsidRPr="004F17E5" w:rsidRDefault="00090369" w:rsidP="00090369">
      <w:pPr>
        <w:pStyle w:val="Zkladntext"/>
        <w:widowControl/>
        <w:tabs>
          <w:tab w:val="left" w:pos="360"/>
        </w:tabs>
        <w:jc w:val="both"/>
        <w:rPr>
          <w:rFonts w:cs="Arial"/>
          <w:sz w:val="22"/>
          <w:szCs w:val="22"/>
        </w:rPr>
      </w:pP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96148E"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Na svědectví tohoto smluvní strany tímto podepisují smlouvu. Tato smlouva je vyhotovena ve čtyřech vyhotoveních, z nichž každé má platnost originálu. </w:t>
      </w:r>
    </w:p>
    <w:p w:rsidR="0096148E" w:rsidRPr="00386410" w:rsidRDefault="0096148E" w:rsidP="002D1039">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C66556" w:rsidRPr="00386410">
        <w:rPr>
          <w:rFonts w:ascii="Arial" w:hAnsi="Arial" w:cs="Arial"/>
          <w:sz w:val="22"/>
          <w:szCs w:val="22"/>
        </w:rPr>
        <w:t>……………</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9A3921">
        <w:rPr>
          <w:rFonts w:ascii="Arial" w:hAnsi="Arial" w:cs="Arial"/>
          <w:sz w:val="22"/>
          <w:szCs w:val="22"/>
        </w:rPr>
        <w:t xml:space="preserve"> Praze </w:t>
      </w:r>
      <w:r w:rsidRPr="00386410">
        <w:rPr>
          <w:rFonts w:ascii="Arial" w:hAnsi="Arial" w:cs="Arial"/>
          <w:sz w:val="22"/>
          <w:szCs w:val="22"/>
        </w:rPr>
        <w:t>dne</w:t>
      </w:r>
      <w:r w:rsidR="00C66556" w:rsidRPr="00386410">
        <w:rPr>
          <w:rFonts w:ascii="Arial" w:hAnsi="Arial" w:cs="Arial"/>
          <w:sz w:val="22"/>
          <w:szCs w:val="22"/>
        </w:rPr>
        <w:t>……………….</w:t>
      </w:r>
      <w:r w:rsidRPr="00386410">
        <w:rPr>
          <w:rFonts w:ascii="Arial" w:hAnsi="Arial" w:cs="Arial"/>
          <w:sz w:val="22"/>
          <w:szCs w:val="22"/>
        </w:rPr>
        <w:t xml:space="preserve"> </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Default="009A3921" w:rsidP="002D1039">
      <w:pPr>
        <w:keepNext/>
        <w:jc w:val="both"/>
        <w:rPr>
          <w:rFonts w:ascii="Arial" w:hAnsi="Arial" w:cs="Arial"/>
          <w:sz w:val="22"/>
          <w:szCs w:val="22"/>
        </w:rPr>
      </w:pPr>
    </w:p>
    <w:p w:rsidR="009A3921" w:rsidRPr="009A3921" w:rsidRDefault="009A3921" w:rsidP="009A3921">
      <w:pPr>
        <w:jc w:val="both"/>
        <w:rPr>
          <w:rFonts w:ascii="Arial" w:hAnsi="Arial" w:cs="Arial"/>
          <w:sz w:val="22"/>
          <w:szCs w:val="22"/>
        </w:rPr>
      </w:pPr>
      <w:r w:rsidRPr="009A3921">
        <w:rPr>
          <w:rFonts w:ascii="Arial" w:hAnsi="Arial" w:cs="Arial"/>
          <w:sz w:val="22"/>
          <w:szCs w:val="22"/>
        </w:rPr>
        <w:t>Ing. Vlastimil Hasík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Miloslav Haták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p>
    <w:p w:rsidR="009A3921" w:rsidRPr="009A3921" w:rsidRDefault="009A3921" w:rsidP="009A3921">
      <w:pPr>
        <w:jc w:val="both"/>
        <w:rPr>
          <w:rFonts w:ascii="Arial" w:hAnsi="Arial" w:cs="Arial"/>
          <w:sz w:val="22"/>
          <w:szCs w:val="22"/>
        </w:rPr>
      </w:pPr>
      <w:r w:rsidRPr="009A3921">
        <w:rPr>
          <w:rFonts w:ascii="Arial" w:hAnsi="Arial" w:cs="Arial"/>
          <w:sz w:val="22"/>
          <w:szCs w:val="22"/>
        </w:rPr>
        <w:t>investiční ředitel</w:t>
      </w:r>
      <w:r w:rsidRPr="009A3921">
        <w:rPr>
          <w:rFonts w:ascii="Arial" w:hAnsi="Arial" w:cs="Arial"/>
          <w:sz w:val="22"/>
          <w:szCs w:val="22"/>
        </w:rPr>
        <w:tab/>
      </w:r>
      <w:r w:rsidRPr="009A3921">
        <w:rPr>
          <w:rFonts w:ascii="Arial" w:hAnsi="Arial" w:cs="Arial"/>
          <w:sz w:val="22"/>
          <w:szCs w:val="22"/>
        </w:rPr>
        <w:tab/>
        <w:t xml:space="preserve"> </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statutární ředitel</w:t>
      </w:r>
    </w:p>
    <w:p w:rsidR="00437893" w:rsidRPr="00386410" w:rsidRDefault="009A3921" w:rsidP="009A3921">
      <w:pPr>
        <w:jc w:val="both"/>
        <w:rPr>
          <w:rFonts w:ascii="Arial" w:hAnsi="Arial" w:cs="Arial"/>
          <w:snapToGrid w:val="0"/>
          <w:sz w:val="22"/>
          <w:szCs w:val="22"/>
        </w:rPr>
      </w:pPr>
      <w:r w:rsidRPr="009A3921">
        <w:rPr>
          <w:rFonts w:ascii="Arial" w:hAnsi="Arial" w:cs="Arial"/>
          <w:sz w:val="22"/>
          <w:szCs w:val="22"/>
        </w:rPr>
        <w:t>Povodí Ohře, státní podnik</w:t>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r>
      <w:r w:rsidRPr="009A3921">
        <w:rPr>
          <w:rFonts w:ascii="Arial" w:hAnsi="Arial" w:cs="Arial"/>
          <w:sz w:val="22"/>
          <w:szCs w:val="22"/>
        </w:rPr>
        <w:tab/>
        <w:t>Potápěčská stanice,</w:t>
      </w:r>
      <w:r>
        <w:rPr>
          <w:rFonts w:ascii="Arial" w:hAnsi="Arial" w:cs="Arial"/>
          <w:sz w:val="22"/>
          <w:szCs w:val="22"/>
        </w:rPr>
        <w:t xml:space="preserve"> a.s.</w:t>
      </w:r>
      <w:r w:rsidR="00386410">
        <w:rPr>
          <w:rFonts w:ascii="Arial" w:hAnsi="Arial" w:cs="Arial"/>
          <w:sz w:val="22"/>
          <w:szCs w:val="22"/>
        </w:rPr>
        <w:tab/>
      </w:r>
      <w:r w:rsidR="00386410">
        <w:rPr>
          <w:rFonts w:ascii="Arial" w:hAnsi="Arial" w:cs="Arial"/>
          <w:sz w:val="22"/>
          <w:szCs w:val="22"/>
        </w:rPr>
        <w:tab/>
      </w: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AC" w:rsidRDefault="000765AC">
      <w:r>
        <w:separator/>
      </w:r>
    </w:p>
  </w:endnote>
  <w:endnote w:type="continuationSeparator" w:id="0">
    <w:p w:rsidR="000765AC" w:rsidRDefault="0007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186978">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186978">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AC" w:rsidRDefault="000765AC">
      <w:r>
        <w:separator/>
      </w:r>
    </w:p>
  </w:footnote>
  <w:footnote w:type="continuationSeparator" w:id="0">
    <w:p w:rsidR="000765AC" w:rsidRDefault="00076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2CD4"/>
    <w:rsid w:val="00032AD0"/>
    <w:rsid w:val="0003591B"/>
    <w:rsid w:val="000456A7"/>
    <w:rsid w:val="00047C9A"/>
    <w:rsid w:val="00053346"/>
    <w:rsid w:val="00055C83"/>
    <w:rsid w:val="00061569"/>
    <w:rsid w:val="00065E52"/>
    <w:rsid w:val="000765AC"/>
    <w:rsid w:val="00090369"/>
    <w:rsid w:val="000903EA"/>
    <w:rsid w:val="0009652F"/>
    <w:rsid w:val="00097EBA"/>
    <w:rsid w:val="000A2FBD"/>
    <w:rsid w:val="000D1512"/>
    <w:rsid w:val="000F1825"/>
    <w:rsid w:val="0011076F"/>
    <w:rsid w:val="00110849"/>
    <w:rsid w:val="00114CFD"/>
    <w:rsid w:val="00123217"/>
    <w:rsid w:val="00123974"/>
    <w:rsid w:val="00127923"/>
    <w:rsid w:val="001369A7"/>
    <w:rsid w:val="00145445"/>
    <w:rsid w:val="001505D1"/>
    <w:rsid w:val="00151C33"/>
    <w:rsid w:val="00177096"/>
    <w:rsid w:val="00186978"/>
    <w:rsid w:val="00197AC0"/>
    <w:rsid w:val="001C04BD"/>
    <w:rsid w:val="001C40EA"/>
    <w:rsid w:val="001C6F31"/>
    <w:rsid w:val="001D0F4A"/>
    <w:rsid w:val="001D1432"/>
    <w:rsid w:val="001D3524"/>
    <w:rsid w:val="001D6812"/>
    <w:rsid w:val="001E00A8"/>
    <w:rsid w:val="001E5370"/>
    <w:rsid w:val="001F0799"/>
    <w:rsid w:val="001F59EB"/>
    <w:rsid w:val="002044E5"/>
    <w:rsid w:val="00212DB0"/>
    <w:rsid w:val="0021752C"/>
    <w:rsid w:val="00224131"/>
    <w:rsid w:val="00232D66"/>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E73A1"/>
    <w:rsid w:val="002F51CF"/>
    <w:rsid w:val="00302394"/>
    <w:rsid w:val="003040A2"/>
    <w:rsid w:val="00306984"/>
    <w:rsid w:val="00312AFD"/>
    <w:rsid w:val="00324305"/>
    <w:rsid w:val="0032614C"/>
    <w:rsid w:val="003302BD"/>
    <w:rsid w:val="00330DF7"/>
    <w:rsid w:val="00346C0D"/>
    <w:rsid w:val="00350F03"/>
    <w:rsid w:val="003649B0"/>
    <w:rsid w:val="00373D1B"/>
    <w:rsid w:val="00376909"/>
    <w:rsid w:val="00386410"/>
    <w:rsid w:val="0039386D"/>
    <w:rsid w:val="003B0717"/>
    <w:rsid w:val="004070EF"/>
    <w:rsid w:val="00410FA6"/>
    <w:rsid w:val="00422BF9"/>
    <w:rsid w:val="004237EB"/>
    <w:rsid w:val="00437893"/>
    <w:rsid w:val="004422BE"/>
    <w:rsid w:val="0044321A"/>
    <w:rsid w:val="00446ACB"/>
    <w:rsid w:val="00452D5E"/>
    <w:rsid w:val="00480060"/>
    <w:rsid w:val="00486BE3"/>
    <w:rsid w:val="0049138D"/>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35AAD"/>
    <w:rsid w:val="00551932"/>
    <w:rsid w:val="0055403F"/>
    <w:rsid w:val="00563FAB"/>
    <w:rsid w:val="00566852"/>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7002FD"/>
    <w:rsid w:val="00712F38"/>
    <w:rsid w:val="00714263"/>
    <w:rsid w:val="0073003E"/>
    <w:rsid w:val="00737155"/>
    <w:rsid w:val="0074616E"/>
    <w:rsid w:val="00753960"/>
    <w:rsid w:val="00767889"/>
    <w:rsid w:val="00786D51"/>
    <w:rsid w:val="00790057"/>
    <w:rsid w:val="00790434"/>
    <w:rsid w:val="007A7EC7"/>
    <w:rsid w:val="007C0DC1"/>
    <w:rsid w:val="007C572D"/>
    <w:rsid w:val="007E3C59"/>
    <w:rsid w:val="007F14CA"/>
    <w:rsid w:val="007F60BA"/>
    <w:rsid w:val="00802CE7"/>
    <w:rsid w:val="00813660"/>
    <w:rsid w:val="00814909"/>
    <w:rsid w:val="00814A0E"/>
    <w:rsid w:val="008272BB"/>
    <w:rsid w:val="008352D3"/>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E73"/>
    <w:rsid w:val="0090228D"/>
    <w:rsid w:val="00916305"/>
    <w:rsid w:val="00917F5B"/>
    <w:rsid w:val="00924F8F"/>
    <w:rsid w:val="0092548D"/>
    <w:rsid w:val="00932681"/>
    <w:rsid w:val="009402A7"/>
    <w:rsid w:val="00940E3B"/>
    <w:rsid w:val="0095255A"/>
    <w:rsid w:val="0095379D"/>
    <w:rsid w:val="0096148E"/>
    <w:rsid w:val="0098025D"/>
    <w:rsid w:val="009843E0"/>
    <w:rsid w:val="00986C5D"/>
    <w:rsid w:val="00991B86"/>
    <w:rsid w:val="00993C95"/>
    <w:rsid w:val="00996306"/>
    <w:rsid w:val="009A35C0"/>
    <w:rsid w:val="009A3921"/>
    <w:rsid w:val="009B5D5A"/>
    <w:rsid w:val="009B783F"/>
    <w:rsid w:val="009C77AA"/>
    <w:rsid w:val="009D2E1E"/>
    <w:rsid w:val="009D488B"/>
    <w:rsid w:val="009D4F1F"/>
    <w:rsid w:val="009E2BB6"/>
    <w:rsid w:val="009F0F3A"/>
    <w:rsid w:val="009F27E1"/>
    <w:rsid w:val="00A176C0"/>
    <w:rsid w:val="00A17AC6"/>
    <w:rsid w:val="00A467E6"/>
    <w:rsid w:val="00A50CE8"/>
    <w:rsid w:val="00A903B8"/>
    <w:rsid w:val="00A92795"/>
    <w:rsid w:val="00A95AD7"/>
    <w:rsid w:val="00A97AD7"/>
    <w:rsid w:val="00AA0137"/>
    <w:rsid w:val="00AA4198"/>
    <w:rsid w:val="00AB1BCA"/>
    <w:rsid w:val="00AB3ADF"/>
    <w:rsid w:val="00AB46C5"/>
    <w:rsid w:val="00AB4A35"/>
    <w:rsid w:val="00AB507D"/>
    <w:rsid w:val="00AC54E3"/>
    <w:rsid w:val="00AD1BFF"/>
    <w:rsid w:val="00AD2AD8"/>
    <w:rsid w:val="00AE1208"/>
    <w:rsid w:val="00AF18A0"/>
    <w:rsid w:val="00AF4297"/>
    <w:rsid w:val="00AF4EBA"/>
    <w:rsid w:val="00B1293D"/>
    <w:rsid w:val="00B14373"/>
    <w:rsid w:val="00B20CF7"/>
    <w:rsid w:val="00B2319D"/>
    <w:rsid w:val="00B258D3"/>
    <w:rsid w:val="00B32BA0"/>
    <w:rsid w:val="00B3760F"/>
    <w:rsid w:val="00B46AE4"/>
    <w:rsid w:val="00B640F3"/>
    <w:rsid w:val="00B76C65"/>
    <w:rsid w:val="00B80D3D"/>
    <w:rsid w:val="00B847E2"/>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70C55"/>
    <w:rsid w:val="00C931D1"/>
    <w:rsid w:val="00CB478B"/>
    <w:rsid w:val="00CD2A5C"/>
    <w:rsid w:val="00CE2F33"/>
    <w:rsid w:val="00CE5EF2"/>
    <w:rsid w:val="00D14AB6"/>
    <w:rsid w:val="00D276F7"/>
    <w:rsid w:val="00D35C19"/>
    <w:rsid w:val="00D35FAE"/>
    <w:rsid w:val="00D558EB"/>
    <w:rsid w:val="00D7549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525C"/>
    <w:rsid w:val="00EB6A5C"/>
    <w:rsid w:val="00EB7AE9"/>
    <w:rsid w:val="00EC3647"/>
    <w:rsid w:val="00EC6877"/>
    <w:rsid w:val="00ED1285"/>
    <w:rsid w:val="00ED1664"/>
    <w:rsid w:val="00ED2006"/>
    <w:rsid w:val="00ED33E2"/>
    <w:rsid w:val="00ED79FE"/>
    <w:rsid w:val="00EF744B"/>
    <w:rsid w:val="00F22DC0"/>
    <w:rsid w:val="00F23785"/>
    <w:rsid w:val="00F238AF"/>
    <w:rsid w:val="00F25381"/>
    <w:rsid w:val="00F33F69"/>
    <w:rsid w:val="00F52D0A"/>
    <w:rsid w:val="00F5552E"/>
    <w:rsid w:val="00F565A0"/>
    <w:rsid w:val="00F6412F"/>
    <w:rsid w:val="00F7180F"/>
    <w:rsid w:val="00F836C5"/>
    <w:rsid w:val="00F9094A"/>
    <w:rsid w:val="00FA29A9"/>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ourek@poh.cz"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verina@poh.cz" TargetMode="External"/><Relationship Id="rId4" Type="http://schemas.openxmlformats.org/officeDocument/2006/relationships/settings" Target="settings.xml"/><Relationship Id="rId9" Type="http://schemas.openxmlformats.org/officeDocument/2006/relationships/hyperlink" Target="mailto:bartipanova@poh.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309</TotalTime>
  <Pages>1</Pages>
  <Words>2496</Words>
  <Characters>14733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66</cp:revision>
  <cp:lastPrinted>2010-05-05T09:52:00Z</cp:lastPrinted>
  <dcterms:created xsi:type="dcterms:W3CDTF">2014-11-27T11:07:00Z</dcterms:created>
  <dcterms:modified xsi:type="dcterms:W3CDTF">2016-05-16T06:01:00Z</dcterms:modified>
</cp:coreProperties>
</file>