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7FDA8ABE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E13492">
        <w:rPr>
          <w:rFonts w:ascii="Arial" w:hAnsi="Arial" w:cs="Arial"/>
          <w:sz w:val="22"/>
          <w:szCs w:val="20"/>
        </w:rPr>
        <w:t>1</w:t>
      </w:r>
      <w:r w:rsidR="00AB1E8B">
        <w:rPr>
          <w:rFonts w:ascii="Arial" w:hAnsi="Arial" w:cs="Arial"/>
          <w:sz w:val="22"/>
          <w:szCs w:val="20"/>
        </w:rPr>
        <w:t>/202</w:t>
      </w:r>
      <w:r w:rsidR="00E13492">
        <w:rPr>
          <w:rFonts w:ascii="Arial" w:hAnsi="Arial" w:cs="Arial"/>
          <w:sz w:val="22"/>
          <w:szCs w:val="20"/>
        </w:rPr>
        <w:t>5</w:t>
      </w:r>
      <w:r w:rsidR="00AB1E8B">
        <w:rPr>
          <w:rFonts w:ascii="Arial" w:hAnsi="Arial" w:cs="Arial"/>
          <w:sz w:val="22"/>
          <w:szCs w:val="20"/>
        </w:rPr>
        <w:t>/71234403/S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7719BDEA" w:rsidR="00856A04" w:rsidRPr="00AB1E8B" w:rsidRDefault="004220DC" w:rsidP="00AB1E8B">
      <w:pPr>
        <w:spacing w:line="320" w:lineRule="exact"/>
        <w:jc w:val="center"/>
        <w:rPr>
          <w:rFonts w:ascii="Arial" w:hAnsi="Arial" w:cs="Arial"/>
          <w:b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 xml:space="preserve">Rámcová dohoda na dodávku </w:t>
      </w:r>
      <w:r w:rsidR="00AB1E8B">
        <w:rPr>
          <w:rFonts w:ascii="Arial" w:hAnsi="Arial" w:cs="Arial"/>
          <w:b/>
          <w:szCs w:val="20"/>
        </w:rPr>
        <w:t>lahůdek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A793A39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p. s. s</w:t>
      </w:r>
    </w:p>
    <w:p w14:paraId="6C5FBC9D" w14:textId="6BFFDCB8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Petra Bezruče 484, Velvary</w:t>
      </w:r>
    </w:p>
    <w:p w14:paraId="2FD3B20C" w14:textId="6C2BEBBF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Marcel Zhorný, ředitel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52BCA09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71234403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389AEA3" w14:textId="66653E75" w:rsidR="000E102E" w:rsidRPr="007E2F40" w:rsidRDefault="00037C00" w:rsidP="004B74B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  <w:r w:rsidR="004B74BD">
        <w:rPr>
          <w:rFonts w:ascii="Arial" w:hAnsi="Arial" w:cs="Arial"/>
          <w:b/>
          <w:sz w:val="20"/>
          <w:szCs w:val="20"/>
        </w:rPr>
        <w:t>: Šlepr s.r.o</w:t>
      </w:r>
    </w:p>
    <w:p w14:paraId="43FD708A" w14:textId="007722CE" w:rsidR="000E102E" w:rsidRPr="004B74BD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4B74BD">
        <w:rPr>
          <w:rFonts w:ascii="Arial" w:hAnsi="Arial" w:cs="Arial"/>
          <w:b/>
          <w:bCs/>
          <w:sz w:val="20"/>
          <w:szCs w:val="20"/>
        </w:rPr>
        <w:t>se sídlem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>: Libochovice – Dubany 22</w:t>
      </w:r>
    </w:p>
    <w:p w14:paraId="6CD3495A" w14:textId="5B690275" w:rsidR="000E102E" w:rsidRPr="004B74BD" w:rsidRDefault="000E102E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4B74BD">
        <w:rPr>
          <w:rFonts w:ascii="Arial" w:hAnsi="Arial" w:cs="Arial"/>
          <w:b/>
          <w:bCs/>
          <w:sz w:val="20"/>
          <w:szCs w:val="20"/>
        </w:rPr>
        <w:t>zapsaný v obchodním rejstříku vedeném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 xml:space="preserve"> KS </w:t>
      </w:r>
      <w:r w:rsidRPr="004B74BD">
        <w:rPr>
          <w:rFonts w:ascii="Arial" w:hAnsi="Arial" w:cs="Arial"/>
          <w:b/>
          <w:bCs/>
          <w:sz w:val="20"/>
          <w:szCs w:val="20"/>
        </w:rPr>
        <w:t>soudem v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 xml:space="preserve"> Ústí nad Labem </w:t>
      </w:r>
      <w:r w:rsidRPr="004B74BD">
        <w:rPr>
          <w:rFonts w:ascii="Arial" w:hAnsi="Arial" w:cs="Arial"/>
          <w:b/>
          <w:bCs/>
          <w:sz w:val="20"/>
          <w:szCs w:val="20"/>
        </w:rPr>
        <w:t>v 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>oddíle C</w:t>
      </w:r>
      <w:r w:rsidRPr="004B74BD">
        <w:rPr>
          <w:rFonts w:ascii="Arial" w:hAnsi="Arial" w:cs="Arial"/>
          <w:b/>
          <w:bCs/>
          <w:sz w:val="20"/>
          <w:szCs w:val="20"/>
        </w:rPr>
        <w:t xml:space="preserve"> vložka  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>26866.</w:t>
      </w:r>
    </w:p>
    <w:p w14:paraId="00B1FF21" w14:textId="3CCFAF57" w:rsidR="000E102E" w:rsidRPr="004B74BD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4B74BD">
        <w:rPr>
          <w:rFonts w:ascii="Arial" w:hAnsi="Arial" w:cs="Arial"/>
          <w:b/>
          <w:bCs/>
          <w:sz w:val="20"/>
          <w:szCs w:val="20"/>
        </w:rPr>
        <w:t>jednající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 xml:space="preserve"> Karel Šlepr</w:t>
      </w:r>
    </w:p>
    <w:p w14:paraId="47954B29" w14:textId="38216664" w:rsidR="000E102E" w:rsidRPr="004B74BD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4B74BD">
        <w:rPr>
          <w:rFonts w:ascii="Arial" w:hAnsi="Arial" w:cs="Arial"/>
          <w:b/>
          <w:bCs/>
          <w:sz w:val="20"/>
          <w:szCs w:val="20"/>
        </w:rPr>
        <w:t>IČ</w:t>
      </w:r>
      <w:r w:rsidR="00120649" w:rsidRPr="004B74BD">
        <w:rPr>
          <w:rFonts w:ascii="Arial" w:hAnsi="Arial" w:cs="Arial"/>
          <w:b/>
          <w:bCs/>
          <w:sz w:val="20"/>
          <w:szCs w:val="20"/>
        </w:rPr>
        <w:t>O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 xml:space="preserve"> 28686420</w:t>
      </w:r>
    </w:p>
    <w:p w14:paraId="45714A3F" w14:textId="012B411F" w:rsidR="000E102E" w:rsidRPr="004B74BD" w:rsidRDefault="004B74BD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4B74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063F08F3" w:rsidR="000E102E" w:rsidRPr="004B74BD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4B74BD" w:rsidRPr="004B74BD">
        <w:rPr>
          <w:rFonts w:ascii="Arial" w:hAnsi="Arial" w:cs="Arial"/>
          <w:b/>
          <w:sz w:val="20"/>
          <w:szCs w:val="20"/>
        </w:rPr>
        <w:t>R</w:t>
      </w:r>
      <w:r w:rsidR="005F2B21" w:rsidRPr="004B74BD">
        <w:rPr>
          <w:rFonts w:ascii="Arial" w:hAnsi="Arial" w:cs="Arial"/>
          <w:b/>
          <w:sz w:val="20"/>
          <w:szCs w:val="20"/>
        </w:rPr>
        <w:t xml:space="preserve">ámcovou </w:t>
      </w:r>
      <w:r w:rsidR="00995DB0" w:rsidRPr="004B74BD">
        <w:rPr>
          <w:rFonts w:ascii="Arial" w:hAnsi="Arial" w:cs="Arial"/>
          <w:b/>
          <w:sz w:val="20"/>
          <w:szCs w:val="20"/>
        </w:rPr>
        <w:t>dohodu</w:t>
      </w:r>
      <w:r w:rsidR="004B74BD" w:rsidRPr="004B74BD">
        <w:rPr>
          <w:rFonts w:ascii="Arial" w:hAnsi="Arial" w:cs="Arial"/>
          <w:b/>
          <w:sz w:val="20"/>
          <w:szCs w:val="20"/>
        </w:rPr>
        <w:t xml:space="preserve"> na</w:t>
      </w:r>
      <w:r w:rsidR="004B74BD">
        <w:rPr>
          <w:rFonts w:ascii="Arial" w:hAnsi="Arial" w:cs="Arial"/>
          <w:b/>
          <w:sz w:val="20"/>
          <w:szCs w:val="20"/>
        </w:rPr>
        <w:t xml:space="preserve"> nákup</w:t>
      </w:r>
      <w:r w:rsidR="004B74BD" w:rsidRPr="004B74BD">
        <w:rPr>
          <w:rFonts w:ascii="Arial" w:hAnsi="Arial" w:cs="Arial"/>
          <w:b/>
          <w:sz w:val="20"/>
          <w:szCs w:val="20"/>
        </w:rPr>
        <w:t xml:space="preserve"> lahůdek</w:t>
      </w:r>
      <w:r w:rsidRPr="004B74BD">
        <w:rPr>
          <w:rFonts w:ascii="Arial" w:hAnsi="Arial" w:cs="Arial"/>
          <w:b/>
          <w:sz w:val="20"/>
          <w:szCs w:val="20"/>
        </w:rPr>
        <w:t xml:space="preserve"> </w:t>
      </w:r>
      <w:r w:rsidR="0071602B" w:rsidRPr="004B74BD">
        <w:rPr>
          <w:rFonts w:ascii="Arial" w:hAnsi="Arial" w:cs="Arial"/>
          <w:b/>
          <w:sz w:val="20"/>
          <w:szCs w:val="20"/>
        </w:rPr>
        <w:t xml:space="preserve">(dále </w:t>
      </w:r>
      <w:r w:rsidR="00284916" w:rsidRPr="004B74BD">
        <w:rPr>
          <w:rFonts w:ascii="Arial" w:hAnsi="Arial" w:cs="Arial"/>
          <w:b/>
          <w:sz w:val="20"/>
          <w:szCs w:val="20"/>
        </w:rPr>
        <w:t>jen</w:t>
      </w:r>
      <w:r w:rsidR="0071602B" w:rsidRPr="004B74BD">
        <w:rPr>
          <w:rFonts w:ascii="Arial" w:hAnsi="Arial" w:cs="Arial"/>
          <w:b/>
          <w:sz w:val="20"/>
          <w:szCs w:val="20"/>
        </w:rPr>
        <w:t xml:space="preserve"> „</w:t>
      </w:r>
      <w:r w:rsidR="00740F12" w:rsidRPr="004B74BD">
        <w:rPr>
          <w:rFonts w:ascii="Arial" w:hAnsi="Arial" w:cs="Arial"/>
          <w:b/>
          <w:sz w:val="20"/>
          <w:szCs w:val="20"/>
        </w:rPr>
        <w:t xml:space="preserve">Rámcová </w:t>
      </w:r>
      <w:r w:rsidR="00995DB0" w:rsidRPr="004B74BD">
        <w:rPr>
          <w:rFonts w:ascii="Arial" w:hAnsi="Arial" w:cs="Arial"/>
          <w:b/>
          <w:sz w:val="20"/>
          <w:szCs w:val="20"/>
        </w:rPr>
        <w:t>dohoda</w:t>
      </w:r>
      <w:r w:rsidR="0071602B" w:rsidRPr="004B74BD">
        <w:rPr>
          <w:rFonts w:ascii="Arial" w:hAnsi="Arial" w:cs="Arial"/>
          <w:b/>
          <w:sz w:val="20"/>
          <w:szCs w:val="20"/>
        </w:rPr>
        <w:t>“</w:t>
      </w:r>
      <w:r w:rsidR="00995DB0" w:rsidRPr="004B74BD">
        <w:rPr>
          <w:rFonts w:ascii="Arial" w:hAnsi="Arial" w:cs="Arial"/>
          <w:b/>
          <w:sz w:val="20"/>
          <w:szCs w:val="20"/>
        </w:rPr>
        <w:t>)</w:t>
      </w:r>
      <w:r w:rsidR="00740F12" w:rsidRPr="004B74BD">
        <w:rPr>
          <w:rFonts w:ascii="Arial" w:hAnsi="Arial" w:cs="Arial"/>
          <w:b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B58C5C" w14:textId="229E8C80" w:rsidR="00461DDE" w:rsidRPr="004B74BD" w:rsidRDefault="007E2F40" w:rsidP="004B74B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</w:t>
      </w:r>
      <w:r w:rsidR="004B74BD">
        <w:rPr>
          <w:rFonts w:ascii="Arial" w:hAnsi="Arial" w:cs="Arial"/>
          <w:sz w:val="20"/>
          <w:szCs w:val="20"/>
        </w:rPr>
        <w:t xml:space="preserve">ustanovení směrnice č. 170 o zadávání veřejných zakázek Středočeským krajem a příspěvkovými organizacemi Středočeského kraje Hlava III. Odst. 11 VZMR – </w:t>
      </w:r>
      <w:r w:rsidR="00E13492">
        <w:rPr>
          <w:rFonts w:ascii="Arial" w:hAnsi="Arial" w:cs="Arial"/>
          <w:sz w:val="20"/>
          <w:szCs w:val="20"/>
        </w:rPr>
        <w:t>Větší</w:t>
      </w:r>
      <w:r w:rsidR="004B74BD">
        <w:rPr>
          <w:rFonts w:ascii="Arial" w:hAnsi="Arial" w:cs="Arial"/>
          <w:sz w:val="20"/>
          <w:szCs w:val="20"/>
        </w:rPr>
        <w:t xml:space="preserve"> nákup</w:t>
      </w:r>
      <w:r w:rsidR="00E13492">
        <w:rPr>
          <w:rFonts w:ascii="Arial" w:hAnsi="Arial" w:cs="Arial"/>
          <w:sz w:val="20"/>
          <w:szCs w:val="20"/>
        </w:rPr>
        <w:t>.</w:t>
      </w:r>
      <w:r w:rsidR="004B74BD" w:rsidRPr="004B74B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6D92654" w14:textId="77777777" w:rsidR="004B74BD" w:rsidRPr="004B74BD" w:rsidRDefault="004B74BD" w:rsidP="004B74B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 xml:space="preserve">, </w:t>
      </w:r>
      <w:r w:rsidR="007B7F25">
        <w:rPr>
          <w:rFonts w:ascii="Arial" w:hAnsi="Arial" w:cs="Arial"/>
          <w:sz w:val="20"/>
          <w:szCs w:val="20"/>
        </w:rPr>
        <w:lastRenderedPageBreak/>
        <w:t>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57CEDB2B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>od 1.1.202</w:t>
      </w:r>
      <w:r w:rsidR="00E13492">
        <w:rPr>
          <w:rFonts w:ascii="Arial" w:hAnsi="Arial" w:cs="Arial"/>
          <w:b/>
          <w:sz w:val="20"/>
          <w:szCs w:val="20"/>
        </w:rPr>
        <w:t>5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do 31.12.20</w:t>
      </w:r>
      <w:r w:rsidR="00E13492">
        <w:rPr>
          <w:rFonts w:ascii="Arial" w:hAnsi="Arial" w:cs="Arial"/>
          <w:b/>
          <w:sz w:val="20"/>
          <w:szCs w:val="20"/>
        </w:rPr>
        <w:t>29</w:t>
      </w:r>
      <w:r w:rsidR="002C297C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7ACD3541" w:rsidR="002C297C" w:rsidRPr="004A35C7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4B74BD">
        <w:rPr>
          <w:rFonts w:ascii="Arial" w:hAnsi="Arial" w:cs="Arial"/>
          <w:bCs/>
          <w:sz w:val="20"/>
          <w:szCs w:val="20"/>
        </w:rPr>
        <w:t>1</w:t>
      </w:r>
      <w:r w:rsidR="00E13492">
        <w:rPr>
          <w:rFonts w:ascii="Arial" w:hAnsi="Arial" w:cs="Arial"/>
          <w:bCs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50</w:t>
      </w:r>
      <w:r w:rsidR="00E13492">
        <w:rPr>
          <w:rFonts w:ascii="Arial" w:hAnsi="Arial" w:cs="Arial"/>
          <w:b/>
          <w:sz w:val="20"/>
          <w:szCs w:val="20"/>
        </w:rPr>
        <w:t>0 </w:t>
      </w:r>
      <w:r w:rsidRPr="004A35C7">
        <w:rPr>
          <w:rFonts w:ascii="Arial" w:hAnsi="Arial" w:cs="Arial"/>
          <w:b/>
          <w:sz w:val="20"/>
          <w:szCs w:val="20"/>
        </w:rPr>
        <w:t>000</w:t>
      </w:r>
      <w:r w:rsidR="002C297C" w:rsidRPr="004A35C7">
        <w:rPr>
          <w:rFonts w:ascii="Arial" w:hAnsi="Arial" w:cs="Arial"/>
          <w:b/>
          <w:sz w:val="20"/>
          <w:szCs w:val="20"/>
        </w:rPr>
        <w:t xml:space="preserve"> Kč bez DPH</w:t>
      </w:r>
      <w:r w:rsidR="00E13492">
        <w:rPr>
          <w:rFonts w:ascii="Arial" w:hAnsi="Arial" w:cs="Arial"/>
          <w:b/>
          <w:sz w:val="20"/>
          <w:szCs w:val="20"/>
        </w:rPr>
        <w:t xml:space="preserve"> za jeden kalendářní rok.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43870282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B74BD">
        <w:rPr>
          <w:rFonts w:ascii="Arial" w:hAnsi="Arial" w:cs="Arial"/>
          <w:b/>
          <w:sz w:val="20"/>
          <w:szCs w:val="20"/>
        </w:rPr>
        <w:t xml:space="preserve">dodávka </w:t>
      </w:r>
      <w:r w:rsidR="004B74BD" w:rsidRPr="004B74BD">
        <w:rPr>
          <w:rFonts w:ascii="Arial" w:hAnsi="Arial" w:cs="Arial"/>
          <w:b/>
          <w:sz w:val="20"/>
          <w:szCs w:val="20"/>
        </w:rPr>
        <w:t>lahůdek</w:t>
      </w:r>
      <w:r w:rsidR="004A35C7">
        <w:rPr>
          <w:rFonts w:ascii="Arial" w:hAnsi="Arial" w:cs="Arial"/>
          <w:bCs/>
          <w:sz w:val="20"/>
          <w:szCs w:val="20"/>
        </w:rPr>
        <w:t xml:space="preserve"> v souladu s Výzvou a v souladu s Rámcovým sortimentem na dodávku</w:t>
      </w:r>
      <w:r w:rsidR="004B74BD">
        <w:rPr>
          <w:rFonts w:ascii="Arial" w:hAnsi="Arial" w:cs="Arial"/>
          <w:bCs/>
          <w:sz w:val="20"/>
          <w:szCs w:val="20"/>
        </w:rPr>
        <w:t xml:space="preserve"> lahůdek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9398D05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4B74BD">
        <w:rPr>
          <w:rFonts w:ascii="Arial" w:hAnsi="Arial" w:cs="Arial"/>
          <w:sz w:val="20"/>
          <w:szCs w:val="20"/>
        </w:rPr>
        <w:t xml:space="preserve">Objednateli </w:t>
      </w:r>
      <w:r w:rsidR="004B74BD" w:rsidRPr="009C61C1">
        <w:rPr>
          <w:rFonts w:ascii="Arial" w:hAnsi="Arial" w:cs="Arial"/>
          <w:sz w:val="20"/>
          <w:szCs w:val="20"/>
        </w:rPr>
        <w:t>v</w:t>
      </w:r>
      <w:r w:rsidR="009C61C1" w:rsidRPr="009C61C1">
        <w:rPr>
          <w:rFonts w:ascii="Arial" w:hAnsi="Arial" w:cs="Arial"/>
          <w:sz w:val="20"/>
          <w:szCs w:val="20"/>
        </w:rPr>
        <w:t xml:space="preserve"> jakosti a</w:t>
      </w:r>
      <w:r w:rsidR="00E04D62">
        <w:rPr>
          <w:rFonts w:ascii="Arial" w:hAnsi="Arial" w:cs="Arial"/>
          <w:sz w:val="20"/>
          <w:szCs w:val="20"/>
        </w:rPr>
        <w:t> </w:t>
      </w:r>
      <w:r w:rsidR="004B74BD">
        <w:rPr>
          <w:rFonts w:ascii="Arial" w:hAnsi="Arial" w:cs="Arial"/>
          <w:sz w:val="20"/>
          <w:szCs w:val="20"/>
        </w:rPr>
        <w:t xml:space="preserve">v </w:t>
      </w:r>
      <w:r w:rsidR="009C61C1" w:rsidRPr="009C61C1">
        <w:rPr>
          <w:rFonts w:ascii="Arial" w:hAnsi="Arial" w:cs="Arial"/>
          <w:sz w:val="20"/>
          <w:szCs w:val="20"/>
        </w:rPr>
        <w:t xml:space="preserve">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449C727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4A35C7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0A83920" w14:textId="77777777" w:rsidR="004B74BD" w:rsidRPr="007E2F40" w:rsidRDefault="004B74B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6274E767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Petra Bezruče 484, Velvary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5C1793B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adresu</w:t>
      </w:r>
      <w:r w:rsidR="004A35C7">
        <w:rPr>
          <w:rFonts w:ascii="Arial" w:hAnsi="Arial" w:cs="Arial"/>
          <w:bCs/>
          <w:sz w:val="20"/>
          <w:szCs w:val="20"/>
        </w:rPr>
        <w:t xml:space="preserve">  Dodavatele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2004737C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558782D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388189D" w14:textId="604AE323" w:rsidR="008270C9" w:rsidRPr="007E2F40" w:rsidRDefault="008270C9" w:rsidP="004A35C7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5A47E58" w14:textId="77777777" w:rsidR="004A35C7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AA2B25C" w14:textId="77777777" w:rsidR="00535DB1" w:rsidRDefault="00535DB1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C04254C" w14:textId="77777777" w:rsidR="00535DB1" w:rsidRPr="007E2F40" w:rsidRDefault="00535DB1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617D149" w:rsidR="00EC2803" w:rsidRPr="007E2F40" w:rsidRDefault="00535DB1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3A0EF79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>e Velvarech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66555ECE" w:rsidR="004A35C7" w:rsidRDefault="009A596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4A35C7">
        <w:rPr>
          <w:rFonts w:ascii="Arial" w:hAnsi="Arial" w:cs="Arial"/>
          <w:sz w:val="20"/>
          <w:szCs w:val="20"/>
        </w:rPr>
        <w:t>:                                                                                          Dodavatel:</w:t>
      </w:r>
    </w:p>
    <w:p w14:paraId="1191D81C" w14:textId="77777777" w:rsidR="004A35C7" w:rsidRDefault="004A35C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Velvary p.s.s.</w:t>
      </w:r>
    </w:p>
    <w:p w14:paraId="2DC530BC" w14:textId="3D57A4AD" w:rsidR="000E102E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 Marcel Zhorný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>l</w:t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F90B48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830B" w14:textId="77777777" w:rsidR="003B48F7" w:rsidRDefault="003B48F7">
      <w:pPr>
        <w:spacing w:line="240" w:lineRule="auto"/>
      </w:pPr>
      <w:r>
        <w:separator/>
      </w:r>
    </w:p>
  </w:endnote>
  <w:endnote w:type="continuationSeparator" w:id="0">
    <w:p w14:paraId="474E6B21" w14:textId="77777777" w:rsidR="003B48F7" w:rsidRDefault="003B48F7">
      <w:pPr>
        <w:spacing w:line="240" w:lineRule="auto"/>
      </w:pPr>
      <w:r>
        <w:continuationSeparator/>
      </w:r>
    </w:p>
  </w:endnote>
  <w:endnote w:type="continuationNotice" w:id="1">
    <w:p w14:paraId="4C9855AB" w14:textId="77777777" w:rsidR="003B48F7" w:rsidRDefault="003B48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414C" w14:textId="77777777" w:rsidR="003B48F7" w:rsidRDefault="003B48F7">
      <w:pPr>
        <w:spacing w:line="240" w:lineRule="auto"/>
      </w:pPr>
      <w:r>
        <w:separator/>
      </w:r>
    </w:p>
  </w:footnote>
  <w:footnote w:type="continuationSeparator" w:id="0">
    <w:p w14:paraId="03B582DF" w14:textId="77777777" w:rsidR="003B48F7" w:rsidRDefault="003B48F7">
      <w:pPr>
        <w:spacing w:line="240" w:lineRule="auto"/>
      </w:pPr>
      <w:r>
        <w:continuationSeparator/>
      </w:r>
    </w:p>
  </w:footnote>
  <w:footnote w:type="continuationNotice" w:id="1">
    <w:p w14:paraId="3D3EABA7" w14:textId="77777777" w:rsidR="003B48F7" w:rsidRDefault="003B48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2666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8F7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7449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4BD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CDA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5DB1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1E8B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492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B48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1649</Words>
  <Characters>9734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Tomáš Koten</cp:lastModifiedBy>
  <cp:revision>4</cp:revision>
  <cp:lastPrinted>2024-01-17T07:49:00Z</cp:lastPrinted>
  <dcterms:created xsi:type="dcterms:W3CDTF">2023-11-09T13:05:00Z</dcterms:created>
  <dcterms:modified xsi:type="dcterms:W3CDTF">2025-01-21T07:17:00Z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