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B" w:rsidRDefault="00E137AF">
      <w:pPr>
        <w:pStyle w:val="ZhlavneboZpat20"/>
        <w:framePr w:wrap="none" w:vAnchor="page" w:hAnchor="page" w:x="782" w:y="915"/>
        <w:shd w:val="clear" w:color="auto" w:fill="auto"/>
        <w:spacing w:line="300" w:lineRule="exact"/>
      </w:pPr>
      <w:r>
        <w:t>Krajská správa a údržba</w:t>
      </w:r>
    </w:p>
    <w:p w:rsidR="005F269B" w:rsidRDefault="00E137AF">
      <w:pPr>
        <w:pStyle w:val="ZhlavneboZpat20"/>
        <w:framePr w:w="2308" w:h="585" w:hRule="exact" w:wrap="none" w:vAnchor="page" w:hAnchor="page" w:x="771" w:y="1245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8" w:h="585" w:hRule="exact" w:wrap="none" w:vAnchor="page" w:hAnchor="page" w:x="771" w:y="1245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097" w:y="13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1" name="obrázek 1" descr="C:\Users\DANKOV~1.KSU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1" w:h="719" w:hRule="exact" w:wrap="none" w:vAnchor="page" w:hAnchor="page" w:x="4623" w:y="959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1" w:h="719" w:hRule="exact" w:wrap="none" w:vAnchor="page" w:hAnchor="page" w:x="4623" w:y="959"/>
        <w:shd w:val="clear" w:color="auto" w:fill="auto"/>
        <w:tabs>
          <w:tab w:val="left" w:pos="2160"/>
        </w:tabs>
        <w:spacing w:after="0" w:line="259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1" w:h="719" w:hRule="exact" w:wrap="none" w:vAnchor="page" w:hAnchor="page" w:x="4623" w:y="959"/>
        <w:shd w:val="clear" w:color="auto" w:fill="auto"/>
        <w:spacing w:after="0" w:line="259" w:lineRule="exact"/>
      </w:pPr>
      <w:r>
        <w:t>Jihlava</w:t>
      </w:r>
    </w:p>
    <w:p w:rsidR="005F269B" w:rsidRDefault="00E137AF">
      <w:pPr>
        <w:pStyle w:val="Zkladntext20"/>
        <w:framePr w:w="10217" w:h="288" w:hRule="exact" w:wrap="none" w:vAnchor="page" w:hAnchor="page" w:x="767" w:y="1685"/>
        <w:shd w:val="clear" w:color="auto" w:fill="auto"/>
        <w:tabs>
          <w:tab w:val="left" w:pos="5588"/>
        </w:tabs>
        <w:spacing w:after="0"/>
        <w:ind w:left="3856" w:right="860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767" w:y="2069"/>
        <w:shd w:val="clear" w:color="auto" w:fill="auto"/>
        <w:tabs>
          <w:tab w:val="left" w:pos="3964"/>
        </w:tabs>
        <w:spacing w:before="0" w:after="0" w:line="190" w:lineRule="exact"/>
      </w:pPr>
      <w:r>
        <w:t>Číslo objednávky: 73070852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2167"/>
      </w:tblGrid>
      <w:tr w:rsidR="005F269B">
        <w:trPr>
          <w:trHeight w:hRule="exact" w:val="28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73070852</w:t>
            </w:r>
          </w:p>
        </w:tc>
      </w:tr>
      <w:tr w:rsidR="005F269B">
        <w:trPr>
          <w:trHeight w:hRule="exact" w:val="27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8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869B5">
            <w:pPr>
              <w:pStyle w:val="Zkladntext20"/>
              <w:framePr w:w="3848" w:h="1948" w:wrap="none" w:vAnchor="page" w:hAnchor="page" w:x="793" w:y="246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XXXXXXXXXXXXXXX</w:t>
            </w:r>
          </w:p>
        </w:tc>
      </w:tr>
    </w:tbl>
    <w:p w:rsidR="005F269B" w:rsidRDefault="00E137AF">
      <w:pPr>
        <w:pStyle w:val="Nadpis30"/>
        <w:framePr w:w="10217" w:h="1375" w:hRule="exact" w:wrap="none" w:vAnchor="page" w:hAnchor="page" w:x="767" w:y="2478"/>
        <w:shd w:val="clear" w:color="auto" w:fill="auto"/>
        <w:tabs>
          <w:tab w:val="left" w:leader="underscore" w:pos="9335"/>
        </w:tabs>
        <w:spacing w:before="0" w:after="105" w:line="190" w:lineRule="exact"/>
        <w:ind w:left="4108" w:right="853"/>
      </w:pPr>
      <w:bookmarkStart w:id="0" w:name="bookmark0"/>
      <w:r>
        <w:t>Dodavatel:</w:t>
      </w:r>
      <w:r>
        <w:tab/>
      </w:r>
      <w:bookmarkEnd w:id="0"/>
    </w:p>
    <w:p w:rsidR="005F269B" w:rsidRDefault="00E137AF">
      <w:pPr>
        <w:pStyle w:val="Zkladntext30"/>
        <w:framePr w:w="10217" w:h="1375" w:hRule="exact" w:wrap="none" w:vAnchor="page" w:hAnchor="page" w:x="767" w:y="2478"/>
        <w:shd w:val="clear" w:color="auto" w:fill="auto"/>
        <w:spacing w:before="0" w:after="0" w:line="227" w:lineRule="exact"/>
        <w:ind w:left="4108" w:right="860"/>
        <w:jc w:val="left"/>
      </w:pPr>
      <w:r>
        <w:t>SWIETELSKY stavební s.r.o., odštěpný závod Dopravní</w:t>
      </w:r>
      <w:r>
        <w:br/>
      </w:r>
      <w:proofErr w:type="spellStart"/>
      <w:r>
        <w:t>KtSilbyl</w:t>
      </w:r>
      <w:proofErr w:type="spellEnd"/>
      <w:r>
        <w:t xml:space="preserve"> VÝCHOD</w:t>
      </w:r>
    </w:p>
    <w:p w:rsidR="005F269B" w:rsidRDefault="00E137AF">
      <w:pPr>
        <w:pStyle w:val="Zkladntext20"/>
        <w:framePr w:w="10217" w:h="1375" w:hRule="exact" w:wrap="none" w:vAnchor="page" w:hAnchor="page" w:x="767" w:y="2478"/>
        <w:shd w:val="clear" w:color="auto" w:fill="auto"/>
        <w:spacing w:after="46" w:line="190" w:lineRule="exact"/>
        <w:ind w:left="4108" w:right="853" w:firstLine="0"/>
      </w:pPr>
      <w:r>
        <w:t>393 01 Pelhřimov</w:t>
      </w:r>
    </w:p>
    <w:p w:rsidR="005F269B" w:rsidRDefault="00E137AF">
      <w:pPr>
        <w:pStyle w:val="Zkladntext20"/>
        <w:framePr w:w="10217" w:h="1375" w:hRule="exact" w:wrap="none" w:vAnchor="page" w:hAnchor="page" w:x="767" w:y="2478"/>
        <w:shd w:val="clear" w:color="auto" w:fill="auto"/>
        <w:tabs>
          <w:tab w:val="left" w:pos="6621"/>
        </w:tabs>
        <w:spacing w:after="0" w:line="190" w:lineRule="exact"/>
        <w:ind w:left="4108" w:right="853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left" w:pos="4201"/>
        </w:tabs>
        <w:spacing w:after="0" w:line="248" w:lineRule="exact"/>
        <w:ind w:firstLine="0"/>
      </w:pPr>
      <w:r>
        <w:t>Dodací adresa:</w:t>
      </w:r>
      <w:r>
        <w:tab/>
        <w:t>Korespondenční adresa: Pelhřimov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left" w:pos="6534"/>
        </w:tabs>
        <w:spacing w:after="0" w:line="248" w:lineRule="exact"/>
        <w:ind w:left="180" w:firstLine="0"/>
      </w:pPr>
      <w:proofErr w:type="spellStart"/>
      <w:r>
        <w:t>Cestmistrovství</w:t>
      </w:r>
      <w:proofErr w:type="spellEnd"/>
      <w:r>
        <w:t xml:space="preserve"> Pelhřimov</w:t>
      </w:r>
      <w:r>
        <w:tab/>
      </w:r>
      <w:proofErr w:type="spellStart"/>
      <w:r>
        <w:t>Myslotínská</w:t>
      </w:r>
      <w:proofErr w:type="spellEnd"/>
      <w:r>
        <w:t xml:space="preserve"> 1887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left" w:pos="2419"/>
          <w:tab w:val="left" w:pos="6534"/>
        </w:tabs>
        <w:spacing w:after="0" w:line="248" w:lineRule="exact"/>
        <w:ind w:left="180" w:firstLine="0"/>
      </w:pPr>
      <w:proofErr w:type="spellStart"/>
      <w:r>
        <w:t>Myslotínská</w:t>
      </w:r>
      <w:proofErr w:type="spellEnd"/>
      <w:r>
        <w:tab/>
        <w:t>1887</w:t>
      </w:r>
      <w:r>
        <w:tab/>
        <w:t>Pelhřimov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left" w:pos="6534"/>
        </w:tabs>
        <w:spacing w:after="195" w:line="248" w:lineRule="exact"/>
        <w:ind w:left="180" w:firstLine="0"/>
      </w:pPr>
      <w:r>
        <w:t>393 82 Pelhřimov</w:t>
      </w:r>
      <w:r>
        <w:tab/>
        <w:t>393 01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spacing w:after="0" w:line="230" w:lineRule="exact"/>
        <w:ind w:firstLine="0"/>
      </w:pPr>
      <w:r>
        <w:t>Dle smlouvy 163/KSÚSV/PE/10 objednáváme u Vás:</w:t>
      </w:r>
    </w:p>
    <w:p w:rsidR="005F269B" w:rsidRDefault="00E137AF">
      <w:pPr>
        <w:pStyle w:val="Zkladntext30"/>
        <w:framePr w:w="10217" w:h="10710" w:hRule="exact" w:wrap="none" w:vAnchor="page" w:hAnchor="page" w:x="767" w:y="4610"/>
        <w:shd w:val="clear" w:color="auto" w:fill="auto"/>
        <w:spacing w:before="0" w:after="0" w:line="230" w:lineRule="exact"/>
      </w:pPr>
      <w:r>
        <w:rPr>
          <w:rStyle w:val="Zkladntext31"/>
          <w:b/>
          <w:bCs/>
        </w:rPr>
        <w:t>Smluvní podmínky objednávky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spacing w:after="0" w:line="230" w:lineRule="exact"/>
        <w:ind w:left="720" w:hanging="340"/>
      </w:pPr>
      <w:r>
        <w:t xml:space="preserve"> 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Je-li hodnota plnění vyšší jak 50.000,- Kč bez DPH, bere dodavatel na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 jejího textu.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Smluvní vztah se řídí zák. č. 89/2012 Sb. občanský zákoník.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  <w:tab w:val="right" w:pos="3257"/>
          <w:tab w:val="right" w:pos="4413"/>
          <w:tab w:val="right" w:pos="5181"/>
          <w:tab w:val="right" w:pos="10149"/>
        </w:tabs>
        <w:spacing w:after="0" w:line="230" w:lineRule="exact"/>
        <w:ind w:left="720" w:hanging="340"/>
      </w:pPr>
      <w:r>
        <w:t>Dodávka</w:t>
      </w:r>
      <w:r>
        <w:tab/>
        <w:t>bude realizována</w:t>
      </w:r>
      <w:r>
        <w:tab/>
        <w:t>ve věcném</w:t>
      </w:r>
      <w:r>
        <w:tab/>
        <w:t>plnění,</w:t>
      </w:r>
      <w:r>
        <w:tab/>
        <w:t>lhůtě, ceně, při dodržení předpisů BOZP a dalších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spacing w:after="0" w:line="230" w:lineRule="exact"/>
        <w:ind w:left="720" w:firstLine="0"/>
      </w:pPr>
      <w:r>
        <w:t>podmínek uvedených v objednávce.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Nebude-li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Objednatel si vyhrazuje právo proplatit fakturu do 30 dnů od dne doručení, pokud bude obsahovat veškeré náležitosti.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20" w:hanging="340"/>
      </w:pPr>
      <w:r>
        <w:t>Úhrada za plnění z této smlouvy bude realizována bezhotovostním převodem na účet dodavatele, který je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right" w:pos="3257"/>
          <w:tab w:val="right" w:pos="4413"/>
          <w:tab w:val="right" w:pos="10149"/>
        </w:tabs>
        <w:spacing w:after="0" w:line="230" w:lineRule="exact"/>
        <w:ind w:left="720" w:firstLine="0"/>
      </w:pPr>
      <w:r>
        <w:t>správcem</w:t>
      </w:r>
      <w:r>
        <w:tab/>
        <w:t>daně (finančním</w:t>
      </w:r>
      <w:r>
        <w:tab/>
        <w:t>úřadem) zveřejněn</w:t>
      </w:r>
      <w:r>
        <w:tab/>
        <w:t>způsobem umožňujícím dálkový přístup ve smyslu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spacing w:after="0" w:line="230" w:lineRule="exact"/>
        <w:ind w:left="720" w:firstLine="0"/>
      </w:pPr>
      <w:r>
        <w:t>ustanovení § 98 zák. č. 235/2004 Sb. o DPH, v platném znění.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739"/>
          <w:tab w:val="right" w:pos="3257"/>
          <w:tab w:val="right" w:pos="4413"/>
          <w:tab w:val="right" w:pos="5181"/>
        </w:tabs>
        <w:spacing w:after="0" w:line="230" w:lineRule="exact"/>
        <w:ind w:left="720" w:hanging="340"/>
      </w:pPr>
      <w:r>
        <w:t>Pokud se</w:t>
      </w:r>
      <w:r>
        <w:tab/>
        <w:t>po dobu účinnosti</w:t>
      </w:r>
      <w:r>
        <w:tab/>
        <w:t>této smlouvy</w:t>
      </w:r>
      <w:r>
        <w:tab/>
        <w:t>dodavatel stane nespolehlivým plátcem ve smyslu ustanovení §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tabs>
          <w:tab w:val="right" w:pos="5181"/>
          <w:tab w:val="right" w:pos="10149"/>
        </w:tabs>
        <w:spacing w:after="0" w:line="230" w:lineRule="exact"/>
        <w:ind w:left="720" w:firstLine="0"/>
      </w:pPr>
      <w:r>
        <w:t>106a zákona o DPH, smluvní strany se</w:t>
      </w:r>
      <w:r>
        <w:tab/>
        <w:t>dohodly,</w:t>
      </w:r>
      <w:r>
        <w:tab/>
        <w:t>že objednatel uhradí DPH za zdanitelné plnění přímo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shd w:val="clear" w:color="auto" w:fill="auto"/>
        <w:spacing w:after="0" w:line="230" w:lineRule="exact"/>
        <w:ind w:left="720" w:firstLine="0"/>
      </w:pPr>
      <w:r>
        <w:t>příslušnému správci daně. Objednatelem takto provedená úhrada je považována za uhrazení příslušné části smluvní ceny rovnající se výši DPH fakturované dodavatelem.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30" w:lineRule="exact"/>
        <w:ind w:left="720" w:hanging="34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30" w:lineRule="exact"/>
        <w:ind w:left="720" w:hanging="34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30" w:lineRule="exact"/>
        <w:ind w:left="720" w:hanging="34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30" w:lineRule="exact"/>
        <w:ind w:left="720" w:hanging="340"/>
      </w:pPr>
      <w:r>
        <w:t>Smluvní pokuta za prodlení s odstraňováním vad činí částku rovnající se 0,02% z celkové ceny plnění, za každý den prodlení s odstraňováním vad.</w:t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  <w:tab w:val="left" w:leader="dot" w:pos="9222"/>
        </w:tabs>
        <w:spacing w:after="0" w:line="230" w:lineRule="exact"/>
        <w:ind w:left="720" w:hanging="34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Č...163/KSÚSV /PE/10</w:t>
      </w:r>
      <w:r>
        <w:tab/>
      </w:r>
    </w:p>
    <w:p w:rsidR="005F269B" w:rsidRDefault="00E137AF">
      <w:pPr>
        <w:pStyle w:val="Zkladntext20"/>
        <w:framePr w:w="10217" w:h="10710" w:hRule="exact" w:wrap="none" w:vAnchor="page" w:hAnchor="page" w:x="767" w:y="461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30" w:lineRule="exact"/>
        <w:ind w:left="720" w:hanging="340"/>
      </w:pPr>
      <w:r>
        <w:t>Smluvní strany se dohodly, že mohou v souladu s § 2894 a násl. občanského zákoníku uplatnit i svá práva na náhradu škody v prokázané výši, která jim v souvislosti s porušením smluvní povinnosti druhou smluvní stranou vznikla; k povinnostem, k nimž se vztahují popsané smluvní pokuty, pak i vedle nároku na smluvní pokutu. V případě, že kterékoliv ze stran této smlouvy vznikne povinnost nahradit druhé straně škodu, je</w:t>
      </w:r>
    </w:p>
    <w:p w:rsidR="005F269B" w:rsidRDefault="00E137AF">
      <w:pPr>
        <w:pStyle w:val="ZhlavneboZpat0"/>
        <w:framePr w:wrap="none" w:vAnchor="page" w:hAnchor="page" w:x="9710" w:y="15647"/>
        <w:shd w:val="clear" w:color="auto" w:fill="auto"/>
        <w:spacing w:after="0" w:line="190" w:lineRule="exact"/>
        <w:jc w:val="left"/>
      </w:pPr>
      <w:r>
        <w:t>Strana 1/2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E137AF">
      <w:pPr>
        <w:pStyle w:val="ZhlavneboZpat20"/>
        <w:framePr w:wrap="none" w:vAnchor="page" w:hAnchor="page" w:x="853" w:y="973"/>
        <w:shd w:val="clear" w:color="auto" w:fill="auto"/>
        <w:spacing w:line="300" w:lineRule="exact"/>
      </w:pPr>
      <w:r>
        <w:lastRenderedPageBreak/>
        <w:t>Krajská správa a údržba</w:t>
      </w:r>
    </w:p>
    <w:p w:rsidR="005F269B" w:rsidRDefault="00E137AF">
      <w:pPr>
        <w:pStyle w:val="ZhlavneboZpat20"/>
        <w:framePr w:w="2308" w:h="591" w:hRule="exact" w:wrap="none" w:vAnchor="page" w:hAnchor="page" w:x="843" w:y="1302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8" w:h="591" w:hRule="exact" w:wrap="none" w:vAnchor="page" w:hAnchor="page" w:x="843" w:y="1302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68" w:y="14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2" name="obrázek 2" descr="C:\Users\DANKOV~1.KSU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8" w:h="729" w:hRule="exact" w:wrap="none" w:vAnchor="page" w:hAnchor="page" w:x="4691" w:y="1004"/>
        <w:shd w:val="clear" w:color="auto" w:fill="auto"/>
        <w:spacing w:after="0" w:line="190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8" w:h="729" w:hRule="exact" w:wrap="none" w:vAnchor="page" w:hAnchor="page" w:x="4691" w:y="1004"/>
        <w:shd w:val="clear" w:color="auto" w:fill="auto"/>
        <w:tabs>
          <w:tab w:val="left" w:pos="2167"/>
        </w:tabs>
        <w:spacing w:after="0" w:line="256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8" w:h="729" w:hRule="exact" w:wrap="none" w:vAnchor="page" w:hAnchor="page" w:x="4691" w:y="1004"/>
        <w:shd w:val="clear" w:color="auto" w:fill="auto"/>
        <w:spacing w:after="0" w:line="256" w:lineRule="exact"/>
      </w:pPr>
      <w:r>
        <w:t>Jihlava</w:t>
      </w:r>
    </w:p>
    <w:p w:rsidR="005F269B" w:rsidRDefault="00E137AF">
      <w:pPr>
        <w:pStyle w:val="Zkladntext20"/>
        <w:framePr w:w="5508" w:h="284" w:hRule="exact" w:wrap="none" w:vAnchor="page" w:hAnchor="page" w:x="4691" w:y="1730"/>
        <w:shd w:val="clear" w:color="auto" w:fill="auto"/>
        <w:tabs>
          <w:tab w:val="left" w:pos="3028"/>
        </w:tabs>
        <w:spacing w:after="0" w:line="256" w:lineRule="exact"/>
        <w:ind w:left="1300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50" w:y="2132"/>
        <w:shd w:val="clear" w:color="auto" w:fill="auto"/>
        <w:tabs>
          <w:tab w:val="left" w:pos="3956"/>
        </w:tabs>
        <w:spacing w:before="0" w:after="0" w:line="190" w:lineRule="exact"/>
      </w:pPr>
      <w:r>
        <w:t>Číslo objednávky: 73070852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167"/>
      </w:tblGrid>
      <w:tr w:rsidR="005F269B">
        <w:trPr>
          <w:trHeight w:hRule="exact"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73070852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7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869B5">
            <w:pPr>
              <w:pStyle w:val="Zkladntext20"/>
              <w:framePr w:w="3838" w:h="1937" w:wrap="none" w:vAnchor="page" w:hAnchor="page" w:x="875" w:y="25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XXXXXXXXXXXX</w:t>
            </w:r>
          </w:p>
        </w:tc>
      </w:tr>
    </w:tbl>
    <w:p w:rsidR="005F269B" w:rsidRDefault="00E137AF">
      <w:pPr>
        <w:pStyle w:val="Nadpis30"/>
        <w:framePr w:w="5270" w:h="1374" w:hRule="exact" w:wrap="none" w:vAnchor="page" w:hAnchor="page" w:x="4943" w:y="2524"/>
        <w:shd w:val="clear" w:color="auto" w:fill="auto"/>
        <w:tabs>
          <w:tab w:val="left" w:leader="underscore" w:pos="5242"/>
        </w:tabs>
        <w:spacing w:before="0" w:after="102" w:line="190" w:lineRule="exact"/>
      </w:pPr>
      <w:bookmarkStart w:id="1" w:name="bookmark1"/>
      <w:r>
        <w:rPr>
          <w:rStyle w:val="Nadpis31"/>
          <w:b/>
          <w:bCs/>
        </w:rPr>
        <w:t>Dodáváte</w:t>
      </w:r>
      <w:r>
        <w:rPr>
          <w:rStyle w:val="Nadpis3NetunKurzvadkovn1pt"/>
        </w:rPr>
        <w:t>\:</w:t>
      </w:r>
      <w:r>
        <w:tab/>
      </w:r>
      <w:bookmarkEnd w:id="1"/>
    </w:p>
    <w:p w:rsidR="005F269B" w:rsidRDefault="00E137AF">
      <w:pPr>
        <w:pStyle w:val="Zkladntext30"/>
        <w:framePr w:w="5270" w:h="1374" w:hRule="exact" w:wrap="none" w:vAnchor="page" w:hAnchor="page" w:x="4943" w:y="2524"/>
        <w:shd w:val="clear" w:color="auto" w:fill="auto"/>
        <w:spacing w:before="0" w:after="0" w:line="230" w:lineRule="exact"/>
        <w:ind w:left="260"/>
      </w:pPr>
      <w:r>
        <w:t xml:space="preserve">SWIETELSKY stavební s.r.o., odštěpný závod Dopravní </w:t>
      </w:r>
      <w:proofErr w:type="spellStart"/>
      <w:r>
        <w:t>tt&amp;lbylWXHOD</w:t>
      </w:r>
      <w:proofErr w:type="spellEnd"/>
    </w:p>
    <w:p w:rsidR="005F269B" w:rsidRDefault="00E137AF">
      <w:pPr>
        <w:pStyle w:val="Zkladntext20"/>
        <w:framePr w:w="5270" w:h="1374" w:hRule="exact" w:wrap="none" w:vAnchor="page" w:hAnchor="page" w:x="4943" w:y="2524"/>
        <w:shd w:val="clear" w:color="auto" w:fill="auto"/>
        <w:spacing w:after="0" w:line="190" w:lineRule="exact"/>
        <w:ind w:left="260" w:firstLine="0"/>
      </w:pPr>
      <w:r>
        <w:t>393 01 Pelhřimov</w:t>
      </w:r>
    </w:p>
    <w:p w:rsidR="005F269B" w:rsidRDefault="00E137AF">
      <w:pPr>
        <w:pStyle w:val="Zkladntext20"/>
        <w:framePr w:w="5270" w:h="1374" w:hRule="exact" w:wrap="none" w:vAnchor="page" w:hAnchor="page" w:x="4943" w:y="2524"/>
        <w:shd w:val="clear" w:color="auto" w:fill="auto"/>
        <w:tabs>
          <w:tab w:val="left" w:pos="2773"/>
        </w:tabs>
        <w:spacing w:after="0" w:line="190" w:lineRule="exact"/>
        <w:ind w:left="260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5" w:h="1006" w:hRule="exact" w:wrap="none" w:vAnchor="page" w:hAnchor="page" w:x="857" w:y="4715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5" w:h="1006" w:hRule="exact" w:wrap="none" w:vAnchor="page" w:hAnchor="page" w:x="857" w:y="4715"/>
        <w:shd w:val="clear" w:color="auto" w:fill="auto"/>
        <w:tabs>
          <w:tab w:val="left" w:pos="2403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5" w:h="1006" w:hRule="exact" w:wrap="none" w:vAnchor="page" w:hAnchor="page" w:x="857" w:y="4715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3794" w:h="1007" w:hRule="exact" w:wrap="none" w:vAnchor="page" w:hAnchor="page" w:x="5058" w:y="4708"/>
        <w:shd w:val="clear" w:color="auto" w:fill="auto"/>
        <w:spacing w:after="0" w:line="190" w:lineRule="exact"/>
        <w:ind w:firstLine="0"/>
        <w:jc w:val="left"/>
      </w:pPr>
      <w:r>
        <w:t>Korespondenční adresa: Pelhřimov</w:t>
      </w:r>
    </w:p>
    <w:p w:rsidR="005F269B" w:rsidRDefault="00E137AF">
      <w:pPr>
        <w:pStyle w:val="Zkladntext20"/>
        <w:framePr w:w="3794" w:h="1007" w:hRule="exact" w:wrap="none" w:vAnchor="page" w:hAnchor="page" w:x="5058" w:y="4708"/>
        <w:shd w:val="clear" w:color="auto" w:fill="auto"/>
        <w:spacing w:after="0" w:line="241" w:lineRule="exact"/>
        <w:ind w:left="2300" w:firstLine="0"/>
        <w:jc w:val="left"/>
      </w:pPr>
      <w:proofErr w:type="spellStart"/>
      <w:r>
        <w:t>Myslotínská</w:t>
      </w:r>
      <w:proofErr w:type="spellEnd"/>
      <w:r>
        <w:t xml:space="preserve"> 1887 Pelhřimov 393 01</w:t>
      </w:r>
    </w:p>
    <w:p w:rsidR="005F269B" w:rsidRDefault="00E137AF">
      <w:pPr>
        <w:pStyle w:val="Zkladntext20"/>
        <w:framePr w:wrap="none" w:vAnchor="page" w:hAnchor="page" w:x="1570" w:y="5868"/>
        <w:shd w:val="clear" w:color="auto" w:fill="auto"/>
        <w:spacing w:after="0" w:line="190" w:lineRule="exact"/>
        <w:ind w:firstLine="0"/>
        <w:jc w:val="left"/>
      </w:pPr>
      <w:r>
        <w:t>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1141"/>
        <w:gridCol w:w="1001"/>
        <w:gridCol w:w="572"/>
        <w:gridCol w:w="1231"/>
        <w:gridCol w:w="641"/>
        <w:gridCol w:w="317"/>
        <w:gridCol w:w="1033"/>
        <w:gridCol w:w="1073"/>
      </w:tblGrid>
      <w:tr w:rsidR="005F269B">
        <w:trPr>
          <w:trHeight w:hRule="exact" w:val="731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Dph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205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205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205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vč.dph</w:t>
            </w:r>
            <w:proofErr w:type="spellEnd"/>
          </w:p>
        </w:tc>
      </w:tr>
      <w:tr w:rsidR="005F269B">
        <w:trPr>
          <w:trHeight w:hRule="exact" w:val="230"/>
        </w:trPr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ACO 11 +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1 510,00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88" w:h="961" w:wrap="none" w:vAnchor="page" w:hAnchor="page" w:x="875" w:y="8752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755 000,00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88" w:h="961" w:wrap="none" w:vAnchor="page" w:hAnchor="page" w:x="875" w:y="87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158 550,00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88" w:h="961" w:wrap="none" w:vAnchor="page" w:hAnchor="page" w:x="875" w:y="8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913 550,00</w:t>
            </w:r>
          </w:p>
        </w:tc>
      </w:tr>
    </w:tbl>
    <w:p w:rsidR="005F269B" w:rsidRDefault="00E137AF">
      <w:pPr>
        <w:pStyle w:val="Titulektabulky0"/>
        <w:framePr w:wrap="none" w:vAnchor="page" w:hAnchor="page" w:x="954" w:y="9727"/>
        <w:shd w:val="clear" w:color="auto" w:fill="auto"/>
        <w:spacing w:line="190" w:lineRule="exact"/>
      </w:pPr>
      <w:r>
        <w:t xml:space="preserve">ACO 11+ na pokládku hutněné </w:t>
      </w:r>
      <w:proofErr w:type="spellStart"/>
      <w:r>
        <w:t>asf</w:t>
      </w:r>
      <w:proofErr w:type="spellEnd"/>
      <w:r>
        <w:t xml:space="preserve">. finišerem 111/11252 </w:t>
      </w:r>
      <w:proofErr w:type="spellStart"/>
      <w:r>
        <w:t>Pe</w:t>
      </w:r>
      <w:proofErr w:type="spellEnd"/>
      <w:r>
        <w:t xml:space="preserve">. - </w:t>
      </w:r>
      <w:proofErr w:type="spellStart"/>
      <w:proofErr w:type="gramStart"/>
      <w:r>
        <w:t>L.Voda</w:t>
      </w:r>
      <w:proofErr w:type="spellEnd"/>
      <w:proofErr w:type="gramEnd"/>
      <w:r>
        <w:t xml:space="preserve"> D1 JU 30006</w:t>
      </w:r>
    </w:p>
    <w:p w:rsidR="005F269B" w:rsidRDefault="00E137AF">
      <w:pPr>
        <w:pStyle w:val="Zkladntext20"/>
        <w:framePr w:w="1526" w:h="1034" w:hRule="exact" w:wrap="none" w:vAnchor="page" w:hAnchor="page" w:x="5818" w:y="10322"/>
        <w:shd w:val="clear" w:color="auto" w:fill="auto"/>
        <w:spacing w:after="0" w:line="324" w:lineRule="exact"/>
        <w:ind w:firstLine="0"/>
      </w:pPr>
      <w:r>
        <w:t>Věcná správnost Příkazce</w:t>
      </w:r>
    </w:p>
    <w:p w:rsidR="005F269B" w:rsidRDefault="00E137AF">
      <w:pPr>
        <w:pStyle w:val="Zkladntext20"/>
        <w:framePr w:w="1526" w:h="1034" w:hRule="exact" w:wrap="none" w:vAnchor="page" w:hAnchor="page" w:x="5818" w:y="10322"/>
        <w:shd w:val="clear" w:color="auto" w:fill="auto"/>
        <w:spacing w:after="0" w:line="324" w:lineRule="exact"/>
        <w:ind w:firstLine="0"/>
      </w:pPr>
      <w:r>
        <w:t>Správce rozpočtu</w:t>
      </w:r>
    </w:p>
    <w:p w:rsidR="005F269B" w:rsidRDefault="00E137AF">
      <w:pPr>
        <w:pStyle w:val="Zkladntext20"/>
        <w:framePr w:w="2210" w:h="568" w:hRule="exact" w:wrap="none" w:vAnchor="page" w:hAnchor="page" w:x="5825" w:y="11813"/>
        <w:shd w:val="clear" w:color="auto" w:fill="auto"/>
        <w:spacing w:after="0" w:line="256" w:lineRule="exact"/>
        <w:ind w:firstLine="0"/>
      </w:pPr>
      <w:r>
        <w:t xml:space="preserve">Vystavil: </w:t>
      </w:r>
      <w:r w:rsidR="005869B5">
        <w:t>XXXXXXXXXXXXXX</w:t>
      </w:r>
      <w:r>
        <w:t xml:space="preserve"> Tisk: </w:t>
      </w:r>
      <w:proofErr w:type="gramStart"/>
      <w: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3337"/>
      </w:tblGrid>
      <w:tr w:rsidR="005F269B">
        <w:trPr>
          <w:trHeight w:hRule="exact" w:val="324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4766" w:h="1048" w:wrap="none" w:vAnchor="page" w:hAnchor="page" w:x="1005" w:y="12485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Tun"/>
              </w:rPr>
              <w:t>Akceptace dodavatele</w:t>
            </w:r>
          </w:p>
        </w:tc>
      </w:tr>
      <w:tr w:rsidR="005F269B">
        <w:trPr>
          <w:trHeight w:hRule="exact" w:val="33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8" w:wrap="none" w:vAnchor="page" w:hAnchor="page" w:x="1005" w:y="1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Schváleno: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8" w:wrap="none" w:vAnchor="page" w:hAnchor="page" w:x="1005" w:y="12485"/>
              <w:rPr>
                <w:sz w:val="10"/>
                <w:szCs w:val="10"/>
              </w:rPr>
            </w:pPr>
          </w:p>
        </w:tc>
      </w:tr>
      <w:tr w:rsidR="005F269B">
        <w:trPr>
          <w:trHeight w:hRule="exact" w:val="38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8" w:wrap="none" w:vAnchor="page" w:hAnchor="page" w:x="1005" w:y="12485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8" w:wrap="none" w:vAnchor="page" w:hAnchor="page" w:x="1005" w:y="12485"/>
            </w:pPr>
          </w:p>
        </w:tc>
      </w:tr>
    </w:tbl>
    <w:p w:rsidR="005F269B" w:rsidRDefault="00E137AF">
      <w:pPr>
        <w:pStyle w:val="Zkladntext20"/>
        <w:framePr w:wrap="none" w:vAnchor="page" w:hAnchor="page" w:x="5825" w:y="12470"/>
        <w:shd w:val="clear" w:color="auto" w:fill="auto"/>
        <w:spacing w:after="0" w:line="190" w:lineRule="exact"/>
        <w:ind w:firstLine="0"/>
        <w:jc w:val="left"/>
      </w:pPr>
      <w:r>
        <w:t xml:space="preserve">Orientační cena objednávky s </w:t>
      </w:r>
      <w:proofErr w:type="spellStart"/>
      <w:r>
        <w:t>Dph</w:t>
      </w:r>
      <w:proofErr w:type="spellEnd"/>
      <w:r>
        <w:t>: 913 550,00</w:t>
      </w:r>
    </w:p>
    <w:p w:rsidR="005F269B" w:rsidRDefault="005F269B">
      <w:pPr>
        <w:framePr w:wrap="none" w:vAnchor="page" w:hAnchor="page" w:x="6487" w:y="12531"/>
      </w:pPr>
    </w:p>
    <w:p w:rsidR="005F269B" w:rsidRDefault="005869B5">
      <w:pPr>
        <w:pStyle w:val="Zkladntext50"/>
        <w:framePr w:w="3614" w:h="620" w:hRule="exact" w:wrap="none" w:vAnchor="page" w:hAnchor="page" w:x="6653" w:y="13583"/>
        <w:shd w:val="clear" w:color="auto" w:fill="auto"/>
        <w:tabs>
          <w:tab w:val="left" w:pos="2151"/>
        </w:tabs>
        <w:spacing w:line="190" w:lineRule="exact"/>
        <w:ind w:left="160"/>
      </w:pPr>
      <w:r>
        <w:t>XXXXXXXXXXXXXXXXX</w:t>
      </w:r>
      <w:bookmarkStart w:id="2" w:name="_GoBack"/>
      <w:bookmarkEnd w:id="2"/>
    </w:p>
    <w:p w:rsidR="005F269B" w:rsidRDefault="00E137AF">
      <w:pPr>
        <w:pStyle w:val="Zkladntext60"/>
        <w:framePr w:w="10116" w:h="1346" w:hRule="exact" w:wrap="none" w:vAnchor="page" w:hAnchor="page" w:x="951" w:y="14182"/>
        <w:shd w:val="clear" w:color="auto" w:fill="auto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písemné seznámení s riziky prostřednictvím stavbyvedoucího.</w:t>
      </w:r>
    </w:p>
    <w:p w:rsidR="005F269B" w:rsidRDefault="00E137AF">
      <w:pPr>
        <w:pStyle w:val="ZhlavneboZpat0"/>
        <w:framePr w:wrap="none" w:vAnchor="page" w:hAnchor="page" w:x="9803" w:y="15674"/>
        <w:shd w:val="clear" w:color="auto" w:fill="auto"/>
        <w:spacing w:after="0" w:line="190" w:lineRule="exact"/>
        <w:jc w:val="left"/>
      </w:pPr>
      <w:r>
        <w:t>Strana 2/2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5F269B" w:rsidP="0004460A">
      <w:pPr>
        <w:pStyle w:val="ZhlavneboZpat20"/>
        <w:framePr w:wrap="none" w:vAnchor="page" w:hAnchor="page" w:x="832" w:y="923"/>
        <w:shd w:val="clear" w:color="auto" w:fill="auto"/>
        <w:spacing w:line="300" w:lineRule="exact"/>
        <w:rPr>
          <w:sz w:val="2"/>
          <w:szCs w:val="2"/>
        </w:rPr>
      </w:pPr>
    </w:p>
    <w:sectPr w:rsidR="005F2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F" w:rsidRDefault="00E137AF">
      <w:r>
        <w:separator/>
      </w:r>
    </w:p>
  </w:endnote>
  <w:endnote w:type="continuationSeparator" w:id="0">
    <w:p w:rsidR="00E137AF" w:rsidRDefault="00E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F" w:rsidRDefault="00E137AF">
      <w:r>
        <w:separator/>
      </w:r>
    </w:p>
  </w:footnote>
  <w:footnote w:type="continuationSeparator" w:id="0">
    <w:p w:rsidR="00E137AF" w:rsidRDefault="00E1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849"/>
    <w:multiLevelType w:val="multilevel"/>
    <w:tmpl w:val="BF34B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927A9"/>
    <w:multiLevelType w:val="multilevel"/>
    <w:tmpl w:val="8260FE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03E5"/>
    <w:multiLevelType w:val="multilevel"/>
    <w:tmpl w:val="2892C4C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5708F"/>
    <w:multiLevelType w:val="multilevel"/>
    <w:tmpl w:val="FC06FF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6774"/>
    <w:multiLevelType w:val="multilevel"/>
    <w:tmpl w:val="3E522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4423F"/>
    <w:multiLevelType w:val="multilevel"/>
    <w:tmpl w:val="48821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507B3"/>
    <w:multiLevelType w:val="multilevel"/>
    <w:tmpl w:val="31749628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F25B0"/>
    <w:multiLevelType w:val="multilevel"/>
    <w:tmpl w:val="2132FFE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31217"/>
    <w:multiLevelType w:val="multilevel"/>
    <w:tmpl w:val="555AD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02EA5"/>
    <w:multiLevelType w:val="multilevel"/>
    <w:tmpl w:val="38AA4F92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B"/>
    <w:rsid w:val="0004460A"/>
    <w:rsid w:val="005869B5"/>
    <w:rsid w:val="005F269B"/>
    <w:rsid w:val="00E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6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6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KM_C224e-20170802145536</vt:lpstr>
    </vt:vector>
  </TitlesOfParts>
  <Company>HP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KM_C224e-20170802145536</dc:title>
  <dc:creator>dankova</dc:creator>
  <cp:lastModifiedBy>dankova</cp:lastModifiedBy>
  <cp:revision>3</cp:revision>
  <dcterms:created xsi:type="dcterms:W3CDTF">2017-08-03T07:36:00Z</dcterms:created>
  <dcterms:modified xsi:type="dcterms:W3CDTF">2017-08-03T08:00:00Z</dcterms:modified>
</cp:coreProperties>
</file>