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8D204" w14:textId="77777777" w:rsidR="000A32A7" w:rsidRPr="000A32A7" w:rsidRDefault="000A32A7" w:rsidP="000A32A7">
      <w:pPr>
        <w:spacing w:before="41" w:line="235" w:lineRule="auto"/>
        <w:ind w:right="1997"/>
        <w:rPr>
          <w:rFonts w:asciiTheme="minorHAnsi" w:hAnsiTheme="minorHAnsi"/>
          <w:color w:val="2B2B2B"/>
          <w:spacing w:val="-2"/>
          <w:w w:val="105"/>
        </w:rPr>
      </w:pPr>
      <w:r w:rsidRPr="000A32A7">
        <w:rPr>
          <w:rFonts w:asciiTheme="minorHAnsi" w:hAnsiTheme="minorHAnsi"/>
          <w:b/>
          <w:color w:val="2B2B2B"/>
          <w:spacing w:val="-2"/>
          <w:w w:val="105"/>
        </w:rPr>
        <w:t>České vysoké učení technické v Praze</w:t>
      </w:r>
    </w:p>
    <w:p w14:paraId="210D87A5" w14:textId="77777777" w:rsidR="000A32A7" w:rsidRPr="00733087" w:rsidRDefault="000A32A7" w:rsidP="000A32A7">
      <w:pPr>
        <w:spacing w:before="41" w:line="235" w:lineRule="auto"/>
        <w:ind w:right="1997"/>
        <w:rPr>
          <w:rFonts w:asciiTheme="minorHAnsi" w:hAnsiTheme="minorHAnsi"/>
          <w:color w:val="2B2B2B"/>
          <w:spacing w:val="-2"/>
          <w:w w:val="105"/>
        </w:rPr>
      </w:pPr>
      <w:r w:rsidRPr="00733087">
        <w:rPr>
          <w:rFonts w:asciiTheme="minorHAnsi" w:hAnsiTheme="minorHAnsi"/>
          <w:color w:val="2B2B2B"/>
          <w:spacing w:val="-2"/>
          <w:w w:val="105"/>
        </w:rPr>
        <w:t>IČ: 68407700</w:t>
      </w:r>
    </w:p>
    <w:p w14:paraId="1F199485" w14:textId="77777777" w:rsidR="000A32A7" w:rsidRPr="00733087" w:rsidRDefault="000A32A7" w:rsidP="000A32A7">
      <w:pPr>
        <w:spacing w:before="41" w:line="235" w:lineRule="auto"/>
        <w:ind w:right="1997"/>
        <w:rPr>
          <w:rFonts w:asciiTheme="minorHAnsi" w:hAnsiTheme="minorHAnsi"/>
          <w:color w:val="2B2B2B"/>
          <w:spacing w:val="-2"/>
          <w:w w:val="105"/>
        </w:rPr>
      </w:pPr>
      <w:r w:rsidRPr="00733087">
        <w:rPr>
          <w:rFonts w:asciiTheme="minorHAnsi" w:hAnsiTheme="minorHAnsi"/>
          <w:color w:val="2B2B2B"/>
          <w:spacing w:val="-2"/>
          <w:w w:val="105"/>
        </w:rPr>
        <w:t>DIČ: CZ68407700</w:t>
      </w:r>
    </w:p>
    <w:p w14:paraId="3363620C" w14:textId="77777777" w:rsidR="000A32A7" w:rsidRPr="00733087" w:rsidRDefault="000A32A7" w:rsidP="000A32A7">
      <w:pPr>
        <w:spacing w:before="41" w:line="235" w:lineRule="auto"/>
        <w:ind w:right="1997"/>
        <w:rPr>
          <w:rFonts w:asciiTheme="minorHAnsi" w:hAnsiTheme="minorHAnsi"/>
          <w:color w:val="2B2B2B"/>
          <w:spacing w:val="-2"/>
          <w:w w:val="105"/>
        </w:rPr>
      </w:pPr>
      <w:r w:rsidRPr="00733087">
        <w:rPr>
          <w:rFonts w:asciiTheme="minorHAnsi" w:hAnsiTheme="minorHAnsi"/>
          <w:color w:val="2B2B2B"/>
          <w:spacing w:val="-2"/>
          <w:w w:val="105"/>
        </w:rPr>
        <w:t>Se</w:t>
      </w:r>
      <w:r w:rsidRPr="00733087">
        <w:rPr>
          <w:rFonts w:asciiTheme="minorHAnsi" w:hAnsiTheme="minorHAnsi"/>
          <w:color w:val="2B2B2B"/>
          <w:spacing w:val="-16"/>
          <w:w w:val="105"/>
        </w:rPr>
        <w:t xml:space="preserve"> </w:t>
      </w:r>
      <w:r w:rsidRPr="00733087">
        <w:rPr>
          <w:rFonts w:asciiTheme="minorHAnsi" w:hAnsiTheme="minorHAnsi"/>
          <w:color w:val="2B2B2B"/>
          <w:spacing w:val="-2"/>
          <w:w w:val="105"/>
        </w:rPr>
        <w:t>sídlem:</w:t>
      </w:r>
      <w:r w:rsidRPr="00733087">
        <w:rPr>
          <w:rFonts w:asciiTheme="minorHAnsi" w:hAnsiTheme="minorHAnsi"/>
          <w:color w:val="2B2B2B"/>
          <w:spacing w:val="-9"/>
          <w:w w:val="105"/>
        </w:rPr>
        <w:t xml:space="preserve"> </w:t>
      </w:r>
      <w:r w:rsidR="008979E3" w:rsidRPr="00733087">
        <w:rPr>
          <w:rFonts w:asciiTheme="minorHAnsi" w:hAnsiTheme="minorHAnsi"/>
          <w:color w:val="2B2B2B"/>
          <w:spacing w:val="-2"/>
          <w:w w:val="105"/>
        </w:rPr>
        <w:t>Jugoslávských partyzánů</w:t>
      </w:r>
      <w:r w:rsidR="001F3F3A" w:rsidRPr="00733087">
        <w:rPr>
          <w:rFonts w:asciiTheme="minorHAnsi" w:hAnsiTheme="minorHAnsi"/>
          <w:color w:val="2B2B2B"/>
          <w:spacing w:val="-2"/>
          <w:w w:val="105"/>
        </w:rPr>
        <w:t xml:space="preserve"> 1580</w:t>
      </w:r>
      <w:r w:rsidR="008979E3" w:rsidRPr="00733087">
        <w:rPr>
          <w:rFonts w:asciiTheme="minorHAnsi" w:hAnsiTheme="minorHAnsi"/>
          <w:color w:val="2B2B2B"/>
          <w:spacing w:val="-2"/>
          <w:w w:val="105"/>
        </w:rPr>
        <w:t>,</w:t>
      </w:r>
      <w:r w:rsidR="001F3F3A" w:rsidRPr="00733087">
        <w:rPr>
          <w:rFonts w:asciiTheme="minorHAnsi" w:hAnsiTheme="minorHAnsi"/>
          <w:color w:val="2B2B2B"/>
          <w:spacing w:val="-2"/>
          <w:w w:val="105"/>
        </w:rPr>
        <w:t xml:space="preserve"> 160 00</w:t>
      </w:r>
      <w:r w:rsidRPr="00733087">
        <w:rPr>
          <w:rFonts w:asciiTheme="minorHAnsi" w:hAnsiTheme="minorHAnsi"/>
          <w:color w:val="2B2B2B"/>
          <w:spacing w:val="-18"/>
          <w:w w:val="105"/>
        </w:rPr>
        <w:t xml:space="preserve"> </w:t>
      </w:r>
      <w:r w:rsidRPr="00733087">
        <w:rPr>
          <w:rFonts w:asciiTheme="minorHAnsi" w:hAnsiTheme="minorHAnsi"/>
          <w:color w:val="2B2B2B"/>
          <w:spacing w:val="-2"/>
          <w:w w:val="105"/>
        </w:rPr>
        <w:t>Praha 6,</w:t>
      </w:r>
      <w:r w:rsidRPr="00733087">
        <w:rPr>
          <w:rFonts w:asciiTheme="minorHAnsi" w:hAnsiTheme="minorHAnsi"/>
          <w:color w:val="2B2B2B"/>
          <w:spacing w:val="-15"/>
          <w:w w:val="105"/>
        </w:rPr>
        <w:t xml:space="preserve"> Č</w:t>
      </w:r>
      <w:r w:rsidRPr="00733087">
        <w:rPr>
          <w:rFonts w:asciiTheme="minorHAnsi" w:hAnsiTheme="minorHAnsi"/>
          <w:color w:val="2B2B2B"/>
          <w:spacing w:val="-2"/>
          <w:w w:val="105"/>
        </w:rPr>
        <w:t>eská</w:t>
      </w:r>
      <w:r w:rsidRPr="00733087">
        <w:rPr>
          <w:rFonts w:asciiTheme="minorHAnsi" w:hAnsiTheme="minorHAnsi"/>
          <w:color w:val="2B2B2B"/>
          <w:spacing w:val="-8"/>
          <w:w w:val="105"/>
        </w:rPr>
        <w:t xml:space="preserve"> </w:t>
      </w:r>
      <w:r w:rsidRPr="00733087">
        <w:rPr>
          <w:rFonts w:asciiTheme="minorHAnsi" w:hAnsiTheme="minorHAnsi"/>
          <w:color w:val="2B2B2B"/>
          <w:spacing w:val="-2"/>
          <w:w w:val="105"/>
        </w:rPr>
        <w:t xml:space="preserve">republika </w:t>
      </w:r>
    </w:p>
    <w:p w14:paraId="06B534E3" w14:textId="7290FE26" w:rsidR="000A32A7" w:rsidRPr="00733087" w:rsidRDefault="000A32A7" w:rsidP="000A32A7">
      <w:pPr>
        <w:spacing w:before="41" w:line="235" w:lineRule="auto"/>
        <w:ind w:right="1997"/>
        <w:rPr>
          <w:rFonts w:asciiTheme="minorHAnsi" w:hAnsiTheme="minorHAnsi"/>
          <w:color w:val="2B2B2B"/>
          <w:spacing w:val="-18"/>
          <w:w w:val="105"/>
        </w:rPr>
      </w:pPr>
      <w:r w:rsidRPr="00733087">
        <w:rPr>
          <w:rFonts w:asciiTheme="minorHAnsi" w:hAnsiTheme="minorHAnsi"/>
          <w:color w:val="2B2B2B"/>
          <w:w w:val="105"/>
        </w:rPr>
        <w:t>Zastoupené</w:t>
      </w:r>
      <w:r w:rsidRPr="00733087">
        <w:rPr>
          <w:rFonts w:asciiTheme="minorHAnsi" w:hAnsiTheme="minorHAnsi"/>
          <w:color w:val="2B2B2B"/>
          <w:spacing w:val="-18"/>
          <w:w w:val="105"/>
        </w:rPr>
        <w:t xml:space="preserve"> </w:t>
      </w:r>
      <w:r w:rsidR="00733087" w:rsidRPr="00733087">
        <w:rPr>
          <w:rFonts w:asciiTheme="minorHAnsi" w:hAnsiTheme="minorHAnsi"/>
          <w:color w:val="2B2B2B"/>
          <w:spacing w:val="-18"/>
          <w:w w:val="105"/>
        </w:rPr>
        <w:t>xxxxx</w:t>
      </w:r>
      <w:r w:rsidR="00E34A19" w:rsidRPr="00733087">
        <w:rPr>
          <w:rFonts w:asciiTheme="minorHAnsi" w:hAnsiTheme="minorHAnsi"/>
          <w:color w:val="2B2B2B"/>
          <w:spacing w:val="-18"/>
          <w:w w:val="105"/>
        </w:rPr>
        <w:t>, ředitelkou</w:t>
      </w:r>
    </w:p>
    <w:p w14:paraId="4BD0C94C" w14:textId="1E7CD5C9" w:rsidR="00E34A19" w:rsidRPr="00733087" w:rsidRDefault="00E34A19" w:rsidP="000A32A7">
      <w:pPr>
        <w:spacing w:before="41" w:line="235" w:lineRule="auto"/>
        <w:ind w:right="1997"/>
        <w:rPr>
          <w:rFonts w:asciiTheme="minorHAnsi" w:hAnsiTheme="minorHAnsi"/>
          <w:color w:val="1A1A1A"/>
          <w:w w:val="105"/>
        </w:rPr>
      </w:pPr>
      <w:r w:rsidRPr="00733087">
        <w:rPr>
          <w:rFonts w:asciiTheme="minorHAnsi" w:hAnsiTheme="minorHAnsi"/>
          <w:color w:val="2B2B2B"/>
          <w:spacing w:val="-18"/>
          <w:w w:val="105"/>
        </w:rPr>
        <w:t>České techniky – nakladatelství ČVUT</w:t>
      </w:r>
    </w:p>
    <w:p w14:paraId="70BAA9BA" w14:textId="227BC4B1" w:rsidR="000A32A7" w:rsidRPr="00733087" w:rsidRDefault="000A32A7" w:rsidP="000A32A7">
      <w:pPr>
        <w:ind w:right="1997"/>
        <w:rPr>
          <w:rFonts w:asciiTheme="minorHAnsi" w:hAnsiTheme="minorHAnsi"/>
        </w:rPr>
      </w:pPr>
      <w:r w:rsidRPr="00733087">
        <w:rPr>
          <w:rFonts w:asciiTheme="minorHAnsi" w:hAnsiTheme="minorHAnsi"/>
        </w:rPr>
        <w:t xml:space="preserve">Číslo účtu: </w:t>
      </w:r>
      <w:r w:rsidR="00733087">
        <w:rPr>
          <w:rFonts w:asciiTheme="minorHAnsi" w:hAnsiTheme="minorHAnsi"/>
        </w:rPr>
        <w:t>xxxxx</w:t>
      </w:r>
    </w:p>
    <w:p w14:paraId="625E6AEF" w14:textId="5F5792A8" w:rsidR="003B6EB9" w:rsidRPr="00733087" w:rsidRDefault="00733087" w:rsidP="003B6EB9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12121"/>
        </w:rPr>
        <w:t>xxxxx</w:t>
      </w:r>
    </w:p>
    <w:p w14:paraId="440E266D" w14:textId="77777777" w:rsidR="001F3F3A" w:rsidRDefault="001F3F3A" w:rsidP="000A32A7">
      <w:pPr>
        <w:ind w:right="1997"/>
        <w:rPr>
          <w:rFonts w:asciiTheme="minorHAnsi" w:hAnsiTheme="minorHAnsi"/>
        </w:rPr>
      </w:pPr>
    </w:p>
    <w:p w14:paraId="6DE50620" w14:textId="77777777" w:rsidR="000A32A7" w:rsidRPr="000A32A7" w:rsidRDefault="000A32A7" w:rsidP="000A32A7">
      <w:pPr>
        <w:ind w:right="1997"/>
        <w:rPr>
          <w:rFonts w:asciiTheme="minorHAnsi" w:hAnsiTheme="minorHAnsi"/>
        </w:rPr>
      </w:pPr>
      <w:r w:rsidRPr="000A32A7">
        <w:rPr>
          <w:rFonts w:asciiTheme="minorHAnsi" w:hAnsiTheme="minorHAnsi"/>
        </w:rPr>
        <w:t xml:space="preserve">dále jen </w:t>
      </w:r>
      <w:r w:rsidR="001F3F3A">
        <w:rPr>
          <w:rFonts w:asciiTheme="minorHAnsi" w:hAnsiTheme="minorHAnsi"/>
        </w:rPr>
        <w:t>„</w:t>
      </w:r>
      <w:r w:rsidRPr="000A32A7">
        <w:rPr>
          <w:rFonts w:asciiTheme="minorHAnsi" w:hAnsiTheme="minorHAnsi"/>
          <w:b/>
        </w:rPr>
        <w:t>ČVUT</w:t>
      </w:r>
      <w:r w:rsidR="001F3F3A">
        <w:rPr>
          <w:rFonts w:asciiTheme="minorHAnsi" w:hAnsiTheme="minorHAnsi"/>
          <w:b/>
        </w:rPr>
        <w:t>“</w:t>
      </w:r>
      <w:r w:rsidRPr="000A32A7">
        <w:rPr>
          <w:rFonts w:asciiTheme="minorHAnsi" w:hAnsiTheme="minorHAnsi"/>
        </w:rPr>
        <w:t xml:space="preserve"> jako komisionář</w:t>
      </w:r>
    </w:p>
    <w:p w14:paraId="0628F45D" w14:textId="77777777" w:rsidR="000A32A7" w:rsidRPr="000A32A7" w:rsidRDefault="000A32A7" w:rsidP="000A32A7">
      <w:pPr>
        <w:rPr>
          <w:rFonts w:asciiTheme="minorHAnsi" w:hAnsiTheme="minorHAnsi"/>
        </w:rPr>
      </w:pPr>
    </w:p>
    <w:p w14:paraId="6C333547" w14:textId="77777777" w:rsidR="000A32A7" w:rsidRPr="000A32A7" w:rsidRDefault="000A32A7" w:rsidP="000A32A7">
      <w:pPr>
        <w:rPr>
          <w:rFonts w:asciiTheme="minorHAnsi" w:hAnsiTheme="minorHAnsi"/>
        </w:rPr>
      </w:pPr>
      <w:r w:rsidRPr="000A32A7">
        <w:rPr>
          <w:rFonts w:asciiTheme="minorHAnsi" w:hAnsiTheme="minorHAnsi"/>
        </w:rPr>
        <w:t>a</w:t>
      </w:r>
    </w:p>
    <w:p w14:paraId="038FC60E" w14:textId="77777777" w:rsidR="000A32A7" w:rsidRPr="000A32A7" w:rsidRDefault="000A32A7" w:rsidP="000A32A7">
      <w:pPr>
        <w:rPr>
          <w:rFonts w:asciiTheme="minorHAnsi" w:hAnsiTheme="minorHAnsi"/>
        </w:rPr>
      </w:pPr>
    </w:p>
    <w:p w14:paraId="3DADB1DF" w14:textId="77777777" w:rsidR="000A32A7" w:rsidRPr="000A32A7" w:rsidRDefault="000A32A7" w:rsidP="000A32A7">
      <w:pPr>
        <w:rPr>
          <w:rFonts w:asciiTheme="minorHAnsi" w:hAnsiTheme="minorHAnsi"/>
        </w:rPr>
      </w:pPr>
      <w:r w:rsidRPr="000A32A7">
        <w:rPr>
          <w:rFonts w:asciiTheme="minorHAnsi" w:hAnsiTheme="minorHAnsi"/>
          <w:b/>
        </w:rPr>
        <w:t>Vysoká škola chemicko-technologická v Praze</w:t>
      </w:r>
      <w:r w:rsidRPr="000A32A7">
        <w:rPr>
          <w:rFonts w:asciiTheme="minorHAnsi" w:hAnsiTheme="minorHAnsi"/>
        </w:rPr>
        <w:t>,</w:t>
      </w:r>
    </w:p>
    <w:p w14:paraId="4B8D86FC" w14:textId="77777777" w:rsidR="000A32A7" w:rsidRPr="000A32A7" w:rsidRDefault="000A32A7" w:rsidP="000A32A7">
      <w:pPr>
        <w:spacing w:before="41" w:line="235" w:lineRule="auto"/>
        <w:ind w:right="3069"/>
        <w:rPr>
          <w:rFonts w:asciiTheme="minorHAnsi" w:hAnsiTheme="minorHAnsi"/>
        </w:rPr>
      </w:pPr>
      <w:r w:rsidRPr="000A32A7">
        <w:rPr>
          <w:rFonts w:asciiTheme="minorHAnsi" w:hAnsiTheme="minorHAnsi"/>
        </w:rPr>
        <w:t>IČ</w:t>
      </w:r>
      <w:r w:rsidR="0050339F">
        <w:rPr>
          <w:rFonts w:asciiTheme="minorHAnsi" w:hAnsiTheme="minorHAnsi"/>
        </w:rPr>
        <w:t>:</w:t>
      </w:r>
      <w:r w:rsidRPr="000A32A7">
        <w:rPr>
          <w:rFonts w:asciiTheme="minorHAnsi" w:hAnsiTheme="minorHAnsi"/>
        </w:rPr>
        <w:t xml:space="preserve"> 60461373</w:t>
      </w:r>
    </w:p>
    <w:p w14:paraId="0F805C9F" w14:textId="77777777" w:rsidR="000A32A7" w:rsidRPr="000A32A7" w:rsidRDefault="000A32A7" w:rsidP="000A32A7">
      <w:pPr>
        <w:spacing w:before="41" w:line="235" w:lineRule="auto"/>
        <w:ind w:right="3069"/>
        <w:rPr>
          <w:rFonts w:asciiTheme="minorHAnsi" w:hAnsiTheme="minorHAnsi"/>
        </w:rPr>
      </w:pPr>
      <w:r w:rsidRPr="000A32A7">
        <w:rPr>
          <w:rFonts w:asciiTheme="minorHAnsi" w:hAnsiTheme="minorHAnsi"/>
          <w:color w:val="2B2B2B"/>
          <w:spacing w:val="-2"/>
        </w:rPr>
        <w:t>DIČ:</w:t>
      </w:r>
      <w:r w:rsidR="0050339F">
        <w:rPr>
          <w:rFonts w:asciiTheme="minorHAnsi" w:hAnsiTheme="minorHAnsi"/>
          <w:color w:val="2B2B2B"/>
          <w:spacing w:val="-2"/>
        </w:rPr>
        <w:t xml:space="preserve"> </w:t>
      </w:r>
      <w:r w:rsidRPr="000A32A7">
        <w:rPr>
          <w:rFonts w:asciiTheme="minorHAnsi" w:hAnsiTheme="minorHAnsi"/>
          <w:color w:val="2B2B2B"/>
          <w:spacing w:val="-2"/>
        </w:rPr>
        <w:t>CZ60461373</w:t>
      </w:r>
      <w:r w:rsidRPr="000A32A7">
        <w:rPr>
          <w:rFonts w:asciiTheme="minorHAnsi" w:hAnsiTheme="minorHAnsi"/>
          <w:color w:val="2B2B2B"/>
        </w:rPr>
        <w:tab/>
      </w:r>
      <w:r w:rsidRPr="000A32A7">
        <w:rPr>
          <w:rFonts w:asciiTheme="minorHAnsi" w:hAnsiTheme="minorHAnsi"/>
          <w:color w:val="2B2B2B"/>
        </w:rPr>
        <w:tab/>
      </w:r>
      <w:r w:rsidRPr="000A32A7">
        <w:rPr>
          <w:rFonts w:asciiTheme="minorHAnsi" w:hAnsiTheme="minorHAnsi"/>
          <w:color w:val="2B2B2B"/>
          <w:spacing w:val="-10"/>
        </w:rPr>
        <w:t>.</w:t>
      </w:r>
    </w:p>
    <w:p w14:paraId="4A6E08E4" w14:textId="350B23BB" w:rsidR="000A32A7" w:rsidRPr="000A32A7" w:rsidRDefault="000A32A7" w:rsidP="000A32A7">
      <w:pPr>
        <w:spacing w:line="235" w:lineRule="auto"/>
        <w:ind w:right="2386"/>
        <w:rPr>
          <w:rFonts w:asciiTheme="minorHAnsi" w:hAnsiTheme="minorHAnsi"/>
        </w:rPr>
      </w:pPr>
      <w:r w:rsidRPr="000A32A7">
        <w:rPr>
          <w:rFonts w:asciiTheme="minorHAnsi" w:hAnsiTheme="minorHAnsi"/>
          <w:color w:val="1A1A1A"/>
        </w:rPr>
        <w:t>Se sídlem:</w:t>
      </w:r>
      <w:r w:rsidRPr="000A32A7">
        <w:rPr>
          <w:rFonts w:asciiTheme="minorHAnsi" w:hAnsiTheme="minorHAnsi"/>
          <w:color w:val="1A1A1A"/>
          <w:spacing w:val="-10"/>
        </w:rPr>
        <w:t xml:space="preserve"> </w:t>
      </w:r>
      <w:r w:rsidRPr="000A32A7">
        <w:rPr>
          <w:rFonts w:asciiTheme="minorHAnsi" w:hAnsiTheme="minorHAnsi"/>
          <w:color w:val="1A1A1A"/>
        </w:rPr>
        <w:t>Technická 5,</w:t>
      </w:r>
      <w:r w:rsidRPr="000A32A7">
        <w:rPr>
          <w:rFonts w:asciiTheme="minorHAnsi" w:hAnsiTheme="minorHAnsi"/>
          <w:color w:val="1A1A1A"/>
          <w:spacing w:val="-8"/>
        </w:rPr>
        <w:t xml:space="preserve"> </w:t>
      </w:r>
      <w:r w:rsidRPr="000A32A7">
        <w:rPr>
          <w:rFonts w:asciiTheme="minorHAnsi" w:hAnsiTheme="minorHAnsi"/>
          <w:color w:val="2B2B2B"/>
        </w:rPr>
        <w:t>166</w:t>
      </w:r>
      <w:r w:rsidRPr="000A32A7">
        <w:rPr>
          <w:rFonts w:asciiTheme="minorHAnsi" w:hAnsiTheme="minorHAnsi"/>
          <w:color w:val="2B2B2B"/>
          <w:spacing w:val="-6"/>
        </w:rPr>
        <w:t xml:space="preserve"> </w:t>
      </w:r>
      <w:r w:rsidRPr="000A32A7">
        <w:rPr>
          <w:rFonts w:asciiTheme="minorHAnsi" w:hAnsiTheme="minorHAnsi"/>
          <w:color w:val="2B2B2B"/>
        </w:rPr>
        <w:t>28</w:t>
      </w:r>
      <w:r w:rsidRPr="000A32A7">
        <w:rPr>
          <w:rFonts w:asciiTheme="minorHAnsi" w:hAnsiTheme="minorHAnsi"/>
          <w:color w:val="2B2B2B"/>
          <w:spacing w:val="-12"/>
        </w:rPr>
        <w:t xml:space="preserve"> </w:t>
      </w:r>
      <w:r w:rsidRPr="000A32A7">
        <w:rPr>
          <w:rFonts w:asciiTheme="minorHAnsi" w:hAnsiTheme="minorHAnsi"/>
          <w:color w:val="1A1A1A"/>
        </w:rPr>
        <w:t>Praha</w:t>
      </w:r>
      <w:r w:rsidRPr="000A32A7">
        <w:rPr>
          <w:rFonts w:asciiTheme="minorHAnsi" w:hAnsiTheme="minorHAnsi"/>
          <w:color w:val="1A1A1A"/>
          <w:spacing w:val="-6"/>
        </w:rPr>
        <w:t xml:space="preserve"> </w:t>
      </w:r>
      <w:r w:rsidRPr="000A32A7">
        <w:rPr>
          <w:rFonts w:asciiTheme="minorHAnsi" w:hAnsiTheme="minorHAnsi"/>
          <w:color w:val="1A1A1A"/>
        </w:rPr>
        <w:t xml:space="preserve">6 </w:t>
      </w:r>
      <w:r w:rsidRPr="000A32A7">
        <w:rPr>
          <w:rFonts w:asciiTheme="minorHAnsi" w:hAnsiTheme="minorHAnsi"/>
          <w:color w:val="2B2B2B"/>
        </w:rPr>
        <w:t>-</w:t>
      </w:r>
      <w:r w:rsidRPr="000A32A7">
        <w:rPr>
          <w:rFonts w:asciiTheme="minorHAnsi" w:hAnsiTheme="minorHAnsi"/>
          <w:color w:val="2B2B2B"/>
          <w:spacing w:val="-7"/>
        </w:rPr>
        <w:t xml:space="preserve"> </w:t>
      </w:r>
      <w:r w:rsidRPr="000A32A7">
        <w:rPr>
          <w:rFonts w:asciiTheme="minorHAnsi" w:hAnsiTheme="minorHAnsi"/>
          <w:color w:val="2B2B2B"/>
        </w:rPr>
        <w:t xml:space="preserve">Dejvice, Česká republika </w:t>
      </w:r>
      <w:r w:rsidRPr="000A32A7">
        <w:rPr>
          <w:rFonts w:asciiTheme="minorHAnsi" w:hAnsiTheme="minorHAnsi"/>
          <w:color w:val="1A1A1A"/>
        </w:rPr>
        <w:t>Zastoupená</w:t>
      </w:r>
      <w:r w:rsidR="0050339F">
        <w:rPr>
          <w:rFonts w:asciiTheme="minorHAnsi" w:hAnsiTheme="minorHAnsi"/>
          <w:color w:val="1A1A1A"/>
        </w:rPr>
        <w:t xml:space="preserve">: </w:t>
      </w:r>
      <w:r w:rsidR="007C5370">
        <w:rPr>
          <w:rFonts w:asciiTheme="minorHAnsi" w:hAnsiTheme="minorHAnsi"/>
          <w:color w:val="1A1A1A"/>
        </w:rPr>
        <w:t>xxxxx</w:t>
      </w:r>
      <w:r w:rsidR="0050339F">
        <w:rPr>
          <w:rFonts w:asciiTheme="minorHAnsi" w:hAnsiTheme="minorHAnsi"/>
          <w:color w:val="1A1A1A"/>
        </w:rPr>
        <w:t>,</w:t>
      </w:r>
      <w:r w:rsidRPr="000A32A7">
        <w:rPr>
          <w:rFonts w:asciiTheme="minorHAnsi" w:hAnsiTheme="minorHAnsi"/>
          <w:color w:val="1A1A1A"/>
        </w:rPr>
        <w:t xml:space="preserve"> kvestorkou</w:t>
      </w:r>
    </w:p>
    <w:p w14:paraId="7A57F774" w14:textId="1F867D28" w:rsidR="001F3F3A" w:rsidRDefault="000A32A7" w:rsidP="000A32A7">
      <w:pPr>
        <w:tabs>
          <w:tab w:val="left" w:pos="4185"/>
          <w:tab w:val="left" w:pos="5696"/>
        </w:tabs>
        <w:spacing w:line="235" w:lineRule="auto"/>
        <w:ind w:right="5894"/>
        <w:rPr>
          <w:rFonts w:asciiTheme="minorHAnsi" w:hAnsiTheme="minorHAnsi"/>
          <w:color w:val="1A1A1A"/>
        </w:rPr>
      </w:pPr>
      <w:r w:rsidRPr="000A32A7">
        <w:rPr>
          <w:rFonts w:asciiTheme="minorHAnsi" w:hAnsiTheme="minorHAnsi"/>
          <w:color w:val="1A1A1A"/>
        </w:rPr>
        <w:t xml:space="preserve">Číslo účtu: </w:t>
      </w:r>
      <w:r w:rsidR="007C5370">
        <w:rPr>
          <w:rFonts w:ascii="Calibri" w:hAnsi="Calibri"/>
          <w:color w:val="1A1A1A"/>
        </w:rPr>
        <w:t>xxxxx                               xxxxx</w:t>
      </w:r>
      <w:r w:rsidR="00AA2BAC" w:rsidRPr="00AA2BAC">
        <w:rPr>
          <w:rFonts w:ascii="Calibri" w:hAnsi="Calibri"/>
          <w:color w:val="1A1A1A"/>
        </w:rPr>
        <w:t xml:space="preserve"> </w:t>
      </w:r>
    </w:p>
    <w:p w14:paraId="1BBD1B2C" w14:textId="77777777" w:rsidR="000A32A7" w:rsidRPr="000A32A7" w:rsidRDefault="000A32A7" w:rsidP="000A32A7">
      <w:pPr>
        <w:tabs>
          <w:tab w:val="left" w:pos="4185"/>
          <w:tab w:val="left" w:pos="5696"/>
        </w:tabs>
        <w:spacing w:line="235" w:lineRule="auto"/>
        <w:ind w:right="5894"/>
        <w:rPr>
          <w:rFonts w:asciiTheme="minorHAnsi" w:hAnsiTheme="minorHAnsi"/>
          <w:color w:val="1A1A1A"/>
        </w:rPr>
      </w:pPr>
      <w:r w:rsidRPr="000A32A7">
        <w:rPr>
          <w:rFonts w:asciiTheme="minorHAnsi" w:hAnsiTheme="minorHAnsi"/>
          <w:color w:val="1A1A1A"/>
        </w:rPr>
        <w:tab/>
      </w:r>
    </w:p>
    <w:p w14:paraId="40C82E8B" w14:textId="77777777" w:rsidR="000A32A7" w:rsidRPr="000A32A7" w:rsidRDefault="000A32A7" w:rsidP="001F3F3A">
      <w:pPr>
        <w:spacing w:line="235" w:lineRule="auto"/>
        <w:ind w:right="4"/>
        <w:rPr>
          <w:rFonts w:asciiTheme="minorHAnsi" w:hAnsiTheme="minorHAnsi"/>
        </w:rPr>
      </w:pPr>
      <w:r w:rsidRPr="000A32A7">
        <w:rPr>
          <w:rFonts w:asciiTheme="minorHAnsi" w:hAnsiTheme="minorHAnsi"/>
          <w:color w:val="1A1A1A"/>
        </w:rPr>
        <w:t xml:space="preserve">dále jen </w:t>
      </w:r>
      <w:r w:rsidR="001F3F3A">
        <w:rPr>
          <w:rFonts w:asciiTheme="minorHAnsi" w:hAnsiTheme="minorHAnsi"/>
          <w:color w:val="1A1A1A"/>
        </w:rPr>
        <w:t>„</w:t>
      </w:r>
      <w:r w:rsidRPr="000A32A7">
        <w:rPr>
          <w:rFonts w:asciiTheme="minorHAnsi" w:hAnsiTheme="minorHAnsi"/>
          <w:b/>
          <w:color w:val="1A1A1A"/>
        </w:rPr>
        <w:t>VŠCHT</w:t>
      </w:r>
      <w:r w:rsidR="001F3F3A">
        <w:rPr>
          <w:rFonts w:asciiTheme="minorHAnsi" w:hAnsiTheme="minorHAnsi"/>
          <w:b/>
          <w:color w:val="1A1A1A"/>
        </w:rPr>
        <w:t xml:space="preserve"> Praha“</w:t>
      </w:r>
      <w:r w:rsidRPr="000A32A7">
        <w:rPr>
          <w:rFonts w:asciiTheme="minorHAnsi" w:hAnsiTheme="minorHAnsi"/>
          <w:b/>
          <w:color w:val="1A1A1A"/>
        </w:rPr>
        <w:t xml:space="preserve"> </w:t>
      </w:r>
      <w:r w:rsidR="001F3F3A">
        <w:rPr>
          <w:rFonts w:asciiTheme="minorHAnsi" w:hAnsiTheme="minorHAnsi"/>
          <w:color w:val="1A1A1A"/>
        </w:rPr>
        <w:t xml:space="preserve">jako </w:t>
      </w:r>
      <w:r w:rsidRPr="000A32A7">
        <w:rPr>
          <w:rFonts w:asciiTheme="minorHAnsi" w:hAnsiTheme="minorHAnsi"/>
          <w:color w:val="1A1A1A"/>
        </w:rPr>
        <w:t>komitent</w:t>
      </w:r>
    </w:p>
    <w:p w14:paraId="5AAE4FE1" w14:textId="77777777" w:rsidR="007032A6" w:rsidRPr="000A32A7" w:rsidRDefault="007032A6" w:rsidP="008F0791">
      <w:pPr>
        <w:ind w:right="289"/>
        <w:rPr>
          <w:rFonts w:asciiTheme="minorHAnsi" w:hAnsiTheme="minorHAnsi"/>
          <w:b/>
          <w:bCs/>
          <w:color w:val="000000"/>
        </w:rPr>
      </w:pPr>
    </w:p>
    <w:p w14:paraId="6C3B4C38" w14:textId="5A38E2D9" w:rsidR="007032A6" w:rsidRPr="000A32A7" w:rsidRDefault="007032A6" w:rsidP="008F0791">
      <w:pPr>
        <w:ind w:right="289"/>
        <w:jc w:val="both"/>
        <w:rPr>
          <w:rFonts w:asciiTheme="minorHAnsi" w:hAnsiTheme="minorHAnsi"/>
          <w:color w:val="000000"/>
        </w:rPr>
      </w:pPr>
      <w:r w:rsidRPr="000A32A7">
        <w:rPr>
          <w:rFonts w:asciiTheme="minorHAnsi" w:hAnsiTheme="minorHAnsi"/>
          <w:color w:val="000000"/>
        </w:rPr>
        <w:t>(</w:t>
      </w:r>
      <w:r w:rsidR="0018040A" w:rsidRPr="000A32A7">
        <w:rPr>
          <w:rFonts w:asciiTheme="minorHAnsi" w:hAnsiTheme="minorHAnsi"/>
          <w:color w:val="000000"/>
        </w:rPr>
        <w:t>komisionář a komitent</w:t>
      </w:r>
      <w:r w:rsidRPr="000A32A7">
        <w:rPr>
          <w:rFonts w:asciiTheme="minorHAnsi" w:hAnsiTheme="minorHAnsi"/>
          <w:color w:val="000000"/>
        </w:rPr>
        <w:t xml:space="preserve"> dále </w:t>
      </w:r>
      <w:r w:rsidR="0018040A" w:rsidRPr="000A32A7">
        <w:rPr>
          <w:rFonts w:asciiTheme="minorHAnsi" w:hAnsiTheme="minorHAnsi"/>
          <w:color w:val="000000"/>
        </w:rPr>
        <w:t>také</w:t>
      </w:r>
      <w:r w:rsidRPr="000A32A7">
        <w:rPr>
          <w:rFonts w:asciiTheme="minorHAnsi" w:hAnsiTheme="minorHAnsi"/>
          <w:color w:val="000000"/>
        </w:rPr>
        <w:t xml:space="preserve"> společně jako „</w:t>
      </w:r>
      <w:r w:rsidRPr="000A32A7">
        <w:rPr>
          <w:rFonts w:asciiTheme="minorHAnsi" w:hAnsiTheme="minorHAnsi"/>
          <w:b/>
          <w:bCs/>
          <w:color w:val="000000"/>
        </w:rPr>
        <w:t>smluvní strany</w:t>
      </w:r>
      <w:r w:rsidRPr="000A32A7">
        <w:rPr>
          <w:rFonts w:asciiTheme="minorHAnsi" w:hAnsiTheme="minorHAnsi"/>
          <w:color w:val="000000"/>
        </w:rPr>
        <w:t xml:space="preserve">" nebo každý samostatně </w:t>
      </w:r>
      <w:r w:rsidR="00460559">
        <w:rPr>
          <w:rFonts w:asciiTheme="minorHAnsi" w:hAnsiTheme="minorHAnsi"/>
          <w:color w:val="000000"/>
        </w:rPr>
        <w:t xml:space="preserve">                   </w:t>
      </w:r>
      <w:r w:rsidRPr="000A32A7">
        <w:rPr>
          <w:rFonts w:asciiTheme="minorHAnsi" w:hAnsiTheme="minorHAnsi"/>
          <w:color w:val="000000"/>
        </w:rPr>
        <w:t>jako „</w:t>
      </w:r>
      <w:r w:rsidRPr="000A32A7">
        <w:rPr>
          <w:rFonts w:asciiTheme="minorHAnsi" w:hAnsiTheme="minorHAnsi"/>
          <w:b/>
          <w:bCs/>
          <w:color w:val="000000"/>
        </w:rPr>
        <w:t>smluvní strana</w:t>
      </w:r>
      <w:r w:rsidRPr="000A32A7">
        <w:rPr>
          <w:rFonts w:asciiTheme="minorHAnsi" w:hAnsiTheme="minorHAnsi"/>
          <w:color w:val="000000"/>
        </w:rPr>
        <w:t>")</w:t>
      </w:r>
    </w:p>
    <w:p w14:paraId="39E7E63F" w14:textId="77777777" w:rsidR="007032A6" w:rsidRPr="000A32A7" w:rsidRDefault="007032A6" w:rsidP="008F0791">
      <w:pPr>
        <w:ind w:right="289"/>
        <w:rPr>
          <w:rFonts w:asciiTheme="minorHAnsi" w:hAnsiTheme="minorHAnsi"/>
          <w:color w:val="000000"/>
        </w:rPr>
      </w:pPr>
    </w:p>
    <w:p w14:paraId="1078D9EE" w14:textId="2C27F6FC" w:rsidR="007032A6" w:rsidRPr="000A32A7" w:rsidRDefault="007032A6" w:rsidP="008F0791">
      <w:pPr>
        <w:ind w:right="289"/>
        <w:jc w:val="both"/>
        <w:rPr>
          <w:rFonts w:asciiTheme="minorHAnsi" w:hAnsiTheme="minorHAnsi"/>
          <w:color w:val="000000"/>
        </w:rPr>
      </w:pPr>
      <w:r w:rsidRPr="000A32A7">
        <w:rPr>
          <w:rFonts w:asciiTheme="minorHAnsi" w:hAnsiTheme="minorHAnsi"/>
          <w:color w:val="000000"/>
        </w:rPr>
        <w:t xml:space="preserve">uzavírají níže uvedeného dne, měsíce a roku podle ustanovení § </w:t>
      </w:r>
      <w:r w:rsidR="00ED5FDE" w:rsidRPr="000A32A7">
        <w:rPr>
          <w:rFonts w:asciiTheme="minorHAnsi" w:hAnsiTheme="minorHAnsi"/>
          <w:color w:val="000000"/>
        </w:rPr>
        <w:t>24</w:t>
      </w:r>
      <w:r w:rsidR="0018040A" w:rsidRPr="000A32A7">
        <w:rPr>
          <w:rFonts w:asciiTheme="minorHAnsi" w:hAnsiTheme="minorHAnsi"/>
          <w:color w:val="000000"/>
        </w:rPr>
        <w:t>4</w:t>
      </w:r>
      <w:r w:rsidR="00ED5FDE" w:rsidRPr="000A32A7">
        <w:rPr>
          <w:rFonts w:asciiTheme="minorHAnsi" w:hAnsiTheme="minorHAnsi"/>
          <w:color w:val="000000"/>
        </w:rPr>
        <w:t>5</w:t>
      </w:r>
      <w:r w:rsidR="008F0791" w:rsidRPr="000A32A7">
        <w:rPr>
          <w:rFonts w:asciiTheme="minorHAnsi" w:hAnsiTheme="minorHAnsi"/>
          <w:color w:val="000000"/>
        </w:rPr>
        <w:t xml:space="preserve"> a násl.</w:t>
      </w:r>
      <w:r w:rsidRPr="000A32A7">
        <w:rPr>
          <w:rFonts w:asciiTheme="minorHAnsi" w:hAnsiTheme="minorHAnsi"/>
          <w:color w:val="000000"/>
        </w:rPr>
        <w:t xml:space="preserve"> zákona č. </w:t>
      </w:r>
      <w:r w:rsidR="00EC135F">
        <w:rPr>
          <w:rFonts w:asciiTheme="minorHAnsi" w:hAnsiTheme="minorHAnsi"/>
          <w:color w:val="000000"/>
        </w:rPr>
        <w:t xml:space="preserve">          </w:t>
      </w:r>
      <w:r w:rsidR="008F0791" w:rsidRPr="000A32A7">
        <w:rPr>
          <w:rFonts w:asciiTheme="minorHAnsi" w:hAnsiTheme="minorHAnsi"/>
          <w:color w:val="000000"/>
        </w:rPr>
        <w:t>89/</w:t>
      </w:r>
      <w:r w:rsidR="007F75AB" w:rsidRPr="000A32A7">
        <w:rPr>
          <w:rFonts w:asciiTheme="minorHAnsi" w:hAnsiTheme="minorHAnsi"/>
          <w:color w:val="000000"/>
        </w:rPr>
        <w:t xml:space="preserve">2012 </w:t>
      </w:r>
      <w:r w:rsidRPr="000A32A7">
        <w:rPr>
          <w:rFonts w:asciiTheme="minorHAnsi" w:hAnsiTheme="minorHAnsi"/>
          <w:color w:val="000000"/>
        </w:rPr>
        <w:t>Sb., občanský zákoník, ve znění pozdějších předpisů (dále jako „</w:t>
      </w:r>
      <w:r w:rsidRPr="000A32A7">
        <w:rPr>
          <w:rFonts w:asciiTheme="minorHAnsi" w:hAnsiTheme="minorHAnsi"/>
          <w:b/>
          <w:bCs/>
          <w:color w:val="000000"/>
        </w:rPr>
        <w:t>občanský zákoník</w:t>
      </w:r>
      <w:r w:rsidRPr="000A32A7">
        <w:rPr>
          <w:rFonts w:asciiTheme="minorHAnsi" w:hAnsiTheme="minorHAnsi"/>
          <w:color w:val="000000"/>
        </w:rPr>
        <w:t>"), tuto</w:t>
      </w:r>
    </w:p>
    <w:p w14:paraId="074D272D" w14:textId="77777777" w:rsidR="007032A6" w:rsidRPr="000A32A7" w:rsidRDefault="0018040A" w:rsidP="008F0791">
      <w:pPr>
        <w:ind w:left="550" w:right="289"/>
        <w:jc w:val="center"/>
        <w:rPr>
          <w:rFonts w:asciiTheme="minorHAnsi" w:hAnsiTheme="minorHAnsi"/>
          <w:b/>
          <w:bCs/>
          <w:color w:val="000000"/>
        </w:rPr>
      </w:pPr>
      <w:r w:rsidRPr="000A32A7">
        <w:rPr>
          <w:rFonts w:asciiTheme="minorHAnsi" w:hAnsiTheme="minorHAnsi"/>
          <w:b/>
          <w:bCs/>
          <w:color w:val="000000"/>
        </w:rPr>
        <w:t>komisionářskou smlouvu</w:t>
      </w:r>
    </w:p>
    <w:p w14:paraId="35E4A72A" w14:textId="77777777" w:rsidR="007032A6" w:rsidRPr="000A32A7" w:rsidRDefault="007032A6" w:rsidP="008F0791">
      <w:pPr>
        <w:ind w:left="550" w:right="289"/>
        <w:rPr>
          <w:rFonts w:asciiTheme="minorHAnsi" w:hAnsiTheme="minorHAnsi"/>
          <w:b/>
          <w:bCs/>
          <w:color w:val="000000"/>
        </w:rPr>
      </w:pPr>
    </w:p>
    <w:p w14:paraId="1FEDCA7B" w14:textId="77777777" w:rsidR="007032A6" w:rsidRPr="000A32A7" w:rsidRDefault="007032A6" w:rsidP="008F0791">
      <w:pPr>
        <w:ind w:left="550" w:right="289"/>
        <w:jc w:val="center"/>
        <w:rPr>
          <w:rFonts w:asciiTheme="minorHAnsi" w:hAnsiTheme="minorHAnsi"/>
          <w:b/>
          <w:bCs/>
          <w:color w:val="000000"/>
        </w:rPr>
      </w:pPr>
      <w:r w:rsidRPr="000A32A7">
        <w:rPr>
          <w:rFonts w:asciiTheme="minorHAnsi" w:hAnsiTheme="minorHAnsi"/>
          <w:b/>
          <w:bCs/>
          <w:color w:val="000000"/>
        </w:rPr>
        <w:t>I.</w:t>
      </w:r>
    </w:p>
    <w:p w14:paraId="007D8A75" w14:textId="77777777" w:rsidR="007032A6" w:rsidRPr="000A32A7" w:rsidRDefault="0018040A" w:rsidP="008F0791">
      <w:pPr>
        <w:ind w:left="550" w:right="289"/>
        <w:jc w:val="center"/>
        <w:rPr>
          <w:rFonts w:asciiTheme="minorHAnsi" w:hAnsiTheme="minorHAnsi"/>
          <w:b/>
          <w:bCs/>
          <w:color w:val="000000"/>
        </w:rPr>
      </w:pPr>
      <w:r w:rsidRPr="000A32A7">
        <w:rPr>
          <w:rFonts w:asciiTheme="minorHAnsi" w:hAnsiTheme="minorHAnsi"/>
          <w:b/>
          <w:bCs/>
          <w:color w:val="000000"/>
        </w:rPr>
        <w:t>Předmět</w:t>
      </w:r>
      <w:r w:rsidR="00ED5FDE" w:rsidRPr="000A32A7">
        <w:rPr>
          <w:rFonts w:asciiTheme="minorHAnsi" w:hAnsiTheme="minorHAnsi"/>
          <w:b/>
          <w:bCs/>
          <w:color w:val="000000"/>
        </w:rPr>
        <w:t xml:space="preserve"> smlouvy</w:t>
      </w:r>
    </w:p>
    <w:p w14:paraId="6B355FB3" w14:textId="77777777" w:rsidR="00CD08C1" w:rsidRPr="000A32A7" w:rsidRDefault="00CD08C1" w:rsidP="008F0791">
      <w:pPr>
        <w:ind w:left="550" w:right="289"/>
        <w:jc w:val="center"/>
        <w:rPr>
          <w:rFonts w:asciiTheme="minorHAnsi" w:hAnsiTheme="minorHAnsi"/>
          <w:b/>
          <w:bCs/>
          <w:color w:val="000000"/>
        </w:rPr>
      </w:pPr>
    </w:p>
    <w:p w14:paraId="79A554E1" w14:textId="2386A242" w:rsidR="0018040A" w:rsidRDefault="0018040A" w:rsidP="00AD2063">
      <w:pPr>
        <w:numPr>
          <w:ilvl w:val="1"/>
          <w:numId w:val="33"/>
        </w:numPr>
        <w:jc w:val="both"/>
        <w:rPr>
          <w:rFonts w:asciiTheme="minorHAnsi" w:hAnsiTheme="minorHAnsi"/>
        </w:rPr>
      </w:pPr>
      <w:r w:rsidRPr="000A32A7">
        <w:rPr>
          <w:rFonts w:asciiTheme="minorHAnsi" w:hAnsiTheme="minorHAnsi"/>
        </w:rPr>
        <w:t xml:space="preserve">Předmětem této smlouvy je zejména závazek komisionáře, že zařídí vlastním jménem pro komitenta </w:t>
      </w:r>
      <w:r w:rsidRPr="000A32A7">
        <w:rPr>
          <w:rFonts w:asciiTheme="minorHAnsi" w:hAnsiTheme="minorHAnsi"/>
          <w:bCs/>
        </w:rPr>
        <w:t xml:space="preserve">prodej </w:t>
      </w:r>
      <w:r w:rsidR="004F3A8E">
        <w:rPr>
          <w:rFonts w:asciiTheme="minorHAnsi" w:hAnsiTheme="minorHAnsi"/>
          <w:bCs/>
        </w:rPr>
        <w:t xml:space="preserve">dále definovaného </w:t>
      </w:r>
      <w:r w:rsidRPr="000A32A7">
        <w:rPr>
          <w:rFonts w:asciiTheme="minorHAnsi" w:hAnsiTheme="minorHAnsi"/>
          <w:bCs/>
        </w:rPr>
        <w:t xml:space="preserve">zboží </w:t>
      </w:r>
      <w:r w:rsidR="004F3A8E">
        <w:rPr>
          <w:rFonts w:asciiTheme="minorHAnsi" w:hAnsiTheme="minorHAnsi"/>
          <w:bCs/>
        </w:rPr>
        <w:t>ve</w:t>
      </w:r>
      <w:r w:rsidRPr="000A32A7">
        <w:rPr>
          <w:rFonts w:asciiTheme="minorHAnsi" w:hAnsiTheme="minorHAnsi"/>
          <w:bCs/>
        </w:rPr>
        <w:t xml:space="preserve"> vlastní</w:t>
      </w:r>
      <w:r w:rsidR="004F3A8E">
        <w:rPr>
          <w:rFonts w:asciiTheme="minorHAnsi" w:hAnsiTheme="minorHAnsi"/>
          <w:bCs/>
        </w:rPr>
        <w:t xml:space="preserve"> kamenné prodejně umístěné v prostorách označených jako </w:t>
      </w:r>
      <w:r w:rsidR="004F3A8E" w:rsidRPr="005B3CD0">
        <w:rPr>
          <w:rFonts w:ascii="Calibri" w:hAnsi="Calibri"/>
        </w:rPr>
        <w:t>Studentský dům ČVUT na adrese</w:t>
      </w:r>
      <w:r w:rsidR="003B6EB9" w:rsidRPr="005B3CD0">
        <w:rPr>
          <w:rFonts w:ascii="Calibri" w:hAnsi="Calibri"/>
        </w:rPr>
        <w:t xml:space="preserve"> Bílá 6, Praha 6 </w:t>
      </w:r>
      <w:r w:rsidR="004F3A8E" w:rsidRPr="005B3CD0">
        <w:rPr>
          <w:rFonts w:asciiTheme="minorHAnsi" w:hAnsiTheme="minorHAnsi"/>
          <w:bCs/>
        </w:rPr>
        <w:t>a prostřednictvím vlastního</w:t>
      </w:r>
      <w:r w:rsidRPr="005B3CD0">
        <w:rPr>
          <w:rFonts w:asciiTheme="minorHAnsi" w:hAnsiTheme="minorHAnsi"/>
          <w:bCs/>
        </w:rPr>
        <w:t xml:space="preserve"> e-shopu</w:t>
      </w:r>
      <w:r w:rsidR="00373D04" w:rsidRPr="005B3CD0">
        <w:rPr>
          <w:rFonts w:asciiTheme="minorHAnsi" w:hAnsiTheme="minorHAnsi"/>
          <w:bCs/>
        </w:rPr>
        <w:t xml:space="preserve"> na odkazu </w:t>
      </w:r>
      <w:hyperlink r:id="rId8" w:history="1">
        <w:r w:rsidR="003B6EB9" w:rsidRPr="00E5394E">
          <w:rPr>
            <w:rStyle w:val="Hypertextovodkaz"/>
            <w:rFonts w:asciiTheme="minorHAnsi" w:hAnsiTheme="minorHAnsi" w:cs="Arial"/>
            <w:bCs/>
          </w:rPr>
          <w:t>https://eobchod.cvut.cz/</w:t>
        </w:r>
      </w:hyperlink>
      <w:r w:rsidR="003B6EB9">
        <w:rPr>
          <w:rFonts w:asciiTheme="minorHAnsi" w:hAnsiTheme="minorHAnsi"/>
          <w:bCs/>
        </w:rPr>
        <w:t xml:space="preserve"> </w:t>
      </w:r>
      <w:r w:rsidRPr="000A32A7">
        <w:rPr>
          <w:rFonts w:asciiTheme="minorHAnsi" w:hAnsiTheme="minorHAnsi"/>
          <w:bCs/>
        </w:rPr>
        <w:t xml:space="preserve">za podmínek sjednaných v této smlouvě, </w:t>
      </w:r>
      <w:r w:rsidRPr="000A32A7">
        <w:rPr>
          <w:rFonts w:asciiTheme="minorHAnsi" w:hAnsiTheme="minorHAnsi"/>
        </w:rPr>
        <w:t xml:space="preserve">a dále zejména závazek komitenta zaplatit komisionáři za tuto činnost odměnu. </w:t>
      </w:r>
    </w:p>
    <w:p w14:paraId="56B6350C" w14:textId="77777777" w:rsidR="00ED5FDE" w:rsidRPr="000A32A7" w:rsidRDefault="00ED5FDE" w:rsidP="00CD08C1">
      <w:pPr>
        <w:widowControl/>
        <w:autoSpaceDE/>
        <w:autoSpaceDN/>
        <w:adjustRightInd/>
        <w:ind w:left="567"/>
        <w:jc w:val="both"/>
        <w:rPr>
          <w:rFonts w:asciiTheme="minorHAnsi" w:hAnsiTheme="minorHAnsi"/>
          <w:color w:val="000000"/>
        </w:rPr>
      </w:pPr>
    </w:p>
    <w:p w14:paraId="271DEA33" w14:textId="77777777" w:rsidR="00ED5FDE" w:rsidRPr="000A32A7" w:rsidRDefault="0018040A" w:rsidP="00CD08C1">
      <w:pPr>
        <w:ind w:left="550" w:right="289"/>
        <w:jc w:val="center"/>
        <w:rPr>
          <w:rFonts w:asciiTheme="minorHAnsi" w:hAnsiTheme="minorHAnsi"/>
          <w:b/>
          <w:bCs/>
          <w:color w:val="000000"/>
        </w:rPr>
      </w:pPr>
      <w:r w:rsidRPr="000A32A7">
        <w:rPr>
          <w:rFonts w:asciiTheme="minorHAnsi" w:hAnsiTheme="minorHAnsi"/>
          <w:b/>
          <w:bCs/>
          <w:color w:val="000000"/>
        </w:rPr>
        <w:t>I</w:t>
      </w:r>
      <w:r w:rsidR="00ED5FDE" w:rsidRPr="000A32A7">
        <w:rPr>
          <w:rFonts w:asciiTheme="minorHAnsi" w:hAnsiTheme="minorHAnsi"/>
          <w:b/>
          <w:bCs/>
          <w:color w:val="000000"/>
        </w:rPr>
        <w:t>I.</w:t>
      </w:r>
    </w:p>
    <w:p w14:paraId="590D468B" w14:textId="02744C35" w:rsidR="00CD08C1" w:rsidRPr="000A32A7" w:rsidRDefault="0018040A" w:rsidP="00A91EF0">
      <w:pPr>
        <w:jc w:val="center"/>
        <w:rPr>
          <w:rFonts w:asciiTheme="minorHAnsi" w:hAnsiTheme="minorHAnsi"/>
          <w:b/>
          <w:bCs/>
        </w:rPr>
      </w:pPr>
      <w:r w:rsidRPr="000A32A7">
        <w:rPr>
          <w:rFonts w:asciiTheme="minorHAnsi" w:hAnsiTheme="minorHAnsi"/>
          <w:b/>
          <w:bCs/>
        </w:rPr>
        <w:t>Zboží určené k</w:t>
      </w:r>
      <w:r w:rsidR="00CD08C1" w:rsidRPr="000A32A7">
        <w:rPr>
          <w:rFonts w:asciiTheme="minorHAnsi" w:hAnsiTheme="minorHAnsi"/>
          <w:b/>
          <w:bCs/>
        </w:rPr>
        <w:t> </w:t>
      </w:r>
      <w:r w:rsidRPr="000A32A7">
        <w:rPr>
          <w:rFonts w:asciiTheme="minorHAnsi" w:hAnsiTheme="minorHAnsi"/>
          <w:b/>
          <w:bCs/>
        </w:rPr>
        <w:t>prodeji</w:t>
      </w:r>
    </w:p>
    <w:p w14:paraId="6D581FB4" w14:textId="77777777" w:rsidR="00AD2063" w:rsidRPr="000A32A7" w:rsidRDefault="00AD2063" w:rsidP="00AD2063">
      <w:pPr>
        <w:pStyle w:val="Odstavecseseznamem"/>
        <w:numPr>
          <w:ilvl w:val="0"/>
          <w:numId w:val="33"/>
        </w:numPr>
        <w:jc w:val="both"/>
        <w:rPr>
          <w:rFonts w:asciiTheme="minorHAnsi" w:hAnsiTheme="minorHAnsi"/>
          <w:vanish/>
        </w:rPr>
      </w:pPr>
    </w:p>
    <w:p w14:paraId="68C53B18" w14:textId="5E9307E7" w:rsidR="0018040A" w:rsidRPr="000A32A7" w:rsidRDefault="0018040A" w:rsidP="00AD2063">
      <w:pPr>
        <w:numPr>
          <w:ilvl w:val="1"/>
          <w:numId w:val="33"/>
        </w:numPr>
        <w:jc w:val="both"/>
        <w:rPr>
          <w:rFonts w:asciiTheme="minorHAnsi" w:hAnsiTheme="minorHAnsi"/>
        </w:rPr>
      </w:pPr>
      <w:r w:rsidRPr="000A32A7">
        <w:rPr>
          <w:rFonts w:asciiTheme="minorHAnsi" w:hAnsiTheme="minorHAnsi"/>
        </w:rPr>
        <w:t xml:space="preserve">Komitent prohlašuje, že je </w:t>
      </w:r>
      <w:r w:rsidR="00D63932">
        <w:rPr>
          <w:rFonts w:asciiTheme="minorHAnsi" w:hAnsiTheme="minorHAnsi"/>
        </w:rPr>
        <w:t xml:space="preserve">výlučným </w:t>
      </w:r>
      <w:r w:rsidRPr="000A32A7">
        <w:rPr>
          <w:rFonts w:asciiTheme="minorHAnsi" w:hAnsiTheme="minorHAnsi"/>
        </w:rPr>
        <w:t xml:space="preserve">vlastníkem níže specifikovaného zboží, které </w:t>
      </w:r>
      <w:r w:rsidR="00D63932">
        <w:rPr>
          <w:rFonts w:asciiTheme="minorHAnsi" w:hAnsiTheme="minorHAnsi"/>
        </w:rPr>
        <w:t>bude v souladu s touto</w:t>
      </w:r>
      <w:r w:rsidRPr="000A32A7">
        <w:rPr>
          <w:rFonts w:asciiTheme="minorHAnsi" w:hAnsiTheme="minorHAnsi"/>
        </w:rPr>
        <w:t xml:space="preserve"> smlouv</w:t>
      </w:r>
      <w:r w:rsidR="00D63932">
        <w:rPr>
          <w:rFonts w:asciiTheme="minorHAnsi" w:hAnsiTheme="minorHAnsi"/>
        </w:rPr>
        <w:t>ou</w:t>
      </w:r>
      <w:r w:rsidRPr="000A32A7">
        <w:rPr>
          <w:rFonts w:asciiTheme="minorHAnsi" w:hAnsiTheme="minorHAnsi"/>
        </w:rPr>
        <w:t xml:space="preserve"> </w:t>
      </w:r>
      <w:r w:rsidR="00D63932">
        <w:rPr>
          <w:rFonts w:asciiTheme="minorHAnsi" w:hAnsiTheme="minorHAnsi"/>
        </w:rPr>
        <w:t xml:space="preserve">pravidelně </w:t>
      </w:r>
      <w:r w:rsidRPr="000A32A7">
        <w:rPr>
          <w:rFonts w:asciiTheme="minorHAnsi" w:hAnsiTheme="minorHAnsi"/>
        </w:rPr>
        <w:t>před</w:t>
      </w:r>
      <w:r w:rsidR="00D63932">
        <w:rPr>
          <w:rFonts w:asciiTheme="minorHAnsi" w:hAnsiTheme="minorHAnsi"/>
        </w:rPr>
        <w:t>ávat</w:t>
      </w:r>
      <w:r w:rsidRPr="000A32A7">
        <w:rPr>
          <w:rFonts w:asciiTheme="minorHAnsi" w:hAnsiTheme="minorHAnsi"/>
        </w:rPr>
        <w:t xml:space="preserve"> komisionáři, aby tento zajistil prodej </w:t>
      </w:r>
      <w:r w:rsidR="00BE558F">
        <w:rPr>
          <w:rFonts w:asciiTheme="minorHAnsi" w:hAnsiTheme="minorHAnsi"/>
        </w:rPr>
        <w:t xml:space="preserve">                      </w:t>
      </w:r>
      <w:r w:rsidRPr="000A32A7">
        <w:rPr>
          <w:rFonts w:asciiTheme="minorHAnsi" w:hAnsiTheme="minorHAnsi"/>
        </w:rPr>
        <w:t>zboží vlastním jménem na účet komitenta.</w:t>
      </w:r>
      <w:r w:rsidR="00E26679" w:rsidRPr="000A32A7">
        <w:rPr>
          <w:rFonts w:asciiTheme="minorHAnsi" w:hAnsiTheme="minorHAnsi"/>
        </w:rPr>
        <w:t xml:space="preserve"> Komisionář převzetí zboží </w:t>
      </w:r>
      <w:r w:rsidR="00D63932">
        <w:rPr>
          <w:rFonts w:asciiTheme="minorHAnsi" w:hAnsiTheme="minorHAnsi"/>
        </w:rPr>
        <w:t xml:space="preserve">vždy </w:t>
      </w:r>
      <w:r w:rsidR="00E26679" w:rsidRPr="000A32A7">
        <w:rPr>
          <w:rFonts w:asciiTheme="minorHAnsi" w:hAnsiTheme="minorHAnsi"/>
        </w:rPr>
        <w:t xml:space="preserve">podpisem </w:t>
      </w:r>
      <w:r w:rsidR="00D63932">
        <w:rPr>
          <w:rFonts w:asciiTheme="minorHAnsi" w:hAnsiTheme="minorHAnsi"/>
        </w:rPr>
        <w:t>předávacího protokolu bude</w:t>
      </w:r>
      <w:r w:rsidR="00E26679" w:rsidRPr="000A32A7">
        <w:rPr>
          <w:rFonts w:asciiTheme="minorHAnsi" w:hAnsiTheme="minorHAnsi"/>
        </w:rPr>
        <w:t xml:space="preserve"> potvrz</w:t>
      </w:r>
      <w:r w:rsidR="00D63932">
        <w:rPr>
          <w:rFonts w:asciiTheme="minorHAnsi" w:hAnsiTheme="minorHAnsi"/>
        </w:rPr>
        <w:t>ovat</w:t>
      </w:r>
      <w:r w:rsidR="00E26679" w:rsidRPr="000A32A7">
        <w:rPr>
          <w:rFonts w:asciiTheme="minorHAnsi" w:hAnsiTheme="minorHAnsi"/>
        </w:rPr>
        <w:t>.</w:t>
      </w:r>
    </w:p>
    <w:p w14:paraId="7178E78D" w14:textId="77777777" w:rsidR="00AD2063" w:rsidRPr="000A32A7" w:rsidRDefault="00AD2063" w:rsidP="00AD2063">
      <w:pPr>
        <w:ind w:left="360"/>
        <w:jc w:val="both"/>
        <w:rPr>
          <w:rFonts w:asciiTheme="minorHAnsi" w:hAnsiTheme="minorHAnsi"/>
        </w:rPr>
      </w:pPr>
    </w:p>
    <w:p w14:paraId="4657F246" w14:textId="77777777" w:rsidR="0018040A" w:rsidRPr="000A32A7" w:rsidRDefault="00A30453" w:rsidP="00926082">
      <w:pPr>
        <w:numPr>
          <w:ilvl w:val="1"/>
          <w:numId w:val="3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Cs/>
        </w:rPr>
        <w:t>S</w:t>
      </w:r>
      <w:r w:rsidR="00E26679" w:rsidRPr="000A32A7">
        <w:rPr>
          <w:rFonts w:asciiTheme="minorHAnsi" w:hAnsiTheme="minorHAnsi"/>
          <w:bCs/>
        </w:rPr>
        <w:t xml:space="preserve">pecifikace zboží, </w:t>
      </w:r>
      <w:r w:rsidR="00D63932">
        <w:rPr>
          <w:rFonts w:asciiTheme="minorHAnsi" w:hAnsiTheme="minorHAnsi"/>
          <w:bCs/>
        </w:rPr>
        <w:t>které bude dodáváno</w:t>
      </w:r>
      <w:r>
        <w:rPr>
          <w:rFonts w:asciiTheme="minorHAnsi" w:hAnsiTheme="minorHAnsi"/>
          <w:bCs/>
        </w:rPr>
        <w:t>,</w:t>
      </w:r>
      <w:r w:rsidR="00D63932">
        <w:rPr>
          <w:rFonts w:asciiTheme="minorHAnsi" w:hAnsiTheme="minorHAnsi"/>
          <w:bCs/>
        </w:rPr>
        <w:t xml:space="preserve"> je přiloženo jako příloha č. 1 této smlouvy</w:t>
      </w:r>
      <w:r w:rsidR="00E26679" w:rsidRPr="000A32A7">
        <w:rPr>
          <w:rFonts w:asciiTheme="minorHAnsi" w:hAnsiTheme="minorHAnsi"/>
          <w:bCs/>
        </w:rPr>
        <w:t xml:space="preserve">. </w:t>
      </w:r>
      <w:r>
        <w:rPr>
          <w:rFonts w:asciiTheme="minorHAnsi" w:hAnsiTheme="minorHAnsi"/>
          <w:bCs/>
        </w:rPr>
        <w:t>Detaily budou vždy uváděny v předávacích protokolech po každém závozu zboží.</w:t>
      </w:r>
    </w:p>
    <w:p w14:paraId="36F6508E" w14:textId="77777777" w:rsidR="001856F5" w:rsidRPr="000A32A7" w:rsidRDefault="001856F5" w:rsidP="00CD08C1">
      <w:pPr>
        <w:widowControl/>
        <w:autoSpaceDE/>
        <w:autoSpaceDN/>
        <w:adjustRightInd/>
        <w:ind w:left="567" w:right="221"/>
        <w:jc w:val="both"/>
        <w:rPr>
          <w:rFonts w:asciiTheme="minorHAnsi" w:hAnsiTheme="minorHAnsi"/>
          <w:color w:val="000000"/>
        </w:rPr>
      </w:pPr>
    </w:p>
    <w:p w14:paraId="227D2B5C" w14:textId="77777777" w:rsidR="00E26679" w:rsidRPr="000A32A7" w:rsidRDefault="00E26679" w:rsidP="00CD08C1">
      <w:pPr>
        <w:ind w:left="550" w:right="289"/>
        <w:jc w:val="center"/>
        <w:rPr>
          <w:rFonts w:asciiTheme="minorHAnsi" w:hAnsiTheme="minorHAnsi"/>
          <w:b/>
          <w:bCs/>
          <w:color w:val="000000"/>
        </w:rPr>
      </w:pPr>
      <w:r w:rsidRPr="000A32A7">
        <w:rPr>
          <w:rFonts w:asciiTheme="minorHAnsi" w:hAnsiTheme="minorHAnsi"/>
          <w:b/>
          <w:bCs/>
          <w:color w:val="000000"/>
        </w:rPr>
        <w:t>III.</w:t>
      </w:r>
    </w:p>
    <w:p w14:paraId="36F51EBF" w14:textId="77777777" w:rsidR="00E26679" w:rsidRPr="000A32A7" w:rsidRDefault="00E26679" w:rsidP="00CD08C1">
      <w:pPr>
        <w:ind w:left="550" w:right="289"/>
        <w:jc w:val="center"/>
        <w:rPr>
          <w:rFonts w:asciiTheme="minorHAnsi" w:hAnsiTheme="minorHAnsi"/>
          <w:b/>
          <w:bCs/>
          <w:color w:val="000000"/>
        </w:rPr>
      </w:pPr>
      <w:r w:rsidRPr="000A32A7">
        <w:rPr>
          <w:rFonts w:asciiTheme="minorHAnsi" w:hAnsiTheme="minorHAnsi"/>
          <w:b/>
          <w:bCs/>
          <w:color w:val="000000"/>
        </w:rPr>
        <w:t>Povinnosti komisionáře</w:t>
      </w:r>
    </w:p>
    <w:p w14:paraId="74A9534F" w14:textId="77777777" w:rsidR="00CD08C1" w:rsidRPr="000A32A7" w:rsidRDefault="00CD08C1" w:rsidP="00CD08C1">
      <w:pPr>
        <w:ind w:left="550" w:right="289"/>
        <w:jc w:val="center"/>
        <w:rPr>
          <w:rFonts w:asciiTheme="minorHAnsi" w:hAnsiTheme="minorHAnsi"/>
          <w:b/>
          <w:bCs/>
          <w:color w:val="000000"/>
        </w:rPr>
      </w:pPr>
    </w:p>
    <w:p w14:paraId="1EEDFA4F" w14:textId="77777777" w:rsidR="00AD2063" w:rsidRPr="000A32A7" w:rsidRDefault="00AD2063" w:rsidP="00AD2063">
      <w:pPr>
        <w:pStyle w:val="Odstavecseseznamem"/>
        <w:numPr>
          <w:ilvl w:val="0"/>
          <w:numId w:val="33"/>
        </w:numPr>
        <w:jc w:val="both"/>
        <w:rPr>
          <w:rFonts w:asciiTheme="minorHAnsi" w:hAnsiTheme="minorHAnsi"/>
          <w:bCs/>
          <w:vanish/>
        </w:rPr>
      </w:pPr>
    </w:p>
    <w:p w14:paraId="2AA85EE0" w14:textId="77777777" w:rsidR="00E26679" w:rsidRPr="000A32A7" w:rsidRDefault="00E26679" w:rsidP="00AD2063">
      <w:pPr>
        <w:numPr>
          <w:ilvl w:val="1"/>
          <w:numId w:val="33"/>
        </w:numPr>
        <w:jc w:val="both"/>
        <w:rPr>
          <w:rFonts w:asciiTheme="minorHAnsi" w:hAnsiTheme="minorHAnsi"/>
          <w:bCs/>
        </w:rPr>
      </w:pPr>
      <w:r w:rsidRPr="000A32A7">
        <w:rPr>
          <w:rFonts w:asciiTheme="minorHAnsi" w:hAnsiTheme="minorHAnsi"/>
          <w:bCs/>
        </w:rPr>
        <w:t>Komisionář se touto smlouvou zavazuje zejména:</w:t>
      </w:r>
    </w:p>
    <w:p w14:paraId="184C775E" w14:textId="4E15D757" w:rsidR="00C9173E" w:rsidRPr="005B3CD0" w:rsidRDefault="00950580" w:rsidP="003367FD">
      <w:pPr>
        <w:numPr>
          <w:ilvl w:val="2"/>
          <w:numId w:val="26"/>
        </w:numPr>
        <w:ind w:left="993" w:hanging="284"/>
        <w:jc w:val="both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z</w:t>
      </w:r>
      <w:r w:rsidR="00C9173E">
        <w:rPr>
          <w:rFonts w:asciiTheme="minorHAnsi" w:hAnsiTheme="minorHAnsi"/>
          <w:bCs/>
          <w:iCs/>
        </w:rPr>
        <w:t>ajistit pro komitenta vlastním jménem prodej zboží v kamenné prodejně</w:t>
      </w:r>
      <w:r>
        <w:rPr>
          <w:rFonts w:asciiTheme="minorHAnsi" w:hAnsiTheme="minorHAnsi"/>
          <w:bCs/>
          <w:iCs/>
        </w:rPr>
        <w:t>,</w:t>
      </w:r>
      <w:r w:rsidR="00C9173E">
        <w:rPr>
          <w:rFonts w:asciiTheme="minorHAnsi" w:hAnsiTheme="minorHAnsi"/>
          <w:bCs/>
          <w:iCs/>
        </w:rPr>
        <w:t xml:space="preserve"> jak je uvedeno v čl. I, odst. 1.1 v otvírací </w:t>
      </w:r>
      <w:r w:rsidR="00C9173E" w:rsidRPr="005B3CD0">
        <w:rPr>
          <w:rFonts w:asciiTheme="minorHAnsi" w:hAnsiTheme="minorHAnsi"/>
          <w:bCs/>
          <w:iCs/>
        </w:rPr>
        <w:t xml:space="preserve">době </w:t>
      </w:r>
      <w:r w:rsidR="006D4F79" w:rsidRPr="005B3CD0">
        <w:rPr>
          <w:rFonts w:asciiTheme="minorHAnsi" w:hAnsiTheme="minorHAnsi"/>
          <w:bCs/>
          <w:iCs/>
        </w:rPr>
        <w:t xml:space="preserve">pondělí až čtvrtek 8.00 až 17.00 a pátek </w:t>
      </w:r>
      <w:r w:rsidR="00A64936">
        <w:rPr>
          <w:rFonts w:asciiTheme="minorHAnsi" w:hAnsiTheme="minorHAnsi"/>
          <w:bCs/>
          <w:iCs/>
        </w:rPr>
        <w:t xml:space="preserve">                      </w:t>
      </w:r>
      <w:r w:rsidR="006D4F79" w:rsidRPr="005B3CD0">
        <w:rPr>
          <w:rFonts w:asciiTheme="minorHAnsi" w:hAnsiTheme="minorHAnsi"/>
          <w:bCs/>
          <w:iCs/>
        </w:rPr>
        <w:t>8.00 až 14.30 hod.</w:t>
      </w:r>
      <w:r w:rsidR="00E15CA7" w:rsidRPr="005B3CD0">
        <w:rPr>
          <w:rFonts w:ascii="Calibri" w:hAnsi="Calibri"/>
          <w:bCs/>
          <w:iCs/>
        </w:rPr>
        <w:t>;</w:t>
      </w:r>
    </w:p>
    <w:p w14:paraId="488C0945" w14:textId="5DA2B7C3" w:rsidR="00E26679" w:rsidRPr="000E7274" w:rsidRDefault="00E26679" w:rsidP="003367FD">
      <w:pPr>
        <w:numPr>
          <w:ilvl w:val="2"/>
          <w:numId w:val="26"/>
        </w:numPr>
        <w:ind w:left="993" w:hanging="284"/>
        <w:jc w:val="both"/>
        <w:rPr>
          <w:rFonts w:asciiTheme="minorHAnsi" w:hAnsiTheme="minorHAnsi"/>
          <w:bCs/>
          <w:iCs/>
        </w:rPr>
      </w:pPr>
      <w:r w:rsidRPr="000A32A7">
        <w:rPr>
          <w:rFonts w:asciiTheme="minorHAnsi" w:hAnsiTheme="minorHAnsi"/>
          <w:bCs/>
          <w:iCs/>
        </w:rPr>
        <w:t xml:space="preserve">zajistit pro komitenta vlastním jménem prodej zboží v e-shopu </w:t>
      </w:r>
      <w:r w:rsidRPr="000A32A7">
        <w:rPr>
          <w:rFonts w:asciiTheme="minorHAnsi" w:hAnsiTheme="minorHAnsi"/>
          <w:bCs/>
        </w:rPr>
        <w:t xml:space="preserve">na adrese </w:t>
      </w:r>
      <w:r w:rsidR="00C9173E">
        <w:rPr>
          <w:rFonts w:asciiTheme="minorHAnsi" w:hAnsiTheme="minorHAnsi"/>
          <w:bCs/>
        </w:rPr>
        <w:t xml:space="preserve">uvedené </w:t>
      </w:r>
      <w:r w:rsidR="00EC16E6">
        <w:rPr>
          <w:rFonts w:asciiTheme="minorHAnsi" w:hAnsiTheme="minorHAnsi"/>
          <w:bCs/>
        </w:rPr>
        <w:t xml:space="preserve">               </w:t>
      </w:r>
      <w:r w:rsidR="00C9173E">
        <w:rPr>
          <w:rFonts w:asciiTheme="minorHAnsi" w:hAnsiTheme="minorHAnsi"/>
          <w:bCs/>
        </w:rPr>
        <w:t xml:space="preserve">v čl. </w:t>
      </w:r>
      <w:r w:rsidR="00C9173E" w:rsidRPr="000E7274">
        <w:rPr>
          <w:rFonts w:asciiTheme="minorHAnsi" w:hAnsiTheme="minorHAnsi"/>
          <w:bCs/>
        </w:rPr>
        <w:t>I, odst. 1.1</w:t>
      </w:r>
      <w:r w:rsidRPr="000E7274">
        <w:rPr>
          <w:rFonts w:asciiTheme="minorHAnsi" w:hAnsiTheme="minorHAnsi"/>
          <w:bCs/>
          <w:iCs/>
        </w:rPr>
        <w:t>;</w:t>
      </w:r>
    </w:p>
    <w:p w14:paraId="739BF3B8" w14:textId="1BBFA57A" w:rsidR="0030040B" w:rsidRPr="000E7274" w:rsidRDefault="00E26679" w:rsidP="003367FD">
      <w:pPr>
        <w:numPr>
          <w:ilvl w:val="2"/>
          <w:numId w:val="26"/>
        </w:numPr>
        <w:ind w:left="993" w:hanging="284"/>
        <w:jc w:val="both"/>
        <w:rPr>
          <w:rFonts w:asciiTheme="minorHAnsi" w:hAnsiTheme="minorHAnsi"/>
          <w:bCs/>
          <w:iCs/>
        </w:rPr>
      </w:pPr>
      <w:r w:rsidRPr="000E7274">
        <w:rPr>
          <w:rFonts w:asciiTheme="minorHAnsi" w:hAnsiTheme="minorHAnsi"/>
          <w:bCs/>
          <w:iCs/>
        </w:rPr>
        <w:t>vždy po ukončení kalendářní</w:t>
      </w:r>
      <w:r w:rsidR="00CD08C1" w:rsidRPr="000E7274">
        <w:rPr>
          <w:rFonts w:asciiTheme="minorHAnsi" w:hAnsiTheme="minorHAnsi"/>
          <w:bCs/>
          <w:iCs/>
        </w:rPr>
        <w:t>ho</w:t>
      </w:r>
      <w:r w:rsidRPr="000E7274">
        <w:rPr>
          <w:rFonts w:asciiTheme="minorHAnsi" w:hAnsiTheme="minorHAnsi"/>
          <w:bCs/>
          <w:iCs/>
        </w:rPr>
        <w:t xml:space="preserve"> měsíce, v němž bylo zboží v komisním prodeji, </w:t>
      </w:r>
      <w:r w:rsidR="0099775F">
        <w:rPr>
          <w:rFonts w:asciiTheme="minorHAnsi" w:hAnsiTheme="minorHAnsi"/>
          <w:bCs/>
          <w:iCs/>
        </w:rPr>
        <w:t xml:space="preserve">                  </w:t>
      </w:r>
      <w:r w:rsidRPr="000E7274">
        <w:rPr>
          <w:rFonts w:asciiTheme="minorHAnsi" w:hAnsiTheme="minorHAnsi"/>
          <w:bCs/>
          <w:iCs/>
        </w:rPr>
        <w:t xml:space="preserve">provést vyúčtování komisního prodeje, v němž uvede počet prodaných kusů a </w:t>
      </w:r>
      <w:r w:rsidR="0099775F">
        <w:rPr>
          <w:rFonts w:asciiTheme="minorHAnsi" w:hAnsiTheme="minorHAnsi"/>
          <w:bCs/>
          <w:iCs/>
        </w:rPr>
        <w:t xml:space="preserve">                     </w:t>
      </w:r>
      <w:r w:rsidRPr="000E7274">
        <w:rPr>
          <w:rFonts w:asciiTheme="minorHAnsi" w:hAnsiTheme="minorHAnsi"/>
          <w:bCs/>
          <w:iCs/>
        </w:rPr>
        <w:t>získanou cenu, a toto vyúčtování zaslat komitentovi</w:t>
      </w:r>
      <w:r w:rsidR="0050339F" w:rsidRPr="000E7274">
        <w:rPr>
          <w:rFonts w:asciiTheme="minorHAnsi" w:hAnsiTheme="minorHAnsi"/>
          <w:bCs/>
          <w:iCs/>
        </w:rPr>
        <w:t xml:space="preserve"> nejpozději do 5 pracovních </w:t>
      </w:r>
      <w:r w:rsidR="0099775F">
        <w:rPr>
          <w:rFonts w:asciiTheme="minorHAnsi" w:hAnsiTheme="minorHAnsi"/>
          <w:bCs/>
          <w:iCs/>
        </w:rPr>
        <w:t xml:space="preserve">                         </w:t>
      </w:r>
      <w:r w:rsidR="0050339F" w:rsidRPr="000E7274">
        <w:rPr>
          <w:rFonts w:asciiTheme="minorHAnsi" w:hAnsiTheme="minorHAnsi"/>
          <w:bCs/>
          <w:iCs/>
        </w:rPr>
        <w:t>dnů</w:t>
      </w:r>
      <w:r w:rsidR="00921900" w:rsidRPr="000E7274">
        <w:rPr>
          <w:rFonts w:asciiTheme="minorHAnsi" w:hAnsiTheme="minorHAnsi"/>
          <w:bCs/>
          <w:iCs/>
        </w:rPr>
        <w:t>;</w:t>
      </w:r>
    </w:p>
    <w:p w14:paraId="40E1BF4C" w14:textId="5C6D3375" w:rsidR="00E26679" w:rsidRPr="00AA2BAC" w:rsidRDefault="0050339F" w:rsidP="00540B26">
      <w:pPr>
        <w:numPr>
          <w:ilvl w:val="2"/>
          <w:numId w:val="26"/>
        </w:numPr>
        <w:ind w:left="993" w:hanging="284"/>
        <w:jc w:val="both"/>
        <w:rPr>
          <w:rFonts w:asciiTheme="minorHAnsi" w:hAnsiTheme="minorHAnsi"/>
          <w:bCs/>
          <w:iCs/>
        </w:rPr>
      </w:pPr>
      <w:r w:rsidRPr="000E7274">
        <w:rPr>
          <w:rFonts w:asciiTheme="minorHAnsi" w:hAnsiTheme="minorHAnsi"/>
          <w:bCs/>
          <w:iCs/>
        </w:rPr>
        <w:t>v návaznosti na vystavenou fakturu</w:t>
      </w:r>
      <w:r w:rsidR="00257655" w:rsidRPr="000E7274">
        <w:rPr>
          <w:rFonts w:asciiTheme="minorHAnsi" w:hAnsiTheme="minorHAnsi"/>
          <w:bCs/>
          <w:iCs/>
        </w:rPr>
        <w:t xml:space="preserve"> dle článku 4.2,</w:t>
      </w:r>
      <w:r w:rsidRPr="000E7274">
        <w:rPr>
          <w:rFonts w:asciiTheme="minorHAnsi" w:hAnsiTheme="minorHAnsi"/>
          <w:bCs/>
          <w:iCs/>
        </w:rPr>
        <w:t xml:space="preserve"> </w:t>
      </w:r>
      <w:r w:rsidR="00CD08C1" w:rsidRPr="000E7274">
        <w:rPr>
          <w:rFonts w:asciiTheme="minorHAnsi" w:hAnsiTheme="minorHAnsi"/>
          <w:bCs/>
          <w:iCs/>
        </w:rPr>
        <w:t xml:space="preserve">vždy </w:t>
      </w:r>
      <w:r w:rsidRPr="000E7274">
        <w:rPr>
          <w:rFonts w:asciiTheme="minorHAnsi" w:hAnsiTheme="minorHAnsi"/>
          <w:bCs/>
          <w:iCs/>
        </w:rPr>
        <w:t>ve splatnosti</w:t>
      </w:r>
      <w:r w:rsidR="00E26679" w:rsidRPr="000E7274">
        <w:rPr>
          <w:rFonts w:asciiTheme="minorHAnsi" w:hAnsiTheme="minorHAnsi"/>
          <w:bCs/>
          <w:iCs/>
        </w:rPr>
        <w:t xml:space="preserve"> uhradit komitentovi kupní cenu zaplacenou mu kupujícími za prodané zboží,</w:t>
      </w:r>
      <w:r w:rsidR="00E26679" w:rsidRPr="00AA2BAC">
        <w:rPr>
          <w:rFonts w:asciiTheme="minorHAnsi" w:hAnsiTheme="minorHAnsi"/>
          <w:bCs/>
          <w:iCs/>
        </w:rPr>
        <w:t xml:space="preserve"> a to bezhotovostním převodem na účet komitenta č. </w:t>
      </w:r>
      <w:r w:rsidR="00727030">
        <w:rPr>
          <w:rFonts w:ascii="Calibri" w:hAnsi="Calibri"/>
          <w:bCs/>
          <w:iCs/>
        </w:rPr>
        <w:t>xxxxx</w:t>
      </w:r>
      <w:r w:rsidRPr="00AA2BAC">
        <w:rPr>
          <w:rFonts w:ascii="Calibri" w:hAnsi="Calibri"/>
          <w:bCs/>
          <w:iCs/>
        </w:rPr>
        <w:t xml:space="preserve">, vedený u </w:t>
      </w:r>
      <w:r w:rsidR="00727030">
        <w:rPr>
          <w:rFonts w:ascii="Calibri" w:hAnsi="Calibri"/>
          <w:bCs/>
          <w:iCs/>
        </w:rPr>
        <w:t>xxxxx</w:t>
      </w:r>
      <w:r w:rsidRPr="0030040B">
        <w:rPr>
          <w:rFonts w:ascii="Calibri" w:hAnsi="Calibri"/>
          <w:bCs/>
          <w:iCs/>
        </w:rPr>
        <w:t>,</w:t>
      </w:r>
      <w:r w:rsidR="00C9173E" w:rsidRPr="0030040B">
        <w:rPr>
          <w:rFonts w:asciiTheme="minorHAnsi" w:hAnsiTheme="minorHAnsi"/>
          <w:bCs/>
          <w:iCs/>
        </w:rPr>
        <w:t xml:space="preserve"> </w:t>
      </w:r>
      <w:r w:rsidR="00727030">
        <w:rPr>
          <w:rFonts w:asciiTheme="minorHAnsi" w:hAnsiTheme="minorHAnsi"/>
          <w:bCs/>
          <w:iCs/>
        </w:rPr>
        <w:t xml:space="preserve">                             </w:t>
      </w:r>
      <w:r w:rsidR="00C9173E" w:rsidRPr="0030040B">
        <w:rPr>
          <w:rFonts w:asciiTheme="minorHAnsi" w:hAnsiTheme="minorHAnsi"/>
          <w:bCs/>
          <w:iCs/>
        </w:rPr>
        <w:t xml:space="preserve">pod v.s. </w:t>
      </w:r>
      <w:r w:rsidRPr="0030040B">
        <w:rPr>
          <w:rFonts w:asciiTheme="minorHAnsi" w:hAnsiTheme="minorHAnsi"/>
          <w:bCs/>
          <w:iCs/>
        </w:rPr>
        <w:t>odpovídajícím číslu vydané faktury</w:t>
      </w:r>
      <w:r w:rsidR="00921900" w:rsidRPr="00AA2BAC">
        <w:rPr>
          <w:rFonts w:asciiTheme="minorHAnsi" w:hAnsiTheme="minorHAnsi"/>
          <w:bCs/>
          <w:iCs/>
        </w:rPr>
        <w:t>;</w:t>
      </w:r>
    </w:p>
    <w:p w14:paraId="2F749E5A" w14:textId="77777777" w:rsidR="00E15CA7" w:rsidRDefault="00E15CA7" w:rsidP="003367FD">
      <w:pPr>
        <w:numPr>
          <w:ilvl w:val="2"/>
          <w:numId w:val="26"/>
        </w:numPr>
        <w:ind w:left="993" w:hanging="284"/>
        <w:jc w:val="both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umožnit závoz zboží do kamenné prodejny automobilem a využít rampu pro závoz zboží do skladu komisionáře;</w:t>
      </w:r>
    </w:p>
    <w:p w14:paraId="27EBB112" w14:textId="77777777" w:rsidR="00E26679" w:rsidRPr="000A32A7" w:rsidRDefault="00E26679" w:rsidP="003367FD">
      <w:pPr>
        <w:numPr>
          <w:ilvl w:val="2"/>
          <w:numId w:val="26"/>
        </w:numPr>
        <w:ind w:left="993" w:hanging="284"/>
        <w:jc w:val="both"/>
        <w:rPr>
          <w:rFonts w:asciiTheme="minorHAnsi" w:hAnsiTheme="minorHAnsi"/>
          <w:bCs/>
          <w:iCs/>
        </w:rPr>
      </w:pPr>
      <w:r w:rsidRPr="000A32A7">
        <w:rPr>
          <w:rFonts w:asciiTheme="minorHAnsi" w:hAnsiTheme="minorHAnsi"/>
          <w:bCs/>
          <w:iCs/>
        </w:rPr>
        <w:t>pečovat o zboží předané ke komisnímu prodeji tak, aby na něm nedošlo k žádným škodám;</w:t>
      </w:r>
    </w:p>
    <w:p w14:paraId="17F4D93B" w14:textId="77777777" w:rsidR="00E26679" w:rsidRPr="000A32A7" w:rsidRDefault="00E26679" w:rsidP="003367FD">
      <w:pPr>
        <w:numPr>
          <w:ilvl w:val="2"/>
          <w:numId w:val="26"/>
        </w:numPr>
        <w:ind w:left="993" w:hanging="284"/>
        <w:jc w:val="both"/>
        <w:rPr>
          <w:rFonts w:asciiTheme="minorHAnsi" w:hAnsiTheme="minorHAnsi"/>
          <w:bCs/>
          <w:iCs/>
        </w:rPr>
      </w:pPr>
      <w:r w:rsidRPr="000A32A7">
        <w:rPr>
          <w:rFonts w:asciiTheme="minorHAnsi" w:hAnsiTheme="minorHAnsi"/>
          <w:bCs/>
          <w:iCs/>
        </w:rPr>
        <w:t>chránit všechny jemu známé zájmy komitenta související s prodejem jeho zboží;</w:t>
      </w:r>
    </w:p>
    <w:p w14:paraId="273E702C" w14:textId="1CE5A559" w:rsidR="00E26679" w:rsidRPr="000A32A7" w:rsidRDefault="00E26679" w:rsidP="003367FD">
      <w:pPr>
        <w:numPr>
          <w:ilvl w:val="2"/>
          <w:numId w:val="26"/>
        </w:numPr>
        <w:ind w:left="993" w:hanging="284"/>
        <w:jc w:val="both"/>
        <w:rPr>
          <w:rFonts w:asciiTheme="minorHAnsi" w:hAnsiTheme="minorHAnsi"/>
          <w:bCs/>
          <w:iCs/>
        </w:rPr>
      </w:pPr>
      <w:r w:rsidRPr="000A32A7">
        <w:rPr>
          <w:rFonts w:asciiTheme="minorHAnsi" w:hAnsiTheme="minorHAnsi"/>
          <w:bCs/>
          <w:iCs/>
        </w:rPr>
        <w:t xml:space="preserve">řádně označit prodávané zboží dle pokynů komitenta, jak jsou uvedeny u </w:t>
      </w:r>
      <w:r w:rsidR="003461B2">
        <w:rPr>
          <w:rFonts w:asciiTheme="minorHAnsi" w:hAnsiTheme="minorHAnsi"/>
          <w:bCs/>
          <w:iCs/>
        </w:rPr>
        <w:t xml:space="preserve">                        </w:t>
      </w:r>
      <w:r w:rsidRPr="000A32A7">
        <w:rPr>
          <w:rFonts w:asciiTheme="minorHAnsi" w:hAnsiTheme="minorHAnsi"/>
          <w:bCs/>
          <w:iCs/>
        </w:rPr>
        <w:t>specifikace zboží v příloze č. 1 k této smlouvě</w:t>
      </w:r>
      <w:r w:rsidR="00950580">
        <w:rPr>
          <w:rFonts w:asciiTheme="minorHAnsi" w:hAnsiTheme="minorHAnsi"/>
          <w:bCs/>
          <w:iCs/>
        </w:rPr>
        <w:t xml:space="preserve"> (</w:t>
      </w:r>
      <w:r w:rsidR="00950580" w:rsidRPr="00950580">
        <w:rPr>
          <w:rFonts w:asciiTheme="minorHAnsi" w:hAnsiTheme="minorHAnsi"/>
          <w:bCs/>
          <w:iCs/>
        </w:rPr>
        <w:t>název, eventuálně autora/y, edici, doporučenou cenu pro konečného spotřebitele</w:t>
      </w:r>
      <w:r w:rsidR="00950580">
        <w:rPr>
          <w:rFonts w:asciiTheme="minorHAnsi" w:hAnsiTheme="minorHAnsi"/>
          <w:bCs/>
          <w:iCs/>
        </w:rPr>
        <w:t>/doporučenou cenu pro studenta</w:t>
      </w:r>
      <w:r w:rsidR="00950580" w:rsidRPr="00950580">
        <w:rPr>
          <w:rFonts w:asciiTheme="minorHAnsi" w:hAnsiTheme="minorHAnsi"/>
          <w:bCs/>
          <w:iCs/>
        </w:rPr>
        <w:t xml:space="preserve"> (včetně event. DPH), sazbu DPH, datum vydání</w:t>
      </w:r>
      <w:r w:rsidR="00950580">
        <w:rPr>
          <w:rFonts w:asciiTheme="minorHAnsi" w:hAnsiTheme="minorHAnsi"/>
          <w:bCs/>
          <w:iCs/>
        </w:rPr>
        <w:t>)</w:t>
      </w:r>
      <w:r w:rsidRPr="000A32A7">
        <w:rPr>
          <w:rFonts w:asciiTheme="minorHAnsi" w:hAnsiTheme="minorHAnsi"/>
          <w:bCs/>
          <w:iCs/>
        </w:rPr>
        <w:t>;</w:t>
      </w:r>
    </w:p>
    <w:p w14:paraId="21620341" w14:textId="18F218FD" w:rsidR="00E26679" w:rsidRPr="000A32A7" w:rsidRDefault="00E26679" w:rsidP="003367FD">
      <w:pPr>
        <w:numPr>
          <w:ilvl w:val="2"/>
          <w:numId w:val="26"/>
        </w:numPr>
        <w:ind w:left="993" w:hanging="284"/>
        <w:jc w:val="both"/>
        <w:rPr>
          <w:rFonts w:asciiTheme="minorHAnsi" w:hAnsiTheme="minorHAnsi"/>
          <w:bCs/>
          <w:iCs/>
        </w:rPr>
      </w:pPr>
      <w:r w:rsidRPr="000A32A7">
        <w:rPr>
          <w:rFonts w:asciiTheme="minorHAnsi" w:hAnsiTheme="minorHAnsi"/>
          <w:bCs/>
          <w:iCs/>
        </w:rPr>
        <w:t xml:space="preserve">neprodávat zboží za nižší cenu než určil </w:t>
      </w:r>
      <w:r w:rsidR="00E15CA7" w:rsidRPr="000A32A7">
        <w:rPr>
          <w:rFonts w:asciiTheme="minorHAnsi" w:hAnsiTheme="minorHAnsi"/>
          <w:bCs/>
          <w:iCs/>
        </w:rPr>
        <w:t>komitent, a jež</w:t>
      </w:r>
      <w:r w:rsidR="00921900" w:rsidRPr="000A32A7">
        <w:rPr>
          <w:rFonts w:asciiTheme="minorHAnsi" w:hAnsiTheme="minorHAnsi"/>
          <w:bCs/>
          <w:iCs/>
        </w:rPr>
        <w:t xml:space="preserve"> </w:t>
      </w:r>
      <w:r w:rsidRPr="000A32A7">
        <w:rPr>
          <w:rFonts w:asciiTheme="minorHAnsi" w:hAnsiTheme="minorHAnsi"/>
          <w:bCs/>
          <w:iCs/>
        </w:rPr>
        <w:t xml:space="preserve">je uvedena u specifikace </w:t>
      </w:r>
      <w:r w:rsidR="00383DE4">
        <w:rPr>
          <w:rFonts w:asciiTheme="minorHAnsi" w:hAnsiTheme="minorHAnsi"/>
          <w:bCs/>
          <w:iCs/>
        </w:rPr>
        <w:t xml:space="preserve">                      </w:t>
      </w:r>
      <w:r w:rsidRPr="000A32A7">
        <w:rPr>
          <w:rFonts w:asciiTheme="minorHAnsi" w:hAnsiTheme="minorHAnsi"/>
          <w:bCs/>
          <w:iCs/>
        </w:rPr>
        <w:t xml:space="preserve">zboží </w:t>
      </w:r>
      <w:r w:rsidR="00C9173E">
        <w:rPr>
          <w:rFonts w:asciiTheme="minorHAnsi" w:hAnsiTheme="minorHAnsi"/>
          <w:bCs/>
          <w:iCs/>
        </w:rPr>
        <w:t>na každém předávacím protokolu</w:t>
      </w:r>
      <w:r w:rsidRPr="000A32A7">
        <w:rPr>
          <w:rFonts w:asciiTheme="minorHAnsi" w:hAnsiTheme="minorHAnsi"/>
          <w:bCs/>
          <w:iCs/>
        </w:rPr>
        <w:t>;</w:t>
      </w:r>
    </w:p>
    <w:p w14:paraId="4823A217" w14:textId="1AEE79F5" w:rsidR="00E26679" w:rsidRPr="000E7274" w:rsidRDefault="00E26679" w:rsidP="003367FD">
      <w:pPr>
        <w:numPr>
          <w:ilvl w:val="2"/>
          <w:numId w:val="26"/>
        </w:numPr>
        <w:ind w:left="993" w:hanging="284"/>
        <w:jc w:val="both"/>
        <w:rPr>
          <w:rFonts w:asciiTheme="minorHAnsi" w:hAnsiTheme="minorHAnsi"/>
          <w:bCs/>
          <w:iCs/>
        </w:rPr>
      </w:pPr>
      <w:r w:rsidRPr="000A32A7">
        <w:rPr>
          <w:rFonts w:asciiTheme="minorHAnsi" w:hAnsiTheme="minorHAnsi"/>
          <w:bCs/>
          <w:iCs/>
        </w:rPr>
        <w:t xml:space="preserve">na výzvu komitenta jej vždy </w:t>
      </w:r>
      <w:r w:rsidRPr="000E7274">
        <w:rPr>
          <w:rFonts w:asciiTheme="minorHAnsi" w:hAnsiTheme="minorHAnsi"/>
          <w:bCs/>
          <w:iCs/>
        </w:rPr>
        <w:t xml:space="preserve">neprodleně informovat o stavu </w:t>
      </w:r>
      <w:r w:rsidR="0050339F" w:rsidRPr="000E7274">
        <w:rPr>
          <w:rFonts w:asciiTheme="minorHAnsi" w:hAnsiTheme="minorHAnsi"/>
          <w:bCs/>
          <w:iCs/>
        </w:rPr>
        <w:t xml:space="preserve">skladových zásob v </w:t>
      </w:r>
      <w:r w:rsidR="00383DE4">
        <w:rPr>
          <w:rFonts w:asciiTheme="minorHAnsi" w:hAnsiTheme="minorHAnsi"/>
          <w:bCs/>
          <w:iCs/>
        </w:rPr>
        <w:t xml:space="preserve">                 </w:t>
      </w:r>
      <w:r w:rsidR="0050339F" w:rsidRPr="000E7274">
        <w:rPr>
          <w:rFonts w:asciiTheme="minorHAnsi" w:hAnsiTheme="minorHAnsi"/>
          <w:bCs/>
          <w:iCs/>
        </w:rPr>
        <w:t>komisi</w:t>
      </w:r>
      <w:r w:rsidRPr="000E7274">
        <w:rPr>
          <w:rFonts w:asciiTheme="minorHAnsi" w:hAnsiTheme="minorHAnsi"/>
          <w:bCs/>
          <w:iCs/>
        </w:rPr>
        <w:t>;</w:t>
      </w:r>
    </w:p>
    <w:p w14:paraId="1A0E1F27" w14:textId="77777777" w:rsidR="00E26679" w:rsidRPr="000E7274" w:rsidRDefault="00E26679" w:rsidP="003367FD">
      <w:pPr>
        <w:numPr>
          <w:ilvl w:val="2"/>
          <w:numId w:val="26"/>
        </w:numPr>
        <w:ind w:left="993" w:hanging="284"/>
        <w:jc w:val="both"/>
        <w:rPr>
          <w:rFonts w:asciiTheme="minorHAnsi" w:hAnsiTheme="minorHAnsi"/>
          <w:bCs/>
          <w:iCs/>
        </w:rPr>
      </w:pPr>
      <w:r w:rsidRPr="000E7274">
        <w:rPr>
          <w:rFonts w:asciiTheme="minorHAnsi" w:hAnsiTheme="minorHAnsi"/>
          <w:bCs/>
          <w:iCs/>
        </w:rPr>
        <w:t xml:space="preserve">po ukončení účinnosti této smlouvy předat komitentovi do pěti pracovních dnů všechno zboží, které nebylo v komisním prodeji prodáno; </w:t>
      </w:r>
    </w:p>
    <w:p w14:paraId="2ACDE9FF" w14:textId="0ED452AC" w:rsidR="00C9173E" w:rsidRDefault="00E26679" w:rsidP="003367FD">
      <w:pPr>
        <w:numPr>
          <w:ilvl w:val="2"/>
          <w:numId w:val="26"/>
        </w:numPr>
        <w:ind w:left="993" w:hanging="284"/>
        <w:jc w:val="both"/>
        <w:rPr>
          <w:rFonts w:asciiTheme="minorHAnsi" w:hAnsiTheme="minorHAnsi"/>
          <w:bCs/>
          <w:iCs/>
        </w:rPr>
      </w:pPr>
      <w:r w:rsidRPr="000E7274">
        <w:rPr>
          <w:rFonts w:asciiTheme="minorHAnsi" w:hAnsiTheme="minorHAnsi"/>
          <w:bCs/>
          <w:iCs/>
        </w:rPr>
        <w:t>převést na komitenta všechna práva, která získal v souvislosti s komisním</w:t>
      </w:r>
      <w:r w:rsidRPr="000A32A7">
        <w:rPr>
          <w:rFonts w:asciiTheme="minorHAnsi" w:hAnsiTheme="minorHAnsi"/>
          <w:bCs/>
          <w:iCs/>
        </w:rPr>
        <w:t xml:space="preserve"> </w:t>
      </w:r>
      <w:r w:rsidR="00A91EF0">
        <w:rPr>
          <w:rFonts w:asciiTheme="minorHAnsi" w:hAnsiTheme="minorHAnsi"/>
          <w:bCs/>
          <w:iCs/>
        </w:rPr>
        <w:t xml:space="preserve">                             </w:t>
      </w:r>
      <w:r w:rsidRPr="000A32A7">
        <w:rPr>
          <w:rFonts w:asciiTheme="minorHAnsi" w:hAnsiTheme="minorHAnsi"/>
          <w:bCs/>
          <w:iCs/>
        </w:rPr>
        <w:t>prodejem</w:t>
      </w:r>
      <w:r w:rsidR="00C9173E">
        <w:rPr>
          <w:rFonts w:asciiTheme="minorHAnsi" w:hAnsiTheme="minorHAnsi"/>
          <w:bCs/>
          <w:iCs/>
        </w:rPr>
        <w:t>;</w:t>
      </w:r>
    </w:p>
    <w:p w14:paraId="38969269" w14:textId="4051AAEF" w:rsidR="00E26679" w:rsidRPr="000A32A7" w:rsidRDefault="00C9173E" w:rsidP="003367FD">
      <w:pPr>
        <w:numPr>
          <w:ilvl w:val="2"/>
          <w:numId w:val="26"/>
        </w:numPr>
        <w:ind w:left="993" w:hanging="284"/>
        <w:jc w:val="both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 xml:space="preserve">informovat komitenta o termínech uzavření prodejny z jakéhokoli důvodu a to i jen </w:t>
      </w:r>
      <w:r w:rsidR="00A91EF0">
        <w:rPr>
          <w:rFonts w:asciiTheme="minorHAnsi" w:hAnsiTheme="minorHAnsi"/>
          <w:bCs/>
          <w:iCs/>
        </w:rPr>
        <w:t xml:space="preserve">                   </w:t>
      </w:r>
      <w:r>
        <w:rPr>
          <w:rFonts w:asciiTheme="minorHAnsi" w:hAnsiTheme="minorHAnsi"/>
          <w:bCs/>
          <w:iCs/>
        </w:rPr>
        <w:lastRenderedPageBreak/>
        <w:t>na část dne a o změnách provozní/otvírací doby prodejny</w:t>
      </w:r>
      <w:r w:rsidR="00E26679" w:rsidRPr="000A32A7">
        <w:rPr>
          <w:rFonts w:asciiTheme="minorHAnsi" w:hAnsiTheme="minorHAnsi"/>
          <w:bCs/>
          <w:iCs/>
        </w:rPr>
        <w:t>.</w:t>
      </w:r>
    </w:p>
    <w:p w14:paraId="037B9785" w14:textId="77777777" w:rsidR="00E26679" w:rsidRPr="000A32A7" w:rsidRDefault="00E26679" w:rsidP="00CD08C1">
      <w:pPr>
        <w:ind w:left="1134"/>
        <w:jc w:val="both"/>
        <w:rPr>
          <w:rFonts w:asciiTheme="minorHAnsi" w:hAnsiTheme="minorHAnsi"/>
          <w:color w:val="000000"/>
        </w:rPr>
      </w:pPr>
    </w:p>
    <w:p w14:paraId="377086D5" w14:textId="79FEC473" w:rsidR="00E26679" w:rsidRPr="000A32A7" w:rsidRDefault="00E26679" w:rsidP="00AD2063">
      <w:pPr>
        <w:numPr>
          <w:ilvl w:val="1"/>
          <w:numId w:val="33"/>
        </w:numPr>
        <w:jc w:val="both"/>
        <w:rPr>
          <w:rFonts w:asciiTheme="minorHAnsi" w:hAnsiTheme="minorHAnsi"/>
          <w:bCs/>
        </w:rPr>
      </w:pPr>
      <w:r w:rsidRPr="000A32A7">
        <w:rPr>
          <w:rFonts w:asciiTheme="minorHAnsi" w:hAnsiTheme="minorHAnsi"/>
          <w:bCs/>
        </w:rPr>
        <w:t>Komisionář je povinen při prodeji zboží jednat s potřebnou odbornou péčí a dle pokynů a zájmů komitenta.</w:t>
      </w:r>
      <w:r w:rsidR="00CD0C4E" w:rsidRPr="000A32A7">
        <w:rPr>
          <w:rFonts w:asciiTheme="minorHAnsi" w:hAnsiTheme="minorHAnsi"/>
          <w:bCs/>
        </w:rPr>
        <w:t xml:space="preserve"> Komisionář není oprávněn zboží předat </w:t>
      </w:r>
      <w:r w:rsidR="000A1B07" w:rsidRPr="000A32A7">
        <w:rPr>
          <w:rFonts w:asciiTheme="minorHAnsi" w:hAnsiTheme="minorHAnsi"/>
          <w:bCs/>
        </w:rPr>
        <w:t>kupujícímu, aniž</w:t>
      </w:r>
      <w:r w:rsidR="00CD0C4E" w:rsidRPr="000A32A7">
        <w:rPr>
          <w:rFonts w:asciiTheme="minorHAnsi" w:hAnsiTheme="minorHAnsi"/>
          <w:bCs/>
        </w:rPr>
        <w:t xml:space="preserve"> by byla </w:t>
      </w:r>
      <w:r w:rsidR="006769C7">
        <w:rPr>
          <w:rFonts w:asciiTheme="minorHAnsi" w:hAnsiTheme="minorHAnsi"/>
          <w:bCs/>
        </w:rPr>
        <w:t xml:space="preserve">                    </w:t>
      </w:r>
      <w:r w:rsidR="00CD0C4E" w:rsidRPr="000A32A7">
        <w:rPr>
          <w:rFonts w:asciiTheme="minorHAnsi" w:hAnsiTheme="minorHAnsi"/>
          <w:bCs/>
        </w:rPr>
        <w:t>zaplacena kupní cena za zboží.</w:t>
      </w:r>
    </w:p>
    <w:p w14:paraId="72F17816" w14:textId="77777777" w:rsidR="00AD2063" w:rsidRPr="000A32A7" w:rsidRDefault="00AD2063" w:rsidP="00AD2063">
      <w:pPr>
        <w:ind w:left="360"/>
        <w:jc w:val="both"/>
        <w:rPr>
          <w:rFonts w:asciiTheme="minorHAnsi" w:hAnsiTheme="minorHAnsi"/>
          <w:bCs/>
        </w:rPr>
      </w:pPr>
    </w:p>
    <w:p w14:paraId="3498D49C" w14:textId="77777777" w:rsidR="00E26679" w:rsidRPr="000A32A7" w:rsidRDefault="00CD0C4E" w:rsidP="00926082">
      <w:pPr>
        <w:numPr>
          <w:ilvl w:val="1"/>
          <w:numId w:val="33"/>
        </w:numPr>
        <w:jc w:val="both"/>
        <w:rPr>
          <w:rFonts w:asciiTheme="minorHAnsi" w:hAnsiTheme="minorHAnsi"/>
          <w:bCs/>
        </w:rPr>
      </w:pPr>
      <w:r w:rsidRPr="000A32A7">
        <w:rPr>
          <w:rFonts w:asciiTheme="minorHAnsi" w:hAnsiTheme="minorHAnsi"/>
          <w:bCs/>
          <w:iCs/>
        </w:rPr>
        <w:t>V případě, že komisionář prodá zboží za nižší cenu, než jakou určil komitent, zavazuje se nahradit komisionáři vzniklý rozdíl v ceně.</w:t>
      </w:r>
    </w:p>
    <w:p w14:paraId="66213ECF" w14:textId="77777777" w:rsidR="00AD2063" w:rsidRPr="000A32A7" w:rsidRDefault="00AD2063" w:rsidP="00AD2063">
      <w:pPr>
        <w:pStyle w:val="Odstavecseseznamem"/>
        <w:rPr>
          <w:rFonts w:asciiTheme="minorHAnsi" w:hAnsiTheme="minorHAnsi"/>
          <w:bCs/>
        </w:rPr>
      </w:pPr>
    </w:p>
    <w:p w14:paraId="247378BF" w14:textId="3357DFE8" w:rsidR="00CD0C4E" w:rsidRPr="000A1B07" w:rsidRDefault="00CD0C4E" w:rsidP="00926082">
      <w:pPr>
        <w:numPr>
          <w:ilvl w:val="1"/>
          <w:numId w:val="33"/>
        </w:numPr>
        <w:jc w:val="both"/>
        <w:rPr>
          <w:rFonts w:asciiTheme="minorHAnsi" w:hAnsiTheme="minorHAnsi"/>
          <w:bCs/>
        </w:rPr>
      </w:pPr>
      <w:r w:rsidRPr="000A32A7">
        <w:rPr>
          <w:rFonts w:asciiTheme="minorHAnsi" w:hAnsiTheme="minorHAnsi"/>
          <w:bCs/>
          <w:iCs/>
        </w:rPr>
        <w:t xml:space="preserve">Komisionář je povinen chránit komitentovy zájmy, které zná, a zpravit jej o každé </w:t>
      </w:r>
      <w:r w:rsidR="00BA4AC7">
        <w:rPr>
          <w:rFonts w:asciiTheme="minorHAnsi" w:hAnsiTheme="minorHAnsi"/>
          <w:bCs/>
          <w:iCs/>
        </w:rPr>
        <w:t xml:space="preserve">                      </w:t>
      </w:r>
      <w:r w:rsidRPr="000A32A7">
        <w:rPr>
          <w:rFonts w:asciiTheme="minorHAnsi" w:hAnsiTheme="minorHAnsi"/>
          <w:bCs/>
          <w:iCs/>
        </w:rPr>
        <w:t>okolnosti, která může mít vliv na změnu komitentova příkazu.</w:t>
      </w:r>
    </w:p>
    <w:p w14:paraId="7CEC004A" w14:textId="77777777" w:rsidR="000A1B07" w:rsidRDefault="000A1B07" w:rsidP="000A1B07">
      <w:pPr>
        <w:pStyle w:val="Odstavecseseznamem"/>
        <w:rPr>
          <w:rFonts w:asciiTheme="minorHAnsi" w:hAnsiTheme="minorHAnsi"/>
          <w:bCs/>
        </w:rPr>
      </w:pPr>
    </w:p>
    <w:p w14:paraId="04D40CF9" w14:textId="77777777" w:rsidR="00CD0C4E" w:rsidRPr="000A32A7" w:rsidRDefault="00CD0C4E" w:rsidP="00CD08C1">
      <w:pPr>
        <w:ind w:left="550" w:right="289"/>
        <w:jc w:val="center"/>
        <w:rPr>
          <w:rFonts w:asciiTheme="minorHAnsi" w:hAnsiTheme="minorHAnsi"/>
          <w:b/>
          <w:bCs/>
          <w:color w:val="000000"/>
        </w:rPr>
      </w:pPr>
      <w:r w:rsidRPr="000A32A7">
        <w:rPr>
          <w:rFonts w:asciiTheme="minorHAnsi" w:hAnsiTheme="minorHAnsi"/>
          <w:b/>
          <w:bCs/>
          <w:color w:val="000000"/>
        </w:rPr>
        <w:t>IV.</w:t>
      </w:r>
    </w:p>
    <w:p w14:paraId="56026A1F" w14:textId="77777777" w:rsidR="00CD0C4E" w:rsidRPr="000A32A7" w:rsidRDefault="00CD0C4E" w:rsidP="00CD08C1">
      <w:pPr>
        <w:ind w:left="550" w:right="289"/>
        <w:jc w:val="center"/>
        <w:rPr>
          <w:rFonts w:asciiTheme="minorHAnsi" w:hAnsiTheme="minorHAnsi"/>
          <w:b/>
          <w:bCs/>
          <w:color w:val="000000"/>
        </w:rPr>
      </w:pPr>
      <w:r w:rsidRPr="000A32A7">
        <w:rPr>
          <w:rFonts w:asciiTheme="minorHAnsi" w:hAnsiTheme="minorHAnsi"/>
          <w:b/>
          <w:bCs/>
          <w:color w:val="000000"/>
        </w:rPr>
        <w:t>Odměna</w:t>
      </w:r>
    </w:p>
    <w:p w14:paraId="35AE13E9" w14:textId="77777777" w:rsidR="00CD08C1" w:rsidRPr="000A32A7" w:rsidRDefault="00CD08C1" w:rsidP="00CD08C1">
      <w:pPr>
        <w:ind w:left="550" w:right="289"/>
        <w:jc w:val="center"/>
        <w:rPr>
          <w:rFonts w:asciiTheme="minorHAnsi" w:hAnsiTheme="minorHAnsi"/>
          <w:b/>
          <w:bCs/>
          <w:color w:val="000000"/>
        </w:rPr>
      </w:pPr>
    </w:p>
    <w:p w14:paraId="723E93A7" w14:textId="77777777" w:rsidR="00AD2063" w:rsidRPr="000A32A7" w:rsidRDefault="00AD2063" w:rsidP="00AD2063">
      <w:pPr>
        <w:pStyle w:val="Odstavecseseznamem"/>
        <w:numPr>
          <w:ilvl w:val="0"/>
          <w:numId w:val="33"/>
        </w:numPr>
        <w:jc w:val="both"/>
        <w:rPr>
          <w:rFonts w:asciiTheme="minorHAnsi" w:hAnsiTheme="minorHAnsi"/>
          <w:bCs/>
          <w:iCs/>
          <w:vanish/>
        </w:rPr>
      </w:pPr>
    </w:p>
    <w:p w14:paraId="65B36ED8" w14:textId="7E32B098" w:rsidR="00CD0C4E" w:rsidRPr="000E7274" w:rsidRDefault="00CD0C4E" w:rsidP="00AD2063">
      <w:pPr>
        <w:numPr>
          <w:ilvl w:val="1"/>
          <w:numId w:val="33"/>
        </w:numPr>
        <w:jc w:val="both"/>
        <w:rPr>
          <w:rFonts w:asciiTheme="minorHAnsi" w:hAnsiTheme="minorHAnsi"/>
          <w:bCs/>
          <w:iCs/>
        </w:rPr>
      </w:pPr>
      <w:r w:rsidRPr="000A32A7">
        <w:rPr>
          <w:rFonts w:asciiTheme="minorHAnsi" w:hAnsiTheme="minorHAnsi"/>
          <w:bCs/>
          <w:iCs/>
        </w:rPr>
        <w:t>Komitent je povinen zaplatit komisionáři za činnost podle této </w:t>
      </w:r>
      <w:bookmarkStart w:id="0" w:name="highlight17"/>
      <w:bookmarkEnd w:id="0"/>
      <w:r w:rsidRPr="000A32A7">
        <w:rPr>
          <w:rFonts w:asciiTheme="minorHAnsi" w:hAnsiTheme="minorHAnsi"/>
          <w:bCs/>
          <w:iCs/>
        </w:rPr>
        <w:t>smlouvy </w:t>
      </w:r>
      <w:r w:rsidR="006E2FB4" w:rsidRPr="000A32A7">
        <w:rPr>
          <w:rFonts w:asciiTheme="minorHAnsi" w:hAnsiTheme="minorHAnsi"/>
          <w:bCs/>
          <w:iCs/>
        </w:rPr>
        <w:t>odměnu</w:t>
      </w:r>
      <w:r w:rsidRPr="000A32A7">
        <w:rPr>
          <w:rFonts w:asciiTheme="minorHAnsi" w:hAnsiTheme="minorHAnsi"/>
          <w:bCs/>
          <w:iCs/>
        </w:rPr>
        <w:t xml:space="preserve"> </w:t>
      </w:r>
      <w:r w:rsidRPr="000E7274">
        <w:rPr>
          <w:rFonts w:asciiTheme="minorHAnsi" w:hAnsiTheme="minorHAnsi"/>
          <w:bCs/>
          <w:iCs/>
        </w:rPr>
        <w:t xml:space="preserve">ve výši </w:t>
      </w:r>
      <w:r w:rsidR="000E6DEA">
        <w:rPr>
          <w:rFonts w:asciiTheme="minorHAnsi" w:hAnsiTheme="minorHAnsi"/>
          <w:bCs/>
          <w:iCs/>
        </w:rPr>
        <w:t xml:space="preserve">                          </w:t>
      </w:r>
      <w:r w:rsidR="000A1B07" w:rsidRPr="000E7274">
        <w:rPr>
          <w:rFonts w:asciiTheme="minorHAnsi" w:hAnsiTheme="minorHAnsi"/>
          <w:bCs/>
          <w:iCs/>
        </w:rPr>
        <w:t>40</w:t>
      </w:r>
      <w:r w:rsidRPr="000E7274">
        <w:rPr>
          <w:rFonts w:asciiTheme="minorHAnsi" w:hAnsiTheme="minorHAnsi"/>
          <w:bCs/>
          <w:iCs/>
        </w:rPr>
        <w:t xml:space="preserve"> % z kupní ceny uhrazené příslušným </w:t>
      </w:r>
      <w:r w:rsidR="000A1B07" w:rsidRPr="000E7274">
        <w:rPr>
          <w:rFonts w:asciiTheme="minorHAnsi" w:hAnsiTheme="minorHAnsi"/>
          <w:bCs/>
          <w:iCs/>
        </w:rPr>
        <w:t>kupujícím</w:t>
      </w:r>
      <w:r w:rsidRPr="000E7274">
        <w:rPr>
          <w:rFonts w:asciiTheme="minorHAnsi" w:hAnsiTheme="minorHAnsi"/>
          <w:bCs/>
          <w:iCs/>
        </w:rPr>
        <w:t xml:space="preserve"> za zboží. Nárok na </w:t>
      </w:r>
      <w:r w:rsidR="006E2FB4" w:rsidRPr="000E7274">
        <w:rPr>
          <w:rFonts w:asciiTheme="minorHAnsi" w:hAnsiTheme="minorHAnsi"/>
          <w:bCs/>
          <w:iCs/>
        </w:rPr>
        <w:t>odměnu</w:t>
      </w:r>
      <w:r w:rsidRPr="000E7274">
        <w:rPr>
          <w:rFonts w:asciiTheme="minorHAnsi" w:hAnsiTheme="minorHAnsi"/>
          <w:bCs/>
          <w:iCs/>
        </w:rPr>
        <w:t xml:space="preserve"> vzniká komisionáři pouze v případě, že komisionář zboží prodá a bude mu uhrazena prodávajícím kupní cena.</w:t>
      </w:r>
    </w:p>
    <w:p w14:paraId="2FB03401" w14:textId="77777777" w:rsidR="00AD2063" w:rsidRPr="000E7274" w:rsidRDefault="00AD2063" w:rsidP="00AD2063">
      <w:pPr>
        <w:ind w:left="360"/>
        <w:jc w:val="both"/>
        <w:rPr>
          <w:rFonts w:asciiTheme="minorHAnsi" w:hAnsiTheme="minorHAnsi"/>
          <w:bCs/>
          <w:iCs/>
        </w:rPr>
      </w:pPr>
    </w:p>
    <w:p w14:paraId="15C7D48C" w14:textId="22E6C22D" w:rsidR="00CD0C4E" w:rsidRPr="000E7274" w:rsidRDefault="00CD0C4E" w:rsidP="00926082">
      <w:pPr>
        <w:numPr>
          <w:ilvl w:val="1"/>
          <w:numId w:val="33"/>
        </w:numPr>
        <w:jc w:val="both"/>
        <w:rPr>
          <w:rFonts w:asciiTheme="minorHAnsi" w:hAnsiTheme="minorHAnsi"/>
          <w:bCs/>
          <w:iCs/>
        </w:rPr>
      </w:pPr>
      <w:r w:rsidRPr="000E7274">
        <w:rPr>
          <w:rFonts w:asciiTheme="minorHAnsi" w:hAnsiTheme="minorHAnsi"/>
          <w:bCs/>
          <w:iCs/>
        </w:rPr>
        <w:t>Odměna podle odst. 4.1 tohoto článku je splatná na základě daňového dokladu – faktury, kterou vystaví a zašle komisionář do 10 dnů ode dne odeslání vyúčtování komisní</w:t>
      </w:r>
      <w:r w:rsidR="00071390" w:rsidRPr="000E7274">
        <w:rPr>
          <w:rFonts w:asciiTheme="minorHAnsi" w:hAnsiTheme="minorHAnsi"/>
          <w:bCs/>
          <w:iCs/>
        </w:rPr>
        <w:t xml:space="preserve">ho </w:t>
      </w:r>
      <w:r w:rsidR="000E6DEA">
        <w:rPr>
          <w:rFonts w:asciiTheme="minorHAnsi" w:hAnsiTheme="minorHAnsi"/>
          <w:bCs/>
          <w:iCs/>
        </w:rPr>
        <w:t xml:space="preserve">                      </w:t>
      </w:r>
      <w:r w:rsidR="00071390" w:rsidRPr="000E7274">
        <w:rPr>
          <w:rFonts w:asciiTheme="minorHAnsi" w:hAnsiTheme="minorHAnsi"/>
          <w:bCs/>
          <w:iCs/>
        </w:rPr>
        <w:t>prodeje v souladu s čl. 3.1.</w:t>
      </w:r>
      <w:r w:rsidRPr="000E7274">
        <w:rPr>
          <w:rFonts w:asciiTheme="minorHAnsi" w:hAnsiTheme="minorHAnsi"/>
          <w:bCs/>
          <w:iCs/>
        </w:rPr>
        <w:t xml:space="preserve"> této smlouvy komitentovi. Splatnost daňového dokladu – </w:t>
      </w:r>
      <w:r w:rsidR="000E6DEA">
        <w:rPr>
          <w:rFonts w:asciiTheme="minorHAnsi" w:hAnsiTheme="minorHAnsi"/>
          <w:bCs/>
          <w:iCs/>
        </w:rPr>
        <w:t xml:space="preserve">                    </w:t>
      </w:r>
      <w:r w:rsidRPr="000E7274">
        <w:rPr>
          <w:rFonts w:asciiTheme="minorHAnsi" w:hAnsiTheme="minorHAnsi"/>
          <w:bCs/>
          <w:iCs/>
        </w:rPr>
        <w:t xml:space="preserve">faktury se sjednává v délce čtrnácti (14) dnů od data vystavení daňového dokladu – </w:t>
      </w:r>
      <w:r w:rsidR="000E6DEA">
        <w:rPr>
          <w:rFonts w:asciiTheme="minorHAnsi" w:hAnsiTheme="minorHAnsi"/>
          <w:bCs/>
          <w:iCs/>
        </w:rPr>
        <w:t xml:space="preserve">                       </w:t>
      </w:r>
      <w:r w:rsidRPr="000E7274">
        <w:rPr>
          <w:rFonts w:asciiTheme="minorHAnsi" w:hAnsiTheme="minorHAnsi"/>
          <w:bCs/>
          <w:iCs/>
        </w:rPr>
        <w:t xml:space="preserve">faktury komisionářem, a to za předpokladu, že bude faktura doručena komitentovi </w:t>
      </w:r>
      <w:r w:rsidR="00F46387">
        <w:rPr>
          <w:rFonts w:asciiTheme="minorHAnsi" w:hAnsiTheme="minorHAnsi"/>
          <w:bCs/>
          <w:iCs/>
        </w:rPr>
        <w:t xml:space="preserve">                       </w:t>
      </w:r>
      <w:r w:rsidRPr="000E7274">
        <w:rPr>
          <w:rFonts w:asciiTheme="minorHAnsi" w:hAnsiTheme="minorHAnsi"/>
          <w:bCs/>
          <w:iCs/>
        </w:rPr>
        <w:t>alespoň pět (5) dnů před datem splatnosti. V případě pozdějšího doručení se splatnost prodlužuje o dobu, o kterou byla faktura doručena později.</w:t>
      </w:r>
    </w:p>
    <w:p w14:paraId="2E31AB98" w14:textId="77777777" w:rsidR="00AD2063" w:rsidRPr="000E7274" w:rsidRDefault="00AD2063" w:rsidP="00AD2063">
      <w:pPr>
        <w:pStyle w:val="Odstavecseseznamem"/>
        <w:rPr>
          <w:rFonts w:asciiTheme="minorHAnsi" w:hAnsiTheme="minorHAnsi"/>
          <w:bCs/>
          <w:iCs/>
        </w:rPr>
      </w:pPr>
    </w:p>
    <w:p w14:paraId="4290AA8E" w14:textId="77777777" w:rsidR="00CD0C4E" w:rsidRPr="000E7274" w:rsidRDefault="00CD0C4E" w:rsidP="00491FCE">
      <w:pPr>
        <w:numPr>
          <w:ilvl w:val="1"/>
          <w:numId w:val="33"/>
        </w:numPr>
        <w:jc w:val="both"/>
        <w:rPr>
          <w:rFonts w:asciiTheme="minorHAnsi" w:hAnsiTheme="minorHAnsi"/>
          <w:bCs/>
          <w:iCs/>
        </w:rPr>
      </w:pPr>
      <w:r w:rsidRPr="000E7274">
        <w:rPr>
          <w:rFonts w:asciiTheme="minorHAnsi" w:hAnsiTheme="minorHAnsi"/>
          <w:bCs/>
          <w:iCs/>
        </w:rPr>
        <w:t xml:space="preserve">K </w:t>
      </w:r>
      <w:r w:rsidR="006E2FB4" w:rsidRPr="000E7274">
        <w:rPr>
          <w:rFonts w:asciiTheme="minorHAnsi" w:hAnsiTheme="minorHAnsi"/>
          <w:bCs/>
          <w:iCs/>
        </w:rPr>
        <w:t>odměně</w:t>
      </w:r>
      <w:r w:rsidRPr="000E7274">
        <w:rPr>
          <w:rFonts w:asciiTheme="minorHAnsi" w:hAnsiTheme="minorHAnsi"/>
          <w:bCs/>
          <w:iCs/>
        </w:rPr>
        <w:t xml:space="preserve"> bude vždy připočtena DPH podle platných právních předpisů.</w:t>
      </w:r>
    </w:p>
    <w:p w14:paraId="42EBD63D" w14:textId="77777777" w:rsidR="00AD2063" w:rsidRPr="000E7274" w:rsidRDefault="00AD2063" w:rsidP="00AD2063">
      <w:pPr>
        <w:pStyle w:val="Odstavecseseznamem"/>
        <w:rPr>
          <w:rFonts w:asciiTheme="minorHAnsi" w:hAnsiTheme="minorHAnsi"/>
          <w:bCs/>
          <w:iCs/>
        </w:rPr>
      </w:pPr>
    </w:p>
    <w:p w14:paraId="6C86B507" w14:textId="617CEDF7" w:rsidR="00CD0C4E" w:rsidRPr="000E7274" w:rsidRDefault="00CD0C4E" w:rsidP="00926082">
      <w:pPr>
        <w:numPr>
          <w:ilvl w:val="1"/>
          <w:numId w:val="33"/>
        </w:numPr>
        <w:jc w:val="both"/>
        <w:rPr>
          <w:rFonts w:asciiTheme="minorHAnsi" w:hAnsiTheme="minorHAnsi"/>
          <w:bCs/>
          <w:iCs/>
        </w:rPr>
      </w:pPr>
      <w:r w:rsidRPr="000E7274">
        <w:rPr>
          <w:rFonts w:asciiTheme="minorHAnsi" w:hAnsiTheme="minorHAnsi"/>
          <w:bCs/>
          <w:iCs/>
        </w:rPr>
        <w:t xml:space="preserve">Smluvní strany se dohodly, že </w:t>
      </w:r>
      <w:r w:rsidR="006E2FB4" w:rsidRPr="000E7274">
        <w:rPr>
          <w:rFonts w:asciiTheme="minorHAnsi" w:hAnsiTheme="minorHAnsi"/>
          <w:bCs/>
          <w:iCs/>
        </w:rPr>
        <w:t>odměna</w:t>
      </w:r>
      <w:r w:rsidRPr="000E7274">
        <w:rPr>
          <w:rFonts w:asciiTheme="minorHAnsi" w:hAnsiTheme="minorHAnsi"/>
          <w:bCs/>
          <w:iCs/>
        </w:rPr>
        <w:t xml:space="preserve"> v sobě zahrnuje i účelně vynaložené náklady vzniklé komisionáři </w:t>
      </w:r>
      <w:r w:rsidR="003A3151" w:rsidRPr="000E7274">
        <w:rPr>
          <w:rFonts w:asciiTheme="minorHAnsi" w:hAnsiTheme="minorHAnsi"/>
          <w:bCs/>
          <w:iCs/>
        </w:rPr>
        <w:t xml:space="preserve">v souvislosti s činností a </w:t>
      </w:r>
      <w:r w:rsidRPr="000E7274">
        <w:rPr>
          <w:rFonts w:asciiTheme="minorHAnsi" w:hAnsiTheme="minorHAnsi"/>
          <w:bCs/>
          <w:iCs/>
        </w:rPr>
        <w:t>při provádění činnosti podle této </w:t>
      </w:r>
      <w:bookmarkStart w:id="1" w:name="highlight22"/>
      <w:bookmarkEnd w:id="1"/>
      <w:r w:rsidRPr="000E7274">
        <w:rPr>
          <w:rFonts w:asciiTheme="minorHAnsi" w:hAnsiTheme="minorHAnsi"/>
          <w:bCs/>
          <w:iCs/>
        </w:rPr>
        <w:t xml:space="preserve">smlouvy a je </w:t>
      </w:r>
      <w:r w:rsidR="004A0953">
        <w:rPr>
          <w:rFonts w:asciiTheme="minorHAnsi" w:hAnsiTheme="minorHAnsi"/>
          <w:bCs/>
          <w:iCs/>
        </w:rPr>
        <w:t xml:space="preserve">                     </w:t>
      </w:r>
      <w:r w:rsidRPr="000E7274">
        <w:rPr>
          <w:rFonts w:asciiTheme="minorHAnsi" w:hAnsiTheme="minorHAnsi"/>
          <w:bCs/>
          <w:iCs/>
        </w:rPr>
        <w:t>konečná a neměnná.</w:t>
      </w:r>
    </w:p>
    <w:p w14:paraId="06DBC9B4" w14:textId="77777777" w:rsidR="00AD2063" w:rsidRPr="000A32A7" w:rsidRDefault="00AD2063" w:rsidP="00AD2063">
      <w:pPr>
        <w:pStyle w:val="Odstavecseseznamem"/>
        <w:rPr>
          <w:rFonts w:asciiTheme="minorHAnsi" w:hAnsiTheme="minorHAnsi"/>
          <w:bCs/>
          <w:iCs/>
        </w:rPr>
      </w:pPr>
    </w:p>
    <w:p w14:paraId="38D5B11E" w14:textId="123529D8" w:rsidR="00CD0C4E" w:rsidRPr="000A32A7" w:rsidRDefault="00CD0C4E" w:rsidP="00926082">
      <w:pPr>
        <w:numPr>
          <w:ilvl w:val="1"/>
          <w:numId w:val="33"/>
        </w:numPr>
        <w:jc w:val="both"/>
        <w:rPr>
          <w:rFonts w:asciiTheme="minorHAnsi" w:hAnsiTheme="minorHAnsi"/>
          <w:bCs/>
          <w:iCs/>
        </w:rPr>
      </w:pPr>
      <w:r w:rsidRPr="000A32A7">
        <w:rPr>
          <w:rFonts w:asciiTheme="minorHAnsi" w:hAnsiTheme="minorHAnsi"/>
          <w:bCs/>
          <w:iCs/>
        </w:rPr>
        <w:t xml:space="preserve">V případě prodlení komitenta s úhradou </w:t>
      </w:r>
      <w:r w:rsidR="006E2FB4" w:rsidRPr="000A32A7">
        <w:rPr>
          <w:rFonts w:asciiTheme="minorHAnsi" w:hAnsiTheme="minorHAnsi"/>
          <w:bCs/>
          <w:iCs/>
        </w:rPr>
        <w:t>odměny</w:t>
      </w:r>
      <w:r w:rsidRPr="000A32A7">
        <w:rPr>
          <w:rFonts w:asciiTheme="minorHAnsi" w:hAnsiTheme="minorHAnsi"/>
          <w:bCs/>
          <w:iCs/>
        </w:rPr>
        <w:t xml:space="preserve"> je komitent povinen na písemnou výzvu komisionáře zaplatit mu smluvní pokutu ve výši </w:t>
      </w:r>
      <w:r w:rsidR="006E2FB4" w:rsidRPr="000A32A7">
        <w:rPr>
          <w:rFonts w:asciiTheme="minorHAnsi" w:hAnsiTheme="minorHAnsi"/>
          <w:bCs/>
          <w:iCs/>
        </w:rPr>
        <w:t xml:space="preserve">0,05 % z dlužné částky </w:t>
      </w:r>
      <w:r w:rsidRPr="000A32A7">
        <w:rPr>
          <w:rFonts w:asciiTheme="minorHAnsi" w:hAnsiTheme="minorHAnsi"/>
          <w:bCs/>
          <w:iCs/>
        </w:rPr>
        <w:t xml:space="preserve">za každý den </w:t>
      </w:r>
      <w:r w:rsidR="00B72A36">
        <w:rPr>
          <w:rFonts w:asciiTheme="minorHAnsi" w:hAnsiTheme="minorHAnsi"/>
          <w:bCs/>
          <w:iCs/>
        </w:rPr>
        <w:t xml:space="preserve">                     </w:t>
      </w:r>
      <w:r w:rsidRPr="000A32A7">
        <w:rPr>
          <w:rFonts w:asciiTheme="minorHAnsi" w:hAnsiTheme="minorHAnsi"/>
          <w:bCs/>
          <w:iCs/>
        </w:rPr>
        <w:t>prodlení. Ujednáním o smluvní pokutě není dotčeno právo komisionáře na náhradu škody</w:t>
      </w:r>
      <w:r w:rsidR="006E2FB4" w:rsidRPr="000A32A7">
        <w:rPr>
          <w:rFonts w:asciiTheme="minorHAnsi" w:hAnsiTheme="minorHAnsi"/>
          <w:bCs/>
          <w:iCs/>
        </w:rPr>
        <w:t xml:space="preserve"> v plné výši</w:t>
      </w:r>
      <w:r w:rsidRPr="000A32A7">
        <w:rPr>
          <w:rFonts w:asciiTheme="minorHAnsi" w:hAnsiTheme="minorHAnsi"/>
          <w:bCs/>
          <w:iCs/>
        </w:rPr>
        <w:t>.</w:t>
      </w:r>
    </w:p>
    <w:p w14:paraId="78F8A49C" w14:textId="77777777" w:rsidR="00CD0C4E" w:rsidRPr="000A32A7" w:rsidRDefault="00CD0C4E" w:rsidP="00CD08C1">
      <w:pPr>
        <w:ind w:left="567"/>
        <w:jc w:val="both"/>
        <w:rPr>
          <w:rFonts w:asciiTheme="minorHAnsi" w:hAnsiTheme="minorHAnsi"/>
          <w:bCs/>
          <w:iCs/>
        </w:rPr>
      </w:pPr>
    </w:p>
    <w:p w14:paraId="75CFF745" w14:textId="77777777" w:rsidR="006E2FB4" w:rsidRPr="000A32A7" w:rsidRDefault="006E2FB4" w:rsidP="00CD08C1">
      <w:pPr>
        <w:ind w:left="550" w:right="289"/>
        <w:jc w:val="center"/>
        <w:rPr>
          <w:rFonts w:asciiTheme="minorHAnsi" w:hAnsiTheme="minorHAnsi"/>
          <w:b/>
          <w:bCs/>
          <w:color w:val="000000"/>
        </w:rPr>
      </w:pPr>
      <w:r w:rsidRPr="000A32A7">
        <w:rPr>
          <w:rFonts w:asciiTheme="minorHAnsi" w:hAnsiTheme="minorHAnsi"/>
          <w:b/>
          <w:bCs/>
          <w:color w:val="000000"/>
        </w:rPr>
        <w:t>V.</w:t>
      </w:r>
    </w:p>
    <w:p w14:paraId="464E02FC" w14:textId="77777777" w:rsidR="006E2FB4" w:rsidRPr="000A32A7" w:rsidRDefault="006E2FB4" w:rsidP="00CD08C1">
      <w:pPr>
        <w:ind w:left="550" w:right="289"/>
        <w:jc w:val="center"/>
        <w:rPr>
          <w:rFonts w:asciiTheme="minorHAnsi" w:hAnsiTheme="minorHAnsi"/>
          <w:b/>
          <w:bCs/>
          <w:color w:val="000000"/>
        </w:rPr>
      </w:pPr>
      <w:r w:rsidRPr="000A32A7">
        <w:rPr>
          <w:rFonts w:asciiTheme="minorHAnsi" w:hAnsiTheme="minorHAnsi"/>
          <w:b/>
          <w:bCs/>
          <w:color w:val="000000"/>
        </w:rPr>
        <w:t>Doba trvání smlouvy</w:t>
      </w:r>
    </w:p>
    <w:p w14:paraId="39D54D32" w14:textId="77777777" w:rsidR="00CD08C1" w:rsidRPr="000A32A7" w:rsidRDefault="00CD08C1" w:rsidP="00CD08C1">
      <w:pPr>
        <w:ind w:left="550" w:right="289"/>
        <w:jc w:val="center"/>
        <w:rPr>
          <w:rFonts w:asciiTheme="minorHAnsi" w:hAnsiTheme="minorHAnsi"/>
          <w:b/>
          <w:bCs/>
          <w:color w:val="000000"/>
        </w:rPr>
      </w:pPr>
    </w:p>
    <w:p w14:paraId="46FF543A" w14:textId="77777777" w:rsidR="00AD2063" w:rsidRPr="000A32A7" w:rsidRDefault="00AD2063" w:rsidP="00AD2063">
      <w:pPr>
        <w:pStyle w:val="Odstavecseseznamem"/>
        <w:numPr>
          <w:ilvl w:val="0"/>
          <w:numId w:val="33"/>
        </w:numPr>
        <w:jc w:val="both"/>
        <w:rPr>
          <w:rFonts w:asciiTheme="minorHAnsi" w:hAnsiTheme="minorHAnsi"/>
          <w:bCs/>
          <w:iCs/>
          <w:vanish/>
        </w:rPr>
      </w:pPr>
    </w:p>
    <w:p w14:paraId="4C4EFF79" w14:textId="77777777" w:rsidR="006E2FB4" w:rsidRPr="000A32A7" w:rsidRDefault="006E2FB4" w:rsidP="00AD2063">
      <w:pPr>
        <w:numPr>
          <w:ilvl w:val="1"/>
          <w:numId w:val="33"/>
        </w:numPr>
        <w:jc w:val="both"/>
        <w:rPr>
          <w:rFonts w:asciiTheme="minorHAnsi" w:hAnsiTheme="minorHAnsi"/>
          <w:bCs/>
          <w:iCs/>
        </w:rPr>
      </w:pPr>
      <w:r w:rsidRPr="000A32A7">
        <w:rPr>
          <w:rFonts w:asciiTheme="minorHAnsi" w:hAnsiTheme="minorHAnsi"/>
          <w:bCs/>
          <w:iCs/>
        </w:rPr>
        <w:t>Tato </w:t>
      </w:r>
      <w:bookmarkStart w:id="2" w:name="highlight5"/>
      <w:bookmarkEnd w:id="2"/>
      <w:r w:rsidRPr="000A32A7">
        <w:rPr>
          <w:rFonts w:asciiTheme="minorHAnsi" w:hAnsiTheme="minorHAnsi"/>
          <w:bCs/>
          <w:iCs/>
        </w:rPr>
        <w:t xml:space="preserve">smlouva se uzavírá na dobu </w:t>
      </w:r>
      <w:r w:rsidR="003A3151">
        <w:rPr>
          <w:rFonts w:asciiTheme="minorHAnsi" w:hAnsiTheme="minorHAnsi"/>
          <w:bCs/>
          <w:iCs/>
        </w:rPr>
        <w:t>ne</w:t>
      </w:r>
      <w:r w:rsidRPr="000A32A7">
        <w:rPr>
          <w:rFonts w:asciiTheme="minorHAnsi" w:hAnsiTheme="minorHAnsi"/>
          <w:bCs/>
          <w:iCs/>
        </w:rPr>
        <w:t xml:space="preserve">určitou. </w:t>
      </w:r>
      <w:r w:rsidR="003A3151">
        <w:rPr>
          <w:rFonts w:asciiTheme="minorHAnsi" w:hAnsiTheme="minorHAnsi"/>
          <w:bCs/>
          <w:iCs/>
        </w:rPr>
        <w:t>S</w:t>
      </w:r>
      <w:r w:rsidRPr="000A32A7">
        <w:rPr>
          <w:rFonts w:asciiTheme="minorHAnsi" w:hAnsiTheme="minorHAnsi"/>
          <w:bCs/>
          <w:iCs/>
        </w:rPr>
        <w:t>mlouv</w:t>
      </w:r>
      <w:r w:rsidR="003A3151">
        <w:rPr>
          <w:rFonts w:asciiTheme="minorHAnsi" w:hAnsiTheme="minorHAnsi"/>
          <w:bCs/>
          <w:iCs/>
        </w:rPr>
        <w:t>u</w:t>
      </w:r>
      <w:r w:rsidRPr="000A32A7">
        <w:rPr>
          <w:rFonts w:asciiTheme="minorHAnsi" w:hAnsiTheme="minorHAnsi"/>
          <w:bCs/>
          <w:iCs/>
        </w:rPr>
        <w:t xml:space="preserve"> může vypovědět </w:t>
      </w:r>
      <w:r w:rsidR="003A3151">
        <w:rPr>
          <w:rFonts w:asciiTheme="minorHAnsi" w:hAnsiTheme="minorHAnsi"/>
          <w:bCs/>
          <w:iCs/>
        </w:rPr>
        <w:t>kterákoli smluvní strana i bez uvedení důvodu</w:t>
      </w:r>
      <w:r w:rsidRPr="000A32A7">
        <w:rPr>
          <w:rFonts w:asciiTheme="minorHAnsi" w:hAnsiTheme="minorHAnsi"/>
          <w:bCs/>
          <w:iCs/>
        </w:rPr>
        <w:t>, a to s výpovědní dobou</w:t>
      </w:r>
      <w:r w:rsidR="003A3151">
        <w:rPr>
          <w:rFonts w:asciiTheme="minorHAnsi" w:hAnsiTheme="minorHAnsi"/>
          <w:bCs/>
          <w:iCs/>
        </w:rPr>
        <w:t xml:space="preserve"> v délce trvání tři (3) měsíce</w:t>
      </w:r>
      <w:r w:rsidRPr="000A32A7">
        <w:rPr>
          <w:rFonts w:asciiTheme="minorHAnsi" w:hAnsiTheme="minorHAnsi"/>
          <w:bCs/>
          <w:iCs/>
        </w:rPr>
        <w:t xml:space="preserve">. </w:t>
      </w:r>
    </w:p>
    <w:p w14:paraId="0DABACF6" w14:textId="77777777" w:rsidR="00AD2063" w:rsidRPr="000A32A7" w:rsidRDefault="00AD2063" w:rsidP="00AD2063">
      <w:pPr>
        <w:ind w:left="360"/>
        <w:jc w:val="both"/>
        <w:rPr>
          <w:rFonts w:asciiTheme="minorHAnsi" w:hAnsiTheme="minorHAnsi"/>
          <w:bCs/>
          <w:iCs/>
        </w:rPr>
      </w:pPr>
    </w:p>
    <w:p w14:paraId="0E171158" w14:textId="1D32FAED" w:rsidR="006E2FB4" w:rsidRPr="000A32A7" w:rsidRDefault="006E2FB4" w:rsidP="00926082">
      <w:pPr>
        <w:numPr>
          <w:ilvl w:val="1"/>
          <w:numId w:val="33"/>
        </w:numPr>
        <w:jc w:val="both"/>
        <w:rPr>
          <w:rFonts w:asciiTheme="minorHAnsi" w:hAnsiTheme="minorHAnsi"/>
          <w:bCs/>
          <w:iCs/>
        </w:rPr>
      </w:pPr>
      <w:r w:rsidRPr="000A32A7">
        <w:rPr>
          <w:rFonts w:asciiTheme="minorHAnsi" w:hAnsiTheme="minorHAnsi"/>
          <w:bCs/>
          <w:iCs/>
        </w:rPr>
        <w:t xml:space="preserve">Výpovědní doba počne běžet posledním dnem měsíce, ve kterém byla komisionáři </w:t>
      </w:r>
      <w:r w:rsidR="0020681D">
        <w:rPr>
          <w:rFonts w:asciiTheme="minorHAnsi" w:hAnsiTheme="minorHAnsi"/>
          <w:bCs/>
          <w:iCs/>
        </w:rPr>
        <w:t xml:space="preserve">                     </w:t>
      </w:r>
      <w:r w:rsidRPr="000A32A7">
        <w:rPr>
          <w:rFonts w:asciiTheme="minorHAnsi" w:hAnsiTheme="minorHAnsi"/>
          <w:bCs/>
          <w:iCs/>
        </w:rPr>
        <w:t>doručena výpověď této smlouvy.</w:t>
      </w:r>
    </w:p>
    <w:p w14:paraId="26010462" w14:textId="77777777" w:rsidR="006E2FB4" w:rsidRPr="000A32A7" w:rsidRDefault="006E2FB4" w:rsidP="00CD08C1">
      <w:pPr>
        <w:ind w:left="567"/>
        <w:jc w:val="both"/>
        <w:rPr>
          <w:rFonts w:asciiTheme="minorHAnsi" w:hAnsiTheme="minorHAnsi"/>
          <w:bCs/>
          <w:iCs/>
        </w:rPr>
      </w:pPr>
    </w:p>
    <w:p w14:paraId="1011EBE9" w14:textId="77777777" w:rsidR="007032A6" w:rsidRDefault="007032A6" w:rsidP="00CD08C1">
      <w:pPr>
        <w:ind w:left="550" w:right="289"/>
        <w:jc w:val="center"/>
        <w:rPr>
          <w:rFonts w:asciiTheme="minorHAnsi" w:hAnsiTheme="minorHAnsi"/>
          <w:b/>
          <w:bCs/>
          <w:color w:val="000000"/>
        </w:rPr>
      </w:pPr>
      <w:r w:rsidRPr="000A32A7">
        <w:rPr>
          <w:rFonts w:asciiTheme="minorHAnsi" w:hAnsiTheme="minorHAnsi"/>
          <w:b/>
          <w:bCs/>
          <w:color w:val="000000"/>
        </w:rPr>
        <w:t>V</w:t>
      </w:r>
      <w:r w:rsidR="00F563F0" w:rsidRPr="000A32A7">
        <w:rPr>
          <w:rFonts w:asciiTheme="minorHAnsi" w:hAnsiTheme="minorHAnsi"/>
          <w:b/>
          <w:bCs/>
          <w:color w:val="000000"/>
        </w:rPr>
        <w:t>I</w:t>
      </w:r>
      <w:r w:rsidRPr="000A32A7">
        <w:rPr>
          <w:rFonts w:asciiTheme="minorHAnsi" w:hAnsiTheme="minorHAnsi"/>
          <w:b/>
          <w:bCs/>
          <w:color w:val="000000"/>
        </w:rPr>
        <w:t>.</w:t>
      </w:r>
    </w:p>
    <w:p w14:paraId="1A9407FD" w14:textId="77777777" w:rsidR="00BD2761" w:rsidRDefault="00950580" w:rsidP="00CD08C1">
      <w:pPr>
        <w:ind w:left="550" w:right="289"/>
        <w:jc w:val="center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>Ostatní ujednání</w:t>
      </w:r>
    </w:p>
    <w:p w14:paraId="3C032D2F" w14:textId="77777777" w:rsidR="00950580" w:rsidRDefault="00950580" w:rsidP="00CD08C1">
      <w:pPr>
        <w:ind w:left="550" w:right="289"/>
        <w:jc w:val="center"/>
        <w:rPr>
          <w:rFonts w:asciiTheme="minorHAnsi" w:hAnsiTheme="minorHAnsi"/>
          <w:b/>
          <w:bCs/>
          <w:color w:val="000000"/>
        </w:rPr>
      </w:pPr>
    </w:p>
    <w:p w14:paraId="60E9275C" w14:textId="77777777" w:rsidR="00950580" w:rsidRDefault="00950580" w:rsidP="00CD08C1">
      <w:pPr>
        <w:ind w:left="550" w:right="289"/>
        <w:jc w:val="center"/>
        <w:rPr>
          <w:rFonts w:asciiTheme="minorHAnsi" w:hAnsiTheme="minorHAnsi"/>
          <w:b/>
          <w:bCs/>
          <w:color w:val="000000"/>
        </w:rPr>
      </w:pPr>
    </w:p>
    <w:p w14:paraId="6B97D29B" w14:textId="77777777" w:rsidR="008D1994" w:rsidRPr="008D1994" w:rsidRDefault="008D1994" w:rsidP="008D1994">
      <w:pPr>
        <w:numPr>
          <w:ilvl w:val="1"/>
          <w:numId w:val="37"/>
        </w:numPr>
        <w:jc w:val="both"/>
        <w:rPr>
          <w:rFonts w:asciiTheme="minorHAnsi" w:hAnsiTheme="minorHAnsi"/>
          <w:bCs/>
          <w:iCs/>
        </w:rPr>
      </w:pPr>
      <w:r w:rsidRPr="008D1994">
        <w:rPr>
          <w:rFonts w:asciiTheme="minorHAnsi" w:hAnsiTheme="minorHAnsi"/>
          <w:bCs/>
          <w:iCs/>
        </w:rPr>
        <w:t>Osobami odpovědnými za plnění povinností z této smlouvy jsou tito zaměstnanci:</w:t>
      </w:r>
    </w:p>
    <w:p w14:paraId="3A776A83" w14:textId="77777777" w:rsidR="008D1994" w:rsidRPr="008D1994" w:rsidRDefault="008D1994" w:rsidP="008D1994">
      <w:pPr>
        <w:ind w:left="360"/>
        <w:jc w:val="both"/>
        <w:rPr>
          <w:rFonts w:asciiTheme="minorHAnsi" w:hAnsiTheme="minorHAnsi"/>
          <w:bCs/>
          <w:iCs/>
        </w:rPr>
      </w:pPr>
    </w:p>
    <w:p w14:paraId="123DF424" w14:textId="2F101DC9" w:rsidR="008D1994" w:rsidRPr="008D1994" w:rsidRDefault="008D1994" w:rsidP="008D1994">
      <w:pPr>
        <w:ind w:left="360"/>
        <w:jc w:val="both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Komisionář</w:t>
      </w:r>
      <w:r w:rsidRPr="008D1994">
        <w:rPr>
          <w:rFonts w:asciiTheme="minorHAnsi" w:hAnsiTheme="minorHAnsi"/>
          <w:bCs/>
          <w:iCs/>
        </w:rPr>
        <w:t xml:space="preserve">: </w:t>
      </w:r>
      <w:r w:rsidR="00E07B99">
        <w:rPr>
          <w:rFonts w:asciiTheme="minorHAnsi" w:hAnsiTheme="minorHAnsi"/>
          <w:bCs/>
          <w:iCs/>
        </w:rPr>
        <w:t>xxxxx</w:t>
      </w:r>
      <w:r w:rsidR="006D4F79" w:rsidRPr="005B3CD0">
        <w:rPr>
          <w:rFonts w:asciiTheme="minorHAnsi" w:hAnsiTheme="minorHAnsi"/>
          <w:bCs/>
          <w:iCs/>
        </w:rPr>
        <w:t xml:space="preserve">, </w:t>
      </w:r>
      <w:r w:rsidR="00F87419" w:rsidRPr="005B3CD0">
        <w:rPr>
          <w:rFonts w:asciiTheme="minorHAnsi" w:hAnsiTheme="minorHAnsi"/>
          <w:bCs/>
          <w:iCs/>
        </w:rPr>
        <w:t xml:space="preserve">tel.: </w:t>
      </w:r>
      <w:r w:rsidR="00E07B99">
        <w:rPr>
          <w:rFonts w:asciiTheme="minorHAnsi" w:hAnsiTheme="minorHAnsi"/>
          <w:bCs/>
          <w:iCs/>
        </w:rPr>
        <w:t>xxxxx</w:t>
      </w:r>
      <w:r w:rsidR="006D4F79" w:rsidRPr="005B3CD0">
        <w:rPr>
          <w:rFonts w:asciiTheme="minorHAnsi" w:hAnsiTheme="minorHAnsi"/>
          <w:bCs/>
          <w:iCs/>
        </w:rPr>
        <w:t xml:space="preserve">, </w:t>
      </w:r>
      <w:r w:rsidR="00F87419" w:rsidRPr="005B3CD0">
        <w:rPr>
          <w:rFonts w:asciiTheme="minorHAnsi" w:hAnsiTheme="minorHAnsi"/>
          <w:bCs/>
          <w:iCs/>
        </w:rPr>
        <w:t xml:space="preserve">e-mail: </w:t>
      </w:r>
      <w:r w:rsidR="00E07B99">
        <w:rPr>
          <w:rFonts w:asciiTheme="minorHAnsi" w:hAnsiTheme="minorHAnsi"/>
          <w:bCs/>
          <w:iCs/>
        </w:rPr>
        <w:t>xxxxx</w:t>
      </w:r>
    </w:p>
    <w:p w14:paraId="6DCBC6AB" w14:textId="28E7BA27" w:rsidR="008D1994" w:rsidRPr="008D1994" w:rsidRDefault="008D1994" w:rsidP="008D1994">
      <w:pPr>
        <w:ind w:left="360"/>
        <w:jc w:val="both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Komitent</w:t>
      </w:r>
      <w:r w:rsidRPr="008D1994">
        <w:rPr>
          <w:rFonts w:asciiTheme="minorHAnsi" w:hAnsiTheme="minorHAnsi"/>
          <w:bCs/>
          <w:iCs/>
        </w:rPr>
        <w:t xml:space="preserve">: </w:t>
      </w:r>
      <w:r w:rsidR="00E07B99">
        <w:rPr>
          <w:rFonts w:asciiTheme="minorHAnsi" w:hAnsiTheme="minorHAnsi"/>
          <w:bCs/>
          <w:iCs/>
        </w:rPr>
        <w:t>xxxxx</w:t>
      </w:r>
      <w:r w:rsidR="00E07B99" w:rsidRPr="005B3CD0">
        <w:rPr>
          <w:rFonts w:asciiTheme="minorHAnsi" w:hAnsiTheme="minorHAnsi"/>
          <w:bCs/>
          <w:iCs/>
        </w:rPr>
        <w:t xml:space="preserve">, tel.: </w:t>
      </w:r>
      <w:r w:rsidR="00E07B99">
        <w:rPr>
          <w:rFonts w:asciiTheme="minorHAnsi" w:hAnsiTheme="minorHAnsi"/>
          <w:bCs/>
          <w:iCs/>
        </w:rPr>
        <w:t>xxxxx</w:t>
      </w:r>
      <w:r w:rsidR="00E07B99" w:rsidRPr="005B3CD0">
        <w:rPr>
          <w:rFonts w:asciiTheme="minorHAnsi" w:hAnsiTheme="minorHAnsi"/>
          <w:bCs/>
          <w:iCs/>
        </w:rPr>
        <w:t xml:space="preserve">, e-mail: </w:t>
      </w:r>
      <w:r w:rsidR="00E07B99">
        <w:rPr>
          <w:rFonts w:asciiTheme="minorHAnsi" w:hAnsiTheme="minorHAnsi"/>
          <w:bCs/>
          <w:iCs/>
        </w:rPr>
        <w:t>xxxxx</w:t>
      </w:r>
    </w:p>
    <w:p w14:paraId="3D9173CD" w14:textId="77777777" w:rsidR="008D1994" w:rsidRPr="008D1994" w:rsidRDefault="008D1994" w:rsidP="008D1994">
      <w:pPr>
        <w:ind w:left="360"/>
        <w:jc w:val="both"/>
        <w:rPr>
          <w:rFonts w:asciiTheme="minorHAnsi" w:hAnsiTheme="minorHAnsi"/>
          <w:bCs/>
          <w:iCs/>
        </w:rPr>
      </w:pPr>
    </w:p>
    <w:p w14:paraId="101445AF" w14:textId="77777777" w:rsidR="008D1994" w:rsidRDefault="008D1994" w:rsidP="008D1994">
      <w:pPr>
        <w:numPr>
          <w:ilvl w:val="1"/>
          <w:numId w:val="37"/>
        </w:numPr>
        <w:jc w:val="both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Výše uvedené osoby jsou oprávněny převzít zboží, předat zboží, písemnou formou ujednat odlišnou cenu než uvedenou v předávacím protokolu, provést inventuru či kontrolu skladování zboží.</w:t>
      </w:r>
    </w:p>
    <w:p w14:paraId="74C2059D" w14:textId="77777777" w:rsidR="00950580" w:rsidRDefault="00950580" w:rsidP="00950580">
      <w:pPr>
        <w:ind w:left="360"/>
        <w:jc w:val="both"/>
        <w:rPr>
          <w:rFonts w:asciiTheme="minorHAnsi" w:hAnsiTheme="minorHAnsi"/>
          <w:bCs/>
          <w:iCs/>
        </w:rPr>
      </w:pPr>
    </w:p>
    <w:p w14:paraId="525E5D55" w14:textId="66BA0B1C" w:rsidR="00425B79" w:rsidRDefault="00950580" w:rsidP="00950580">
      <w:pPr>
        <w:numPr>
          <w:ilvl w:val="1"/>
          <w:numId w:val="37"/>
        </w:numPr>
        <w:jc w:val="both"/>
        <w:rPr>
          <w:rFonts w:ascii="Calibri" w:hAnsi="Calibri"/>
          <w:bCs/>
        </w:rPr>
      </w:pPr>
      <w:r w:rsidRPr="00950580">
        <w:rPr>
          <w:rFonts w:ascii="Calibri" w:hAnsi="Calibri"/>
          <w:bCs/>
        </w:rPr>
        <w:t>Smluvní strany se mohou dohodnout písemnou formou na odlišné výši původně ujednané prodejní cen</w:t>
      </w:r>
      <w:r w:rsidR="00F87419">
        <w:rPr>
          <w:rFonts w:ascii="Calibri" w:hAnsi="Calibri"/>
          <w:bCs/>
        </w:rPr>
        <w:t>y</w:t>
      </w:r>
      <w:r w:rsidRPr="00950580">
        <w:rPr>
          <w:rFonts w:ascii="Calibri" w:hAnsi="Calibri"/>
          <w:bCs/>
        </w:rPr>
        <w:t xml:space="preserve"> zboží. </w:t>
      </w:r>
      <w:r w:rsidR="00425B79">
        <w:rPr>
          <w:rFonts w:ascii="Calibri" w:hAnsi="Calibri"/>
          <w:bCs/>
        </w:rPr>
        <w:t xml:space="preserve">Platnost změny ceny nastane od prvního dne měsíce následujícího po sjednání dohody o změně ceny zboží. K poslednímu dni měsíce, ve kterém byla učiněna dohoda o změně ceny, bude provedena dílčí inventura týkající se zboží (titulu), u kterého </w:t>
      </w:r>
      <w:r w:rsidR="00A35A9B">
        <w:rPr>
          <w:rFonts w:ascii="Calibri" w:hAnsi="Calibri"/>
          <w:bCs/>
        </w:rPr>
        <w:t xml:space="preserve">                </w:t>
      </w:r>
      <w:r w:rsidR="00425B79">
        <w:rPr>
          <w:rFonts w:ascii="Calibri" w:hAnsi="Calibri"/>
          <w:bCs/>
        </w:rPr>
        <w:t>má dojít ke změně ceny.</w:t>
      </w:r>
    </w:p>
    <w:p w14:paraId="092F651E" w14:textId="77777777" w:rsidR="00425B79" w:rsidRDefault="00425B79" w:rsidP="00425B79">
      <w:pPr>
        <w:pStyle w:val="Odstavecseseznamem"/>
        <w:rPr>
          <w:rFonts w:ascii="Calibri" w:hAnsi="Calibri"/>
          <w:bCs/>
        </w:rPr>
      </w:pPr>
    </w:p>
    <w:p w14:paraId="7A46DE33" w14:textId="62AFFCF4" w:rsidR="00950580" w:rsidRDefault="00950580" w:rsidP="00950580">
      <w:pPr>
        <w:numPr>
          <w:ilvl w:val="1"/>
          <w:numId w:val="37"/>
        </w:num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Komitent prohlašuje, že všechny ceny zboží budou uváděny ve dvou úrovních. Cena běžná a cena studentská, která bude poskytnuta výhradně při nákupu v kamenné prodejně poté, </w:t>
      </w:r>
      <w:r w:rsidR="003F2254">
        <w:rPr>
          <w:rFonts w:ascii="Calibri" w:hAnsi="Calibri"/>
          <w:bCs/>
        </w:rPr>
        <w:t xml:space="preserve">                     </w:t>
      </w:r>
      <w:r>
        <w:rPr>
          <w:rFonts w:ascii="Calibri" w:hAnsi="Calibri"/>
          <w:bCs/>
        </w:rPr>
        <w:t xml:space="preserve">co se osoba prokáže dokladem opravňujícím ho čerpat studentskou slevu. </w:t>
      </w:r>
    </w:p>
    <w:p w14:paraId="0BC75479" w14:textId="77777777" w:rsidR="00950580" w:rsidRPr="00950580" w:rsidRDefault="00950580" w:rsidP="00950580">
      <w:pPr>
        <w:jc w:val="both"/>
        <w:rPr>
          <w:rFonts w:ascii="Calibri" w:hAnsi="Calibri"/>
          <w:bCs/>
        </w:rPr>
      </w:pPr>
    </w:p>
    <w:p w14:paraId="790068DD" w14:textId="77777777" w:rsidR="00950580" w:rsidRPr="008D1994" w:rsidRDefault="00950580" w:rsidP="008D1994">
      <w:pPr>
        <w:numPr>
          <w:ilvl w:val="1"/>
          <w:numId w:val="37"/>
        </w:numPr>
        <w:jc w:val="both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 xml:space="preserve">Smluvní strany prohlašují, že mají zájem na společné propagaci spolupráce. Podmínky spolupráce budou ujednány kontaktními osobami uvedenými v odst. 6.1 výše. </w:t>
      </w:r>
    </w:p>
    <w:p w14:paraId="1FC3EE5B" w14:textId="77777777" w:rsidR="00BD2761" w:rsidRPr="00BD2761" w:rsidRDefault="00BD2761" w:rsidP="008D1994">
      <w:pPr>
        <w:ind w:left="360"/>
        <w:jc w:val="both"/>
        <w:rPr>
          <w:rFonts w:asciiTheme="minorHAnsi" w:hAnsiTheme="minorHAnsi"/>
          <w:bCs/>
          <w:iCs/>
        </w:rPr>
      </w:pPr>
    </w:p>
    <w:p w14:paraId="3A9BED81" w14:textId="77777777" w:rsidR="00BD2761" w:rsidRPr="000A32A7" w:rsidRDefault="00BD2761" w:rsidP="00CD08C1">
      <w:pPr>
        <w:ind w:left="550" w:right="289"/>
        <w:jc w:val="center"/>
        <w:rPr>
          <w:rFonts w:asciiTheme="minorHAnsi" w:hAnsiTheme="minorHAnsi"/>
          <w:b/>
          <w:bCs/>
          <w:color w:val="000000"/>
        </w:rPr>
      </w:pPr>
    </w:p>
    <w:p w14:paraId="0AF33C8B" w14:textId="77777777" w:rsidR="00BD2761" w:rsidRDefault="00BD2761" w:rsidP="00CD08C1">
      <w:pPr>
        <w:ind w:left="550" w:right="289"/>
        <w:jc w:val="center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>VII.</w:t>
      </w:r>
    </w:p>
    <w:p w14:paraId="30664955" w14:textId="77777777" w:rsidR="007032A6" w:rsidRPr="000A32A7" w:rsidRDefault="007032A6" w:rsidP="00CD08C1">
      <w:pPr>
        <w:ind w:left="550" w:right="289"/>
        <w:jc w:val="center"/>
        <w:rPr>
          <w:rFonts w:asciiTheme="minorHAnsi" w:hAnsiTheme="minorHAnsi"/>
          <w:b/>
          <w:bCs/>
          <w:color w:val="000000"/>
        </w:rPr>
      </w:pPr>
      <w:r w:rsidRPr="000A32A7">
        <w:rPr>
          <w:rFonts w:asciiTheme="minorHAnsi" w:hAnsiTheme="minorHAnsi"/>
          <w:b/>
          <w:bCs/>
          <w:color w:val="000000"/>
        </w:rPr>
        <w:t>Závěrečná ustanovení</w:t>
      </w:r>
    </w:p>
    <w:p w14:paraId="5F181B7E" w14:textId="77777777" w:rsidR="00CD08C1" w:rsidRPr="000A32A7" w:rsidRDefault="00CD08C1" w:rsidP="00CD08C1">
      <w:pPr>
        <w:ind w:left="550" w:right="289"/>
        <w:jc w:val="center"/>
        <w:rPr>
          <w:rFonts w:asciiTheme="minorHAnsi" w:hAnsiTheme="minorHAnsi"/>
          <w:b/>
          <w:bCs/>
          <w:color w:val="000000"/>
        </w:rPr>
      </w:pPr>
    </w:p>
    <w:p w14:paraId="3AE393E7" w14:textId="77777777" w:rsidR="00AD2063" w:rsidRPr="000A32A7" w:rsidRDefault="00AD2063" w:rsidP="00BD2761">
      <w:pPr>
        <w:pStyle w:val="Odstavecseseznamem"/>
        <w:numPr>
          <w:ilvl w:val="0"/>
          <w:numId w:val="35"/>
        </w:numPr>
        <w:jc w:val="both"/>
        <w:rPr>
          <w:rFonts w:asciiTheme="minorHAnsi" w:hAnsiTheme="minorHAnsi"/>
          <w:bCs/>
          <w:iCs/>
          <w:vanish/>
        </w:rPr>
      </w:pPr>
    </w:p>
    <w:p w14:paraId="47ADEAAC" w14:textId="29254851" w:rsidR="007032A6" w:rsidRDefault="00A32B6F" w:rsidP="00BD2761">
      <w:pPr>
        <w:numPr>
          <w:ilvl w:val="1"/>
          <w:numId w:val="34"/>
        </w:numPr>
        <w:jc w:val="both"/>
        <w:rPr>
          <w:rFonts w:asciiTheme="minorHAnsi" w:hAnsiTheme="minorHAnsi"/>
          <w:bCs/>
          <w:iCs/>
        </w:rPr>
      </w:pPr>
      <w:r w:rsidRPr="000A32A7">
        <w:rPr>
          <w:rFonts w:asciiTheme="minorHAnsi" w:hAnsiTheme="minorHAnsi"/>
          <w:bCs/>
          <w:iCs/>
        </w:rPr>
        <w:t>Tato smlouva</w:t>
      </w:r>
      <w:r w:rsidR="007032A6" w:rsidRPr="000A32A7">
        <w:rPr>
          <w:rFonts w:asciiTheme="minorHAnsi" w:hAnsiTheme="minorHAnsi"/>
          <w:bCs/>
          <w:iCs/>
        </w:rPr>
        <w:t xml:space="preserve"> je platná dnem jejího uzavření</w:t>
      </w:r>
      <w:r w:rsidR="003A3151">
        <w:rPr>
          <w:rFonts w:asciiTheme="minorHAnsi" w:hAnsiTheme="minorHAnsi"/>
          <w:bCs/>
          <w:iCs/>
        </w:rPr>
        <w:t xml:space="preserve"> a účinná dnem jejího uveřejnění v registru </w:t>
      </w:r>
      <w:r w:rsidR="00B069D4">
        <w:rPr>
          <w:rFonts w:asciiTheme="minorHAnsi" w:hAnsiTheme="minorHAnsi"/>
          <w:bCs/>
          <w:iCs/>
        </w:rPr>
        <w:t xml:space="preserve">                </w:t>
      </w:r>
      <w:r w:rsidR="003A3151">
        <w:rPr>
          <w:rFonts w:asciiTheme="minorHAnsi" w:hAnsiTheme="minorHAnsi"/>
          <w:bCs/>
          <w:iCs/>
        </w:rPr>
        <w:t>smluv v souladu se zák. č 340/2015 Sb., o registru smluv, v platném znění</w:t>
      </w:r>
      <w:r w:rsidR="007032A6" w:rsidRPr="000A32A7">
        <w:rPr>
          <w:rFonts w:asciiTheme="minorHAnsi" w:hAnsiTheme="minorHAnsi"/>
          <w:bCs/>
          <w:iCs/>
        </w:rPr>
        <w:t>.</w:t>
      </w:r>
    </w:p>
    <w:p w14:paraId="76109595" w14:textId="77777777" w:rsidR="003A3151" w:rsidRDefault="003A3151" w:rsidP="003A3151">
      <w:pPr>
        <w:ind w:left="360"/>
        <w:jc w:val="both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 xml:space="preserve"> </w:t>
      </w:r>
    </w:p>
    <w:p w14:paraId="754771CF" w14:textId="29BAA87E" w:rsidR="003A3151" w:rsidRPr="000A32A7" w:rsidRDefault="003A3151" w:rsidP="00BD2761">
      <w:pPr>
        <w:numPr>
          <w:ilvl w:val="1"/>
          <w:numId w:val="34"/>
        </w:numPr>
        <w:jc w:val="both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 xml:space="preserve">Smluvní strany sjednávají, že předpokládají zahájení prodeje zboží dnem </w:t>
      </w:r>
      <w:r w:rsidR="00564E34">
        <w:rPr>
          <w:rFonts w:asciiTheme="minorHAnsi" w:hAnsiTheme="minorHAnsi"/>
          <w:bCs/>
          <w:iCs/>
        </w:rPr>
        <w:t>20.</w:t>
      </w:r>
      <w:r>
        <w:rPr>
          <w:rFonts w:asciiTheme="minorHAnsi" w:hAnsiTheme="minorHAnsi"/>
          <w:bCs/>
          <w:iCs/>
        </w:rPr>
        <w:t xml:space="preserve"> ledna 2025</w:t>
      </w:r>
      <w:r w:rsidR="00A30453">
        <w:rPr>
          <w:rFonts w:asciiTheme="minorHAnsi" w:hAnsiTheme="minorHAnsi"/>
          <w:bCs/>
          <w:iCs/>
        </w:rPr>
        <w:t xml:space="preserve">. </w:t>
      </w:r>
    </w:p>
    <w:p w14:paraId="50E5F5A1" w14:textId="77777777" w:rsidR="00AD2063" w:rsidRPr="000A32A7" w:rsidRDefault="00AD2063" w:rsidP="00AD2063">
      <w:pPr>
        <w:ind w:left="360"/>
        <w:jc w:val="both"/>
        <w:rPr>
          <w:rFonts w:asciiTheme="minorHAnsi" w:hAnsiTheme="minorHAnsi"/>
          <w:bCs/>
          <w:iCs/>
        </w:rPr>
      </w:pPr>
    </w:p>
    <w:p w14:paraId="210CFCD4" w14:textId="4F1C3502" w:rsidR="007032A6" w:rsidRPr="000A32A7" w:rsidRDefault="007032A6" w:rsidP="00BD2761">
      <w:pPr>
        <w:numPr>
          <w:ilvl w:val="1"/>
          <w:numId w:val="34"/>
        </w:numPr>
        <w:jc w:val="both"/>
        <w:rPr>
          <w:rFonts w:asciiTheme="minorHAnsi" w:hAnsiTheme="minorHAnsi"/>
          <w:bCs/>
          <w:iCs/>
        </w:rPr>
      </w:pPr>
      <w:r w:rsidRPr="000A32A7">
        <w:rPr>
          <w:rFonts w:asciiTheme="minorHAnsi" w:hAnsiTheme="minorHAnsi"/>
          <w:color w:val="000000"/>
        </w:rPr>
        <w:t xml:space="preserve">Smluvní strany se zavazují, že budou respektovat oprávněné zájmy druhé smluvní strany, budou jednat v souladu s účelem této </w:t>
      </w:r>
      <w:r w:rsidR="00F80DF4" w:rsidRPr="000A32A7">
        <w:rPr>
          <w:rFonts w:asciiTheme="minorHAnsi" w:hAnsiTheme="minorHAnsi"/>
          <w:color w:val="000000"/>
        </w:rPr>
        <w:t>smlouvy</w:t>
      </w:r>
      <w:r w:rsidRPr="000A32A7">
        <w:rPr>
          <w:rFonts w:asciiTheme="minorHAnsi" w:hAnsiTheme="minorHAnsi"/>
          <w:color w:val="000000"/>
        </w:rPr>
        <w:t xml:space="preserve"> a nebudou jej mařit, přičemž uskuteční </w:t>
      </w:r>
      <w:r w:rsidR="00FD15BF">
        <w:rPr>
          <w:rFonts w:asciiTheme="minorHAnsi" w:hAnsiTheme="minorHAnsi"/>
          <w:color w:val="000000"/>
        </w:rPr>
        <w:t xml:space="preserve">                       </w:t>
      </w:r>
      <w:r w:rsidR="00921900" w:rsidRPr="000A32A7">
        <w:rPr>
          <w:rFonts w:asciiTheme="minorHAnsi" w:hAnsiTheme="minorHAnsi"/>
          <w:color w:val="000000"/>
        </w:rPr>
        <w:t xml:space="preserve">veškerá </w:t>
      </w:r>
      <w:r w:rsidRPr="000A32A7">
        <w:rPr>
          <w:rFonts w:asciiTheme="minorHAnsi" w:hAnsiTheme="minorHAnsi"/>
          <w:color w:val="000000"/>
        </w:rPr>
        <w:t>právní a jin</w:t>
      </w:r>
      <w:r w:rsidR="00F80DF4" w:rsidRPr="000A32A7">
        <w:rPr>
          <w:rFonts w:asciiTheme="minorHAnsi" w:hAnsiTheme="minorHAnsi"/>
          <w:color w:val="000000"/>
        </w:rPr>
        <w:t>á jednání</w:t>
      </w:r>
      <w:r w:rsidRPr="000A32A7">
        <w:rPr>
          <w:rFonts w:asciiTheme="minorHAnsi" w:hAnsiTheme="minorHAnsi"/>
          <w:color w:val="000000"/>
        </w:rPr>
        <w:t>, kter</w:t>
      </w:r>
      <w:r w:rsidR="00F80DF4" w:rsidRPr="000A32A7">
        <w:rPr>
          <w:rFonts w:asciiTheme="minorHAnsi" w:hAnsiTheme="minorHAnsi"/>
          <w:color w:val="000000"/>
        </w:rPr>
        <w:t>á</w:t>
      </w:r>
      <w:r w:rsidRPr="000A32A7">
        <w:rPr>
          <w:rFonts w:asciiTheme="minorHAnsi" w:hAnsiTheme="minorHAnsi"/>
          <w:color w:val="000000"/>
        </w:rPr>
        <w:t xml:space="preserve"> se ukáží být nezbytn</w:t>
      </w:r>
      <w:r w:rsidR="00F80DF4" w:rsidRPr="000A32A7">
        <w:rPr>
          <w:rFonts w:asciiTheme="minorHAnsi" w:hAnsiTheme="minorHAnsi"/>
          <w:color w:val="000000"/>
        </w:rPr>
        <w:t>á</w:t>
      </w:r>
      <w:r w:rsidRPr="000A32A7">
        <w:rPr>
          <w:rFonts w:asciiTheme="minorHAnsi" w:hAnsiTheme="minorHAnsi"/>
          <w:color w:val="000000"/>
        </w:rPr>
        <w:t xml:space="preserve"> pro dosažení účelu této </w:t>
      </w:r>
      <w:r w:rsidR="00F80DF4" w:rsidRPr="000A32A7">
        <w:rPr>
          <w:rFonts w:asciiTheme="minorHAnsi" w:hAnsiTheme="minorHAnsi"/>
          <w:color w:val="000000"/>
        </w:rPr>
        <w:t>smlouvy</w:t>
      </w:r>
      <w:r w:rsidRPr="000A32A7">
        <w:rPr>
          <w:rFonts w:asciiTheme="minorHAnsi" w:hAnsiTheme="minorHAnsi"/>
          <w:color w:val="000000"/>
        </w:rPr>
        <w:t>.</w:t>
      </w:r>
    </w:p>
    <w:p w14:paraId="0A4C149B" w14:textId="2F6FA726" w:rsidR="00AD2063" w:rsidRDefault="00AD2063" w:rsidP="00AD2063">
      <w:pPr>
        <w:pStyle w:val="Odstavecseseznamem"/>
        <w:rPr>
          <w:rFonts w:asciiTheme="minorHAnsi" w:hAnsiTheme="minorHAnsi"/>
          <w:bCs/>
          <w:iCs/>
        </w:rPr>
      </w:pPr>
    </w:p>
    <w:p w14:paraId="696C22DC" w14:textId="77777777" w:rsidR="00DC6FAA" w:rsidRPr="000A32A7" w:rsidRDefault="00DC6FAA" w:rsidP="00AD2063">
      <w:pPr>
        <w:pStyle w:val="Odstavecseseznamem"/>
        <w:rPr>
          <w:rFonts w:asciiTheme="minorHAnsi" w:hAnsiTheme="minorHAnsi"/>
          <w:bCs/>
          <w:iCs/>
        </w:rPr>
      </w:pPr>
    </w:p>
    <w:p w14:paraId="23BF2BA4" w14:textId="6CF15157" w:rsidR="007032A6" w:rsidRPr="000A32A7" w:rsidRDefault="007032A6" w:rsidP="00BD2761">
      <w:pPr>
        <w:numPr>
          <w:ilvl w:val="1"/>
          <w:numId w:val="34"/>
        </w:numPr>
        <w:jc w:val="both"/>
        <w:rPr>
          <w:rFonts w:asciiTheme="minorHAnsi" w:hAnsiTheme="minorHAnsi"/>
          <w:bCs/>
          <w:iCs/>
        </w:rPr>
      </w:pPr>
      <w:r w:rsidRPr="000A32A7">
        <w:rPr>
          <w:rFonts w:asciiTheme="minorHAnsi" w:hAnsiTheme="minorHAnsi"/>
          <w:color w:val="000000"/>
        </w:rPr>
        <w:lastRenderedPageBreak/>
        <w:t>Veškeré písemnosti budou doručovány na adresu smluvních stran uvedenou v</w:t>
      </w:r>
      <w:r w:rsidR="00F80DF4" w:rsidRPr="000A32A7">
        <w:rPr>
          <w:rFonts w:asciiTheme="minorHAnsi" w:hAnsiTheme="minorHAnsi"/>
          <w:color w:val="000000"/>
        </w:rPr>
        <w:t> označení smluvních stran v úvodu této smlouvy</w:t>
      </w:r>
      <w:r w:rsidRPr="000A32A7">
        <w:rPr>
          <w:rFonts w:asciiTheme="minorHAnsi" w:hAnsiTheme="minorHAnsi"/>
          <w:color w:val="000000"/>
        </w:rPr>
        <w:t xml:space="preserve">, pokud některá ze smluvních stran písemně </w:t>
      </w:r>
      <w:r w:rsidR="002220EB">
        <w:rPr>
          <w:rFonts w:asciiTheme="minorHAnsi" w:hAnsiTheme="minorHAnsi"/>
          <w:color w:val="000000"/>
        </w:rPr>
        <w:t xml:space="preserve">                     </w:t>
      </w:r>
      <w:r w:rsidRPr="000A32A7">
        <w:rPr>
          <w:rFonts w:asciiTheme="minorHAnsi" w:hAnsiTheme="minorHAnsi"/>
          <w:color w:val="000000"/>
        </w:rPr>
        <w:t xml:space="preserve">neoznámí jinou adresu. </w:t>
      </w:r>
      <w:r w:rsidR="00A30453">
        <w:rPr>
          <w:rFonts w:asciiTheme="minorHAnsi" w:hAnsiTheme="minorHAnsi"/>
          <w:color w:val="000000"/>
        </w:rPr>
        <w:t xml:space="preserve">Dále je přípustné doručování do datových schránek smluvních </w:t>
      </w:r>
      <w:r w:rsidR="002220EB">
        <w:rPr>
          <w:rFonts w:asciiTheme="minorHAnsi" w:hAnsiTheme="minorHAnsi"/>
          <w:color w:val="000000"/>
        </w:rPr>
        <w:t xml:space="preserve">                  </w:t>
      </w:r>
      <w:r w:rsidR="00A30453">
        <w:rPr>
          <w:rFonts w:asciiTheme="minorHAnsi" w:hAnsiTheme="minorHAnsi"/>
          <w:color w:val="000000"/>
        </w:rPr>
        <w:t xml:space="preserve">stran. </w:t>
      </w:r>
      <w:r w:rsidRPr="000A32A7">
        <w:rPr>
          <w:rFonts w:asciiTheme="minorHAnsi" w:hAnsiTheme="minorHAnsi"/>
          <w:color w:val="000000"/>
        </w:rPr>
        <w:t xml:space="preserve">Bez ohledu na jiné možnosti prokázání doručení, které umožňují právní předpisy, jakákoliv písemnost, jejíž doručení tato </w:t>
      </w:r>
      <w:r w:rsidR="00F80DF4" w:rsidRPr="000A32A7">
        <w:rPr>
          <w:rFonts w:asciiTheme="minorHAnsi" w:hAnsiTheme="minorHAnsi"/>
          <w:color w:val="000000"/>
        </w:rPr>
        <w:t>smlouva</w:t>
      </w:r>
      <w:r w:rsidRPr="000A32A7">
        <w:rPr>
          <w:rFonts w:asciiTheme="minorHAnsi" w:hAnsiTheme="minorHAnsi"/>
          <w:color w:val="000000"/>
        </w:rPr>
        <w:t xml:space="preserve"> vyžaduje, předpokládá anebo umožňuje, bude považována za doručenou, byla-li doručena smluvní straně na adresu uvedenou v</w:t>
      </w:r>
      <w:r w:rsidR="00A32B6F" w:rsidRPr="000A32A7">
        <w:rPr>
          <w:rFonts w:asciiTheme="minorHAnsi" w:hAnsiTheme="minorHAnsi"/>
          <w:color w:val="000000"/>
        </w:rPr>
        <w:t xml:space="preserve"> označení </w:t>
      </w:r>
      <w:r w:rsidR="00F80DF4" w:rsidRPr="000A32A7">
        <w:rPr>
          <w:rFonts w:asciiTheme="minorHAnsi" w:hAnsiTheme="minorHAnsi"/>
          <w:color w:val="000000"/>
        </w:rPr>
        <w:t xml:space="preserve">smluvních </w:t>
      </w:r>
      <w:r w:rsidR="00A32B6F" w:rsidRPr="000A32A7">
        <w:rPr>
          <w:rFonts w:asciiTheme="minorHAnsi" w:hAnsiTheme="minorHAnsi"/>
          <w:color w:val="000000"/>
        </w:rPr>
        <w:t>stran v úvodu této smlouvy</w:t>
      </w:r>
      <w:r w:rsidR="00921900" w:rsidRPr="000A32A7">
        <w:rPr>
          <w:rFonts w:asciiTheme="minorHAnsi" w:hAnsiTheme="minorHAnsi"/>
          <w:color w:val="000000"/>
        </w:rPr>
        <w:t>,</w:t>
      </w:r>
      <w:r w:rsidRPr="000A32A7">
        <w:rPr>
          <w:rFonts w:asciiTheme="minorHAnsi" w:hAnsiTheme="minorHAnsi"/>
          <w:color w:val="000000"/>
        </w:rPr>
        <w:t xml:space="preserve"> nebo na jinou adresu, kterou smluvní strana písemně oznámí druhé smluvní straně.</w:t>
      </w:r>
    </w:p>
    <w:p w14:paraId="77FA084B" w14:textId="77777777" w:rsidR="00AD2063" w:rsidRPr="000A32A7" w:rsidRDefault="00AD2063" w:rsidP="00AD2063">
      <w:pPr>
        <w:pStyle w:val="Odstavecseseznamem"/>
        <w:rPr>
          <w:rFonts w:asciiTheme="minorHAnsi" w:hAnsiTheme="minorHAnsi"/>
          <w:bCs/>
          <w:iCs/>
        </w:rPr>
      </w:pPr>
    </w:p>
    <w:p w14:paraId="4E1D1DA8" w14:textId="77777777" w:rsidR="007032A6" w:rsidRPr="000A32A7" w:rsidRDefault="007032A6" w:rsidP="00BD2761">
      <w:pPr>
        <w:numPr>
          <w:ilvl w:val="1"/>
          <w:numId w:val="34"/>
        </w:numPr>
        <w:jc w:val="both"/>
        <w:rPr>
          <w:rFonts w:asciiTheme="minorHAnsi" w:hAnsiTheme="minorHAnsi"/>
          <w:bCs/>
          <w:iCs/>
        </w:rPr>
      </w:pPr>
      <w:r w:rsidRPr="000A32A7">
        <w:rPr>
          <w:rFonts w:asciiTheme="minorHAnsi" w:hAnsiTheme="minorHAnsi"/>
          <w:color w:val="000000"/>
        </w:rPr>
        <w:t xml:space="preserve">Veškeré změny a doplnění této </w:t>
      </w:r>
      <w:r w:rsidR="00A32B6F" w:rsidRPr="000A32A7">
        <w:rPr>
          <w:rFonts w:asciiTheme="minorHAnsi" w:hAnsiTheme="minorHAnsi"/>
          <w:color w:val="000000"/>
        </w:rPr>
        <w:t>smlouvy</w:t>
      </w:r>
      <w:r w:rsidRPr="000A32A7">
        <w:rPr>
          <w:rFonts w:asciiTheme="minorHAnsi" w:hAnsiTheme="minorHAnsi"/>
          <w:color w:val="000000"/>
        </w:rPr>
        <w:t xml:space="preserve"> vyžadují </w:t>
      </w:r>
      <w:r w:rsidR="00A32B6F" w:rsidRPr="000A32A7">
        <w:rPr>
          <w:rFonts w:asciiTheme="minorHAnsi" w:hAnsiTheme="minorHAnsi"/>
          <w:color w:val="000000"/>
        </w:rPr>
        <w:t xml:space="preserve">dle výslovné vůle smluvních stran </w:t>
      </w:r>
      <w:r w:rsidRPr="000A32A7">
        <w:rPr>
          <w:rFonts w:asciiTheme="minorHAnsi" w:hAnsiTheme="minorHAnsi"/>
          <w:color w:val="000000"/>
        </w:rPr>
        <w:t>písemnou formu.</w:t>
      </w:r>
    </w:p>
    <w:p w14:paraId="4E078BF9" w14:textId="77777777" w:rsidR="00AD2063" w:rsidRPr="000A32A7" w:rsidRDefault="00AD2063" w:rsidP="00AD2063">
      <w:pPr>
        <w:pStyle w:val="Odstavecseseznamem"/>
        <w:rPr>
          <w:rFonts w:asciiTheme="minorHAnsi" w:hAnsiTheme="minorHAnsi"/>
          <w:bCs/>
          <w:iCs/>
        </w:rPr>
      </w:pPr>
    </w:p>
    <w:p w14:paraId="1291B669" w14:textId="3B6E55BC" w:rsidR="007032A6" w:rsidRPr="000A32A7" w:rsidRDefault="007032A6" w:rsidP="00BD2761">
      <w:pPr>
        <w:numPr>
          <w:ilvl w:val="1"/>
          <w:numId w:val="34"/>
        </w:numPr>
        <w:jc w:val="both"/>
        <w:rPr>
          <w:rFonts w:asciiTheme="minorHAnsi" w:hAnsiTheme="minorHAnsi"/>
          <w:bCs/>
          <w:iCs/>
        </w:rPr>
      </w:pPr>
      <w:r w:rsidRPr="000A32A7">
        <w:rPr>
          <w:rFonts w:asciiTheme="minorHAnsi" w:hAnsiTheme="minorHAnsi"/>
          <w:color w:val="000000"/>
        </w:rPr>
        <w:t xml:space="preserve">Pokud některé z ustanovení této </w:t>
      </w:r>
      <w:r w:rsidR="00A32B6F" w:rsidRPr="000A32A7">
        <w:rPr>
          <w:rFonts w:asciiTheme="minorHAnsi" w:hAnsiTheme="minorHAnsi"/>
          <w:color w:val="000000"/>
        </w:rPr>
        <w:t>smlouvy</w:t>
      </w:r>
      <w:r w:rsidR="00F80DF4" w:rsidRPr="000A32A7">
        <w:rPr>
          <w:rFonts w:asciiTheme="minorHAnsi" w:hAnsiTheme="minorHAnsi"/>
          <w:color w:val="000000"/>
        </w:rPr>
        <w:t xml:space="preserve"> je nebo se stane neplatným, neúčinným či zdánlivým, neplatnost, neúčinnost či zdánlivost </w:t>
      </w:r>
      <w:r w:rsidRPr="000A32A7">
        <w:rPr>
          <w:rFonts w:asciiTheme="minorHAnsi" w:hAnsiTheme="minorHAnsi"/>
          <w:color w:val="000000"/>
        </w:rPr>
        <w:t xml:space="preserve">tohoto ustanovení nebude mít za následek neplatnost </w:t>
      </w:r>
      <w:r w:rsidR="00A32B6F" w:rsidRPr="000A32A7">
        <w:rPr>
          <w:rFonts w:asciiTheme="minorHAnsi" w:hAnsiTheme="minorHAnsi"/>
          <w:color w:val="000000"/>
        </w:rPr>
        <w:t>smlouvy</w:t>
      </w:r>
      <w:r w:rsidR="00F80DF4" w:rsidRPr="000A32A7">
        <w:rPr>
          <w:rFonts w:asciiTheme="minorHAnsi" w:hAnsiTheme="minorHAnsi"/>
          <w:color w:val="000000"/>
        </w:rPr>
        <w:t xml:space="preserve"> </w:t>
      </w:r>
      <w:r w:rsidRPr="000A32A7">
        <w:rPr>
          <w:rFonts w:asciiTheme="minorHAnsi" w:hAnsiTheme="minorHAnsi"/>
          <w:color w:val="000000"/>
        </w:rPr>
        <w:t xml:space="preserve">jako celku ani jiných ustanovení této </w:t>
      </w:r>
      <w:r w:rsidR="00F80DF4" w:rsidRPr="000A32A7">
        <w:rPr>
          <w:rFonts w:asciiTheme="minorHAnsi" w:hAnsiTheme="minorHAnsi"/>
          <w:color w:val="000000"/>
        </w:rPr>
        <w:t>smlouvy, pokud je takovéto neplatné,</w:t>
      </w:r>
      <w:r w:rsidRPr="000A32A7">
        <w:rPr>
          <w:rFonts w:asciiTheme="minorHAnsi" w:hAnsiTheme="minorHAnsi"/>
          <w:color w:val="000000"/>
        </w:rPr>
        <w:t xml:space="preserve"> neúčinné </w:t>
      </w:r>
      <w:r w:rsidR="00F80DF4" w:rsidRPr="000A32A7">
        <w:rPr>
          <w:rFonts w:asciiTheme="minorHAnsi" w:hAnsiTheme="minorHAnsi"/>
          <w:color w:val="000000"/>
        </w:rPr>
        <w:t xml:space="preserve">či zdánlivé </w:t>
      </w:r>
      <w:r w:rsidRPr="000A32A7">
        <w:rPr>
          <w:rFonts w:asciiTheme="minorHAnsi" w:hAnsiTheme="minorHAnsi"/>
          <w:color w:val="000000"/>
        </w:rPr>
        <w:t xml:space="preserve">ustanovení oddělitelné od zbytku </w:t>
      </w:r>
      <w:r w:rsidR="00F80DF4" w:rsidRPr="000A32A7">
        <w:rPr>
          <w:rFonts w:asciiTheme="minorHAnsi" w:hAnsiTheme="minorHAnsi"/>
          <w:color w:val="000000"/>
        </w:rPr>
        <w:t>této smlouvy</w:t>
      </w:r>
      <w:r w:rsidRPr="000A32A7">
        <w:rPr>
          <w:rFonts w:asciiTheme="minorHAnsi" w:hAnsiTheme="minorHAnsi"/>
          <w:color w:val="000000"/>
        </w:rPr>
        <w:t>. Smluvní strany se zavazují takovéto nepla</w:t>
      </w:r>
      <w:r w:rsidR="00F80DF4" w:rsidRPr="000A32A7">
        <w:rPr>
          <w:rFonts w:asciiTheme="minorHAnsi" w:hAnsiTheme="minorHAnsi"/>
          <w:color w:val="000000"/>
        </w:rPr>
        <w:t xml:space="preserve">tné, </w:t>
      </w:r>
      <w:r w:rsidRPr="000A32A7">
        <w:rPr>
          <w:rFonts w:asciiTheme="minorHAnsi" w:hAnsiTheme="minorHAnsi"/>
          <w:color w:val="000000"/>
        </w:rPr>
        <w:t xml:space="preserve">neúčinné </w:t>
      </w:r>
      <w:r w:rsidR="00F80DF4" w:rsidRPr="000A32A7">
        <w:rPr>
          <w:rFonts w:asciiTheme="minorHAnsi" w:hAnsiTheme="minorHAnsi"/>
          <w:color w:val="000000"/>
        </w:rPr>
        <w:t xml:space="preserve">či zdánlivé </w:t>
      </w:r>
      <w:r w:rsidRPr="000A32A7">
        <w:rPr>
          <w:rFonts w:asciiTheme="minorHAnsi" w:hAnsiTheme="minorHAnsi"/>
          <w:color w:val="000000"/>
        </w:rPr>
        <w:t xml:space="preserve">ustanovení nahradit novým </w:t>
      </w:r>
      <w:r w:rsidR="00E37759">
        <w:rPr>
          <w:rFonts w:asciiTheme="minorHAnsi" w:hAnsiTheme="minorHAnsi"/>
          <w:color w:val="000000"/>
        </w:rPr>
        <w:t xml:space="preserve">                                </w:t>
      </w:r>
      <w:r w:rsidRPr="000A32A7">
        <w:rPr>
          <w:rFonts w:asciiTheme="minorHAnsi" w:hAnsiTheme="minorHAnsi"/>
          <w:color w:val="000000"/>
        </w:rPr>
        <w:t xml:space="preserve">platným a účinným ustanovením, které svým obsahem bude co nejvěrněji odpovídat </w:t>
      </w:r>
      <w:r w:rsidR="00E37759">
        <w:rPr>
          <w:rFonts w:asciiTheme="minorHAnsi" w:hAnsiTheme="minorHAnsi"/>
          <w:color w:val="000000"/>
        </w:rPr>
        <w:t xml:space="preserve">                    </w:t>
      </w:r>
      <w:r w:rsidRPr="000A32A7">
        <w:rPr>
          <w:rFonts w:asciiTheme="minorHAnsi" w:hAnsiTheme="minorHAnsi"/>
          <w:color w:val="000000"/>
        </w:rPr>
        <w:t>podstatě a smyslu původního ustanovení.</w:t>
      </w:r>
    </w:p>
    <w:p w14:paraId="7B0FA3A5" w14:textId="77777777" w:rsidR="00AD2063" w:rsidRPr="000A32A7" w:rsidRDefault="00AD2063" w:rsidP="00AD2063">
      <w:pPr>
        <w:pStyle w:val="Odstavecseseznamem"/>
        <w:rPr>
          <w:rFonts w:asciiTheme="minorHAnsi" w:hAnsiTheme="minorHAnsi"/>
          <w:bCs/>
          <w:iCs/>
        </w:rPr>
      </w:pPr>
    </w:p>
    <w:p w14:paraId="2205F86A" w14:textId="77777777" w:rsidR="007032A6" w:rsidRPr="000A32A7" w:rsidRDefault="007032A6" w:rsidP="00BD2761">
      <w:pPr>
        <w:numPr>
          <w:ilvl w:val="1"/>
          <w:numId w:val="34"/>
        </w:numPr>
        <w:jc w:val="both"/>
        <w:rPr>
          <w:rFonts w:asciiTheme="minorHAnsi" w:hAnsiTheme="minorHAnsi"/>
          <w:bCs/>
          <w:iCs/>
        </w:rPr>
      </w:pPr>
      <w:r w:rsidRPr="000A32A7">
        <w:rPr>
          <w:rFonts w:asciiTheme="minorHAnsi" w:hAnsiTheme="minorHAnsi"/>
          <w:color w:val="000000"/>
        </w:rPr>
        <w:t xml:space="preserve">Tato </w:t>
      </w:r>
      <w:r w:rsidR="00A32B6F" w:rsidRPr="000A32A7">
        <w:rPr>
          <w:rFonts w:asciiTheme="minorHAnsi" w:hAnsiTheme="minorHAnsi"/>
          <w:color w:val="000000"/>
        </w:rPr>
        <w:t>smlouva</w:t>
      </w:r>
      <w:r w:rsidRPr="000A32A7">
        <w:rPr>
          <w:rFonts w:asciiTheme="minorHAnsi" w:hAnsiTheme="minorHAnsi"/>
          <w:color w:val="000000"/>
        </w:rPr>
        <w:t xml:space="preserve"> a vztahy z této </w:t>
      </w:r>
      <w:r w:rsidR="00F80DF4" w:rsidRPr="000A32A7">
        <w:rPr>
          <w:rFonts w:asciiTheme="minorHAnsi" w:hAnsiTheme="minorHAnsi"/>
          <w:color w:val="000000"/>
        </w:rPr>
        <w:t>smlouvy</w:t>
      </w:r>
      <w:r w:rsidRPr="000A32A7">
        <w:rPr>
          <w:rFonts w:asciiTheme="minorHAnsi" w:hAnsiTheme="minorHAnsi"/>
          <w:color w:val="000000"/>
        </w:rPr>
        <w:t xml:space="preserve"> vyplývající se řídí právním řádem České republiky, zejména příslušnými ustanoveními zákona č. </w:t>
      </w:r>
      <w:r w:rsidR="00A32B6F" w:rsidRPr="000A32A7">
        <w:rPr>
          <w:rFonts w:asciiTheme="minorHAnsi" w:hAnsiTheme="minorHAnsi"/>
          <w:color w:val="000000"/>
        </w:rPr>
        <w:t>89/2012</w:t>
      </w:r>
      <w:r w:rsidR="003367FD" w:rsidRPr="000A32A7">
        <w:rPr>
          <w:rFonts w:asciiTheme="minorHAnsi" w:hAnsiTheme="minorHAnsi"/>
          <w:color w:val="000000"/>
        </w:rPr>
        <w:t xml:space="preserve"> Sb.</w:t>
      </w:r>
      <w:r w:rsidRPr="000A32A7">
        <w:rPr>
          <w:rFonts w:asciiTheme="minorHAnsi" w:hAnsiTheme="minorHAnsi"/>
          <w:color w:val="000000"/>
        </w:rPr>
        <w:t xml:space="preserve">, občanský zákoník, ve znění pozdějších předpisů. </w:t>
      </w:r>
    </w:p>
    <w:p w14:paraId="5A17BD91" w14:textId="77777777" w:rsidR="00AD2063" w:rsidRPr="000A32A7" w:rsidRDefault="00AD2063" w:rsidP="00AD2063">
      <w:pPr>
        <w:pStyle w:val="Odstavecseseznamem"/>
        <w:rPr>
          <w:rFonts w:asciiTheme="minorHAnsi" w:hAnsiTheme="minorHAnsi"/>
          <w:bCs/>
          <w:iCs/>
        </w:rPr>
      </w:pPr>
    </w:p>
    <w:p w14:paraId="5BD05351" w14:textId="3220A916" w:rsidR="007032A6" w:rsidRPr="000A32A7" w:rsidRDefault="007032A6" w:rsidP="00BD2761">
      <w:pPr>
        <w:numPr>
          <w:ilvl w:val="1"/>
          <w:numId w:val="34"/>
        </w:numPr>
        <w:jc w:val="both"/>
        <w:rPr>
          <w:rFonts w:asciiTheme="minorHAnsi" w:hAnsiTheme="minorHAnsi"/>
          <w:bCs/>
          <w:iCs/>
        </w:rPr>
      </w:pPr>
      <w:r w:rsidRPr="000A32A7">
        <w:rPr>
          <w:rFonts w:asciiTheme="minorHAnsi" w:hAnsiTheme="minorHAnsi"/>
          <w:color w:val="000000"/>
        </w:rPr>
        <w:t xml:space="preserve">Tato </w:t>
      </w:r>
      <w:r w:rsidR="00A32B6F" w:rsidRPr="000A32A7">
        <w:rPr>
          <w:rFonts w:asciiTheme="minorHAnsi" w:hAnsiTheme="minorHAnsi"/>
          <w:color w:val="000000"/>
        </w:rPr>
        <w:t>smlouva</w:t>
      </w:r>
      <w:r w:rsidRPr="000A32A7">
        <w:rPr>
          <w:rFonts w:asciiTheme="minorHAnsi" w:hAnsiTheme="minorHAnsi"/>
          <w:color w:val="000000"/>
        </w:rPr>
        <w:t xml:space="preserve"> byla vyhotovena ve dvou vyhotoveních, z nichž každá smluvní strana obdrží </w:t>
      </w:r>
      <w:r w:rsidR="00B62FCB">
        <w:rPr>
          <w:rFonts w:asciiTheme="minorHAnsi" w:hAnsiTheme="minorHAnsi"/>
          <w:color w:val="000000"/>
        </w:rPr>
        <w:t xml:space="preserve">                     </w:t>
      </w:r>
      <w:r w:rsidRPr="000A32A7">
        <w:rPr>
          <w:rFonts w:asciiTheme="minorHAnsi" w:hAnsiTheme="minorHAnsi"/>
          <w:color w:val="000000"/>
        </w:rPr>
        <w:t>po jednom vyhotovení.</w:t>
      </w:r>
    </w:p>
    <w:p w14:paraId="62193CFD" w14:textId="77777777" w:rsidR="007032A6" w:rsidRDefault="007032A6" w:rsidP="00CD08C1">
      <w:pPr>
        <w:ind w:left="550" w:right="289"/>
        <w:jc w:val="both"/>
        <w:rPr>
          <w:rFonts w:asciiTheme="minorHAnsi" w:hAnsiTheme="minorHAnsi"/>
          <w:color w:val="000000"/>
        </w:rPr>
      </w:pPr>
    </w:p>
    <w:p w14:paraId="2CF2D313" w14:textId="77777777" w:rsidR="005B3CD0" w:rsidRDefault="005B3CD0" w:rsidP="00CD08C1">
      <w:pPr>
        <w:ind w:left="550" w:right="289"/>
        <w:jc w:val="both"/>
        <w:rPr>
          <w:rFonts w:asciiTheme="minorHAnsi" w:hAnsiTheme="minorHAnsi"/>
          <w:color w:val="000000"/>
        </w:rPr>
      </w:pPr>
    </w:p>
    <w:p w14:paraId="1F851789" w14:textId="6F9A4C5F" w:rsidR="005B3CD0" w:rsidRDefault="00A30453" w:rsidP="005B3CD0">
      <w:pPr>
        <w:ind w:right="289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Příloha</w:t>
      </w:r>
      <w:r w:rsidR="005B3CD0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č. 1 – s</w:t>
      </w:r>
      <w:r w:rsidR="005B3CD0">
        <w:rPr>
          <w:rFonts w:asciiTheme="minorHAnsi" w:hAnsiTheme="minorHAnsi"/>
          <w:color w:val="000000"/>
        </w:rPr>
        <w:t xml:space="preserve">pecifikace </w:t>
      </w:r>
      <w:r>
        <w:rPr>
          <w:rFonts w:asciiTheme="minorHAnsi" w:hAnsiTheme="minorHAnsi"/>
          <w:color w:val="000000"/>
        </w:rPr>
        <w:t>zboží</w:t>
      </w:r>
    </w:p>
    <w:p w14:paraId="110F4E7E" w14:textId="77777777" w:rsidR="005B3CD0" w:rsidRDefault="005B3CD0" w:rsidP="00CD08C1">
      <w:pPr>
        <w:ind w:right="289"/>
        <w:jc w:val="both"/>
        <w:rPr>
          <w:rFonts w:asciiTheme="minorHAnsi" w:hAnsiTheme="minorHAnsi"/>
          <w:color w:val="000000"/>
        </w:rPr>
      </w:pPr>
    </w:p>
    <w:p w14:paraId="0311DEB1" w14:textId="77777777" w:rsidR="005B3CD0" w:rsidRDefault="005B3CD0" w:rsidP="00CD08C1">
      <w:pPr>
        <w:ind w:right="289"/>
        <w:jc w:val="both"/>
        <w:rPr>
          <w:rFonts w:asciiTheme="minorHAnsi" w:hAnsiTheme="minorHAnsi"/>
          <w:color w:val="000000"/>
        </w:rPr>
      </w:pPr>
    </w:p>
    <w:p w14:paraId="0EA9C557" w14:textId="77777777" w:rsidR="005B3CD0" w:rsidRDefault="005B3CD0" w:rsidP="00CD08C1">
      <w:pPr>
        <w:ind w:right="289"/>
        <w:jc w:val="both"/>
        <w:rPr>
          <w:rFonts w:asciiTheme="minorHAnsi" w:hAnsiTheme="minorHAnsi"/>
          <w:color w:val="000000"/>
        </w:rPr>
      </w:pPr>
    </w:p>
    <w:p w14:paraId="396B73EB" w14:textId="47FB4C45" w:rsidR="007032A6" w:rsidRPr="000A32A7" w:rsidRDefault="007032A6" w:rsidP="00CD08C1">
      <w:pPr>
        <w:ind w:right="289"/>
        <w:jc w:val="both"/>
        <w:rPr>
          <w:rFonts w:asciiTheme="minorHAnsi" w:hAnsiTheme="minorHAnsi"/>
          <w:color w:val="000000"/>
        </w:rPr>
      </w:pPr>
      <w:r w:rsidRPr="000A32A7">
        <w:rPr>
          <w:rFonts w:asciiTheme="minorHAnsi" w:hAnsiTheme="minorHAnsi"/>
          <w:color w:val="000000"/>
        </w:rPr>
        <w:t xml:space="preserve">V Praze dne </w:t>
      </w:r>
      <w:r w:rsidR="00A30453">
        <w:rPr>
          <w:rFonts w:asciiTheme="minorHAnsi" w:hAnsiTheme="minorHAnsi"/>
          <w:color w:val="000000"/>
        </w:rPr>
        <w:t>____________________</w:t>
      </w:r>
    </w:p>
    <w:p w14:paraId="6A4AC5ED" w14:textId="77777777" w:rsidR="007032A6" w:rsidRPr="000A32A7" w:rsidRDefault="007032A6" w:rsidP="00CD08C1">
      <w:pPr>
        <w:ind w:left="550" w:right="289"/>
        <w:jc w:val="both"/>
        <w:rPr>
          <w:rFonts w:asciiTheme="minorHAnsi" w:hAnsiTheme="minorHAnsi"/>
          <w:color w:val="000000"/>
        </w:rPr>
      </w:pPr>
    </w:p>
    <w:p w14:paraId="519800D8" w14:textId="77777777" w:rsidR="007032A6" w:rsidRDefault="007032A6" w:rsidP="00CD08C1">
      <w:pPr>
        <w:ind w:left="550" w:right="289"/>
        <w:jc w:val="both"/>
        <w:rPr>
          <w:rFonts w:asciiTheme="minorHAnsi" w:hAnsiTheme="minorHAnsi"/>
          <w:color w:val="000000"/>
        </w:rPr>
      </w:pPr>
    </w:p>
    <w:p w14:paraId="4F653FF3" w14:textId="77777777" w:rsidR="008D1994" w:rsidRPr="000A32A7" w:rsidRDefault="008D1994" w:rsidP="00CD08C1">
      <w:pPr>
        <w:ind w:left="550" w:right="289"/>
        <w:jc w:val="both"/>
        <w:rPr>
          <w:rFonts w:asciiTheme="minorHAnsi" w:hAnsiTheme="minorHAnsi"/>
          <w:color w:val="000000"/>
        </w:rPr>
      </w:pPr>
    </w:p>
    <w:p w14:paraId="7A53332D" w14:textId="77777777" w:rsidR="008D1994" w:rsidRDefault="008D1994" w:rsidP="00CD08C1">
      <w:pPr>
        <w:tabs>
          <w:tab w:val="center" w:pos="2126"/>
          <w:tab w:val="center" w:pos="6378"/>
        </w:tabs>
        <w:ind w:right="289"/>
        <w:rPr>
          <w:rFonts w:asciiTheme="minorHAnsi" w:hAnsiTheme="minorHAnsi"/>
          <w:color w:val="000000"/>
        </w:rPr>
      </w:pPr>
    </w:p>
    <w:p w14:paraId="64DF46BF" w14:textId="25C8DA23" w:rsidR="007032A6" w:rsidRDefault="008D1994" w:rsidP="00CD08C1">
      <w:pPr>
        <w:tabs>
          <w:tab w:val="center" w:pos="2126"/>
          <w:tab w:val="center" w:pos="6378"/>
        </w:tabs>
        <w:ind w:right="289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____________________________</w:t>
      </w:r>
      <w:r>
        <w:rPr>
          <w:rFonts w:asciiTheme="minorHAnsi" w:hAnsiTheme="minorHAnsi"/>
          <w:color w:val="000000"/>
        </w:rPr>
        <w:tab/>
      </w:r>
      <w:r w:rsidR="005B3CD0">
        <w:rPr>
          <w:rFonts w:asciiTheme="minorHAnsi" w:hAnsiTheme="minorHAnsi"/>
          <w:color w:val="000000"/>
        </w:rPr>
        <w:t xml:space="preserve">         </w:t>
      </w:r>
      <w:r>
        <w:rPr>
          <w:rFonts w:asciiTheme="minorHAnsi" w:hAnsiTheme="minorHAnsi"/>
          <w:color w:val="000000"/>
        </w:rPr>
        <w:t>__________________________</w:t>
      </w:r>
    </w:p>
    <w:p w14:paraId="60AE99E5" w14:textId="48C009A1" w:rsidR="005B3CD0" w:rsidRDefault="00B62FCB" w:rsidP="00CD08C1">
      <w:pPr>
        <w:tabs>
          <w:tab w:val="center" w:pos="2126"/>
          <w:tab w:val="center" w:pos="6378"/>
        </w:tabs>
        <w:ind w:right="289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xxxxx</w:t>
      </w:r>
      <w:r w:rsidR="005B3CD0">
        <w:rPr>
          <w:rFonts w:asciiTheme="minorHAnsi" w:hAnsiTheme="minorHAnsi"/>
          <w:color w:val="000000"/>
        </w:rPr>
        <w:tab/>
        <w:t xml:space="preserve">                                                             </w:t>
      </w:r>
      <w:r>
        <w:rPr>
          <w:rFonts w:asciiTheme="minorHAnsi" w:hAnsiTheme="minorHAnsi"/>
          <w:color w:val="000000"/>
        </w:rPr>
        <w:t xml:space="preserve">                       </w:t>
      </w:r>
      <w:r>
        <w:rPr>
          <w:rFonts w:asciiTheme="minorHAnsi" w:hAnsiTheme="minorHAnsi" w:cstheme="minorHAnsi"/>
        </w:rPr>
        <w:t>xxxxx</w:t>
      </w:r>
    </w:p>
    <w:p w14:paraId="64AA01E6" w14:textId="3680F18F" w:rsidR="008D1994" w:rsidRDefault="008D1994" w:rsidP="00CD08C1">
      <w:pPr>
        <w:tabs>
          <w:tab w:val="center" w:pos="2126"/>
          <w:tab w:val="center" w:pos="6378"/>
        </w:tabs>
        <w:ind w:right="289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Vysoká škola chemicko-technologická v Praze </w:t>
      </w:r>
      <w:r>
        <w:rPr>
          <w:rFonts w:asciiTheme="minorHAnsi" w:hAnsiTheme="minorHAnsi"/>
          <w:color w:val="000000"/>
        </w:rPr>
        <w:tab/>
      </w:r>
      <w:r w:rsidR="005B3CD0">
        <w:rPr>
          <w:rFonts w:asciiTheme="minorHAnsi" w:hAnsiTheme="minorHAnsi"/>
          <w:color w:val="000000"/>
        </w:rPr>
        <w:t xml:space="preserve">           </w:t>
      </w:r>
      <w:r>
        <w:rPr>
          <w:rFonts w:asciiTheme="minorHAnsi" w:hAnsiTheme="minorHAnsi"/>
          <w:color w:val="000000"/>
        </w:rPr>
        <w:t>České vysoké učení technické v Praze</w:t>
      </w:r>
    </w:p>
    <w:p w14:paraId="6917BFB3" w14:textId="77777777" w:rsidR="008D1994" w:rsidRPr="000A32A7" w:rsidRDefault="008D1994" w:rsidP="00CD08C1">
      <w:pPr>
        <w:tabs>
          <w:tab w:val="center" w:pos="2126"/>
          <w:tab w:val="center" w:pos="6378"/>
        </w:tabs>
        <w:ind w:right="289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</w:r>
    </w:p>
    <w:p w14:paraId="4F222C7D" w14:textId="77777777" w:rsidR="00CD08C1" w:rsidRPr="000A32A7" w:rsidRDefault="00CD08C1" w:rsidP="00CD08C1">
      <w:pPr>
        <w:tabs>
          <w:tab w:val="center" w:pos="2126"/>
          <w:tab w:val="center" w:pos="6378"/>
        </w:tabs>
        <w:ind w:right="289"/>
        <w:rPr>
          <w:rFonts w:asciiTheme="minorHAnsi" w:hAnsiTheme="minorHAnsi"/>
          <w:color w:val="000000"/>
        </w:rPr>
      </w:pPr>
    </w:p>
    <w:p w14:paraId="6D1197EA" w14:textId="77777777" w:rsidR="00CD08C1" w:rsidRPr="000A32A7" w:rsidRDefault="00CD08C1" w:rsidP="00CD08C1">
      <w:pPr>
        <w:tabs>
          <w:tab w:val="center" w:pos="2126"/>
          <w:tab w:val="center" w:pos="6378"/>
        </w:tabs>
        <w:ind w:right="289"/>
        <w:rPr>
          <w:rFonts w:asciiTheme="minorHAnsi" w:hAnsiTheme="minorHAnsi"/>
          <w:color w:val="000000"/>
        </w:rPr>
      </w:pPr>
    </w:p>
    <w:p w14:paraId="2957773E" w14:textId="1B86503B" w:rsidR="009A707E" w:rsidRDefault="009A707E" w:rsidP="00100E4A">
      <w:pPr>
        <w:ind w:right="289"/>
        <w:jc w:val="both"/>
        <w:rPr>
          <w:rFonts w:asciiTheme="minorHAnsi" w:hAnsiTheme="minorHAnsi"/>
          <w:i/>
          <w:iCs/>
          <w:color w:val="000000"/>
        </w:rPr>
      </w:pPr>
    </w:p>
    <w:p w14:paraId="49A56F67" w14:textId="77777777" w:rsidR="009A707E" w:rsidRPr="009A707E" w:rsidRDefault="009A707E" w:rsidP="009A707E">
      <w:pPr>
        <w:ind w:left="550" w:right="289"/>
        <w:jc w:val="both"/>
        <w:rPr>
          <w:rFonts w:asciiTheme="minorHAnsi" w:hAnsiTheme="minorHAnsi"/>
          <w:iCs/>
          <w:color w:val="000000"/>
        </w:rPr>
      </w:pPr>
      <w:r w:rsidRPr="009A707E">
        <w:rPr>
          <w:rFonts w:asciiTheme="minorHAnsi" w:hAnsiTheme="minorHAnsi"/>
          <w:iCs/>
          <w:color w:val="000000"/>
        </w:rPr>
        <w:lastRenderedPageBreak/>
        <w:t>Příloha č. 1 – specifikace zboží</w:t>
      </w:r>
    </w:p>
    <w:p w14:paraId="6AAFABFD" w14:textId="77777777" w:rsidR="009A707E" w:rsidRPr="009A707E" w:rsidRDefault="009A707E" w:rsidP="009A707E">
      <w:pPr>
        <w:ind w:left="550" w:right="289"/>
        <w:jc w:val="both"/>
        <w:rPr>
          <w:rFonts w:asciiTheme="minorHAnsi" w:hAnsiTheme="minorHAnsi"/>
          <w:iCs/>
          <w:color w:val="000000"/>
        </w:rPr>
      </w:pPr>
    </w:p>
    <w:p w14:paraId="7066067D" w14:textId="77777777" w:rsidR="009A707E" w:rsidRPr="009A707E" w:rsidRDefault="009A707E" w:rsidP="009A707E">
      <w:pPr>
        <w:ind w:left="550" w:right="289"/>
        <w:jc w:val="both"/>
        <w:rPr>
          <w:rFonts w:asciiTheme="minorHAnsi" w:hAnsiTheme="minorHAnsi"/>
          <w:iCs/>
          <w:color w:val="000000"/>
        </w:rPr>
      </w:pPr>
      <w:r w:rsidRPr="009A707E">
        <w:rPr>
          <w:rFonts w:asciiTheme="minorHAnsi" w:hAnsiTheme="minorHAnsi"/>
          <w:iCs/>
          <w:color w:val="000000"/>
        </w:rPr>
        <w:t>•</w:t>
      </w:r>
      <w:r w:rsidRPr="009A707E">
        <w:rPr>
          <w:rFonts w:asciiTheme="minorHAnsi" w:hAnsiTheme="minorHAnsi"/>
          <w:iCs/>
          <w:color w:val="000000"/>
        </w:rPr>
        <w:tab/>
        <w:t>Skripta vydavatelství VŠCHT Praha</w:t>
      </w:r>
    </w:p>
    <w:p w14:paraId="1513D3BD" w14:textId="77777777" w:rsidR="009A707E" w:rsidRPr="009A707E" w:rsidRDefault="009A707E" w:rsidP="009A707E">
      <w:pPr>
        <w:ind w:left="550" w:right="289"/>
        <w:jc w:val="both"/>
        <w:rPr>
          <w:rFonts w:asciiTheme="minorHAnsi" w:hAnsiTheme="minorHAnsi"/>
          <w:iCs/>
          <w:color w:val="000000"/>
        </w:rPr>
      </w:pPr>
      <w:r w:rsidRPr="009A707E">
        <w:rPr>
          <w:rFonts w:asciiTheme="minorHAnsi" w:hAnsiTheme="minorHAnsi"/>
          <w:iCs/>
          <w:color w:val="000000"/>
        </w:rPr>
        <w:t>•</w:t>
      </w:r>
      <w:r w:rsidRPr="009A707E">
        <w:rPr>
          <w:rFonts w:asciiTheme="minorHAnsi" w:hAnsiTheme="minorHAnsi"/>
          <w:iCs/>
          <w:color w:val="000000"/>
        </w:rPr>
        <w:tab/>
        <w:t>Knihy vydavatelství VŠCHT Praha</w:t>
      </w:r>
    </w:p>
    <w:p w14:paraId="0AC09E96" w14:textId="34AEA38C" w:rsidR="009A707E" w:rsidRPr="00733087" w:rsidRDefault="009A707E" w:rsidP="009A707E">
      <w:pPr>
        <w:ind w:left="550" w:right="289"/>
        <w:jc w:val="both"/>
        <w:rPr>
          <w:rFonts w:asciiTheme="minorHAnsi" w:hAnsiTheme="minorHAnsi"/>
          <w:iCs/>
          <w:color w:val="000000"/>
        </w:rPr>
      </w:pPr>
      <w:r w:rsidRPr="009A707E">
        <w:rPr>
          <w:rFonts w:asciiTheme="minorHAnsi" w:hAnsiTheme="minorHAnsi"/>
          <w:iCs/>
          <w:color w:val="000000"/>
        </w:rPr>
        <w:t>•</w:t>
      </w:r>
      <w:r w:rsidRPr="009A707E">
        <w:rPr>
          <w:rFonts w:asciiTheme="minorHAnsi" w:hAnsiTheme="minorHAnsi"/>
          <w:iCs/>
          <w:color w:val="000000"/>
        </w:rPr>
        <w:tab/>
        <w:t>Výukové materiály – tištěné (výukové karty, apod.)</w:t>
      </w:r>
    </w:p>
    <w:sectPr w:rsidR="009A707E" w:rsidRPr="00733087"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2767F" w14:textId="77777777" w:rsidR="00AF628C" w:rsidRDefault="00AF628C" w:rsidP="00224DE0">
      <w:r>
        <w:separator/>
      </w:r>
    </w:p>
  </w:endnote>
  <w:endnote w:type="continuationSeparator" w:id="0">
    <w:p w14:paraId="4598218D" w14:textId="77777777" w:rsidR="00AF628C" w:rsidRDefault="00AF628C" w:rsidP="0022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3B844" w14:textId="77777777" w:rsidR="00AF628C" w:rsidRDefault="00AF628C" w:rsidP="00224DE0">
      <w:r>
        <w:separator/>
      </w:r>
    </w:p>
  </w:footnote>
  <w:footnote w:type="continuationSeparator" w:id="0">
    <w:p w14:paraId="1701ABAF" w14:textId="77777777" w:rsidR="00AF628C" w:rsidRDefault="00AF628C" w:rsidP="00224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3C7B"/>
    <w:multiLevelType w:val="multilevel"/>
    <w:tmpl w:val="FFFFFFFF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A477EDA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0B49237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F9B5BB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15D5823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5713D36"/>
    <w:multiLevelType w:val="multilevel"/>
    <w:tmpl w:val="FFFFFFFF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78173BB"/>
    <w:multiLevelType w:val="multilevel"/>
    <w:tmpl w:val="FFFFFFFF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9160A3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CB917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ED1008"/>
    <w:multiLevelType w:val="hybridMultilevel"/>
    <w:tmpl w:val="FFFFFFFF"/>
    <w:lvl w:ilvl="0" w:tplc="CF163AA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D36D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1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200" w:hanging="1800"/>
      </w:pPr>
      <w:rPr>
        <w:rFonts w:cs="Times New Roman" w:hint="default"/>
      </w:rPr>
    </w:lvl>
  </w:abstractNum>
  <w:abstractNum w:abstractNumId="11" w15:restartNumberingAfterBreak="0">
    <w:nsid w:val="2AE54192"/>
    <w:multiLevelType w:val="multilevel"/>
    <w:tmpl w:val="FFFFFFFF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bullet"/>
      <w:lvlText w:val=""/>
      <w:lvlJc w:val="left"/>
      <w:pPr>
        <w:ind w:left="1855" w:hanging="720"/>
      </w:pPr>
      <w:rPr>
        <w:rFonts w:ascii="Symbol" w:hAnsi="Symbol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C1011DF"/>
    <w:multiLevelType w:val="multilevel"/>
    <w:tmpl w:val="FFFFFFFF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C420EB9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F447366"/>
    <w:multiLevelType w:val="multilevel"/>
    <w:tmpl w:val="FFFFFFFF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FC60193"/>
    <w:multiLevelType w:val="multilevel"/>
    <w:tmpl w:val="FFFFFFFF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FFA5822"/>
    <w:multiLevelType w:val="multilevel"/>
    <w:tmpl w:val="FFFFFFFF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0BB3794"/>
    <w:multiLevelType w:val="multilevel"/>
    <w:tmpl w:val="FFFFFFFF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1A139E4"/>
    <w:multiLevelType w:val="multilevel"/>
    <w:tmpl w:val="FFFFFFFF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9" w15:restartNumberingAfterBreak="0">
    <w:nsid w:val="325C1DC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336574E1"/>
    <w:multiLevelType w:val="multilevel"/>
    <w:tmpl w:val="FFFFFFFF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37380F3C"/>
    <w:multiLevelType w:val="multilevel"/>
    <w:tmpl w:val="FFFFFFFF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86672B0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8E27C84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94D71EB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3AC0294E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88F4707"/>
    <w:multiLevelType w:val="multilevel"/>
    <w:tmpl w:val="FFFFFFFF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A8211C5"/>
    <w:multiLevelType w:val="multilevel"/>
    <w:tmpl w:val="FFFFFFFF"/>
    <w:lvl w:ilvl="0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28" w15:restartNumberingAfterBreak="0">
    <w:nsid w:val="52141B4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5921096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1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200" w:hanging="1800"/>
      </w:pPr>
      <w:rPr>
        <w:rFonts w:cs="Times New Roman" w:hint="default"/>
      </w:rPr>
    </w:lvl>
  </w:abstractNum>
  <w:abstractNum w:abstractNumId="30" w15:restartNumberingAfterBreak="0">
    <w:nsid w:val="63BA1D72"/>
    <w:multiLevelType w:val="multilevel"/>
    <w:tmpl w:val="FFFFFFFF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65CF7BE8"/>
    <w:multiLevelType w:val="hybridMultilevel"/>
    <w:tmpl w:val="FFFFFFFF"/>
    <w:lvl w:ilvl="0" w:tplc="C804D30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7B42C33"/>
    <w:multiLevelType w:val="multilevel"/>
    <w:tmpl w:val="FFFFFFFF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688B62D7"/>
    <w:multiLevelType w:val="multilevel"/>
    <w:tmpl w:val="FFFFFFFF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7A7A5C01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C0237EB"/>
    <w:multiLevelType w:val="multilevel"/>
    <w:tmpl w:val="FFFFFFFF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6" w15:restartNumberingAfterBreak="0">
    <w:nsid w:val="7C094683"/>
    <w:multiLevelType w:val="multilevel"/>
    <w:tmpl w:val="FFFFFFFF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9"/>
  </w:num>
  <w:num w:numId="2">
    <w:abstractNumId w:val="10"/>
  </w:num>
  <w:num w:numId="3">
    <w:abstractNumId w:val="25"/>
  </w:num>
  <w:num w:numId="4">
    <w:abstractNumId w:val="13"/>
  </w:num>
  <w:num w:numId="5">
    <w:abstractNumId w:val="0"/>
  </w:num>
  <w:num w:numId="6">
    <w:abstractNumId w:val="30"/>
  </w:num>
  <w:num w:numId="7">
    <w:abstractNumId w:val="1"/>
  </w:num>
  <w:num w:numId="8">
    <w:abstractNumId w:val="28"/>
  </w:num>
  <w:num w:numId="9">
    <w:abstractNumId w:val="9"/>
  </w:num>
  <w:num w:numId="10">
    <w:abstractNumId w:val="4"/>
  </w:num>
  <w:num w:numId="11">
    <w:abstractNumId w:val="7"/>
  </w:num>
  <w:num w:numId="12">
    <w:abstractNumId w:val="21"/>
  </w:num>
  <w:num w:numId="13">
    <w:abstractNumId w:val="15"/>
  </w:num>
  <w:num w:numId="14">
    <w:abstractNumId w:val="27"/>
  </w:num>
  <w:num w:numId="15">
    <w:abstractNumId w:val="20"/>
  </w:num>
  <w:num w:numId="16">
    <w:abstractNumId w:val="17"/>
  </w:num>
  <w:num w:numId="17">
    <w:abstractNumId w:val="8"/>
  </w:num>
  <w:num w:numId="18">
    <w:abstractNumId w:val="2"/>
  </w:num>
  <w:num w:numId="19">
    <w:abstractNumId w:val="34"/>
  </w:num>
  <w:num w:numId="20">
    <w:abstractNumId w:val="22"/>
  </w:num>
  <w:num w:numId="21">
    <w:abstractNumId w:val="5"/>
  </w:num>
  <w:num w:numId="22">
    <w:abstractNumId w:val="31"/>
  </w:num>
  <w:num w:numId="23">
    <w:abstractNumId w:val="3"/>
  </w:num>
  <w:num w:numId="24">
    <w:abstractNumId w:val="14"/>
  </w:num>
  <w:num w:numId="25">
    <w:abstractNumId w:val="33"/>
  </w:num>
  <w:num w:numId="26">
    <w:abstractNumId w:val="11"/>
  </w:num>
  <w:num w:numId="27">
    <w:abstractNumId w:val="16"/>
  </w:num>
  <w:num w:numId="28">
    <w:abstractNumId w:val="6"/>
  </w:num>
  <w:num w:numId="29">
    <w:abstractNumId w:val="24"/>
  </w:num>
  <w:num w:numId="30">
    <w:abstractNumId w:val="32"/>
  </w:num>
  <w:num w:numId="31">
    <w:abstractNumId w:val="12"/>
  </w:num>
  <w:num w:numId="32">
    <w:abstractNumId w:val="18"/>
  </w:num>
  <w:num w:numId="33">
    <w:abstractNumId w:val="23"/>
  </w:num>
  <w:num w:numId="34">
    <w:abstractNumId w:val="26"/>
  </w:num>
  <w:num w:numId="35">
    <w:abstractNumId w:val="35"/>
  </w:num>
  <w:num w:numId="36">
    <w:abstractNumId w:val="19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791"/>
    <w:rsid w:val="000512D6"/>
    <w:rsid w:val="00071390"/>
    <w:rsid w:val="00095E6C"/>
    <w:rsid w:val="000A1B07"/>
    <w:rsid w:val="000A32A7"/>
    <w:rsid w:val="000B7418"/>
    <w:rsid w:val="000E6DEA"/>
    <w:rsid w:val="000E7274"/>
    <w:rsid w:val="00100E4A"/>
    <w:rsid w:val="00173EC2"/>
    <w:rsid w:val="0018040A"/>
    <w:rsid w:val="001856F5"/>
    <w:rsid w:val="001F3F3A"/>
    <w:rsid w:val="00205208"/>
    <w:rsid w:val="0020681D"/>
    <w:rsid w:val="00211502"/>
    <w:rsid w:val="0021465F"/>
    <w:rsid w:val="002220EB"/>
    <w:rsid w:val="00224DE0"/>
    <w:rsid w:val="00257655"/>
    <w:rsid w:val="00257DBE"/>
    <w:rsid w:val="0030040B"/>
    <w:rsid w:val="0031319F"/>
    <w:rsid w:val="003367FD"/>
    <w:rsid w:val="003461B2"/>
    <w:rsid w:val="00364163"/>
    <w:rsid w:val="00373D04"/>
    <w:rsid w:val="00383DE4"/>
    <w:rsid w:val="0038759F"/>
    <w:rsid w:val="003A3151"/>
    <w:rsid w:val="003B6EB9"/>
    <w:rsid w:val="003F2254"/>
    <w:rsid w:val="00417391"/>
    <w:rsid w:val="00425B79"/>
    <w:rsid w:val="00460559"/>
    <w:rsid w:val="00491FCE"/>
    <w:rsid w:val="00494EA2"/>
    <w:rsid w:val="004A0953"/>
    <w:rsid w:val="004F3A8E"/>
    <w:rsid w:val="0050339F"/>
    <w:rsid w:val="00510933"/>
    <w:rsid w:val="00517630"/>
    <w:rsid w:val="00526D1A"/>
    <w:rsid w:val="00527FD2"/>
    <w:rsid w:val="00540B26"/>
    <w:rsid w:val="00543B96"/>
    <w:rsid w:val="00564E34"/>
    <w:rsid w:val="005A67DD"/>
    <w:rsid w:val="005B3CD0"/>
    <w:rsid w:val="00612252"/>
    <w:rsid w:val="006769C7"/>
    <w:rsid w:val="006D4F79"/>
    <w:rsid w:val="006E2FB4"/>
    <w:rsid w:val="007032A6"/>
    <w:rsid w:val="00727030"/>
    <w:rsid w:val="00733087"/>
    <w:rsid w:val="007C5370"/>
    <w:rsid w:val="007F24BD"/>
    <w:rsid w:val="007F75AB"/>
    <w:rsid w:val="00815434"/>
    <w:rsid w:val="008858C4"/>
    <w:rsid w:val="008979E3"/>
    <w:rsid w:val="008D1994"/>
    <w:rsid w:val="008F0791"/>
    <w:rsid w:val="00913FD3"/>
    <w:rsid w:val="00921900"/>
    <w:rsid w:val="00923014"/>
    <w:rsid w:val="00926082"/>
    <w:rsid w:val="00950580"/>
    <w:rsid w:val="0099775F"/>
    <w:rsid w:val="009A707E"/>
    <w:rsid w:val="00A11889"/>
    <w:rsid w:val="00A30453"/>
    <w:rsid w:val="00A32B6F"/>
    <w:rsid w:val="00A35A9B"/>
    <w:rsid w:val="00A64936"/>
    <w:rsid w:val="00A91EF0"/>
    <w:rsid w:val="00AA2BAC"/>
    <w:rsid w:val="00AC2D72"/>
    <w:rsid w:val="00AD2063"/>
    <w:rsid w:val="00AD7391"/>
    <w:rsid w:val="00AF628C"/>
    <w:rsid w:val="00B00457"/>
    <w:rsid w:val="00B069D4"/>
    <w:rsid w:val="00B26566"/>
    <w:rsid w:val="00B6151B"/>
    <w:rsid w:val="00B62FCB"/>
    <w:rsid w:val="00B72A36"/>
    <w:rsid w:val="00BA4AC7"/>
    <w:rsid w:val="00BD2761"/>
    <w:rsid w:val="00BE558F"/>
    <w:rsid w:val="00BF73D6"/>
    <w:rsid w:val="00C9173E"/>
    <w:rsid w:val="00CD08C1"/>
    <w:rsid w:val="00CD0C4E"/>
    <w:rsid w:val="00D02362"/>
    <w:rsid w:val="00D04105"/>
    <w:rsid w:val="00D05B58"/>
    <w:rsid w:val="00D23B2F"/>
    <w:rsid w:val="00D34B49"/>
    <w:rsid w:val="00D61071"/>
    <w:rsid w:val="00D63932"/>
    <w:rsid w:val="00D74451"/>
    <w:rsid w:val="00D90456"/>
    <w:rsid w:val="00DA61AE"/>
    <w:rsid w:val="00DC6FAA"/>
    <w:rsid w:val="00DF0A5D"/>
    <w:rsid w:val="00E07B99"/>
    <w:rsid w:val="00E15CA7"/>
    <w:rsid w:val="00E16060"/>
    <w:rsid w:val="00E26679"/>
    <w:rsid w:val="00E34A19"/>
    <w:rsid w:val="00E37759"/>
    <w:rsid w:val="00E61A01"/>
    <w:rsid w:val="00E81073"/>
    <w:rsid w:val="00E97614"/>
    <w:rsid w:val="00E97816"/>
    <w:rsid w:val="00EC135F"/>
    <w:rsid w:val="00EC16E6"/>
    <w:rsid w:val="00ED5FDE"/>
    <w:rsid w:val="00EE7BFA"/>
    <w:rsid w:val="00F155EE"/>
    <w:rsid w:val="00F441E5"/>
    <w:rsid w:val="00F46387"/>
    <w:rsid w:val="00F563F0"/>
    <w:rsid w:val="00F80DF4"/>
    <w:rsid w:val="00F87419"/>
    <w:rsid w:val="00FD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80FEB3"/>
  <w14:defaultImageDpi w14:val="0"/>
  <w15:docId w15:val="{6F3A54A4-285F-4C1B-BA94-027CFF3C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 w:after="60"/>
      <w:ind w:left="432" w:hanging="432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240" w:after="60"/>
      <w:ind w:left="576" w:hanging="576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spacing w:before="240" w:after="60"/>
      <w:ind w:left="720" w:hanging="72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pPr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pPr>
      <w:jc w:val="center"/>
      <w:outlineLvl w:val="5"/>
    </w:pPr>
    <w:rPr>
      <w:b/>
      <w:bCs/>
      <w:sz w:val="36"/>
      <w:szCs w:val="36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pPr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pPr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p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Times New Roman" w:hAnsi="Times New Roman" w:cs="Times New Roman"/>
      <w:b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cs="Times New Roman"/>
      <w:b/>
      <w:i/>
      <w:sz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cs="Times New Roman"/>
      <w:b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cs="Times New Roman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cs="Times New Roman"/>
      <w:i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="Cambria" w:hAnsi="Cambria" w:cs="Times New Roman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imes New Roman"/>
      <w:sz w:val="16"/>
    </w:rPr>
  </w:style>
  <w:style w:type="paragraph" w:styleId="Zkladntext2">
    <w:name w:val="Body Text 2"/>
    <w:basedOn w:val="Normln"/>
    <w:link w:val="Zkladntext2Char"/>
    <w:uiPriority w:val="9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Arial" w:hAnsi="Arial" w:cs="Times New Roman"/>
      <w:sz w:val="24"/>
    </w:rPr>
  </w:style>
  <w:style w:type="paragraph" w:customStyle="1" w:styleId="bbtext">
    <w:name w:val="bbtext"/>
    <w:basedOn w:val="Normln"/>
    <w:uiPriority w:val="99"/>
    <w:rPr>
      <w:sz w:val="22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Arial" w:hAnsi="Arial" w:cs="Times New Roman"/>
      <w:sz w:val="24"/>
    </w:rPr>
  </w:style>
  <w:style w:type="paragraph" w:styleId="Zpat">
    <w:name w:val="footer"/>
    <w:basedOn w:val="Normln"/>
    <w:link w:val="ZpatChar"/>
    <w:uiPriority w:val="99"/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Arial" w:hAnsi="Arial" w:cs="Times New Roman"/>
      <w:sz w:val="24"/>
    </w:rPr>
  </w:style>
  <w:style w:type="paragraph" w:styleId="Normlnweb">
    <w:name w:val="Normal (Web)"/>
    <w:basedOn w:val="Normln"/>
    <w:uiPriority w:val="99"/>
    <w:pPr>
      <w:spacing w:before="100" w:after="100"/>
    </w:pPr>
  </w:style>
  <w:style w:type="character" w:styleId="Siln">
    <w:name w:val="Strong"/>
    <w:basedOn w:val="Standardnpsmoodstavce"/>
    <w:uiPriority w:val="22"/>
    <w:qFormat/>
    <w:rPr>
      <w:rFonts w:cs="Times New Roman"/>
      <w:b/>
      <w:sz w:val="22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="Cambria" w:hAnsi="Cambria" w:cs="Times New Roman"/>
      <w:b/>
      <w:kern w:val="28"/>
      <w:sz w:val="32"/>
    </w:rPr>
  </w:style>
  <w:style w:type="paragraph" w:styleId="Odstavecseseznamem">
    <w:name w:val="List Paragraph"/>
    <w:basedOn w:val="Normln"/>
    <w:uiPriority w:val="99"/>
    <w:qFormat/>
    <w:rsid w:val="00D23B2F"/>
    <w:pPr>
      <w:ind w:left="708"/>
    </w:pPr>
  </w:style>
  <w:style w:type="paragraph" w:customStyle="1" w:styleId="msonormalol">
    <w:name w:val="msonormalol"/>
    <w:basedOn w:val="Normln"/>
    <w:rsid w:val="00ED5FD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ED5FDE"/>
  </w:style>
  <w:style w:type="character" w:styleId="Hypertextovodkaz">
    <w:name w:val="Hyperlink"/>
    <w:basedOn w:val="Standardnpsmoodstavce"/>
    <w:uiPriority w:val="99"/>
    <w:unhideWhenUsed/>
    <w:rsid w:val="0018040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24D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24DE0"/>
    <w:rPr>
      <w:rFonts w:ascii="Arial" w:hAnsi="Arial" w:cs="Arial"/>
      <w:sz w:val="24"/>
      <w:szCs w:val="24"/>
    </w:rPr>
  </w:style>
  <w:style w:type="paragraph" w:styleId="Revize">
    <w:name w:val="Revision"/>
    <w:hidden/>
    <w:uiPriority w:val="99"/>
    <w:semiHidden/>
    <w:rsid w:val="00540B26"/>
    <w:rPr>
      <w:rFonts w:ascii="Arial" w:hAnsi="Arial" w:cs="Arial"/>
      <w:sz w:val="24"/>
      <w:szCs w:val="24"/>
    </w:rPr>
  </w:style>
  <w:style w:type="paragraph" w:customStyle="1" w:styleId="xmsonormal">
    <w:name w:val="x_msonormal"/>
    <w:basedOn w:val="Normln"/>
    <w:rsid w:val="003B6EB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B6EB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3B6E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B6E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B6EB9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3B6E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3B6EB9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9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bchod.cvut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1382B-4E88-43A4-A077-8DAD3F3C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1509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</Company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Knoblochová</dc:creator>
  <cp:keywords/>
  <dc:description/>
  <cp:lastModifiedBy>Maurerova Marketa</cp:lastModifiedBy>
  <cp:revision>35</cp:revision>
  <cp:lastPrinted>2025-01-03T05:43:00Z</cp:lastPrinted>
  <dcterms:created xsi:type="dcterms:W3CDTF">2025-01-20T12:40:00Z</dcterms:created>
  <dcterms:modified xsi:type="dcterms:W3CDTF">2025-01-20T13:00:00Z</dcterms:modified>
</cp:coreProperties>
</file>