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BF0" w:rsidRPr="006F32E9" w:rsidRDefault="00142BF0" w:rsidP="00B30A46">
      <w:pPr>
        <w:jc w:val="right"/>
      </w:pPr>
      <w:r w:rsidRPr="006F32E9">
        <w:t>ev. č. 57/2017-5200-</w:t>
      </w:r>
      <w:r>
        <w:t>4</w:t>
      </w:r>
    </w:p>
    <w:p w:rsidR="00142BF0" w:rsidRPr="005761B5" w:rsidRDefault="00142BF0" w:rsidP="005761B5">
      <w:pPr>
        <w:jc w:val="center"/>
        <w:rPr>
          <w:b/>
        </w:rPr>
      </w:pPr>
      <w:r w:rsidRPr="005761B5">
        <w:rPr>
          <w:b/>
        </w:rPr>
        <w:t>KUPNÍ SMLOUVA</w:t>
      </w:r>
    </w:p>
    <w:p w:rsidR="00142BF0" w:rsidRDefault="00142BF0" w:rsidP="005761B5">
      <w:pPr>
        <w:jc w:val="center"/>
      </w:pPr>
      <w:r>
        <w:t>uzavřená dle § 2079 zák. č. 89/2012 Sb. občanského zákoníku v platném znění</w:t>
      </w:r>
    </w:p>
    <w:p w:rsidR="00142BF0" w:rsidRDefault="00142BF0" w:rsidP="005761B5"/>
    <w:p w:rsidR="00142BF0" w:rsidRPr="005761B5" w:rsidRDefault="00142BF0" w:rsidP="005761B5">
      <w:pPr>
        <w:rPr>
          <w:b/>
        </w:rPr>
      </w:pPr>
      <w:r w:rsidRPr="005761B5">
        <w:rPr>
          <w:b/>
        </w:rPr>
        <w:t>I.</w:t>
      </w:r>
      <w:r w:rsidRPr="005761B5">
        <w:rPr>
          <w:b/>
        </w:rPr>
        <w:tab/>
        <w:t>Smluvní strany</w:t>
      </w:r>
    </w:p>
    <w:p w:rsidR="00142BF0" w:rsidRDefault="00142BF0" w:rsidP="005761B5">
      <w:r>
        <w:t xml:space="preserve"> </w:t>
      </w:r>
    </w:p>
    <w:p w:rsidR="00142BF0" w:rsidRPr="005761B5" w:rsidRDefault="00142BF0" w:rsidP="005761B5">
      <w:pPr>
        <w:rPr>
          <w:b/>
        </w:rPr>
      </w:pPr>
      <w:r>
        <w:rPr>
          <w:b/>
        </w:rPr>
        <w:t>1.1.</w:t>
      </w:r>
      <w:r>
        <w:rPr>
          <w:b/>
        </w:rPr>
        <w:tab/>
      </w:r>
      <w:r>
        <w:rPr>
          <w:b/>
        </w:rPr>
        <w:tab/>
        <w:t>Vojenská nemocnice Olomouc</w:t>
      </w:r>
    </w:p>
    <w:p w:rsidR="00142BF0" w:rsidRDefault="00142BF0" w:rsidP="005761B5">
      <w:r>
        <w:t xml:space="preserve">se sídlem: </w:t>
      </w:r>
      <w:r>
        <w:tab/>
        <w:t xml:space="preserve">Sušilovo nám. 1/5, </w:t>
      </w:r>
      <w:r w:rsidRPr="007A55C1">
        <w:t>Klášterní Hradisko,</w:t>
      </w:r>
      <w:r>
        <w:rPr>
          <w:color w:val="FF0000"/>
        </w:rPr>
        <w:t xml:space="preserve"> </w:t>
      </w:r>
      <w:r>
        <w:t>779 00 Olomouc</w:t>
      </w:r>
    </w:p>
    <w:p w:rsidR="00142BF0" w:rsidRDefault="00142BF0" w:rsidP="005761B5">
      <w:r>
        <w:t xml:space="preserve">IČ: </w:t>
      </w:r>
      <w:r>
        <w:tab/>
      </w:r>
      <w:r>
        <w:tab/>
        <w:t>60800691</w:t>
      </w:r>
    </w:p>
    <w:p w:rsidR="00142BF0" w:rsidRDefault="00142BF0" w:rsidP="005761B5">
      <w:r>
        <w:t xml:space="preserve">DIČ: </w:t>
      </w:r>
      <w:r>
        <w:tab/>
      </w:r>
      <w:r>
        <w:tab/>
        <w:t>CZ60800691</w:t>
      </w:r>
    </w:p>
    <w:p w:rsidR="00142BF0" w:rsidRDefault="00142BF0" w:rsidP="005761B5">
      <w:r>
        <w:t xml:space="preserve">právní forma: </w:t>
      </w:r>
      <w:r>
        <w:tab/>
        <w:t>příspěvková organizace</w:t>
      </w:r>
    </w:p>
    <w:p w:rsidR="00142BF0" w:rsidRDefault="00142BF0" w:rsidP="005761B5">
      <w:r>
        <w:t>zastoupená:</w:t>
      </w:r>
      <w:r>
        <w:tab/>
        <w:t>plk. gšt. MUDr. Martinem SVOBODOU, ředitelem nemocnice</w:t>
      </w:r>
    </w:p>
    <w:p w:rsidR="00142BF0" w:rsidRDefault="00142BF0" w:rsidP="005761B5">
      <w:r>
        <w:t>na straně jedné, dále ve smlouvě jako „kupující“</w:t>
      </w:r>
    </w:p>
    <w:p w:rsidR="00142BF0" w:rsidRDefault="00142BF0" w:rsidP="005761B5"/>
    <w:p w:rsidR="00142BF0" w:rsidRPr="004D7AF4" w:rsidRDefault="00142BF0" w:rsidP="005761B5">
      <w:r w:rsidRPr="004D7AF4">
        <w:t>a</w:t>
      </w:r>
    </w:p>
    <w:p w:rsidR="00142BF0" w:rsidRPr="004D7AF4" w:rsidRDefault="00142BF0" w:rsidP="005761B5"/>
    <w:p w:rsidR="00142BF0" w:rsidRPr="004D7AF4" w:rsidRDefault="00142BF0" w:rsidP="005761B5">
      <w:pPr>
        <w:rPr>
          <w:b/>
        </w:rPr>
      </w:pPr>
      <w:r w:rsidRPr="004D7AF4">
        <w:rPr>
          <w:b/>
        </w:rPr>
        <w:t>1.2.</w:t>
      </w:r>
      <w:r w:rsidRPr="004D7AF4">
        <w:rPr>
          <w:b/>
        </w:rPr>
        <w:tab/>
      </w:r>
      <w:r w:rsidRPr="004D7AF4">
        <w:rPr>
          <w:b/>
        </w:rPr>
        <w:tab/>
      </w:r>
      <w:r w:rsidR="004D7AF4">
        <w:rPr>
          <w:b/>
        </w:rPr>
        <w:t>AUTA BOREK a.s.</w:t>
      </w:r>
    </w:p>
    <w:p w:rsidR="00142BF0" w:rsidRPr="004D7AF4" w:rsidRDefault="00142BF0" w:rsidP="005761B5">
      <w:r w:rsidRPr="004D7AF4">
        <w:t xml:space="preserve">se sídlem: </w:t>
      </w:r>
      <w:r w:rsidRPr="004D7AF4">
        <w:tab/>
      </w:r>
      <w:r w:rsidR="004D7AF4">
        <w:t>Pražská 285, 373 67 BOREK u Českých Budějovic</w:t>
      </w:r>
    </w:p>
    <w:p w:rsidR="00142BF0" w:rsidRPr="004D7AF4" w:rsidRDefault="00142BF0" w:rsidP="005761B5">
      <w:r w:rsidRPr="004D7AF4">
        <w:t>IČ:</w:t>
      </w:r>
      <w:r w:rsidRPr="004D7AF4">
        <w:tab/>
      </w:r>
      <w:r w:rsidRPr="004D7AF4">
        <w:tab/>
      </w:r>
      <w:r w:rsidR="004D7AF4">
        <w:t>25163051</w:t>
      </w:r>
    </w:p>
    <w:p w:rsidR="00142BF0" w:rsidRPr="004D7AF4" w:rsidRDefault="00142BF0" w:rsidP="005761B5">
      <w:r w:rsidRPr="004D7AF4">
        <w:t>DIČ:</w:t>
      </w:r>
      <w:r w:rsidRPr="004D7AF4">
        <w:tab/>
      </w:r>
      <w:r w:rsidRPr="004D7AF4">
        <w:tab/>
      </w:r>
      <w:r w:rsidR="004D7AF4">
        <w:t>CZ25163051</w:t>
      </w:r>
    </w:p>
    <w:p w:rsidR="00142BF0" w:rsidRPr="004D7AF4" w:rsidRDefault="00142BF0" w:rsidP="005761B5">
      <w:r w:rsidRPr="004D7AF4">
        <w:t xml:space="preserve">č. účtu: </w:t>
      </w:r>
      <w:r w:rsidRPr="004D7AF4">
        <w:tab/>
      </w:r>
      <w:r w:rsidR="004D7AF4">
        <w:t xml:space="preserve">2102554994/2700, </w:t>
      </w:r>
      <w:r w:rsidRPr="004D7AF4">
        <w:t xml:space="preserve">vedený u </w:t>
      </w:r>
      <w:r w:rsidR="004D7AF4">
        <w:t>UniCredit Bank</w:t>
      </w:r>
    </w:p>
    <w:p w:rsidR="00142BF0" w:rsidRPr="004D7AF4" w:rsidRDefault="00142BF0" w:rsidP="005761B5">
      <w:r w:rsidRPr="004D7AF4">
        <w:t xml:space="preserve">společnost je zapsaná v obchodním rejstříku vedeném </w:t>
      </w:r>
      <w:r w:rsidR="004D7AF4">
        <w:t>Krajským soudem v Českých Budějovicích</w:t>
      </w:r>
      <w:r w:rsidRPr="004D7AF4">
        <w:t xml:space="preserve"> vložka </w:t>
      </w:r>
      <w:r w:rsidR="004D7AF4">
        <w:t>834 oddíl B</w:t>
      </w:r>
      <w:r w:rsidRPr="004D7AF4">
        <w:t xml:space="preserve"> </w:t>
      </w:r>
    </w:p>
    <w:p w:rsidR="00142BF0" w:rsidRPr="004D7AF4" w:rsidRDefault="00142BF0" w:rsidP="005761B5">
      <w:r w:rsidRPr="004D7AF4">
        <w:t xml:space="preserve">zastoupená: </w:t>
      </w:r>
      <w:r w:rsidRPr="004D7AF4">
        <w:tab/>
      </w:r>
      <w:r w:rsidR="004D7AF4">
        <w:t xml:space="preserve">Ing. Lubomírem Půlpánem, předsedou představenstva </w:t>
      </w:r>
      <w:r w:rsidRPr="004D7AF4">
        <w:t>(jméno, funkce)</w:t>
      </w:r>
    </w:p>
    <w:p w:rsidR="00142BF0" w:rsidRPr="004D7AF4" w:rsidRDefault="00142BF0" w:rsidP="005761B5">
      <w:r w:rsidRPr="004D7AF4">
        <w:t>na straně druhé, dále ve smlouvě jako  „prodávající“,</w:t>
      </w:r>
    </w:p>
    <w:p w:rsidR="00142BF0" w:rsidRPr="004D7AF4" w:rsidRDefault="00142BF0" w:rsidP="005761B5">
      <w:r w:rsidRPr="004D7AF4">
        <w:t>společně v textu též „smluvní strany“</w:t>
      </w:r>
    </w:p>
    <w:p w:rsidR="00142BF0" w:rsidRPr="004D7AF4" w:rsidRDefault="00142BF0" w:rsidP="005761B5"/>
    <w:p w:rsidR="00142BF0" w:rsidRPr="004D7AF4" w:rsidRDefault="00142BF0" w:rsidP="005761B5">
      <w:r w:rsidRPr="004D7AF4">
        <w:t>uzavřeli níže uvedeného dne, měsíce a roku, tuto kupní smlouvu (dále jen „smlouva“):</w:t>
      </w:r>
    </w:p>
    <w:p w:rsidR="00142BF0" w:rsidRPr="004D7AF4" w:rsidRDefault="00142BF0" w:rsidP="005761B5"/>
    <w:p w:rsidR="00142BF0" w:rsidRPr="004D7AF4" w:rsidRDefault="00142BF0" w:rsidP="005761B5"/>
    <w:p w:rsidR="00142BF0" w:rsidRPr="004D7AF4" w:rsidRDefault="00142BF0" w:rsidP="005761B5"/>
    <w:p w:rsidR="00142BF0" w:rsidRPr="004D7AF4" w:rsidRDefault="00142BF0" w:rsidP="005761B5">
      <w:pPr>
        <w:rPr>
          <w:b/>
        </w:rPr>
      </w:pPr>
      <w:r w:rsidRPr="004D7AF4">
        <w:rPr>
          <w:b/>
        </w:rPr>
        <w:lastRenderedPageBreak/>
        <w:t>II.</w:t>
      </w:r>
      <w:r w:rsidRPr="004D7AF4">
        <w:rPr>
          <w:b/>
        </w:rPr>
        <w:tab/>
        <w:t>Úvodní ustanovení</w:t>
      </w:r>
    </w:p>
    <w:p w:rsidR="00142BF0" w:rsidRPr="004D7AF4" w:rsidRDefault="00142BF0" w:rsidP="006A6B9C">
      <w:pPr>
        <w:jc w:val="both"/>
      </w:pPr>
      <w:r w:rsidRPr="004D7AF4">
        <w:t>2.1.</w:t>
      </w:r>
      <w:r w:rsidRPr="004D7AF4">
        <w:tab/>
        <w:t>Zúčastněné smluvní strany si navzájem prohlašují, že jsou oprávněny tuto smlouvu uzavřít a řádně plnit závazky v ní obsažené, a že splňují veškeré podmínky a požadavky stanovené zákonem a touto smlouvou.</w:t>
      </w:r>
    </w:p>
    <w:p w:rsidR="00142BF0" w:rsidRPr="004D7AF4" w:rsidRDefault="00142BF0" w:rsidP="006A6B9C">
      <w:pPr>
        <w:jc w:val="both"/>
      </w:pPr>
      <w:r w:rsidRPr="004D7AF4">
        <w:t>2.2.</w:t>
      </w:r>
      <w:r w:rsidRPr="004D7AF4">
        <w:tab/>
        <w:t>Tato smlouva je uzavírána na základě výsledků zjednodušeného podlimitního řízení podle zákona č. 134/2016 Sb., o zadávání veřejných zakázek</w:t>
      </w:r>
      <w:r w:rsidRPr="004D7AF4">
        <w:rPr>
          <w:color w:val="FF0000"/>
        </w:rPr>
        <w:t>,</w:t>
      </w:r>
      <w:r w:rsidRPr="004D7AF4">
        <w:t xml:space="preserve"> v platném znění</w:t>
      </w:r>
      <w:r w:rsidRPr="004D7AF4">
        <w:rPr>
          <w:color w:val="FF0000"/>
        </w:rPr>
        <w:t>,</w:t>
      </w:r>
      <w:r w:rsidRPr="004D7AF4">
        <w:t xml:space="preserve"> zahájeného kupujícím jako veřejným zadavatelem s názvem „</w:t>
      </w:r>
      <w:r w:rsidRPr="004D7AF4">
        <w:rPr>
          <w:b/>
        </w:rPr>
        <w:t xml:space="preserve">VN Olomouc </w:t>
      </w:r>
      <w:r w:rsidR="00267214" w:rsidRPr="004D7AF4">
        <w:rPr>
          <w:b/>
        </w:rPr>
        <w:t>-</w:t>
      </w:r>
      <w:r w:rsidRPr="004D7AF4">
        <w:rPr>
          <w:b/>
        </w:rPr>
        <w:t xml:space="preserve"> </w:t>
      </w:r>
      <w:r w:rsidR="00267214" w:rsidRPr="004D7AF4">
        <w:rPr>
          <w:b/>
        </w:rPr>
        <w:t xml:space="preserve">sanitní vozidla - </w:t>
      </w:r>
      <w:r w:rsidRPr="004D7AF4">
        <w:rPr>
          <w:b/>
        </w:rPr>
        <w:t>nákup</w:t>
      </w:r>
      <w:r w:rsidRPr="004D7AF4">
        <w:t xml:space="preserve">“ </w:t>
      </w:r>
      <w:r w:rsidR="000369D6" w:rsidRPr="004D7AF4">
        <w:t>ID</w:t>
      </w:r>
      <w:r w:rsidRPr="004D7AF4">
        <w:t xml:space="preserve"> veřejné zakázky </w:t>
      </w:r>
      <w:r w:rsidR="000369D6" w:rsidRPr="004D7AF4">
        <w:rPr>
          <w:rStyle w:val="radekformulare"/>
        </w:rPr>
        <w:t>VZ0024473,</w:t>
      </w:r>
      <w:r w:rsidRPr="004D7AF4">
        <w:t xml:space="preserve"> interní evidenční číslo </w:t>
      </w:r>
      <w:r w:rsidRPr="004D7AF4">
        <w:rPr>
          <w:b/>
          <w:bCs/>
          <w:color w:val="000000"/>
          <w:szCs w:val="24"/>
        </w:rPr>
        <w:t>57/2017-5200.</w:t>
      </w:r>
      <w:r w:rsidRPr="004D7AF4">
        <w:t xml:space="preserve"> V případě, že je v této smlouvě odkazováno na zadávací dokumentaci, má se na mysli zadávací dokumentace vztahující se k uvedené veřejné zakázce.</w:t>
      </w:r>
    </w:p>
    <w:p w:rsidR="00142BF0" w:rsidRPr="004D7AF4" w:rsidRDefault="00142BF0" w:rsidP="005761B5">
      <w:r w:rsidRPr="004D7AF4">
        <w:t xml:space="preserve"> </w:t>
      </w:r>
    </w:p>
    <w:p w:rsidR="00142BF0" w:rsidRPr="004D7AF4" w:rsidRDefault="00142BF0" w:rsidP="005761B5">
      <w:pPr>
        <w:rPr>
          <w:b/>
        </w:rPr>
      </w:pPr>
      <w:r w:rsidRPr="004D7AF4">
        <w:rPr>
          <w:b/>
        </w:rPr>
        <w:t>III.</w:t>
      </w:r>
      <w:r w:rsidRPr="004D7AF4">
        <w:rPr>
          <w:b/>
        </w:rPr>
        <w:tab/>
        <w:t>Předmět smlouvy</w:t>
      </w:r>
    </w:p>
    <w:p w:rsidR="00142BF0" w:rsidRPr="004D7AF4" w:rsidRDefault="00142BF0" w:rsidP="006A6B9C">
      <w:pPr>
        <w:jc w:val="both"/>
      </w:pPr>
      <w:r w:rsidRPr="004D7AF4">
        <w:t>3.1.</w:t>
      </w:r>
      <w:r w:rsidRPr="004D7AF4">
        <w:tab/>
        <w:t>Předmětem smlouvy je závazek prodávajícího dodat kupujícímu 3 shodné kusy sanitních vozidel  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p>
    <w:p w:rsidR="00142BF0" w:rsidRPr="004D7AF4" w:rsidRDefault="00142BF0" w:rsidP="005761B5">
      <w:r w:rsidRPr="004D7AF4">
        <w:t>3.2.</w:t>
      </w:r>
      <w:r w:rsidRPr="004D7AF4">
        <w:tab/>
        <w:t>Součástí předmětu plnění je dále:</w:t>
      </w:r>
    </w:p>
    <w:p w:rsidR="00142BF0" w:rsidRPr="004D7AF4" w:rsidRDefault="00142BF0" w:rsidP="006A6B9C">
      <w:pPr>
        <w:ind w:firstLine="708"/>
      </w:pPr>
      <w:r w:rsidRPr="004D7AF4">
        <w:t>3.2.1</w:t>
      </w:r>
      <w:r w:rsidRPr="004D7AF4">
        <w:tab/>
        <w:t>dodávka návodů k obsluze v českém jazyce v tištěné podobě</w:t>
      </w:r>
    </w:p>
    <w:p w:rsidR="00142BF0" w:rsidRPr="004D7AF4" w:rsidRDefault="00142BF0" w:rsidP="006A6B9C">
      <w:pPr>
        <w:ind w:firstLine="708"/>
      </w:pPr>
      <w:r w:rsidRPr="004D7AF4">
        <w:t>3.2.2</w:t>
      </w:r>
      <w:r w:rsidRPr="004D7AF4">
        <w:tab/>
        <w:t>dodávka dokladů prokazujících schválení pro užívání v České republice</w:t>
      </w:r>
    </w:p>
    <w:p w:rsidR="00142BF0" w:rsidRPr="004D7AF4" w:rsidRDefault="00142BF0" w:rsidP="006A6B9C">
      <w:pPr>
        <w:ind w:firstLine="708"/>
      </w:pPr>
      <w:r w:rsidRPr="004D7AF4">
        <w:t>3.2.3</w:t>
      </w:r>
      <w:r w:rsidRPr="004D7AF4">
        <w:tab/>
        <w:t>prohlášení o shodě</w:t>
      </w:r>
    </w:p>
    <w:p w:rsidR="00142BF0" w:rsidRPr="004D7AF4" w:rsidRDefault="00142BF0" w:rsidP="006A6B9C">
      <w:pPr>
        <w:ind w:firstLine="708"/>
      </w:pPr>
    </w:p>
    <w:p w:rsidR="00142BF0" w:rsidRPr="004D7AF4" w:rsidRDefault="00142BF0" w:rsidP="005761B5">
      <w:pPr>
        <w:rPr>
          <w:b/>
        </w:rPr>
      </w:pPr>
      <w:r w:rsidRPr="004D7AF4">
        <w:rPr>
          <w:b/>
        </w:rPr>
        <w:t>IV.</w:t>
      </w:r>
      <w:r w:rsidRPr="004D7AF4">
        <w:rPr>
          <w:b/>
        </w:rPr>
        <w:tab/>
        <w:t>Doba a místo plnění</w:t>
      </w:r>
    </w:p>
    <w:p w:rsidR="006D4ECE" w:rsidRPr="004D7AF4" w:rsidRDefault="00142BF0" w:rsidP="005761B5">
      <w:r w:rsidRPr="004D7AF4">
        <w:t>4.1.</w:t>
      </w:r>
      <w:r w:rsidRPr="004D7AF4">
        <w:tab/>
        <w:t>Prodávající je povinen předmět plnění kupujícímu dodat nejpozději do 150 dnů od podpisu smlouvy</w:t>
      </w:r>
      <w:r w:rsidRPr="004D7AF4">
        <w:rPr>
          <w:color w:val="FF0000"/>
        </w:rPr>
        <w:t xml:space="preserve"> </w:t>
      </w:r>
      <w:r w:rsidRPr="004D7AF4">
        <w:t xml:space="preserve">oběma smluvními stranami.   </w:t>
      </w:r>
    </w:p>
    <w:p w:rsidR="00142BF0" w:rsidRPr="004D7AF4" w:rsidRDefault="00142BF0" w:rsidP="005761B5">
      <w:r w:rsidRPr="004D7AF4">
        <w:t>4.2.</w:t>
      </w:r>
      <w:r w:rsidRPr="004D7AF4">
        <w:tab/>
        <w:t>Prodávající je povinen předat předmět plnění současně s veškerými doklady nutnými k jeho provozování.</w:t>
      </w:r>
    </w:p>
    <w:p w:rsidR="00142BF0" w:rsidRPr="004D7AF4" w:rsidRDefault="00142BF0" w:rsidP="005761B5">
      <w:r w:rsidRPr="004D7AF4">
        <w:t>4.3.</w:t>
      </w:r>
      <w:r w:rsidRPr="004D7AF4">
        <w:tab/>
        <w:t>Místem dodání předmětu plnění je sídlo zadavatele, resp. kupujícího uvedené v bodě 1.1.</w:t>
      </w:r>
    </w:p>
    <w:p w:rsidR="00142BF0" w:rsidRPr="004D7AF4" w:rsidRDefault="00142BF0" w:rsidP="005761B5">
      <w:r w:rsidRPr="004D7AF4">
        <w:t>4.4.</w:t>
      </w:r>
      <w:r w:rsidRPr="004D7AF4">
        <w:tab/>
        <w:t>Náklady na dodání předmětu plnění do místa plnění jsou zahrnuty ve sjednané kupní ceně.</w:t>
      </w:r>
    </w:p>
    <w:p w:rsidR="00142BF0" w:rsidRPr="004D7AF4" w:rsidRDefault="00142BF0" w:rsidP="006A6B9C">
      <w:pPr>
        <w:jc w:val="both"/>
      </w:pPr>
      <w:r w:rsidRPr="004D7AF4">
        <w:t>4.5.</w:t>
      </w:r>
      <w:r w:rsidRPr="004D7AF4">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interní evidenční číslo </w:t>
      </w:r>
      <w:r w:rsidRPr="004D7AF4">
        <w:rPr>
          <w:b/>
          <w:bCs/>
          <w:color w:val="000000"/>
          <w:szCs w:val="24"/>
        </w:rPr>
        <w:t>57/2017-5200</w:t>
      </w:r>
      <w:r w:rsidRPr="004D7AF4">
        <w:rPr>
          <w:szCs w:val="24"/>
        </w:rPr>
        <w:t xml:space="preserve"> –</w:t>
      </w:r>
      <w:r w:rsidRPr="004D7AF4">
        <w:t xml:space="preserve"> (pomlčka) pořadové </w:t>
      </w:r>
      <w:r w:rsidRPr="004D7AF4">
        <w:lastRenderedPageBreak/>
        <w:t xml:space="preserve">číslo vozidla ve formátu 1, </w:t>
      </w:r>
      <w:smartTag w:uri="urn:schemas-microsoft-com:office:smarttags" w:element="metricconverter">
        <w:smartTagPr>
          <w:attr w:name="ProductID" w:val="2 a"/>
        </w:smartTagPr>
        <w:r w:rsidRPr="004D7AF4">
          <w:t>2 a</w:t>
        </w:r>
      </w:smartTag>
      <w:r w:rsidRPr="004D7AF4">
        <w:t xml:space="preserve"> 3. Neučiní-li tak nebude takový dodací list ze strany kupujícího akceptován a nebude tudíž způsobilým podkladem pro fakturaci dle článku 6 této smlouvy.</w:t>
      </w:r>
    </w:p>
    <w:p w:rsidR="00142BF0" w:rsidRPr="004D7AF4" w:rsidRDefault="00142BF0" w:rsidP="00C35C5E">
      <w:pPr>
        <w:jc w:val="both"/>
      </w:pPr>
      <w:r w:rsidRPr="004D7AF4">
        <w:t>4.6.</w:t>
      </w:r>
      <w:r w:rsidRPr="004D7AF4">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42BF0" w:rsidRPr="004D7AF4" w:rsidRDefault="00142BF0" w:rsidP="00C35C5E">
      <w:pPr>
        <w:jc w:val="both"/>
      </w:pPr>
      <w:r w:rsidRPr="004D7AF4">
        <w:t>4.7.</w:t>
      </w:r>
      <w:r w:rsidRPr="004D7AF4">
        <w:tab/>
        <w:t xml:space="preserve">V případě prodlení prodávajícího s dodávkou zboží, uvedením do provozu, předáním veškerých dokladů nebo provedením zaškolení resp. instruktáže představující porušení smluvních povinností prodávajícího dle této smlouvy, je prodávající povinen zaplatit kupujícímu za každý případ takovéhoto porušení smluvní pokutu ve výši 0,2% ze sjednané kupní ceny předmětu plnění za každý den prodlení. Tímto není dotčeno právo kupujícího </w:t>
      </w:r>
      <w:r w:rsidRPr="004D7AF4">
        <w:br/>
        <w:t>na náhradu škody v plném rozsahu.</w:t>
      </w:r>
    </w:p>
    <w:p w:rsidR="00142BF0" w:rsidRPr="004D7AF4" w:rsidRDefault="00142BF0" w:rsidP="005761B5"/>
    <w:p w:rsidR="00142BF0" w:rsidRPr="004D7AF4" w:rsidRDefault="00142BF0" w:rsidP="005761B5">
      <w:pPr>
        <w:rPr>
          <w:b/>
        </w:rPr>
      </w:pPr>
      <w:r w:rsidRPr="004D7AF4">
        <w:rPr>
          <w:b/>
        </w:rPr>
        <w:t>V.</w:t>
      </w:r>
      <w:r w:rsidRPr="004D7AF4">
        <w:rPr>
          <w:b/>
        </w:rPr>
        <w:tab/>
        <w:t>Kupní cena a platební podmínky</w:t>
      </w:r>
    </w:p>
    <w:p w:rsidR="00142BF0" w:rsidRPr="004D7AF4" w:rsidRDefault="00142BF0" w:rsidP="005761B5">
      <w:r w:rsidRPr="004D7AF4">
        <w:t>5.1.</w:t>
      </w:r>
      <w:r w:rsidRPr="004D7AF4">
        <w:tab/>
        <w:t xml:space="preserve">Celková kupní cena za předmět plnění činí </w:t>
      </w:r>
      <w:r w:rsidR="004D7AF4">
        <w:t>2.992.303,</w:t>
      </w:r>
      <w:r w:rsidRPr="004D7AF4">
        <w:t xml:space="preserve">- Kč bez DPH. </w:t>
      </w:r>
    </w:p>
    <w:p w:rsidR="00142BF0" w:rsidRPr="004D7AF4" w:rsidRDefault="00142BF0" w:rsidP="005761B5">
      <w:r w:rsidRPr="004D7AF4">
        <w:t>Vyčíslení ceny včetně DPH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1984"/>
        <w:gridCol w:w="1330"/>
        <w:gridCol w:w="1363"/>
        <w:gridCol w:w="2263"/>
      </w:tblGrid>
      <w:tr w:rsidR="00142BF0" w:rsidRPr="004D7AF4" w:rsidTr="003F1204">
        <w:tc>
          <w:tcPr>
            <w:tcW w:w="2122" w:type="dxa"/>
          </w:tcPr>
          <w:p w:rsidR="00142BF0" w:rsidRPr="004D7AF4" w:rsidRDefault="00142BF0" w:rsidP="003F1204">
            <w:pPr>
              <w:spacing w:after="0" w:line="240" w:lineRule="auto"/>
            </w:pPr>
            <w:r w:rsidRPr="004D7AF4">
              <w:rPr>
                <w:sz w:val="22"/>
              </w:rPr>
              <w:t>Předmět plnění</w:t>
            </w:r>
          </w:p>
        </w:tc>
        <w:tc>
          <w:tcPr>
            <w:tcW w:w="1984" w:type="dxa"/>
          </w:tcPr>
          <w:p w:rsidR="00142BF0" w:rsidRPr="004D7AF4" w:rsidRDefault="00142BF0" w:rsidP="003F1204">
            <w:pPr>
              <w:spacing w:after="0" w:line="240" w:lineRule="auto"/>
            </w:pPr>
            <w:r w:rsidRPr="004D7AF4">
              <w:rPr>
                <w:sz w:val="22"/>
              </w:rPr>
              <w:t>Cena bez DPH</w:t>
            </w:r>
          </w:p>
        </w:tc>
        <w:tc>
          <w:tcPr>
            <w:tcW w:w="1330" w:type="dxa"/>
          </w:tcPr>
          <w:p w:rsidR="00142BF0" w:rsidRPr="004D7AF4" w:rsidRDefault="00142BF0" w:rsidP="003F1204">
            <w:pPr>
              <w:spacing w:after="0" w:line="240" w:lineRule="auto"/>
            </w:pPr>
            <w:r w:rsidRPr="004D7AF4">
              <w:rPr>
                <w:sz w:val="22"/>
              </w:rPr>
              <w:t>DPH 15%</w:t>
            </w:r>
          </w:p>
        </w:tc>
        <w:tc>
          <w:tcPr>
            <w:tcW w:w="1363" w:type="dxa"/>
          </w:tcPr>
          <w:p w:rsidR="00142BF0" w:rsidRPr="004D7AF4" w:rsidRDefault="00142BF0" w:rsidP="003F1204">
            <w:pPr>
              <w:spacing w:after="0" w:line="240" w:lineRule="auto"/>
            </w:pPr>
            <w:r w:rsidRPr="004D7AF4">
              <w:rPr>
                <w:sz w:val="22"/>
              </w:rPr>
              <w:t>DPH 21%</w:t>
            </w:r>
          </w:p>
        </w:tc>
        <w:tc>
          <w:tcPr>
            <w:tcW w:w="2263" w:type="dxa"/>
          </w:tcPr>
          <w:p w:rsidR="00142BF0" w:rsidRPr="004D7AF4" w:rsidRDefault="00142BF0" w:rsidP="003F1204">
            <w:pPr>
              <w:spacing w:after="0" w:line="240" w:lineRule="auto"/>
            </w:pPr>
            <w:r w:rsidRPr="004D7AF4">
              <w:rPr>
                <w:sz w:val="22"/>
              </w:rPr>
              <w:t>Cena včetně DPH</w:t>
            </w:r>
          </w:p>
        </w:tc>
      </w:tr>
      <w:tr w:rsidR="00142BF0" w:rsidRPr="004D7AF4" w:rsidTr="003F1204">
        <w:tc>
          <w:tcPr>
            <w:tcW w:w="2122" w:type="dxa"/>
          </w:tcPr>
          <w:p w:rsidR="00142BF0" w:rsidRPr="004D7AF4" w:rsidRDefault="00142BF0" w:rsidP="00267214">
            <w:pPr>
              <w:spacing w:after="0" w:line="240" w:lineRule="auto"/>
            </w:pPr>
            <w:r w:rsidRPr="004D7AF4">
              <w:rPr>
                <w:sz w:val="22"/>
              </w:rPr>
              <w:t xml:space="preserve">3 kusy sanitních vozidel </w:t>
            </w:r>
            <w:r w:rsidR="00267214" w:rsidRPr="004D7AF4">
              <w:rPr>
                <w:sz w:val="22"/>
              </w:rPr>
              <w:t>třídy</w:t>
            </w:r>
            <w:r w:rsidRPr="004D7AF4">
              <w:rPr>
                <w:sz w:val="22"/>
              </w:rPr>
              <w:t xml:space="preserve"> A2 </w:t>
            </w:r>
          </w:p>
        </w:tc>
        <w:tc>
          <w:tcPr>
            <w:tcW w:w="1984" w:type="dxa"/>
          </w:tcPr>
          <w:p w:rsidR="00142BF0" w:rsidRPr="004D7AF4" w:rsidRDefault="004D7AF4" w:rsidP="003F1204">
            <w:pPr>
              <w:spacing w:after="0" w:line="240" w:lineRule="auto"/>
            </w:pPr>
            <w:r>
              <w:rPr>
                <w:sz w:val="22"/>
              </w:rPr>
              <w:t>2.472.978,-</w:t>
            </w:r>
          </w:p>
        </w:tc>
        <w:tc>
          <w:tcPr>
            <w:tcW w:w="1330" w:type="dxa"/>
          </w:tcPr>
          <w:p w:rsidR="00142BF0" w:rsidRPr="004D7AF4" w:rsidRDefault="00E5777C" w:rsidP="00E5777C">
            <w:pPr>
              <w:spacing w:after="0" w:line="240" w:lineRule="auto"/>
              <w:jc w:val="center"/>
            </w:pPr>
            <w:r>
              <w:rPr>
                <w:sz w:val="22"/>
              </w:rPr>
              <w:t>-</w:t>
            </w:r>
          </w:p>
        </w:tc>
        <w:tc>
          <w:tcPr>
            <w:tcW w:w="1363" w:type="dxa"/>
          </w:tcPr>
          <w:p w:rsidR="00142BF0" w:rsidRPr="004D7AF4" w:rsidRDefault="00E5777C" w:rsidP="003F1204">
            <w:pPr>
              <w:spacing w:after="0" w:line="240" w:lineRule="auto"/>
            </w:pPr>
            <w:r>
              <w:rPr>
                <w:sz w:val="22"/>
              </w:rPr>
              <w:t>519.325,-</w:t>
            </w:r>
          </w:p>
        </w:tc>
        <w:tc>
          <w:tcPr>
            <w:tcW w:w="2263" w:type="dxa"/>
          </w:tcPr>
          <w:p w:rsidR="00142BF0" w:rsidRPr="004D7AF4" w:rsidRDefault="00E5777C" w:rsidP="003F1204">
            <w:pPr>
              <w:spacing w:after="0" w:line="240" w:lineRule="auto"/>
            </w:pPr>
            <w:r>
              <w:rPr>
                <w:sz w:val="22"/>
              </w:rPr>
              <w:t>2.992.303,-</w:t>
            </w:r>
          </w:p>
        </w:tc>
      </w:tr>
    </w:tbl>
    <w:p w:rsidR="00142BF0" w:rsidRPr="004D7AF4" w:rsidRDefault="00142BF0" w:rsidP="005761B5">
      <w:r w:rsidRPr="004D7AF4">
        <w:tab/>
      </w:r>
      <w:r w:rsidRPr="004D7AF4">
        <w:tab/>
      </w:r>
      <w:r w:rsidRPr="004D7AF4">
        <w:tab/>
      </w:r>
    </w:p>
    <w:p w:rsidR="00142BF0" w:rsidRPr="004D7AF4" w:rsidRDefault="00142BF0" w:rsidP="00C35C5E">
      <w:pPr>
        <w:jc w:val="both"/>
      </w:pPr>
      <w:r w:rsidRPr="004D7AF4">
        <w:t>5.2.</w:t>
      </w:r>
      <w:r w:rsidRPr="004D7AF4">
        <w:tab/>
        <w:t>Kupní cena je sjednána jako pevná a nejvýše přípustná a zahrnuje veškeré náklady, jejichž vynaložení je nutné na řádné a včasné splnění předmětu smlouvy, zejména  náklady  na dopravu,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142BF0" w:rsidRPr="004D7AF4" w:rsidRDefault="00142BF0" w:rsidP="005761B5"/>
    <w:p w:rsidR="00142BF0" w:rsidRPr="004D7AF4" w:rsidRDefault="00142BF0" w:rsidP="005761B5"/>
    <w:p w:rsidR="00142BF0" w:rsidRPr="004D7AF4" w:rsidRDefault="00142BF0" w:rsidP="005761B5">
      <w:pPr>
        <w:rPr>
          <w:b/>
        </w:rPr>
      </w:pPr>
      <w:r w:rsidRPr="004D7AF4">
        <w:rPr>
          <w:b/>
        </w:rPr>
        <w:t>VI.</w:t>
      </w:r>
      <w:r w:rsidRPr="004D7AF4">
        <w:rPr>
          <w:b/>
        </w:rPr>
        <w:tab/>
        <w:t>Platební podmínky</w:t>
      </w:r>
    </w:p>
    <w:p w:rsidR="00142BF0" w:rsidRPr="004D7AF4" w:rsidRDefault="00142BF0" w:rsidP="00C35C5E">
      <w:pPr>
        <w:jc w:val="both"/>
      </w:pPr>
      <w:r w:rsidRPr="004D7AF4">
        <w:t>6.1.</w:t>
      </w:r>
      <w:r w:rsidRPr="004D7AF4">
        <w:tab/>
        <w:t>Kupující neposkytuje a prodávající není oprávněn požadovat zálohy. Kupní cena bude kupujícím uhrazena na základě faktury vystavené prodávajícím a doručené kupujícímu. Prodávající je oprávněn fakturu vystavit nejdříve po protokolárním předání a převzetí předmětu plnění kupujícím.</w:t>
      </w:r>
    </w:p>
    <w:p w:rsidR="00142BF0" w:rsidRPr="004D7AF4" w:rsidRDefault="00142BF0" w:rsidP="00C35C5E">
      <w:pPr>
        <w:jc w:val="both"/>
      </w:pPr>
      <w:r w:rsidRPr="004D7AF4">
        <w:t>6.2.</w:t>
      </w:r>
      <w:r w:rsidRPr="004D7AF4">
        <w:tab/>
        <w:t>Prodávající je povinen vystavit fakturu s náležitostmi daňového dokladu podle zákona č. 235/2004 Sb., o dani z přidané hodnoty, v platném znění a splatností 30 kalendářních dnů ode dne vystavení faktury kupujícímu a jako přílohu kopie jednotlivých dodacích listů potvrzených kupujícím.</w:t>
      </w:r>
    </w:p>
    <w:p w:rsidR="00142BF0" w:rsidRPr="004D7AF4" w:rsidRDefault="00142BF0" w:rsidP="00C35C5E">
      <w:pPr>
        <w:jc w:val="both"/>
        <w:rPr>
          <w:szCs w:val="24"/>
        </w:rPr>
      </w:pPr>
      <w:r w:rsidRPr="004D7AF4">
        <w:t>6.3.</w:t>
      </w:r>
      <w:r w:rsidRPr="004D7AF4">
        <w:tab/>
        <w:t xml:space="preserve">Prodávající je dále povinen na každé jednotlivé faktuře vystavené v rámci smluvního vztahu založeného touto smlouvou uvést interní evidenční číslo </w:t>
      </w:r>
      <w:r w:rsidRPr="004D7AF4">
        <w:rPr>
          <w:b/>
          <w:bCs/>
          <w:color w:val="000000"/>
          <w:szCs w:val="24"/>
        </w:rPr>
        <w:t>57/2017-5200.</w:t>
      </w:r>
    </w:p>
    <w:p w:rsidR="00142BF0" w:rsidRPr="004D7AF4" w:rsidRDefault="00142BF0" w:rsidP="00C35C5E">
      <w:pPr>
        <w:jc w:val="both"/>
      </w:pPr>
      <w:r w:rsidRPr="004D7AF4">
        <w:t>6.4.</w:t>
      </w:r>
      <w:r w:rsidRPr="004D7AF4">
        <w:tab/>
        <w:t xml:space="preserve">V případě, že faktura nebude splňovat veškeré náležitosti nebo nebude obsahovat sjednané přílohy, je kupující oprávněn fakturu prodávajícímu v době splatnosti vrátit, přičemž </w:t>
      </w:r>
      <w:r w:rsidRPr="004D7AF4">
        <w:lastRenderedPageBreak/>
        <w:t>doba splatnosti  kupní  ceny  začíná  běžet znovu ode dne doručení řádně vystavené faktury kupujícímu spolu se sjednanými přílohami.</w:t>
      </w:r>
    </w:p>
    <w:p w:rsidR="00142BF0" w:rsidRPr="004D7AF4" w:rsidRDefault="00142BF0" w:rsidP="00C35C5E">
      <w:pPr>
        <w:jc w:val="both"/>
      </w:pPr>
      <w:r w:rsidRPr="004D7AF4">
        <w:t>6.5.</w:t>
      </w:r>
      <w:r w:rsidRPr="004D7AF4">
        <w:tab/>
        <w:t>Kupní cena bude kupujícím uhrazena prodávajícímu převodem na účet uvedený v bodě 1.2. této smlouvy, případně na jiný účet uvedený v příslušné faktuře. Za den úhrady se rozumí den připsání celé fakturované částky ve prospěch účtu prodávajícího.</w:t>
      </w:r>
    </w:p>
    <w:p w:rsidR="00142BF0" w:rsidRPr="004D7AF4" w:rsidRDefault="00142BF0" w:rsidP="005761B5"/>
    <w:p w:rsidR="00142BF0" w:rsidRPr="004D7AF4" w:rsidRDefault="00142BF0" w:rsidP="005761B5">
      <w:pPr>
        <w:rPr>
          <w:b/>
          <w:color w:val="FF0000"/>
        </w:rPr>
      </w:pPr>
      <w:r w:rsidRPr="004D7AF4">
        <w:rPr>
          <w:b/>
        </w:rPr>
        <w:t>VII.</w:t>
      </w:r>
      <w:r w:rsidRPr="004D7AF4">
        <w:rPr>
          <w:b/>
        </w:rPr>
        <w:tab/>
        <w:t>Odpovědnost za vady a záruka</w:t>
      </w:r>
    </w:p>
    <w:p w:rsidR="00142BF0" w:rsidRPr="004D7AF4" w:rsidRDefault="00142BF0" w:rsidP="00C35C5E">
      <w:pPr>
        <w:jc w:val="both"/>
      </w:pPr>
      <w:r w:rsidRPr="004D7AF4">
        <w:t>7.1.</w:t>
      </w:r>
      <w:r w:rsidRPr="004D7AF4">
        <w:tab/>
        <w:t>Prodávající je povinen dodat zboží v množství, jakosti a provedení dle této smlouvy,  bez právních či faktických vad. Prodávající poskytuje záruku na jednotlivé dodávky v následujícím rozsahu:</w:t>
      </w:r>
    </w:p>
    <w:p w:rsidR="00142BF0" w:rsidRPr="004D7AF4" w:rsidRDefault="00E5777C" w:rsidP="005761B5">
      <w:r>
        <w:t>24</w:t>
      </w:r>
      <w:r w:rsidR="00142BF0" w:rsidRPr="004D7AF4">
        <w:t xml:space="preserve"> měsíců – na vady podvozku vozidla,</w:t>
      </w:r>
    </w:p>
    <w:p w:rsidR="00142BF0" w:rsidRPr="004D7AF4" w:rsidRDefault="00E5777C" w:rsidP="005761B5">
      <w:r>
        <w:t xml:space="preserve">24 </w:t>
      </w:r>
      <w:r w:rsidR="00142BF0" w:rsidRPr="004D7AF4">
        <w:t>měsíců – na sanitní zástavbu vozidla včetně transportní techniky,</w:t>
      </w:r>
    </w:p>
    <w:p w:rsidR="00142BF0" w:rsidRPr="004D7AF4" w:rsidRDefault="00142BF0" w:rsidP="003438CC">
      <w:pPr>
        <w:jc w:val="both"/>
      </w:pPr>
      <w:r w:rsidRPr="004D7AF4">
        <w:t>a to ode dne předání a převzetí jednotlivých dodávek zboží bez vad. V této době odpovídá prodávající za to, že předmět plnění si zachová vlastnosti sjednané touto smlouvou a nejsou-li uvedeny, pak obvyklé vlastnosti.</w:t>
      </w:r>
    </w:p>
    <w:p w:rsidR="00142BF0" w:rsidRPr="004D7AF4" w:rsidRDefault="00142BF0" w:rsidP="003438CC">
      <w:pPr>
        <w:jc w:val="both"/>
      </w:pPr>
      <w:r w:rsidRPr="004D7AF4">
        <w:t>7.2.</w:t>
      </w:r>
      <w:r w:rsidRPr="004D7AF4">
        <w:tab/>
        <w:t>Po dobu záruční doby provede, nebo na vlastní náklady zabezpečí, prodávající bezplatně záruční opravy předmětu plnění včetně dodávek náhradních dílů.</w:t>
      </w:r>
    </w:p>
    <w:p w:rsidR="00142BF0" w:rsidRPr="004D7AF4" w:rsidRDefault="00142BF0" w:rsidP="005761B5">
      <w:r w:rsidRPr="004D7AF4">
        <w:t>7.3.</w:t>
      </w:r>
      <w:r w:rsidRPr="004D7AF4">
        <w:tab/>
        <w:t>Odvoz porouchaného vozidla v období platné záruky do místa servisu a  zpět  zajišťuje prodávající na své náklady.</w:t>
      </w:r>
    </w:p>
    <w:p w:rsidR="00142BF0" w:rsidRPr="004D7AF4" w:rsidRDefault="00142BF0" w:rsidP="003438CC">
      <w:pPr>
        <w:jc w:val="both"/>
      </w:pPr>
      <w:r w:rsidRPr="004D7AF4">
        <w:t>7.4.</w:t>
      </w:r>
      <w:r w:rsidRPr="004D7AF4">
        <w:tab/>
        <w:t>Pokud v záruční době dojde k poškození vozidla vinou kupujícího (např. dopravní nehoda), zabezpečí prodávající jeho neprodlenou opravu za úhradu. Dopravu poškozeného vozidla do nejbližšího autorizovaného servisu zabezpečuje prodávající rovněž za úhradu, pokud se strany v konkrétním případě nedohodnou jinak.</w:t>
      </w:r>
    </w:p>
    <w:p w:rsidR="00142BF0" w:rsidRPr="004D7AF4" w:rsidRDefault="00142BF0" w:rsidP="003438CC">
      <w:pPr>
        <w:jc w:val="both"/>
      </w:pPr>
      <w:r w:rsidRPr="004D7AF4">
        <w:t>7.5.</w:t>
      </w:r>
      <w:r w:rsidRPr="004D7AF4">
        <w:tab/>
        <w:t>V rámci záruční doby je prodávající povinen poskytovat kupujícímu pravidelný servis na sanitní zástavbu a transportní techniku předmětu plnění, podle výrobcem předepsaných servisních podmínek.</w:t>
      </w:r>
    </w:p>
    <w:p w:rsidR="00142BF0" w:rsidRPr="004D7AF4" w:rsidRDefault="00142BF0" w:rsidP="005761B5"/>
    <w:p w:rsidR="00142BF0" w:rsidRPr="004D7AF4" w:rsidRDefault="00142BF0" w:rsidP="005761B5">
      <w:pPr>
        <w:rPr>
          <w:b/>
        </w:rPr>
      </w:pPr>
      <w:r w:rsidRPr="004D7AF4">
        <w:rPr>
          <w:b/>
        </w:rPr>
        <w:t>VIII.</w:t>
      </w:r>
      <w:r w:rsidRPr="004D7AF4">
        <w:rPr>
          <w:b/>
        </w:rPr>
        <w:tab/>
        <w:t>Závěrečná ustanovení</w:t>
      </w:r>
    </w:p>
    <w:p w:rsidR="00142BF0" w:rsidRPr="004D7AF4" w:rsidRDefault="00142BF0" w:rsidP="005761B5">
      <w:r w:rsidRPr="004D7AF4">
        <w:t>8.1.</w:t>
      </w:r>
      <w:r w:rsidRPr="004D7AF4">
        <w:tab/>
        <w:t>V otázkách výslovně neupravených touto smlouvou se závazky smluvních  stran řídí ustanoveními příslušných právních předpisů České republiky, zejména zák.č. 89/2012 Sb., občanský zákoník.</w:t>
      </w:r>
    </w:p>
    <w:p w:rsidR="00142BF0" w:rsidRPr="004D7AF4" w:rsidRDefault="00142BF0" w:rsidP="005761B5">
      <w:pPr>
        <w:rPr>
          <w:strike/>
          <w:color w:val="FF0000"/>
        </w:rPr>
      </w:pPr>
      <w:r w:rsidRPr="004D7AF4">
        <w:t>8.2.</w:t>
      </w:r>
      <w:r w:rsidRPr="004D7AF4">
        <w:tab/>
        <w:t xml:space="preserve">Tuto smlouvu nelze dále postupovat, jakož ani pohledávky z ní vyplývající. </w:t>
      </w:r>
    </w:p>
    <w:p w:rsidR="00142BF0" w:rsidRPr="004D7AF4" w:rsidRDefault="00142BF0" w:rsidP="009324CD">
      <w:pPr>
        <w:jc w:val="both"/>
      </w:pPr>
      <w:r w:rsidRPr="004D7AF4">
        <w:t>8.3.</w:t>
      </w:r>
      <w:r w:rsidRPr="004D7AF4">
        <w:tab/>
        <w:t>Dle § 1765 zák. č. 89/2012 Sb., občanského zákoníku, na sebe prodávající převzal nebezpečí změny okolností. Před uzavřením smlouvy strany zvážily plně hospodářskou, ekonomickou i faktickou situaci a jsou si plně vědomy okolností smlouvy, jakož i okolností, které mohou po uzavření této smlouvy nastat.</w:t>
      </w:r>
    </w:p>
    <w:p w:rsidR="00142BF0" w:rsidRPr="004D7AF4" w:rsidRDefault="00142BF0" w:rsidP="00DC5C5D">
      <w:pPr>
        <w:jc w:val="both"/>
      </w:pPr>
      <w:r w:rsidRPr="004D7AF4">
        <w:lastRenderedPageBreak/>
        <w:t>8.4.</w:t>
      </w:r>
      <w:r w:rsidRPr="004D7AF4">
        <w:tab/>
        <w:t>Veškeré změny a dodatky této smlouvy musí být v písemné podobě a na téže listině podepsány oběma smluvními stranami. Pro účely této smlouvy se za písemnou formu nepovažuje výměna emailových či jiných elektronických zpráv.</w:t>
      </w:r>
    </w:p>
    <w:p w:rsidR="00142BF0" w:rsidRPr="004D7AF4" w:rsidRDefault="00142BF0" w:rsidP="00DC5C5D">
      <w:pPr>
        <w:jc w:val="both"/>
      </w:pPr>
      <w:r w:rsidRPr="004D7AF4">
        <w:t>8.5.</w:t>
      </w:r>
      <w:r w:rsidRPr="004D7AF4">
        <w:tab/>
        <w:t>Tato smlouva byla sepsána ve dvou vyhotoveních o 5 listech s platností originálu, z nichž každá ze smluvních stran obdrží po jednom. Nedílnou součástí smlouvy je Příloha č. 1 – Technická specifikace.</w:t>
      </w:r>
    </w:p>
    <w:p w:rsidR="00142BF0" w:rsidRPr="004D7AF4" w:rsidRDefault="00142BF0" w:rsidP="00DC5C5D">
      <w:pPr>
        <w:jc w:val="both"/>
      </w:pPr>
      <w:r w:rsidRPr="004D7AF4">
        <w:t>8.6.</w:t>
      </w:r>
      <w:r w:rsidRPr="004D7AF4">
        <w:tab/>
        <w:t>Tato smlouva nabývá platnosti a účinnosti dnem jejího podpisu oběma smluvními stranami.</w:t>
      </w:r>
    </w:p>
    <w:p w:rsidR="00142BF0" w:rsidRPr="004D7AF4" w:rsidRDefault="00142BF0" w:rsidP="00DC5C5D">
      <w:pPr>
        <w:jc w:val="both"/>
      </w:pPr>
      <w:r w:rsidRPr="004D7AF4">
        <w:t>8.7.</w:t>
      </w:r>
      <w:r w:rsidRPr="004D7AF4">
        <w:tab/>
        <w:t>Smluvní strany prohlašují, že si smlouvu řádně přečetly, s celým jejím obsahem souhlasí a na důkaz toho, že se jedná o projev jejich svobodné a vážné vůle, připojují své podpisy.</w:t>
      </w:r>
    </w:p>
    <w:p w:rsidR="00142BF0" w:rsidRPr="004D7AF4" w:rsidRDefault="00142BF0" w:rsidP="005761B5">
      <w:r w:rsidRPr="004D7AF4">
        <w:t>8.8.</w:t>
      </w:r>
      <w:r w:rsidRPr="004D7AF4">
        <w:tab/>
        <w:t>Prodávající souhlasí se zveřejněním všech náležitostí smluvního vztahu (např. podmínky smlouvy).</w:t>
      </w:r>
    </w:p>
    <w:p w:rsidR="00142BF0" w:rsidRPr="004D7AF4" w:rsidRDefault="00142BF0" w:rsidP="005761B5"/>
    <w:p w:rsidR="00142BF0" w:rsidRPr="004D7AF4" w:rsidRDefault="00142BF0" w:rsidP="005761B5">
      <w:r w:rsidRPr="004D7AF4">
        <w:t>Seznam příloh:</w:t>
      </w:r>
    </w:p>
    <w:p w:rsidR="00142BF0" w:rsidRPr="004D7AF4" w:rsidRDefault="00142BF0" w:rsidP="005761B5">
      <w:r w:rsidRPr="004D7AF4">
        <w:t xml:space="preserve">- Příloha č. 1 – Technická specifikace </w:t>
      </w:r>
    </w:p>
    <w:p w:rsidR="00142BF0" w:rsidRPr="004D7AF4" w:rsidRDefault="00142BF0" w:rsidP="005761B5"/>
    <w:p w:rsidR="00142BF0" w:rsidRPr="004D7AF4" w:rsidRDefault="00142BF0" w:rsidP="005761B5">
      <w:r w:rsidRPr="004D7AF4">
        <w:t xml:space="preserve">V Olomouci dne </w:t>
      </w:r>
      <w:r w:rsidR="00E5777C">
        <w:t>12.7.2017</w:t>
      </w:r>
      <w:r w:rsidRPr="004D7AF4">
        <w:tab/>
        <w:t xml:space="preserve">                                    V</w:t>
      </w:r>
      <w:r w:rsidR="00E5777C">
        <w:t xml:space="preserve"> Borku </w:t>
      </w:r>
      <w:r w:rsidRPr="004D7AF4">
        <w:t xml:space="preserve">dne </w:t>
      </w:r>
      <w:r w:rsidR="00E5777C">
        <w:t>11.7.2017</w:t>
      </w:r>
    </w:p>
    <w:p w:rsidR="00142BF0" w:rsidRPr="004D7AF4" w:rsidRDefault="00142BF0" w:rsidP="005761B5"/>
    <w:p w:rsidR="00142BF0" w:rsidRPr="004D7AF4" w:rsidRDefault="00142BF0" w:rsidP="005761B5"/>
    <w:p w:rsidR="00142BF0" w:rsidRPr="004D7AF4" w:rsidRDefault="00142BF0" w:rsidP="005761B5">
      <w:r w:rsidRPr="004D7AF4">
        <w:t>___________________________________</w:t>
      </w:r>
      <w:r w:rsidRPr="004D7AF4">
        <w:tab/>
      </w:r>
      <w:r w:rsidRPr="004D7AF4">
        <w:tab/>
        <w:t>__________________________________</w:t>
      </w:r>
    </w:p>
    <w:p w:rsidR="00142BF0" w:rsidRDefault="00142BF0" w:rsidP="00E5777C">
      <w:pPr>
        <w:ind w:left="4950" w:hanging="4950"/>
      </w:pPr>
      <w:r w:rsidRPr="004D7AF4">
        <w:t>Vojenská nemocnice Olomouc (kupující)</w:t>
      </w:r>
      <w:r w:rsidRPr="004D7AF4">
        <w:tab/>
      </w:r>
      <w:r w:rsidRPr="004D7AF4">
        <w:tab/>
      </w:r>
      <w:r w:rsidR="00E5777C">
        <w:t>Ing. Lubomír Půlpán, předseda představenstva</w:t>
      </w:r>
      <w:r w:rsidRPr="004D7AF4">
        <w:t xml:space="preserve"> (prodávající)</w:t>
      </w:r>
      <w:r>
        <w:tab/>
      </w:r>
      <w:r>
        <w:tab/>
      </w:r>
    </w:p>
    <w:p w:rsidR="00142BF0" w:rsidRDefault="00142BF0" w:rsidP="005761B5">
      <w:r>
        <w:t xml:space="preserve"> </w:t>
      </w:r>
    </w:p>
    <w:p w:rsidR="00142BF0" w:rsidRDefault="00142BF0">
      <w:bookmarkStart w:id="0" w:name="_GoBack"/>
      <w:bookmarkEnd w:id="0"/>
    </w:p>
    <w:sectPr w:rsidR="00142BF0" w:rsidSect="00DC5C5D">
      <w:footerReference w:type="defaul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7D5" w:rsidRDefault="000D17D5" w:rsidP="00DC5C5D">
      <w:pPr>
        <w:spacing w:after="0" w:line="240" w:lineRule="auto"/>
      </w:pPr>
      <w:r>
        <w:separator/>
      </w:r>
    </w:p>
  </w:endnote>
  <w:endnote w:type="continuationSeparator" w:id="0">
    <w:p w:rsidR="000D17D5" w:rsidRDefault="000D17D5" w:rsidP="00DC5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BF0" w:rsidRDefault="00C637F1">
    <w:pPr>
      <w:pStyle w:val="Zpat"/>
      <w:jc w:val="center"/>
    </w:pPr>
    <w:r>
      <w:fldChar w:fldCharType="begin"/>
    </w:r>
    <w:r>
      <w:instrText>PAGE   \* MERGEFORMAT</w:instrText>
    </w:r>
    <w:r>
      <w:fldChar w:fldCharType="separate"/>
    </w:r>
    <w:r w:rsidR="00E5777C">
      <w:rPr>
        <w:noProof/>
      </w:rPr>
      <w:t>4</w:t>
    </w:r>
    <w:r>
      <w:rPr>
        <w:noProof/>
      </w:rPr>
      <w:fldChar w:fldCharType="end"/>
    </w:r>
  </w:p>
  <w:p w:rsidR="00142BF0" w:rsidRDefault="00142BF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7D5" w:rsidRDefault="000D17D5" w:rsidP="00DC5C5D">
      <w:pPr>
        <w:spacing w:after="0" w:line="240" w:lineRule="auto"/>
      </w:pPr>
      <w:r>
        <w:separator/>
      </w:r>
    </w:p>
  </w:footnote>
  <w:footnote w:type="continuationSeparator" w:id="0">
    <w:p w:rsidR="000D17D5" w:rsidRDefault="000D17D5" w:rsidP="00DC5C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1B5"/>
    <w:rsid w:val="000165C9"/>
    <w:rsid w:val="000369D6"/>
    <w:rsid w:val="0009156D"/>
    <w:rsid w:val="000B288F"/>
    <w:rsid w:val="000D17D5"/>
    <w:rsid w:val="00142BF0"/>
    <w:rsid w:val="00155D2D"/>
    <w:rsid w:val="001B340E"/>
    <w:rsid w:val="001D5F20"/>
    <w:rsid w:val="00267214"/>
    <w:rsid w:val="002F36BB"/>
    <w:rsid w:val="003236BA"/>
    <w:rsid w:val="003438CC"/>
    <w:rsid w:val="003549D6"/>
    <w:rsid w:val="003D77A7"/>
    <w:rsid w:val="003F1204"/>
    <w:rsid w:val="004D7AF4"/>
    <w:rsid w:val="004E7DC7"/>
    <w:rsid w:val="00506B90"/>
    <w:rsid w:val="00534CAC"/>
    <w:rsid w:val="005761B5"/>
    <w:rsid w:val="005F5A14"/>
    <w:rsid w:val="00626D90"/>
    <w:rsid w:val="006871AE"/>
    <w:rsid w:val="00691F6D"/>
    <w:rsid w:val="006A6B9C"/>
    <w:rsid w:val="006D4ECE"/>
    <w:rsid w:val="006F32E9"/>
    <w:rsid w:val="007163AA"/>
    <w:rsid w:val="007A55C1"/>
    <w:rsid w:val="008077FC"/>
    <w:rsid w:val="00826100"/>
    <w:rsid w:val="009207E4"/>
    <w:rsid w:val="009324CD"/>
    <w:rsid w:val="00A2405F"/>
    <w:rsid w:val="00A42EC0"/>
    <w:rsid w:val="00A51428"/>
    <w:rsid w:val="00AE4E73"/>
    <w:rsid w:val="00B21597"/>
    <w:rsid w:val="00B30A46"/>
    <w:rsid w:val="00B80240"/>
    <w:rsid w:val="00C35C5E"/>
    <w:rsid w:val="00C433F0"/>
    <w:rsid w:val="00C637F1"/>
    <w:rsid w:val="00C800C1"/>
    <w:rsid w:val="00CC0FDC"/>
    <w:rsid w:val="00D91326"/>
    <w:rsid w:val="00DC200D"/>
    <w:rsid w:val="00DC5C5D"/>
    <w:rsid w:val="00E5777C"/>
    <w:rsid w:val="00E65976"/>
    <w:rsid w:val="00EC0F99"/>
    <w:rsid w:val="00ED130C"/>
    <w:rsid w:val="00ED6D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61B1FCE3-8817-42D7-B58B-3EA8C67FA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6B90"/>
    <w:pPr>
      <w:spacing w:after="160" w:line="259" w:lineRule="auto"/>
    </w:pPr>
    <w:rPr>
      <w:rFonts w:ascii="Times New Roman" w:hAnsi="Times New Roman"/>
      <w:sz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etisknuteln">
    <w:name w:val="Netisknutelný"/>
    <w:basedOn w:val="Normln"/>
    <w:link w:val="NetisknutelnChar"/>
    <w:autoRedefine/>
    <w:uiPriority w:val="99"/>
    <w:rsid w:val="00A51428"/>
    <w:pPr>
      <w:spacing w:after="0" w:line="240" w:lineRule="auto"/>
      <w:jc w:val="right"/>
    </w:pPr>
    <w:rPr>
      <w:rFonts w:eastAsia="Times New Roman"/>
      <w:vanish/>
      <w:szCs w:val="24"/>
      <w:lang w:eastAsia="cs-CZ"/>
    </w:rPr>
  </w:style>
  <w:style w:type="character" w:customStyle="1" w:styleId="NetisknutelnChar">
    <w:name w:val="Netisknutelný Char"/>
    <w:link w:val="Netisknuteln"/>
    <w:uiPriority w:val="99"/>
    <w:locked/>
    <w:rsid w:val="00A51428"/>
    <w:rPr>
      <w:rFonts w:ascii="Times New Roman" w:hAnsi="Times New Roman"/>
      <w:vanish/>
      <w:sz w:val="24"/>
    </w:rPr>
  </w:style>
  <w:style w:type="table" w:styleId="Mkatabulky">
    <w:name w:val="Table Grid"/>
    <w:basedOn w:val="Normlntabulka"/>
    <w:uiPriority w:val="99"/>
    <w:rsid w:val="00C35C5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DC5C5D"/>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DC5C5D"/>
    <w:rPr>
      <w:rFonts w:ascii="Times New Roman" w:hAnsi="Times New Roman" w:cs="Times New Roman"/>
      <w:sz w:val="24"/>
    </w:rPr>
  </w:style>
  <w:style w:type="paragraph" w:styleId="Zpat">
    <w:name w:val="footer"/>
    <w:basedOn w:val="Normln"/>
    <w:link w:val="ZpatChar"/>
    <w:uiPriority w:val="99"/>
    <w:rsid w:val="00DC5C5D"/>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DC5C5D"/>
    <w:rPr>
      <w:rFonts w:ascii="Times New Roman" w:hAnsi="Times New Roman" w:cs="Times New Roman"/>
      <w:sz w:val="24"/>
    </w:rPr>
  </w:style>
  <w:style w:type="character" w:styleId="Odkaznakoment">
    <w:name w:val="annotation reference"/>
    <w:basedOn w:val="Standardnpsmoodstavce"/>
    <w:uiPriority w:val="99"/>
    <w:semiHidden/>
    <w:rsid w:val="00ED6D39"/>
    <w:rPr>
      <w:rFonts w:cs="Times New Roman"/>
      <w:sz w:val="16"/>
      <w:szCs w:val="16"/>
    </w:rPr>
  </w:style>
  <w:style w:type="paragraph" w:styleId="Textkomente">
    <w:name w:val="annotation text"/>
    <w:basedOn w:val="Normln"/>
    <w:link w:val="TextkomenteChar"/>
    <w:uiPriority w:val="99"/>
    <w:semiHidden/>
    <w:rsid w:val="00ED6D39"/>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ED6D39"/>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ED6D39"/>
    <w:rPr>
      <w:b/>
      <w:bCs/>
    </w:rPr>
  </w:style>
  <w:style w:type="character" w:customStyle="1" w:styleId="PedmtkomenteChar">
    <w:name w:val="Předmět komentáře Char"/>
    <w:basedOn w:val="TextkomenteChar"/>
    <w:link w:val="Pedmtkomente"/>
    <w:uiPriority w:val="99"/>
    <w:semiHidden/>
    <w:locked/>
    <w:rsid w:val="00ED6D39"/>
    <w:rPr>
      <w:rFonts w:ascii="Times New Roman" w:hAnsi="Times New Roman" w:cs="Times New Roman"/>
      <w:b/>
      <w:bCs/>
      <w:sz w:val="20"/>
      <w:szCs w:val="20"/>
    </w:rPr>
  </w:style>
  <w:style w:type="paragraph" w:styleId="Textbubliny">
    <w:name w:val="Balloon Text"/>
    <w:basedOn w:val="Normln"/>
    <w:link w:val="TextbublinyChar"/>
    <w:uiPriority w:val="99"/>
    <w:semiHidden/>
    <w:rsid w:val="00ED6D3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D6D39"/>
    <w:rPr>
      <w:rFonts w:ascii="Tahoma" w:hAnsi="Tahoma" w:cs="Tahoma"/>
      <w:sz w:val="16"/>
      <w:szCs w:val="16"/>
    </w:rPr>
  </w:style>
  <w:style w:type="character" w:customStyle="1" w:styleId="radekformulare">
    <w:name w:val="radekformulare"/>
    <w:basedOn w:val="Standardnpsmoodstavce"/>
    <w:rsid w:val="00036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7EFDA6A1</Template>
  <TotalTime>0</TotalTime>
  <Pages>5</Pages>
  <Words>1350</Words>
  <Characters>7965</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VN Olomouc</Company>
  <LinksUpToDate>false</LinksUpToDate>
  <CharactersWithSpaces>9297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Botek Libor Ing. (00506)</dc:creator>
  <cp:keywords/>
  <dc:description/>
  <cp:lastModifiedBy>Botek Libor Ing. (00506)</cp:lastModifiedBy>
  <cp:revision>2</cp:revision>
  <dcterms:created xsi:type="dcterms:W3CDTF">2017-08-03T06:13:00Z</dcterms:created>
  <dcterms:modified xsi:type="dcterms:W3CDTF">2017-08-03T06:13:00Z</dcterms:modified>
</cp:coreProperties>
</file>