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D981" w14:textId="77777777" w:rsidR="00A87728" w:rsidRDefault="00A87728" w:rsidP="00A87728">
      <w:pPr>
        <w:pStyle w:val="dka"/>
        <w:rPr>
          <w:rFonts w:ascii="Tahoma" w:hAnsi="Tahoma" w:cs="Tahoma"/>
          <w:b/>
          <w:sz w:val="22"/>
        </w:rPr>
      </w:pPr>
    </w:p>
    <w:p w14:paraId="6286251E" w14:textId="77777777" w:rsidR="00E11DFA" w:rsidRDefault="00E11DFA" w:rsidP="00E11DFA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o poskytování daňového poradenství</w:t>
      </w:r>
    </w:p>
    <w:p w14:paraId="07C4B450" w14:textId="2FD84F4F" w:rsidR="00E11DFA" w:rsidRPr="00B857E7" w:rsidRDefault="00E11DFA" w:rsidP="00E11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>
        <w:rPr>
          <w:rFonts w:ascii="TimesNewRomanPS-BoldMT" w:hAnsi="TimesNewRomanPS-BoldMT" w:cs="TimesNewRomanPS-BoldMT"/>
          <w:b/>
          <w:bCs/>
        </w:rPr>
        <w:t xml:space="preserve"> č.</w:t>
      </w:r>
      <w:r w:rsidR="00BD064D">
        <w:rPr>
          <w:rFonts w:ascii="TimesNewRomanPS-BoldMT" w:hAnsi="TimesNewRomanPS-BoldMT" w:cs="TimesNewRomanPS-BoldMT"/>
          <w:b/>
          <w:bCs/>
        </w:rPr>
        <w:t xml:space="preserve"> </w:t>
      </w:r>
      <w:r w:rsidR="001E65CE">
        <w:rPr>
          <w:rFonts w:ascii="TimesNewRomanPS-BoldMT" w:hAnsi="TimesNewRomanPS-BoldMT" w:cs="TimesNewRomanPS-BoldMT"/>
          <w:b/>
          <w:bCs/>
        </w:rPr>
        <w:t xml:space="preserve">VZ 44/2024 </w:t>
      </w:r>
      <w:r w:rsidR="005C080D">
        <w:rPr>
          <w:rFonts w:ascii="TimesNewRomanPS-BoldMT" w:hAnsi="TimesNewRomanPS-BoldMT" w:cs="TimesNewRomanPS-BoldMT"/>
          <w:b/>
          <w:bCs/>
        </w:rPr>
        <w:t>-</w:t>
      </w:r>
      <w:proofErr w:type="gramStart"/>
      <w:r w:rsidR="005C080D">
        <w:rPr>
          <w:rFonts w:ascii="TimesNewRomanPS-BoldMT" w:hAnsi="TimesNewRomanPS-BoldMT" w:cs="TimesNewRomanPS-BoldMT"/>
          <w:b/>
          <w:bCs/>
        </w:rPr>
        <w:t>E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B857E7">
        <w:rPr>
          <w:rFonts w:ascii="TimesNewRomanPS-BoldMT" w:hAnsi="TimesNewRomanPS-BoldMT" w:cs="TimesNewRomanPS-BoldMT"/>
          <w:b/>
          <w:bCs/>
        </w:rPr>
        <w:t>)</w:t>
      </w:r>
      <w:proofErr w:type="gramEnd"/>
    </w:p>
    <w:p w14:paraId="20461271" w14:textId="77777777" w:rsidR="00E11DFA" w:rsidRDefault="00E11DF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3B3E476D" w14:textId="77777777" w:rsidR="00E11DFA" w:rsidRPr="009415F0" w:rsidRDefault="009415F0" w:rsidP="009415F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415F0">
        <w:rPr>
          <w:rFonts w:ascii="Tahoma" w:hAnsi="Tahoma" w:cs="Tahoma"/>
          <w:b/>
          <w:bCs/>
        </w:rPr>
        <w:t>STRANY SMLOUVY</w:t>
      </w:r>
    </w:p>
    <w:p w14:paraId="5F46FA49" w14:textId="53959545" w:rsidR="00E11DFA" w:rsidRPr="009415F0" w:rsidRDefault="005C080D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Fakultní </w:t>
      </w:r>
      <w:r w:rsidR="00E11DFA" w:rsidRPr="009415F0">
        <w:rPr>
          <w:rFonts w:ascii="Tahoma" w:hAnsi="Tahoma" w:cs="Tahoma"/>
          <w:b/>
          <w:color w:val="000000"/>
        </w:rPr>
        <w:t xml:space="preserve">Thomayerova nemocnice </w:t>
      </w:r>
    </w:p>
    <w:p w14:paraId="40FCAC9E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>se sídlem: Vídeňská 800, 140 59 Praha 4 – Krč</w:t>
      </w:r>
    </w:p>
    <w:p w14:paraId="38770B08" w14:textId="1FD8996F" w:rsidR="00E11DFA" w:rsidRPr="009415F0" w:rsidRDefault="00E11DFA" w:rsidP="00E11DFA">
      <w:pPr>
        <w:pStyle w:val="dka"/>
        <w:tabs>
          <w:tab w:val="left" w:pos="1843"/>
        </w:tabs>
        <w:ind w:left="2160" w:hanging="2160"/>
        <w:rPr>
          <w:rFonts w:ascii="Tahoma" w:hAnsi="Tahoma" w:cs="Tahoma"/>
          <w:sz w:val="20"/>
        </w:rPr>
      </w:pPr>
      <w:r w:rsidRPr="009415F0">
        <w:rPr>
          <w:rFonts w:ascii="Tahoma" w:hAnsi="Tahoma" w:cs="Tahoma"/>
          <w:color w:val="000000"/>
          <w:sz w:val="20"/>
        </w:rPr>
        <w:t xml:space="preserve">zastoupena: </w:t>
      </w:r>
      <w:r w:rsidR="005C080D">
        <w:rPr>
          <w:rFonts w:ascii="Tahoma" w:hAnsi="Tahoma" w:cs="Tahoma"/>
          <w:sz w:val="20"/>
        </w:rPr>
        <w:t xml:space="preserve">Ing. </w:t>
      </w:r>
      <w:r w:rsidR="00313CB4">
        <w:rPr>
          <w:rFonts w:ascii="Tahoma" w:hAnsi="Tahoma" w:cs="Tahoma"/>
          <w:sz w:val="20"/>
        </w:rPr>
        <w:t>Janem Halířem</w:t>
      </w:r>
      <w:r w:rsidR="005C080D">
        <w:rPr>
          <w:rFonts w:ascii="Tahoma" w:hAnsi="Tahoma" w:cs="Tahoma"/>
          <w:sz w:val="20"/>
        </w:rPr>
        <w:t>, náměstkem pro ekonomiku, techniku a provoz</w:t>
      </w:r>
      <w:r w:rsidRPr="009415F0">
        <w:rPr>
          <w:rFonts w:ascii="Tahoma" w:hAnsi="Tahoma" w:cs="Tahoma"/>
          <w:sz w:val="20"/>
        </w:rPr>
        <w:t xml:space="preserve">               </w:t>
      </w:r>
    </w:p>
    <w:p w14:paraId="49EEFF62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>státní příspěvková organizace zřízená Ministerstvem zdravotnictví ČR</w:t>
      </w:r>
    </w:p>
    <w:p w14:paraId="70C82565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 xml:space="preserve">zapsaná v obchodním rejstříku u Městského soudu v Praze, oddíl </w:t>
      </w:r>
      <w:proofErr w:type="spellStart"/>
      <w:r w:rsidRPr="009415F0">
        <w:rPr>
          <w:rFonts w:ascii="Tahoma" w:hAnsi="Tahoma" w:cs="Tahoma"/>
          <w:color w:val="000000"/>
        </w:rPr>
        <w:t>Pr</w:t>
      </w:r>
      <w:proofErr w:type="spellEnd"/>
      <w:r w:rsidRPr="009415F0">
        <w:rPr>
          <w:rFonts w:ascii="Tahoma" w:hAnsi="Tahoma" w:cs="Tahoma"/>
          <w:color w:val="000000"/>
        </w:rPr>
        <w:t xml:space="preserve">, </w:t>
      </w:r>
      <w:proofErr w:type="spellStart"/>
      <w:r w:rsidRPr="009415F0">
        <w:rPr>
          <w:rFonts w:ascii="Tahoma" w:hAnsi="Tahoma" w:cs="Tahoma"/>
          <w:color w:val="000000"/>
        </w:rPr>
        <w:t>vl</w:t>
      </w:r>
      <w:proofErr w:type="spellEnd"/>
      <w:r w:rsidRPr="009415F0">
        <w:rPr>
          <w:rFonts w:ascii="Tahoma" w:hAnsi="Tahoma" w:cs="Tahoma"/>
          <w:color w:val="000000"/>
        </w:rPr>
        <w:t>. 1043</w:t>
      </w:r>
    </w:p>
    <w:p w14:paraId="494F88E1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>IČ:00064190</w:t>
      </w:r>
    </w:p>
    <w:p w14:paraId="0B42FCE1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>DIČ: CZ00064190</w:t>
      </w:r>
    </w:p>
    <w:p w14:paraId="23EBEEC0" w14:textId="2182362D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 xml:space="preserve">Bankovní spojení: </w:t>
      </w:r>
      <w:r w:rsidR="0005447B">
        <w:rPr>
          <w:rFonts w:ascii="Tahoma" w:hAnsi="Tahoma" w:cs="Tahoma"/>
          <w:color w:val="000000"/>
        </w:rPr>
        <w:t>XXX</w:t>
      </w:r>
    </w:p>
    <w:p w14:paraId="2D32F945" w14:textId="549F62CB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9415F0">
        <w:rPr>
          <w:rFonts w:ascii="Tahoma" w:hAnsi="Tahoma" w:cs="Tahoma"/>
          <w:color w:val="000000"/>
        </w:rPr>
        <w:t xml:space="preserve">číslo účtu: </w:t>
      </w:r>
      <w:r w:rsidR="0005447B">
        <w:rPr>
          <w:rFonts w:ascii="Tahoma" w:hAnsi="Tahoma" w:cs="Tahoma"/>
          <w:color w:val="000000"/>
        </w:rPr>
        <w:t>XXX</w:t>
      </w:r>
    </w:p>
    <w:p w14:paraId="1791846A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 xml:space="preserve"> (dále jen </w:t>
      </w:r>
      <w:r w:rsidR="00BD064D">
        <w:rPr>
          <w:rFonts w:ascii="Tahoma" w:hAnsi="Tahoma" w:cs="Tahoma"/>
        </w:rPr>
        <w:t>k</w:t>
      </w:r>
      <w:r w:rsidR="009415F0" w:rsidRPr="009415F0">
        <w:rPr>
          <w:rFonts w:ascii="Tahoma" w:hAnsi="Tahoma" w:cs="Tahoma"/>
        </w:rPr>
        <w:t>lient</w:t>
      </w:r>
      <w:r w:rsidRPr="009415F0">
        <w:rPr>
          <w:rFonts w:ascii="Tahoma" w:hAnsi="Tahoma" w:cs="Tahoma"/>
        </w:rPr>
        <w:t>)</w:t>
      </w:r>
    </w:p>
    <w:p w14:paraId="4491A0C3" w14:textId="77777777" w:rsidR="00E11DFA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1AF82503" w14:textId="77777777" w:rsidR="004E68AE" w:rsidRPr="009415F0" w:rsidRDefault="004E68AE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21D132E8" w14:textId="77777777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>a</w:t>
      </w:r>
    </w:p>
    <w:p w14:paraId="719AAE7E" w14:textId="77777777" w:rsidR="00E11DFA" w:rsidRDefault="00E11DFA" w:rsidP="00E11DFA">
      <w:pPr>
        <w:autoSpaceDE w:val="0"/>
        <w:autoSpaceDN w:val="0"/>
        <w:adjustRightInd w:val="0"/>
        <w:rPr>
          <w:rFonts w:ascii="Tahoma" w:hAnsi="Tahoma" w:cs="Tahoma"/>
          <w:b/>
          <w:bCs/>
          <w:highlight w:val="yellow"/>
        </w:rPr>
      </w:pPr>
    </w:p>
    <w:p w14:paraId="5D6E6A73" w14:textId="77777777" w:rsidR="004E68AE" w:rsidRPr="009415F0" w:rsidRDefault="004E68AE" w:rsidP="00E11DFA">
      <w:pPr>
        <w:autoSpaceDE w:val="0"/>
        <w:autoSpaceDN w:val="0"/>
        <w:adjustRightInd w:val="0"/>
        <w:rPr>
          <w:rFonts w:ascii="Tahoma" w:hAnsi="Tahoma" w:cs="Tahoma"/>
          <w:b/>
          <w:bCs/>
          <w:highlight w:val="yellow"/>
        </w:rPr>
      </w:pPr>
    </w:p>
    <w:p w14:paraId="56250B29" w14:textId="3855A0D9" w:rsidR="00E11DFA" w:rsidRPr="009415F0" w:rsidRDefault="007C2E57" w:rsidP="00E11DFA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7C2E57">
        <w:rPr>
          <w:rFonts w:ascii="Tahoma" w:hAnsi="Tahoma" w:cs="Tahoma"/>
          <w:b/>
          <w:bCs/>
        </w:rPr>
        <w:t>Jaromíra Kloudová</w:t>
      </w:r>
    </w:p>
    <w:p w14:paraId="662A199B" w14:textId="320CAA7C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 xml:space="preserve">se sídlem: </w:t>
      </w:r>
      <w:proofErr w:type="spellStart"/>
      <w:r w:rsidR="007C2E57">
        <w:rPr>
          <w:rFonts w:ascii="Tahoma" w:hAnsi="Tahoma" w:cs="Tahoma"/>
        </w:rPr>
        <w:t>Blattného</w:t>
      </w:r>
      <w:proofErr w:type="spellEnd"/>
      <w:r w:rsidR="007C2E57">
        <w:rPr>
          <w:rFonts w:ascii="Tahoma" w:hAnsi="Tahoma" w:cs="Tahoma"/>
        </w:rPr>
        <w:t xml:space="preserve"> 2337/3, 158 00 Praha 5</w:t>
      </w:r>
    </w:p>
    <w:p w14:paraId="515E429B" w14:textId="77777777" w:rsidR="00FE711F" w:rsidRDefault="00FE711F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60129BC6" w14:textId="569947A4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>IČ:</w:t>
      </w:r>
      <w:r w:rsidR="007C2E57">
        <w:rPr>
          <w:rFonts w:ascii="Tahoma" w:hAnsi="Tahoma" w:cs="Tahoma"/>
        </w:rPr>
        <w:t xml:space="preserve"> 16140001</w:t>
      </w:r>
      <w:r w:rsidRPr="009415F0">
        <w:rPr>
          <w:rFonts w:ascii="Tahoma" w:hAnsi="Tahoma" w:cs="Tahoma"/>
        </w:rPr>
        <w:t xml:space="preserve"> </w:t>
      </w:r>
    </w:p>
    <w:p w14:paraId="44EEEE52" w14:textId="1E27F5DF" w:rsidR="00E11DFA" w:rsidRPr="009415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>DIČ:</w:t>
      </w:r>
      <w:r w:rsidR="007C2E57">
        <w:rPr>
          <w:rFonts w:ascii="Tahoma" w:hAnsi="Tahoma" w:cs="Tahoma"/>
        </w:rPr>
        <w:t xml:space="preserve"> CZ6355162385</w:t>
      </w:r>
      <w:r w:rsidRPr="009415F0">
        <w:rPr>
          <w:rFonts w:ascii="Tahoma" w:hAnsi="Tahoma" w:cs="Tahoma"/>
        </w:rPr>
        <w:t xml:space="preserve"> </w:t>
      </w:r>
    </w:p>
    <w:p w14:paraId="1E8CC0B0" w14:textId="0D0B5F31" w:rsidR="00FE711F" w:rsidRPr="009415F0" w:rsidRDefault="00E11DFA" w:rsidP="00FE711F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 xml:space="preserve">Bankovní spojení: </w:t>
      </w:r>
      <w:r w:rsidR="0005447B">
        <w:rPr>
          <w:rFonts w:ascii="Tahoma" w:hAnsi="Tahoma" w:cs="Tahoma"/>
        </w:rPr>
        <w:t>XXX</w:t>
      </w:r>
    </w:p>
    <w:p w14:paraId="73C61008" w14:textId="22F91921" w:rsidR="00FE711F" w:rsidRDefault="00E11DFA" w:rsidP="00FE711F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</w:rPr>
        <w:t xml:space="preserve">vedeného </w:t>
      </w:r>
      <w:r w:rsidR="00FE711F">
        <w:rPr>
          <w:rFonts w:ascii="Tahoma" w:hAnsi="Tahoma" w:cs="Tahoma"/>
        </w:rPr>
        <w:t xml:space="preserve">u </w:t>
      </w:r>
      <w:r w:rsidR="0005447B">
        <w:rPr>
          <w:rFonts w:ascii="Tahoma" w:hAnsi="Tahoma" w:cs="Tahoma"/>
        </w:rPr>
        <w:t>XXX</w:t>
      </w:r>
    </w:p>
    <w:p w14:paraId="44172097" w14:textId="577FA2E6" w:rsidR="00E11DFA" w:rsidRPr="009415F0" w:rsidRDefault="00FE711F" w:rsidP="00FE711F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(dále</w:t>
      </w:r>
      <w:r w:rsidR="00E11DFA" w:rsidRPr="009415F0">
        <w:rPr>
          <w:rFonts w:ascii="Tahoma" w:hAnsi="Tahoma" w:cs="Tahoma"/>
        </w:rPr>
        <w:t xml:space="preserve"> jen „</w:t>
      </w:r>
      <w:r w:rsidR="009415F0" w:rsidRPr="009415F0">
        <w:rPr>
          <w:rFonts w:ascii="Tahoma" w:hAnsi="Tahoma" w:cs="Tahoma"/>
        </w:rPr>
        <w:t>poradce</w:t>
      </w:r>
      <w:r w:rsidR="00E11DFA" w:rsidRPr="009415F0">
        <w:rPr>
          <w:rFonts w:ascii="Tahoma" w:hAnsi="Tahoma" w:cs="Tahoma"/>
        </w:rPr>
        <w:t>“)</w:t>
      </w:r>
    </w:p>
    <w:p w14:paraId="464A275B" w14:textId="77777777" w:rsidR="00E11DFA" w:rsidRPr="009415F0" w:rsidRDefault="00E11DFA" w:rsidP="00A87728">
      <w:pPr>
        <w:pStyle w:val="dka"/>
        <w:rPr>
          <w:rFonts w:ascii="Tahoma" w:hAnsi="Tahoma" w:cs="Tahoma"/>
          <w:b/>
          <w:sz w:val="20"/>
        </w:rPr>
      </w:pPr>
    </w:p>
    <w:p w14:paraId="25D4BA7B" w14:textId="77777777" w:rsidR="00353A20" w:rsidRPr="009415F0" w:rsidRDefault="00A87728" w:rsidP="00A87728">
      <w:pPr>
        <w:pStyle w:val="dka"/>
        <w:jc w:val="both"/>
        <w:rPr>
          <w:rFonts w:ascii="Tahoma" w:hAnsi="Tahoma" w:cs="Tahoma"/>
          <w:sz w:val="20"/>
        </w:rPr>
      </w:pPr>
      <w:r w:rsidRPr="009415F0">
        <w:rPr>
          <w:rFonts w:ascii="Tahoma" w:hAnsi="Tahoma" w:cs="Tahoma"/>
          <w:sz w:val="20"/>
        </w:rPr>
        <w:t xml:space="preserve">uzavírají v souladu s ustanovením § </w:t>
      </w:r>
      <w:r w:rsidR="00CA2526" w:rsidRPr="009415F0">
        <w:rPr>
          <w:rFonts w:ascii="Tahoma" w:hAnsi="Tahoma" w:cs="Tahoma"/>
          <w:sz w:val="20"/>
        </w:rPr>
        <w:t xml:space="preserve">1746 odst. 2 </w:t>
      </w:r>
      <w:r w:rsidRPr="009415F0">
        <w:rPr>
          <w:rFonts w:ascii="Tahoma" w:hAnsi="Tahoma" w:cs="Tahoma"/>
          <w:sz w:val="20"/>
        </w:rPr>
        <w:t xml:space="preserve">zákona č. </w:t>
      </w:r>
      <w:r w:rsidR="005F24F2" w:rsidRPr="009415F0">
        <w:rPr>
          <w:rFonts w:ascii="Tahoma" w:hAnsi="Tahoma" w:cs="Tahoma"/>
          <w:sz w:val="20"/>
        </w:rPr>
        <w:t>89</w:t>
      </w:r>
      <w:r w:rsidRPr="009415F0">
        <w:rPr>
          <w:rFonts w:ascii="Tahoma" w:hAnsi="Tahoma" w:cs="Tahoma"/>
          <w:sz w:val="20"/>
        </w:rPr>
        <w:t>/</w:t>
      </w:r>
      <w:r w:rsidR="005F24F2" w:rsidRPr="009415F0">
        <w:rPr>
          <w:rFonts w:ascii="Tahoma" w:hAnsi="Tahoma" w:cs="Tahoma"/>
          <w:sz w:val="20"/>
        </w:rPr>
        <w:t>2012</w:t>
      </w:r>
      <w:r w:rsidRPr="009415F0">
        <w:rPr>
          <w:rFonts w:ascii="Tahoma" w:hAnsi="Tahoma" w:cs="Tahoma"/>
          <w:sz w:val="20"/>
        </w:rPr>
        <w:t xml:space="preserve"> Sb.</w:t>
      </w:r>
      <w:r w:rsidR="005F24F2" w:rsidRPr="009415F0">
        <w:rPr>
          <w:rFonts w:ascii="Tahoma" w:hAnsi="Tahoma" w:cs="Tahoma"/>
          <w:sz w:val="20"/>
        </w:rPr>
        <w:t>,</w:t>
      </w:r>
      <w:r w:rsidRPr="009415F0">
        <w:rPr>
          <w:rFonts w:ascii="Tahoma" w:hAnsi="Tahoma" w:cs="Tahoma"/>
          <w:sz w:val="20"/>
        </w:rPr>
        <w:t xml:space="preserve"> </w:t>
      </w:r>
      <w:r w:rsidR="005F24F2" w:rsidRPr="009415F0">
        <w:rPr>
          <w:rFonts w:ascii="Tahoma" w:hAnsi="Tahoma" w:cs="Tahoma"/>
          <w:sz w:val="20"/>
        </w:rPr>
        <w:t>občanský zákoník</w:t>
      </w:r>
      <w:r w:rsidRPr="009415F0">
        <w:rPr>
          <w:rFonts w:ascii="Tahoma" w:hAnsi="Tahoma" w:cs="Tahoma"/>
          <w:sz w:val="20"/>
        </w:rPr>
        <w:t xml:space="preserve"> a přiměřeně podle zákona č. 523/1992 Sb. o daňovém poradenství a Komoře daňových poradců České republiky níže psaného dne, měsíce a roku tuto </w:t>
      </w:r>
      <w:r w:rsidRPr="009415F0">
        <w:rPr>
          <w:rFonts w:ascii="Tahoma" w:hAnsi="Tahoma" w:cs="Tahoma"/>
          <w:b/>
          <w:sz w:val="20"/>
          <w:u w:val="single"/>
        </w:rPr>
        <w:t>smlouvu o poskytování daňového poradenství</w:t>
      </w:r>
      <w:r w:rsidRPr="009415F0">
        <w:rPr>
          <w:rFonts w:ascii="Tahoma" w:hAnsi="Tahoma" w:cs="Tahoma"/>
          <w:sz w:val="20"/>
        </w:rPr>
        <w:t xml:space="preserve">, dále jen </w:t>
      </w:r>
      <w:r w:rsidR="00391E54" w:rsidRPr="009415F0">
        <w:rPr>
          <w:rFonts w:ascii="Tahoma" w:hAnsi="Tahoma" w:cs="Tahoma"/>
          <w:b/>
          <w:sz w:val="20"/>
        </w:rPr>
        <w:t>„smlouva</w:t>
      </w:r>
      <w:proofErr w:type="gramStart"/>
      <w:r w:rsidR="005466D3" w:rsidRPr="009415F0">
        <w:rPr>
          <w:rFonts w:ascii="Tahoma" w:hAnsi="Tahoma" w:cs="Tahoma"/>
          <w:b/>
          <w:sz w:val="20"/>
        </w:rPr>
        <w:t>“</w:t>
      </w:r>
      <w:r w:rsidRPr="009415F0">
        <w:rPr>
          <w:rFonts w:ascii="Tahoma" w:hAnsi="Tahoma" w:cs="Tahoma"/>
          <w:b/>
          <w:sz w:val="20"/>
        </w:rPr>
        <w:t xml:space="preserve">,  </w:t>
      </w:r>
      <w:r w:rsidRPr="009415F0">
        <w:rPr>
          <w:rFonts w:ascii="Tahoma" w:hAnsi="Tahoma" w:cs="Tahoma"/>
          <w:sz w:val="20"/>
        </w:rPr>
        <w:t>ve</w:t>
      </w:r>
      <w:proofErr w:type="gramEnd"/>
      <w:r w:rsidRPr="009415F0">
        <w:rPr>
          <w:rFonts w:ascii="Tahoma" w:hAnsi="Tahoma" w:cs="Tahoma"/>
          <w:sz w:val="20"/>
        </w:rPr>
        <w:t xml:space="preserve"> které se dále praví:</w:t>
      </w:r>
    </w:p>
    <w:p w14:paraId="6D02D427" w14:textId="77777777" w:rsidR="00A87728" w:rsidRPr="009415F0" w:rsidRDefault="005F24F2" w:rsidP="00A87728">
      <w:pPr>
        <w:pStyle w:val="dka"/>
        <w:jc w:val="both"/>
        <w:rPr>
          <w:rFonts w:ascii="Tahoma" w:hAnsi="Tahoma" w:cs="Tahoma"/>
          <w:sz w:val="20"/>
        </w:rPr>
      </w:pPr>
      <w:r w:rsidRPr="009415F0">
        <w:rPr>
          <w:rFonts w:ascii="Tahoma" w:hAnsi="Tahoma" w:cs="Tahoma"/>
          <w:color w:val="FF0000"/>
          <w:sz w:val="20"/>
        </w:rPr>
        <w:t xml:space="preserve"> </w:t>
      </w:r>
    </w:p>
    <w:p w14:paraId="2091C359" w14:textId="77777777" w:rsidR="00A87728" w:rsidRPr="009415F0" w:rsidRDefault="00A87728" w:rsidP="00A87728">
      <w:pPr>
        <w:numPr>
          <w:ilvl w:val="0"/>
          <w:numId w:val="1"/>
        </w:numPr>
        <w:spacing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PŘEDMĚT A ROZSAH SMLOUVY</w:t>
      </w:r>
    </w:p>
    <w:p w14:paraId="1D2487F9" w14:textId="77777777" w:rsidR="000901E5" w:rsidRPr="009415F0" w:rsidRDefault="00A87728" w:rsidP="000901E5">
      <w:pPr>
        <w:pStyle w:val="SML2"/>
        <w:tabs>
          <w:tab w:val="clear" w:pos="1220"/>
          <w:tab w:val="num" w:pos="709"/>
        </w:tabs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Předmětem smlouvy je poskytování daňového poradenství v souladu Obecný</w:t>
      </w:r>
      <w:r w:rsidR="000901E5">
        <w:rPr>
          <w:rFonts w:cs="Tahoma"/>
          <w:sz w:val="20"/>
          <w:szCs w:val="20"/>
        </w:rPr>
        <w:t>mi</w:t>
      </w:r>
      <w:r w:rsidRPr="009415F0">
        <w:rPr>
          <w:rFonts w:cs="Tahoma"/>
          <w:sz w:val="20"/>
          <w:szCs w:val="20"/>
        </w:rPr>
        <w:t xml:space="preserve"> podmínk</w:t>
      </w:r>
      <w:r w:rsidR="000901E5">
        <w:rPr>
          <w:rFonts w:cs="Tahoma"/>
          <w:sz w:val="20"/>
          <w:szCs w:val="20"/>
        </w:rPr>
        <w:t>ami</w:t>
      </w:r>
      <w:r w:rsidRPr="009415F0">
        <w:rPr>
          <w:rFonts w:cs="Tahoma"/>
          <w:sz w:val="20"/>
          <w:szCs w:val="20"/>
        </w:rPr>
        <w:t xml:space="preserve"> pro poskytování daňového poradenství (dále jen „</w:t>
      </w:r>
      <w:r w:rsidRPr="009415F0">
        <w:rPr>
          <w:rFonts w:cs="Tahoma"/>
          <w:b/>
          <w:sz w:val="20"/>
          <w:szCs w:val="20"/>
        </w:rPr>
        <w:t>OPDP</w:t>
      </w:r>
      <w:r w:rsidRPr="009415F0">
        <w:rPr>
          <w:rFonts w:cs="Tahoma"/>
          <w:sz w:val="20"/>
          <w:szCs w:val="20"/>
        </w:rPr>
        <w:t>“) – jež jsou nedílnou součástí této smlouvy v dále vymezeném časovém a věcném rozsahu.</w:t>
      </w:r>
      <w:r w:rsidR="000901E5">
        <w:rPr>
          <w:rFonts w:cs="Tahoma"/>
          <w:sz w:val="20"/>
          <w:szCs w:val="20"/>
        </w:rPr>
        <w:t xml:space="preserve"> </w:t>
      </w:r>
      <w:r w:rsidR="000901E5" w:rsidRPr="009415F0">
        <w:rPr>
          <w:rFonts w:cs="Tahoma"/>
          <w:sz w:val="20"/>
          <w:szCs w:val="20"/>
        </w:rPr>
        <w:t xml:space="preserve">Pokud tato smlouva nestanoví jinak, řídí se činnost daňového poradce těmito podmínkami. </w:t>
      </w:r>
    </w:p>
    <w:p w14:paraId="7E126ED9" w14:textId="77777777" w:rsidR="00A87728" w:rsidRPr="009415F0" w:rsidRDefault="00A87728" w:rsidP="00C2190F">
      <w:pPr>
        <w:pStyle w:val="SML2"/>
        <w:tabs>
          <w:tab w:val="clear" w:pos="1220"/>
          <w:tab w:val="num" w:pos="709"/>
        </w:tabs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Poradce poskytne klientovi metodickou pomoc v souvislosti se zpracováním </w:t>
      </w:r>
      <w:r w:rsidR="0074238F" w:rsidRPr="009415F0">
        <w:rPr>
          <w:rFonts w:cs="Tahoma"/>
          <w:sz w:val="20"/>
          <w:szCs w:val="20"/>
        </w:rPr>
        <w:t xml:space="preserve">veškerých daňových </w:t>
      </w:r>
      <w:r w:rsidRPr="009415F0">
        <w:rPr>
          <w:rFonts w:cs="Tahoma"/>
          <w:sz w:val="20"/>
          <w:szCs w:val="20"/>
        </w:rPr>
        <w:t xml:space="preserve">přiznání </w:t>
      </w:r>
      <w:r w:rsidR="0074238F" w:rsidRPr="009415F0">
        <w:rPr>
          <w:rFonts w:cs="Tahoma"/>
          <w:sz w:val="20"/>
          <w:szCs w:val="20"/>
        </w:rPr>
        <w:t xml:space="preserve"> </w:t>
      </w:r>
      <w:r w:rsidR="00102AB7" w:rsidRPr="009415F0">
        <w:rPr>
          <w:rFonts w:cs="Tahoma"/>
          <w:sz w:val="20"/>
          <w:szCs w:val="20"/>
        </w:rPr>
        <w:t xml:space="preserve"> Nedílnou součástí této činnosti je zpracování přiznání k DPPO na základě předložených údajů tak, aby bylo podáno v řádném termínu.</w:t>
      </w:r>
    </w:p>
    <w:p w14:paraId="243387A0" w14:textId="77777777" w:rsidR="00A87728" w:rsidRPr="009415F0" w:rsidRDefault="00A87728" w:rsidP="00C2190F">
      <w:pPr>
        <w:pStyle w:val="SML2"/>
        <w:tabs>
          <w:tab w:val="clear" w:pos="1220"/>
          <w:tab w:val="num" w:pos="709"/>
        </w:tabs>
        <w:ind w:left="0"/>
        <w:rPr>
          <w:rFonts w:cs="Tahoma"/>
          <w:color w:val="FF0000"/>
          <w:sz w:val="20"/>
          <w:szCs w:val="20"/>
        </w:rPr>
      </w:pPr>
      <w:r w:rsidRPr="009415F0">
        <w:rPr>
          <w:rFonts w:cs="Tahoma"/>
          <w:sz w:val="20"/>
          <w:szCs w:val="20"/>
        </w:rPr>
        <w:t>Poradce bude poskytovat konzultace a metodickou pomoc v jednání před FÚ, bude se zúčastňovat jednání mezi klientem a FÚ, případně dle požadavků klien</w:t>
      </w:r>
      <w:r w:rsidR="00102AB7" w:rsidRPr="009415F0">
        <w:rPr>
          <w:rFonts w:cs="Tahoma"/>
          <w:sz w:val="20"/>
          <w:szCs w:val="20"/>
        </w:rPr>
        <w:t>t</w:t>
      </w:r>
      <w:r w:rsidRPr="009415F0">
        <w:rPr>
          <w:rFonts w:cs="Tahoma"/>
          <w:sz w:val="20"/>
          <w:szCs w:val="20"/>
        </w:rPr>
        <w:t>a i dalších jednání s třetími stranami.</w:t>
      </w:r>
      <w:r w:rsidR="008F1DE5" w:rsidRPr="009415F0">
        <w:rPr>
          <w:rFonts w:cs="Tahoma"/>
          <w:sz w:val="20"/>
          <w:szCs w:val="20"/>
        </w:rPr>
        <w:t xml:space="preserve"> </w:t>
      </w:r>
      <w:r w:rsidR="00353A20" w:rsidRPr="009415F0">
        <w:rPr>
          <w:rFonts w:cs="Tahoma"/>
          <w:sz w:val="20"/>
          <w:szCs w:val="20"/>
        </w:rPr>
        <w:t xml:space="preserve"> </w:t>
      </w:r>
      <w:r w:rsidR="008F1DE5" w:rsidRPr="009415F0">
        <w:rPr>
          <w:rFonts w:cs="Tahoma"/>
          <w:sz w:val="20"/>
          <w:szCs w:val="20"/>
        </w:rPr>
        <w:t xml:space="preserve"> </w:t>
      </w:r>
      <w:r w:rsidR="00353A20" w:rsidRPr="009415F0">
        <w:rPr>
          <w:rFonts w:cs="Tahoma"/>
          <w:sz w:val="20"/>
          <w:szCs w:val="20"/>
        </w:rPr>
        <w:t xml:space="preserve"> </w:t>
      </w:r>
    </w:p>
    <w:p w14:paraId="67E6C44A" w14:textId="77777777" w:rsidR="00A87728" w:rsidRPr="009415F0" w:rsidRDefault="00A87728" w:rsidP="00C2190F">
      <w:pPr>
        <w:pStyle w:val="SML2"/>
        <w:tabs>
          <w:tab w:val="clear" w:pos="1220"/>
          <w:tab w:val="num" w:pos="709"/>
        </w:tabs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Poradce je oprávněn se seznamovat se všemi skutečnostmi potřebnými k dos</w:t>
      </w:r>
      <w:r w:rsidR="00216370" w:rsidRPr="009415F0">
        <w:rPr>
          <w:rFonts w:cs="Tahoma"/>
          <w:sz w:val="20"/>
          <w:szCs w:val="20"/>
        </w:rPr>
        <w:t xml:space="preserve">ažení předmětu smlouvy dle bodů </w:t>
      </w:r>
      <w:smartTag w:uri="urn:schemas-microsoft-com:office:smarttags" w:element="metricconverter">
        <w:smartTagPr>
          <w:attr w:name="ProductID" w:val="2.2 a"/>
        </w:smartTagPr>
        <w:r w:rsidR="00216370" w:rsidRPr="009415F0">
          <w:rPr>
            <w:rFonts w:cs="Tahoma"/>
            <w:sz w:val="20"/>
            <w:szCs w:val="20"/>
          </w:rPr>
          <w:t>2.2 a</w:t>
        </w:r>
      </w:smartTag>
      <w:r w:rsidR="00216370" w:rsidRPr="009415F0">
        <w:rPr>
          <w:rFonts w:cs="Tahoma"/>
          <w:sz w:val="20"/>
          <w:szCs w:val="20"/>
        </w:rPr>
        <w:t xml:space="preserve"> 2.3 </w:t>
      </w:r>
      <w:r w:rsidR="009A6514" w:rsidRPr="009415F0">
        <w:rPr>
          <w:rFonts w:cs="Tahoma"/>
          <w:sz w:val="20"/>
          <w:szCs w:val="20"/>
        </w:rPr>
        <w:t>této smlouvy.</w:t>
      </w:r>
    </w:p>
    <w:p w14:paraId="1B052972" w14:textId="77777777" w:rsidR="00EA0D79" w:rsidRPr="009415F0" w:rsidRDefault="00A87728" w:rsidP="00EA0D79">
      <w:pPr>
        <w:pStyle w:val="SML2"/>
        <w:tabs>
          <w:tab w:val="clear" w:pos="1220"/>
          <w:tab w:val="num" w:pos="709"/>
        </w:tabs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Poradce bude v případě potřeby klienta zastupovat před správcem daně a v dalších jednáních v rozsahu dle dohody o plné moci.</w:t>
      </w:r>
    </w:p>
    <w:p w14:paraId="28A2F8EE" w14:textId="7B3AD796" w:rsidR="005C080D" w:rsidRDefault="005C080D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</w:p>
    <w:p w14:paraId="1B6D9EC3" w14:textId="57706FB0" w:rsidR="000901E5" w:rsidRDefault="000901E5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</w:p>
    <w:p w14:paraId="0F798C68" w14:textId="77777777" w:rsidR="000901E5" w:rsidRPr="009415F0" w:rsidRDefault="000901E5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</w:p>
    <w:p w14:paraId="223A37FD" w14:textId="77777777" w:rsidR="00A87728" w:rsidRPr="009415F0" w:rsidRDefault="00A87728" w:rsidP="00A87728">
      <w:pPr>
        <w:numPr>
          <w:ilvl w:val="0"/>
          <w:numId w:val="1"/>
        </w:numPr>
        <w:spacing w:before="360"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lastRenderedPageBreak/>
        <w:t>FORMA, MÍSTO PLNĚNÍ SMLOUVY</w:t>
      </w:r>
    </w:p>
    <w:p w14:paraId="2E82B90E" w14:textId="2B590C1F" w:rsidR="008F1DE5" w:rsidRPr="009415F0" w:rsidRDefault="00A87728" w:rsidP="00A87728">
      <w:pPr>
        <w:pStyle w:val="SML3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3.1</w:t>
      </w:r>
      <w:r w:rsidRPr="009415F0">
        <w:rPr>
          <w:rFonts w:cs="Tahoma"/>
          <w:sz w:val="20"/>
          <w:szCs w:val="20"/>
        </w:rPr>
        <w:t xml:space="preserve">  </w:t>
      </w:r>
      <w:r w:rsidR="009415F0">
        <w:rPr>
          <w:rFonts w:cs="Tahoma"/>
          <w:sz w:val="20"/>
          <w:szCs w:val="20"/>
        </w:rPr>
        <w:tab/>
      </w:r>
      <w:r w:rsidRPr="009415F0">
        <w:rPr>
          <w:rFonts w:cs="Tahoma"/>
          <w:sz w:val="20"/>
          <w:szCs w:val="20"/>
        </w:rPr>
        <w:t>Daňové poradenství bude probíhat formou konzultací, porad a jednání poradce</w:t>
      </w:r>
      <w:r w:rsidR="008F1DE5" w:rsidRPr="009415F0">
        <w:rPr>
          <w:rFonts w:cs="Tahoma"/>
          <w:sz w:val="20"/>
          <w:szCs w:val="20"/>
        </w:rPr>
        <w:t xml:space="preserve"> s klientem, oprávněnými osobami klienta uvedenými v</w:t>
      </w:r>
      <w:r w:rsidR="00FB3123">
        <w:rPr>
          <w:rFonts w:cs="Tahoma"/>
          <w:sz w:val="20"/>
          <w:szCs w:val="20"/>
        </w:rPr>
        <w:t> </w:t>
      </w:r>
      <w:r w:rsidR="008F1DE5" w:rsidRPr="009415F0">
        <w:rPr>
          <w:rFonts w:cs="Tahoma"/>
          <w:sz w:val="20"/>
          <w:szCs w:val="20"/>
        </w:rPr>
        <w:t>člán</w:t>
      </w:r>
      <w:r w:rsidR="00D059A2" w:rsidRPr="009415F0">
        <w:rPr>
          <w:rFonts w:cs="Tahoma"/>
          <w:sz w:val="20"/>
          <w:szCs w:val="20"/>
        </w:rPr>
        <w:t>ku</w:t>
      </w:r>
      <w:r w:rsidR="00FB3123">
        <w:rPr>
          <w:rFonts w:cs="Tahoma"/>
          <w:sz w:val="20"/>
          <w:szCs w:val="20"/>
        </w:rPr>
        <w:t xml:space="preserve"> </w:t>
      </w:r>
      <w:r w:rsidR="008F1DE5" w:rsidRPr="009415F0">
        <w:rPr>
          <w:rFonts w:cs="Tahoma"/>
          <w:sz w:val="20"/>
          <w:szCs w:val="20"/>
        </w:rPr>
        <w:t>7.1. této smlouvy a dále jeho příslušnými zaměstnanci</w:t>
      </w:r>
    </w:p>
    <w:p w14:paraId="68022740" w14:textId="77777777" w:rsidR="008F1DE5" w:rsidRPr="009415F0" w:rsidRDefault="008F1DE5" w:rsidP="00A87728">
      <w:pPr>
        <w:pStyle w:val="SML3"/>
        <w:numPr>
          <w:ilvl w:val="0"/>
          <w:numId w:val="0"/>
        </w:numPr>
        <w:rPr>
          <w:rFonts w:cs="Tahoma"/>
          <w:color w:val="FF0000"/>
          <w:sz w:val="20"/>
          <w:szCs w:val="20"/>
        </w:rPr>
      </w:pPr>
    </w:p>
    <w:p w14:paraId="35A8A1EF" w14:textId="77777777" w:rsidR="00A87728" w:rsidRPr="009415F0" w:rsidRDefault="00A87728" w:rsidP="00A87728">
      <w:pPr>
        <w:pStyle w:val="SML3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3.2</w:t>
      </w:r>
      <w:r w:rsidRPr="009415F0">
        <w:rPr>
          <w:rFonts w:cs="Tahoma"/>
          <w:sz w:val="20"/>
          <w:szCs w:val="20"/>
        </w:rPr>
        <w:t xml:space="preserve">   </w:t>
      </w:r>
      <w:r w:rsidR="009415F0">
        <w:rPr>
          <w:rFonts w:cs="Tahoma"/>
          <w:sz w:val="20"/>
          <w:szCs w:val="20"/>
        </w:rPr>
        <w:tab/>
      </w:r>
      <w:r w:rsidR="008F1DE5" w:rsidRPr="009415F0">
        <w:rPr>
          <w:rFonts w:cs="Tahoma"/>
          <w:sz w:val="20"/>
          <w:szCs w:val="20"/>
        </w:rPr>
        <w:t>Klient umožní poradci přístup k veškerým dokladům, které se váží k činnostem nebo dle názoru poradce mohou mít vliv na plnění předmětu této smlouvy.</w:t>
      </w:r>
    </w:p>
    <w:p w14:paraId="215925F1" w14:textId="77777777" w:rsidR="00A87728" w:rsidRPr="009415F0" w:rsidRDefault="00A87728" w:rsidP="00A87728">
      <w:pPr>
        <w:pStyle w:val="SML3"/>
        <w:numPr>
          <w:ilvl w:val="0"/>
          <w:numId w:val="0"/>
        </w:numPr>
        <w:rPr>
          <w:rFonts w:cs="Tahoma"/>
          <w:sz w:val="20"/>
          <w:szCs w:val="20"/>
        </w:rPr>
      </w:pPr>
    </w:p>
    <w:p w14:paraId="74115967" w14:textId="77777777" w:rsidR="00A87728" w:rsidRPr="009415F0" w:rsidRDefault="00A87728" w:rsidP="00A87728">
      <w:pPr>
        <w:pStyle w:val="SML3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3.</w:t>
      </w:r>
      <w:r w:rsidR="008F1DE5" w:rsidRPr="009415F0">
        <w:rPr>
          <w:rFonts w:cs="Tahoma"/>
          <w:b/>
          <w:sz w:val="20"/>
          <w:szCs w:val="20"/>
        </w:rPr>
        <w:t>3</w:t>
      </w:r>
      <w:r w:rsidRPr="009415F0">
        <w:rPr>
          <w:rFonts w:cs="Tahoma"/>
          <w:sz w:val="20"/>
          <w:szCs w:val="20"/>
        </w:rPr>
        <w:t xml:space="preserve">      Daňové poradenství bude probíhat v</w:t>
      </w:r>
      <w:r w:rsidR="00AB4568" w:rsidRPr="009415F0">
        <w:rPr>
          <w:rFonts w:cs="Tahoma"/>
          <w:sz w:val="20"/>
          <w:szCs w:val="20"/>
        </w:rPr>
        <w:t xml:space="preserve"> rozsahu 40 hodin měsíčně v </w:t>
      </w:r>
      <w:r w:rsidRPr="009415F0">
        <w:rPr>
          <w:rFonts w:cs="Tahoma"/>
          <w:sz w:val="20"/>
          <w:szCs w:val="20"/>
        </w:rPr>
        <w:t>sídle</w:t>
      </w:r>
      <w:r w:rsidR="00E05B49" w:rsidRPr="009415F0">
        <w:rPr>
          <w:rFonts w:cs="Tahoma"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 klienta</w:t>
      </w:r>
      <w:r w:rsidR="00AB4568" w:rsidRPr="009415F0">
        <w:rPr>
          <w:rFonts w:cs="Tahoma"/>
          <w:sz w:val="20"/>
          <w:szCs w:val="20"/>
        </w:rPr>
        <w:t xml:space="preserve">. </w:t>
      </w:r>
      <w:r w:rsidRPr="009415F0">
        <w:rPr>
          <w:rFonts w:cs="Tahoma"/>
          <w:sz w:val="20"/>
          <w:szCs w:val="20"/>
        </w:rPr>
        <w:t xml:space="preserve"> V případě potřeby a po dohodě proběhne i v jiných místech.</w:t>
      </w:r>
    </w:p>
    <w:p w14:paraId="589FAFDD" w14:textId="77777777" w:rsidR="00A87728" w:rsidRPr="009415F0" w:rsidRDefault="00A87728" w:rsidP="00A87728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PRÁVA A POVINNOSTI PORADCE</w:t>
      </w:r>
    </w:p>
    <w:p w14:paraId="012A9D69" w14:textId="77777777" w:rsidR="00A87728" w:rsidRPr="009415F0" w:rsidRDefault="00A87728" w:rsidP="00A87728">
      <w:pPr>
        <w:pStyle w:val="NADPISSML"/>
        <w:rPr>
          <w:rFonts w:ascii="Tahoma" w:hAnsi="Tahoma" w:cs="Tahoma"/>
          <w:sz w:val="20"/>
        </w:rPr>
      </w:pPr>
    </w:p>
    <w:p w14:paraId="5AE57CBD" w14:textId="77777777" w:rsidR="008F1DE5" w:rsidRPr="009415F0" w:rsidRDefault="008F1DE5" w:rsidP="00A87728">
      <w:pPr>
        <w:pStyle w:val="SML4"/>
        <w:rPr>
          <w:sz w:val="20"/>
          <w:szCs w:val="20"/>
        </w:rPr>
      </w:pPr>
      <w:r w:rsidRPr="009415F0">
        <w:rPr>
          <w:sz w:val="20"/>
          <w:szCs w:val="20"/>
        </w:rPr>
        <w:t>Poradce je při výkonu činností podle této smlouvy povinen chránit práva a zájmy klienta</w:t>
      </w:r>
    </w:p>
    <w:p w14:paraId="30EF5653" w14:textId="77777777" w:rsidR="008F1DE5" w:rsidRPr="009415F0" w:rsidRDefault="008F1DE5" w:rsidP="008F1DE5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68CF7029" w14:textId="77777777" w:rsidR="008F1DE5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9415F0">
        <w:rPr>
          <w:b/>
          <w:sz w:val="20"/>
          <w:szCs w:val="20"/>
        </w:rPr>
        <w:t>4.2</w:t>
      </w:r>
      <w:r w:rsidRPr="009415F0">
        <w:rPr>
          <w:sz w:val="20"/>
          <w:szCs w:val="20"/>
        </w:rPr>
        <w:t xml:space="preserve">    </w:t>
      </w:r>
      <w:r w:rsidR="008F1DE5" w:rsidRPr="009415F0">
        <w:rPr>
          <w:sz w:val="20"/>
          <w:szCs w:val="20"/>
        </w:rPr>
        <w:t>Při poskytování daňového poradenství upozorní klienta na zřejmou nevhodnost jeho příkazu, o kterém se prokazatelně dozví a který by mohl mít za následek vznik škody. V případě, že klient i přes upozornění poradce  na splnění příkazu trvá, neodpovídá poradce za škodu takto vzniklou.</w:t>
      </w:r>
    </w:p>
    <w:p w14:paraId="790ED611" w14:textId="77777777" w:rsidR="008F2BE0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49375013" w14:textId="77777777" w:rsidR="00A87728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9415F0">
        <w:rPr>
          <w:b/>
          <w:sz w:val="20"/>
          <w:szCs w:val="20"/>
        </w:rPr>
        <w:t>4.3</w:t>
      </w:r>
      <w:r w:rsidRPr="009415F0">
        <w:rPr>
          <w:sz w:val="20"/>
          <w:szCs w:val="20"/>
        </w:rPr>
        <w:t xml:space="preserve">       </w:t>
      </w:r>
      <w:r w:rsidR="00A87728" w:rsidRPr="009415F0">
        <w:rPr>
          <w:sz w:val="20"/>
          <w:szCs w:val="20"/>
        </w:rPr>
        <w:t>Poradce má právo odmítnout poskytnutí takových služeb, které by způsobem poskytování nebo svými důsledky vedly k porušení právních předpisů, případně by vybočovaly z mezí dobrých mravů.</w:t>
      </w:r>
    </w:p>
    <w:p w14:paraId="6A07B327" w14:textId="77777777" w:rsidR="008F2BE0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4470DF98" w14:textId="77777777" w:rsidR="00A87728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9415F0">
        <w:rPr>
          <w:b/>
          <w:sz w:val="20"/>
          <w:szCs w:val="20"/>
        </w:rPr>
        <w:t>4.4</w:t>
      </w:r>
      <w:r w:rsidRPr="009415F0">
        <w:rPr>
          <w:sz w:val="20"/>
          <w:szCs w:val="20"/>
        </w:rPr>
        <w:t xml:space="preserve">    </w:t>
      </w:r>
      <w:r w:rsidR="00A87728" w:rsidRPr="009415F0">
        <w:rPr>
          <w:sz w:val="20"/>
          <w:szCs w:val="20"/>
        </w:rPr>
        <w:t>Poradce má právo ponechat si kopie použitých materiálů klienta pro účely vyplývající z postavení daňového poradce podle právních předpisů a této smlouvy.</w:t>
      </w:r>
    </w:p>
    <w:p w14:paraId="393EB0CC" w14:textId="77777777" w:rsidR="008F2BE0" w:rsidRPr="009415F0" w:rsidRDefault="008F2BE0" w:rsidP="00D059A2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35114F23" w14:textId="77777777" w:rsidR="00D059A2" w:rsidRPr="009415F0" w:rsidRDefault="008F2BE0" w:rsidP="008F2BE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9415F0">
        <w:rPr>
          <w:b/>
          <w:sz w:val="20"/>
          <w:szCs w:val="20"/>
        </w:rPr>
        <w:t>4.5</w:t>
      </w:r>
      <w:r w:rsidRPr="009415F0">
        <w:rPr>
          <w:sz w:val="20"/>
          <w:szCs w:val="20"/>
        </w:rPr>
        <w:t xml:space="preserve">      </w:t>
      </w:r>
      <w:r w:rsidR="00D059A2" w:rsidRPr="009415F0">
        <w:rPr>
          <w:sz w:val="20"/>
          <w:szCs w:val="20"/>
        </w:rPr>
        <w:t>Další práva a povinnosti jsou uvedeny v OPDP.</w:t>
      </w:r>
    </w:p>
    <w:p w14:paraId="7415C110" w14:textId="77777777" w:rsidR="00A87728" w:rsidRPr="009415F0" w:rsidRDefault="009415F0" w:rsidP="00D059A2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 w:rsidR="00A87728" w:rsidRPr="009415F0">
        <w:rPr>
          <w:rFonts w:ascii="Tahoma" w:hAnsi="Tahoma" w:cs="Tahoma"/>
          <w:b/>
        </w:rPr>
        <w:t>RÁVA A POVINNOSTI KLIENTA</w:t>
      </w:r>
    </w:p>
    <w:p w14:paraId="019C6A5E" w14:textId="77777777" w:rsidR="00A87728" w:rsidRPr="009415F0" w:rsidRDefault="00A87728" w:rsidP="00A87728">
      <w:pPr>
        <w:pStyle w:val="NADPISSML"/>
        <w:rPr>
          <w:rFonts w:ascii="Tahoma" w:hAnsi="Tahoma" w:cs="Tahoma"/>
          <w:sz w:val="20"/>
        </w:rPr>
      </w:pPr>
    </w:p>
    <w:p w14:paraId="68A94CD2" w14:textId="77777777" w:rsidR="00A87728" w:rsidRPr="009415F0" w:rsidRDefault="004035E5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</w:t>
      </w:r>
      <w:r w:rsidR="00D059A2" w:rsidRPr="009415F0">
        <w:rPr>
          <w:rFonts w:cs="Tahoma"/>
          <w:sz w:val="20"/>
          <w:szCs w:val="20"/>
        </w:rPr>
        <w:t>má právo na poskytnutí daňového poradenství v rozsahu této smlouvy a OPDP.</w:t>
      </w:r>
    </w:p>
    <w:p w14:paraId="41F508BB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</w:t>
      </w:r>
      <w:r w:rsidR="00D059A2" w:rsidRPr="009415F0">
        <w:rPr>
          <w:rFonts w:cs="Tahoma"/>
          <w:sz w:val="20"/>
          <w:szCs w:val="20"/>
        </w:rPr>
        <w:t>obdrží kopii zpracovaných podání.</w:t>
      </w:r>
    </w:p>
    <w:p w14:paraId="705CB736" w14:textId="77777777" w:rsidR="00D059A2" w:rsidRPr="009415F0" w:rsidRDefault="00D059A2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je povinen podrobit se identifikaci podle zvláštních předpisů, předložit za tím účelem poradci příslušné doklady a předat kopie nebo umožnit jejich pořízení. </w:t>
      </w:r>
    </w:p>
    <w:p w14:paraId="2FED852F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je povinen předat poradci, či zpřístupnit poradci dle jeho požadavků veškeré doklady, písemnosti a informace, jež mají, měly, budou mít, mohly mít, nebo mohou mít nějaký vztah k předmětu této smlouvy. V případě, že v podkladech budou zjištěny nesrovnalosti či budou neúplné, je klient povinen neprodleně odstranit tyto nedostatky, nebude-li dohodnuto jinak. Poradce může v případě výraznějších nedostatků vypracovat „Zprávu o kontrole dokladů“ (dále jen </w:t>
      </w:r>
      <w:r w:rsidRPr="009415F0">
        <w:rPr>
          <w:rFonts w:cs="Tahoma"/>
          <w:b/>
          <w:sz w:val="20"/>
          <w:szCs w:val="20"/>
        </w:rPr>
        <w:t>„zpráva</w:t>
      </w:r>
      <w:r w:rsidRPr="009415F0">
        <w:rPr>
          <w:rFonts w:cs="Tahoma"/>
          <w:sz w:val="20"/>
          <w:szCs w:val="20"/>
        </w:rPr>
        <w:t>“), ve které uvede zjištěné nedostatky, návrhy na jejich řešení a případně též podklady a příkazy klienta, které jsou nevhodné, či v rozporu s platným právem, a na jejichž uplatnění klient trval. Klient se zavazuje potvrdit přijetí zprávy na její kopii určené daňovému poradci.</w:t>
      </w:r>
    </w:p>
    <w:p w14:paraId="461B2B93" w14:textId="77777777" w:rsidR="00A87728" w:rsidRPr="009415F0" w:rsidRDefault="00A87728" w:rsidP="00A87728">
      <w:pPr>
        <w:pStyle w:val="SML5"/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Doklady dle článku </w:t>
      </w:r>
      <w:r w:rsidR="00D059A2" w:rsidRPr="009415F0">
        <w:rPr>
          <w:rFonts w:cs="Tahoma"/>
          <w:sz w:val="20"/>
          <w:szCs w:val="20"/>
        </w:rPr>
        <w:t>3.2</w:t>
      </w:r>
      <w:r w:rsidRPr="009415F0">
        <w:rPr>
          <w:rFonts w:cs="Tahoma"/>
          <w:sz w:val="20"/>
          <w:szCs w:val="20"/>
        </w:rPr>
        <w:t xml:space="preserve"> se rozumí zejména: </w:t>
      </w:r>
    </w:p>
    <w:p w14:paraId="1B637587" w14:textId="77777777" w:rsidR="00A87728" w:rsidRPr="009415F0" w:rsidRDefault="00A87728" w:rsidP="00A87728">
      <w:pPr>
        <w:pStyle w:val="SML5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prvotní účetní doklady;</w:t>
      </w:r>
    </w:p>
    <w:p w14:paraId="51A08EB0" w14:textId="77777777" w:rsidR="00A87728" w:rsidRPr="009415F0" w:rsidRDefault="00A87728" w:rsidP="00A87728">
      <w:pPr>
        <w:pStyle w:val="SML5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uzavřené smlouvy, objednávky a další podklady k obchodním operacím;</w:t>
      </w:r>
    </w:p>
    <w:p w14:paraId="178EDD31" w14:textId="77777777" w:rsidR="00A87728" w:rsidRPr="009415F0" w:rsidRDefault="00A87728" w:rsidP="00A87728">
      <w:pPr>
        <w:pStyle w:val="SML5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účetní knihy a evidence, zejména o majetku;</w:t>
      </w:r>
    </w:p>
    <w:p w14:paraId="5EC85FD0" w14:textId="77777777" w:rsidR="00A87728" w:rsidRPr="009415F0" w:rsidRDefault="00A87728" w:rsidP="00A87728">
      <w:pPr>
        <w:pStyle w:val="SML5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provozní dokumentaci ke strojům a zařízením – zejm. OTP u vozidel;</w:t>
      </w:r>
    </w:p>
    <w:p w14:paraId="4810A58C" w14:textId="77777777" w:rsidR="00A87728" w:rsidRPr="009415F0" w:rsidRDefault="00A87728" w:rsidP="00A87728">
      <w:pPr>
        <w:pStyle w:val="SML5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evidence vyplývající ze zákona o DPH (záznamní povinnost);</w:t>
      </w:r>
    </w:p>
    <w:p w14:paraId="41ABD6C8" w14:textId="77777777" w:rsidR="00A87728" w:rsidRPr="009415F0" w:rsidRDefault="00A87728" w:rsidP="00A87728">
      <w:pPr>
        <w:pStyle w:val="SML5"/>
        <w:numPr>
          <w:ilvl w:val="0"/>
          <w:numId w:val="6"/>
        </w:numPr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rozhodnutí orgánů společnosti.</w:t>
      </w:r>
    </w:p>
    <w:p w14:paraId="785B9836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veškeré podklady dle čl.</w:t>
      </w:r>
      <w:r w:rsidR="00D059A2" w:rsidRPr="009415F0">
        <w:rPr>
          <w:rFonts w:cs="Tahoma"/>
          <w:sz w:val="20"/>
          <w:szCs w:val="20"/>
        </w:rPr>
        <w:t xml:space="preserve"> 3.2 př</w:t>
      </w:r>
      <w:r w:rsidRPr="009415F0">
        <w:rPr>
          <w:rFonts w:cs="Tahoma"/>
          <w:sz w:val="20"/>
          <w:szCs w:val="20"/>
        </w:rPr>
        <w:t>edávat či zpřístupňovat poradci po celou dobu platnosti této smlouvy, a to bez prodlení.</w:t>
      </w:r>
    </w:p>
    <w:p w14:paraId="6CEB3C7C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Požaduje-li klient od poradce vyjádření  či stanovisko k problematice dle této smlouvy zpracovat písemně (viz čl. 2.11 OPDP), poradce je povinen takové stanovisko zpracovat  za předpokladu, že dotaz bude formulován též písemně s přiložením potřebných příloh pro potřeby poradce (kopií ověřených </w:t>
      </w:r>
      <w:r w:rsidRPr="009415F0">
        <w:rPr>
          <w:rFonts w:cs="Tahoma"/>
          <w:sz w:val="20"/>
          <w:szCs w:val="20"/>
        </w:rPr>
        <w:lastRenderedPageBreak/>
        <w:t xml:space="preserve">klientem -dále viz čl. 4.5 OPDP), a to nejméně dva týdny před požadovaným termínem zpracování stanoviska. </w:t>
      </w:r>
    </w:p>
    <w:p w14:paraId="177C5E68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poskytovat poradci veškerou možnou součinnost, zejména poskytovat úplné, přehledné, jednoznačné, pravdivé a včasné informace. Takovéto informace, které mají nebo mohou mít význam pro plnění dle této smlouvy, klient poskytuje i bez vyžádání daňovým poradcem; to platí zejména o nově nastalých nebo nově zjištěných skutečnostech, které je klient povinen sdělit daňovému poradci bez zbytečného prodlení.</w:t>
      </w:r>
    </w:p>
    <w:p w14:paraId="193E6AEA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je povinen zachovávat mlčenlivost o všech skutečnostech, informacích, radách, pokynech a doporučeních, o nichž se v souvislosti s plněním této smlouvy a službou daňového poradenství dozvěděl a to i po skončení této smlouvy. Zejména klient nesmí ani po skončení platnosti této smlouvy sdělovat třetím osobám bez předchozího souhlasu poradce údaje o obsahu rad, které mu jsou poradcem poskytovány. </w:t>
      </w:r>
    </w:p>
    <w:p w14:paraId="0A985027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uhradit poradci škodu, která v důsledku porušení povinnosti klienta dle ustanovení předchozího bodu této smlouvy poradci vznikla.</w:t>
      </w:r>
    </w:p>
    <w:p w14:paraId="1047A40A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vystavit včas daňovému poradci písemně potřebnou plnou moc.</w:t>
      </w:r>
    </w:p>
    <w:p w14:paraId="276CCC21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ve stanovených lhůtách odstranit nedostatky, omyly a nesprávnosti v předložených podkladech, na které byl poradcem upozorněn, a předat je včas poradci ke kontrole.</w:t>
      </w:r>
    </w:p>
    <w:p w14:paraId="13DFE62F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plnit další dohodnuté činnosti, dodávat podklady a informace a dostavovat se na schůzky v dohodnutých termínech a včas. Dohodnutou schůzku lze odvolat 48 hodin předem, jinak je klient povinen zaplatit daňovému poradci odměnu a náhradu nákladů ve stejné výši, jako kdyby schůzka proběhla.</w:t>
      </w:r>
    </w:p>
    <w:p w14:paraId="0F8E4489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potvrdit údaje ve vypracovaném přiznání nebo podání svým podpisem. Tímto podpisem klient potvrzuje, že se s celým obsahem přiznání nebo podání seznámil a souhlasí s ním. Poradce není povinen jako zmocněnec toto přiznání nebo podání sám podat dříve, než dojde k tomuto jeho podpisu klientem, a to ani tehdy, kdyby v důsledku nedostatku podpisu klienta hrozilo zmeškání lhůty.</w:t>
      </w:r>
    </w:p>
    <w:p w14:paraId="5FE7FCBB" w14:textId="77777777" w:rsidR="00A87728" w:rsidRPr="009415F0" w:rsidRDefault="00A87728" w:rsidP="00A87728">
      <w:pPr>
        <w:pStyle w:val="SML5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se zavazuje informovat poradce o zahájení, průběhu a výsl</w:t>
      </w:r>
      <w:r w:rsidR="00D059A2" w:rsidRPr="009415F0">
        <w:rPr>
          <w:rFonts w:cs="Tahoma"/>
          <w:sz w:val="20"/>
          <w:szCs w:val="20"/>
        </w:rPr>
        <w:t>edku daňové kontroly souvisej</w:t>
      </w:r>
      <w:r w:rsidR="00C2190F" w:rsidRPr="009415F0">
        <w:rPr>
          <w:rFonts w:cs="Tahoma"/>
          <w:sz w:val="20"/>
          <w:szCs w:val="20"/>
        </w:rPr>
        <w:t>í</w:t>
      </w:r>
      <w:r w:rsidRPr="009415F0">
        <w:rPr>
          <w:rFonts w:cs="Tahoma"/>
          <w:sz w:val="20"/>
          <w:szCs w:val="20"/>
        </w:rPr>
        <w:t xml:space="preserve"> s přiznáním podaným na základě této smlouvy a předat poradci kopie kontrolních protokolů a rozhodnutí správce daně ve věci uvedeného daňového přiznání.</w:t>
      </w:r>
    </w:p>
    <w:p w14:paraId="61D77E47" w14:textId="77777777" w:rsidR="00A87728" w:rsidRPr="009415F0" w:rsidRDefault="00A87728" w:rsidP="00A87728">
      <w:pPr>
        <w:pStyle w:val="SML5"/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je povinen platit poradci včas ve smlouvě sjednanou odměnu, zálohy na tuto odměnu, případně další plnění, pokud se k němu zavázal, a to včetně DPH dle platné sazby.</w:t>
      </w:r>
    </w:p>
    <w:p w14:paraId="23145CA9" w14:textId="77777777" w:rsidR="00A87728" w:rsidRPr="009415F0" w:rsidRDefault="00A87728" w:rsidP="00A87728">
      <w:pPr>
        <w:pStyle w:val="NADPISSML"/>
        <w:rPr>
          <w:rFonts w:ascii="Tahoma" w:hAnsi="Tahoma" w:cs="Tahoma"/>
          <w:sz w:val="20"/>
        </w:rPr>
      </w:pPr>
    </w:p>
    <w:p w14:paraId="5F338454" w14:textId="77777777" w:rsidR="00A87728" w:rsidRPr="009415F0" w:rsidRDefault="00A87728" w:rsidP="00A87728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VYMEZENÍ ODPOVĚDNOSTI</w:t>
      </w:r>
    </w:p>
    <w:p w14:paraId="5668688D" w14:textId="77777777" w:rsidR="00A87728" w:rsidRPr="009415F0" w:rsidRDefault="00A87728" w:rsidP="002E74EB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6.1</w:t>
      </w:r>
      <w:r w:rsidR="00C2190F" w:rsidRPr="009415F0">
        <w:rPr>
          <w:rFonts w:cs="Tahoma"/>
          <w:b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   Pokud klient neumožnil poradci vést daňové řízení (zejména spolupracovat při daňové kontrole a místním šetření), učinil v daňovém řízení úkony samostatně bez konzultace s poradcem, vzdal se možnosti použití opravných prostředků, </w:t>
      </w:r>
      <w:r w:rsidR="00C2190F" w:rsidRPr="009415F0">
        <w:rPr>
          <w:rFonts w:cs="Tahoma"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odmítl a nebo nečinností znemožnil soudní přezkoumání rozhodnutí správce daně, vypověděl poradci plnou moc (čl. </w:t>
      </w:r>
      <w:r w:rsidR="00216370" w:rsidRPr="009415F0">
        <w:rPr>
          <w:rFonts w:cs="Tahoma"/>
          <w:sz w:val="20"/>
          <w:szCs w:val="20"/>
        </w:rPr>
        <w:t xml:space="preserve">5.10 </w:t>
      </w:r>
      <w:r w:rsidRPr="009415F0">
        <w:rPr>
          <w:rFonts w:cs="Tahoma"/>
          <w:sz w:val="20"/>
          <w:szCs w:val="20"/>
        </w:rPr>
        <w:t>),</w:t>
      </w:r>
      <w:r w:rsidR="00C2190F" w:rsidRPr="009415F0">
        <w:rPr>
          <w:rFonts w:cs="Tahoma"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 či učinil jiný úkon, který poradci ztíží, omezí nebo vyloučí možnost dosažení příznivějšího závěru daňového řízení, je poradce zproštěn odpovědnosti, neboť škodě nemohl zaviněním klienta zabránit. V případě prodlení klienta se toto ustanovení použije přiměřeně.</w:t>
      </w:r>
    </w:p>
    <w:p w14:paraId="7E7FC17C" w14:textId="77777777" w:rsidR="00A87728" w:rsidRPr="009415F0" w:rsidRDefault="00A87728" w:rsidP="00A87728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6.2</w:t>
      </w:r>
      <w:r w:rsidR="00FD32E7" w:rsidRPr="009415F0">
        <w:rPr>
          <w:rFonts w:cs="Tahoma"/>
          <w:sz w:val="20"/>
          <w:szCs w:val="20"/>
        </w:rPr>
        <w:t xml:space="preserve">    </w:t>
      </w:r>
      <w:r w:rsidR="00C2190F" w:rsidRPr="009415F0">
        <w:rPr>
          <w:rFonts w:cs="Tahoma"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>Klient sám odpovídá za věcnost, správnost, pravdivost, včasnost a úplnost veškerých dokladů a písemností, které poradci předá, či se kterými ho seznámí. Poradce neodpovídá ani neručí za doklady, které mu poskytl klient. Klient sám odpovídá za věcnost, správnost, pravdivost, včasnost a úplnost veškerých informací, které poradci sdělí. Klient sám nese škodu, která mu vznikne vinou zatajení, nesprávnosti či neúplnosti dokladů a písemností, které poradci předal a informací, které sdělil. Klient sám nese škodu i v tom případě, kdy sice doklad poradci předal, ale opožděně.</w:t>
      </w:r>
    </w:p>
    <w:p w14:paraId="062EB134" w14:textId="77777777" w:rsidR="00A87728" w:rsidRPr="009415F0" w:rsidRDefault="00A87728" w:rsidP="00A87728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6.3</w:t>
      </w:r>
      <w:r w:rsidRPr="009415F0">
        <w:rPr>
          <w:rFonts w:cs="Tahoma"/>
          <w:sz w:val="20"/>
          <w:szCs w:val="20"/>
        </w:rPr>
        <w:t xml:space="preserve">    </w:t>
      </w:r>
      <w:r w:rsidR="00C2190F" w:rsidRPr="009415F0">
        <w:rPr>
          <w:rFonts w:cs="Tahoma"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Klient bere na vědomí, že limit výše škody v pojistné </w:t>
      </w:r>
      <w:r w:rsidR="00EB209C" w:rsidRPr="009415F0">
        <w:rPr>
          <w:rFonts w:cs="Tahoma"/>
          <w:sz w:val="20"/>
          <w:szCs w:val="20"/>
        </w:rPr>
        <w:t>smlouvě poradce činí 5</w:t>
      </w:r>
      <w:r w:rsidRPr="009415F0">
        <w:rPr>
          <w:rFonts w:cs="Tahoma"/>
          <w:sz w:val="20"/>
          <w:szCs w:val="20"/>
        </w:rPr>
        <w:t xml:space="preserve">,000.000,- Kč. </w:t>
      </w:r>
    </w:p>
    <w:p w14:paraId="4850D4CF" w14:textId="77777777" w:rsidR="00A87728" w:rsidRPr="009415F0" w:rsidRDefault="00C2190F" w:rsidP="00C2190F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6.4</w:t>
      </w:r>
      <w:r w:rsidRPr="009415F0">
        <w:rPr>
          <w:rFonts w:cs="Tahoma"/>
          <w:sz w:val="20"/>
          <w:szCs w:val="20"/>
        </w:rPr>
        <w:t xml:space="preserve">     </w:t>
      </w:r>
      <w:r w:rsidR="00A87728" w:rsidRPr="009415F0">
        <w:rPr>
          <w:rFonts w:cs="Tahoma"/>
          <w:sz w:val="20"/>
          <w:szCs w:val="20"/>
        </w:rPr>
        <w:t>Poradce neodpovídá ani neručí za zákonnost postupů a obchodních aktivit klienta.</w:t>
      </w:r>
    </w:p>
    <w:p w14:paraId="6000D686" w14:textId="77777777" w:rsidR="00A87728" w:rsidRPr="009415F0" w:rsidRDefault="00A87728" w:rsidP="00A87728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lastRenderedPageBreak/>
        <w:t>6.5</w:t>
      </w:r>
      <w:r w:rsidRPr="009415F0">
        <w:rPr>
          <w:rFonts w:cs="Tahoma"/>
          <w:sz w:val="20"/>
          <w:szCs w:val="20"/>
        </w:rPr>
        <w:t xml:space="preserve">     Poradce neodpovídá ani neručí za včasnost a správnost placení daní a pojistného klientem.</w:t>
      </w:r>
    </w:p>
    <w:p w14:paraId="1B32BDE8" w14:textId="77777777" w:rsidR="00A87728" w:rsidRPr="009415F0" w:rsidRDefault="00A87728" w:rsidP="00A87728">
      <w:pPr>
        <w:pStyle w:val="SML6"/>
        <w:numPr>
          <w:ilvl w:val="0"/>
          <w:numId w:val="0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6.6</w:t>
      </w:r>
      <w:r w:rsidRPr="009415F0">
        <w:rPr>
          <w:rFonts w:cs="Tahoma"/>
          <w:sz w:val="20"/>
          <w:szCs w:val="20"/>
        </w:rPr>
        <w:t xml:space="preserve">     Poradce neodpovídá za škodu z důvodu opožděného podání, pokud je klient včas nepodepsal (čl.</w:t>
      </w:r>
      <w:r w:rsidR="00D059A2" w:rsidRPr="009415F0">
        <w:rPr>
          <w:rFonts w:cs="Tahoma"/>
          <w:sz w:val="20"/>
          <w:szCs w:val="20"/>
        </w:rPr>
        <w:t xml:space="preserve"> 5.14</w:t>
      </w:r>
      <w:r w:rsidRPr="009415F0">
        <w:rPr>
          <w:rFonts w:cs="Tahoma"/>
          <w:sz w:val="20"/>
          <w:szCs w:val="20"/>
        </w:rPr>
        <w:t>).</w:t>
      </w:r>
    </w:p>
    <w:p w14:paraId="04AC1DFD" w14:textId="77777777" w:rsidR="00A87728" w:rsidRPr="009415F0" w:rsidRDefault="00A87728" w:rsidP="00A87728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TECHNICKO ORGANIZAČNÍ UJEDNÁNÍ</w:t>
      </w:r>
    </w:p>
    <w:p w14:paraId="5A0728EF" w14:textId="77777777" w:rsidR="00A87728" w:rsidRPr="009415F0" w:rsidRDefault="00A87728" w:rsidP="00A87728">
      <w:pPr>
        <w:pStyle w:val="SML7"/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Klient určuje níže uvedené osoby, které jsou oprávněny jednat s daňovým poradcem jménem klienta:</w:t>
      </w:r>
    </w:p>
    <w:p w14:paraId="5FBA313D" w14:textId="77777777" w:rsidR="00A87728" w:rsidRPr="009415F0" w:rsidRDefault="004035E5" w:rsidP="00EB209C">
      <w:pPr>
        <w:pStyle w:val="SML7"/>
        <w:numPr>
          <w:ilvl w:val="0"/>
          <w:numId w:val="8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náměstek pro ekonomiku</w:t>
      </w:r>
    </w:p>
    <w:p w14:paraId="04FFD7E4" w14:textId="77777777" w:rsidR="002E74EB" w:rsidRPr="009415F0" w:rsidRDefault="004035E5" w:rsidP="00D059A2">
      <w:pPr>
        <w:pStyle w:val="SML7"/>
        <w:numPr>
          <w:ilvl w:val="0"/>
          <w:numId w:val="8"/>
        </w:numPr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vedoucí odboru účtáren</w:t>
      </w:r>
    </w:p>
    <w:p w14:paraId="6609FA6D" w14:textId="5217C58D" w:rsidR="00A87728" w:rsidRPr="009415F0" w:rsidRDefault="00A87728" w:rsidP="00A87728">
      <w:pPr>
        <w:pStyle w:val="SML7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Za doručenou písemnost se považuje také faxová zpráva, jakož i zpráva předaná elektronickou poštou (e</w:t>
      </w:r>
      <w:r w:rsidRPr="009415F0">
        <w:rPr>
          <w:rFonts w:cs="Tahoma"/>
          <w:sz w:val="20"/>
          <w:szCs w:val="20"/>
        </w:rPr>
        <w:noBreakHyphen/>
        <w:t>mail)</w:t>
      </w:r>
      <w:r w:rsidR="00D059A2" w:rsidRPr="009415F0">
        <w:rPr>
          <w:rFonts w:cs="Tahoma"/>
          <w:sz w:val="20"/>
          <w:szCs w:val="20"/>
        </w:rPr>
        <w:t xml:space="preserve"> na adresu</w:t>
      </w:r>
      <w:r w:rsidR="00085009" w:rsidRPr="009415F0">
        <w:rPr>
          <w:rFonts w:cs="Tahoma"/>
          <w:sz w:val="20"/>
          <w:szCs w:val="20"/>
        </w:rPr>
        <w:t xml:space="preserve"> </w:t>
      </w:r>
      <w:r w:rsidR="004E68AE">
        <w:rPr>
          <w:rFonts w:cs="Tahoma"/>
          <w:sz w:val="20"/>
          <w:szCs w:val="20"/>
        </w:rPr>
        <w:t>klojar@post.cz</w:t>
      </w:r>
      <w:r w:rsidR="00D059A2" w:rsidRPr="009415F0">
        <w:rPr>
          <w:rFonts w:cs="Tahoma"/>
          <w:sz w:val="20"/>
          <w:szCs w:val="20"/>
        </w:rPr>
        <w:t xml:space="preserve">. Objednávka může být učiněna i ústně, přitom je klient povinen ji dodatečně neprodleně písemně nebo e-mailem potvrdit. </w:t>
      </w:r>
    </w:p>
    <w:p w14:paraId="27D91512" w14:textId="77777777" w:rsidR="00A87728" w:rsidRPr="009415F0" w:rsidRDefault="00A87728" w:rsidP="00D4236C">
      <w:pPr>
        <w:pStyle w:val="SML7"/>
        <w:spacing w:after="0"/>
        <w:rPr>
          <w:rFonts w:cs="Tahoma"/>
          <w:b/>
          <w:sz w:val="20"/>
          <w:szCs w:val="20"/>
        </w:rPr>
      </w:pPr>
      <w:r w:rsidRPr="009415F0">
        <w:rPr>
          <w:rFonts w:cs="Tahoma"/>
          <w:sz w:val="20"/>
          <w:szCs w:val="20"/>
        </w:rPr>
        <w:t>Časový a věcný rozsah služeb dle této smlouvy může být dle potřeb klienta překročen</w:t>
      </w:r>
      <w:r w:rsidR="00D4236C" w:rsidRPr="009415F0">
        <w:rPr>
          <w:rFonts w:cs="Tahoma"/>
          <w:sz w:val="20"/>
          <w:szCs w:val="20"/>
        </w:rPr>
        <w:t xml:space="preserve"> (viz bod 2.6 této smlouvy)</w:t>
      </w:r>
      <w:r w:rsidRPr="009415F0">
        <w:rPr>
          <w:rFonts w:cs="Tahoma"/>
          <w:sz w:val="20"/>
          <w:szCs w:val="20"/>
        </w:rPr>
        <w:t xml:space="preserve"> a poradce povinen vyhovět požadavkům klienta, jsou-li tyto požadavky doručeny poradci nejméně 15 dnů před požadovaným termínem realizace, jinak poradce není povinen požadavku vyhovět. Objednávka těchto služeb musí obsahovat jejich specifikaci, předpokládaný časový rozsah a odkaz na ustanovení smlouvy, podle kterého se určí odměna. </w:t>
      </w:r>
    </w:p>
    <w:p w14:paraId="4E0A157A" w14:textId="77777777" w:rsidR="00A87728" w:rsidRPr="009415F0" w:rsidRDefault="00A87728" w:rsidP="00A40626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ODMĚNA, PLACENÍ, POKUTY</w:t>
      </w:r>
    </w:p>
    <w:p w14:paraId="73E6BD2A" w14:textId="073DF761" w:rsidR="00A87728" w:rsidRPr="009415F0" w:rsidRDefault="00A87728" w:rsidP="002F0447">
      <w:pPr>
        <w:pStyle w:val="SML8"/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Klient se zavazuje zaplatit za předmět daňového poradenství poskytovaného v rozsahu dle čl. </w:t>
      </w:r>
      <w:smartTag w:uri="urn:schemas-microsoft-com:office:smarttags" w:element="metricconverter">
        <w:smartTagPr>
          <w:attr w:name="ProductID" w:val="2.2 a"/>
        </w:smartTagPr>
        <w:r w:rsidR="00216370" w:rsidRPr="009415F0">
          <w:rPr>
            <w:rFonts w:cs="Tahoma"/>
            <w:sz w:val="20"/>
            <w:szCs w:val="20"/>
          </w:rPr>
          <w:t xml:space="preserve">2.2 </w:t>
        </w:r>
        <w:r w:rsidR="00FE729C" w:rsidRPr="009415F0">
          <w:rPr>
            <w:rFonts w:cs="Tahoma"/>
            <w:sz w:val="20"/>
            <w:szCs w:val="20"/>
          </w:rPr>
          <w:t>a</w:t>
        </w:r>
      </w:smartTag>
      <w:r w:rsidR="00FE729C" w:rsidRPr="009415F0">
        <w:rPr>
          <w:rFonts w:cs="Tahoma"/>
          <w:sz w:val="20"/>
          <w:szCs w:val="20"/>
        </w:rPr>
        <w:t xml:space="preserve"> 2.3 poradci měsíční odměnu ve výši </w:t>
      </w:r>
      <w:r w:rsidR="004E68AE">
        <w:rPr>
          <w:rFonts w:cs="Tahoma"/>
          <w:sz w:val="20"/>
          <w:szCs w:val="20"/>
        </w:rPr>
        <w:t>41.500,--</w:t>
      </w:r>
      <w:r w:rsidR="00FE729C" w:rsidRPr="009415F0">
        <w:rPr>
          <w:rFonts w:cs="Tahoma"/>
          <w:sz w:val="20"/>
          <w:szCs w:val="20"/>
        </w:rPr>
        <w:t xml:space="preserve"> Kč (slovy: </w:t>
      </w:r>
      <w:proofErr w:type="spellStart"/>
      <w:r w:rsidR="004E68AE">
        <w:rPr>
          <w:rFonts w:cs="Tahoma"/>
          <w:sz w:val="20"/>
          <w:szCs w:val="20"/>
        </w:rPr>
        <w:t>čtyřicetjednatisícpětset</w:t>
      </w:r>
      <w:proofErr w:type="spellEnd"/>
      <w:r w:rsidR="004E68AE">
        <w:rPr>
          <w:rFonts w:cs="Tahoma"/>
          <w:sz w:val="20"/>
          <w:szCs w:val="20"/>
        </w:rPr>
        <w:t xml:space="preserve"> korun českých</w:t>
      </w:r>
      <w:r w:rsidR="00D73AF7" w:rsidRPr="009415F0">
        <w:rPr>
          <w:rFonts w:cs="Tahoma"/>
          <w:sz w:val="20"/>
          <w:szCs w:val="20"/>
        </w:rPr>
        <w:t>) + DPH v zákonné výši</w:t>
      </w:r>
      <w:r w:rsidR="004E68AE">
        <w:rPr>
          <w:rFonts w:cs="Tahoma"/>
          <w:sz w:val="20"/>
          <w:szCs w:val="20"/>
        </w:rPr>
        <w:t>.</w:t>
      </w:r>
    </w:p>
    <w:p w14:paraId="75F3D7E9" w14:textId="0D785C39" w:rsidR="00FE729C" w:rsidRPr="009415F0" w:rsidRDefault="00D4236C" w:rsidP="002F0447">
      <w:pPr>
        <w:pStyle w:val="SML8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Tato odměna bude vyplácena vždy </w:t>
      </w:r>
      <w:r w:rsidR="004E68AE">
        <w:rPr>
          <w:rFonts w:cs="Tahoma"/>
          <w:sz w:val="20"/>
          <w:szCs w:val="20"/>
        </w:rPr>
        <w:t>do</w:t>
      </w:r>
      <w:r w:rsidRPr="009415F0">
        <w:rPr>
          <w:rFonts w:cs="Tahoma"/>
          <w:sz w:val="20"/>
          <w:szCs w:val="20"/>
        </w:rPr>
        <w:t xml:space="preserve"> 10. dne v měsíci za předchozí měsíc na účet poradce uvedený v záhlaví této </w:t>
      </w:r>
      <w:r w:rsidR="00FE729C" w:rsidRPr="009415F0">
        <w:rPr>
          <w:rFonts w:cs="Tahoma"/>
          <w:sz w:val="20"/>
          <w:szCs w:val="20"/>
        </w:rPr>
        <w:t xml:space="preserve">   smlouvy.    </w:t>
      </w:r>
    </w:p>
    <w:p w14:paraId="26AEF5F7" w14:textId="77777777" w:rsidR="00A87728" w:rsidRPr="009415F0" w:rsidRDefault="00A23831" w:rsidP="002F0447">
      <w:pPr>
        <w:pStyle w:val="SML8"/>
        <w:ind w:left="0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Souhlas s rozsahem prací uděluje klient prostřednictvím oprávněné osoby (bod 7.1 této smlouvy) na písemné nebo e-mailové objednávce.</w:t>
      </w:r>
    </w:p>
    <w:p w14:paraId="211EC300" w14:textId="77777777" w:rsidR="00A87728" w:rsidRPr="009415F0" w:rsidRDefault="00A87728" w:rsidP="002F0447">
      <w:pPr>
        <w:pStyle w:val="SML8"/>
        <w:ind w:left="0"/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 xml:space="preserve"> </w:t>
      </w:r>
      <w:r w:rsidRPr="009415F0">
        <w:rPr>
          <w:rFonts w:cs="Tahoma"/>
          <w:sz w:val="20"/>
          <w:szCs w:val="20"/>
        </w:rPr>
        <w:t xml:space="preserve"> </w:t>
      </w:r>
      <w:r w:rsidR="00BD0850" w:rsidRPr="009415F0">
        <w:rPr>
          <w:rFonts w:cs="Tahoma"/>
          <w:sz w:val="20"/>
          <w:szCs w:val="20"/>
        </w:rPr>
        <w:t xml:space="preserve">Rozsah a výši účtovaných částek je klient oprávněn reklamovat písemně do 30 dnů od vystavení daňového dokladu. Uplatněním reklamace se nemění splatnost vyúčtování. </w:t>
      </w:r>
    </w:p>
    <w:p w14:paraId="342B884E" w14:textId="77777777" w:rsidR="00A87728" w:rsidRPr="009415F0" w:rsidRDefault="00A40626" w:rsidP="00A87728">
      <w:p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 xml:space="preserve">9. </w:t>
      </w:r>
      <w:r w:rsidR="00A87728" w:rsidRPr="009415F0">
        <w:rPr>
          <w:rFonts w:ascii="Tahoma" w:hAnsi="Tahoma" w:cs="Tahoma"/>
          <w:b/>
        </w:rPr>
        <w:t>DOBA TRVÁNÍ SMLOUVY</w:t>
      </w:r>
    </w:p>
    <w:p w14:paraId="0518DFBF" w14:textId="77777777" w:rsidR="00A87728" w:rsidRPr="009415F0" w:rsidRDefault="00BD0850" w:rsidP="00A87728">
      <w:pPr>
        <w:pStyle w:val="SML9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Smlouva se uzavírá na dobu určitou, a to na </w:t>
      </w:r>
      <w:r w:rsidR="00CC2869" w:rsidRPr="009415F0">
        <w:rPr>
          <w:rFonts w:cs="Tahoma"/>
          <w:sz w:val="20"/>
          <w:szCs w:val="20"/>
        </w:rPr>
        <w:t>1</w:t>
      </w:r>
      <w:r w:rsidRPr="009415F0">
        <w:rPr>
          <w:rFonts w:cs="Tahoma"/>
          <w:sz w:val="20"/>
          <w:szCs w:val="20"/>
        </w:rPr>
        <w:t xml:space="preserve"> rok od podpisu smlouvy</w:t>
      </w:r>
      <w:r w:rsidR="00A87728" w:rsidRPr="009415F0">
        <w:rPr>
          <w:rFonts w:cs="Tahoma"/>
          <w:sz w:val="20"/>
          <w:szCs w:val="20"/>
        </w:rPr>
        <w:t>.</w:t>
      </w:r>
    </w:p>
    <w:p w14:paraId="264C59D6" w14:textId="77777777" w:rsidR="00A87728" w:rsidRPr="009415F0" w:rsidRDefault="00A87728" w:rsidP="00A87728">
      <w:pPr>
        <w:pStyle w:val="SML9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>Poradce nebo klient jsou oprávněni smlouvu vypovědět bez udání důvodu s</w:t>
      </w:r>
      <w:r w:rsidR="00BD0850" w:rsidRPr="009415F0">
        <w:rPr>
          <w:rFonts w:cs="Tahoma"/>
          <w:sz w:val="20"/>
          <w:szCs w:val="20"/>
        </w:rPr>
        <w:t> účinností k poslednímu dni kalendářního měsíce následujícího po měsíci, v němž byla výpověď doručena druhé straně. Po dobu výpovědní doby se vzájemná práva a povinnosti řídí plně touto smlouvou.</w:t>
      </w:r>
    </w:p>
    <w:p w14:paraId="5A1F2A1A" w14:textId="77777777" w:rsidR="00BD0850" w:rsidRPr="009415F0" w:rsidRDefault="00BD0850" w:rsidP="00A87728">
      <w:pPr>
        <w:pStyle w:val="SML9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Tato smlouva může být ukončena také dohodou smluvních stran. </w:t>
      </w:r>
    </w:p>
    <w:p w14:paraId="789F0C98" w14:textId="4386EA5B" w:rsidR="00BD0850" w:rsidRPr="009415F0" w:rsidRDefault="00BD0850" w:rsidP="00A87728">
      <w:pPr>
        <w:pStyle w:val="SML9"/>
        <w:rPr>
          <w:rFonts w:cs="Tahoma"/>
          <w:sz w:val="20"/>
          <w:szCs w:val="20"/>
        </w:rPr>
      </w:pPr>
      <w:r w:rsidRPr="009415F0">
        <w:rPr>
          <w:rFonts w:cs="Tahoma"/>
          <w:sz w:val="20"/>
          <w:szCs w:val="20"/>
        </w:rPr>
        <w:t xml:space="preserve">Po ukončení platnosti této smlouvy zůstávají platná zejména ustanovení bodů 5.9, čl. 6. </w:t>
      </w:r>
    </w:p>
    <w:p w14:paraId="08B32BAB" w14:textId="77777777" w:rsidR="00A87728" w:rsidRPr="009415F0" w:rsidRDefault="00A87728" w:rsidP="00164AD2">
      <w:pPr>
        <w:spacing w:before="360" w:after="160"/>
        <w:jc w:val="center"/>
        <w:outlineLvl w:val="0"/>
        <w:rPr>
          <w:rFonts w:ascii="Tahoma" w:hAnsi="Tahoma" w:cs="Tahoma"/>
          <w:b/>
        </w:rPr>
      </w:pPr>
      <w:r w:rsidRPr="009415F0">
        <w:rPr>
          <w:rFonts w:ascii="Tahoma" w:hAnsi="Tahoma" w:cs="Tahoma"/>
          <w:b/>
        </w:rPr>
        <w:t>1</w:t>
      </w:r>
      <w:r w:rsidR="002A41CA" w:rsidRPr="009415F0">
        <w:rPr>
          <w:rFonts w:ascii="Tahoma" w:hAnsi="Tahoma" w:cs="Tahoma"/>
          <w:b/>
        </w:rPr>
        <w:t>0</w:t>
      </w:r>
      <w:r w:rsidR="00FD32E7" w:rsidRPr="009415F0">
        <w:rPr>
          <w:rFonts w:ascii="Tahoma" w:hAnsi="Tahoma" w:cs="Tahoma"/>
          <w:b/>
        </w:rPr>
        <w:t xml:space="preserve">. </w:t>
      </w:r>
      <w:r w:rsidRPr="009415F0">
        <w:rPr>
          <w:rFonts w:ascii="Tahoma" w:hAnsi="Tahoma" w:cs="Tahoma"/>
          <w:b/>
        </w:rPr>
        <w:t>ZÁVĚREČNÁ UJEDNÁNÍ</w:t>
      </w:r>
    </w:p>
    <w:p w14:paraId="5C9EE9C1" w14:textId="77777777" w:rsidR="00BD064D" w:rsidRDefault="00102AB7" w:rsidP="00BD064D">
      <w:pPr>
        <w:autoSpaceDE w:val="0"/>
        <w:autoSpaceDN w:val="0"/>
        <w:adjustRightInd w:val="0"/>
        <w:rPr>
          <w:rFonts w:ascii="Tahoma" w:hAnsi="Tahoma" w:cs="Tahoma"/>
        </w:rPr>
      </w:pPr>
      <w:r w:rsidRPr="009415F0">
        <w:rPr>
          <w:rFonts w:ascii="Tahoma" w:hAnsi="Tahoma" w:cs="Tahoma"/>
          <w:b/>
        </w:rPr>
        <w:t>10.1</w:t>
      </w:r>
      <w:r w:rsidR="00391E54" w:rsidRPr="009415F0">
        <w:rPr>
          <w:rFonts w:ascii="Tahoma" w:hAnsi="Tahoma" w:cs="Tahoma"/>
        </w:rPr>
        <w:t xml:space="preserve">     </w:t>
      </w:r>
      <w:r w:rsidR="00BD064D">
        <w:rPr>
          <w:rFonts w:ascii="Tahoma" w:hAnsi="Tahoma" w:cs="Tahoma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</w:p>
    <w:p w14:paraId="577A7883" w14:textId="77777777" w:rsidR="00BD064D" w:rsidRDefault="00BD064D" w:rsidP="00102AB7">
      <w:pPr>
        <w:pStyle w:val="SML10"/>
        <w:numPr>
          <w:ilvl w:val="0"/>
          <w:numId w:val="0"/>
        </w:numPr>
        <w:ind w:left="360"/>
        <w:rPr>
          <w:rFonts w:cs="Tahoma"/>
          <w:sz w:val="20"/>
          <w:szCs w:val="20"/>
        </w:rPr>
      </w:pPr>
    </w:p>
    <w:p w14:paraId="106E2CE8" w14:textId="77777777" w:rsidR="00BD064D" w:rsidRDefault="00102AB7" w:rsidP="002F0447">
      <w:pPr>
        <w:pStyle w:val="SML10"/>
        <w:numPr>
          <w:ilvl w:val="0"/>
          <w:numId w:val="0"/>
        </w:numPr>
        <w:rPr>
          <w:rFonts w:ascii="Arial" w:hAnsi="Arial" w:cs="Arial"/>
          <w:bCs/>
          <w:iCs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10.2</w:t>
      </w:r>
      <w:r w:rsidR="00391E54" w:rsidRPr="009415F0">
        <w:rPr>
          <w:rFonts w:cs="Tahoma"/>
          <w:sz w:val="20"/>
          <w:szCs w:val="20"/>
        </w:rPr>
        <w:t xml:space="preserve">      </w:t>
      </w:r>
      <w:r w:rsidR="00BD064D">
        <w:rPr>
          <w:rFonts w:ascii="Arial" w:hAnsi="Arial" w:cs="Arial"/>
          <w:bCs/>
          <w:iCs/>
          <w:sz w:val="20"/>
          <w:szCs w:val="20"/>
        </w:rPr>
        <w:t>Poradce</w:t>
      </w:r>
      <w:r w:rsidR="00BD064D" w:rsidRPr="004F4440">
        <w:rPr>
          <w:rFonts w:ascii="Arial" w:hAnsi="Arial" w:cs="Arial"/>
          <w:bCs/>
          <w:iCs/>
          <w:sz w:val="20"/>
          <w:szCs w:val="20"/>
        </w:rPr>
        <w:t xml:space="preserve"> nesmí bez předchozího výslovného písemného souhlasu </w:t>
      </w:r>
      <w:r w:rsidR="00BD064D">
        <w:rPr>
          <w:rFonts w:ascii="Arial" w:hAnsi="Arial" w:cs="Arial"/>
          <w:bCs/>
          <w:iCs/>
          <w:sz w:val="20"/>
          <w:szCs w:val="20"/>
        </w:rPr>
        <w:t>klienta</w:t>
      </w:r>
      <w:r w:rsidR="00BD064D" w:rsidRPr="004F4440">
        <w:rPr>
          <w:rFonts w:ascii="Arial" w:hAnsi="Arial" w:cs="Arial"/>
          <w:bCs/>
          <w:iCs/>
          <w:sz w:val="20"/>
          <w:szCs w:val="20"/>
        </w:rPr>
        <w:t xml:space="preserve"> postoupit či převést třetí straně tuto smlouvu nebo jakoukoli její část nebo jakékoli právo, závazek nebo zájem z této smlouvy vyplývající. </w:t>
      </w:r>
    </w:p>
    <w:p w14:paraId="6DBD88A9" w14:textId="77777777" w:rsidR="00BD064D" w:rsidRPr="009415F0" w:rsidRDefault="00102AB7" w:rsidP="002F0447">
      <w:pPr>
        <w:pStyle w:val="SML10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lastRenderedPageBreak/>
        <w:t>10.3</w:t>
      </w:r>
      <w:r w:rsidRPr="009415F0">
        <w:rPr>
          <w:rFonts w:cs="Tahoma"/>
          <w:sz w:val="20"/>
          <w:szCs w:val="20"/>
        </w:rPr>
        <w:t xml:space="preserve">    </w:t>
      </w:r>
      <w:r w:rsidR="00391E54" w:rsidRPr="009415F0">
        <w:rPr>
          <w:rFonts w:cs="Tahoma"/>
          <w:sz w:val="20"/>
          <w:szCs w:val="20"/>
        </w:rPr>
        <w:t xml:space="preserve"> </w:t>
      </w:r>
      <w:r w:rsidR="00BD064D" w:rsidRPr="009415F0">
        <w:rPr>
          <w:rFonts w:cs="Tahoma"/>
          <w:sz w:val="20"/>
          <w:szCs w:val="20"/>
        </w:rPr>
        <w:t>Práva a povinnosti neupravená touto smlouvou se řídí příslušnými právními předpisy.</w:t>
      </w:r>
      <w:r w:rsidR="00BD064D">
        <w:rPr>
          <w:rFonts w:cs="Tahoma"/>
          <w:sz w:val="20"/>
          <w:szCs w:val="20"/>
        </w:rPr>
        <w:t xml:space="preserve"> </w:t>
      </w:r>
      <w:r w:rsidR="00BD064D" w:rsidRPr="009415F0">
        <w:rPr>
          <w:rFonts w:cs="Tahoma"/>
          <w:sz w:val="20"/>
          <w:szCs w:val="20"/>
        </w:rPr>
        <w:t>Změna  této smlouvy je možná písemnou formou v podobě číslovaného, oběma stranami podepsaného dodatku.</w:t>
      </w:r>
    </w:p>
    <w:p w14:paraId="1B30A712" w14:textId="77777777" w:rsidR="00BD064D" w:rsidRPr="009415F0" w:rsidRDefault="00102AB7" w:rsidP="002F0447">
      <w:pPr>
        <w:pStyle w:val="SML10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10.4</w:t>
      </w:r>
      <w:r w:rsidR="00391E54" w:rsidRPr="009415F0">
        <w:rPr>
          <w:rFonts w:cs="Tahoma"/>
          <w:sz w:val="20"/>
          <w:szCs w:val="20"/>
        </w:rPr>
        <w:t xml:space="preserve">    </w:t>
      </w:r>
      <w:r w:rsidR="00BD064D" w:rsidRPr="009415F0">
        <w:rPr>
          <w:rFonts w:cs="Tahoma"/>
          <w:sz w:val="20"/>
          <w:szCs w:val="20"/>
        </w:rPr>
        <w:t>Klient podpisem této smlouvy stvrzuje, že se seznámil s ustanoveními OPDP jako nedílnou součástí této smlouvy.</w:t>
      </w:r>
    </w:p>
    <w:p w14:paraId="348611C4" w14:textId="77777777" w:rsidR="00164AD2" w:rsidRPr="009415F0" w:rsidRDefault="00164AD2" w:rsidP="002F0447">
      <w:pPr>
        <w:pStyle w:val="SML10"/>
        <w:numPr>
          <w:ilvl w:val="0"/>
          <w:numId w:val="0"/>
        </w:numPr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 xml:space="preserve">10.5    </w:t>
      </w:r>
      <w:r w:rsidRPr="009415F0">
        <w:rPr>
          <w:rFonts w:cs="Tahoma"/>
          <w:sz w:val="20"/>
          <w:szCs w:val="20"/>
        </w:rPr>
        <w:t>Tato smlouva je sepsána ve dvou vyhotoveních a každý z účastníků obdrží jedno vyhotovení.</w:t>
      </w:r>
    </w:p>
    <w:p w14:paraId="166456D6" w14:textId="77777777" w:rsidR="00A87728" w:rsidRPr="009415F0" w:rsidRDefault="00102AB7" w:rsidP="002F0447">
      <w:pPr>
        <w:pStyle w:val="SML10"/>
        <w:numPr>
          <w:ilvl w:val="0"/>
          <w:numId w:val="0"/>
        </w:numPr>
        <w:spacing w:after="0"/>
        <w:rPr>
          <w:rFonts w:cs="Tahoma"/>
          <w:sz w:val="20"/>
          <w:szCs w:val="20"/>
        </w:rPr>
      </w:pPr>
      <w:r w:rsidRPr="009415F0">
        <w:rPr>
          <w:rFonts w:cs="Tahoma"/>
          <w:b/>
          <w:sz w:val="20"/>
          <w:szCs w:val="20"/>
        </w:rPr>
        <w:t>10.</w:t>
      </w:r>
      <w:r w:rsidR="00164AD2" w:rsidRPr="009415F0">
        <w:rPr>
          <w:rFonts w:cs="Tahoma"/>
          <w:b/>
          <w:sz w:val="20"/>
          <w:szCs w:val="20"/>
        </w:rPr>
        <w:t>6</w:t>
      </w:r>
      <w:r w:rsidR="00916394" w:rsidRPr="009415F0">
        <w:rPr>
          <w:rFonts w:cs="Tahoma"/>
          <w:sz w:val="20"/>
          <w:szCs w:val="20"/>
        </w:rPr>
        <w:t xml:space="preserve">  </w:t>
      </w:r>
      <w:r w:rsidRPr="009415F0">
        <w:rPr>
          <w:rFonts w:cs="Tahoma"/>
          <w:sz w:val="20"/>
          <w:szCs w:val="20"/>
        </w:rPr>
        <w:t xml:space="preserve"> </w:t>
      </w:r>
      <w:r w:rsidR="00391E54" w:rsidRPr="009415F0">
        <w:rPr>
          <w:rFonts w:cs="Tahoma"/>
          <w:sz w:val="20"/>
          <w:szCs w:val="20"/>
        </w:rPr>
        <w:t xml:space="preserve"> </w:t>
      </w:r>
      <w:r w:rsidR="00A87728" w:rsidRPr="009415F0">
        <w:rPr>
          <w:rFonts w:cs="Tahoma"/>
          <w:sz w:val="20"/>
          <w:szCs w:val="20"/>
        </w:rP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2263FFEC" w14:textId="77777777" w:rsidR="009D00D2" w:rsidRDefault="009D00D2" w:rsidP="002F0447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715DD2B4" w14:textId="77777777" w:rsidR="00BD064D" w:rsidRPr="009415F0" w:rsidRDefault="00BD064D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376938A7" w14:textId="369A1E26" w:rsidR="00A87728" w:rsidRPr="009415F0" w:rsidRDefault="00164AD2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 w:rsidRPr="009415F0">
        <w:rPr>
          <w:rFonts w:ascii="Tahoma" w:hAnsi="Tahoma" w:cs="Tahoma"/>
        </w:rPr>
        <w:t xml:space="preserve">V Praze dne </w:t>
      </w:r>
      <w:r w:rsidR="0005447B">
        <w:rPr>
          <w:rFonts w:ascii="Tahoma" w:hAnsi="Tahoma" w:cs="Tahoma"/>
        </w:rPr>
        <w:t>17.1.2025</w:t>
      </w:r>
    </w:p>
    <w:p w14:paraId="5AAF42D9" w14:textId="77777777" w:rsidR="00FE729C" w:rsidRPr="009415F0" w:rsidRDefault="00FE729C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10A4530E" w14:textId="77777777" w:rsidR="00FE729C" w:rsidRDefault="00FE729C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0B12F9DC" w14:textId="77777777" w:rsidR="009D00D2" w:rsidRDefault="009D00D2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7208221E" w14:textId="77777777" w:rsidR="009D00D2" w:rsidRDefault="009D00D2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3D11D7C1" w14:textId="77777777" w:rsidR="00FE729C" w:rsidRDefault="00FE729C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………………………</w:t>
      </w:r>
      <w:r w:rsidR="00837AA8">
        <w:rPr>
          <w:rFonts w:ascii="Tahoma" w:hAnsi="Tahoma" w:cs="Tahoma"/>
          <w:b/>
        </w:rPr>
        <w:t>…………</w:t>
      </w:r>
    </w:p>
    <w:p w14:paraId="708ECE84" w14:textId="316FE4A3" w:rsidR="00FE729C" w:rsidRDefault="005C080D" w:rsidP="00837AA8">
      <w:pPr>
        <w:tabs>
          <w:tab w:val="left" w:pos="3240"/>
        </w:tabs>
        <w:spacing w:before="360" w:after="160" w:line="48" w:lineRule="auto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</w:t>
      </w:r>
      <w:r w:rsidR="00313CB4">
        <w:rPr>
          <w:rFonts w:ascii="Tahoma" w:hAnsi="Tahoma" w:cs="Tahoma"/>
        </w:rPr>
        <w:t>Jan Halíř</w:t>
      </w:r>
      <w:r w:rsidR="00FE729C">
        <w:rPr>
          <w:rFonts w:ascii="Tahoma" w:hAnsi="Tahoma" w:cs="Tahoma"/>
        </w:rPr>
        <w:tab/>
      </w:r>
      <w:r w:rsidR="00FE729C">
        <w:rPr>
          <w:rFonts w:ascii="Tahoma" w:hAnsi="Tahoma" w:cs="Tahoma"/>
        </w:rPr>
        <w:tab/>
      </w:r>
      <w:r w:rsidR="00FE729C">
        <w:rPr>
          <w:rFonts w:ascii="Tahoma" w:hAnsi="Tahoma" w:cs="Tahoma"/>
        </w:rPr>
        <w:tab/>
      </w:r>
      <w:r w:rsidR="00FE729C">
        <w:rPr>
          <w:rFonts w:ascii="Tahoma" w:hAnsi="Tahoma" w:cs="Tahoma"/>
        </w:rPr>
        <w:tab/>
      </w:r>
      <w:r w:rsidR="00085009">
        <w:rPr>
          <w:rFonts w:ascii="Tahoma" w:hAnsi="Tahoma" w:cs="Tahoma"/>
        </w:rPr>
        <w:t xml:space="preserve"> </w:t>
      </w:r>
    </w:p>
    <w:p w14:paraId="3195A221" w14:textId="763A88FB" w:rsidR="00FE729C" w:rsidRDefault="00620EF7" w:rsidP="00837AA8">
      <w:pPr>
        <w:tabs>
          <w:tab w:val="left" w:pos="3240"/>
        </w:tabs>
        <w:spacing w:before="360" w:after="160" w:line="48" w:lineRule="auto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náměstek pro </w:t>
      </w:r>
      <w:r w:rsidR="005C080D">
        <w:rPr>
          <w:rFonts w:ascii="Tahoma" w:hAnsi="Tahoma" w:cs="Tahoma"/>
        </w:rPr>
        <w:t>ekonomiku, techniku a provoz</w:t>
      </w:r>
      <w:r w:rsidR="00FE729C">
        <w:rPr>
          <w:rFonts w:ascii="Tahoma" w:hAnsi="Tahoma" w:cs="Tahoma"/>
        </w:rPr>
        <w:tab/>
      </w:r>
      <w:r w:rsidR="00FE729C">
        <w:rPr>
          <w:rFonts w:ascii="Tahoma" w:hAnsi="Tahoma" w:cs="Tahoma"/>
        </w:rPr>
        <w:tab/>
      </w:r>
      <w:r w:rsidR="00FE729C">
        <w:rPr>
          <w:rFonts w:ascii="Tahoma" w:hAnsi="Tahoma" w:cs="Tahoma"/>
        </w:rPr>
        <w:tab/>
        <w:t>daňový poradce</w:t>
      </w:r>
    </w:p>
    <w:p w14:paraId="54798F59" w14:textId="77777777" w:rsidR="00FE729C" w:rsidRDefault="00FE729C" w:rsidP="00164AD2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</w:p>
    <w:sectPr w:rsidR="00FE729C">
      <w:headerReference w:type="even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EE08" w14:textId="77777777" w:rsidR="006560B3" w:rsidRDefault="006560B3">
      <w:r>
        <w:separator/>
      </w:r>
    </w:p>
  </w:endnote>
  <w:endnote w:type="continuationSeparator" w:id="0">
    <w:p w14:paraId="5BD2E413" w14:textId="77777777" w:rsidR="006560B3" w:rsidRDefault="0065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BB8E" w14:textId="77777777" w:rsidR="00916394" w:rsidRDefault="009163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6CFF767" w14:textId="77777777" w:rsidR="00916394" w:rsidRDefault="009163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80156" w14:textId="77777777" w:rsidR="006560B3" w:rsidRDefault="006560B3">
      <w:r>
        <w:separator/>
      </w:r>
    </w:p>
  </w:footnote>
  <w:footnote w:type="continuationSeparator" w:id="0">
    <w:p w14:paraId="29AC4970" w14:textId="77777777" w:rsidR="006560B3" w:rsidRDefault="0065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28E91" w14:textId="77777777" w:rsidR="00916394" w:rsidRDefault="0091639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EB1"/>
    <w:multiLevelType w:val="hybridMultilevel"/>
    <w:tmpl w:val="A3AEDA76"/>
    <w:lvl w:ilvl="0" w:tplc="688AD8A4">
      <w:start w:val="1"/>
      <w:numFmt w:val="decimal"/>
      <w:pStyle w:val="SML10"/>
      <w:lvlText w:val="11.%1 "/>
      <w:lvlJc w:val="left"/>
      <w:pPr>
        <w:tabs>
          <w:tab w:val="num" w:pos="1040"/>
        </w:tabs>
        <w:ind w:left="36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3854D6"/>
    <w:multiLevelType w:val="multilevel"/>
    <w:tmpl w:val="A204DE04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52C3E2F"/>
    <w:multiLevelType w:val="hybridMultilevel"/>
    <w:tmpl w:val="4FDADF6C"/>
    <w:lvl w:ilvl="0" w:tplc="086A48E8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67140"/>
    <w:multiLevelType w:val="hybridMultilevel"/>
    <w:tmpl w:val="732A90A8"/>
    <w:lvl w:ilvl="0" w:tplc="E5A0F064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A2E4D"/>
    <w:multiLevelType w:val="hybridMultilevel"/>
    <w:tmpl w:val="DE4803EC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B0763"/>
    <w:multiLevelType w:val="hybridMultilevel"/>
    <w:tmpl w:val="F03E40B4"/>
    <w:lvl w:ilvl="0" w:tplc="A7283096">
      <w:start w:val="1"/>
      <w:numFmt w:val="decimal"/>
      <w:pStyle w:val="SML2"/>
      <w:lvlText w:val="2.%1 "/>
      <w:lvlJc w:val="left"/>
      <w:pPr>
        <w:tabs>
          <w:tab w:val="num" w:pos="1220"/>
        </w:tabs>
        <w:ind w:left="540" w:firstLine="0"/>
      </w:pPr>
      <w:rPr>
        <w:rFonts w:ascii="Tahoma" w:hAnsi="Tahoma"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F6DDA"/>
    <w:multiLevelType w:val="hybridMultilevel"/>
    <w:tmpl w:val="8CE4A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86F54"/>
    <w:multiLevelType w:val="hybridMultilevel"/>
    <w:tmpl w:val="8C82F1E2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B65014"/>
    <w:multiLevelType w:val="hybridMultilevel"/>
    <w:tmpl w:val="95B4A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651CE"/>
    <w:multiLevelType w:val="hybridMultilevel"/>
    <w:tmpl w:val="30300F58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B91BB0"/>
    <w:multiLevelType w:val="hybridMultilevel"/>
    <w:tmpl w:val="BD10B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02DE8"/>
    <w:multiLevelType w:val="hybridMultilevel"/>
    <w:tmpl w:val="5E8EC11A"/>
    <w:lvl w:ilvl="0" w:tplc="873C9C84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7FB4E6B"/>
    <w:multiLevelType w:val="hybridMultilevel"/>
    <w:tmpl w:val="8C9E18FE"/>
    <w:lvl w:ilvl="0" w:tplc="6D6C2B84">
      <w:start w:val="1"/>
      <w:numFmt w:val="none"/>
      <w:pStyle w:val="SML6"/>
      <w:lvlText w:val="6.4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3113A"/>
    <w:multiLevelType w:val="hybridMultilevel"/>
    <w:tmpl w:val="07A6C76E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E1D31"/>
    <w:multiLevelType w:val="multilevel"/>
    <w:tmpl w:val="EEC0CE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945A20"/>
    <w:multiLevelType w:val="hybridMultilevel"/>
    <w:tmpl w:val="5BB808A6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28787">
    <w:abstractNumId w:val="15"/>
  </w:num>
  <w:num w:numId="2" w16cid:durableId="1448350595">
    <w:abstractNumId w:val="4"/>
  </w:num>
  <w:num w:numId="3" w16cid:durableId="1683623135">
    <w:abstractNumId w:val="14"/>
  </w:num>
  <w:num w:numId="4" w16cid:durableId="1724214150">
    <w:abstractNumId w:val="3"/>
  </w:num>
  <w:num w:numId="5" w16cid:durableId="106970359">
    <w:abstractNumId w:val="16"/>
  </w:num>
  <w:num w:numId="6" w16cid:durableId="1109853269">
    <w:abstractNumId w:val="8"/>
  </w:num>
  <w:num w:numId="7" w16cid:durableId="874465632">
    <w:abstractNumId w:val="10"/>
  </w:num>
  <w:num w:numId="8" w16cid:durableId="1859157239">
    <w:abstractNumId w:val="19"/>
  </w:num>
  <w:num w:numId="9" w16cid:durableId="898519048">
    <w:abstractNumId w:val="2"/>
  </w:num>
  <w:num w:numId="10" w16cid:durableId="190529995">
    <w:abstractNumId w:val="6"/>
  </w:num>
  <w:num w:numId="11" w16cid:durableId="2077242328">
    <w:abstractNumId w:val="17"/>
  </w:num>
  <w:num w:numId="12" w16cid:durableId="1672100619">
    <w:abstractNumId w:val="5"/>
  </w:num>
  <w:num w:numId="13" w16cid:durableId="1802383688">
    <w:abstractNumId w:val="12"/>
  </w:num>
  <w:num w:numId="14" w16cid:durableId="128285327">
    <w:abstractNumId w:val="0"/>
  </w:num>
  <w:num w:numId="15" w16cid:durableId="1062217877">
    <w:abstractNumId w:val="11"/>
  </w:num>
  <w:num w:numId="16" w16cid:durableId="1892417948">
    <w:abstractNumId w:val="1"/>
  </w:num>
  <w:num w:numId="17" w16cid:durableId="1018509368">
    <w:abstractNumId w:val="18"/>
  </w:num>
  <w:num w:numId="18" w16cid:durableId="1740786609">
    <w:abstractNumId w:val="9"/>
  </w:num>
  <w:num w:numId="19" w16cid:durableId="356392478">
    <w:abstractNumId w:val="13"/>
  </w:num>
  <w:num w:numId="20" w16cid:durableId="24136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28"/>
    <w:rsid w:val="00021465"/>
    <w:rsid w:val="000245C0"/>
    <w:rsid w:val="0005447B"/>
    <w:rsid w:val="00072C4A"/>
    <w:rsid w:val="00085009"/>
    <w:rsid w:val="000901E5"/>
    <w:rsid w:val="00095919"/>
    <w:rsid w:val="000B42AB"/>
    <w:rsid w:val="00102AB7"/>
    <w:rsid w:val="00137832"/>
    <w:rsid w:val="00160D6D"/>
    <w:rsid w:val="00164AD2"/>
    <w:rsid w:val="00175F8A"/>
    <w:rsid w:val="001C1897"/>
    <w:rsid w:val="001E65CE"/>
    <w:rsid w:val="001F471D"/>
    <w:rsid w:val="001F764D"/>
    <w:rsid w:val="00216370"/>
    <w:rsid w:val="00254E88"/>
    <w:rsid w:val="002A41CA"/>
    <w:rsid w:val="002B7381"/>
    <w:rsid w:val="002D5EE4"/>
    <w:rsid w:val="002E117A"/>
    <w:rsid w:val="002E72B8"/>
    <w:rsid w:val="002E74EB"/>
    <w:rsid w:val="002F0447"/>
    <w:rsid w:val="003040CD"/>
    <w:rsid w:val="00313CB4"/>
    <w:rsid w:val="00353A20"/>
    <w:rsid w:val="00391E54"/>
    <w:rsid w:val="003B01DE"/>
    <w:rsid w:val="003D0345"/>
    <w:rsid w:val="003D7F5F"/>
    <w:rsid w:val="003F3904"/>
    <w:rsid w:val="004035E5"/>
    <w:rsid w:val="00420553"/>
    <w:rsid w:val="004412AE"/>
    <w:rsid w:val="004B3350"/>
    <w:rsid w:val="004E377D"/>
    <w:rsid w:val="004E68AE"/>
    <w:rsid w:val="00501B82"/>
    <w:rsid w:val="0054202C"/>
    <w:rsid w:val="005466D3"/>
    <w:rsid w:val="005479F7"/>
    <w:rsid w:val="005B3B39"/>
    <w:rsid w:val="005C080D"/>
    <w:rsid w:val="005C6D11"/>
    <w:rsid w:val="005C7C10"/>
    <w:rsid w:val="005D3299"/>
    <w:rsid w:val="005F24F2"/>
    <w:rsid w:val="00620EF7"/>
    <w:rsid w:val="00651E6A"/>
    <w:rsid w:val="006560B3"/>
    <w:rsid w:val="00671B30"/>
    <w:rsid w:val="006A72E4"/>
    <w:rsid w:val="006C1AED"/>
    <w:rsid w:val="006D660D"/>
    <w:rsid w:val="006D73F8"/>
    <w:rsid w:val="00717FF4"/>
    <w:rsid w:val="007340D7"/>
    <w:rsid w:val="0074238F"/>
    <w:rsid w:val="00742BC1"/>
    <w:rsid w:val="007C2E57"/>
    <w:rsid w:val="00816C8A"/>
    <w:rsid w:val="00837AA8"/>
    <w:rsid w:val="00842C2D"/>
    <w:rsid w:val="00864662"/>
    <w:rsid w:val="008F1DE5"/>
    <w:rsid w:val="008F2BE0"/>
    <w:rsid w:val="00916394"/>
    <w:rsid w:val="009236D9"/>
    <w:rsid w:val="0093645E"/>
    <w:rsid w:val="009415F0"/>
    <w:rsid w:val="00965015"/>
    <w:rsid w:val="009A6514"/>
    <w:rsid w:val="009C2C0B"/>
    <w:rsid w:val="009D00D2"/>
    <w:rsid w:val="009E7EC1"/>
    <w:rsid w:val="00A05E00"/>
    <w:rsid w:val="00A23831"/>
    <w:rsid w:val="00A40626"/>
    <w:rsid w:val="00A432D5"/>
    <w:rsid w:val="00A65BE0"/>
    <w:rsid w:val="00A768F7"/>
    <w:rsid w:val="00A87728"/>
    <w:rsid w:val="00AA354B"/>
    <w:rsid w:val="00AB4568"/>
    <w:rsid w:val="00AD2CCE"/>
    <w:rsid w:val="00B03B87"/>
    <w:rsid w:val="00B36CBD"/>
    <w:rsid w:val="00BB1881"/>
    <w:rsid w:val="00BD064D"/>
    <w:rsid w:val="00BD0850"/>
    <w:rsid w:val="00BD66C3"/>
    <w:rsid w:val="00BF3C39"/>
    <w:rsid w:val="00BF48FA"/>
    <w:rsid w:val="00C2190F"/>
    <w:rsid w:val="00C3451F"/>
    <w:rsid w:val="00CA2526"/>
    <w:rsid w:val="00CA26F8"/>
    <w:rsid w:val="00CA4823"/>
    <w:rsid w:val="00CC2869"/>
    <w:rsid w:val="00CC3A8C"/>
    <w:rsid w:val="00CF18BF"/>
    <w:rsid w:val="00D059A2"/>
    <w:rsid w:val="00D36872"/>
    <w:rsid w:val="00D4236C"/>
    <w:rsid w:val="00D43A82"/>
    <w:rsid w:val="00D55A32"/>
    <w:rsid w:val="00D64097"/>
    <w:rsid w:val="00D73AF7"/>
    <w:rsid w:val="00DC5814"/>
    <w:rsid w:val="00E05B49"/>
    <w:rsid w:val="00E11DFA"/>
    <w:rsid w:val="00E2185A"/>
    <w:rsid w:val="00E21DB4"/>
    <w:rsid w:val="00E67944"/>
    <w:rsid w:val="00E87AF9"/>
    <w:rsid w:val="00EA0D79"/>
    <w:rsid w:val="00EB209C"/>
    <w:rsid w:val="00EF28A0"/>
    <w:rsid w:val="00EF5E8E"/>
    <w:rsid w:val="00F65D16"/>
    <w:rsid w:val="00F854F7"/>
    <w:rsid w:val="00FB13CE"/>
    <w:rsid w:val="00FB3072"/>
    <w:rsid w:val="00FB3123"/>
    <w:rsid w:val="00FC11C0"/>
    <w:rsid w:val="00FC2598"/>
    <w:rsid w:val="00FC6A21"/>
    <w:rsid w:val="00FD32E7"/>
    <w:rsid w:val="00FE711F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49571"/>
  <w15:docId w15:val="{DCB97B89-A614-4F33-AB52-7CBCF03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87728"/>
    <w:rPr>
      <w:rFonts w:ascii="Courier" w:hAnsi="Courier"/>
      <w:sz w:val="24"/>
    </w:rPr>
  </w:style>
  <w:style w:type="paragraph" w:styleId="Zpat">
    <w:name w:val="footer"/>
    <w:basedOn w:val="Normln"/>
    <w:rsid w:val="00A8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7728"/>
  </w:style>
  <w:style w:type="paragraph" w:customStyle="1" w:styleId="Bodsmlouvy">
    <w:name w:val="Bod smlouvy"/>
    <w:basedOn w:val="Normln"/>
    <w:rsid w:val="00A87728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8772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87728"/>
    <w:pPr>
      <w:numPr>
        <w:numId w:val="10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87728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87728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87728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87728"/>
    <w:pPr>
      <w:numPr>
        <w:numId w:val="2"/>
      </w:numPr>
    </w:pPr>
  </w:style>
  <w:style w:type="paragraph" w:customStyle="1" w:styleId="SML6">
    <w:name w:val="SML6"/>
    <w:basedOn w:val="SML2"/>
    <w:rsid w:val="00A87728"/>
    <w:pPr>
      <w:numPr>
        <w:numId w:val="5"/>
      </w:numPr>
    </w:pPr>
  </w:style>
  <w:style w:type="paragraph" w:customStyle="1" w:styleId="SML7">
    <w:name w:val="SML7"/>
    <w:basedOn w:val="SML2"/>
    <w:rsid w:val="00A87728"/>
    <w:pPr>
      <w:numPr>
        <w:numId w:val="7"/>
      </w:numPr>
    </w:pPr>
  </w:style>
  <w:style w:type="paragraph" w:customStyle="1" w:styleId="SML8">
    <w:name w:val="SML8"/>
    <w:basedOn w:val="SML2"/>
    <w:rsid w:val="00A87728"/>
    <w:pPr>
      <w:numPr>
        <w:numId w:val="15"/>
      </w:numPr>
    </w:pPr>
  </w:style>
  <w:style w:type="paragraph" w:customStyle="1" w:styleId="SML9">
    <w:name w:val="SML9"/>
    <w:basedOn w:val="SML8"/>
    <w:rsid w:val="00A87728"/>
    <w:pPr>
      <w:numPr>
        <w:numId w:val="9"/>
      </w:numPr>
    </w:pPr>
  </w:style>
  <w:style w:type="paragraph" w:customStyle="1" w:styleId="SML10">
    <w:name w:val="SML10"/>
    <w:basedOn w:val="SML8"/>
    <w:rsid w:val="00A87728"/>
    <w:pPr>
      <w:numPr>
        <w:numId w:val="14"/>
      </w:numPr>
    </w:pPr>
  </w:style>
  <w:style w:type="character" w:styleId="Hypertextovodkaz">
    <w:name w:val="Hyperlink"/>
    <w:rsid w:val="00D059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F2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24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A25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2526"/>
  </w:style>
  <w:style w:type="character" w:customStyle="1" w:styleId="TextkomenteChar">
    <w:name w:val="Text komentáře Char"/>
    <w:basedOn w:val="Standardnpsmoodstavce"/>
    <w:link w:val="Textkomente"/>
    <w:rsid w:val="00CA2526"/>
  </w:style>
  <w:style w:type="paragraph" w:styleId="Pedmtkomente">
    <w:name w:val="annotation subject"/>
    <w:basedOn w:val="Textkomente"/>
    <w:next w:val="Textkomente"/>
    <w:link w:val="PedmtkomenteChar"/>
    <w:rsid w:val="00CA2526"/>
    <w:rPr>
      <w:b/>
      <w:bCs/>
    </w:rPr>
  </w:style>
  <w:style w:type="character" w:customStyle="1" w:styleId="PedmtkomenteChar">
    <w:name w:val="Předmět komentáře Char"/>
    <w:link w:val="Pedmtkomente"/>
    <w:rsid w:val="00CA2526"/>
    <w:rPr>
      <w:b/>
      <w:bCs/>
    </w:rPr>
  </w:style>
  <w:style w:type="paragraph" w:styleId="Revize">
    <w:name w:val="Revision"/>
    <w:hidden/>
    <w:uiPriority w:val="99"/>
    <w:semiHidden/>
    <w:rsid w:val="001F471D"/>
  </w:style>
  <w:style w:type="paragraph" w:styleId="Odstavecseseznamem">
    <w:name w:val="List Paragraph"/>
    <w:basedOn w:val="Normln"/>
    <w:uiPriority w:val="34"/>
    <w:qFormat/>
    <w:rsid w:val="0094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8B68F-DF5E-44B4-8854-6AE1F1BBB2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D473C5-2D3C-4801-A236-DBA2BADD3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1702F-A554-4654-B2EC-3C7A07CB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1859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FTNsP</Company>
  <LinksUpToDate>false</LinksUpToDate>
  <CharactersWithSpaces>12806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mailto:klojar@post.cz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Jaromíra Kloudová</dc:creator>
  <cp:lastModifiedBy>Klimánková Pavla</cp:lastModifiedBy>
  <cp:revision>2</cp:revision>
  <cp:lastPrinted>2025-01-07T12:10:00Z</cp:lastPrinted>
  <dcterms:created xsi:type="dcterms:W3CDTF">2025-01-20T11:30:00Z</dcterms:created>
  <dcterms:modified xsi:type="dcterms:W3CDTF">2025-01-20T11:30:00Z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2023-11-08T12:23:01Z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c3398d31-9640-409b-b6b5-b03180db09ed</vt:lpwstr>
  </property>
  <property fmtid="{D5CDD505-2E9C-101B-9397-08002B2CF9AE}" pid="8" name="MSIP_Label_c93be096-951f-40f1-830d-c27b8a8c2c27_ContentBits">
    <vt:lpwstr>0</vt:lpwstr>
  </property>
</Properties>
</file>