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9" w:rsidRPr="00B317CA" w:rsidRDefault="007653F9" w:rsidP="007653F9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D5607F" w:rsidRPr="00B317CA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DODATEK č. 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788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-201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6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-504204/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1</w:t>
      </w:r>
    </w:p>
    <w:p w:rsidR="001D6550" w:rsidRPr="00B317CA" w:rsidRDefault="001D6550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4"/>
          <w:szCs w:val="28"/>
        </w:rPr>
        <w:t>č.j.</w:t>
      </w:r>
      <w:proofErr w:type="gramEnd"/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 SPU </w:t>
      </w:r>
      <w:r w:rsidR="00BB7B19" w:rsidRPr="00BB7B19">
        <w:rPr>
          <w:rFonts w:ascii="Arial" w:hAnsi="Arial" w:cs="Arial"/>
          <w:b/>
          <w:bCs/>
          <w:snapToGrid w:val="0"/>
          <w:sz w:val="24"/>
          <w:szCs w:val="28"/>
        </w:rPr>
        <w:t>347311</w:t>
      </w:r>
      <w:r w:rsidR="00136E08" w:rsidRPr="00BB7B19">
        <w:rPr>
          <w:rFonts w:ascii="Arial" w:hAnsi="Arial" w:cs="Arial"/>
          <w:b/>
          <w:bCs/>
          <w:snapToGrid w:val="0"/>
          <w:sz w:val="24"/>
          <w:szCs w:val="28"/>
        </w:rPr>
        <w:t>/201</w:t>
      </w:r>
      <w:r w:rsidR="00F1085A" w:rsidRPr="00BB7B19">
        <w:rPr>
          <w:rFonts w:ascii="Arial" w:hAnsi="Arial" w:cs="Arial"/>
          <w:b/>
          <w:bCs/>
          <w:snapToGrid w:val="0"/>
          <w:sz w:val="24"/>
          <w:szCs w:val="28"/>
        </w:rPr>
        <w:t>7</w:t>
      </w:r>
      <w:r w:rsidRPr="00BB7B19">
        <w:rPr>
          <w:rFonts w:ascii="Arial" w:hAnsi="Arial" w:cs="Arial"/>
          <w:b/>
          <w:bCs/>
          <w:snapToGrid w:val="0"/>
          <w:sz w:val="24"/>
          <w:szCs w:val="28"/>
        </w:rPr>
        <w:t xml:space="preserve"> 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ke smlouvě o dílo č.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788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-201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-504204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ze dne 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9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7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.20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na zpracování ná</w:t>
      </w:r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vrhu KoPÚ v </w:t>
      </w:r>
      <w:proofErr w:type="gramStart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k.ú.</w:t>
      </w:r>
      <w:proofErr w:type="gram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Hošťka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 xml:space="preserve"> uzavřené podle § 2586 a následujících zákona č. 89/2012 Sb., občanský zákoník (dále </w:t>
      </w:r>
      <w:proofErr w:type="gramStart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jen ,,NOZ</w:t>
      </w:r>
      <w:proofErr w:type="gramEnd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“).</w:t>
      </w:r>
    </w:p>
    <w:p w:rsidR="00D5607F" w:rsidRPr="00B317CA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D5607F" w:rsidRPr="00B317CA" w:rsidRDefault="0036253A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 xml:space="preserve">1. </w:t>
      </w:r>
      <w:r w:rsidR="00D5607F" w:rsidRPr="00B317CA">
        <w:rPr>
          <w:rFonts w:ascii="Arial" w:hAnsi="Arial" w:cs="Arial"/>
          <w:b/>
          <w:bCs/>
          <w:snapToGrid w:val="0"/>
          <w:sz w:val="24"/>
          <w:szCs w:val="24"/>
        </w:rPr>
        <w:t>SMLUVNÍ STRANY:</w:t>
      </w:r>
    </w:p>
    <w:p w:rsidR="00D5607F" w:rsidRPr="00B317CA" w:rsidRDefault="00D5607F" w:rsidP="00D5607F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B317CA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z w:val="24"/>
          <w:szCs w:val="24"/>
        </w:rPr>
        <w:t>O b j e d n a t e l :</w:t>
      </w:r>
      <w:r w:rsidR="0036253A" w:rsidRPr="00B317CA">
        <w:rPr>
          <w:rFonts w:ascii="Arial" w:hAnsi="Arial" w:cs="Arial"/>
          <w:b/>
          <w:bCs/>
          <w:sz w:val="24"/>
          <w:szCs w:val="24"/>
        </w:rPr>
        <w:t xml:space="preserve"> </w:t>
      </w:r>
      <w:r w:rsidR="0036253A" w:rsidRPr="00B317CA">
        <w:rPr>
          <w:rFonts w:ascii="Arial" w:hAnsi="Arial" w:cs="Arial"/>
          <w:b/>
          <w:bCs/>
          <w:sz w:val="22"/>
          <w:szCs w:val="24"/>
        </w:rPr>
        <w:t>ČR</w:t>
      </w:r>
      <w:proofErr w:type="gramEnd"/>
      <w:r w:rsidR="0036253A" w:rsidRPr="00B317CA">
        <w:rPr>
          <w:rFonts w:ascii="Arial" w:hAnsi="Arial" w:cs="Arial"/>
          <w:b/>
          <w:bCs/>
          <w:sz w:val="22"/>
          <w:szCs w:val="24"/>
        </w:rPr>
        <w:t xml:space="preserve"> - </w:t>
      </w:r>
      <w:r w:rsidRPr="00B317CA">
        <w:rPr>
          <w:rFonts w:ascii="Arial" w:hAnsi="Arial" w:cs="Arial"/>
          <w:b/>
          <w:sz w:val="22"/>
          <w:szCs w:val="24"/>
        </w:rPr>
        <w:t>Státní  pozemkový úřad</w:t>
      </w:r>
      <w:r w:rsidR="0036253A" w:rsidRPr="00B317CA">
        <w:rPr>
          <w:rFonts w:ascii="Arial" w:hAnsi="Arial" w:cs="Arial"/>
          <w:sz w:val="22"/>
          <w:szCs w:val="24"/>
        </w:rPr>
        <w:t xml:space="preserve">, </w:t>
      </w:r>
      <w:r w:rsidRPr="00B317CA">
        <w:rPr>
          <w:rFonts w:ascii="Arial" w:hAnsi="Arial" w:cs="Arial"/>
          <w:sz w:val="22"/>
          <w:szCs w:val="24"/>
        </w:rPr>
        <w:t xml:space="preserve">Krajský pozemkový úřad pro Plzeňský kraj 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Adresa: nám. Generála Píky 8, 326 00 Plzeň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Ing. </w:t>
      </w:r>
      <w:r w:rsidR="000B46D4" w:rsidRPr="00B317CA">
        <w:rPr>
          <w:rFonts w:ascii="Arial" w:hAnsi="Arial" w:cs="Arial"/>
          <w:sz w:val="22"/>
          <w:szCs w:val="24"/>
        </w:rPr>
        <w:t>J</w:t>
      </w:r>
      <w:r w:rsidRPr="00B317CA">
        <w:rPr>
          <w:rFonts w:ascii="Arial" w:hAnsi="Arial" w:cs="Arial"/>
          <w:sz w:val="22"/>
          <w:szCs w:val="24"/>
        </w:rPr>
        <w:t xml:space="preserve">iří </w:t>
      </w:r>
      <w:r w:rsidR="000B46D4" w:rsidRPr="00B317CA">
        <w:rPr>
          <w:rFonts w:ascii="Arial" w:hAnsi="Arial" w:cs="Arial"/>
          <w:sz w:val="22"/>
          <w:szCs w:val="24"/>
        </w:rPr>
        <w:t>P</w:t>
      </w:r>
      <w:r w:rsidRPr="00B317CA">
        <w:rPr>
          <w:rFonts w:ascii="Arial" w:hAnsi="Arial" w:cs="Arial"/>
          <w:sz w:val="22"/>
          <w:szCs w:val="24"/>
        </w:rPr>
        <w:t>apež, ředitel KPÚ pro Plzeňský kraj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 technických záležitostech oprávněna jednat: </w:t>
      </w:r>
      <w:proofErr w:type="spellStart"/>
      <w:r w:rsidR="00694E36">
        <w:rPr>
          <w:rFonts w:ascii="Arial" w:hAnsi="Arial" w:cs="Arial"/>
          <w:sz w:val="22"/>
          <w:szCs w:val="24"/>
        </w:rPr>
        <w:t>xxxxxx</w:t>
      </w:r>
      <w:proofErr w:type="spellEnd"/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Bankovní spojení</w:t>
      </w:r>
      <w:r w:rsidR="00694E36">
        <w:rPr>
          <w:rFonts w:ascii="Arial" w:hAnsi="Arial" w:cs="Arial"/>
          <w:sz w:val="22"/>
          <w:szCs w:val="24"/>
        </w:rPr>
        <w:t xml:space="preserve">: </w:t>
      </w:r>
      <w:proofErr w:type="spellStart"/>
      <w:r w:rsidR="00694E36">
        <w:rPr>
          <w:rFonts w:ascii="Arial" w:hAnsi="Arial" w:cs="Arial"/>
          <w:sz w:val="22"/>
          <w:szCs w:val="24"/>
        </w:rPr>
        <w:t>xxxxxx</w:t>
      </w:r>
      <w:proofErr w:type="spellEnd"/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Číslo účtu</w:t>
      </w:r>
      <w:r w:rsidR="00694E36">
        <w:rPr>
          <w:rFonts w:ascii="Arial" w:hAnsi="Arial" w:cs="Arial"/>
          <w:sz w:val="22"/>
          <w:szCs w:val="24"/>
        </w:rPr>
        <w:t xml:space="preserve">: </w:t>
      </w:r>
      <w:proofErr w:type="spellStart"/>
      <w:r w:rsidR="00694E36">
        <w:rPr>
          <w:rFonts w:ascii="Arial" w:hAnsi="Arial" w:cs="Arial"/>
          <w:sz w:val="22"/>
          <w:szCs w:val="24"/>
        </w:rPr>
        <w:t>xxxxxx</w:t>
      </w:r>
      <w:proofErr w:type="spellEnd"/>
      <w:r w:rsidRPr="00B317CA">
        <w:rPr>
          <w:rFonts w:ascii="Arial" w:hAnsi="Arial" w:cs="Arial"/>
          <w:sz w:val="22"/>
          <w:szCs w:val="24"/>
        </w:rPr>
        <w:tab/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IČ</w:t>
      </w:r>
      <w:r w:rsidRPr="00B317CA">
        <w:rPr>
          <w:rFonts w:ascii="Arial" w:hAnsi="Arial" w:cs="Arial"/>
          <w:sz w:val="22"/>
          <w:szCs w:val="24"/>
        </w:rPr>
        <w:t xml:space="preserve">: </w:t>
      </w:r>
      <w:proofErr w:type="gramStart"/>
      <w:r w:rsidRPr="00B317CA">
        <w:rPr>
          <w:rFonts w:ascii="Arial" w:hAnsi="Arial" w:cs="Arial"/>
          <w:sz w:val="22"/>
          <w:szCs w:val="24"/>
        </w:rPr>
        <w:t xml:space="preserve">01312774  </w:t>
      </w:r>
      <w:r w:rsidRPr="00B317CA">
        <w:rPr>
          <w:rFonts w:ascii="Arial" w:hAnsi="Arial" w:cs="Arial"/>
          <w:b/>
          <w:sz w:val="22"/>
          <w:szCs w:val="24"/>
        </w:rPr>
        <w:t>DIČ</w:t>
      </w:r>
      <w:proofErr w:type="gramEnd"/>
      <w:r w:rsidRPr="00B317CA">
        <w:rPr>
          <w:rFonts w:ascii="Arial" w:hAnsi="Arial" w:cs="Arial"/>
          <w:sz w:val="22"/>
          <w:szCs w:val="24"/>
        </w:rPr>
        <w:t>: CZ01312774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Konečný objednatel: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bCs/>
          <w:sz w:val="22"/>
          <w:szCs w:val="24"/>
        </w:rPr>
        <w:t xml:space="preserve">ČR - </w:t>
      </w:r>
      <w:r w:rsidRPr="00B317CA">
        <w:rPr>
          <w:rFonts w:ascii="Arial" w:hAnsi="Arial" w:cs="Arial"/>
          <w:b/>
          <w:sz w:val="22"/>
          <w:szCs w:val="24"/>
        </w:rPr>
        <w:t xml:space="preserve">Státní  pozemkový úřad, </w:t>
      </w:r>
      <w:r w:rsidRPr="00B317CA">
        <w:rPr>
          <w:rFonts w:ascii="Arial" w:hAnsi="Arial" w:cs="Arial"/>
          <w:sz w:val="22"/>
          <w:szCs w:val="24"/>
        </w:rPr>
        <w:t>Krajský pozemkový úřad pro Plzeňský kraj, pobočka Tachov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Adresa: </w:t>
      </w:r>
      <w:proofErr w:type="spellStart"/>
      <w:proofErr w:type="gramStart"/>
      <w:r w:rsidRPr="00B317CA">
        <w:rPr>
          <w:rFonts w:ascii="Arial" w:hAnsi="Arial" w:cs="Arial"/>
          <w:sz w:val="22"/>
          <w:szCs w:val="24"/>
        </w:rPr>
        <w:t>T.G.Masaryka</w:t>
      </w:r>
      <w:proofErr w:type="spellEnd"/>
      <w:proofErr w:type="gramEnd"/>
      <w:r w:rsidRPr="00B317CA">
        <w:rPr>
          <w:rFonts w:ascii="Arial" w:hAnsi="Arial" w:cs="Arial"/>
          <w:sz w:val="22"/>
          <w:szCs w:val="24"/>
        </w:rPr>
        <w:t xml:space="preserve"> 1326, 347 01 Tachov</w:t>
      </w:r>
    </w:p>
    <w:p w:rsidR="007268AB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Zasto</w:t>
      </w:r>
      <w:r w:rsidR="00D5607F" w:rsidRPr="00B317CA">
        <w:rPr>
          <w:rFonts w:ascii="Arial" w:hAnsi="Arial" w:cs="Arial"/>
          <w:sz w:val="22"/>
          <w:szCs w:val="24"/>
        </w:rPr>
        <w:t xml:space="preserve">upený: </w:t>
      </w:r>
      <w:r w:rsidR="00F635ED" w:rsidRPr="00B317CA">
        <w:rPr>
          <w:rFonts w:ascii="Arial" w:hAnsi="Arial" w:cs="Arial"/>
          <w:sz w:val="22"/>
          <w:szCs w:val="24"/>
        </w:rPr>
        <w:t xml:space="preserve">Bc. Olgou </w:t>
      </w:r>
      <w:proofErr w:type="spellStart"/>
      <w:r w:rsidR="00F635ED" w:rsidRPr="00B317CA">
        <w:rPr>
          <w:rFonts w:ascii="Arial" w:hAnsi="Arial" w:cs="Arial"/>
          <w:sz w:val="22"/>
          <w:szCs w:val="24"/>
        </w:rPr>
        <w:t>Bahenskou</w:t>
      </w:r>
      <w:proofErr w:type="spellEnd"/>
      <w:r w:rsidR="00D5607F" w:rsidRPr="00B317CA">
        <w:rPr>
          <w:rFonts w:ascii="Arial" w:hAnsi="Arial" w:cs="Arial"/>
          <w:sz w:val="22"/>
          <w:szCs w:val="24"/>
        </w:rPr>
        <w:t xml:space="preserve">, vedoucí pobočky </w:t>
      </w:r>
      <w:r w:rsidRPr="00B317CA">
        <w:rPr>
          <w:rFonts w:ascii="Arial" w:hAnsi="Arial" w:cs="Arial"/>
          <w:sz w:val="22"/>
          <w:szCs w:val="24"/>
        </w:rPr>
        <w:t>Tachov</w:t>
      </w:r>
    </w:p>
    <w:p w:rsidR="00D5607F" w:rsidRPr="00B317CA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4"/>
          <w:szCs w:val="24"/>
        </w:rPr>
      </w:pPr>
      <w:r w:rsidRPr="00B317CA">
        <w:rPr>
          <w:rFonts w:ascii="Arial" w:hAnsi="Arial" w:cs="Arial"/>
          <w:iCs/>
          <w:sz w:val="24"/>
          <w:szCs w:val="24"/>
        </w:rPr>
        <w:tab/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a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268AB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Z h o t o v i t e l:</w:t>
      </w:r>
    </w:p>
    <w:p w:rsidR="00D5607F" w:rsidRPr="00B317CA" w:rsidRDefault="00B70DC3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>
        <w:rPr>
          <w:rFonts w:ascii="Arial" w:hAnsi="Arial" w:cs="Arial"/>
          <w:b/>
          <w:bCs/>
          <w:snapToGrid w:val="0"/>
          <w:sz w:val="22"/>
          <w:szCs w:val="24"/>
        </w:rPr>
        <w:t>AGROPLAN, spol. s r.o.</w:t>
      </w:r>
    </w:p>
    <w:p w:rsidR="00D5607F" w:rsidRPr="00B317CA" w:rsidRDefault="007268AB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>Adresa</w:t>
      </w:r>
      <w:r w:rsidR="00D5607F" w:rsidRPr="00B317CA">
        <w:rPr>
          <w:rFonts w:ascii="Arial" w:hAnsi="Arial" w:cs="Arial"/>
          <w:bCs/>
          <w:snapToGrid w:val="0"/>
          <w:sz w:val="22"/>
          <w:szCs w:val="24"/>
        </w:rPr>
        <w:t xml:space="preserve">: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Jeremenkova 9, 147 00 Praha 4</w:t>
      </w:r>
    </w:p>
    <w:p w:rsidR="007268AB" w:rsidRPr="00B317CA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Zastoupený: Ing.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Janou Švábovou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, jednatelem </w:t>
      </w:r>
    </w:p>
    <w:p w:rsidR="00D5607F" w:rsidRPr="00B70DC3" w:rsidRDefault="00D5607F" w:rsidP="00D5607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</w:t>
      </w:r>
      <w:r w:rsidR="007268AB" w:rsidRPr="00B317CA">
        <w:rPr>
          <w:rFonts w:ascii="Arial" w:hAnsi="Arial" w:cs="Arial"/>
          <w:sz w:val="22"/>
          <w:szCs w:val="24"/>
        </w:rPr>
        <w:t xml:space="preserve">Ing. </w:t>
      </w:r>
      <w:r w:rsidR="00B70DC3">
        <w:rPr>
          <w:rFonts w:ascii="Arial" w:hAnsi="Arial" w:cs="Arial"/>
          <w:sz w:val="22"/>
          <w:szCs w:val="24"/>
        </w:rPr>
        <w:t>Jana Švábová</w:t>
      </w:r>
      <w:r w:rsidR="007268AB" w:rsidRPr="00B317CA">
        <w:rPr>
          <w:rFonts w:ascii="Arial" w:hAnsi="Arial" w:cs="Arial"/>
          <w:sz w:val="22"/>
          <w:szCs w:val="24"/>
        </w:rPr>
        <w:t>, jednatel</w:t>
      </w:r>
      <w:r w:rsidR="0036253A" w:rsidRPr="00B317CA">
        <w:rPr>
          <w:rFonts w:ascii="Arial" w:hAnsi="Arial" w:cs="Arial"/>
          <w:sz w:val="22"/>
          <w:szCs w:val="24"/>
        </w:rPr>
        <w:tab/>
      </w:r>
      <w:r w:rsidRPr="00B317CA">
        <w:rPr>
          <w:rFonts w:ascii="Arial" w:hAnsi="Arial" w:cs="Arial"/>
          <w:sz w:val="22"/>
          <w:szCs w:val="24"/>
        </w:rPr>
        <w:tab/>
      </w:r>
    </w:p>
    <w:p w:rsidR="00D5607F" w:rsidRPr="00B317CA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V technických záležitostech oprávněn jednat: </w:t>
      </w:r>
      <w:proofErr w:type="spellStart"/>
      <w:r w:rsidR="00694E36">
        <w:rPr>
          <w:rFonts w:ascii="Arial" w:hAnsi="Arial" w:cs="Arial"/>
          <w:b w:val="0"/>
          <w:sz w:val="22"/>
        </w:rPr>
        <w:t>xxxxxx</w:t>
      </w:r>
      <w:proofErr w:type="spellEnd"/>
    </w:p>
    <w:p w:rsidR="00D5607F" w:rsidRPr="00B317CA" w:rsidRDefault="00694E36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Bankovní spojení: </w:t>
      </w:r>
      <w:proofErr w:type="spellStart"/>
      <w:r>
        <w:rPr>
          <w:rFonts w:ascii="Arial" w:hAnsi="Arial" w:cs="Arial"/>
          <w:bCs/>
          <w:sz w:val="22"/>
          <w:szCs w:val="24"/>
        </w:rPr>
        <w:t>xxxxxx</w:t>
      </w:r>
      <w:proofErr w:type="spellEnd"/>
    </w:p>
    <w:p w:rsidR="00D5607F" w:rsidRPr="00B317CA" w:rsidRDefault="00D5607F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Číslo účtu: </w:t>
      </w:r>
      <w:r w:rsidR="00694E36">
        <w:rPr>
          <w:rFonts w:ascii="Arial" w:hAnsi="Arial" w:cs="Arial"/>
          <w:b w:val="0"/>
          <w:sz w:val="22"/>
        </w:rPr>
        <w:t>xxxxxx</w:t>
      </w:r>
      <w:bookmarkStart w:id="0" w:name="_GoBack"/>
      <w:bookmarkEnd w:id="0"/>
    </w:p>
    <w:p w:rsidR="007268AB" w:rsidRPr="00B317CA" w:rsidRDefault="00D5607F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IČ/DIČ: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481 10 141/CZ 48110141</w:t>
      </w:r>
    </w:p>
    <w:p w:rsidR="00D5607F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Společnost je zapsána v obchodním rejstříku vedeném u </w:t>
      </w:r>
      <w:r w:rsidR="00B70DC3">
        <w:rPr>
          <w:rFonts w:ascii="Arial" w:hAnsi="Arial" w:cs="Arial"/>
          <w:sz w:val="22"/>
          <w:szCs w:val="24"/>
        </w:rPr>
        <w:t>Městského soudu v Praze, spisová značka 16154</w:t>
      </w:r>
      <w:r w:rsidRPr="00B317CA">
        <w:rPr>
          <w:rFonts w:ascii="Arial" w:hAnsi="Arial" w:cs="Arial"/>
          <w:sz w:val="22"/>
          <w:szCs w:val="24"/>
        </w:rPr>
        <w:t>.</w:t>
      </w:r>
      <w:r w:rsidR="00D5607F" w:rsidRPr="00B317CA">
        <w:rPr>
          <w:rFonts w:ascii="Arial" w:hAnsi="Arial" w:cs="Arial"/>
          <w:sz w:val="22"/>
          <w:szCs w:val="24"/>
        </w:rPr>
        <w:tab/>
        <w:t xml:space="preserve"> </w:t>
      </w:r>
    </w:p>
    <w:p w:rsidR="007653F9" w:rsidRPr="00B317CA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5199B" w:rsidRPr="00B317CA" w:rsidRDefault="00B317CA" w:rsidP="00E5199B">
      <w:pPr>
        <w:jc w:val="both"/>
        <w:rPr>
          <w:rFonts w:ascii="Arial" w:hAnsi="Arial" w:cs="Arial"/>
          <w:bCs/>
          <w:sz w:val="22"/>
          <w:szCs w:val="22"/>
        </w:rPr>
      </w:pPr>
      <w:r w:rsidRPr="00B317CA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XII odst. </w:t>
      </w:r>
      <w:proofErr w:type="gramStart"/>
      <w:r w:rsidRPr="00B317CA">
        <w:rPr>
          <w:rFonts w:ascii="Arial" w:hAnsi="Arial" w:cs="Arial"/>
          <w:bCs/>
          <w:sz w:val="22"/>
          <w:szCs w:val="22"/>
        </w:rPr>
        <w:t>12.3. smlouvy</w:t>
      </w:r>
      <w:proofErr w:type="gramEnd"/>
      <w:r w:rsidRPr="00B317CA">
        <w:rPr>
          <w:rFonts w:ascii="Arial" w:hAnsi="Arial" w:cs="Arial"/>
          <w:bCs/>
          <w:sz w:val="22"/>
          <w:szCs w:val="22"/>
        </w:rPr>
        <w:t xml:space="preserve"> o dílo, § 222 odst. </w:t>
      </w:r>
      <w:r w:rsidR="00B70DC3">
        <w:rPr>
          <w:rFonts w:ascii="Arial" w:hAnsi="Arial" w:cs="Arial"/>
          <w:bCs/>
          <w:sz w:val="22"/>
          <w:szCs w:val="22"/>
        </w:rPr>
        <w:t>2</w:t>
      </w:r>
      <w:r w:rsidRPr="00B317CA">
        <w:rPr>
          <w:rFonts w:ascii="Arial" w:hAnsi="Arial" w:cs="Arial"/>
          <w:bCs/>
          <w:sz w:val="22"/>
          <w:szCs w:val="22"/>
        </w:rPr>
        <w:t xml:space="preserve"> zákona č. 134/2016 Sb., o zadávání veřejných zakázek a na základě </w:t>
      </w:r>
      <w:r w:rsidR="00D03807" w:rsidRPr="00B317CA">
        <w:rPr>
          <w:rFonts w:ascii="Arial" w:hAnsi="Arial" w:cs="Arial"/>
          <w:bCs/>
          <w:sz w:val="22"/>
          <w:szCs w:val="22"/>
        </w:rPr>
        <w:t>žádosti zhotovitele</w:t>
      </w:r>
      <w:r w:rsidR="007D669A" w:rsidRPr="00B317CA">
        <w:rPr>
          <w:rFonts w:ascii="Arial" w:hAnsi="Arial" w:cs="Arial"/>
          <w:bCs/>
          <w:sz w:val="22"/>
          <w:szCs w:val="22"/>
        </w:rPr>
        <w:t xml:space="preserve"> tento</w:t>
      </w:r>
      <w:r w:rsidR="00D4748D" w:rsidRPr="00B317CA">
        <w:rPr>
          <w:rFonts w:ascii="Arial" w:hAnsi="Arial" w:cs="Arial"/>
          <w:bCs/>
          <w:sz w:val="22"/>
          <w:szCs w:val="22"/>
        </w:rPr>
        <w:t xml:space="preserve"> dodatek ke smlouvě o dílo (SOD):</w:t>
      </w:r>
    </w:p>
    <w:p w:rsidR="00B317CA" w:rsidRDefault="00B317CA" w:rsidP="00B317C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317CA" w:rsidRDefault="00B317CA" w:rsidP="00B317C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317CA" w:rsidRPr="00B317CA" w:rsidRDefault="00B317CA" w:rsidP="00B317CA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317CA">
        <w:rPr>
          <w:rFonts w:ascii="Arial" w:hAnsi="Arial" w:cs="Arial"/>
          <w:b/>
          <w:caps/>
          <w:sz w:val="24"/>
          <w:szCs w:val="24"/>
        </w:rPr>
        <w:t>2. změna termínů plnění dílčích částí díla</w:t>
      </w:r>
    </w:p>
    <w:p w:rsidR="00B317CA" w:rsidRPr="002B076E" w:rsidRDefault="00B317CA" w:rsidP="00B317CA">
      <w:pPr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B317CA" w:rsidRPr="002B076E" w:rsidRDefault="00B317CA" w:rsidP="00B317CA">
      <w:pPr>
        <w:jc w:val="both"/>
        <w:rPr>
          <w:rFonts w:ascii="Arial" w:hAnsi="Arial" w:cs="Arial"/>
          <w:bCs/>
          <w:sz w:val="22"/>
          <w:szCs w:val="24"/>
        </w:rPr>
      </w:pPr>
      <w:r w:rsidRPr="002B076E">
        <w:rPr>
          <w:rFonts w:ascii="Arial" w:hAnsi="Arial" w:cs="Arial"/>
          <w:bCs/>
          <w:sz w:val="22"/>
          <w:szCs w:val="24"/>
        </w:rPr>
        <w:t>Termín</w:t>
      </w:r>
      <w:r w:rsidR="00F1085A">
        <w:rPr>
          <w:rFonts w:ascii="Arial" w:hAnsi="Arial" w:cs="Arial"/>
          <w:bCs/>
          <w:sz w:val="22"/>
          <w:szCs w:val="24"/>
        </w:rPr>
        <w:t>y</w:t>
      </w:r>
      <w:r w:rsidRPr="002B076E">
        <w:rPr>
          <w:rFonts w:ascii="Arial" w:hAnsi="Arial" w:cs="Arial"/>
          <w:bCs/>
          <w:sz w:val="22"/>
          <w:szCs w:val="24"/>
        </w:rPr>
        <w:t xml:space="preserve"> plnění uveden</w:t>
      </w:r>
      <w:r w:rsidR="00F1085A">
        <w:rPr>
          <w:rFonts w:ascii="Arial" w:hAnsi="Arial" w:cs="Arial"/>
          <w:bCs/>
          <w:sz w:val="22"/>
          <w:szCs w:val="24"/>
        </w:rPr>
        <w:t>é</w:t>
      </w:r>
      <w:r w:rsidRPr="002B076E">
        <w:rPr>
          <w:rFonts w:ascii="Arial" w:hAnsi="Arial" w:cs="Arial"/>
          <w:bCs/>
          <w:sz w:val="22"/>
          <w:szCs w:val="24"/>
        </w:rPr>
        <w:t xml:space="preserve"> v příloze č. 1 k </w:t>
      </w:r>
      <w:proofErr w:type="gramStart"/>
      <w:r w:rsidRPr="002B076E">
        <w:rPr>
          <w:rFonts w:ascii="Arial" w:hAnsi="Arial" w:cs="Arial"/>
          <w:bCs/>
          <w:sz w:val="22"/>
          <w:szCs w:val="24"/>
        </w:rPr>
        <w:t>SOD</w:t>
      </w:r>
      <w:proofErr w:type="gramEnd"/>
      <w:r w:rsidRPr="002B076E">
        <w:rPr>
          <w:rFonts w:ascii="Arial" w:hAnsi="Arial" w:cs="Arial"/>
          <w:bCs/>
          <w:sz w:val="22"/>
          <w:szCs w:val="24"/>
        </w:rPr>
        <w:t xml:space="preserve"> se mění takto:</w:t>
      </w:r>
    </w:p>
    <w:p w:rsidR="00B317CA" w:rsidRPr="002B076E" w:rsidRDefault="00B317CA" w:rsidP="00B317CA">
      <w:pPr>
        <w:jc w:val="both"/>
        <w:rPr>
          <w:rFonts w:ascii="Arial" w:hAnsi="Arial" w:cs="Arial"/>
          <w:bCs/>
          <w:sz w:val="22"/>
          <w:szCs w:val="24"/>
        </w:rPr>
      </w:pPr>
    </w:p>
    <w:p w:rsidR="00B317CA" w:rsidRPr="002B076E" w:rsidRDefault="00B317CA" w:rsidP="00B317CA">
      <w:pPr>
        <w:jc w:val="both"/>
        <w:rPr>
          <w:rFonts w:ascii="Arial" w:hAnsi="Arial" w:cs="Arial"/>
          <w:bCs/>
          <w:sz w:val="22"/>
          <w:szCs w:val="24"/>
          <w:u w:val="single"/>
        </w:rPr>
      </w:pPr>
      <w:r w:rsidRPr="002B076E">
        <w:rPr>
          <w:rFonts w:ascii="Arial" w:hAnsi="Arial" w:cs="Arial"/>
          <w:bCs/>
          <w:sz w:val="22"/>
          <w:szCs w:val="24"/>
          <w:u w:val="single"/>
        </w:rPr>
        <w:t>Dílčí část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Původní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Nový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</w:p>
    <w:p w:rsidR="00F764E1" w:rsidRDefault="00B70DC3" w:rsidP="00B317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3.1.3. </w:t>
      </w:r>
      <w:r w:rsidR="00F764E1">
        <w:rPr>
          <w:rFonts w:ascii="Arial" w:hAnsi="Arial" w:cs="Arial"/>
          <w:sz w:val="22"/>
        </w:rPr>
        <w:t>Zjišťování hranic obvodů KoPÚ, geometrický plán</w:t>
      </w:r>
    </w:p>
    <w:p w:rsidR="00F764E1" w:rsidRDefault="00F764E1" w:rsidP="00F76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pro stanovení obvodů KoPÚ, předepsaná stabilizace </w:t>
      </w:r>
    </w:p>
    <w:p w:rsidR="00F764E1" w:rsidRDefault="00F764E1" w:rsidP="00F76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dle </w:t>
      </w:r>
      <w:proofErr w:type="spellStart"/>
      <w:r>
        <w:rPr>
          <w:rFonts w:ascii="Arial" w:hAnsi="Arial" w:cs="Arial"/>
          <w:sz w:val="22"/>
        </w:rPr>
        <w:t>vyhl</w:t>
      </w:r>
      <w:proofErr w:type="spellEnd"/>
      <w:r>
        <w:rPr>
          <w:rFonts w:ascii="Arial" w:hAnsi="Arial" w:cs="Arial"/>
          <w:sz w:val="22"/>
        </w:rPr>
        <w:t>. 357/2013 Sb.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764E1" w:rsidRDefault="00F764E1" w:rsidP="00F76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Vyhotovení podkladů pro případnou změnu katastrální</w:t>
      </w:r>
    </w:p>
    <w:p w:rsidR="00B70DC3" w:rsidRDefault="00F764E1" w:rsidP="00F764E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hranice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F764E1">
        <w:rPr>
          <w:rFonts w:ascii="Arial" w:hAnsi="Arial" w:cs="Arial"/>
          <w:b/>
          <w:sz w:val="22"/>
        </w:rPr>
        <w:t>31.7.2017</w:t>
      </w:r>
      <w:proofErr w:type="gramEnd"/>
      <w:r w:rsidRPr="00F764E1">
        <w:rPr>
          <w:rFonts w:ascii="Arial" w:hAnsi="Arial" w:cs="Arial"/>
          <w:b/>
          <w:sz w:val="22"/>
        </w:rPr>
        <w:tab/>
      </w:r>
      <w:r w:rsidRPr="00F764E1">
        <w:rPr>
          <w:rFonts w:ascii="Arial" w:hAnsi="Arial" w:cs="Arial"/>
          <w:b/>
          <w:sz w:val="22"/>
        </w:rPr>
        <w:tab/>
        <w:t>30.</w:t>
      </w:r>
      <w:r>
        <w:rPr>
          <w:rFonts w:ascii="Arial" w:hAnsi="Arial" w:cs="Arial"/>
          <w:b/>
          <w:sz w:val="22"/>
        </w:rPr>
        <w:t>0</w:t>
      </w:r>
      <w:r w:rsidRPr="00F764E1">
        <w:rPr>
          <w:rFonts w:ascii="Arial" w:hAnsi="Arial" w:cs="Arial"/>
          <w:b/>
          <w:sz w:val="22"/>
        </w:rPr>
        <w:t>9.2017</w:t>
      </w:r>
    </w:p>
    <w:p w:rsidR="00F764E1" w:rsidRPr="00F764E1" w:rsidRDefault="00F764E1" w:rsidP="00F764E1">
      <w:pPr>
        <w:rPr>
          <w:rFonts w:ascii="Arial" w:hAnsi="Arial" w:cs="Arial"/>
          <w:b/>
          <w:sz w:val="22"/>
        </w:rPr>
      </w:pPr>
      <w:r w:rsidRPr="00F764E1">
        <w:rPr>
          <w:rFonts w:ascii="Arial" w:hAnsi="Arial" w:cs="Arial"/>
          <w:sz w:val="22"/>
        </w:rPr>
        <w:t>3.1.4.</w:t>
      </w:r>
      <w:r>
        <w:rPr>
          <w:rFonts w:ascii="Arial" w:hAnsi="Arial" w:cs="Arial"/>
          <w:sz w:val="22"/>
        </w:rPr>
        <w:t xml:space="preserve"> Rozbor současného stavu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F764E1">
        <w:rPr>
          <w:rFonts w:ascii="Arial" w:hAnsi="Arial" w:cs="Arial"/>
          <w:b/>
          <w:sz w:val="22"/>
        </w:rPr>
        <w:t>30.9.2017</w:t>
      </w:r>
      <w:proofErr w:type="gramEnd"/>
      <w:r w:rsidRPr="00F764E1">
        <w:rPr>
          <w:rFonts w:ascii="Arial" w:hAnsi="Arial" w:cs="Arial"/>
          <w:b/>
          <w:sz w:val="22"/>
        </w:rPr>
        <w:tab/>
      </w:r>
      <w:r w:rsidRPr="00F764E1">
        <w:rPr>
          <w:rFonts w:ascii="Arial" w:hAnsi="Arial" w:cs="Arial"/>
          <w:b/>
          <w:sz w:val="22"/>
        </w:rPr>
        <w:tab/>
        <w:t>31.10.2017</w:t>
      </w:r>
    </w:p>
    <w:p w:rsidR="00B317CA" w:rsidRPr="002B076E" w:rsidRDefault="00B317CA" w:rsidP="00B317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3.1.</w:t>
      </w:r>
      <w:r w:rsidR="00F764E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 Dokumentace k soupisům nároků vlastníků pozemků</w:t>
      </w:r>
    </w:p>
    <w:p w:rsidR="00B317CA" w:rsidRPr="00F764E1" w:rsidRDefault="00B317CA" w:rsidP="00B317CA">
      <w:pPr>
        <w:rPr>
          <w:rFonts w:ascii="Arial" w:hAnsi="Arial" w:cs="Arial"/>
          <w:b/>
          <w:sz w:val="22"/>
        </w:rPr>
      </w:pPr>
      <w:r w:rsidRPr="002B076E">
        <w:rPr>
          <w:rFonts w:ascii="Arial" w:hAnsi="Arial" w:cs="Arial"/>
          <w:sz w:val="22"/>
        </w:rPr>
        <w:t xml:space="preserve">          </w:t>
      </w:r>
      <w:r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  <w:r w:rsidRPr="002B076E">
        <w:rPr>
          <w:rFonts w:ascii="Arial" w:hAnsi="Arial" w:cs="Arial"/>
          <w:sz w:val="22"/>
        </w:rPr>
        <w:tab/>
      </w:r>
      <w:r w:rsidRPr="00F764E1">
        <w:rPr>
          <w:rFonts w:ascii="Arial" w:hAnsi="Arial" w:cs="Arial"/>
          <w:b/>
          <w:sz w:val="22"/>
        </w:rPr>
        <w:t xml:space="preserve">            </w:t>
      </w:r>
      <w:proofErr w:type="gramStart"/>
      <w:r w:rsidRPr="00F764E1">
        <w:rPr>
          <w:rFonts w:ascii="Arial" w:hAnsi="Arial" w:cs="Arial"/>
          <w:b/>
          <w:sz w:val="22"/>
        </w:rPr>
        <w:t>3</w:t>
      </w:r>
      <w:r w:rsidR="00F764E1" w:rsidRPr="00F764E1">
        <w:rPr>
          <w:rFonts w:ascii="Arial" w:hAnsi="Arial" w:cs="Arial"/>
          <w:b/>
          <w:sz w:val="22"/>
        </w:rPr>
        <w:t>1</w:t>
      </w:r>
      <w:r w:rsidRPr="00F764E1">
        <w:rPr>
          <w:rFonts w:ascii="Arial" w:hAnsi="Arial" w:cs="Arial"/>
          <w:b/>
          <w:sz w:val="22"/>
        </w:rPr>
        <w:t>.</w:t>
      </w:r>
      <w:r w:rsidR="00F764E1" w:rsidRPr="00F764E1">
        <w:rPr>
          <w:rFonts w:ascii="Arial" w:hAnsi="Arial" w:cs="Arial"/>
          <w:b/>
          <w:sz w:val="22"/>
        </w:rPr>
        <w:t>10</w:t>
      </w:r>
      <w:r w:rsidRPr="00F764E1">
        <w:rPr>
          <w:rFonts w:ascii="Arial" w:hAnsi="Arial" w:cs="Arial"/>
          <w:b/>
          <w:sz w:val="22"/>
        </w:rPr>
        <w:t>.2017</w:t>
      </w:r>
      <w:proofErr w:type="gramEnd"/>
      <w:r w:rsidRPr="00F764E1">
        <w:rPr>
          <w:rFonts w:ascii="Arial" w:hAnsi="Arial" w:cs="Arial"/>
          <w:b/>
          <w:sz w:val="22"/>
        </w:rPr>
        <w:tab/>
      </w:r>
      <w:r w:rsidRPr="00F764E1">
        <w:rPr>
          <w:rFonts w:ascii="Arial" w:hAnsi="Arial" w:cs="Arial"/>
          <w:b/>
          <w:sz w:val="22"/>
        </w:rPr>
        <w:tab/>
        <w:t>3</w:t>
      </w:r>
      <w:r w:rsidR="00F764E1" w:rsidRPr="00F764E1">
        <w:rPr>
          <w:rFonts w:ascii="Arial" w:hAnsi="Arial" w:cs="Arial"/>
          <w:b/>
          <w:sz w:val="22"/>
        </w:rPr>
        <w:t>0</w:t>
      </w:r>
      <w:r w:rsidRPr="00F764E1">
        <w:rPr>
          <w:rFonts w:ascii="Arial" w:hAnsi="Arial" w:cs="Arial"/>
          <w:b/>
          <w:sz w:val="22"/>
        </w:rPr>
        <w:t>.</w:t>
      </w:r>
      <w:r w:rsidR="00F764E1" w:rsidRPr="00F764E1">
        <w:rPr>
          <w:rFonts w:ascii="Arial" w:hAnsi="Arial" w:cs="Arial"/>
          <w:b/>
          <w:sz w:val="22"/>
        </w:rPr>
        <w:t>11</w:t>
      </w:r>
      <w:r w:rsidRPr="00F764E1">
        <w:rPr>
          <w:rFonts w:ascii="Arial" w:hAnsi="Arial" w:cs="Arial"/>
          <w:b/>
          <w:sz w:val="22"/>
        </w:rPr>
        <w:t>.2017</w:t>
      </w:r>
    </w:p>
    <w:p w:rsidR="00583155" w:rsidRPr="00583155" w:rsidRDefault="00583155" w:rsidP="00B317CA">
      <w:pPr>
        <w:rPr>
          <w:rFonts w:ascii="Arial" w:hAnsi="Arial" w:cs="Arial"/>
          <w:sz w:val="24"/>
        </w:rPr>
      </w:pPr>
    </w:p>
    <w:p w:rsidR="00B317CA" w:rsidRPr="002B076E" w:rsidRDefault="00B317CA" w:rsidP="00B317CA">
      <w:pPr>
        <w:jc w:val="both"/>
        <w:rPr>
          <w:rFonts w:ascii="Arial" w:hAnsi="Arial" w:cs="Arial"/>
          <w:bCs/>
          <w:sz w:val="24"/>
          <w:szCs w:val="24"/>
        </w:rPr>
      </w:pPr>
    </w:p>
    <w:p w:rsidR="00B317CA" w:rsidRPr="002B076E" w:rsidRDefault="00B317CA" w:rsidP="00B317CA">
      <w:pPr>
        <w:jc w:val="center"/>
        <w:rPr>
          <w:rFonts w:ascii="Arial" w:hAnsi="Arial" w:cs="Arial"/>
          <w:b/>
          <w:caps/>
          <w:sz w:val="24"/>
        </w:rPr>
      </w:pPr>
      <w:r w:rsidRPr="002B076E">
        <w:rPr>
          <w:rFonts w:ascii="Arial" w:hAnsi="Arial" w:cs="Arial"/>
          <w:b/>
          <w:caps/>
          <w:sz w:val="24"/>
        </w:rPr>
        <w:t xml:space="preserve">3. ZMĚNA termínU plnění ucelených částí  </w:t>
      </w:r>
    </w:p>
    <w:p w:rsidR="00B317CA" w:rsidRPr="002B076E" w:rsidRDefault="00B317CA" w:rsidP="00B317CA">
      <w:pPr>
        <w:jc w:val="both"/>
        <w:rPr>
          <w:rFonts w:ascii="Arial" w:hAnsi="Arial" w:cs="Arial"/>
          <w:bCs/>
        </w:rPr>
      </w:pPr>
    </w:p>
    <w:p w:rsidR="00B317CA" w:rsidRPr="002B076E" w:rsidRDefault="00B317CA" w:rsidP="00B317CA">
      <w:pPr>
        <w:jc w:val="both"/>
        <w:rPr>
          <w:rFonts w:ascii="Arial" w:hAnsi="Arial" w:cs="Arial"/>
          <w:bCs/>
          <w:sz w:val="22"/>
        </w:rPr>
      </w:pPr>
      <w:r w:rsidRPr="002B076E">
        <w:rPr>
          <w:rFonts w:ascii="Arial" w:hAnsi="Arial" w:cs="Arial"/>
          <w:bCs/>
          <w:sz w:val="22"/>
        </w:rPr>
        <w:t>Termín plnění uveden</w:t>
      </w:r>
      <w:r w:rsidR="0084467B">
        <w:rPr>
          <w:rFonts w:ascii="Arial" w:hAnsi="Arial" w:cs="Arial"/>
          <w:bCs/>
          <w:sz w:val="22"/>
        </w:rPr>
        <w:t>ý</w:t>
      </w:r>
      <w:r w:rsidRPr="002B076E">
        <w:rPr>
          <w:rFonts w:ascii="Arial" w:hAnsi="Arial" w:cs="Arial"/>
          <w:bCs/>
          <w:sz w:val="22"/>
        </w:rPr>
        <w:t xml:space="preserve"> v</w:t>
      </w:r>
      <w:r>
        <w:rPr>
          <w:rFonts w:ascii="Arial" w:hAnsi="Arial" w:cs="Arial"/>
          <w:bCs/>
          <w:sz w:val="22"/>
        </w:rPr>
        <w:t xml:space="preserve"> příloze č. 1 </w:t>
      </w:r>
      <w:proofErr w:type="gramStart"/>
      <w:r>
        <w:rPr>
          <w:rFonts w:ascii="Arial" w:hAnsi="Arial" w:cs="Arial"/>
          <w:bCs/>
          <w:sz w:val="22"/>
        </w:rPr>
        <w:t>ke</w:t>
      </w:r>
      <w:proofErr w:type="gramEnd"/>
      <w:r>
        <w:rPr>
          <w:rFonts w:ascii="Arial" w:hAnsi="Arial" w:cs="Arial"/>
          <w:bCs/>
          <w:sz w:val="22"/>
        </w:rPr>
        <w:t xml:space="preserve"> SoD </w:t>
      </w:r>
      <w:r w:rsidRPr="002B076E">
        <w:rPr>
          <w:rFonts w:ascii="Arial" w:hAnsi="Arial" w:cs="Arial"/>
          <w:bCs/>
          <w:sz w:val="22"/>
        </w:rPr>
        <w:t xml:space="preserve">se </w:t>
      </w:r>
      <w:proofErr w:type="gramStart"/>
      <w:r w:rsidRPr="002B076E">
        <w:rPr>
          <w:rFonts w:ascii="Arial" w:hAnsi="Arial" w:cs="Arial"/>
          <w:bCs/>
          <w:sz w:val="22"/>
        </w:rPr>
        <w:t>mění</w:t>
      </w:r>
      <w:proofErr w:type="gramEnd"/>
      <w:r w:rsidRPr="002B076E">
        <w:rPr>
          <w:rFonts w:ascii="Arial" w:hAnsi="Arial" w:cs="Arial"/>
          <w:bCs/>
          <w:sz w:val="22"/>
        </w:rPr>
        <w:t xml:space="preserve"> takto:</w:t>
      </w:r>
    </w:p>
    <w:p w:rsidR="00B317CA" w:rsidRPr="002B076E" w:rsidRDefault="00B317CA" w:rsidP="00B317CA">
      <w:pPr>
        <w:jc w:val="both"/>
        <w:rPr>
          <w:rFonts w:ascii="Arial" w:hAnsi="Arial" w:cs="Arial"/>
          <w:bCs/>
          <w:sz w:val="22"/>
        </w:rPr>
      </w:pPr>
    </w:p>
    <w:p w:rsidR="00B317CA" w:rsidRPr="00E820CD" w:rsidRDefault="00B317CA" w:rsidP="00B317C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Přípravné práce</w:t>
      </w:r>
      <w:r w:rsidR="00F1085A">
        <w:rPr>
          <w:rFonts w:ascii="Arial" w:hAnsi="Arial" w:cs="Arial"/>
          <w:bCs/>
          <w:sz w:val="22"/>
        </w:rPr>
        <w:t xml:space="preserve"> celkem -    původní</w:t>
      </w:r>
      <w:r w:rsidRPr="002B076E">
        <w:rPr>
          <w:rFonts w:ascii="Arial" w:hAnsi="Arial" w:cs="Arial"/>
          <w:bCs/>
          <w:sz w:val="22"/>
        </w:rPr>
        <w:t xml:space="preserve"> doba dokončení: </w:t>
      </w:r>
      <w:proofErr w:type="gramStart"/>
      <w:r>
        <w:rPr>
          <w:rFonts w:ascii="Arial" w:hAnsi="Arial" w:cs="Arial"/>
          <w:b/>
          <w:bCs/>
          <w:sz w:val="22"/>
        </w:rPr>
        <w:t>3</w:t>
      </w:r>
      <w:r w:rsidR="00F764E1">
        <w:rPr>
          <w:rFonts w:ascii="Arial" w:hAnsi="Arial" w:cs="Arial"/>
          <w:b/>
          <w:bCs/>
          <w:sz w:val="22"/>
        </w:rPr>
        <w:t>1</w:t>
      </w:r>
      <w:r w:rsidRPr="00E820CD">
        <w:rPr>
          <w:rFonts w:ascii="Arial" w:hAnsi="Arial" w:cs="Arial"/>
          <w:b/>
          <w:bCs/>
          <w:sz w:val="22"/>
        </w:rPr>
        <w:t>.</w:t>
      </w:r>
      <w:r w:rsidR="00F764E1">
        <w:rPr>
          <w:rFonts w:ascii="Arial" w:hAnsi="Arial" w:cs="Arial"/>
          <w:b/>
          <w:bCs/>
          <w:sz w:val="22"/>
        </w:rPr>
        <w:t>10</w:t>
      </w:r>
      <w:r w:rsidRPr="002B076E">
        <w:rPr>
          <w:rFonts w:ascii="Arial" w:hAnsi="Arial" w:cs="Arial"/>
          <w:b/>
          <w:bCs/>
          <w:sz w:val="22"/>
        </w:rPr>
        <w:t>.2017</w:t>
      </w:r>
      <w:proofErr w:type="gramEnd"/>
    </w:p>
    <w:p w:rsidR="00B317CA" w:rsidRPr="00F1085A" w:rsidRDefault="00F1085A" w:rsidP="00F1085A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F1085A">
        <w:rPr>
          <w:rFonts w:ascii="Arial" w:hAnsi="Arial" w:cs="Arial"/>
          <w:bCs/>
          <w:sz w:val="22"/>
          <w:szCs w:val="22"/>
        </w:rPr>
        <w:t>nová dob</w:t>
      </w:r>
      <w:r w:rsidR="0084467B">
        <w:rPr>
          <w:rFonts w:ascii="Arial" w:hAnsi="Arial" w:cs="Arial"/>
          <w:bCs/>
          <w:sz w:val="22"/>
          <w:szCs w:val="22"/>
        </w:rPr>
        <w:t>a</w:t>
      </w:r>
      <w:r w:rsidRPr="00F1085A">
        <w:rPr>
          <w:rFonts w:ascii="Arial" w:hAnsi="Arial" w:cs="Arial"/>
          <w:bCs/>
          <w:sz w:val="22"/>
          <w:szCs w:val="22"/>
        </w:rPr>
        <w:t xml:space="preserve"> dokončení: </w:t>
      </w:r>
      <w:proofErr w:type="gramStart"/>
      <w:r w:rsidRPr="00F1085A">
        <w:rPr>
          <w:rFonts w:ascii="Arial" w:hAnsi="Arial" w:cs="Arial"/>
          <w:b/>
          <w:bCs/>
          <w:sz w:val="22"/>
          <w:szCs w:val="22"/>
        </w:rPr>
        <w:t>3</w:t>
      </w:r>
      <w:r w:rsidR="00F764E1">
        <w:rPr>
          <w:rFonts w:ascii="Arial" w:hAnsi="Arial" w:cs="Arial"/>
          <w:b/>
          <w:bCs/>
          <w:sz w:val="22"/>
          <w:szCs w:val="22"/>
        </w:rPr>
        <w:t>0</w:t>
      </w:r>
      <w:r w:rsidRPr="00F1085A">
        <w:rPr>
          <w:rFonts w:ascii="Arial" w:hAnsi="Arial" w:cs="Arial"/>
          <w:b/>
          <w:bCs/>
          <w:sz w:val="22"/>
          <w:szCs w:val="22"/>
        </w:rPr>
        <w:t>.</w:t>
      </w:r>
      <w:r w:rsidR="00F764E1">
        <w:rPr>
          <w:rFonts w:ascii="Arial" w:hAnsi="Arial" w:cs="Arial"/>
          <w:b/>
          <w:bCs/>
          <w:sz w:val="22"/>
          <w:szCs w:val="22"/>
        </w:rPr>
        <w:t>11</w:t>
      </w:r>
      <w:r w:rsidRPr="00F1085A">
        <w:rPr>
          <w:rFonts w:ascii="Arial" w:hAnsi="Arial" w:cs="Arial"/>
          <w:b/>
          <w:bCs/>
          <w:sz w:val="22"/>
          <w:szCs w:val="22"/>
        </w:rPr>
        <w:t>.2017</w:t>
      </w:r>
      <w:proofErr w:type="gramEnd"/>
    </w:p>
    <w:p w:rsidR="00E5199B" w:rsidRPr="00B317CA" w:rsidRDefault="00E5199B" w:rsidP="0036253A">
      <w:pPr>
        <w:rPr>
          <w:rFonts w:ascii="Arial" w:hAnsi="Arial" w:cs="Arial"/>
          <w:b/>
          <w:bCs/>
          <w:sz w:val="24"/>
          <w:szCs w:val="24"/>
        </w:rPr>
      </w:pPr>
    </w:p>
    <w:p w:rsidR="00646958" w:rsidRPr="00B317CA" w:rsidRDefault="00646958" w:rsidP="00B45A1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317CA" w:rsidRDefault="00B317CA" w:rsidP="00583155">
      <w:pPr>
        <w:rPr>
          <w:rFonts w:ascii="Arial" w:hAnsi="Arial" w:cs="Arial"/>
          <w:b/>
          <w:caps/>
          <w:sz w:val="24"/>
          <w:szCs w:val="24"/>
        </w:rPr>
      </w:pPr>
    </w:p>
    <w:p w:rsidR="006B739D" w:rsidRPr="00B317CA" w:rsidRDefault="0048709A" w:rsidP="006B739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317CA">
        <w:rPr>
          <w:rFonts w:ascii="Arial" w:hAnsi="Arial" w:cs="Arial"/>
          <w:b/>
          <w:caps/>
          <w:sz w:val="24"/>
          <w:szCs w:val="24"/>
        </w:rPr>
        <w:t>4. ZDůvodnění změny</w:t>
      </w:r>
      <w:r w:rsidR="006B739D" w:rsidRPr="00B317CA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6B739D" w:rsidRPr="00B317CA" w:rsidRDefault="006B739D" w:rsidP="006B739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51E32" w:rsidRPr="00B317CA" w:rsidRDefault="0048709A" w:rsidP="00A11706">
      <w:pPr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Výše uvedené změny jsou zapříčiněny</w:t>
      </w:r>
      <w:r w:rsidR="00445A0F">
        <w:rPr>
          <w:rFonts w:ascii="Arial" w:hAnsi="Arial" w:cs="Arial"/>
          <w:sz w:val="22"/>
          <w:szCs w:val="24"/>
        </w:rPr>
        <w:t xml:space="preserve"> časovým posunem etapy podrobného měření polohopisu v obvodu KoPÚ, z důvodu </w:t>
      </w:r>
      <w:r w:rsidR="00F764E1">
        <w:rPr>
          <w:rFonts w:ascii="Arial" w:hAnsi="Arial" w:cs="Arial"/>
          <w:sz w:val="22"/>
          <w:szCs w:val="24"/>
        </w:rPr>
        <w:t>nepříznivý</w:t>
      </w:r>
      <w:r w:rsidR="00445A0F">
        <w:rPr>
          <w:rFonts w:ascii="Arial" w:hAnsi="Arial" w:cs="Arial"/>
          <w:sz w:val="22"/>
          <w:szCs w:val="24"/>
        </w:rPr>
        <w:t>ch</w:t>
      </w:r>
      <w:r w:rsidR="00F764E1">
        <w:rPr>
          <w:rFonts w:ascii="Arial" w:hAnsi="Arial" w:cs="Arial"/>
          <w:sz w:val="22"/>
          <w:szCs w:val="24"/>
        </w:rPr>
        <w:t xml:space="preserve"> klimatický</w:t>
      </w:r>
      <w:r w:rsidR="00445A0F">
        <w:rPr>
          <w:rFonts w:ascii="Arial" w:hAnsi="Arial" w:cs="Arial"/>
          <w:sz w:val="22"/>
          <w:szCs w:val="24"/>
        </w:rPr>
        <w:t>ch</w:t>
      </w:r>
      <w:r w:rsidR="00F764E1">
        <w:rPr>
          <w:rFonts w:ascii="Arial" w:hAnsi="Arial" w:cs="Arial"/>
          <w:sz w:val="22"/>
          <w:szCs w:val="24"/>
        </w:rPr>
        <w:t xml:space="preserve"> podmín</w:t>
      </w:r>
      <w:r w:rsidR="00445A0F">
        <w:rPr>
          <w:rFonts w:ascii="Arial" w:hAnsi="Arial" w:cs="Arial"/>
          <w:sz w:val="22"/>
          <w:szCs w:val="24"/>
        </w:rPr>
        <w:t>e</w:t>
      </w:r>
      <w:r w:rsidR="00F764E1">
        <w:rPr>
          <w:rFonts w:ascii="Arial" w:hAnsi="Arial" w:cs="Arial"/>
          <w:sz w:val="22"/>
          <w:szCs w:val="24"/>
        </w:rPr>
        <w:t>k zimy 2</w:t>
      </w:r>
      <w:r w:rsidR="00445A0F">
        <w:rPr>
          <w:rFonts w:ascii="Arial" w:hAnsi="Arial" w:cs="Arial"/>
          <w:sz w:val="22"/>
          <w:szCs w:val="24"/>
        </w:rPr>
        <w:t>0</w:t>
      </w:r>
      <w:r w:rsidR="00F764E1">
        <w:rPr>
          <w:rFonts w:ascii="Arial" w:hAnsi="Arial" w:cs="Arial"/>
          <w:sz w:val="22"/>
          <w:szCs w:val="24"/>
        </w:rPr>
        <w:t>16/2017</w:t>
      </w:r>
      <w:r w:rsidR="00445A0F">
        <w:rPr>
          <w:rFonts w:ascii="Arial" w:hAnsi="Arial" w:cs="Arial"/>
          <w:sz w:val="22"/>
          <w:szCs w:val="24"/>
        </w:rPr>
        <w:t>.</w:t>
      </w:r>
      <w:r w:rsidR="00F764E1">
        <w:rPr>
          <w:rFonts w:ascii="Arial" w:hAnsi="Arial" w:cs="Arial"/>
          <w:sz w:val="22"/>
          <w:szCs w:val="24"/>
        </w:rPr>
        <w:t xml:space="preserve"> </w:t>
      </w:r>
      <w:r w:rsidR="00445A0F">
        <w:rPr>
          <w:rFonts w:ascii="Arial" w:hAnsi="Arial" w:cs="Arial"/>
          <w:sz w:val="22"/>
          <w:szCs w:val="24"/>
        </w:rPr>
        <w:t>Terénní geodetické práce byly o dva měsíce opožděny.</w:t>
      </w:r>
    </w:p>
    <w:p w:rsidR="00763E55" w:rsidRPr="00B317CA" w:rsidRDefault="00763E55" w:rsidP="0048709A">
      <w:pPr>
        <w:jc w:val="both"/>
        <w:rPr>
          <w:rFonts w:ascii="Arial" w:hAnsi="Arial" w:cs="Arial"/>
          <w:sz w:val="22"/>
          <w:szCs w:val="24"/>
        </w:rPr>
      </w:pPr>
    </w:p>
    <w:p w:rsidR="00763E55" w:rsidRPr="00B317CA" w:rsidRDefault="00763E55" w:rsidP="00763E55">
      <w:pPr>
        <w:pStyle w:val="Odstavecseseznamem"/>
        <w:ind w:left="482"/>
        <w:jc w:val="both"/>
        <w:rPr>
          <w:rFonts w:ascii="Arial" w:hAnsi="Arial" w:cs="Arial"/>
          <w:sz w:val="24"/>
          <w:szCs w:val="24"/>
        </w:rPr>
      </w:pPr>
    </w:p>
    <w:p w:rsidR="00010919" w:rsidRPr="00B317CA" w:rsidRDefault="0048709A" w:rsidP="00010919">
      <w:pPr>
        <w:pStyle w:val="Nadpis2"/>
        <w:jc w:val="center"/>
        <w:rPr>
          <w:rFonts w:ascii="Arial" w:hAnsi="Arial" w:cs="Arial"/>
          <w:b/>
        </w:rPr>
      </w:pPr>
      <w:r w:rsidRPr="00B317CA">
        <w:rPr>
          <w:rFonts w:ascii="Arial" w:hAnsi="Arial" w:cs="Arial"/>
          <w:b/>
        </w:rPr>
        <w:t>5</w:t>
      </w:r>
      <w:r w:rsidR="00010919" w:rsidRPr="00B317CA">
        <w:rPr>
          <w:rFonts w:ascii="Arial" w:hAnsi="Arial" w:cs="Arial"/>
          <w:b/>
        </w:rPr>
        <w:t>. ZÁVĚREČNÁ USTANOVENÍ</w:t>
      </w:r>
    </w:p>
    <w:p w:rsidR="001D6550" w:rsidRPr="00B317CA" w:rsidRDefault="001D6550" w:rsidP="00763E55">
      <w:pPr>
        <w:jc w:val="both"/>
        <w:rPr>
          <w:rFonts w:ascii="Arial" w:hAnsi="Arial" w:cs="Arial"/>
          <w:sz w:val="32"/>
          <w:szCs w:val="24"/>
        </w:rPr>
      </w:pPr>
    </w:p>
    <w:p w:rsidR="006F1403" w:rsidRPr="00B317CA" w:rsidRDefault="006F1403" w:rsidP="006F1403">
      <w:pPr>
        <w:pStyle w:val="Zkladntext"/>
        <w:spacing w:line="240" w:lineRule="auto"/>
        <w:jc w:val="both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Ostatní ujednání smlouvy zůstávají beze změn.</w:t>
      </w:r>
    </w:p>
    <w:p w:rsidR="006F1403" w:rsidRPr="00B317CA" w:rsidRDefault="006F1403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</w:p>
    <w:p w:rsidR="006F1403" w:rsidRPr="00B317CA" w:rsidRDefault="006F1403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Dodatek je sepsán ve čtyřech vyhotoveních a každá smluvní strana obdrží dva výtisky.</w:t>
      </w:r>
    </w:p>
    <w:p w:rsidR="006F1403" w:rsidRPr="00B317CA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V 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Plzni</w:t>
      </w:r>
      <w:r w:rsidRPr="00B317CA">
        <w:rPr>
          <w:rFonts w:ascii="Arial" w:hAnsi="Arial" w:cs="Arial"/>
          <w:snapToGrid w:val="0"/>
          <w:sz w:val="22"/>
          <w:szCs w:val="24"/>
        </w:rPr>
        <w:t xml:space="preserve"> dne</w:t>
      </w:r>
      <w:r w:rsidR="00445A0F">
        <w:rPr>
          <w:rFonts w:ascii="Arial" w:hAnsi="Arial" w:cs="Arial"/>
          <w:snapToGrid w:val="0"/>
          <w:sz w:val="22"/>
          <w:szCs w:val="24"/>
        </w:rPr>
        <w:t xml:space="preserve"> </w:t>
      </w:r>
      <w:proofErr w:type="gramStart"/>
      <w:r w:rsidR="0084467B">
        <w:rPr>
          <w:rFonts w:ascii="Arial" w:hAnsi="Arial" w:cs="Arial"/>
          <w:snapToGrid w:val="0"/>
          <w:sz w:val="22"/>
          <w:szCs w:val="24"/>
        </w:rPr>
        <w:t>27.7.2017</w:t>
      </w:r>
      <w:proofErr w:type="gramEnd"/>
      <w:r w:rsidR="0084467B">
        <w:rPr>
          <w:rFonts w:ascii="Arial" w:hAnsi="Arial" w:cs="Arial"/>
          <w:snapToGrid w:val="0"/>
          <w:sz w:val="22"/>
          <w:szCs w:val="24"/>
        </w:rPr>
        <w:t xml:space="preserve"> </w:t>
      </w:r>
      <w:r w:rsidR="00445A0F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="007D669A" w:rsidRPr="00B317CA">
        <w:rPr>
          <w:rFonts w:ascii="Arial" w:hAnsi="Arial" w:cs="Arial"/>
          <w:snapToGrid w:val="0"/>
          <w:sz w:val="22"/>
          <w:szCs w:val="24"/>
        </w:rPr>
        <w:tab/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        </w:t>
      </w:r>
      <w:r w:rsidR="00AF4648">
        <w:rPr>
          <w:rFonts w:ascii="Arial" w:hAnsi="Arial" w:cs="Arial"/>
          <w:snapToGrid w:val="0"/>
          <w:sz w:val="22"/>
          <w:szCs w:val="24"/>
        </w:rPr>
        <w:t xml:space="preserve">  </w:t>
      </w:r>
      <w:r w:rsidR="007D669A" w:rsidRPr="00B317CA">
        <w:rPr>
          <w:rFonts w:ascii="Arial" w:hAnsi="Arial" w:cs="Arial"/>
          <w:snapToGrid w:val="0"/>
          <w:sz w:val="22"/>
          <w:szCs w:val="24"/>
        </w:rPr>
        <w:t>V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 P</w:t>
      </w:r>
      <w:r w:rsidR="00445A0F">
        <w:rPr>
          <w:rFonts w:ascii="Arial" w:hAnsi="Arial" w:cs="Arial"/>
          <w:snapToGrid w:val="0"/>
          <w:sz w:val="22"/>
          <w:szCs w:val="24"/>
        </w:rPr>
        <w:t>raze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d</w:t>
      </w:r>
      <w:r w:rsidR="007D669A" w:rsidRPr="00B317CA">
        <w:rPr>
          <w:rFonts w:ascii="Arial" w:hAnsi="Arial" w:cs="Arial"/>
          <w:snapToGrid w:val="0"/>
          <w:sz w:val="22"/>
          <w:szCs w:val="24"/>
        </w:rPr>
        <w:t>ne</w:t>
      </w:r>
      <w:r w:rsidR="0084467B">
        <w:rPr>
          <w:rFonts w:ascii="Arial" w:hAnsi="Arial" w:cs="Arial"/>
          <w:snapToGrid w:val="0"/>
          <w:sz w:val="22"/>
          <w:szCs w:val="24"/>
        </w:rPr>
        <w:t xml:space="preserve"> 31.7.2017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2"/>
          <w:szCs w:val="24"/>
        </w:rPr>
        <w:t>Z a  o b j e d n a t e l e:</w:t>
      </w:r>
      <w:r w:rsidRPr="00B317CA">
        <w:rPr>
          <w:rFonts w:ascii="Arial" w:hAnsi="Arial" w:cs="Arial"/>
          <w:b/>
          <w:bCs/>
          <w:snapToGrid w:val="0"/>
          <w:sz w:val="22"/>
          <w:szCs w:val="24"/>
        </w:rPr>
        <w:tab/>
        <w:t>Z a   z h o t o v i t e l e:</w:t>
      </w:r>
      <w:proofErr w:type="gramEnd"/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………………………………………….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18"/>
        </w:rPr>
        <w:t>………………………………………</w:t>
      </w:r>
    </w:p>
    <w:p w:rsidR="001D6550" w:rsidRPr="00B317CA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</w:p>
    <w:p w:rsidR="006F1403" w:rsidRPr="00B317CA" w:rsidRDefault="0048709A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Ing. Jiří Papež</w:t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583155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>Ing. Jana Švábová</w:t>
      </w:r>
    </w:p>
    <w:p w:rsidR="0048709A" w:rsidRPr="00B317CA" w:rsidRDefault="0048709A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 xml:space="preserve">ředitel KPÚ pro Plzeňský kraj 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jednatel</w:t>
      </w:r>
    </w:p>
    <w:p w:rsidR="0048709A" w:rsidRPr="00B317CA" w:rsidRDefault="0048709A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Státní pozemkový úřad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AGROPLAN spol. s </w:t>
      </w:r>
      <w:proofErr w:type="spellStart"/>
      <w:r w:rsidR="00445A0F">
        <w:rPr>
          <w:rFonts w:ascii="Arial" w:hAnsi="Arial" w:cs="Arial"/>
          <w:b w:val="0"/>
          <w:sz w:val="22"/>
          <w:szCs w:val="20"/>
        </w:rPr>
        <w:t>r.o</w:t>
      </w:r>
      <w:proofErr w:type="spellEnd"/>
    </w:p>
    <w:sectPr w:rsidR="0048709A" w:rsidRPr="00B317CA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CA" w:rsidRDefault="00F558CA">
      <w:r>
        <w:separator/>
      </w:r>
    </w:p>
  </w:endnote>
  <w:endnote w:type="continuationSeparator" w:id="0">
    <w:p w:rsidR="00F558CA" w:rsidRDefault="00F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4E36">
      <w:rPr>
        <w:rStyle w:val="slostrnky"/>
        <w:noProof/>
      </w:rPr>
      <w:t>2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E36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CA" w:rsidRDefault="00F558CA">
      <w:r>
        <w:separator/>
      </w:r>
    </w:p>
  </w:footnote>
  <w:footnote w:type="continuationSeparator" w:id="0">
    <w:p w:rsidR="00F558CA" w:rsidRDefault="00F5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42D10"/>
    <w:multiLevelType w:val="hybridMultilevel"/>
    <w:tmpl w:val="61CC5B6E"/>
    <w:lvl w:ilvl="0" w:tplc="0BDE989E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" w15:restartNumberingAfterBreak="0">
    <w:nsid w:val="1860565D"/>
    <w:multiLevelType w:val="hybridMultilevel"/>
    <w:tmpl w:val="161C7CEC"/>
    <w:lvl w:ilvl="0" w:tplc="AAC4A114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4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8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2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5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9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0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1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10"/>
  </w:num>
  <w:num w:numId="7">
    <w:abstractNumId w:val="17"/>
  </w:num>
  <w:num w:numId="8">
    <w:abstractNumId w:val="15"/>
  </w:num>
  <w:num w:numId="9">
    <w:abstractNumId w:val="21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12"/>
  </w:num>
  <w:num w:numId="17">
    <w:abstractNumId w:val="8"/>
  </w:num>
  <w:num w:numId="18">
    <w:abstractNumId w:val="22"/>
  </w:num>
  <w:num w:numId="19">
    <w:abstractNumId w:val="18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5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3890"/>
    <w:rsid w:val="000340BD"/>
    <w:rsid w:val="00047FE0"/>
    <w:rsid w:val="00053B3C"/>
    <w:rsid w:val="0006237F"/>
    <w:rsid w:val="000703AF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703C"/>
    <w:rsid w:val="000E0934"/>
    <w:rsid w:val="000F4D43"/>
    <w:rsid w:val="000F5785"/>
    <w:rsid w:val="00103982"/>
    <w:rsid w:val="00123495"/>
    <w:rsid w:val="00125148"/>
    <w:rsid w:val="0013572F"/>
    <w:rsid w:val="00136E08"/>
    <w:rsid w:val="0015102C"/>
    <w:rsid w:val="00151E32"/>
    <w:rsid w:val="00153709"/>
    <w:rsid w:val="001769F7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EE6"/>
    <w:rsid w:val="00221EEF"/>
    <w:rsid w:val="00225573"/>
    <w:rsid w:val="00226B18"/>
    <w:rsid w:val="0024075B"/>
    <w:rsid w:val="0024289D"/>
    <w:rsid w:val="00246A3D"/>
    <w:rsid w:val="002631D5"/>
    <w:rsid w:val="00266926"/>
    <w:rsid w:val="00275800"/>
    <w:rsid w:val="002776F8"/>
    <w:rsid w:val="002900FA"/>
    <w:rsid w:val="002955CF"/>
    <w:rsid w:val="002A30F2"/>
    <w:rsid w:val="002B03EF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6126"/>
    <w:rsid w:val="00327669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A6951"/>
    <w:rsid w:val="003A7D60"/>
    <w:rsid w:val="003B0D2C"/>
    <w:rsid w:val="003C090A"/>
    <w:rsid w:val="003C6368"/>
    <w:rsid w:val="003C6404"/>
    <w:rsid w:val="003D06F9"/>
    <w:rsid w:val="00404FE7"/>
    <w:rsid w:val="00410B3D"/>
    <w:rsid w:val="00435FE8"/>
    <w:rsid w:val="00445106"/>
    <w:rsid w:val="00445A0F"/>
    <w:rsid w:val="00445E17"/>
    <w:rsid w:val="0044610A"/>
    <w:rsid w:val="00450052"/>
    <w:rsid w:val="004610E0"/>
    <w:rsid w:val="00463B2B"/>
    <w:rsid w:val="00476E70"/>
    <w:rsid w:val="0048709A"/>
    <w:rsid w:val="00493CC8"/>
    <w:rsid w:val="00493EB5"/>
    <w:rsid w:val="004A526E"/>
    <w:rsid w:val="004B1838"/>
    <w:rsid w:val="004B22CA"/>
    <w:rsid w:val="004B6199"/>
    <w:rsid w:val="004C28C1"/>
    <w:rsid w:val="004F037D"/>
    <w:rsid w:val="004F5AD9"/>
    <w:rsid w:val="00502885"/>
    <w:rsid w:val="005128F2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FA"/>
    <w:rsid w:val="00561842"/>
    <w:rsid w:val="00574430"/>
    <w:rsid w:val="00575A42"/>
    <w:rsid w:val="00583155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10638"/>
    <w:rsid w:val="0061210B"/>
    <w:rsid w:val="00620B7E"/>
    <w:rsid w:val="00646958"/>
    <w:rsid w:val="00651A21"/>
    <w:rsid w:val="00655C6C"/>
    <w:rsid w:val="00670846"/>
    <w:rsid w:val="00671692"/>
    <w:rsid w:val="00673D24"/>
    <w:rsid w:val="00674E74"/>
    <w:rsid w:val="00677B0F"/>
    <w:rsid w:val="00680AE3"/>
    <w:rsid w:val="00694E36"/>
    <w:rsid w:val="006A4E61"/>
    <w:rsid w:val="006A5B90"/>
    <w:rsid w:val="006A797B"/>
    <w:rsid w:val="006B3342"/>
    <w:rsid w:val="006B739D"/>
    <w:rsid w:val="006D4862"/>
    <w:rsid w:val="006E7281"/>
    <w:rsid w:val="006F1403"/>
    <w:rsid w:val="00703C41"/>
    <w:rsid w:val="007044DD"/>
    <w:rsid w:val="007069BA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966DE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4CD6"/>
    <w:rsid w:val="00840A84"/>
    <w:rsid w:val="00843DA2"/>
    <w:rsid w:val="0084467B"/>
    <w:rsid w:val="00847336"/>
    <w:rsid w:val="00852C5A"/>
    <w:rsid w:val="00856BD5"/>
    <w:rsid w:val="00866BB8"/>
    <w:rsid w:val="008700FA"/>
    <w:rsid w:val="008711A1"/>
    <w:rsid w:val="00875544"/>
    <w:rsid w:val="008853D4"/>
    <w:rsid w:val="00894338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79FD"/>
    <w:rsid w:val="00916373"/>
    <w:rsid w:val="00917373"/>
    <w:rsid w:val="0092064F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53AB3"/>
    <w:rsid w:val="0096156F"/>
    <w:rsid w:val="0096260A"/>
    <w:rsid w:val="0096285C"/>
    <w:rsid w:val="00977A06"/>
    <w:rsid w:val="00985788"/>
    <w:rsid w:val="00993F5D"/>
    <w:rsid w:val="009A07A8"/>
    <w:rsid w:val="009C1333"/>
    <w:rsid w:val="009C43CA"/>
    <w:rsid w:val="009E6589"/>
    <w:rsid w:val="009F59B2"/>
    <w:rsid w:val="00A074B1"/>
    <w:rsid w:val="00A07C48"/>
    <w:rsid w:val="00A11706"/>
    <w:rsid w:val="00A64ED8"/>
    <w:rsid w:val="00A81E37"/>
    <w:rsid w:val="00A96F62"/>
    <w:rsid w:val="00AA079B"/>
    <w:rsid w:val="00AA07BA"/>
    <w:rsid w:val="00AA1A52"/>
    <w:rsid w:val="00AB3CE0"/>
    <w:rsid w:val="00AC69D2"/>
    <w:rsid w:val="00AD42F4"/>
    <w:rsid w:val="00AE4EC4"/>
    <w:rsid w:val="00AF02E7"/>
    <w:rsid w:val="00AF4648"/>
    <w:rsid w:val="00B11612"/>
    <w:rsid w:val="00B12D86"/>
    <w:rsid w:val="00B141CB"/>
    <w:rsid w:val="00B239E7"/>
    <w:rsid w:val="00B317CA"/>
    <w:rsid w:val="00B36323"/>
    <w:rsid w:val="00B404FC"/>
    <w:rsid w:val="00B45721"/>
    <w:rsid w:val="00B45A15"/>
    <w:rsid w:val="00B706E9"/>
    <w:rsid w:val="00B70DC3"/>
    <w:rsid w:val="00B73B5C"/>
    <w:rsid w:val="00B77F29"/>
    <w:rsid w:val="00B83A57"/>
    <w:rsid w:val="00B869CA"/>
    <w:rsid w:val="00B92D9F"/>
    <w:rsid w:val="00B94FFC"/>
    <w:rsid w:val="00BB03E2"/>
    <w:rsid w:val="00BB4B17"/>
    <w:rsid w:val="00BB7B19"/>
    <w:rsid w:val="00BC5524"/>
    <w:rsid w:val="00BC674E"/>
    <w:rsid w:val="00BD4AB8"/>
    <w:rsid w:val="00BE0335"/>
    <w:rsid w:val="00C1199E"/>
    <w:rsid w:val="00C15395"/>
    <w:rsid w:val="00C233A3"/>
    <w:rsid w:val="00C65846"/>
    <w:rsid w:val="00C7016B"/>
    <w:rsid w:val="00C760EE"/>
    <w:rsid w:val="00C77580"/>
    <w:rsid w:val="00C831B8"/>
    <w:rsid w:val="00C9119E"/>
    <w:rsid w:val="00CA24FD"/>
    <w:rsid w:val="00CA4454"/>
    <w:rsid w:val="00CB2A58"/>
    <w:rsid w:val="00CB3EEA"/>
    <w:rsid w:val="00CC640F"/>
    <w:rsid w:val="00CD4601"/>
    <w:rsid w:val="00CD5301"/>
    <w:rsid w:val="00CE6A33"/>
    <w:rsid w:val="00CF007A"/>
    <w:rsid w:val="00CF5F92"/>
    <w:rsid w:val="00D03807"/>
    <w:rsid w:val="00D247F0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6CF0"/>
    <w:rsid w:val="00E1008A"/>
    <w:rsid w:val="00E142F3"/>
    <w:rsid w:val="00E2550D"/>
    <w:rsid w:val="00E25BD7"/>
    <w:rsid w:val="00E33463"/>
    <w:rsid w:val="00E40781"/>
    <w:rsid w:val="00E5199B"/>
    <w:rsid w:val="00E60F35"/>
    <w:rsid w:val="00E61B6A"/>
    <w:rsid w:val="00E655CA"/>
    <w:rsid w:val="00E77538"/>
    <w:rsid w:val="00E7767B"/>
    <w:rsid w:val="00E77BE9"/>
    <w:rsid w:val="00E94007"/>
    <w:rsid w:val="00E97A06"/>
    <w:rsid w:val="00EA07F2"/>
    <w:rsid w:val="00EB75F4"/>
    <w:rsid w:val="00EC38CB"/>
    <w:rsid w:val="00ED63B2"/>
    <w:rsid w:val="00ED68CF"/>
    <w:rsid w:val="00EE5183"/>
    <w:rsid w:val="00EE716C"/>
    <w:rsid w:val="00EF2D52"/>
    <w:rsid w:val="00EF4895"/>
    <w:rsid w:val="00F01C1D"/>
    <w:rsid w:val="00F06AA2"/>
    <w:rsid w:val="00F1085A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558CA"/>
    <w:rsid w:val="00F635ED"/>
    <w:rsid w:val="00F75749"/>
    <w:rsid w:val="00F764E1"/>
    <w:rsid w:val="00F8596F"/>
    <w:rsid w:val="00FA2F8D"/>
    <w:rsid w:val="00FB4811"/>
    <w:rsid w:val="00FB6CF8"/>
    <w:rsid w:val="00FB7C9B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E24E"/>
  <w15:docId w15:val="{16C8AC7D-EF95-4FFE-A3B9-FA66CD7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5CDD-1947-451E-8308-04A114C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3</cp:revision>
  <cp:lastPrinted>2017-07-25T13:28:00Z</cp:lastPrinted>
  <dcterms:created xsi:type="dcterms:W3CDTF">2017-08-03T07:29:00Z</dcterms:created>
  <dcterms:modified xsi:type="dcterms:W3CDTF">2017-08-03T07:34:00Z</dcterms:modified>
</cp:coreProperties>
</file>