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C038D" w14:textId="77777777" w:rsidR="0094634B" w:rsidRPr="00724177" w:rsidRDefault="0094634B" w:rsidP="007D1914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724177">
        <w:rPr>
          <w:rFonts w:cs="Calibri"/>
          <w:b/>
          <w:sz w:val="28"/>
          <w:szCs w:val="28"/>
        </w:rPr>
        <w:t>SMLOUVA   O   SPOLUPRÁCI</w:t>
      </w:r>
    </w:p>
    <w:p w14:paraId="75F11DD3" w14:textId="68BFDC06" w:rsidR="0094634B" w:rsidRPr="00724177" w:rsidRDefault="003B2422" w:rsidP="007D1914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814D14">
        <w:rPr>
          <w:rFonts w:cs="Calibri"/>
          <w:b/>
          <w:bCs/>
          <w:sz w:val="24"/>
          <w:szCs w:val="24"/>
        </w:rPr>
        <w:t xml:space="preserve">č. </w:t>
      </w:r>
      <w:r w:rsidR="00814D14">
        <w:rPr>
          <w:rFonts w:cs="Calibri"/>
          <w:b/>
          <w:bCs/>
          <w:sz w:val="24"/>
          <w:szCs w:val="24"/>
        </w:rPr>
        <w:t>2</w:t>
      </w:r>
      <w:r w:rsidR="00222214">
        <w:rPr>
          <w:rFonts w:cs="Calibri"/>
          <w:b/>
          <w:bCs/>
          <w:sz w:val="24"/>
          <w:szCs w:val="24"/>
        </w:rPr>
        <w:t>4</w:t>
      </w:r>
      <w:r w:rsidR="009C6172">
        <w:rPr>
          <w:rFonts w:cs="Calibri"/>
          <w:b/>
          <w:bCs/>
          <w:sz w:val="24"/>
          <w:szCs w:val="24"/>
        </w:rPr>
        <w:t>1550</w:t>
      </w:r>
      <w:r w:rsidR="0022777D" w:rsidRPr="009B3498">
        <w:rPr>
          <w:rFonts w:cs="Calibri"/>
          <w:sz w:val="24"/>
          <w:szCs w:val="24"/>
        </w:rPr>
        <w:t xml:space="preserve"> (dále jen „</w:t>
      </w:r>
      <w:r w:rsidR="004D03AB" w:rsidRPr="009B3498">
        <w:rPr>
          <w:rFonts w:cs="Calibri"/>
          <w:b/>
          <w:bCs/>
          <w:sz w:val="24"/>
          <w:szCs w:val="24"/>
        </w:rPr>
        <w:t>s</w:t>
      </w:r>
      <w:r w:rsidR="0022777D" w:rsidRPr="009B3498">
        <w:rPr>
          <w:rFonts w:cs="Calibri"/>
          <w:b/>
          <w:bCs/>
          <w:sz w:val="24"/>
          <w:szCs w:val="24"/>
        </w:rPr>
        <w:t>mlouva</w:t>
      </w:r>
      <w:r w:rsidR="0022777D" w:rsidRPr="009B3498">
        <w:rPr>
          <w:rFonts w:cs="Calibri"/>
          <w:sz w:val="24"/>
          <w:szCs w:val="24"/>
        </w:rPr>
        <w:t>“)</w:t>
      </w:r>
    </w:p>
    <w:p w14:paraId="3E120D2E" w14:textId="77777777" w:rsidR="0094634B" w:rsidRPr="00724177" w:rsidRDefault="0094634B" w:rsidP="007D1914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uzavřená níže uvedeného dne, měsíce a roku na základě ustanovení § 1746</w:t>
      </w:r>
      <w:r w:rsidR="003E2F10" w:rsidRPr="00724177">
        <w:rPr>
          <w:rFonts w:cs="Calibri"/>
          <w:sz w:val="24"/>
          <w:szCs w:val="24"/>
        </w:rPr>
        <w:t>,</w:t>
      </w:r>
      <w:r w:rsidRPr="00724177">
        <w:rPr>
          <w:rFonts w:cs="Calibri"/>
          <w:sz w:val="24"/>
          <w:szCs w:val="24"/>
        </w:rPr>
        <w:t xml:space="preserve"> odst. 2 zákona č. 89/2012 Sb., občanský zákoník, ve znění pozdějších předpisů, mezi těmito smluvními </w:t>
      </w:r>
    </w:p>
    <w:p w14:paraId="55907C58" w14:textId="77777777" w:rsidR="0094634B" w:rsidRPr="00724177" w:rsidRDefault="0094634B" w:rsidP="007D1914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stranami:</w:t>
      </w:r>
    </w:p>
    <w:p w14:paraId="22FF259F" w14:textId="77777777" w:rsidR="0094634B" w:rsidRPr="00724177" w:rsidRDefault="0094634B" w:rsidP="007D1914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57B0C654" w14:textId="77777777" w:rsidR="00296B17" w:rsidRPr="00724177" w:rsidRDefault="00296B17" w:rsidP="007D1914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33B57B6E" w14:textId="77777777" w:rsidR="005D4144" w:rsidRPr="00724177" w:rsidRDefault="0094634B" w:rsidP="00B11236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724177">
        <w:rPr>
          <w:rFonts w:cs="Calibri"/>
          <w:b/>
          <w:bCs/>
          <w:sz w:val="24"/>
          <w:szCs w:val="24"/>
        </w:rPr>
        <w:t>Národní muzeum</w:t>
      </w:r>
    </w:p>
    <w:p w14:paraId="544CE88D" w14:textId="107B29F1" w:rsidR="0094634B" w:rsidRPr="00724177" w:rsidRDefault="0094634B" w:rsidP="005D4144">
      <w:pPr>
        <w:spacing w:after="0" w:line="240" w:lineRule="auto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 xml:space="preserve">příspěvková organizace nepodléhající zápisu do obchodního rejstříku, zřízená zřizovací listinou </w:t>
      </w:r>
      <w:r w:rsidR="00A036D6">
        <w:rPr>
          <w:rFonts w:cs="Calibri"/>
          <w:sz w:val="24"/>
          <w:szCs w:val="24"/>
        </w:rPr>
        <w:t>M</w:t>
      </w:r>
      <w:r w:rsidRPr="00724177">
        <w:rPr>
          <w:rFonts w:cs="Calibri"/>
          <w:sz w:val="24"/>
          <w:szCs w:val="24"/>
        </w:rPr>
        <w:t>inist</w:t>
      </w:r>
      <w:r w:rsidR="00A036D6">
        <w:rPr>
          <w:rFonts w:cs="Calibri"/>
          <w:sz w:val="24"/>
          <w:szCs w:val="24"/>
        </w:rPr>
        <w:t>e</w:t>
      </w:r>
      <w:r w:rsidRPr="00724177">
        <w:rPr>
          <w:rFonts w:cs="Calibri"/>
          <w:sz w:val="24"/>
          <w:szCs w:val="24"/>
        </w:rPr>
        <w:t>r</w:t>
      </w:r>
      <w:r w:rsidR="00A036D6">
        <w:rPr>
          <w:rFonts w:cs="Calibri"/>
          <w:sz w:val="24"/>
          <w:szCs w:val="24"/>
        </w:rPr>
        <w:t>stv</w:t>
      </w:r>
      <w:r w:rsidRPr="00724177">
        <w:rPr>
          <w:rFonts w:cs="Calibri"/>
          <w:sz w:val="24"/>
          <w:szCs w:val="24"/>
        </w:rPr>
        <w:t>a kultury</w:t>
      </w:r>
      <w:r w:rsidR="00A036D6">
        <w:rPr>
          <w:rFonts w:cs="Calibri"/>
          <w:sz w:val="24"/>
          <w:szCs w:val="24"/>
        </w:rPr>
        <w:t xml:space="preserve"> ČR,</w:t>
      </w:r>
      <w:r w:rsidRPr="00724177">
        <w:rPr>
          <w:rFonts w:cs="Calibri"/>
          <w:sz w:val="24"/>
          <w:szCs w:val="24"/>
        </w:rPr>
        <w:t xml:space="preserve"> č. j. 17461/2000 ze dne 27. 12. 2000</w:t>
      </w:r>
    </w:p>
    <w:p w14:paraId="25824EE7" w14:textId="77777777" w:rsidR="0094634B" w:rsidRPr="00724177" w:rsidRDefault="0094634B" w:rsidP="005D4144">
      <w:pPr>
        <w:pStyle w:val="Zkladntext"/>
        <w:shd w:val="clear" w:color="auto" w:fill="auto"/>
        <w:tabs>
          <w:tab w:val="left" w:pos="9072"/>
        </w:tabs>
        <w:spacing w:before="0" w:after="0" w:line="240" w:lineRule="auto"/>
        <w:ind w:right="54"/>
        <w:jc w:val="left"/>
        <w:rPr>
          <w:rFonts w:ascii="Calibri" w:hAnsi="Calibri" w:cs="Calibri"/>
          <w:sz w:val="24"/>
          <w:szCs w:val="24"/>
          <w:shd w:val="clear" w:color="auto" w:fill="FFFFFF"/>
        </w:rPr>
      </w:pPr>
      <w:r w:rsidRPr="00724177">
        <w:rPr>
          <w:rStyle w:val="ZkladntextChar"/>
          <w:rFonts w:ascii="Calibri" w:hAnsi="Calibri" w:cs="Calibri"/>
          <w:sz w:val="24"/>
          <w:szCs w:val="24"/>
        </w:rPr>
        <w:t>jehož jménem jedná generální ředitel Národního muzea, PhDr. Michal Lukeš, Ph.D.</w:t>
      </w:r>
    </w:p>
    <w:p w14:paraId="1319BA0E" w14:textId="77777777" w:rsidR="0094634B" w:rsidRPr="00724177" w:rsidRDefault="0094634B" w:rsidP="005D4144">
      <w:pPr>
        <w:spacing w:after="0" w:line="240" w:lineRule="auto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se sídlem Václavské náměstí 68, 115 79 Praha 1</w:t>
      </w:r>
    </w:p>
    <w:p w14:paraId="5D035F29" w14:textId="256B06CF" w:rsidR="0094634B" w:rsidRPr="009F0441" w:rsidRDefault="0094634B" w:rsidP="005D4144">
      <w:pPr>
        <w:spacing w:after="0" w:line="240" w:lineRule="auto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 xml:space="preserve">IČO: </w:t>
      </w:r>
      <w:r w:rsidRPr="009F0441">
        <w:rPr>
          <w:rFonts w:cs="Calibri"/>
          <w:sz w:val="24"/>
          <w:szCs w:val="24"/>
        </w:rPr>
        <w:t xml:space="preserve">00023272, </w:t>
      </w:r>
      <w:r w:rsidR="00D613E3" w:rsidRPr="009F0441">
        <w:rPr>
          <w:rFonts w:cs="Calibri"/>
          <w:sz w:val="24"/>
          <w:szCs w:val="24"/>
        </w:rPr>
        <w:t>DIČ: CZ00023272</w:t>
      </w:r>
    </w:p>
    <w:p w14:paraId="65668AF3" w14:textId="77777777" w:rsidR="009C4EAB" w:rsidRPr="009F0441" w:rsidRDefault="009C4EAB" w:rsidP="005D4144">
      <w:pPr>
        <w:spacing w:after="0" w:line="240" w:lineRule="auto"/>
        <w:rPr>
          <w:rFonts w:cs="Calibri"/>
          <w:sz w:val="24"/>
          <w:szCs w:val="24"/>
          <w:shd w:val="clear" w:color="auto" w:fill="FFFFFF"/>
        </w:rPr>
      </w:pPr>
      <w:r w:rsidRPr="009F0441">
        <w:rPr>
          <w:rFonts w:cs="Calibri"/>
          <w:sz w:val="24"/>
          <w:szCs w:val="24"/>
        </w:rPr>
        <w:t xml:space="preserve">(dále jen </w:t>
      </w:r>
      <w:r w:rsidR="0022777D" w:rsidRPr="009F0441">
        <w:rPr>
          <w:rFonts w:cs="Calibri"/>
          <w:sz w:val="24"/>
          <w:szCs w:val="24"/>
        </w:rPr>
        <w:t>„</w:t>
      </w:r>
      <w:r w:rsidRPr="009F0441">
        <w:rPr>
          <w:rFonts w:cs="Calibri"/>
          <w:b/>
          <w:bCs/>
          <w:sz w:val="24"/>
          <w:szCs w:val="24"/>
        </w:rPr>
        <w:t>Muzeum</w:t>
      </w:r>
      <w:r w:rsidR="0022777D" w:rsidRPr="009F0441">
        <w:rPr>
          <w:rFonts w:cs="Calibri"/>
          <w:sz w:val="24"/>
          <w:szCs w:val="24"/>
        </w:rPr>
        <w:t>“</w:t>
      </w:r>
      <w:r w:rsidRPr="009F0441">
        <w:rPr>
          <w:rFonts w:cs="Calibri"/>
          <w:sz w:val="24"/>
          <w:szCs w:val="24"/>
        </w:rPr>
        <w:t>)</w:t>
      </w:r>
    </w:p>
    <w:p w14:paraId="29ED6B10" w14:textId="77777777" w:rsidR="0094634B" w:rsidRPr="009F0441" w:rsidRDefault="0094634B" w:rsidP="005D4144">
      <w:pPr>
        <w:spacing w:after="0" w:line="240" w:lineRule="auto"/>
        <w:rPr>
          <w:rFonts w:cs="Calibri"/>
          <w:sz w:val="24"/>
          <w:szCs w:val="24"/>
        </w:rPr>
      </w:pPr>
    </w:p>
    <w:p w14:paraId="1431160A" w14:textId="77777777" w:rsidR="0094634B" w:rsidRPr="009F0441" w:rsidRDefault="0094634B" w:rsidP="007D1914">
      <w:pPr>
        <w:spacing w:after="0" w:line="240" w:lineRule="auto"/>
        <w:rPr>
          <w:rFonts w:cs="Calibri"/>
          <w:sz w:val="24"/>
          <w:szCs w:val="24"/>
        </w:rPr>
      </w:pPr>
      <w:r w:rsidRPr="009F0441">
        <w:rPr>
          <w:rFonts w:cs="Calibri"/>
          <w:sz w:val="24"/>
          <w:szCs w:val="24"/>
        </w:rPr>
        <w:t xml:space="preserve">a </w:t>
      </w:r>
    </w:p>
    <w:p w14:paraId="3A272D37" w14:textId="77777777" w:rsidR="006805E3" w:rsidRPr="009F0441" w:rsidRDefault="006805E3" w:rsidP="007D1914">
      <w:pPr>
        <w:spacing w:after="0" w:line="240" w:lineRule="auto"/>
        <w:rPr>
          <w:rFonts w:cs="Calibri"/>
          <w:sz w:val="24"/>
          <w:szCs w:val="24"/>
        </w:rPr>
      </w:pPr>
    </w:p>
    <w:p w14:paraId="0BFE5792" w14:textId="625C2CD4" w:rsidR="008B0040" w:rsidRPr="009F0441" w:rsidRDefault="008B0040" w:rsidP="007D1914">
      <w:pPr>
        <w:spacing w:after="0" w:line="240" w:lineRule="auto"/>
        <w:rPr>
          <w:rFonts w:cs="Calibri"/>
          <w:b/>
          <w:sz w:val="24"/>
          <w:szCs w:val="24"/>
        </w:rPr>
      </w:pPr>
      <w:r w:rsidRPr="009F0441">
        <w:rPr>
          <w:rFonts w:cs="Calibri"/>
          <w:b/>
          <w:sz w:val="24"/>
          <w:szCs w:val="24"/>
        </w:rPr>
        <w:t xml:space="preserve">CZECH PHOTO o.p.s. </w:t>
      </w:r>
    </w:p>
    <w:p w14:paraId="3772458B" w14:textId="77777777" w:rsidR="008B0040" w:rsidRPr="009F0441" w:rsidRDefault="008B0040" w:rsidP="007D1914">
      <w:pPr>
        <w:spacing w:after="0" w:line="240" w:lineRule="auto"/>
        <w:rPr>
          <w:rFonts w:cs="Calibri"/>
          <w:bCs/>
          <w:sz w:val="24"/>
          <w:szCs w:val="24"/>
        </w:rPr>
      </w:pPr>
      <w:r w:rsidRPr="009F0441">
        <w:rPr>
          <w:rFonts w:cs="Calibri"/>
          <w:bCs/>
          <w:sz w:val="24"/>
          <w:szCs w:val="24"/>
        </w:rPr>
        <w:t xml:space="preserve">obecně prospěšná společnost založená podle práva České republiky, se sídlem Seydlerova 2835/4, 158 00 Praha 5 - Stodůlky, zapsanou v obchodním rejstříku vedeném Městským soudem v Praze pod spisovou značkou O 124, </w:t>
      </w:r>
    </w:p>
    <w:p w14:paraId="35E2C69B" w14:textId="77777777" w:rsidR="006F75C0" w:rsidRPr="009F0441" w:rsidRDefault="008B0040" w:rsidP="007D1914">
      <w:pPr>
        <w:spacing w:after="0" w:line="240" w:lineRule="auto"/>
        <w:rPr>
          <w:rFonts w:cs="Calibri"/>
          <w:bCs/>
          <w:sz w:val="24"/>
          <w:szCs w:val="24"/>
        </w:rPr>
      </w:pPr>
      <w:r w:rsidRPr="009F0441">
        <w:rPr>
          <w:rFonts w:cs="Calibri"/>
          <w:bCs/>
          <w:sz w:val="24"/>
          <w:szCs w:val="24"/>
        </w:rPr>
        <w:t>zastoupenou Ing. Veronikou Souralovou, statutární ředitelkou</w:t>
      </w:r>
    </w:p>
    <w:p w14:paraId="57E9EB5E" w14:textId="217D6AD0" w:rsidR="008B0040" w:rsidRDefault="008B0040" w:rsidP="007D1914">
      <w:pPr>
        <w:spacing w:after="0" w:line="240" w:lineRule="auto"/>
        <w:rPr>
          <w:rFonts w:cs="Calibri"/>
          <w:bCs/>
          <w:sz w:val="24"/>
          <w:szCs w:val="24"/>
        </w:rPr>
      </w:pPr>
      <w:r w:rsidRPr="009F0441">
        <w:rPr>
          <w:rFonts w:cs="Calibri"/>
          <w:bCs/>
          <w:sz w:val="24"/>
          <w:szCs w:val="24"/>
        </w:rPr>
        <w:t>IČO: 25758675</w:t>
      </w:r>
      <w:r w:rsidR="00D613E3" w:rsidRPr="009F0441">
        <w:rPr>
          <w:rFonts w:cs="Calibri"/>
          <w:bCs/>
          <w:sz w:val="24"/>
          <w:szCs w:val="24"/>
        </w:rPr>
        <w:t>, DIČ: CZ25758675</w:t>
      </w:r>
    </w:p>
    <w:p w14:paraId="7BF0AA3C" w14:textId="06D19849" w:rsidR="00A75E49" w:rsidRPr="00724177" w:rsidRDefault="00A75E49" w:rsidP="007D1914">
      <w:pPr>
        <w:spacing w:after="0" w:line="240" w:lineRule="auto"/>
        <w:rPr>
          <w:rFonts w:cs="Calibri"/>
          <w:bCs/>
          <w:sz w:val="24"/>
          <w:szCs w:val="24"/>
        </w:rPr>
      </w:pPr>
      <w:r w:rsidRPr="00E049FC">
        <w:rPr>
          <w:rFonts w:cs="Calibri"/>
          <w:bCs/>
          <w:sz w:val="24"/>
          <w:szCs w:val="24"/>
        </w:rPr>
        <w:t xml:space="preserve">Č. účtu: </w:t>
      </w:r>
      <w:r w:rsidR="003C3B8C">
        <w:rPr>
          <w:rFonts w:cs="Calibri"/>
          <w:bCs/>
          <w:sz w:val="24"/>
          <w:szCs w:val="24"/>
        </w:rPr>
        <w:t>xxxxxxxxxxxxxxxxxxxxxxx</w:t>
      </w:r>
    </w:p>
    <w:p w14:paraId="43F764CB" w14:textId="77777777" w:rsidR="008B0040" w:rsidRPr="00724177" w:rsidRDefault="008B0040" w:rsidP="007D1914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724177">
        <w:rPr>
          <w:rFonts w:cs="Calibri"/>
          <w:bCs/>
          <w:sz w:val="24"/>
          <w:szCs w:val="24"/>
        </w:rPr>
        <w:t xml:space="preserve">(dále jen </w:t>
      </w:r>
      <w:r w:rsidR="0022777D" w:rsidRPr="00724177">
        <w:rPr>
          <w:rFonts w:cs="Calibri"/>
          <w:bCs/>
          <w:sz w:val="24"/>
          <w:szCs w:val="24"/>
        </w:rPr>
        <w:t>„</w:t>
      </w:r>
      <w:r w:rsidRPr="00724177">
        <w:rPr>
          <w:rFonts w:cs="Calibri"/>
          <w:b/>
          <w:sz w:val="24"/>
          <w:szCs w:val="24"/>
        </w:rPr>
        <w:t>CP</w:t>
      </w:r>
      <w:r w:rsidR="0022777D" w:rsidRPr="00724177">
        <w:rPr>
          <w:rFonts w:cs="Calibri"/>
          <w:bCs/>
          <w:sz w:val="24"/>
          <w:szCs w:val="24"/>
        </w:rPr>
        <w:t>“</w:t>
      </w:r>
      <w:r w:rsidRPr="00724177">
        <w:rPr>
          <w:rFonts w:cs="Calibri"/>
          <w:bCs/>
          <w:sz w:val="24"/>
          <w:szCs w:val="24"/>
        </w:rPr>
        <w:t>)</w:t>
      </w:r>
    </w:p>
    <w:p w14:paraId="04E28BF4" w14:textId="77777777" w:rsidR="0094634B" w:rsidRPr="00724177" w:rsidRDefault="0094634B" w:rsidP="007D1914">
      <w:pPr>
        <w:spacing w:after="0" w:line="240" w:lineRule="auto"/>
        <w:rPr>
          <w:rFonts w:cs="Calibri"/>
          <w:sz w:val="24"/>
          <w:szCs w:val="24"/>
        </w:rPr>
      </w:pPr>
    </w:p>
    <w:p w14:paraId="021FB8B5" w14:textId="77777777" w:rsidR="0022777D" w:rsidRDefault="0022777D" w:rsidP="007D1914">
      <w:pPr>
        <w:spacing w:after="0" w:line="240" w:lineRule="auto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(Muzeum a CP dále jen „</w:t>
      </w:r>
      <w:r w:rsidR="004D03AB" w:rsidRPr="00724177">
        <w:rPr>
          <w:rFonts w:cs="Calibri"/>
          <w:b/>
          <w:bCs/>
          <w:sz w:val="24"/>
          <w:szCs w:val="24"/>
        </w:rPr>
        <w:t>s</w:t>
      </w:r>
      <w:r w:rsidRPr="00724177">
        <w:rPr>
          <w:rFonts w:cs="Calibri"/>
          <w:b/>
          <w:bCs/>
          <w:sz w:val="24"/>
          <w:szCs w:val="24"/>
        </w:rPr>
        <w:t>mluvní strany</w:t>
      </w:r>
      <w:r w:rsidRPr="00724177">
        <w:rPr>
          <w:rFonts w:cs="Calibri"/>
          <w:sz w:val="24"/>
          <w:szCs w:val="24"/>
        </w:rPr>
        <w:t>“)</w:t>
      </w:r>
    </w:p>
    <w:p w14:paraId="13DEE208" w14:textId="77777777" w:rsidR="009C6172" w:rsidRPr="00724177" w:rsidRDefault="009C6172" w:rsidP="007D1914">
      <w:pPr>
        <w:spacing w:after="0" w:line="240" w:lineRule="auto"/>
        <w:rPr>
          <w:rFonts w:cs="Calibri"/>
          <w:sz w:val="24"/>
          <w:szCs w:val="24"/>
        </w:rPr>
      </w:pPr>
    </w:p>
    <w:p w14:paraId="15FD998D" w14:textId="77777777" w:rsidR="0094634B" w:rsidRPr="00724177" w:rsidRDefault="00E93339" w:rsidP="00A87C14">
      <w:pPr>
        <w:spacing w:after="0" w:line="240" w:lineRule="auto"/>
        <w:jc w:val="center"/>
        <w:rPr>
          <w:rFonts w:cs="Calibri"/>
          <w:b/>
          <w:snapToGrid w:val="0"/>
          <w:sz w:val="24"/>
          <w:szCs w:val="24"/>
        </w:rPr>
      </w:pPr>
      <w:r w:rsidRPr="00724177">
        <w:rPr>
          <w:rFonts w:cs="Calibri"/>
          <w:b/>
          <w:snapToGrid w:val="0"/>
          <w:sz w:val="24"/>
          <w:szCs w:val="24"/>
        </w:rPr>
        <w:t>Preambule</w:t>
      </w:r>
    </w:p>
    <w:p w14:paraId="3CF866A1" w14:textId="0A9C73B7" w:rsidR="008B0040" w:rsidRPr="00976E27" w:rsidRDefault="0094634B" w:rsidP="00FC5C50">
      <w:pPr>
        <w:pStyle w:val="ListParagraph1"/>
        <w:numPr>
          <w:ilvl w:val="0"/>
          <w:numId w:val="11"/>
        </w:numPr>
        <w:spacing w:after="0" w:line="240" w:lineRule="auto"/>
        <w:jc w:val="both"/>
        <w:rPr>
          <w:rFonts w:cs="Calibri"/>
          <w:snapToGrid w:val="0"/>
          <w:sz w:val="24"/>
          <w:szCs w:val="24"/>
        </w:rPr>
      </w:pPr>
      <w:r w:rsidRPr="00976E27">
        <w:rPr>
          <w:rFonts w:cs="Calibri"/>
          <w:snapToGrid w:val="0"/>
          <w:sz w:val="24"/>
          <w:szCs w:val="24"/>
        </w:rPr>
        <w:t xml:space="preserve">Smluvní strany touto smlouvou sjednávají vzájemnou spolupráci při </w:t>
      </w:r>
      <w:r w:rsidR="00F017A0" w:rsidRPr="00976E27">
        <w:rPr>
          <w:rFonts w:cs="Calibri"/>
          <w:snapToGrid w:val="0"/>
          <w:sz w:val="24"/>
          <w:szCs w:val="24"/>
        </w:rPr>
        <w:t xml:space="preserve">realizaci </w:t>
      </w:r>
      <w:r w:rsidR="00123376" w:rsidRPr="00976E27">
        <w:rPr>
          <w:rFonts w:cs="Calibri"/>
          <w:snapToGrid w:val="0"/>
          <w:sz w:val="24"/>
          <w:szCs w:val="24"/>
        </w:rPr>
        <w:t xml:space="preserve">výstavy </w:t>
      </w:r>
      <w:r w:rsidR="001A119A" w:rsidRPr="00976E27">
        <w:rPr>
          <w:rFonts w:cs="Calibri"/>
          <w:snapToGrid w:val="0"/>
          <w:sz w:val="24"/>
          <w:szCs w:val="24"/>
        </w:rPr>
        <w:t xml:space="preserve">s názvem </w:t>
      </w:r>
      <w:r w:rsidR="00DA09AF" w:rsidRPr="00976E27">
        <w:rPr>
          <w:rFonts w:cs="Calibri"/>
          <w:b/>
          <w:bCs/>
          <w:snapToGrid w:val="0"/>
          <w:sz w:val="24"/>
          <w:szCs w:val="24"/>
        </w:rPr>
        <w:t>„</w:t>
      </w:r>
      <w:r w:rsidR="00A53565" w:rsidRPr="00976E27">
        <w:rPr>
          <w:rFonts w:cs="Calibri"/>
          <w:b/>
          <w:bCs/>
          <w:snapToGrid w:val="0"/>
          <w:sz w:val="24"/>
          <w:szCs w:val="24"/>
        </w:rPr>
        <w:t>Czech Press Photo</w:t>
      </w:r>
      <w:r w:rsidR="00DA09AF" w:rsidRPr="00976E27">
        <w:rPr>
          <w:rFonts w:cs="Calibri"/>
          <w:b/>
          <w:bCs/>
          <w:snapToGrid w:val="0"/>
          <w:sz w:val="24"/>
          <w:szCs w:val="24"/>
        </w:rPr>
        <w:t>“</w:t>
      </w:r>
      <w:r w:rsidR="001A119A" w:rsidRPr="00976E27">
        <w:rPr>
          <w:rFonts w:cs="Calibri"/>
          <w:snapToGrid w:val="0"/>
          <w:sz w:val="24"/>
          <w:szCs w:val="24"/>
        </w:rPr>
        <w:t xml:space="preserve"> </w:t>
      </w:r>
      <w:r w:rsidR="001A119A" w:rsidRPr="00976E27">
        <w:rPr>
          <w:rFonts w:cs="Calibri"/>
          <w:sz w:val="24"/>
          <w:szCs w:val="24"/>
        </w:rPr>
        <w:t>v </w:t>
      </w:r>
      <w:r w:rsidR="001F0ECD">
        <w:rPr>
          <w:rFonts w:cs="Calibri"/>
          <w:sz w:val="24"/>
          <w:szCs w:val="24"/>
        </w:rPr>
        <w:t>Nové</w:t>
      </w:r>
      <w:r w:rsidR="001A119A" w:rsidRPr="00976E27">
        <w:rPr>
          <w:rFonts w:cs="Calibri"/>
          <w:sz w:val="24"/>
          <w:szCs w:val="24"/>
        </w:rPr>
        <w:t xml:space="preserve"> budově Národního muzea</w:t>
      </w:r>
      <w:r w:rsidR="001E3981" w:rsidRPr="00976E27">
        <w:rPr>
          <w:rFonts w:cs="Calibri"/>
          <w:sz w:val="24"/>
          <w:szCs w:val="24"/>
        </w:rPr>
        <w:t xml:space="preserve">, která </w:t>
      </w:r>
      <w:r w:rsidR="002C0F14" w:rsidRPr="00976E27">
        <w:rPr>
          <w:rFonts w:cs="Calibri"/>
          <w:sz w:val="24"/>
          <w:szCs w:val="24"/>
        </w:rPr>
        <w:t>je plánována</w:t>
      </w:r>
      <w:r w:rsidR="001E3981" w:rsidRPr="00976E27">
        <w:rPr>
          <w:rFonts w:cs="Calibri"/>
          <w:sz w:val="24"/>
          <w:szCs w:val="24"/>
        </w:rPr>
        <w:t xml:space="preserve"> </w:t>
      </w:r>
      <w:r w:rsidR="00A53565" w:rsidRPr="00976E27">
        <w:rPr>
          <w:rFonts w:cs="Calibri"/>
          <w:sz w:val="24"/>
          <w:szCs w:val="24"/>
        </w:rPr>
        <w:t xml:space="preserve">v termínech </w:t>
      </w:r>
      <w:r w:rsidR="00A53565" w:rsidRPr="00220605">
        <w:rPr>
          <w:rFonts w:cs="Calibri"/>
          <w:sz w:val="24"/>
          <w:szCs w:val="24"/>
        </w:rPr>
        <w:t>od</w:t>
      </w:r>
      <w:r w:rsidR="004010EF" w:rsidRPr="00220605">
        <w:rPr>
          <w:rFonts w:cs="Calibri"/>
          <w:sz w:val="24"/>
          <w:szCs w:val="24"/>
        </w:rPr>
        <w:t xml:space="preserve"> </w:t>
      </w:r>
      <w:r w:rsidR="00885A58" w:rsidRPr="00220605">
        <w:rPr>
          <w:rFonts w:cs="Calibri"/>
          <w:sz w:val="24"/>
          <w:szCs w:val="24"/>
        </w:rPr>
        <w:t>10</w:t>
      </w:r>
      <w:r w:rsidR="00174F54" w:rsidRPr="00220605">
        <w:rPr>
          <w:rFonts w:cs="Calibri"/>
          <w:sz w:val="24"/>
          <w:szCs w:val="24"/>
        </w:rPr>
        <w:t>.</w:t>
      </w:r>
      <w:r w:rsidR="00274E87" w:rsidRPr="00220605">
        <w:rPr>
          <w:rFonts w:cs="Calibri"/>
          <w:sz w:val="24"/>
          <w:szCs w:val="24"/>
        </w:rPr>
        <w:t xml:space="preserve"> </w:t>
      </w:r>
      <w:r w:rsidR="00174F54" w:rsidRPr="00220605">
        <w:rPr>
          <w:rFonts w:cs="Calibri"/>
          <w:sz w:val="24"/>
          <w:szCs w:val="24"/>
        </w:rPr>
        <w:t>1</w:t>
      </w:r>
      <w:r w:rsidR="00F548A5" w:rsidRPr="00220605">
        <w:rPr>
          <w:rFonts w:cs="Calibri"/>
          <w:sz w:val="24"/>
          <w:szCs w:val="24"/>
        </w:rPr>
        <w:t>.</w:t>
      </w:r>
      <w:r w:rsidR="002C0F14" w:rsidRPr="00220605">
        <w:rPr>
          <w:rFonts w:cs="Calibri"/>
          <w:sz w:val="24"/>
          <w:szCs w:val="24"/>
        </w:rPr>
        <w:t xml:space="preserve"> </w:t>
      </w:r>
      <w:r w:rsidR="008B0040" w:rsidRPr="00220605">
        <w:rPr>
          <w:rFonts w:cs="Calibri"/>
          <w:sz w:val="24"/>
          <w:szCs w:val="24"/>
        </w:rPr>
        <w:t>202</w:t>
      </w:r>
      <w:r w:rsidR="00174F54" w:rsidRPr="00220605">
        <w:rPr>
          <w:rFonts w:cs="Calibri"/>
          <w:sz w:val="24"/>
          <w:szCs w:val="24"/>
        </w:rPr>
        <w:t>5</w:t>
      </w:r>
      <w:r w:rsidR="008B0040" w:rsidRPr="00976E27">
        <w:rPr>
          <w:rFonts w:cs="Calibri"/>
          <w:sz w:val="24"/>
          <w:szCs w:val="24"/>
        </w:rPr>
        <w:t xml:space="preserve"> </w:t>
      </w:r>
      <w:r w:rsidR="00A53565" w:rsidRPr="00976E27">
        <w:rPr>
          <w:rFonts w:cs="Calibri"/>
          <w:sz w:val="24"/>
          <w:szCs w:val="24"/>
        </w:rPr>
        <w:t xml:space="preserve">do </w:t>
      </w:r>
      <w:r w:rsidR="00885A58">
        <w:rPr>
          <w:rFonts w:cs="Calibri"/>
          <w:sz w:val="24"/>
          <w:szCs w:val="24"/>
        </w:rPr>
        <w:t>23</w:t>
      </w:r>
      <w:r w:rsidR="008B0040" w:rsidRPr="00B11BF2">
        <w:rPr>
          <w:rFonts w:cs="Calibri"/>
          <w:sz w:val="24"/>
          <w:szCs w:val="24"/>
        </w:rPr>
        <w:t>.</w:t>
      </w:r>
      <w:r w:rsidR="00FB65ED" w:rsidRPr="00B11BF2">
        <w:rPr>
          <w:rFonts w:cs="Calibri"/>
          <w:sz w:val="24"/>
          <w:szCs w:val="24"/>
        </w:rPr>
        <w:t xml:space="preserve"> </w:t>
      </w:r>
      <w:r w:rsidR="00222214">
        <w:rPr>
          <w:rFonts w:cs="Calibri"/>
          <w:sz w:val="24"/>
          <w:szCs w:val="24"/>
        </w:rPr>
        <w:t>4</w:t>
      </w:r>
      <w:r w:rsidR="008B0040" w:rsidRPr="00B11BF2">
        <w:rPr>
          <w:rFonts w:cs="Calibri"/>
          <w:sz w:val="24"/>
          <w:szCs w:val="24"/>
        </w:rPr>
        <w:t>.</w:t>
      </w:r>
      <w:r w:rsidR="002C0F14" w:rsidRPr="00B11BF2">
        <w:rPr>
          <w:rFonts w:cs="Calibri"/>
          <w:sz w:val="24"/>
          <w:szCs w:val="24"/>
        </w:rPr>
        <w:t xml:space="preserve"> </w:t>
      </w:r>
      <w:r w:rsidR="00222214" w:rsidRPr="00B11BF2">
        <w:rPr>
          <w:rFonts w:cs="Calibri"/>
          <w:sz w:val="24"/>
          <w:szCs w:val="24"/>
        </w:rPr>
        <w:t>202</w:t>
      </w:r>
      <w:r w:rsidR="00222214">
        <w:rPr>
          <w:rFonts w:cs="Calibri"/>
          <w:sz w:val="24"/>
          <w:szCs w:val="24"/>
        </w:rPr>
        <w:t>5</w:t>
      </w:r>
      <w:r w:rsidR="008B0040" w:rsidRPr="00B11BF2">
        <w:rPr>
          <w:rFonts w:cs="Calibri"/>
          <w:sz w:val="24"/>
          <w:szCs w:val="24"/>
        </w:rPr>
        <w:t>.</w:t>
      </w:r>
      <w:r w:rsidR="008B0040" w:rsidRPr="00976E27">
        <w:rPr>
          <w:rFonts w:cs="Calibri"/>
          <w:sz w:val="24"/>
          <w:szCs w:val="24"/>
        </w:rPr>
        <w:t xml:space="preserve"> </w:t>
      </w:r>
    </w:p>
    <w:p w14:paraId="50A13432" w14:textId="77777777" w:rsidR="0094634B" w:rsidRPr="00724177" w:rsidRDefault="0094634B" w:rsidP="007D1914">
      <w:pPr>
        <w:pStyle w:val="ListParagraph1"/>
        <w:numPr>
          <w:ilvl w:val="0"/>
          <w:numId w:val="11"/>
        </w:numPr>
        <w:spacing w:after="0" w:line="240" w:lineRule="auto"/>
        <w:jc w:val="both"/>
        <w:rPr>
          <w:rFonts w:cs="Calibri"/>
          <w:snapToGrid w:val="0"/>
          <w:sz w:val="24"/>
          <w:szCs w:val="24"/>
        </w:rPr>
      </w:pPr>
      <w:r w:rsidRPr="00724177">
        <w:rPr>
          <w:rFonts w:cs="Calibri"/>
          <w:sz w:val="24"/>
          <w:szCs w:val="24"/>
        </w:rPr>
        <w:t>Národní muzeum je renomovanou a mezinárodně oceňovanou sbírkovou, vědecko-výzkumnou, metodickou a kulturně-vzdělávací institucí s dvěstěletou historií a ústředním státním muzeem shromažďujícím, ochraňujícím a zkoumající hmotné doklady vývoje přírody a lidské činnosti jak české</w:t>
      </w:r>
      <w:r w:rsidR="006E2AB7" w:rsidRPr="00724177">
        <w:rPr>
          <w:rFonts w:cs="Calibri"/>
          <w:sz w:val="24"/>
          <w:szCs w:val="24"/>
        </w:rPr>
        <w:t>,</w:t>
      </w:r>
      <w:r w:rsidRPr="00724177">
        <w:rPr>
          <w:rFonts w:cs="Calibri"/>
          <w:sz w:val="24"/>
          <w:szCs w:val="24"/>
        </w:rPr>
        <w:t xml:space="preserve"> tak i zahraniční provenience, vykonává základní a aplikovaný výzkum a spravuje a ochraňuje sbírkové fondy. </w:t>
      </w:r>
    </w:p>
    <w:p w14:paraId="535C4837" w14:textId="77777777" w:rsidR="0094634B" w:rsidRPr="009C6172" w:rsidRDefault="00FC5C50" w:rsidP="002E05A5">
      <w:pPr>
        <w:pStyle w:val="ListParagraph1"/>
        <w:numPr>
          <w:ilvl w:val="0"/>
          <w:numId w:val="11"/>
        </w:numPr>
        <w:shd w:val="clear" w:color="auto" w:fill="FFFFFF"/>
        <w:spacing w:after="0" w:line="240" w:lineRule="auto"/>
        <w:ind w:left="357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  <w:shd w:val="clear" w:color="auto" w:fill="FFFFFF"/>
        </w:rPr>
        <w:t>CP je obecně prospěšná společnost, která každoročně pořádá prestižní fotografickou soutěž Czech Press Photo (CPP). CPP je soutěž a následná výstava české zpravodajské fotografie, obdoba celosvětové World Press Photo. Cílem soutěže je zprostředkovat veřejnosti pohled na významné události uběhlého roku a také stimulovat rozvoj fotografie jako média. Czech Press Photo podporuje zájem o fotožurnalismus jako prostředek mezilidského poznání a porozumění.</w:t>
      </w:r>
    </w:p>
    <w:p w14:paraId="27AB4181" w14:textId="77777777" w:rsidR="00A43467" w:rsidRDefault="00A43467" w:rsidP="007D1914">
      <w:pPr>
        <w:pStyle w:val="Odstavecseseznamem1"/>
        <w:spacing w:after="0" w:line="240" w:lineRule="auto"/>
        <w:ind w:left="0"/>
        <w:jc w:val="center"/>
        <w:rPr>
          <w:rFonts w:cs="Calibri"/>
          <w:b/>
          <w:sz w:val="24"/>
          <w:szCs w:val="24"/>
        </w:rPr>
      </w:pPr>
    </w:p>
    <w:p w14:paraId="204540AC" w14:textId="1A40167C" w:rsidR="0094634B" w:rsidRPr="00724177" w:rsidRDefault="0094634B" w:rsidP="007D1914">
      <w:pPr>
        <w:pStyle w:val="Odstavecseseznamem1"/>
        <w:spacing w:after="0" w:line="240" w:lineRule="auto"/>
        <w:ind w:left="0"/>
        <w:jc w:val="center"/>
        <w:rPr>
          <w:rFonts w:cs="Calibri"/>
          <w:b/>
          <w:sz w:val="24"/>
          <w:szCs w:val="24"/>
        </w:rPr>
      </w:pPr>
      <w:r w:rsidRPr="00724177">
        <w:rPr>
          <w:rFonts w:cs="Calibri"/>
          <w:b/>
          <w:sz w:val="24"/>
          <w:szCs w:val="24"/>
        </w:rPr>
        <w:t>Čl. I.</w:t>
      </w:r>
    </w:p>
    <w:p w14:paraId="1BCED3AA" w14:textId="77777777" w:rsidR="0094634B" w:rsidRPr="00724177" w:rsidRDefault="0094634B" w:rsidP="007D1914">
      <w:pPr>
        <w:pStyle w:val="Odstavecseseznamem1"/>
        <w:spacing w:after="0" w:line="240" w:lineRule="auto"/>
        <w:ind w:left="0"/>
        <w:jc w:val="center"/>
        <w:rPr>
          <w:rFonts w:cs="Calibri"/>
          <w:b/>
          <w:sz w:val="24"/>
          <w:szCs w:val="24"/>
        </w:rPr>
      </w:pPr>
      <w:r w:rsidRPr="00724177">
        <w:rPr>
          <w:rFonts w:cs="Calibri"/>
          <w:b/>
          <w:sz w:val="24"/>
          <w:szCs w:val="24"/>
        </w:rPr>
        <w:t xml:space="preserve">Předmět smlouvy </w:t>
      </w:r>
    </w:p>
    <w:p w14:paraId="689AD7AE" w14:textId="77777777" w:rsidR="0094634B" w:rsidRPr="00724177" w:rsidRDefault="0094634B" w:rsidP="007D1914">
      <w:pPr>
        <w:pStyle w:val="Odstavecseseznamem1"/>
        <w:numPr>
          <w:ilvl w:val="0"/>
          <w:numId w:val="5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Smluvní strany na základě skutečností a záměrů uvedených v Preambuli sjednávají, že:</w:t>
      </w:r>
    </w:p>
    <w:p w14:paraId="17510D86" w14:textId="1B25D7D1" w:rsidR="00B11236" w:rsidRPr="00724177" w:rsidRDefault="00782627" w:rsidP="006B4A7B">
      <w:pPr>
        <w:pStyle w:val="Odstavecseseznamem1"/>
        <w:spacing w:after="0" w:line="240" w:lineRule="auto"/>
        <w:ind w:left="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lastRenderedPageBreak/>
        <w:t>M</w:t>
      </w:r>
      <w:r w:rsidR="0094634B" w:rsidRPr="00724177">
        <w:rPr>
          <w:rFonts w:cs="Calibri"/>
          <w:b/>
          <w:sz w:val="24"/>
          <w:szCs w:val="24"/>
        </w:rPr>
        <w:t>uzeum</w:t>
      </w:r>
      <w:r w:rsidR="00B11236" w:rsidRPr="00724177">
        <w:rPr>
          <w:rFonts w:cs="Calibri"/>
          <w:b/>
          <w:sz w:val="24"/>
          <w:szCs w:val="24"/>
        </w:rPr>
        <w:t>:</w:t>
      </w:r>
    </w:p>
    <w:p w14:paraId="1B8082F5" w14:textId="2FEBAA30" w:rsidR="001C0406" w:rsidRPr="00724177" w:rsidRDefault="00A53565" w:rsidP="00F017A0">
      <w:pPr>
        <w:pStyle w:val="Odstavecseseznamem2"/>
        <w:numPr>
          <w:ilvl w:val="0"/>
          <w:numId w:val="9"/>
        </w:numPr>
        <w:jc w:val="both"/>
        <w:rPr>
          <w:rFonts w:cs="Calibri"/>
          <w:sz w:val="24"/>
        </w:rPr>
      </w:pPr>
      <w:r w:rsidRPr="00724177">
        <w:rPr>
          <w:rFonts w:cs="Calibri"/>
          <w:sz w:val="24"/>
        </w:rPr>
        <w:t xml:space="preserve">Poskytne prostor </w:t>
      </w:r>
      <w:r w:rsidR="008262B8">
        <w:rPr>
          <w:rFonts w:cs="Calibri"/>
          <w:sz w:val="24"/>
        </w:rPr>
        <w:t xml:space="preserve">v Nové budově </w:t>
      </w:r>
      <w:r w:rsidR="00782627">
        <w:rPr>
          <w:rFonts w:cs="Calibri"/>
          <w:sz w:val="24"/>
        </w:rPr>
        <w:t>Muzea</w:t>
      </w:r>
      <w:r w:rsidR="008262B8">
        <w:rPr>
          <w:rFonts w:cs="Calibri"/>
          <w:sz w:val="24"/>
        </w:rPr>
        <w:t xml:space="preserve"> </w:t>
      </w:r>
      <w:r w:rsidRPr="00724177">
        <w:rPr>
          <w:rFonts w:cs="Calibri"/>
          <w:sz w:val="24"/>
        </w:rPr>
        <w:t>pro uskutečnění výstavy dle Přílohy č. 1 (plán)</w:t>
      </w:r>
      <w:r w:rsidR="00391F42" w:rsidRPr="00724177">
        <w:rPr>
          <w:rFonts w:cs="Calibri"/>
          <w:sz w:val="24"/>
        </w:rPr>
        <w:t>;</w:t>
      </w:r>
    </w:p>
    <w:p w14:paraId="2C2CAA1A" w14:textId="5A854D81" w:rsidR="00A53565" w:rsidRDefault="00A53565" w:rsidP="007E113F">
      <w:pPr>
        <w:pStyle w:val="Odstavecseseznamem1"/>
        <w:numPr>
          <w:ilvl w:val="0"/>
          <w:numId w:val="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Zajistí provoz výstavy (provozní náklady prostoru, dále prodej vstupného, dozor, bezpečnost)</w:t>
      </w:r>
      <w:r w:rsidR="004C55E5" w:rsidRPr="00724177">
        <w:rPr>
          <w:rFonts w:cs="Calibri"/>
          <w:sz w:val="24"/>
          <w:szCs w:val="24"/>
        </w:rPr>
        <w:t>. Pojištění bude řešeno v návaznosti na uzavřenou smlouvu o výpůjčce.</w:t>
      </w:r>
    </w:p>
    <w:p w14:paraId="46FB44D9" w14:textId="2A9FAE06" w:rsidR="004520D8" w:rsidRPr="00B11BF2" w:rsidRDefault="001934C4" w:rsidP="007E113F">
      <w:pPr>
        <w:pStyle w:val="Odstavecseseznamem1"/>
        <w:numPr>
          <w:ilvl w:val="0"/>
          <w:numId w:val="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B11BF2">
        <w:rPr>
          <w:rFonts w:cs="Calibri"/>
          <w:sz w:val="24"/>
          <w:szCs w:val="24"/>
        </w:rPr>
        <w:t>Zajistí zapůjčení osvětlení a AV techniky v rozsahu předem domluveném dle možností Muzea a technických možností výstavních sálů.</w:t>
      </w:r>
    </w:p>
    <w:p w14:paraId="67B6863F" w14:textId="77777777" w:rsidR="006E2AB7" w:rsidRPr="00686AFD" w:rsidRDefault="006E2AB7" w:rsidP="007E113F">
      <w:pPr>
        <w:pStyle w:val="Odstavecseseznamem1"/>
        <w:numPr>
          <w:ilvl w:val="0"/>
          <w:numId w:val="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686AFD">
        <w:rPr>
          <w:rFonts w:cs="Calibri"/>
          <w:sz w:val="24"/>
          <w:szCs w:val="24"/>
        </w:rPr>
        <w:t xml:space="preserve">Zajistí organizační součinnost při instalaci (vstupy, logistika), dále součinnost při plnění AV obsahů dle systémů </w:t>
      </w:r>
      <w:r w:rsidR="0022777D" w:rsidRPr="00686AFD">
        <w:rPr>
          <w:rFonts w:cs="Calibri"/>
          <w:sz w:val="24"/>
          <w:szCs w:val="24"/>
        </w:rPr>
        <w:t xml:space="preserve">Muzea </w:t>
      </w:r>
      <w:r w:rsidRPr="00686AFD">
        <w:rPr>
          <w:rFonts w:cs="Calibri"/>
          <w:sz w:val="24"/>
          <w:szCs w:val="24"/>
        </w:rPr>
        <w:t>v rámci IT.</w:t>
      </w:r>
    </w:p>
    <w:p w14:paraId="60490935" w14:textId="49F589C7" w:rsidR="00FC5C50" w:rsidRPr="00686AFD" w:rsidRDefault="05D1A187" w:rsidP="007E113F">
      <w:pPr>
        <w:pStyle w:val="Odstavecseseznamem1"/>
        <w:numPr>
          <w:ilvl w:val="0"/>
          <w:numId w:val="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686AFD">
        <w:rPr>
          <w:rFonts w:cs="Calibri"/>
          <w:sz w:val="24"/>
          <w:szCs w:val="24"/>
        </w:rPr>
        <w:t>Bude se podílet v rámci svých možností na propagaci akce</w:t>
      </w:r>
      <w:r w:rsidR="4232DAC7" w:rsidRPr="00686AFD">
        <w:rPr>
          <w:rFonts w:cs="Calibri"/>
          <w:sz w:val="24"/>
          <w:szCs w:val="24"/>
        </w:rPr>
        <w:t>,</w:t>
      </w:r>
      <w:r w:rsidR="7B7F65C4" w:rsidRPr="00686AFD">
        <w:rPr>
          <w:rFonts w:cs="Calibri"/>
          <w:sz w:val="24"/>
          <w:szCs w:val="24"/>
        </w:rPr>
        <w:t xml:space="preserve"> zejména zveřejn</w:t>
      </w:r>
      <w:r w:rsidR="7737C682" w:rsidRPr="00686AFD">
        <w:rPr>
          <w:rFonts w:cs="Calibri"/>
          <w:sz w:val="24"/>
          <w:szCs w:val="24"/>
        </w:rPr>
        <w:t>í</w:t>
      </w:r>
      <w:r w:rsidR="7B7F65C4" w:rsidRPr="00686AFD">
        <w:rPr>
          <w:rFonts w:cs="Calibri"/>
          <w:sz w:val="24"/>
          <w:szCs w:val="24"/>
        </w:rPr>
        <w:t xml:space="preserve"> informac</w:t>
      </w:r>
      <w:r w:rsidR="354FF44C" w:rsidRPr="00686AFD">
        <w:rPr>
          <w:rFonts w:cs="Calibri"/>
          <w:sz w:val="24"/>
          <w:szCs w:val="24"/>
        </w:rPr>
        <w:t>e</w:t>
      </w:r>
      <w:r w:rsidR="7B7F65C4" w:rsidRPr="00686AFD">
        <w:rPr>
          <w:rFonts w:cs="Calibri"/>
          <w:sz w:val="24"/>
          <w:szCs w:val="24"/>
        </w:rPr>
        <w:t xml:space="preserve"> </w:t>
      </w:r>
      <w:r w:rsidR="43460D27" w:rsidRPr="00686AFD">
        <w:rPr>
          <w:rFonts w:cs="Calibri"/>
          <w:sz w:val="24"/>
          <w:szCs w:val="24"/>
        </w:rPr>
        <w:t>obvyklým</w:t>
      </w:r>
      <w:r w:rsidR="7B7F65C4" w:rsidRPr="00686AFD">
        <w:rPr>
          <w:rFonts w:cs="Calibri"/>
          <w:sz w:val="24"/>
          <w:szCs w:val="24"/>
        </w:rPr>
        <w:t xml:space="preserve"> způsobem na kanálech Muzea, </w:t>
      </w:r>
      <w:r w:rsidR="473938D4" w:rsidRPr="00686AFD">
        <w:rPr>
          <w:rFonts w:cs="Calibri"/>
          <w:sz w:val="24"/>
          <w:szCs w:val="24"/>
        </w:rPr>
        <w:t>tj. na webových stránkách</w:t>
      </w:r>
      <w:r w:rsidR="7A1BB188" w:rsidRPr="00686AFD">
        <w:rPr>
          <w:rFonts w:cs="Calibri"/>
          <w:sz w:val="24"/>
          <w:szCs w:val="24"/>
        </w:rPr>
        <w:t xml:space="preserve"> a svých </w:t>
      </w:r>
      <w:r w:rsidR="473938D4" w:rsidRPr="00686AFD">
        <w:rPr>
          <w:rFonts w:cs="Calibri"/>
          <w:sz w:val="24"/>
          <w:szCs w:val="24"/>
        </w:rPr>
        <w:t>sociálních sítích.</w:t>
      </w:r>
      <w:r w:rsidR="5B6DC0A0" w:rsidRPr="00686AFD">
        <w:rPr>
          <w:rFonts w:cs="Calibri"/>
          <w:sz w:val="24"/>
          <w:szCs w:val="24"/>
        </w:rPr>
        <w:t xml:space="preserve"> </w:t>
      </w:r>
    </w:p>
    <w:p w14:paraId="6DF25310" w14:textId="77777777" w:rsidR="001106BA" w:rsidRPr="001106BA" w:rsidRDefault="001106BA" w:rsidP="58EFCDC5">
      <w:pPr>
        <w:pStyle w:val="Odstavecseseznamem1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 xml:space="preserve">Jako spolupořadatel </w:t>
      </w:r>
      <w:r w:rsidR="614A91F0" w:rsidRPr="00686AFD">
        <w:rPr>
          <w:rFonts w:cs="Calibri"/>
          <w:sz w:val="24"/>
          <w:szCs w:val="24"/>
        </w:rPr>
        <w:t>schval</w:t>
      </w:r>
      <w:r>
        <w:rPr>
          <w:rFonts w:cs="Calibri"/>
          <w:sz w:val="24"/>
          <w:szCs w:val="24"/>
        </w:rPr>
        <w:t>uje</w:t>
      </w:r>
      <w:r w:rsidR="614A91F0" w:rsidRPr="00686AFD">
        <w:rPr>
          <w:rFonts w:cs="Calibri"/>
          <w:sz w:val="24"/>
          <w:szCs w:val="24"/>
        </w:rPr>
        <w:t xml:space="preserve"> vizuál výstavy</w:t>
      </w:r>
      <w:r>
        <w:rPr>
          <w:rFonts w:cs="Calibri"/>
          <w:sz w:val="24"/>
          <w:szCs w:val="24"/>
        </w:rPr>
        <w:t>.</w:t>
      </w:r>
      <w:r w:rsidRPr="001106B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C3DA7A7" w14:textId="23181535" w:rsidR="001106BA" w:rsidRPr="001106BA" w:rsidRDefault="001106BA" w:rsidP="58EFCDC5">
      <w:pPr>
        <w:pStyle w:val="Odstavecseseznamem1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686AFD">
        <w:rPr>
          <w:rFonts w:asciiTheme="minorHAnsi" w:hAnsiTheme="minorHAnsi" w:cstheme="minorHAnsi"/>
          <w:sz w:val="24"/>
          <w:szCs w:val="24"/>
        </w:rPr>
        <w:t>Poskytne CP pravidelný týdenní přehled návštěvnosti výstavy.</w:t>
      </w:r>
    </w:p>
    <w:p w14:paraId="4A273CFD" w14:textId="41354595" w:rsidR="00A75E49" w:rsidRPr="00BC0E9C" w:rsidRDefault="001106BA" w:rsidP="001106BA">
      <w:pPr>
        <w:pStyle w:val="Odstavecseseznamem1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>Poskytuje součinnost</w:t>
      </w:r>
      <w:r w:rsidR="7E38D948" w:rsidRPr="00686AFD">
        <w:rPr>
          <w:rFonts w:cs="Calibri"/>
          <w:sz w:val="24"/>
          <w:szCs w:val="24"/>
        </w:rPr>
        <w:t xml:space="preserve"> při realizaci slavnostního zahájení</w:t>
      </w:r>
      <w:r>
        <w:rPr>
          <w:rFonts w:cs="Calibri"/>
          <w:sz w:val="24"/>
          <w:szCs w:val="24"/>
        </w:rPr>
        <w:t xml:space="preserve"> výstavy</w:t>
      </w:r>
      <w:r w:rsidR="7E38D948" w:rsidRPr="00686AFD">
        <w:rPr>
          <w:rFonts w:cs="Calibri"/>
          <w:sz w:val="24"/>
          <w:szCs w:val="24"/>
        </w:rPr>
        <w:t>. Na toto zahájení dodá seznam svých hostů</w:t>
      </w:r>
      <w:r w:rsidR="009F0441">
        <w:rPr>
          <w:rFonts w:cs="Calibri"/>
          <w:sz w:val="24"/>
          <w:szCs w:val="24"/>
        </w:rPr>
        <w:t xml:space="preserve"> – </w:t>
      </w:r>
      <w:r w:rsidR="009F0441" w:rsidRPr="00BC0E9C">
        <w:rPr>
          <w:rFonts w:cs="Calibri"/>
          <w:sz w:val="24"/>
          <w:szCs w:val="24"/>
        </w:rPr>
        <w:t>počet hostů pro NM je 1</w:t>
      </w:r>
      <w:r w:rsidR="00A408DA" w:rsidRPr="00BC0E9C">
        <w:rPr>
          <w:rFonts w:cs="Calibri"/>
          <w:sz w:val="24"/>
          <w:szCs w:val="24"/>
        </w:rPr>
        <w:t>5</w:t>
      </w:r>
      <w:r w:rsidR="009F0441" w:rsidRPr="00BC0E9C">
        <w:rPr>
          <w:rFonts w:cs="Calibri"/>
          <w:sz w:val="24"/>
          <w:szCs w:val="24"/>
        </w:rPr>
        <w:t>0, pro CP 1</w:t>
      </w:r>
      <w:r w:rsidR="00782627">
        <w:rPr>
          <w:rFonts w:cs="Calibri"/>
          <w:sz w:val="24"/>
          <w:szCs w:val="24"/>
        </w:rPr>
        <w:t>5</w:t>
      </w:r>
      <w:r w:rsidR="009F0441" w:rsidRPr="00BC0E9C">
        <w:rPr>
          <w:rFonts w:cs="Calibri"/>
          <w:sz w:val="24"/>
          <w:szCs w:val="24"/>
        </w:rPr>
        <w:t>0 (celkem 3</w:t>
      </w:r>
      <w:r w:rsidR="00782627">
        <w:rPr>
          <w:rFonts w:cs="Calibri"/>
          <w:sz w:val="24"/>
          <w:szCs w:val="24"/>
        </w:rPr>
        <w:t>0</w:t>
      </w:r>
      <w:r w:rsidR="009F0441" w:rsidRPr="00BC0E9C">
        <w:rPr>
          <w:rFonts w:cs="Calibri"/>
          <w:sz w:val="24"/>
          <w:szCs w:val="24"/>
        </w:rPr>
        <w:t>0)</w:t>
      </w:r>
      <w:r w:rsidR="016FBCAA" w:rsidRPr="00BC0E9C">
        <w:rPr>
          <w:rFonts w:cs="Calibri"/>
          <w:sz w:val="24"/>
          <w:szCs w:val="24"/>
        </w:rPr>
        <w:t>.</w:t>
      </w:r>
    </w:p>
    <w:p w14:paraId="265FEAF0" w14:textId="348F5332" w:rsidR="002B6C36" w:rsidRPr="00B11BF2" w:rsidRDefault="002B6C36" w:rsidP="58EFCDC5">
      <w:pPr>
        <w:pStyle w:val="Odstavecseseznamem1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bookmarkStart w:id="0" w:name="_Hlk86847277"/>
      <w:r w:rsidRPr="00BC0E9C">
        <w:rPr>
          <w:sz w:val="24"/>
          <w:szCs w:val="24"/>
        </w:rPr>
        <w:t xml:space="preserve">Slavnostní zahájení proběhne </w:t>
      </w:r>
      <w:r w:rsidR="00CD1DF1" w:rsidRPr="00BC0E9C">
        <w:rPr>
          <w:sz w:val="24"/>
          <w:szCs w:val="24"/>
        </w:rPr>
        <w:t>9</w:t>
      </w:r>
      <w:r w:rsidR="00FE38C0" w:rsidRPr="00BC0E9C">
        <w:rPr>
          <w:sz w:val="24"/>
          <w:szCs w:val="24"/>
        </w:rPr>
        <w:t>.</w:t>
      </w:r>
      <w:r w:rsidR="00CD1DF1" w:rsidRPr="00BC0E9C">
        <w:rPr>
          <w:sz w:val="24"/>
          <w:szCs w:val="24"/>
        </w:rPr>
        <w:t xml:space="preserve"> </w:t>
      </w:r>
      <w:r w:rsidR="00FE38C0" w:rsidRPr="00BC0E9C">
        <w:rPr>
          <w:sz w:val="24"/>
          <w:szCs w:val="24"/>
        </w:rPr>
        <w:t>1.</w:t>
      </w:r>
      <w:r w:rsidR="00CD1DF1" w:rsidRPr="00BC0E9C">
        <w:rPr>
          <w:sz w:val="24"/>
          <w:szCs w:val="24"/>
        </w:rPr>
        <w:t xml:space="preserve"> </w:t>
      </w:r>
      <w:r w:rsidR="00FE38C0" w:rsidRPr="00BC0E9C">
        <w:rPr>
          <w:sz w:val="24"/>
          <w:szCs w:val="24"/>
        </w:rPr>
        <w:t>2025</w:t>
      </w:r>
      <w:r w:rsidRPr="00BC0E9C">
        <w:rPr>
          <w:sz w:val="24"/>
          <w:szCs w:val="24"/>
        </w:rPr>
        <w:t xml:space="preserve"> v západní Dvoraně Národního muzea od 17 hodin, prostor bude poskytnut k dispozici od </w:t>
      </w:r>
      <w:r w:rsidR="00BC0E9C" w:rsidRPr="00BC0E9C">
        <w:rPr>
          <w:sz w:val="24"/>
          <w:szCs w:val="24"/>
        </w:rPr>
        <w:t>8</w:t>
      </w:r>
      <w:r w:rsidR="00FE38C0" w:rsidRPr="00BC0E9C">
        <w:rPr>
          <w:sz w:val="24"/>
          <w:szCs w:val="24"/>
        </w:rPr>
        <w:t>.</w:t>
      </w:r>
      <w:r w:rsidR="00BC0E9C" w:rsidRPr="00BC0E9C">
        <w:rPr>
          <w:sz w:val="24"/>
          <w:szCs w:val="24"/>
        </w:rPr>
        <w:t xml:space="preserve"> </w:t>
      </w:r>
      <w:r w:rsidR="00FE38C0" w:rsidRPr="00BC0E9C">
        <w:rPr>
          <w:sz w:val="24"/>
          <w:szCs w:val="24"/>
        </w:rPr>
        <w:t>1.</w:t>
      </w:r>
      <w:r w:rsidR="00BC0E9C" w:rsidRPr="00BC0E9C">
        <w:rPr>
          <w:sz w:val="24"/>
          <w:szCs w:val="24"/>
        </w:rPr>
        <w:t xml:space="preserve"> </w:t>
      </w:r>
      <w:r w:rsidR="00FE38C0" w:rsidRPr="00BC0E9C">
        <w:rPr>
          <w:sz w:val="24"/>
          <w:szCs w:val="24"/>
        </w:rPr>
        <w:t>2025</w:t>
      </w:r>
      <w:r w:rsidR="00814D14">
        <w:rPr>
          <w:sz w:val="24"/>
          <w:szCs w:val="24"/>
        </w:rPr>
        <w:t xml:space="preserve"> od 19:00 hodin.</w:t>
      </w:r>
    </w:p>
    <w:p w14:paraId="6CF32CCA" w14:textId="45A8CF26" w:rsidR="00961A14" w:rsidRPr="009F0441" w:rsidRDefault="4232DAC7" w:rsidP="007E113F">
      <w:pPr>
        <w:pStyle w:val="Odstavecseseznamem1"/>
        <w:numPr>
          <w:ilvl w:val="0"/>
          <w:numId w:val="9"/>
        </w:numPr>
        <w:spacing w:after="0" w:line="240" w:lineRule="auto"/>
        <w:jc w:val="both"/>
        <w:rPr>
          <w:rFonts w:cs="Calibri"/>
          <w:sz w:val="24"/>
          <w:szCs w:val="24"/>
        </w:rPr>
      </w:pPr>
      <w:bookmarkStart w:id="1" w:name="_Hlk51750094"/>
      <w:bookmarkEnd w:id="0"/>
      <w:r w:rsidRPr="00686AFD">
        <w:rPr>
          <w:rFonts w:cs="Calibri"/>
          <w:sz w:val="24"/>
          <w:szCs w:val="24"/>
        </w:rPr>
        <w:t>Akceptuje VIP vstupenky na výstavu CPP, které CP bude dávat jako dar partnerům</w:t>
      </w:r>
      <w:r w:rsidR="3B3FA155" w:rsidRPr="00686AFD">
        <w:rPr>
          <w:rFonts w:cs="Calibri"/>
          <w:sz w:val="24"/>
          <w:szCs w:val="24"/>
        </w:rPr>
        <w:t xml:space="preserve"> </w:t>
      </w:r>
      <w:r w:rsidR="38F97685" w:rsidRPr="00686AFD">
        <w:rPr>
          <w:rFonts w:cs="Calibri"/>
          <w:sz w:val="24"/>
          <w:szCs w:val="24"/>
        </w:rPr>
        <w:t>CP</w:t>
      </w:r>
      <w:r w:rsidR="63D0C1CA" w:rsidRPr="00686AFD">
        <w:rPr>
          <w:rFonts w:cs="Calibri"/>
          <w:sz w:val="24"/>
          <w:szCs w:val="24"/>
        </w:rPr>
        <w:t xml:space="preserve">. Muzeum bude akceptovat </w:t>
      </w:r>
      <w:r w:rsidR="2C7491C9" w:rsidRPr="00686AFD">
        <w:rPr>
          <w:rFonts w:cs="Calibri"/>
          <w:sz w:val="24"/>
          <w:szCs w:val="24"/>
        </w:rPr>
        <w:t>2</w:t>
      </w:r>
      <w:r w:rsidR="63D0C1CA" w:rsidRPr="00686AFD">
        <w:rPr>
          <w:rFonts w:cs="Calibri"/>
          <w:sz w:val="24"/>
          <w:szCs w:val="24"/>
        </w:rPr>
        <w:t xml:space="preserve">00 kusů VIP vstupenek bez finančního vypořádání. Následný vyšší počet bude finančně řešen tak, že CP uhradí muzeu 50 % ze vstupného v rámci každé VIP vstupenky nad 200 ks. Konkrétní forma a postup v této záležitosti (evidence, způsob </w:t>
      </w:r>
      <w:r w:rsidR="63D0C1CA" w:rsidRPr="009F0441">
        <w:rPr>
          <w:rFonts w:cs="Calibri"/>
          <w:sz w:val="24"/>
          <w:szCs w:val="24"/>
        </w:rPr>
        <w:t xml:space="preserve">úhrady) bude dohodnuta mezi muzeem a CP. </w:t>
      </w:r>
    </w:p>
    <w:p w14:paraId="781FB3C7" w14:textId="507E33E1" w:rsidR="00246926" w:rsidRDefault="00246926" w:rsidP="007E113F">
      <w:pPr>
        <w:pStyle w:val="Odstavecseseznamem1"/>
        <w:numPr>
          <w:ilvl w:val="0"/>
          <w:numId w:val="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9F0441">
        <w:rPr>
          <w:rFonts w:cs="Calibri"/>
          <w:sz w:val="24"/>
          <w:szCs w:val="24"/>
        </w:rPr>
        <w:t>Poskytne prostor</w:t>
      </w:r>
      <w:r w:rsidR="0003569D" w:rsidRPr="009F0441">
        <w:rPr>
          <w:rFonts w:cs="Calibri"/>
          <w:sz w:val="24"/>
          <w:szCs w:val="24"/>
        </w:rPr>
        <w:t xml:space="preserve"> výstavy „Czech Press Photo“</w:t>
      </w:r>
      <w:r w:rsidRPr="009F0441">
        <w:rPr>
          <w:rFonts w:cs="Calibri"/>
          <w:sz w:val="24"/>
          <w:szCs w:val="24"/>
        </w:rPr>
        <w:t xml:space="preserve"> pro partnery CP po uzavírací době Muzea v rozsahu 4 večerů</w:t>
      </w:r>
      <w:r w:rsidR="0003569D" w:rsidRPr="009F0441">
        <w:rPr>
          <w:rFonts w:cs="Calibri"/>
          <w:sz w:val="24"/>
          <w:szCs w:val="24"/>
        </w:rPr>
        <w:t xml:space="preserve"> v době trvání výstavy</w:t>
      </w:r>
      <w:r w:rsidRPr="009F0441">
        <w:rPr>
          <w:rFonts w:cs="Calibri"/>
          <w:sz w:val="24"/>
          <w:szCs w:val="24"/>
        </w:rPr>
        <w:t>.</w:t>
      </w:r>
      <w:r w:rsidR="006F4A66">
        <w:rPr>
          <w:rFonts w:cs="Calibri"/>
          <w:sz w:val="24"/>
          <w:szCs w:val="24"/>
        </w:rPr>
        <w:t xml:space="preserve"> Specifika p</w:t>
      </w:r>
      <w:r w:rsidR="00F068F0">
        <w:rPr>
          <w:rFonts w:cs="Calibri"/>
          <w:sz w:val="24"/>
          <w:szCs w:val="24"/>
        </w:rPr>
        <w:t>ro potřebnou</w:t>
      </w:r>
      <w:r w:rsidR="006F4A66">
        <w:rPr>
          <w:rFonts w:cs="Calibri"/>
          <w:sz w:val="24"/>
          <w:szCs w:val="24"/>
        </w:rPr>
        <w:t xml:space="preserve"> součinnost </w:t>
      </w:r>
      <w:r w:rsidR="00F068F0">
        <w:rPr>
          <w:rFonts w:cs="Calibri"/>
          <w:sz w:val="24"/>
          <w:szCs w:val="24"/>
        </w:rPr>
        <w:t>musí být vždy sdělena předem.</w:t>
      </w:r>
    </w:p>
    <w:p w14:paraId="601A302E" w14:textId="7C12FE5B" w:rsidR="00EB7A33" w:rsidRPr="00C84F3A" w:rsidRDefault="001022D1" w:rsidP="007E113F">
      <w:pPr>
        <w:pStyle w:val="Odstavecseseznamem1"/>
        <w:numPr>
          <w:ilvl w:val="0"/>
          <w:numId w:val="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C84F3A">
        <w:rPr>
          <w:rFonts w:cs="Calibri"/>
          <w:sz w:val="24"/>
          <w:szCs w:val="24"/>
        </w:rPr>
        <w:t xml:space="preserve">Pro realizaci aktivit </w:t>
      </w:r>
      <w:r w:rsidR="00DA7CF1" w:rsidRPr="00C84F3A">
        <w:rPr>
          <w:rFonts w:cs="Calibri"/>
          <w:sz w:val="24"/>
          <w:szCs w:val="24"/>
        </w:rPr>
        <w:t xml:space="preserve">budou mít organizátoři CP přístup do výstavy na základě prokázání </w:t>
      </w:r>
      <w:r w:rsidR="003A6EC5" w:rsidRPr="00C84F3A">
        <w:rPr>
          <w:rFonts w:cs="Calibri"/>
          <w:sz w:val="24"/>
          <w:szCs w:val="24"/>
        </w:rPr>
        <w:t>příslušnosti k CP a po předchozí domluvě. Toto se týká i komentovaných prohlídek výstavy organizovan</w:t>
      </w:r>
      <w:r w:rsidR="00C84F3A" w:rsidRPr="00C84F3A">
        <w:rPr>
          <w:rFonts w:cs="Calibri"/>
          <w:sz w:val="24"/>
          <w:szCs w:val="24"/>
        </w:rPr>
        <w:t>ých</w:t>
      </w:r>
      <w:r w:rsidR="003A6EC5" w:rsidRPr="00C84F3A">
        <w:rPr>
          <w:rFonts w:cs="Calibri"/>
          <w:sz w:val="24"/>
          <w:szCs w:val="24"/>
        </w:rPr>
        <w:t xml:space="preserve"> prostřednictvím CP.</w:t>
      </w:r>
    </w:p>
    <w:p w14:paraId="480A28DC" w14:textId="77777777" w:rsidR="001E3981" w:rsidRPr="00724177" w:rsidRDefault="001E3981" w:rsidP="00961A14">
      <w:pPr>
        <w:pStyle w:val="Odstavecseseznamem1"/>
        <w:spacing w:after="0" w:line="240" w:lineRule="auto"/>
        <w:ind w:left="357"/>
        <w:jc w:val="both"/>
        <w:rPr>
          <w:rFonts w:cs="Calibri"/>
          <w:sz w:val="24"/>
          <w:szCs w:val="24"/>
        </w:rPr>
      </w:pPr>
    </w:p>
    <w:bookmarkEnd w:id="1"/>
    <w:p w14:paraId="48CE53EB" w14:textId="77777777" w:rsidR="0094634B" w:rsidRPr="00724177" w:rsidRDefault="00633E28" w:rsidP="00F017A0">
      <w:pPr>
        <w:pStyle w:val="Odstavecseseznamem1"/>
        <w:spacing w:after="0" w:line="240" w:lineRule="auto"/>
        <w:ind w:left="0"/>
        <w:jc w:val="both"/>
        <w:rPr>
          <w:rFonts w:cs="Calibri"/>
          <w:b/>
          <w:sz w:val="24"/>
          <w:szCs w:val="24"/>
        </w:rPr>
      </w:pPr>
      <w:r w:rsidRPr="00724177">
        <w:rPr>
          <w:rFonts w:cs="Calibri"/>
          <w:b/>
          <w:bCs/>
          <w:sz w:val="24"/>
          <w:szCs w:val="24"/>
        </w:rPr>
        <w:t>CP</w:t>
      </w:r>
      <w:r w:rsidR="00A53565" w:rsidRPr="00724177">
        <w:rPr>
          <w:rFonts w:cs="Calibri"/>
          <w:b/>
          <w:bCs/>
          <w:sz w:val="24"/>
          <w:szCs w:val="24"/>
        </w:rPr>
        <w:t>:</w:t>
      </w:r>
    </w:p>
    <w:p w14:paraId="2E76299A" w14:textId="77777777" w:rsidR="00A53565" w:rsidRPr="00724177" w:rsidRDefault="00A53565" w:rsidP="00C63633">
      <w:pPr>
        <w:pStyle w:val="Odstavecseseznamem1"/>
        <w:numPr>
          <w:ilvl w:val="0"/>
          <w:numId w:val="18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Zajistí obsah výstavy.</w:t>
      </w:r>
    </w:p>
    <w:p w14:paraId="0626BA83" w14:textId="0F6FB38D" w:rsidR="00A53565" w:rsidRPr="00724177" w:rsidRDefault="00A53565" w:rsidP="00C63633">
      <w:pPr>
        <w:pStyle w:val="Odstavecseseznamem1"/>
        <w:numPr>
          <w:ilvl w:val="0"/>
          <w:numId w:val="18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 xml:space="preserve">Zajistí finanční náklady na </w:t>
      </w:r>
      <w:r w:rsidR="00C2361C">
        <w:rPr>
          <w:rFonts w:cs="Calibri"/>
          <w:sz w:val="24"/>
          <w:szCs w:val="24"/>
        </w:rPr>
        <w:t xml:space="preserve">celkovou </w:t>
      </w:r>
      <w:r w:rsidRPr="00724177">
        <w:rPr>
          <w:rFonts w:cs="Calibri"/>
          <w:sz w:val="24"/>
          <w:szCs w:val="24"/>
        </w:rPr>
        <w:t>instalac</w:t>
      </w:r>
      <w:r w:rsidR="00C2361C">
        <w:rPr>
          <w:rFonts w:cs="Calibri"/>
          <w:sz w:val="24"/>
          <w:szCs w:val="24"/>
        </w:rPr>
        <w:t>i</w:t>
      </w:r>
      <w:r w:rsidRPr="00724177">
        <w:rPr>
          <w:rFonts w:cs="Calibri"/>
          <w:sz w:val="24"/>
          <w:szCs w:val="24"/>
        </w:rPr>
        <w:t xml:space="preserve"> výstavy (včetně architekta</w:t>
      </w:r>
      <w:r w:rsidR="006E2AB7" w:rsidRPr="00724177">
        <w:rPr>
          <w:rFonts w:cs="Calibri"/>
          <w:sz w:val="24"/>
          <w:szCs w:val="24"/>
        </w:rPr>
        <w:t>, grafika, popisků, tiráže</w:t>
      </w:r>
      <w:r w:rsidRPr="00724177">
        <w:rPr>
          <w:rFonts w:cs="Calibri"/>
          <w:sz w:val="24"/>
          <w:szCs w:val="24"/>
        </w:rPr>
        <w:t xml:space="preserve"> a samotné instalace)</w:t>
      </w:r>
      <w:r w:rsidR="00C2361C">
        <w:rPr>
          <w:rFonts w:cs="Calibri"/>
          <w:sz w:val="24"/>
          <w:szCs w:val="24"/>
        </w:rPr>
        <w:t>.</w:t>
      </w:r>
    </w:p>
    <w:p w14:paraId="16CDE499" w14:textId="77777777" w:rsidR="006E2AB7" w:rsidRPr="00724177" w:rsidRDefault="006E2AB7" w:rsidP="00C63633">
      <w:pPr>
        <w:pStyle w:val="Odstavecseseznamem1"/>
        <w:numPr>
          <w:ilvl w:val="0"/>
          <w:numId w:val="18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Zajistí PBŘ pro instalaci, které bude projednáno s HZS.</w:t>
      </w:r>
    </w:p>
    <w:p w14:paraId="73C76D1D" w14:textId="77777777" w:rsidR="006E2AB7" w:rsidRPr="00724177" w:rsidRDefault="006E2AB7" w:rsidP="00C63633">
      <w:pPr>
        <w:pStyle w:val="Odstavecseseznamem1"/>
        <w:numPr>
          <w:ilvl w:val="0"/>
          <w:numId w:val="18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 xml:space="preserve">Zajistí </w:t>
      </w:r>
      <w:r w:rsidR="000E5EE5">
        <w:rPr>
          <w:rFonts w:cs="Calibri"/>
          <w:sz w:val="24"/>
          <w:szCs w:val="24"/>
        </w:rPr>
        <w:t>přípravu</w:t>
      </w:r>
      <w:r w:rsidRPr="00724177">
        <w:rPr>
          <w:rFonts w:cs="Calibri"/>
          <w:sz w:val="24"/>
          <w:szCs w:val="24"/>
        </w:rPr>
        <w:t xml:space="preserve"> paneláže (nátěry, úpravy povrchů), stejně jako elektrorevize nové instalace a distribuci AV obsahů.</w:t>
      </w:r>
    </w:p>
    <w:p w14:paraId="44B1DFD4" w14:textId="47C299B7" w:rsidR="006E2AB7" w:rsidRPr="00724177" w:rsidRDefault="006E2AB7" w:rsidP="00C63633">
      <w:pPr>
        <w:pStyle w:val="Odstavecseseznamem1"/>
        <w:numPr>
          <w:ilvl w:val="0"/>
          <w:numId w:val="18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 xml:space="preserve">Bude respektovat při instalaci charakter </w:t>
      </w:r>
      <w:r w:rsidR="008262B8">
        <w:rPr>
          <w:rFonts w:cs="Calibri"/>
          <w:sz w:val="24"/>
          <w:szCs w:val="24"/>
        </w:rPr>
        <w:t xml:space="preserve">Nové budovy jako </w:t>
      </w:r>
      <w:r w:rsidRPr="00724177">
        <w:rPr>
          <w:rFonts w:cs="Calibri"/>
          <w:sz w:val="24"/>
          <w:szCs w:val="24"/>
        </w:rPr>
        <w:t>kulturní památky (podlahy, zdivo, ochrana prostoru).</w:t>
      </w:r>
    </w:p>
    <w:p w14:paraId="76E4B03D" w14:textId="77777777" w:rsidR="00A53565" w:rsidRPr="00724177" w:rsidRDefault="05D1A187" w:rsidP="00C63633">
      <w:pPr>
        <w:pStyle w:val="Odstavecseseznamem1"/>
        <w:numPr>
          <w:ilvl w:val="0"/>
          <w:numId w:val="18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58EFCDC5">
        <w:rPr>
          <w:rFonts w:cs="Calibri"/>
          <w:sz w:val="24"/>
          <w:szCs w:val="24"/>
        </w:rPr>
        <w:t>Zajistí případné audiovizuální obsahy do výstavy.</w:t>
      </w:r>
    </w:p>
    <w:p w14:paraId="4DBBC296" w14:textId="707F6B66" w:rsidR="5FF407C2" w:rsidRDefault="5FF407C2" w:rsidP="58EFCDC5">
      <w:pPr>
        <w:pStyle w:val="Odstavecseseznamem1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58EFCDC5">
        <w:rPr>
          <w:rFonts w:cs="Calibri"/>
          <w:sz w:val="24"/>
          <w:szCs w:val="24"/>
        </w:rPr>
        <w:t>Zajistí přípravu vizuálu výstavy</w:t>
      </w:r>
      <w:r w:rsidR="792D9625" w:rsidRPr="58EFCDC5">
        <w:rPr>
          <w:rFonts w:cs="Calibri"/>
          <w:sz w:val="24"/>
          <w:szCs w:val="24"/>
        </w:rPr>
        <w:t>,</w:t>
      </w:r>
      <w:r w:rsidRPr="58EFCDC5">
        <w:rPr>
          <w:rFonts w:cs="Calibri"/>
          <w:sz w:val="24"/>
          <w:szCs w:val="24"/>
        </w:rPr>
        <w:t xml:space="preserve"> na němž bude uvádět Národní muzeum jako spolupořadatele</w:t>
      </w:r>
      <w:r w:rsidR="63DA5A91" w:rsidRPr="58EFCDC5">
        <w:rPr>
          <w:rFonts w:cs="Calibri"/>
          <w:sz w:val="24"/>
          <w:szCs w:val="24"/>
        </w:rPr>
        <w:t xml:space="preserve"> akce v souladu s logomanuálem Národního muzea. </w:t>
      </w:r>
      <w:r w:rsidR="18A3F76A" w:rsidRPr="58EFCDC5">
        <w:rPr>
          <w:rFonts w:cs="Calibri"/>
          <w:sz w:val="24"/>
          <w:szCs w:val="24"/>
        </w:rPr>
        <w:t xml:space="preserve">Logo Muzea bude mít dominantní pozici oproti dalším partnerům akce. Vizuál podléhá </w:t>
      </w:r>
      <w:r w:rsidR="5F6474B6" w:rsidRPr="58EFCDC5">
        <w:rPr>
          <w:rFonts w:cs="Calibri"/>
          <w:sz w:val="24"/>
          <w:szCs w:val="24"/>
        </w:rPr>
        <w:t xml:space="preserve">před zveřejněním a tiskem schválení ze strany oddělení </w:t>
      </w:r>
      <w:r w:rsidR="5F6474B6" w:rsidRPr="009F0441">
        <w:rPr>
          <w:rFonts w:cs="Calibri"/>
          <w:sz w:val="24"/>
          <w:szCs w:val="24"/>
        </w:rPr>
        <w:t xml:space="preserve">marketingu </w:t>
      </w:r>
      <w:r w:rsidR="00AC12B3" w:rsidRPr="009F0441">
        <w:rPr>
          <w:rFonts w:cs="Calibri"/>
          <w:sz w:val="24"/>
          <w:szCs w:val="24"/>
        </w:rPr>
        <w:t>včetně vizuálu pozvánky na slavnostní zahájení</w:t>
      </w:r>
      <w:r w:rsidR="00AC12B3">
        <w:rPr>
          <w:rFonts w:cs="Calibri"/>
          <w:sz w:val="24"/>
          <w:szCs w:val="24"/>
        </w:rPr>
        <w:t xml:space="preserve"> </w:t>
      </w:r>
      <w:r w:rsidR="5F6474B6" w:rsidRPr="58EFCDC5">
        <w:rPr>
          <w:rFonts w:cs="Calibri"/>
          <w:sz w:val="24"/>
          <w:szCs w:val="24"/>
        </w:rPr>
        <w:t>n</w:t>
      </w:r>
      <w:r w:rsidR="5F6474B6" w:rsidRPr="009F0441">
        <w:rPr>
          <w:rFonts w:cs="Calibri"/>
          <w:sz w:val="24"/>
          <w:szCs w:val="24"/>
        </w:rPr>
        <w:t xml:space="preserve">a </w:t>
      </w:r>
      <w:hyperlink r:id="rId8" w:history="1">
        <w:r w:rsidR="003C3B8C">
          <w:rPr>
            <w:rStyle w:val="Hypertextovodkaz"/>
            <w:rFonts w:cs="Calibri"/>
            <w:color w:val="auto"/>
            <w:sz w:val="24"/>
            <w:szCs w:val="24"/>
            <w:u w:val="none"/>
          </w:rPr>
          <w:t>xxxxxxxxxxxxxxxxxx</w:t>
        </w:r>
      </w:hyperlink>
      <w:r w:rsidR="5F6474B6" w:rsidRPr="009F0441">
        <w:rPr>
          <w:rFonts w:cs="Calibri"/>
          <w:sz w:val="24"/>
          <w:szCs w:val="24"/>
        </w:rPr>
        <w:t xml:space="preserve">. </w:t>
      </w:r>
    </w:p>
    <w:p w14:paraId="3E4A0766" w14:textId="6EA2E668" w:rsidR="00A53565" w:rsidRPr="00976E27" w:rsidRDefault="05D1A187" w:rsidP="00C63633">
      <w:pPr>
        <w:pStyle w:val="Odstavecseseznamem1"/>
        <w:numPr>
          <w:ilvl w:val="0"/>
          <w:numId w:val="18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58EFCDC5">
        <w:rPr>
          <w:rFonts w:cs="Calibri"/>
          <w:sz w:val="24"/>
          <w:szCs w:val="24"/>
        </w:rPr>
        <w:t>Zajistí propagaci výstavy</w:t>
      </w:r>
      <w:r w:rsidR="0E92A377" w:rsidRPr="58EFCDC5">
        <w:rPr>
          <w:rFonts w:cs="Calibri"/>
          <w:sz w:val="24"/>
          <w:szCs w:val="24"/>
        </w:rPr>
        <w:t xml:space="preserve"> a bude o ní informovat </w:t>
      </w:r>
      <w:r w:rsidR="001D2F86">
        <w:rPr>
          <w:rFonts w:cs="Calibri"/>
          <w:sz w:val="24"/>
          <w:szCs w:val="24"/>
        </w:rPr>
        <w:t>O</w:t>
      </w:r>
      <w:r w:rsidR="0E92A377" w:rsidRPr="58EFCDC5">
        <w:rPr>
          <w:rFonts w:cs="Calibri"/>
          <w:sz w:val="24"/>
          <w:szCs w:val="24"/>
        </w:rPr>
        <w:t>ddělení</w:t>
      </w:r>
      <w:r w:rsidR="001D2F86">
        <w:rPr>
          <w:rFonts w:cs="Calibri"/>
          <w:sz w:val="24"/>
          <w:szCs w:val="24"/>
        </w:rPr>
        <w:t xml:space="preserve"> vnějších vztahů a</w:t>
      </w:r>
      <w:r w:rsidR="0E92A377" w:rsidRPr="58EFCDC5">
        <w:rPr>
          <w:rFonts w:cs="Calibri"/>
          <w:sz w:val="24"/>
          <w:szCs w:val="24"/>
        </w:rPr>
        <w:t xml:space="preserve"> </w:t>
      </w:r>
      <w:r w:rsidR="001D2F86">
        <w:rPr>
          <w:rFonts w:cs="Calibri"/>
          <w:sz w:val="24"/>
          <w:szCs w:val="24"/>
        </w:rPr>
        <w:t>M</w:t>
      </w:r>
      <w:r w:rsidR="0E92A377" w:rsidRPr="58EFCDC5">
        <w:rPr>
          <w:rFonts w:cs="Calibri"/>
          <w:sz w:val="24"/>
          <w:szCs w:val="24"/>
        </w:rPr>
        <w:t xml:space="preserve">arketingu </w:t>
      </w:r>
      <w:r w:rsidR="00377AA7">
        <w:rPr>
          <w:rFonts w:cs="Calibri"/>
          <w:sz w:val="24"/>
          <w:szCs w:val="24"/>
        </w:rPr>
        <w:t>M</w:t>
      </w:r>
      <w:r w:rsidR="0E92A377" w:rsidRPr="58EFCDC5">
        <w:rPr>
          <w:rFonts w:cs="Calibri"/>
          <w:sz w:val="24"/>
          <w:szCs w:val="24"/>
        </w:rPr>
        <w:t>uzea, aby to mohlo v případě možností vhodně doplnit na svých kanálech</w:t>
      </w:r>
      <w:r w:rsidRPr="58EFCDC5">
        <w:rPr>
          <w:rFonts w:cs="Calibri"/>
          <w:sz w:val="24"/>
          <w:szCs w:val="24"/>
        </w:rPr>
        <w:t>.</w:t>
      </w:r>
      <w:r w:rsidR="001D2F86">
        <w:rPr>
          <w:rFonts w:cs="Calibri"/>
          <w:sz w:val="24"/>
          <w:szCs w:val="24"/>
        </w:rPr>
        <w:t xml:space="preserve"> </w:t>
      </w:r>
      <w:r w:rsidR="001D2F86" w:rsidRPr="00981637">
        <w:rPr>
          <w:rFonts w:cs="Calibri"/>
          <w:sz w:val="24"/>
          <w:szCs w:val="24"/>
        </w:rPr>
        <w:t xml:space="preserve">Na </w:t>
      </w:r>
      <w:r w:rsidR="00FC200A" w:rsidRPr="00981637">
        <w:rPr>
          <w:rFonts w:cs="Calibri"/>
          <w:sz w:val="24"/>
          <w:szCs w:val="24"/>
        </w:rPr>
        <w:t>slavnostní ceremoniál</w:t>
      </w:r>
      <w:r w:rsidR="001D2F86" w:rsidRPr="00981637">
        <w:rPr>
          <w:rFonts w:cs="Calibri"/>
          <w:sz w:val="24"/>
          <w:szCs w:val="24"/>
        </w:rPr>
        <w:t xml:space="preserve"> při zahájení pozve zástupce </w:t>
      </w:r>
      <w:r w:rsidR="00377AA7">
        <w:rPr>
          <w:rFonts w:cs="Calibri"/>
          <w:sz w:val="24"/>
          <w:szCs w:val="24"/>
        </w:rPr>
        <w:t>Muzea</w:t>
      </w:r>
      <w:r w:rsidR="003F629C" w:rsidRPr="00981637">
        <w:rPr>
          <w:rFonts w:cs="Calibri"/>
          <w:sz w:val="24"/>
          <w:szCs w:val="24"/>
        </w:rPr>
        <w:t>.</w:t>
      </w:r>
    </w:p>
    <w:p w14:paraId="1EB20DBB" w14:textId="2B5EA31A" w:rsidR="53F95A03" w:rsidRDefault="53F95A03" w:rsidP="58EFCDC5">
      <w:pPr>
        <w:pStyle w:val="Odstavecseseznamem1"/>
        <w:numPr>
          <w:ilvl w:val="0"/>
          <w:numId w:val="18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58EFCDC5">
        <w:rPr>
          <w:rFonts w:cs="Calibri"/>
          <w:sz w:val="24"/>
          <w:szCs w:val="24"/>
        </w:rPr>
        <w:lastRenderedPageBreak/>
        <w:t>Poskytne maximální součinnost při realizaci slavnostního zahájení. Na toto zahájení akceptuje seznam hostů dodaných Muzeem</w:t>
      </w:r>
      <w:r w:rsidR="009F0441">
        <w:rPr>
          <w:rFonts w:cs="Calibri"/>
          <w:sz w:val="24"/>
          <w:szCs w:val="24"/>
        </w:rPr>
        <w:t xml:space="preserve"> (v množství 150 hostů)</w:t>
      </w:r>
      <w:r w:rsidR="00663C1B">
        <w:rPr>
          <w:rFonts w:cs="Calibri"/>
          <w:sz w:val="24"/>
          <w:szCs w:val="24"/>
        </w:rPr>
        <w:t>.</w:t>
      </w:r>
      <w:r w:rsidR="00C24210" w:rsidRPr="00BA72AC">
        <w:rPr>
          <w:rFonts w:cs="Calibri"/>
          <w:sz w:val="24"/>
          <w:szCs w:val="24"/>
        </w:rPr>
        <w:t xml:space="preserve"> Na slavnostní zahájení výstavy zve Národní muzeum</w:t>
      </w:r>
      <w:r w:rsidR="00AC12B3">
        <w:rPr>
          <w:rFonts w:cs="Calibri"/>
          <w:sz w:val="24"/>
          <w:szCs w:val="24"/>
        </w:rPr>
        <w:t xml:space="preserve"> po schválení společné pozvánky</w:t>
      </w:r>
      <w:r w:rsidR="00577F49">
        <w:rPr>
          <w:rFonts w:cs="Calibri"/>
          <w:sz w:val="24"/>
          <w:szCs w:val="24"/>
        </w:rPr>
        <w:t>.</w:t>
      </w:r>
      <w:r w:rsidR="00AC12B3">
        <w:rPr>
          <w:rFonts w:cs="Calibri"/>
          <w:sz w:val="24"/>
          <w:szCs w:val="24"/>
        </w:rPr>
        <w:t xml:space="preserve"> </w:t>
      </w:r>
      <w:r w:rsidR="00577F49" w:rsidRPr="009F0441">
        <w:rPr>
          <w:rFonts w:cs="Calibri"/>
          <w:sz w:val="24"/>
          <w:szCs w:val="24"/>
        </w:rPr>
        <w:t>K</w:t>
      </w:r>
      <w:r w:rsidR="00AC12B3" w:rsidRPr="009F0441">
        <w:rPr>
          <w:rFonts w:cs="Calibri"/>
          <w:sz w:val="24"/>
          <w:szCs w:val="24"/>
        </w:rPr>
        <w:t>omunikace probíhá s</w:t>
      </w:r>
      <w:r w:rsidR="00577F49" w:rsidRPr="009F0441">
        <w:rPr>
          <w:rFonts w:cs="Calibri"/>
          <w:sz w:val="24"/>
          <w:szCs w:val="24"/>
        </w:rPr>
        <w:t xml:space="preserve"> oddělením PR na </w:t>
      </w:r>
      <w:r w:rsidR="00C65A96">
        <w:rPr>
          <w:rFonts w:cs="Calibri"/>
          <w:sz w:val="24"/>
          <w:szCs w:val="24"/>
        </w:rPr>
        <w:t>xxxxxxxxxxxxxxxxxx</w:t>
      </w:r>
      <w:r w:rsidR="00CF0527">
        <w:rPr>
          <w:rFonts w:cs="Calibri"/>
          <w:sz w:val="24"/>
          <w:szCs w:val="24"/>
        </w:rPr>
        <w:t>.</w:t>
      </w:r>
    </w:p>
    <w:p w14:paraId="7B538312" w14:textId="14574588" w:rsidR="00CC58C0" w:rsidRDefault="004A0216" w:rsidP="58EFCDC5">
      <w:pPr>
        <w:pStyle w:val="Odstavecseseznamem1"/>
        <w:numPr>
          <w:ilvl w:val="0"/>
          <w:numId w:val="18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K jednotlivým doprovodným akcím a programům </w:t>
      </w:r>
      <w:r w:rsidR="00D4186E">
        <w:rPr>
          <w:rFonts w:cs="Calibri"/>
          <w:sz w:val="24"/>
          <w:szCs w:val="24"/>
        </w:rPr>
        <w:t>specifikuje požadavky a potřeby na součinnost Muzea</w:t>
      </w:r>
      <w:r w:rsidR="00702CD9">
        <w:rPr>
          <w:rFonts w:cs="Calibri"/>
          <w:sz w:val="24"/>
          <w:szCs w:val="24"/>
        </w:rPr>
        <w:t xml:space="preserve"> pro zajištění hladkého průběhu</w:t>
      </w:r>
      <w:r w:rsidR="00EB7A33">
        <w:rPr>
          <w:rFonts w:cs="Calibri"/>
          <w:sz w:val="24"/>
          <w:szCs w:val="24"/>
        </w:rPr>
        <w:t xml:space="preserve">. </w:t>
      </w:r>
      <w:r w:rsidR="00EB7A33" w:rsidRPr="005865F7">
        <w:rPr>
          <w:rFonts w:cs="Calibri"/>
          <w:sz w:val="24"/>
          <w:szCs w:val="24"/>
        </w:rPr>
        <w:t>Každých 14 dní po dobu trvání výstavy bude probíhat oficiální komentovaná prohlídky, v průběhu trvání výstavy proběhne Den s Czech Press Photo, který se bude konat o víkendu.</w:t>
      </w:r>
      <w:r w:rsidR="00EB7A33">
        <w:rPr>
          <w:rFonts w:cs="Calibri"/>
          <w:sz w:val="24"/>
          <w:szCs w:val="24"/>
        </w:rPr>
        <w:t xml:space="preserve"> </w:t>
      </w:r>
    </w:p>
    <w:p w14:paraId="390ABBFB" w14:textId="77777777" w:rsidR="00C335DD" w:rsidRPr="00724177" w:rsidRDefault="00C335DD" w:rsidP="00C335DD">
      <w:pPr>
        <w:pStyle w:val="Odstavecseseznamem1"/>
        <w:spacing w:after="0" w:line="240" w:lineRule="auto"/>
        <w:jc w:val="both"/>
        <w:rPr>
          <w:rFonts w:cs="Calibri"/>
          <w:sz w:val="24"/>
          <w:szCs w:val="24"/>
        </w:rPr>
      </w:pPr>
    </w:p>
    <w:p w14:paraId="3429EA1F" w14:textId="77777777" w:rsidR="0094634B" w:rsidRPr="00724177" w:rsidRDefault="0086589E" w:rsidP="0086589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bookmarkStart w:id="2" w:name="_Hlk51751274"/>
      <w:r w:rsidRPr="00724177">
        <w:rPr>
          <w:rFonts w:cs="Calibri"/>
          <w:b/>
          <w:sz w:val="24"/>
          <w:szCs w:val="24"/>
        </w:rPr>
        <w:t>Čl. II.</w:t>
      </w:r>
    </w:p>
    <w:p w14:paraId="47076F45" w14:textId="77777777" w:rsidR="0086589E" w:rsidRPr="00724177" w:rsidRDefault="0086589E" w:rsidP="0086589E">
      <w:pPr>
        <w:spacing w:line="240" w:lineRule="auto"/>
        <w:jc w:val="center"/>
        <w:rPr>
          <w:rFonts w:cs="Calibri"/>
          <w:b/>
          <w:sz w:val="24"/>
          <w:szCs w:val="24"/>
        </w:rPr>
      </w:pPr>
      <w:bookmarkStart w:id="3" w:name="_Hlk86847300"/>
      <w:r w:rsidRPr="00724177">
        <w:rPr>
          <w:rFonts w:cs="Calibri"/>
          <w:b/>
          <w:sz w:val="24"/>
          <w:szCs w:val="24"/>
        </w:rPr>
        <w:t>Termíny organizačních prací a provozu výstavy</w:t>
      </w:r>
    </w:p>
    <w:p w14:paraId="034472E7" w14:textId="77777777" w:rsidR="0086589E" w:rsidRPr="00724177" w:rsidRDefault="0086589E" w:rsidP="0086589E">
      <w:pPr>
        <w:spacing w:line="240" w:lineRule="auto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Organizační</w:t>
      </w:r>
      <w:r w:rsidR="00C726C5" w:rsidRPr="00724177">
        <w:rPr>
          <w:rFonts w:cs="Calibri"/>
          <w:sz w:val="24"/>
          <w:szCs w:val="24"/>
        </w:rPr>
        <w:t xml:space="preserve"> a provozní</w:t>
      </w:r>
      <w:r w:rsidRPr="00724177">
        <w:rPr>
          <w:rFonts w:cs="Calibri"/>
          <w:sz w:val="24"/>
          <w:szCs w:val="24"/>
        </w:rPr>
        <w:t xml:space="preserve"> práce proběhnou v</w:t>
      </w:r>
      <w:r w:rsidR="00C726C5" w:rsidRPr="00724177">
        <w:rPr>
          <w:rFonts w:cs="Calibri"/>
          <w:sz w:val="24"/>
          <w:szCs w:val="24"/>
        </w:rPr>
        <w:t> </w:t>
      </w:r>
      <w:r w:rsidRPr="00724177">
        <w:rPr>
          <w:rFonts w:cs="Calibri"/>
          <w:sz w:val="24"/>
          <w:szCs w:val="24"/>
        </w:rPr>
        <w:t>těchto</w:t>
      </w:r>
      <w:r w:rsidR="00C726C5" w:rsidRPr="00724177">
        <w:rPr>
          <w:rFonts w:cs="Calibri"/>
          <w:sz w:val="24"/>
          <w:szCs w:val="24"/>
        </w:rPr>
        <w:t xml:space="preserve"> hlavních</w:t>
      </w:r>
      <w:r w:rsidRPr="00724177">
        <w:rPr>
          <w:rFonts w:cs="Calibri"/>
          <w:sz w:val="24"/>
          <w:szCs w:val="24"/>
        </w:rPr>
        <w:t xml:space="preserve"> termínech:</w:t>
      </w:r>
    </w:p>
    <w:tbl>
      <w:tblPr>
        <w:tblW w:w="9779" w:type="dxa"/>
        <w:tblLook w:val="04A0" w:firstRow="1" w:lastRow="0" w:firstColumn="1" w:lastColumn="0" w:noHBand="0" w:noVBand="1"/>
      </w:tblPr>
      <w:tblGrid>
        <w:gridCol w:w="3369"/>
        <w:gridCol w:w="6410"/>
      </w:tblGrid>
      <w:tr w:rsidR="0086589E" w:rsidRPr="00724177" w14:paraId="191E082F" w14:textId="77777777" w:rsidTr="00101697">
        <w:tc>
          <w:tcPr>
            <w:tcW w:w="3369" w:type="dxa"/>
          </w:tcPr>
          <w:p w14:paraId="73F8AA4F" w14:textId="77777777" w:rsidR="0086589E" w:rsidRPr="00724177" w:rsidRDefault="0086589E" w:rsidP="00101697">
            <w:pPr>
              <w:spacing w:after="0" w:line="240" w:lineRule="auto"/>
              <w:rPr>
                <w:rFonts w:cs="Calibri"/>
                <w:sz w:val="24"/>
                <w:szCs w:val="24"/>
                <w:lang w:bidi="en-US"/>
              </w:rPr>
            </w:pPr>
          </w:p>
        </w:tc>
        <w:tc>
          <w:tcPr>
            <w:tcW w:w="6410" w:type="dxa"/>
          </w:tcPr>
          <w:p w14:paraId="25AA80DB" w14:textId="77777777" w:rsidR="0086589E" w:rsidRPr="00724177" w:rsidRDefault="0086589E" w:rsidP="00101697">
            <w:pPr>
              <w:spacing w:after="0" w:line="240" w:lineRule="auto"/>
              <w:rPr>
                <w:rFonts w:cs="Calibri"/>
                <w:sz w:val="24"/>
                <w:szCs w:val="24"/>
                <w:lang w:bidi="en-US"/>
              </w:rPr>
            </w:pPr>
          </w:p>
        </w:tc>
      </w:tr>
    </w:tbl>
    <w:p w14:paraId="302CB683" w14:textId="3347BF4B" w:rsidR="0086589E" w:rsidRPr="00976E27" w:rsidRDefault="00A53565" w:rsidP="009C4EAB">
      <w:pPr>
        <w:numPr>
          <w:ilvl w:val="0"/>
          <w:numId w:val="17"/>
        </w:numPr>
        <w:spacing w:after="0" w:line="240" w:lineRule="auto"/>
        <w:rPr>
          <w:rFonts w:cs="Calibri"/>
          <w:sz w:val="24"/>
          <w:szCs w:val="24"/>
        </w:rPr>
      </w:pPr>
      <w:r w:rsidRPr="00976E27">
        <w:rPr>
          <w:rFonts w:cs="Calibri"/>
          <w:sz w:val="24"/>
          <w:szCs w:val="24"/>
        </w:rPr>
        <w:t xml:space="preserve">Definice prostor pro výstavu pro Přílohu č. 1: </w:t>
      </w:r>
      <w:r w:rsidR="00BD5F4F" w:rsidRPr="00976E27">
        <w:rPr>
          <w:rFonts w:cs="Calibri"/>
          <w:sz w:val="24"/>
          <w:szCs w:val="24"/>
        </w:rPr>
        <w:t>ke dni podpisu smlouvy</w:t>
      </w:r>
    </w:p>
    <w:p w14:paraId="3E628559" w14:textId="492E2E83" w:rsidR="000B1853" w:rsidRPr="00976E27" w:rsidRDefault="00A53565" w:rsidP="00D40A92">
      <w:pPr>
        <w:numPr>
          <w:ilvl w:val="0"/>
          <w:numId w:val="17"/>
        </w:numPr>
        <w:spacing w:after="0" w:line="240" w:lineRule="auto"/>
        <w:rPr>
          <w:rFonts w:cs="Calibri"/>
          <w:sz w:val="24"/>
          <w:szCs w:val="24"/>
        </w:rPr>
      </w:pPr>
      <w:r w:rsidRPr="00976E27">
        <w:rPr>
          <w:rFonts w:cs="Calibri"/>
          <w:sz w:val="24"/>
          <w:szCs w:val="24"/>
        </w:rPr>
        <w:t xml:space="preserve">Instalace výstavy: </w:t>
      </w:r>
      <w:r w:rsidR="00F548A5" w:rsidRPr="009F0441">
        <w:rPr>
          <w:rFonts w:cs="Calibri"/>
          <w:sz w:val="24"/>
          <w:szCs w:val="24"/>
        </w:rPr>
        <w:t>od</w:t>
      </w:r>
      <w:r w:rsidR="001F0ECD" w:rsidRPr="009F0441">
        <w:rPr>
          <w:rFonts w:cs="Calibri"/>
          <w:sz w:val="24"/>
          <w:szCs w:val="24"/>
        </w:rPr>
        <w:t xml:space="preserve"> </w:t>
      </w:r>
      <w:r w:rsidR="002F7152" w:rsidRPr="009F0441">
        <w:rPr>
          <w:rFonts w:cs="Calibri"/>
          <w:sz w:val="24"/>
          <w:szCs w:val="24"/>
        </w:rPr>
        <w:t>podpisu smlouvy</w:t>
      </w:r>
    </w:p>
    <w:p w14:paraId="64A2854A" w14:textId="76DF4CB6" w:rsidR="000B1853" w:rsidRPr="00976E27" w:rsidRDefault="001E3981" w:rsidP="00D40A92">
      <w:pPr>
        <w:numPr>
          <w:ilvl w:val="0"/>
          <w:numId w:val="17"/>
        </w:numPr>
        <w:spacing w:after="0" w:line="240" w:lineRule="auto"/>
        <w:rPr>
          <w:rStyle w:val="Odkaznakoment"/>
          <w:rFonts w:cs="Calibri"/>
          <w:sz w:val="24"/>
          <w:szCs w:val="24"/>
        </w:rPr>
      </w:pPr>
      <w:r w:rsidRPr="00976E27">
        <w:rPr>
          <w:rFonts w:cs="Calibri"/>
          <w:sz w:val="24"/>
          <w:szCs w:val="24"/>
        </w:rPr>
        <w:t>Vernisáž výstavy</w:t>
      </w:r>
      <w:r w:rsidR="00BD5F4F" w:rsidRPr="00976E27">
        <w:rPr>
          <w:rFonts w:cs="Calibri"/>
          <w:sz w:val="24"/>
          <w:szCs w:val="24"/>
        </w:rPr>
        <w:t xml:space="preserve">: </w:t>
      </w:r>
      <w:r w:rsidR="00CF0527">
        <w:rPr>
          <w:rFonts w:cs="Calibri"/>
          <w:sz w:val="24"/>
          <w:szCs w:val="24"/>
        </w:rPr>
        <w:t>9</w:t>
      </w:r>
      <w:r w:rsidR="00A408DA">
        <w:rPr>
          <w:rFonts w:cs="Calibri"/>
          <w:sz w:val="24"/>
          <w:szCs w:val="24"/>
        </w:rPr>
        <w:t>. 1. 2025</w:t>
      </w:r>
    </w:p>
    <w:p w14:paraId="49E05F8B" w14:textId="0D26D436" w:rsidR="000B1853" w:rsidRPr="00976E27" w:rsidRDefault="00535CAD" w:rsidP="00D40A92">
      <w:pPr>
        <w:numPr>
          <w:ilvl w:val="0"/>
          <w:numId w:val="17"/>
        </w:numPr>
        <w:spacing w:after="0" w:line="240" w:lineRule="auto"/>
        <w:rPr>
          <w:rStyle w:val="Odkaznakoment"/>
          <w:rFonts w:cs="Calibri"/>
          <w:sz w:val="24"/>
          <w:szCs w:val="24"/>
        </w:rPr>
      </w:pPr>
      <w:r w:rsidRPr="00976E27">
        <w:rPr>
          <w:rFonts w:cs="Calibri"/>
          <w:sz w:val="24"/>
          <w:szCs w:val="24"/>
        </w:rPr>
        <w:t>Otevření výstavy</w:t>
      </w:r>
      <w:r w:rsidR="001E3981" w:rsidRPr="00976E27">
        <w:rPr>
          <w:rFonts w:cs="Calibri"/>
          <w:sz w:val="24"/>
          <w:szCs w:val="24"/>
        </w:rPr>
        <w:t xml:space="preserve"> pro veřejnost</w:t>
      </w:r>
      <w:r w:rsidRPr="00976E27">
        <w:rPr>
          <w:rFonts w:cs="Calibri"/>
          <w:sz w:val="24"/>
          <w:szCs w:val="24"/>
        </w:rPr>
        <w:t xml:space="preserve">: </w:t>
      </w:r>
      <w:r w:rsidR="00CF0527">
        <w:rPr>
          <w:rFonts w:cs="Calibri"/>
          <w:sz w:val="24"/>
          <w:szCs w:val="24"/>
        </w:rPr>
        <w:t>10</w:t>
      </w:r>
      <w:r w:rsidR="00A408DA">
        <w:rPr>
          <w:rFonts w:cs="Calibri"/>
          <w:sz w:val="24"/>
          <w:szCs w:val="24"/>
        </w:rPr>
        <w:t>. 1. 2025</w:t>
      </w:r>
    </w:p>
    <w:p w14:paraId="3FBE3468" w14:textId="745E806C" w:rsidR="00A53565" w:rsidRPr="00976E27" w:rsidRDefault="00A53565" w:rsidP="00D40A92">
      <w:pPr>
        <w:numPr>
          <w:ilvl w:val="0"/>
          <w:numId w:val="17"/>
        </w:numPr>
        <w:spacing w:after="0" w:line="240" w:lineRule="auto"/>
        <w:rPr>
          <w:rFonts w:cs="Calibri"/>
          <w:sz w:val="24"/>
          <w:szCs w:val="24"/>
        </w:rPr>
      </w:pPr>
      <w:r w:rsidRPr="00976E27">
        <w:rPr>
          <w:rFonts w:cs="Calibri"/>
          <w:sz w:val="24"/>
          <w:szCs w:val="24"/>
        </w:rPr>
        <w:t>Ukončení výstavy</w:t>
      </w:r>
      <w:r w:rsidR="001E3981" w:rsidRPr="00976E27">
        <w:rPr>
          <w:rFonts w:cs="Calibri"/>
          <w:sz w:val="24"/>
          <w:szCs w:val="24"/>
        </w:rPr>
        <w:t xml:space="preserve">: </w:t>
      </w:r>
      <w:r w:rsidR="00CF0527">
        <w:rPr>
          <w:rFonts w:cs="Calibri"/>
          <w:sz w:val="24"/>
          <w:szCs w:val="24"/>
        </w:rPr>
        <w:t>23</w:t>
      </w:r>
      <w:r w:rsidR="00076A0F" w:rsidRPr="00976E27">
        <w:rPr>
          <w:rFonts w:cs="Calibri"/>
          <w:sz w:val="24"/>
          <w:szCs w:val="24"/>
        </w:rPr>
        <w:t>.</w:t>
      </w:r>
      <w:r w:rsidR="00F548A5">
        <w:rPr>
          <w:rFonts w:cs="Calibri"/>
          <w:sz w:val="24"/>
          <w:szCs w:val="24"/>
        </w:rPr>
        <w:t xml:space="preserve"> </w:t>
      </w:r>
      <w:r w:rsidR="009048F0">
        <w:rPr>
          <w:rFonts w:cs="Calibri"/>
          <w:sz w:val="24"/>
          <w:szCs w:val="24"/>
        </w:rPr>
        <w:t>4</w:t>
      </w:r>
      <w:r w:rsidR="00076A0F" w:rsidRPr="00976E27">
        <w:rPr>
          <w:rFonts w:cs="Calibri"/>
          <w:sz w:val="24"/>
          <w:szCs w:val="24"/>
        </w:rPr>
        <w:t>.</w:t>
      </w:r>
      <w:r w:rsidR="00FB65ED">
        <w:rPr>
          <w:rFonts w:cs="Calibri"/>
          <w:sz w:val="24"/>
          <w:szCs w:val="24"/>
        </w:rPr>
        <w:t xml:space="preserve"> </w:t>
      </w:r>
      <w:r w:rsidR="00076A0F" w:rsidRPr="00976E27">
        <w:rPr>
          <w:rFonts w:cs="Calibri"/>
          <w:sz w:val="24"/>
          <w:szCs w:val="24"/>
        </w:rPr>
        <w:t>20</w:t>
      </w:r>
      <w:r w:rsidR="001F0ECD">
        <w:rPr>
          <w:rFonts w:cs="Calibri"/>
          <w:sz w:val="24"/>
          <w:szCs w:val="24"/>
        </w:rPr>
        <w:t>2</w:t>
      </w:r>
      <w:r w:rsidR="009048F0">
        <w:rPr>
          <w:rFonts w:cs="Calibri"/>
          <w:sz w:val="24"/>
          <w:szCs w:val="24"/>
        </w:rPr>
        <w:t>5</w:t>
      </w:r>
    </w:p>
    <w:p w14:paraId="7EED5C9C" w14:textId="17D83487" w:rsidR="001E3981" w:rsidRPr="00976E27" w:rsidRDefault="001E3981" w:rsidP="00D40A92">
      <w:pPr>
        <w:numPr>
          <w:ilvl w:val="0"/>
          <w:numId w:val="17"/>
        </w:numPr>
        <w:spacing w:after="0" w:line="240" w:lineRule="auto"/>
        <w:rPr>
          <w:rFonts w:cs="Calibri"/>
          <w:sz w:val="24"/>
          <w:szCs w:val="24"/>
        </w:rPr>
      </w:pPr>
      <w:r w:rsidRPr="00976E27">
        <w:rPr>
          <w:rFonts w:cs="Calibri"/>
          <w:sz w:val="24"/>
          <w:szCs w:val="24"/>
        </w:rPr>
        <w:t xml:space="preserve">Odevzdání prostor: </w:t>
      </w:r>
      <w:r w:rsidR="00220605">
        <w:rPr>
          <w:rFonts w:cs="Calibri"/>
          <w:sz w:val="24"/>
          <w:szCs w:val="24"/>
        </w:rPr>
        <w:t>2</w:t>
      </w:r>
      <w:r w:rsidR="00076A0F" w:rsidRPr="00976E27">
        <w:rPr>
          <w:rFonts w:cs="Calibri"/>
          <w:sz w:val="24"/>
          <w:szCs w:val="24"/>
        </w:rPr>
        <w:t>.</w:t>
      </w:r>
      <w:r w:rsidR="00FB65ED">
        <w:rPr>
          <w:rFonts w:cs="Calibri"/>
          <w:sz w:val="24"/>
          <w:szCs w:val="24"/>
        </w:rPr>
        <w:t xml:space="preserve"> </w:t>
      </w:r>
      <w:r w:rsidR="009048F0">
        <w:rPr>
          <w:rFonts w:cs="Calibri"/>
          <w:sz w:val="24"/>
          <w:szCs w:val="24"/>
        </w:rPr>
        <w:t>5</w:t>
      </w:r>
      <w:r w:rsidR="00076A0F" w:rsidRPr="00976E27">
        <w:rPr>
          <w:rFonts w:cs="Calibri"/>
          <w:sz w:val="24"/>
          <w:szCs w:val="24"/>
        </w:rPr>
        <w:t>.</w:t>
      </w:r>
      <w:r w:rsidR="00FB65ED">
        <w:rPr>
          <w:rFonts w:cs="Calibri"/>
          <w:sz w:val="24"/>
          <w:szCs w:val="24"/>
        </w:rPr>
        <w:t xml:space="preserve"> </w:t>
      </w:r>
      <w:r w:rsidR="00076A0F" w:rsidRPr="00976E27">
        <w:rPr>
          <w:rFonts w:cs="Calibri"/>
          <w:sz w:val="24"/>
          <w:szCs w:val="24"/>
        </w:rPr>
        <w:t>202</w:t>
      </w:r>
      <w:r w:rsidR="009048F0">
        <w:rPr>
          <w:rFonts w:cs="Calibri"/>
          <w:sz w:val="24"/>
          <w:szCs w:val="24"/>
        </w:rPr>
        <w:t>5</w:t>
      </w:r>
    </w:p>
    <w:bookmarkEnd w:id="2"/>
    <w:p w14:paraId="7306BCE9" w14:textId="77777777" w:rsidR="00C335DD" w:rsidRPr="00976E27" w:rsidRDefault="00C335DD" w:rsidP="00C335DD">
      <w:pPr>
        <w:spacing w:after="0" w:line="240" w:lineRule="auto"/>
        <w:ind w:left="720"/>
        <w:rPr>
          <w:rFonts w:cs="Calibri"/>
          <w:sz w:val="24"/>
          <w:szCs w:val="24"/>
        </w:rPr>
      </w:pPr>
    </w:p>
    <w:bookmarkEnd w:id="3"/>
    <w:p w14:paraId="648A3ABE" w14:textId="77777777" w:rsidR="0086589E" w:rsidRPr="00976E27" w:rsidRDefault="0086589E" w:rsidP="00C93E69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25FC6DDB" w14:textId="77777777" w:rsidR="0094634B" w:rsidRPr="00976E27" w:rsidRDefault="0094634B" w:rsidP="00C93E69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976E27">
        <w:rPr>
          <w:rFonts w:cs="Calibri"/>
          <w:b/>
          <w:sz w:val="24"/>
          <w:szCs w:val="24"/>
        </w:rPr>
        <w:t>Čl. II</w:t>
      </w:r>
      <w:r w:rsidR="0086589E" w:rsidRPr="00976E27">
        <w:rPr>
          <w:rFonts w:cs="Calibri"/>
          <w:b/>
          <w:sz w:val="24"/>
          <w:szCs w:val="24"/>
        </w:rPr>
        <w:t>I</w:t>
      </w:r>
      <w:r w:rsidRPr="00976E27">
        <w:rPr>
          <w:rFonts w:cs="Calibri"/>
          <w:b/>
          <w:sz w:val="24"/>
          <w:szCs w:val="24"/>
        </w:rPr>
        <w:t>.</w:t>
      </w:r>
    </w:p>
    <w:p w14:paraId="600F3470" w14:textId="77777777" w:rsidR="0094634B" w:rsidRPr="00976E27" w:rsidRDefault="009C4EAB" w:rsidP="007D1914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976E27">
        <w:rPr>
          <w:rFonts w:cs="Calibri"/>
          <w:b/>
          <w:sz w:val="24"/>
          <w:szCs w:val="24"/>
        </w:rPr>
        <w:t>Finanční závazky, t</w:t>
      </w:r>
      <w:r w:rsidR="0094634B" w:rsidRPr="00976E27">
        <w:rPr>
          <w:rFonts w:cs="Calibri"/>
          <w:b/>
          <w:sz w:val="24"/>
          <w:szCs w:val="24"/>
        </w:rPr>
        <w:t>rvání smlouvy a její zánik</w:t>
      </w:r>
    </w:p>
    <w:p w14:paraId="6A246829" w14:textId="378345AB" w:rsidR="00562AB1" w:rsidRPr="00D01B05" w:rsidRDefault="00BD2DA8" w:rsidP="00E90F70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bookmarkStart w:id="4" w:name="_Hlk51750643"/>
      <w:r w:rsidRPr="00D01B05">
        <w:rPr>
          <w:rFonts w:asciiTheme="minorHAnsi" w:hAnsiTheme="minorHAnsi" w:cstheme="minorHAnsi"/>
          <w:sz w:val="24"/>
          <w:szCs w:val="24"/>
        </w:rPr>
        <w:t xml:space="preserve">Cena </w:t>
      </w:r>
      <w:r w:rsidRPr="009F0441">
        <w:rPr>
          <w:rFonts w:asciiTheme="minorHAnsi" w:hAnsiTheme="minorHAnsi" w:cstheme="minorHAnsi"/>
          <w:sz w:val="24"/>
          <w:szCs w:val="24"/>
        </w:rPr>
        <w:t>vstupného</w:t>
      </w:r>
      <w:r w:rsidR="00D613E3" w:rsidRPr="009F0441">
        <w:rPr>
          <w:rFonts w:asciiTheme="minorHAnsi" w:hAnsiTheme="minorHAnsi" w:cstheme="minorHAnsi"/>
          <w:sz w:val="24"/>
          <w:szCs w:val="24"/>
        </w:rPr>
        <w:t xml:space="preserve"> z výstavy</w:t>
      </w:r>
      <w:r w:rsidRPr="00D01B05">
        <w:rPr>
          <w:rFonts w:asciiTheme="minorHAnsi" w:hAnsiTheme="minorHAnsi" w:cstheme="minorHAnsi"/>
          <w:sz w:val="24"/>
          <w:szCs w:val="24"/>
        </w:rPr>
        <w:t xml:space="preserve"> a jeho celková struktura</w:t>
      </w:r>
      <w:r w:rsidR="00562AB1" w:rsidRPr="00D01B05">
        <w:rPr>
          <w:rFonts w:asciiTheme="minorHAnsi" w:hAnsiTheme="minorHAnsi" w:cstheme="minorHAnsi"/>
          <w:sz w:val="24"/>
          <w:szCs w:val="24"/>
        </w:rPr>
        <w:t xml:space="preserve"> se stanovuje takto:</w:t>
      </w:r>
    </w:p>
    <w:p w14:paraId="7BFEA447" w14:textId="0598D43B" w:rsidR="00562AB1" w:rsidRPr="00D01B05" w:rsidRDefault="00BD2DA8" w:rsidP="00562AB1">
      <w:pPr>
        <w:pStyle w:val="Odstavecseseznamem1"/>
        <w:numPr>
          <w:ilvl w:val="1"/>
          <w:numId w:val="4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D01B05">
        <w:rPr>
          <w:rFonts w:asciiTheme="minorHAnsi" w:hAnsiTheme="minorHAnsi" w:cstheme="minorHAnsi"/>
          <w:sz w:val="24"/>
          <w:szCs w:val="24"/>
        </w:rPr>
        <w:t xml:space="preserve"> </w:t>
      </w:r>
      <w:r w:rsidR="00562AB1" w:rsidRPr="00D01B05">
        <w:rPr>
          <w:rFonts w:cs="Calibri"/>
          <w:sz w:val="24"/>
          <w:szCs w:val="24"/>
        </w:rPr>
        <w:t>Plné vstupné: 200,- Kč</w:t>
      </w:r>
    </w:p>
    <w:p w14:paraId="72F12B41" w14:textId="77777777" w:rsidR="00562AB1" w:rsidRPr="00D01B05" w:rsidRDefault="00562AB1" w:rsidP="00562AB1">
      <w:pPr>
        <w:pStyle w:val="Odstavecseseznamem1"/>
        <w:numPr>
          <w:ilvl w:val="1"/>
          <w:numId w:val="4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D01B05">
        <w:rPr>
          <w:rFonts w:cs="Calibri"/>
          <w:sz w:val="24"/>
          <w:szCs w:val="24"/>
        </w:rPr>
        <w:t>Snížené vstupné: 120,- Kč</w:t>
      </w:r>
    </w:p>
    <w:p w14:paraId="4203D29E" w14:textId="73240916" w:rsidR="00562AB1" w:rsidRPr="00D01B05" w:rsidRDefault="2C7491C9" w:rsidP="00F26E98">
      <w:pPr>
        <w:pStyle w:val="Odstavecseseznamem1"/>
        <w:numPr>
          <w:ilvl w:val="1"/>
          <w:numId w:val="4"/>
        </w:numPr>
        <w:spacing w:after="0" w:line="240" w:lineRule="auto"/>
        <w:jc w:val="both"/>
        <w:rPr>
          <w:rFonts w:asciiTheme="minorHAnsi" w:hAnsiTheme="minorHAnsi" w:cstheme="minorBidi"/>
          <w:sz w:val="24"/>
          <w:szCs w:val="24"/>
        </w:rPr>
      </w:pPr>
      <w:r w:rsidRPr="00D01B05">
        <w:rPr>
          <w:rFonts w:cs="Calibri"/>
          <w:sz w:val="24"/>
          <w:szCs w:val="24"/>
        </w:rPr>
        <w:t>Školní skupina min. 10 osob (pedagogický doprovod zdarma) 100,- Kč/student.</w:t>
      </w:r>
      <w:r w:rsidRPr="00D01B05">
        <w:rPr>
          <w:rFonts w:asciiTheme="minorHAnsi" w:hAnsiTheme="minorHAnsi" w:cstheme="minorBidi"/>
          <w:sz w:val="24"/>
          <w:szCs w:val="24"/>
        </w:rPr>
        <w:t xml:space="preserve"> </w:t>
      </w:r>
    </w:p>
    <w:p w14:paraId="425B8A46" w14:textId="0EE07BC8" w:rsidR="006E2AB7" w:rsidRPr="002C0F14" w:rsidRDefault="012C0880" w:rsidP="58EFCDC5">
      <w:pPr>
        <w:pStyle w:val="Odstavecseseznamem1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Bidi"/>
          <w:sz w:val="24"/>
          <w:szCs w:val="24"/>
        </w:rPr>
      </w:pPr>
      <w:r w:rsidRPr="00D01B05">
        <w:rPr>
          <w:rFonts w:asciiTheme="minorHAnsi" w:hAnsiTheme="minorHAnsi" w:cstheme="minorBidi"/>
          <w:sz w:val="24"/>
          <w:szCs w:val="24"/>
        </w:rPr>
        <w:t>Rozdělení ze skutečně vybraného vstupného bude 50</w:t>
      </w:r>
      <w:r w:rsidR="3F7A22E0" w:rsidRPr="00D01B05">
        <w:rPr>
          <w:rFonts w:asciiTheme="minorHAnsi" w:hAnsiTheme="minorHAnsi" w:cstheme="minorBidi"/>
          <w:sz w:val="24"/>
          <w:szCs w:val="24"/>
        </w:rPr>
        <w:t xml:space="preserve"> </w:t>
      </w:r>
      <w:r w:rsidRPr="00D01B05">
        <w:rPr>
          <w:rFonts w:asciiTheme="minorHAnsi" w:hAnsiTheme="minorHAnsi" w:cstheme="minorBidi"/>
          <w:sz w:val="24"/>
          <w:szCs w:val="24"/>
        </w:rPr>
        <w:t xml:space="preserve">% pro každou stranu. </w:t>
      </w:r>
      <w:bookmarkEnd w:id="4"/>
      <w:r w:rsidR="50865CD7" w:rsidRPr="00D01B05">
        <w:rPr>
          <w:rFonts w:asciiTheme="minorHAnsi" w:hAnsiTheme="minorHAnsi" w:cstheme="minorBidi"/>
          <w:sz w:val="24"/>
          <w:szCs w:val="24"/>
        </w:rPr>
        <w:t xml:space="preserve">CP </w:t>
      </w:r>
      <w:r w:rsidR="6F2B4F1C" w:rsidRPr="00D01B05">
        <w:rPr>
          <w:rFonts w:asciiTheme="minorHAnsi" w:hAnsiTheme="minorHAnsi" w:cstheme="minorBidi"/>
          <w:sz w:val="24"/>
          <w:szCs w:val="24"/>
        </w:rPr>
        <w:t>je</w:t>
      </w:r>
      <w:r w:rsidR="6F2B4F1C" w:rsidRPr="58EFCDC5">
        <w:rPr>
          <w:rFonts w:asciiTheme="minorHAnsi" w:hAnsiTheme="minorHAnsi" w:cstheme="minorBidi"/>
          <w:sz w:val="24"/>
          <w:szCs w:val="24"/>
        </w:rPr>
        <w:t xml:space="preserve"> povinen respektovat cenovou politiku </w:t>
      </w:r>
      <w:r w:rsidR="7B7F65C4" w:rsidRPr="58EFCDC5">
        <w:rPr>
          <w:rFonts w:asciiTheme="minorHAnsi" w:hAnsiTheme="minorHAnsi" w:cstheme="minorBidi"/>
          <w:sz w:val="24"/>
          <w:szCs w:val="24"/>
        </w:rPr>
        <w:t>Muzea</w:t>
      </w:r>
      <w:r w:rsidR="6F2B4F1C" w:rsidRPr="58EFCDC5">
        <w:rPr>
          <w:rFonts w:asciiTheme="minorHAnsi" w:hAnsiTheme="minorHAnsi" w:cstheme="minorBidi"/>
          <w:sz w:val="24"/>
          <w:szCs w:val="24"/>
        </w:rPr>
        <w:t xml:space="preserve">, tj. snížené vstupné pro specifické kategorie návštěvníků a vstupné zdarma pro specifické skupiny návštěvníků. Tyto skupiny definuje </w:t>
      </w:r>
      <w:r w:rsidR="7B7F65C4" w:rsidRPr="58EFCDC5">
        <w:rPr>
          <w:rFonts w:asciiTheme="minorHAnsi" w:hAnsiTheme="minorHAnsi" w:cstheme="minorBidi"/>
          <w:sz w:val="24"/>
          <w:szCs w:val="24"/>
        </w:rPr>
        <w:t>Muzeum</w:t>
      </w:r>
      <w:r w:rsidR="6F2B4F1C" w:rsidRPr="58EFCDC5">
        <w:rPr>
          <w:rFonts w:asciiTheme="minorHAnsi" w:hAnsiTheme="minorHAnsi" w:cstheme="minorBidi"/>
          <w:sz w:val="24"/>
          <w:szCs w:val="24"/>
        </w:rPr>
        <w:t xml:space="preserve">.  </w:t>
      </w:r>
    </w:p>
    <w:p w14:paraId="7FC59D4A" w14:textId="2707155B" w:rsidR="00A75E49" w:rsidRDefault="00A75E49" w:rsidP="00E90F70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C0F14">
        <w:rPr>
          <w:rFonts w:asciiTheme="minorHAnsi" w:hAnsiTheme="minorHAnsi" w:cstheme="minorHAnsi"/>
          <w:sz w:val="24"/>
          <w:szCs w:val="24"/>
        </w:rPr>
        <w:t xml:space="preserve">Splatnost vstupného ze strany Muzea vůči CP je měsíčně se splatností 21. dní od ukončení příslušného kalendářního </w:t>
      </w:r>
      <w:r w:rsidRPr="00E049FC">
        <w:rPr>
          <w:rFonts w:asciiTheme="minorHAnsi" w:hAnsiTheme="minorHAnsi" w:cstheme="minorHAnsi"/>
          <w:sz w:val="24"/>
          <w:szCs w:val="24"/>
        </w:rPr>
        <w:t>měsíce. Muzeum je povinno vystavit CP přehled za kalendářní měsíc vybraného vstupného, aby bylo zřejmé, jaký počet lístků byl vydán a v jaké výši bylo vstupné vybráno. Na základě tohoto přehledu pak Muzeum CP vyplatí příslušnou částku na základě vystavené faktury CP.</w:t>
      </w:r>
    </w:p>
    <w:p w14:paraId="0D7C8668" w14:textId="4F052F7D" w:rsidR="0094634B" w:rsidRPr="002C0F14" w:rsidRDefault="0094634B" w:rsidP="00E90F70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C0F14">
        <w:rPr>
          <w:rFonts w:asciiTheme="minorHAnsi" w:hAnsiTheme="minorHAnsi" w:cstheme="minorHAnsi"/>
          <w:sz w:val="24"/>
          <w:szCs w:val="24"/>
        </w:rPr>
        <w:t xml:space="preserve">Smlouva se uzavírá na </w:t>
      </w:r>
      <w:r w:rsidR="00CB2A7C" w:rsidRPr="002C0F14">
        <w:rPr>
          <w:rFonts w:asciiTheme="minorHAnsi" w:hAnsiTheme="minorHAnsi" w:cstheme="minorHAnsi"/>
          <w:sz w:val="24"/>
          <w:szCs w:val="24"/>
        </w:rPr>
        <w:t xml:space="preserve">dobu </w:t>
      </w:r>
      <w:r w:rsidR="0060593C" w:rsidRPr="002C0F14">
        <w:rPr>
          <w:rFonts w:asciiTheme="minorHAnsi" w:hAnsiTheme="minorHAnsi" w:cstheme="minorHAnsi"/>
          <w:sz w:val="24"/>
          <w:szCs w:val="24"/>
        </w:rPr>
        <w:t xml:space="preserve">určitou, </w:t>
      </w:r>
      <w:r w:rsidR="00296B17" w:rsidRPr="002C0F14">
        <w:rPr>
          <w:rFonts w:asciiTheme="minorHAnsi" w:hAnsiTheme="minorHAnsi" w:cstheme="minorHAnsi"/>
          <w:sz w:val="24"/>
          <w:szCs w:val="24"/>
        </w:rPr>
        <w:t>a to do</w:t>
      </w:r>
      <w:r w:rsidR="001E3981" w:rsidRPr="002C0F14">
        <w:rPr>
          <w:rFonts w:asciiTheme="minorHAnsi" w:hAnsiTheme="minorHAnsi" w:cstheme="minorHAnsi"/>
          <w:sz w:val="24"/>
          <w:szCs w:val="24"/>
        </w:rPr>
        <w:t xml:space="preserve"> 30. </w:t>
      </w:r>
      <w:r w:rsidR="00063916">
        <w:rPr>
          <w:rFonts w:asciiTheme="minorHAnsi" w:hAnsiTheme="minorHAnsi" w:cstheme="minorHAnsi"/>
          <w:sz w:val="24"/>
          <w:szCs w:val="24"/>
        </w:rPr>
        <w:t>5</w:t>
      </w:r>
      <w:r w:rsidR="00815275" w:rsidRPr="002C0F14">
        <w:rPr>
          <w:rFonts w:asciiTheme="minorHAnsi" w:hAnsiTheme="minorHAnsi" w:cstheme="minorHAnsi"/>
          <w:sz w:val="24"/>
          <w:szCs w:val="24"/>
        </w:rPr>
        <w:t>.</w:t>
      </w:r>
      <w:r w:rsidR="00FB65ED">
        <w:rPr>
          <w:rFonts w:asciiTheme="minorHAnsi" w:hAnsiTheme="minorHAnsi" w:cstheme="minorHAnsi"/>
          <w:sz w:val="24"/>
          <w:szCs w:val="24"/>
        </w:rPr>
        <w:t xml:space="preserve"> </w:t>
      </w:r>
      <w:r w:rsidR="00815275" w:rsidRPr="002C0F14">
        <w:rPr>
          <w:rFonts w:asciiTheme="minorHAnsi" w:hAnsiTheme="minorHAnsi" w:cstheme="minorHAnsi"/>
          <w:sz w:val="24"/>
          <w:szCs w:val="24"/>
        </w:rPr>
        <w:t>202</w:t>
      </w:r>
      <w:r w:rsidR="00063916">
        <w:rPr>
          <w:rFonts w:asciiTheme="minorHAnsi" w:hAnsiTheme="minorHAnsi" w:cstheme="minorHAnsi"/>
          <w:sz w:val="24"/>
          <w:szCs w:val="24"/>
        </w:rPr>
        <w:t>5</w:t>
      </w:r>
      <w:r w:rsidR="003B2422" w:rsidRPr="002C0F14">
        <w:rPr>
          <w:rFonts w:asciiTheme="minorHAnsi" w:hAnsiTheme="minorHAnsi" w:cstheme="minorHAnsi"/>
          <w:sz w:val="24"/>
          <w:szCs w:val="24"/>
        </w:rPr>
        <w:t>.</w:t>
      </w:r>
      <w:r w:rsidRPr="002C0F1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3CFE5F" w14:textId="77777777" w:rsidR="0094634B" w:rsidRPr="002C0F14" w:rsidRDefault="0094634B" w:rsidP="00C93E69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C0F14">
        <w:rPr>
          <w:rFonts w:asciiTheme="minorHAnsi" w:hAnsiTheme="minorHAnsi" w:cstheme="minorHAnsi"/>
          <w:sz w:val="24"/>
          <w:szCs w:val="24"/>
        </w:rPr>
        <w:t>Smlouva zaniká</w:t>
      </w:r>
    </w:p>
    <w:p w14:paraId="27F7845D" w14:textId="77777777" w:rsidR="0094634B" w:rsidRPr="00724177" w:rsidRDefault="00EC1D42" w:rsidP="007D1914">
      <w:pPr>
        <w:pStyle w:val="Odstavecseseznamem1"/>
        <w:numPr>
          <w:ilvl w:val="0"/>
          <w:numId w:val="7"/>
        </w:numPr>
        <w:spacing w:after="0" w:line="240" w:lineRule="auto"/>
        <w:ind w:left="709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 xml:space="preserve">písemnou </w:t>
      </w:r>
      <w:r w:rsidR="0094634B" w:rsidRPr="00724177">
        <w:rPr>
          <w:rFonts w:cs="Calibri"/>
          <w:sz w:val="24"/>
          <w:szCs w:val="24"/>
        </w:rPr>
        <w:t xml:space="preserve">dohodou smluvních stran za podmínek stanovených smlouvou, </w:t>
      </w:r>
    </w:p>
    <w:p w14:paraId="5D9DB561" w14:textId="77777777" w:rsidR="0094634B" w:rsidRPr="00724177" w:rsidRDefault="0094634B" w:rsidP="007D1914">
      <w:pPr>
        <w:pStyle w:val="Odstavecseseznamem1"/>
        <w:numPr>
          <w:ilvl w:val="0"/>
          <w:numId w:val="7"/>
        </w:numPr>
        <w:spacing w:after="0" w:line="240" w:lineRule="auto"/>
        <w:ind w:left="709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 xml:space="preserve">výpovědí kterékoliv ze smluvních stran za podmínek stanovených smlouvou, </w:t>
      </w:r>
    </w:p>
    <w:p w14:paraId="06444307" w14:textId="77777777" w:rsidR="0094634B" w:rsidRPr="00724177" w:rsidRDefault="0094634B" w:rsidP="007D1914">
      <w:pPr>
        <w:pStyle w:val="Odstavecseseznamem1"/>
        <w:numPr>
          <w:ilvl w:val="0"/>
          <w:numId w:val="7"/>
        </w:numPr>
        <w:spacing w:after="0" w:line="240" w:lineRule="auto"/>
        <w:ind w:left="709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 xml:space="preserve">odstoupením kterékoliv ze smluvní stran </w:t>
      </w:r>
      <w:r w:rsidR="00EC1D42" w:rsidRPr="00724177">
        <w:rPr>
          <w:rFonts w:cs="Calibri"/>
          <w:sz w:val="24"/>
          <w:szCs w:val="24"/>
        </w:rPr>
        <w:t>za podmínek stanovených smlouvou</w:t>
      </w:r>
      <w:r w:rsidRPr="00724177">
        <w:rPr>
          <w:rFonts w:cs="Calibri"/>
          <w:sz w:val="24"/>
          <w:szCs w:val="24"/>
        </w:rPr>
        <w:t>.</w:t>
      </w:r>
    </w:p>
    <w:p w14:paraId="03CC0F88" w14:textId="77777777" w:rsidR="0094634B" w:rsidRPr="00724177" w:rsidRDefault="0094634B" w:rsidP="00A87C14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Dohoda o zániku smlouvy musí být písemná a podepsána všemi smluvními stranami.</w:t>
      </w:r>
    </w:p>
    <w:p w14:paraId="4DBFEB3D" w14:textId="6DC8B811" w:rsidR="00353D93" w:rsidRPr="00353D93" w:rsidRDefault="0094634B" w:rsidP="00353D93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Smluvní stran</w:t>
      </w:r>
      <w:r w:rsidR="00CB2A7C" w:rsidRPr="00724177">
        <w:rPr>
          <w:rFonts w:cs="Calibri"/>
          <w:sz w:val="24"/>
          <w:szCs w:val="24"/>
        </w:rPr>
        <w:t>y</w:t>
      </w:r>
      <w:r w:rsidRPr="00724177">
        <w:rPr>
          <w:rFonts w:cs="Calibri"/>
          <w:sz w:val="24"/>
          <w:szCs w:val="24"/>
        </w:rPr>
        <w:t xml:space="preserve"> </w:t>
      </w:r>
      <w:r w:rsidR="00CB2A7C" w:rsidRPr="00724177">
        <w:rPr>
          <w:rFonts w:cs="Calibri"/>
          <w:sz w:val="24"/>
          <w:szCs w:val="24"/>
        </w:rPr>
        <w:t xml:space="preserve">jsou </w:t>
      </w:r>
      <w:r w:rsidRPr="00724177">
        <w:rPr>
          <w:rFonts w:cs="Calibri"/>
          <w:sz w:val="24"/>
          <w:szCs w:val="24"/>
        </w:rPr>
        <w:t>oprávněn</w:t>
      </w:r>
      <w:r w:rsidR="00CB2A7C" w:rsidRPr="00724177">
        <w:rPr>
          <w:rFonts w:cs="Calibri"/>
          <w:sz w:val="24"/>
          <w:szCs w:val="24"/>
        </w:rPr>
        <w:t>y</w:t>
      </w:r>
      <w:r w:rsidRPr="00724177">
        <w:rPr>
          <w:rFonts w:cs="Calibri"/>
          <w:sz w:val="24"/>
          <w:szCs w:val="24"/>
        </w:rPr>
        <w:t xml:space="preserve"> smlouvu vypovědět, nastanou-li opodstatněné finanční důvody. </w:t>
      </w:r>
    </w:p>
    <w:p w14:paraId="304AF3BC" w14:textId="77777777" w:rsidR="0094634B" w:rsidRPr="00724177" w:rsidRDefault="0094634B" w:rsidP="007D1914">
      <w:pPr>
        <w:pStyle w:val="Odstavecseseznamem1"/>
        <w:spacing w:after="0" w:line="240" w:lineRule="auto"/>
        <w:ind w:left="357" w:hanging="357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 xml:space="preserve">       Za opodstatněné </w:t>
      </w:r>
      <w:r w:rsidR="00EC1D42" w:rsidRPr="00724177">
        <w:rPr>
          <w:rFonts w:cs="Calibri"/>
          <w:sz w:val="24"/>
          <w:szCs w:val="24"/>
        </w:rPr>
        <w:t xml:space="preserve">důvody </w:t>
      </w:r>
      <w:r w:rsidRPr="00724177">
        <w:rPr>
          <w:rFonts w:cs="Calibri"/>
          <w:sz w:val="24"/>
          <w:szCs w:val="24"/>
        </w:rPr>
        <w:t>lze považovat zejména:</w:t>
      </w:r>
    </w:p>
    <w:p w14:paraId="4675426C" w14:textId="77777777" w:rsidR="0094634B" w:rsidRPr="00724177" w:rsidRDefault="0094634B" w:rsidP="00BD3C08">
      <w:pPr>
        <w:pStyle w:val="Odstavecseseznamem1"/>
        <w:spacing w:after="0" w:line="240" w:lineRule="auto"/>
        <w:ind w:left="709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lastRenderedPageBreak/>
        <w:t>finanční důvody: nemožnost hradit náklady spojené s výkonem spolupráce nebo došlo-li by k neúměrnému zvýšení nákladů jedné ze stran na vzájem</w:t>
      </w:r>
      <w:r w:rsidR="00BD3C08" w:rsidRPr="00724177">
        <w:rPr>
          <w:rFonts w:cs="Calibri"/>
          <w:sz w:val="24"/>
          <w:szCs w:val="24"/>
        </w:rPr>
        <w:t>nou spolupráci dle této smlouvy</w:t>
      </w:r>
      <w:r w:rsidR="00EC1D42" w:rsidRPr="00724177">
        <w:rPr>
          <w:rFonts w:cs="Calibri"/>
          <w:sz w:val="24"/>
          <w:szCs w:val="24"/>
        </w:rPr>
        <w:t xml:space="preserve"> a taková nemožnost hradit náklady nebo takové neúměrné zvýšení nákladů bylo druhé</w:t>
      </w:r>
      <w:r w:rsidR="0032341F" w:rsidRPr="00724177">
        <w:rPr>
          <w:rFonts w:cs="Calibri"/>
          <w:sz w:val="24"/>
          <w:szCs w:val="24"/>
        </w:rPr>
        <w:t xml:space="preserve"> smluvní</w:t>
      </w:r>
      <w:r w:rsidR="00EC1D42" w:rsidRPr="00724177">
        <w:rPr>
          <w:rFonts w:cs="Calibri"/>
          <w:sz w:val="24"/>
          <w:szCs w:val="24"/>
        </w:rPr>
        <w:t xml:space="preserve"> straně věrohodným způsobem prokázáno</w:t>
      </w:r>
      <w:r w:rsidR="00A52EC8" w:rsidRPr="00724177">
        <w:rPr>
          <w:rFonts w:cs="Calibri"/>
          <w:sz w:val="24"/>
          <w:szCs w:val="24"/>
        </w:rPr>
        <w:t>.</w:t>
      </w:r>
    </w:p>
    <w:p w14:paraId="1B81FBE2" w14:textId="77777777" w:rsidR="00296B17" w:rsidRPr="00724177" w:rsidRDefault="00296B17" w:rsidP="00296B17">
      <w:pPr>
        <w:pStyle w:val="Odstavecseseznamem1"/>
        <w:spacing w:after="0" w:line="240" w:lineRule="auto"/>
        <w:ind w:left="426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Výpovědní lhůta činí jeden měsíc, která počíná běžet prvním dnem měsíce následujícího po doručení písemné výpovědi druhé straně.</w:t>
      </w:r>
    </w:p>
    <w:p w14:paraId="64A8CDFD" w14:textId="44FF0BDA" w:rsidR="0094634B" w:rsidRDefault="0094634B" w:rsidP="00C93E69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Odstoupit od smlouvy může kterákoliv ze smluvních stran</w:t>
      </w:r>
      <w:r w:rsidR="00BD3C08" w:rsidRPr="00724177">
        <w:rPr>
          <w:rFonts w:cs="Calibri"/>
          <w:sz w:val="24"/>
          <w:szCs w:val="24"/>
        </w:rPr>
        <w:t xml:space="preserve">, poruší-li </w:t>
      </w:r>
      <w:r w:rsidR="00C41FEE" w:rsidRPr="00724177">
        <w:rPr>
          <w:rFonts w:cs="Calibri"/>
          <w:sz w:val="24"/>
          <w:szCs w:val="24"/>
        </w:rPr>
        <w:t xml:space="preserve">druhá </w:t>
      </w:r>
      <w:r w:rsidR="00BD3C08" w:rsidRPr="00724177">
        <w:rPr>
          <w:rFonts w:cs="Calibri"/>
          <w:sz w:val="24"/>
          <w:szCs w:val="24"/>
        </w:rPr>
        <w:t>smluvní strana</w:t>
      </w:r>
      <w:r w:rsidRPr="00724177">
        <w:rPr>
          <w:rFonts w:cs="Calibri"/>
          <w:sz w:val="24"/>
          <w:szCs w:val="24"/>
        </w:rPr>
        <w:t xml:space="preserve"> ustanovení smlouvy podstatným způsobem nebo hrubě po</w:t>
      </w:r>
      <w:r w:rsidR="00BD3C08" w:rsidRPr="00724177">
        <w:rPr>
          <w:rFonts w:cs="Calibri"/>
          <w:sz w:val="24"/>
          <w:szCs w:val="24"/>
        </w:rPr>
        <w:t>škodí dobré jméno další smluvní</w:t>
      </w:r>
      <w:r w:rsidRPr="00724177">
        <w:rPr>
          <w:rFonts w:cs="Calibri"/>
          <w:sz w:val="24"/>
          <w:szCs w:val="24"/>
        </w:rPr>
        <w:t xml:space="preserve"> stran</w:t>
      </w:r>
      <w:r w:rsidR="00BD3C08" w:rsidRPr="00724177">
        <w:rPr>
          <w:rFonts w:cs="Calibri"/>
          <w:sz w:val="24"/>
          <w:szCs w:val="24"/>
        </w:rPr>
        <w:t>y</w:t>
      </w:r>
      <w:r w:rsidRPr="00724177">
        <w:rPr>
          <w:rFonts w:cs="Calibri"/>
          <w:sz w:val="24"/>
          <w:szCs w:val="24"/>
        </w:rPr>
        <w:t>. Smluvní strana je však povinna na toto porušení d</w:t>
      </w:r>
      <w:r w:rsidR="002F7152">
        <w:rPr>
          <w:rFonts w:cs="Calibri"/>
          <w:sz w:val="24"/>
          <w:szCs w:val="24"/>
        </w:rPr>
        <w:t>ruhou</w:t>
      </w:r>
      <w:r w:rsidRPr="00724177">
        <w:rPr>
          <w:rFonts w:cs="Calibri"/>
          <w:sz w:val="24"/>
          <w:szCs w:val="24"/>
        </w:rPr>
        <w:t xml:space="preserve"> smluvní stran</w:t>
      </w:r>
      <w:r w:rsidR="002F7152">
        <w:rPr>
          <w:rFonts w:cs="Calibri"/>
          <w:sz w:val="24"/>
          <w:szCs w:val="24"/>
        </w:rPr>
        <w:t>u</w:t>
      </w:r>
      <w:r w:rsidR="00BD3C08" w:rsidRPr="00724177">
        <w:rPr>
          <w:rFonts w:cs="Calibri"/>
          <w:sz w:val="24"/>
          <w:szCs w:val="24"/>
        </w:rPr>
        <w:t xml:space="preserve"> písemně upozornit a požádat ji</w:t>
      </w:r>
      <w:r w:rsidRPr="00724177">
        <w:rPr>
          <w:rFonts w:cs="Calibri"/>
          <w:sz w:val="24"/>
          <w:szCs w:val="24"/>
        </w:rPr>
        <w:t xml:space="preserve"> o provedení nápravy, pokud je to možné. V případě, že smluvní strana porušující smlouvu nezajistí nápravu </w:t>
      </w:r>
      <w:r w:rsidR="00CF2EDD" w:rsidRPr="00724177">
        <w:rPr>
          <w:rFonts w:cs="Calibri"/>
          <w:sz w:val="24"/>
          <w:szCs w:val="24"/>
        </w:rPr>
        <w:t>v přiměřené lhůtě</w:t>
      </w:r>
      <w:r w:rsidRPr="00724177">
        <w:rPr>
          <w:rFonts w:cs="Calibri"/>
          <w:sz w:val="24"/>
          <w:szCs w:val="24"/>
        </w:rPr>
        <w:t xml:space="preserve"> </w:t>
      </w:r>
      <w:r w:rsidR="00CF2EDD" w:rsidRPr="00724177">
        <w:rPr>
          <w:rFonts w:cs="Calibri"/>
          <w:sz w:val="24"/>
          <w:szCs w:val="24"/>
        </w:rPr>
        <w:t xml:space="preserve">poskytnuté druhou smluvní stranou </w:t>
      </w:r>
      <w:r w:rsidRPr="00724177">
        <w:rPr>
          <w:rFonts w:cs="Calibri"/>
          <w:sz w:val="24"/>
          <w:szCs w:val="24"/>
        </w:rPr>
        <w:t>od obdržení písemné výzvy k nápravě, je d</w:t>
      </w:r>
      <w:r w:rsidR="00296B17" w:rsidRPr="00724177">
        <w:rPr>
          <w:rFonts w:cs="Calibri"/>
          <w:sz w:val="24"/>
          <w:szCs w:val="24"/>
        </w:rPr>
        <w:t>ruhá</w:t>
      </w:r>
      <w:r w:rsidRPr="00724177">
        <w:rPr>
          <w:rFonts w:cs="Calibri"/>
          <w:sz w:val="24"/>
          <w:szCs w:val="24"/>
        </w:rPr>
        <w:t xml:space="preserve"> smluvní strana oprávněna od smlouvy odstoupit. Odstoupení od smlouvy musí být písemné a doručeno d</w:t>
      </w:r>
      <w:r w:rsidR="00296B17" w:rsidRPr="00724177">
        <w:rPr>
          <w:rFonts w:cs="Calibri"/>
          <w:sz w:val="24"/>
          <w:szCs w:val="24"/>
        </w:rPr>
        <w:t>ruhé</w:t>
      </w:r>
      <w:r w:rsidRPr="00724177">
        <w:rPr>
          <w:rFonts w:cs="Calibri"/>
          <w:sz w:val="24"/>
          <w:szCs w:val="24"/>
        </w:rPr>
        <w:t xml:space="preserve"> smluvní stran</w:t>
      </w:r>
      <w:r w:rsidR="00296B17" w:rsidRPr="00724177">
        <w:rPr>
          <w:rFonts w:cs="Calibri"/>
          <w:sz w:val="24"/>
          <w:szCs w:val="24"/>
        </w:rPr>
        <w:t>ě</w:t>
      </w:r>
      <w:r w:rsidRPr="00724177">
        <w:rPr>
          <w:rFonts w:cs="Calibri"/>
          <w:sz w:val="24"/>
          <w:szCs w:val="24"/>
        </w:rPr>
        <w:t>. Odstoupení od smlouvy je účinné dnem následujícím po doručení písemného odstoupení d</w:t>
      </w:r>
      <w:r w:rsidR="00296B17" w:rsidRPr="00724177">
        <w:rPr>
          <w:rFonts w:cs="Calibri"/>
          <w:sz w:val="24"/>
          <w:szCs w:val="24"/>
        </w:rPr>
        <w:t>ruhé</w:t>
      </w:r>
      <w:r w:rsidRPr="00724177">
        <w:rPr>
          <w:rFonts w:cs="Calibri"/>
          <w:sz w:val="24"/>
          <w:szCs w:val="24"/>
        </w:rPr>
        <w:t xml:space="preserve"> smluvní stran</w:t>
      </w:r>
      <w:r w:rsidR="00296B17" w:rsidRPr="00724177">
        <w:rPr>
          <w:rFonts w:cs="Calibri"/>
          <w:sz w:val="24"/>
          <w:szCs w:val="24"/>
        </w:rPr>
        <w:t>ě</w:t>
      </w:r>
      <w:r w:rsidRPr="00724177">
        <w:rPr>
          <w:rFonts w:cs="Calibri"/>
          <w:sz w:val="24"/>
          <w:szCs w:val="24"/>
        </w:rPr>
        <w:t>.</w:t>
      </w:r>
    </w:p>
    <w:p w14:paraId="3AF3484A" w14:textId="6CB676A8" w:rsidR="00477858" w:rsidRPr="002C0F14" w:rsidRDefault="0F2987B0" w:rsidP="00C93E69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cs="Calibri"/>
          <w:sz w:val="24"/>
          <w:szCs w:val="24"/>
        </w:rPr>
      </w:pPr>
      <w:r w:rsidRPr="58EFCDC5">
        <w:rPr>
          <w:rFonts w:cs="Calibri"/>
          <w:sz w:val="24"/>
          <w:szCs w:val="24"/>
        </w:rPr>
        <w:t>Obě smluvní strany vyjadřují ochotu a připravenost spolupracovat na daném projektu dlouhodobě, konkrétní podobu spolupráce bude vždy řešit konkrétní smlouva o realizaci výstavního projekt</w:t>
      </w:r>
      <w:r w:rsidR="0AFC3F02" w:rsidRPr="58EFCDC5">
        <w:rPr>
          <w:rFonts w:cs="Calibri"/>
          <w:sz w:val="24"/>
          <w:szCs w:val="24"/>
        </w:rPr>
        <w:t>u.</w:t>
      </w:r>
      <w:r w:rsidR="5E4AFB06" w:rsidRPr="58EFCDC5">
        <w:rPr>
          <w:rFonts w:cs="Calibri"/>
          <w:sz w:val="24"/>
          <w:szCs w:val="24"/>
        </w:rPr>
        <w:t xml:space="preserve"> </w:t>
      </w:r>
    </w:p>
    <w:p w14:paraId="1C44B2CA" w14:textId="77777777" w:rsidR="00EB5FEA" w:rsidRPr="00724177" w:rsidRDefault="00EB5FEA" w:rsidP="00EB5FEA">
      <w:pPr>
        <w:pStyle w:val="Odstavecseseznamem1"/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14:paraId="128BAA94" w14:textId="77777777" w:rsidR="0094634B" w:rsidRPr="00724177" w:rsidRDefault="0094634B" w:rsidP="007D1914">
      <w:pPr>
        <w:keepNext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724177">
        <w:rPr>
          <w:rFonts w:cs="Calibri"/>
          <w:b/>
          <w:sz w:val="24"/>
          <w:szCs w:val="24"/>
        </w:rPr>
        <w:t>Čl. I</w:t>
      </w:r>
      <w:r w:rsidR="0086589E" w:rsidRPr="00724177">
        <w:rPr>
          <w:rFonts w:cs="Calibri"/>
          <w:b/>
          <w:sz w:val="24"/>
          <w:szCs w:val="24"/>
        </w:rPr>
        <w:t>V</w:t>
      </w:r>
      <w:r w:rsidRPr="00724177">
        <w:rPr>
          <w:rFonts w:cs="Calibri"/>
          <w:b/>
          <w:sz w:val="24"/>
          <w:szCs w:val="24"/>
        </w:rPr>
        <w:t>.</w:t>
      </w:r>
      <w:r w:rsidRPr="00724177">
        <w:rPr>
          <w:rFonts w:cs="Calibri"/>
          <w:b/>
          <w:sz w:val="24"/>
          <w:szCs w:val="24"/>
        </w:rPr>
        <w:br/>
        <w:t>Přechodná a závěrečná ustanovení</w:t>
      </w:r>
    </w:p>
    <w:p w14:paraId="007F767C" w14:textId="5B3029C8" w:rsidR="0092715D" w:rsidRDefault="0092715D" w:rsidP="0092715D">
      <w:pPr>
        <w:pStyle w:val="Odstavecseseznamem1"/>
        <w:keepNext/>
        <w:numPr>
          <w:ilvl w:val="0"/>
          <w:numId w:val="2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Tato smlouva vstupuje v platnost okamžikem podpisu smluvních stran a </w:t>
      </w:r>
      <w:r w:rsidR="002F7152">
        <w:rPr>
          <w:rFonts w:cs="Calibri"/>
          <w:sz w:val="24"/>
          <w:szCs w:val="24"/>
        </w:rPr>
        <w:t xml:space="preserve">nabývá </w:t>
      </w:r>
      <w:r>
        <w:rPr>
          <w:rFonts w:cs="Calibri"/>
          <w:sz w:val="24"/>
          <w:szCs w:val="24"/>
        </w:rPr>
        <w:t xml:space="preserve">účinnosti dnem zveřejnění v registru smluv. </w:t>
      </w:r>
    </w:p>
    <w:p w14:paraId="292C7259" w14:textId="77777777" w:rsidR="0094634B" w:rsidRPr="00724177" w:rsidRDefault="0022777D" w:rsidP="007D1914">
      <w:pPr>
        <w:pStyle w:val="Odstavecseseznamem1"/>
        <w:keepNext/>
        <w:numPr>
          <w:ilvl w:val="0"/>
          <w:numId w:val="2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 xml:space="preserve">Tato </w:t>
      </w:r>
      <w:r w:rsidR="004D03AB" w:rsidRPr="00724177">
        <w:rPr>
          <w:rFonts w:cs="Calibri"/>
          <w:sz w:val="24"/>
          <w:szCs w:val="24"/>
        </w:rPr>
        <w:t>s</w:t>
      </w:r>
      <w:r w:rsidRPr="00724177">
        <w:rPr>
          <w:rFonts w:cs="Calibri"/>
          <w:sz w:val="24"/>
          <w:szCs w:val="24"/>
        </w:rPr>
        <w:t xml:space="preserve">mlouva může </w:t>
      </w:r>
      <w:r w:rsidR="0094634B" w:rsidRPr="00724177">
        <w:rPr>
          <w:rFonts w:cs="Calibri"/>
          <w:sz w:val="24"/>
          <w:szCs w:val="24"/>
        </w:rPr>
        <w:t>být měněna nebo doplňována pouze písemnými vzestupně číslovanými dodatky, podepsanými oběma smluvními stranami na téže listině.</w:t>
      </w:r>
    </w:p>
    <w:p w14:paraId="292B8EC9" w14:textId="77777777" w:rsidR="0094634B" w:rsidRPr="00724177" w:rsidRDefault="0094634B" w:rsidP="007D1914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Tato smlouv</w:t>
      </w:r>
      <w:r w:rsidR="00BD3C08" w:rsidRPr="00724177">
        <w:rPr>
          <w:rFonts w:cs="Calibri"/>
          <w:sz w:val="24"/>
          <w:szCs w:val="24"/>
        </w:rPr>
        <w:t>a a závazky i práva jí založené</w:t>
      </w:r>
      <w:r w:rsidRPr="00724177">
        <w:rPr>
          <w:rFonts w:cs="Calibri"/>
          <w:sz w:val="24"/>
          <w:szCs w:val="24"/>
        </w:rPr>
        <w:t xml:space="preserve"> se řídí právním řádem České republiky. Smluvní strany se zavazují, že veškeré spory vyplývající ze smlouvy se pokusí vyřešit přednostně cestou smíru.</w:t>
      </w:r>
      <w:r w:rsidR="0069309E" w:rsidRPr="00724177">
        <w:rPr>
          <w:rFonts w:cs="Calibri"/>
          <w:sz w:val="24"/>
          <w:szCs w:val="24"/>
        </w:rPr>
        <w:t xml:space="preserve"> </w:t>
      </w:r>
    </w:p>
    <w:p w14:paraId="07116F51" w14:textId="77777777" w:rsidR="0094634B" w:rsidRPr="00724177" w:rsidRDefault="0094634B" w:rsidP="007D1914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T</w:t>
      </w:r>
      <w:r w:rsidR="00BD3C08" w:rsidRPr="00724177">
        <w:rPr>
          <w:rFonts w:cs="Calibri"/>
          <w:sz w:val="24"/>
          <w:szCs w:val="24"/>
        </w:rPr>
        <w:t>ato smlouva byla sepsána ve čtyřech</w:t>
      </w:r>
      <w:r w:rsidRPr="00724177">
        <w:rPr>
          <w:rFonts w:cs="Calibri"/>
          <w:sz w:val="24"/>
          <w:szCs w:val="24"/>
        </w:rPr>
        <w:t xml:space="preserve"> vyhotoveních, z nichž každé má platnost originálu. Každá ze smluvních stran obdrží dva podepsané stejnopisy.</w:t>
      </w:r>
    </w:p>
    <w:p w14:paraId="42E8360A" w14:textId="77777777" w:rsidR="0094634B" w:rsidRPr="00724177" w:rsidRDefault="0094634B" w:rsidP="0024750C">
      <w:pPr>
        <w:pStyle w:val="Odstavecseseznamem1"/>
        <w:numPr>
          <w:ilvl w:val="0"/>
          <w:numId w:val="2"/>
        </w:numPr>
        <w:spacing w:after="120" w:line="240" w:lineRule="auto"/>
        <w:contextualSpacing w:val="0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 xml:space="preserve">Kontaktní osoby smluvních stran: </w:t>
      </w:r>
    </w:p>
    <w:p w14:paraId="616DFFA3" w14:textId="1991D8B4" w:rsidR="0094634B" w:rsidRPr="000B1853" w:rsidRDefault="00C65A96" w:rsidP="0034688F">
      <w:pPr>
        <w:pStyle w:val="Odstavecseseznamem1"/>
        <w:spacing w:after="120" w:line="240" w:lineRule="auto"/>
        <w:ind w:left="397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xxxxxxxxxxxxxxxxxxxxxxxxxxxxxxx</w:t>
      </w:r>
    </w:p>
    <w:p w14:paraId="53F50088" w14:textId="71A4BCAC" w:rsidR="006016D1" w:rsidRDefault="00C65A96" w:rsidP="006016D1">
      <w:pPr>
        <w:pStyle w:val="Odstavecseseznamem1"/>
        <w:spacing w:after="0" w:line="240" w:lineRule="auto"/>
        <w:ind w:left="39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xxxxxxxxxxxxxxxxxxxxxxxxxxxxxxx</w:t>
      </w:r>
    </w:p>
    <w:p w14:paraId="792245F5" w14:textId="77777777" w:rsidR="00C335DD" w:rsidRPr="00724177" w:rsidRDefault="00C335DD" w:rsidP="00A52EC8">
      <w:pPr>
        <w:pStyle w:val="Odstavecseseznamem1"/>
        <w:spacing w:after="0" w:line="240" w:lineRule="auto"/>
        <w:ind w:left="0"/>
        <w:jc w:val="both"/>
        <w:rPr>
          <w:rFonts w:cs="Calibri"/>
          <w:b/>
          <w:sz w:val="24"/>
          <w:szCs w:val="24"/>
        </w:rPr>
      </w:pPr>
    </w:p>
    <w:p w14:paraId="32E2BF11" w14:textId="77777777" w:rsidR="00C335DD" w:rsidRPr="00724177" w:rsidRDefault="00C335DD" w:rsidP="00A52EC8">
      <w:pPr>
        <w:pStyle w:val="Odstavecseseznamem1"/>
        <w:spacing w:after="0" w:line="240" w:lineRule="auto"/>
        <w:ind w:left="0"/>
        <w:jc w:val="both"/>
        <w:rPr>
          <w:rFonts w:cs="Calibri"/>
          <w:b/>
          <w:sz w:val="24"/>
          <w:szCs w:val="24"/>
        </w:rPr>
      </w:pPr>
    </w:p>
    <w:p w14:paraId="3FC8BAC7" w14:textId="40A3434B" w:rsidR="0094634B" w:rsidRPr="00724177" w:rsidRDefault="7AC4F4EE" w:rsidP="00A52EC8">
      <w:pPr>
        <w:pStyle w:val="Odstavecseseznamem1"/>
        <w:spacing w:after="0" w:line="240" w:lineRule="auto"/>
        <w:ind w:left="0"/>
        <w:jc w:val="both"/>
        <w:rPr>
          <w:rFonts w:cs="Calibri"/>
          <w:sz w:val="24"/>
          <w:szCs w:val="24"/>
        </w:rPr>
      </w:pPr>
      <w:r w:rsidRPr="58EFCDC5">
        <w:rPr>
          <w:rFonts w:cs="Calibri"/>
          <w:sz w:val="24"/>
          <w:szCs w:val="24"/>
        </w:rPr>
        <w:t>V ____________ dne ____________</w:t>
      </w:r>
      <w:r w:rsidR="0094634B">
        <w:tab/>
      </w:r>
      <w:r w:rsidR="0094634B">
        <w:tab/>
      </w:r>
      <w:r w:rsidR="0094634B">
        <w:tab/>
      </w:r>
      <w:r w:rsidRPr="58EFCDC5">
        <w:rPr>
          <w:rFonts w:cs="Calibri"/>
          <w:sz w:val="24"/>
          <w:szCs w:val="24"/>
        </w:rPr>
        <w:t xml:space="preserve">V____________ dne </w:t>
      </w:r>
      <w:r w:rsidR="5E4AFB06" w:rsidRPr="58EFCDC5">
        <w:rPr>
          <w:rFonts w:cs="Calibri"/>
          <w:sz w:val="24"/>
          <w:szCs w:val="24"/>
        </w:rPr>
        <w:t>___________</w:t>
      </w:r>
    </w:p>
    <w:p w14:paraId="12B248B3" w14:textId="77777777" w:rsidR="0094634B" w:rsidRPr="00724177" w:rsidRDefault="0094634B" w:rsidP="007D191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C9BBDC9" w14:textId="77777777" w:rsidR="00987ED6" w:rsidRPr="00724177" w:rsidRDefault="00987ED6" w:rsidP="007D191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DCCC227" w14:textId="77777777" w:rsidR="00C335DD" w:rsidRPr="00724177" w:rsidRDefault="00C335DD" w:rsidP="007D191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13412EDB" w14:textId="77777777" w:rsidR="0094634B" w:rsidRPr="00724177" w:rsidRDefault="0094634B" w:rsidP="007D1914">
      <w:pPr>
        <w:spacing w:after="0" w:line="240" w:lineRule="auto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………………………………........................</w:t>
      </w:r>
      <w:r w:rsidRPr="00724177">
        <w:rPr>
          <w:rFonts w:cs="Calibri"/>
          <w:sz w:val="24"/>
          <w:szCs w:val="24"/>
        </w:rPr>
        <w:tab/>
      </w:r>
      <w:r w:rsidRPr="00724177">
        <w:rPr>
          <w:rFonts w:cs="Calibri"/>
          <w:sz w:val="24"/>
          <w:szCs w:val="24"/>
        </w:rPr>
        <w:tab/>
      </w:r>
      <w:r w:rsidRPr="00724177">
        <w:rPr>
          <w:rFonts w:cs="Calibri"/>
          <w:sz w:val="24"/>
          <w:szCs w:val="24"/>
        </w:rPr>
        <w:tab/>
      </w:r>
      <w:r w:rsidRPr="00724177">
        <w:rPr>
          <w:rFonts w:cs="Calibri"/>
          <w:sz w:val="24"/>
          <w:szCs w:val="24"/>
        </w:rPr>
        <w:tab/>
        <w:t>....................………………………………..</w:t>
      </w:r>
    </w:p>
    <w:p w14:paraId="46AF557C" w14:textId="77777777" w:rsidR="00D73D14" w:rsidRPr="00724177" w:rsidRDefault="0094634B" w:rsidP="005D4144">
      <w:pPr>
        <w:spacing w:after="0" w:line="240" w:lineRule="auto"/>
        <w:ind w:left="4956" w:hanging="4956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 xml:space="preserve">PhDr. Michal Lukeš, Ph.D.      </w:t>
      </w:r>
      <w:r w:rsidRPr="00724177">
        <w:rPr>
          <w:rFonts w:cs="Calibri"/>
          <w:sz w:val="24"/>
          <w:szCs w:val="24"/>
        </w:rPr>
        <w:tab/>
      </w:r>
      <w:r w:rsidRPr="00724177">
        <w:rPr>
          <w:rFonts w:cs="Calibri"/>
          <w:sz w:val="24"/>
          <w:szCs w:val="24"/>
        </w:rPr>
        <w:tab/>
      </w:r>
      <w:r w:rsidR="006016D1" w:rsidRPr="00724177">
        <w:rPr>
          <w:rFonts w:cs="Calibri"/>
          <w:sz w:val="24"/>
          <w:szCs w:val="24"/>
        </w:rPr>
        <w:t xml:space="preserve">Ing. Veronika Souralová, </w:t>
      </w:r>
    </w:p>
    <w:p w14:paraId="4F6F4C4A" w14:textId="77777777" w:rsidR="006016D1" w:rsidRPr="00724177" w:rsidRDefault="0094634B" w:rsidP="006016D1">
      <w:pPr>
        <w:spacing w:after="0" w:line="240" w:lineRule="auto"/>
        <w:ind w:left="4956" w:hanging="4956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generální ředitel Národního muzea</w:t>
      </w:r>
      <w:r w:rsidR="006016D1" w:rsidRPr="00724177">
        <w:rPr>
          <w:rFonts w:cs="Calibri"/>
          <w:sz w:val="24"/>
          <w:szCs w:val="24"/>
        </w:rPr>
        <w:tab/>
      </w:r>
      <w:r w:rsidR="006016D1" w:rsidRPr="00724177">
        <w:rPr>
          <w:rFonts w:cs="Calibri"/>
          <w:sz w:val="24"/>
          <w:szCs w:val="24"/>
        </w:rPr>
        <w:tab/>
        <w:t>statutární ředitelka</w:t>
      </w:r>
    </w:p>
    <w:p w14:paraId="7BCE8F57" w14:textId="77777777" w:rsidR="0094634B" w:rsidRPr="00724177" w:rsidRDefault="0094634B" w:rsidP="00923649">
      <w:pPr>
        <w:spacing w:after="0" w:line="240" w:lineRule="auto"/>
        <w:ind w:left="5664" w:hanging="5664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ab/>
      </w:r>
    </w:p>
    <w:sectPr w:rsidR="0094634B" w:rsidRPr="00724177" w:rsidSect="002E05A5">
      <w:headerReference w:type="default" r:id="rId9"/>
      <w:footerReference w:type="default" r:id="rId10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16469" w14:textId="77777777" w:rsidR="004B5AC8" w:rsidRDefault="004B5AC8" w:rsidP="00C93E69">
      <w:pPr>
        <w:spacing w:after="0" w:line="240" w:lineRule="auto"/>
      </w:pPr>
      <w:r>
        <w:separator/>
      </w:r>
    </w:p>
  </w:endnote>
  <w:endnote w:type="continuationSeparator" w:id="0">
    <w:p w14:paraId="2AED2241" w14:textId="77777777" w:rsidR="004B5AC8" w:rsidRDefault="004B5AC8" w:rsidP="00C93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54D9B" w14:textId="77777777" w:rsidR="003E2F10" w:rsidRDefault="002A3FD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C0F14" w:rsidRPr="002C0F14">
      <w:rPr>
        <w:noProof/>
      </w:rPr>
      <w:t>1</w:t>
    </w:r>
    <w:r>
      <w:rPr>
        <w:noProof/>
      </w:rPr>
      <w:fldChar w:fldCharType="end"/>
    </w:r>
  </w:p>
  <w:p w14:paraId="343F07C1" w14:textId="77777777" w:rsidR="003E2F10" w:rsidRDefault="003E2F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9D7AA" w14:textId="77777777" w:rsidR="004B5AC8" w:rsidRDefault="004B5AC8" w:rsidP="00C93E69">
      <w:pPr>
        <w:spacing w:after="0" w:line="240" w:lineRule="auto"/>
      </w:pPr>
      <w:r>
        <w:separator/>
      </w:r>
    </w:p>
  </w:footnote>
  <w:footnote w:type="continuationSeparator" w:id="0">
    <w:p w14:paraId="02A7634C" w14:textId="77777777" w:rsidR="004B5AC8" w:rsidRDefault="004B5AC8" w:rsidP="00C93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DB215" w14:textId="77777777" w:rsidR="00091694" w:rsidRDefault="00AA5364">
    <w:pPr>
      <w:pStyle w:val="Zhlav"/>
    </w:pPr>
    <w:r>
      <w:tab/>
    </w:r>
    <w:r>
      <w:tab/>
    </w:r>
  </w:p>
  <w:p w14:paraId="7B55A08C" w14:textId="77777777" w:rsidR="00091694" w:rsidRDefault="00091694">
    <w:pPr>
      <w:pStyle w:val="Zhlav"/>
    </w:pPr>
  </w:p>
  <w:p w14:paraId="1EFD21A8" w14:textId="77777777" w:rsidR="00AF03E6" w:rsidRDefault="00AA5364" w:rsidP="001D6877">
    <w:pPr>
      <w:pStyle w:val="Zhlav"/>
      <w:tabs>
        <w:tab w:val="left" w:pos="7440"/>
      </w:tabs>
      <w:jc w:val="center"/>
    </w:pPr>
    <w:r>
      <w:tab/>
    </w:r>
    <w:r>
      <w:tab/>
    </w:r>
  </w:p>
  <w:p w14:paraId="7000FB2D" w14:textId="0B48AE52" w:rsidR="005D4144" w:rsidRPr="002E05A5" w:rsidRDefault="009B3498" w:rsidP="009B3498">
    <w:pPr>
      <w:pStyle w:val="Zhlav"/>
      <w:tabs>
        <w:tab w:val="left" w:pos="7440"/>
      </w:tabs>
      <w:jc w:val="right"/>
      <w:rPr>
        <w:lang w:val="sk-SK"/>
      </w:rPr>
    </w:pPr>
    <w:r>
      <w:rPr>
        <w:lang w:val="sk-SK"/>
      </w:rPr>
      <w:t>č.</w:t>
    </w:r>
    <w:r w:rsidRPr="00814D14">
      <w:rPr>
        <w:lang w:val="sk-SK"/>
      </w:rPr>
      <w:t>j. 202</w:t>
    </w:r>
    <w:r w:rsidR="00222214">
      <w:rPr>
        <w:lang w:val="sk-SK"/>
      </w:rPr>
      <w:t>4</w:t>
    </w:r>
    <w:r w:rsidRPr="00814D14">
      <w:rPr>
        <w:lang w:val="sk-SK"/>
      </w:rPr>
      <w:t>/</w:t>
    </w:r>
    <w:r w:rsidR="009C6172">
      <w:rPr>
        <w:lang w:val="sk-SK"/>
      </w:rPr>
      <w:t>5635</w:t>
    </w:r>
    <w:r>
      <w:rPr>
        <w:lang w:val="sk-SK"/>
      </w:rPr>
      <w:t>/NM</w:t>
    </w:r>
    <w:r w:rsidR="005D4144">
      <w:rPr>
        <w:lang w:val="sk-SK"/>
      </w:rPr>
      <w:t xml:space="preserve">                                                                                                                                            </w:t>
    </w:r>
    <w:r w:rsidR="00BD3C08">
      <w:rPr>
        <w:lang w:val="sk-SK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54EBB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D1100"/>
    <w:multiLevelType w:val="hybridMultilevel"/>
    <w:tmpl w:val="72B64458"/>
    <w:lvl w:ilvl="0" w:tplc="D26CFDF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CAC6618"/>
    <w:multiLevelType w:val="hybridMultilevel"/>
    <w:tmpl w:val="CC1E14F2"/>
    <w:lvl w:ilvl="0" w:tplc="D7A4359E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" w15:restartNumberingAfterBreak="0">
    <w:nsid w:val="165D3394"/>
    <w:multiLevelType w:val="hybridMultilevel"/>
    <w:tmpl w:val="11C89372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D423080"/>
    <w:multiLevelType w:val="multilevel"/>
    <w:tmpl w:val="A2225FBC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lowerLetter"/>
      <w:lvlText w:val="%2)"/>
      <w:legacy w:legacy="1" w:legacySpace="0" w:legacyIndent="397"/>
      <w:lvlJc w:val="left"/>
      <w:pPr>
        <w:ind w:left="794" w:hanging="397"/>
      </w:pPr>
    </w:lvl>
    <w:lvl w:ilvl="2">
      <w:start w:val="1"/>
      <w:numFmt w:val="none"/>
      <w:lvlText w:val=""/>
      <w:legacy w:legacy="1" w:legacySpace="0" w:legacyIndent="284"/>
      <w:lvlJc w:val="left"/>
      <w:pPr>
        <w:ind w:left="1078" w:hanging="284"/>
      </w:pPr>
      <w:rPr>
        <w:rFonts w:ascii="Symbol" w:hAnsi="Symbol" w:hint="default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786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494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202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910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618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326" w:hanging="708"/>
      </w:pPr>
    </w:lvl>
  </w:abstractNum>
  <w:abstractNum w:abstractNumId="5" w15:restartNumberingAfterBreak="0">
    <w:nsid w:val="23094ECD"/>
    <w:multiLevelType w:val="hybridMultilevel"/>
    <w:tmpl w:val="72B64458"/>
    <w:lvl w:ilvl="0" w:tplc="D26CFDF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60A056F"/>
    <w:multiLevelType w:val="hybridMultilevel"/>
    <w:tmpl w:val="401E33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8A21560"/>
    <w:multiLevelType w:val="hybridMultilevel"/>
    <w:tmpl w:val="EAA0B24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F383197"/>
    <w:multiLevelType w:val="hybridMultilevel"/>
    <w:tmpl w:val="EC3C5E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C2930"/>
    <w:multiLevelType w:val="hybridMultilevel"/>
    <w:tmpl w:val="401E33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8864F6"/>
    <w:multiLevelType w:val="hybridMultilevel"/>
    <w:tmpl w:val="EEB654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2014A"/>
    <w:multiLevelType w:val="hybridMultilevel"/>
    <w:tmpl w:val="6554BD6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65EB3"/>
    <w:multiLevelType w:val="hybridMultilevel"/>
    <w:tmpl w:val="72B64458"/>
    <w:lvl w:ilvl="0" w:tplc="D26CFDF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31937BA"/>
    <w:multiLevelType w:val="hybridMultilevel"/>
    <w:tmpl w:val="58EA83B4"/>
    <w:lvl w:ilvl="0" w:tplc="39305970">
      <w:start w:val="1"/>
      <w:numFmt w:val="lowerLetter"/>
      <w:lvlText w:val="%1)"/>
      <w:lvlJc w:val="left"/>
      <w:pPr>
        <w:ind w:left="1145" w:hanging="360"/>
      </w:pPr>
      <w:rPr>
        <w:rFonts w:ascii="Calibri" w:eastAsia="Calibri" w:hAnsi="Calibri" w:cs="Calibri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64BD7317"/>
    <w:multiLevelType w:val="hybridMultilevel"/>
    <w:tmpl w:val="401E33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806747B"/>
    <w:multiLevelType w:val="hybridMultilevel"/>
    <w:tmpl w:val="2B26A0D4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730B2CF1"/>
    <w:multiLevelType w:val="hybridMultilevel"/>
    <w:tmpl w:val="EAA0B24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78662971"/>
    <w:multiLevelType w:val="hybridMultilevel"/>
    <w:tmpl w:val="185A7F80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7E2E08CE"/>
    <w:multiLevelType w:val="hybridMultilevel"/>
    <w:tmpl w:val="11C89372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780565255">
    <w:abstractNumId w:val="12"/>
  </w:num>
  <w:num w:numId="2" w16cid:durableId="1461221658">
    <w:abstractNumId w:val="15"/>
  </w:num>
  <w:num w:numId="3" w16cid:durableId="628098444">
    <w:abstractNumId w:val="16"/>
  </w:num>
  <w:num w:numId="4" w16cid:durableId="273370498">
    <w:abstractNumId w:val="1"/>
  </w:num>
  <w:num w:numId="5" w16cid:durableId="1458718475">
    <w:abstractNumId w:val="5"/>
  </w:num>
  <w:num w:numId="6" w16cid:durableId="2118744427">
    <w:abstractNumId w:val="7"/>
  </w:num>
  <w:num w:numId="7" w16cid:durableId="1977950553">
    <w:abstractNumId w:val="18"/>
  </w:num>
  <w:num w:numId="8" w16cid:durableId="1980570488">
    <w:abstractNumId w:val="3"/>
  </w:num>
  <w:num w:numId="9" w16cid:durableId="1370059975">
    <w:abstractNumId w:val="2"/>
  </w:num>
  <w:num w:numId="10" w16cid:durableId="1311638115">
    <w:abstractNumId w:val="9"/>
  </w:num>
  <w:num w:numId="11" w16cid:durableId="96947625">
    <w:abstractNumId w:val="17"/>
  </w:num>
  <w:num w:numId="12" w16cid:durableId="25713472">
    <w:abstractNumId w:val="6"/>
  </w:num>
  <w:num w:numId="13" w16cid:durableId="7263009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8676916">
    <w:abstractNumId w:val="14"/>
  </w:num>
  <w:num w:numId="15" w16cid:durableId="728764428">
    <w:abstractNumId w:val="0"/>
  </w:num>
  <w:num w:numId="16" w16cid:durableId="1576473811">
    <w:abstractNumId w:val="8"/>
  </w:num>
  <w:num w:numId="17" w16cid:durableId="282998102">
    <w:abstractNumId w:val="10"/>
  </w:num>
  <w:num w:numId="18" w16cid:durableId="1383334810">
    <w:abstractNumId w:val="11"/>
  </w:num>
  <w:num w:numId="19" w16cid:durableId="1003317754">
    <w:abstractNumId w:val="13"/>
  </w:num>
  <w:num w:numId="20" w16cid:durableId="3637973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14"/>
    <w:rsid w:val="00001DF8"/>
    <w:rsid w:val="00020502"/>
    <w:rsid w:val="00030312"/>
    <w:rsid w:val="00035316"/>
    <w:rsid w:val="0003569D"/>
    <w:rsid w:val="000373F9"/>
    <w:rsid w:val="00041E66"/>
    <w:rsid w:val="00052464"/>
    <w:rsid w:val="00055231"/>
    <w:rsid w:val="000567B4"/>
    <w:rsid w:val="000609B6"/>
    <w:rsid w:val="00063916"/>
    <w:rsid w:val="000649AA"/>
    <w:rsid w:val="00064D7C"/>
    <w:rsid w:val="00076A0F"/>
    <w:rsid w:val="0008733B"/>
    <w:rsid w:val="00091694"/>
    <w:rsid w:val="000B1853"/>
    <w:rsid w:val="000B69F4"/>
    <w:rsid w:val="000C1646"/>
    <w:rsid w:val="000D771C"/>
    <w:rsid w:val="000E1A7C"/>
    <w:rsid w:val="000E4BF6"/>
    <w:rsid w:val="000E5EE5"/>
    <w:rsid w:val="000F736B"/>
    <w:rsid w:val="00101697"/>
    <w:rsid w:val="001022D1"/>
    <w:rsid w:val="00105E1F"/>
    <w:rsid w:val="00107819"/>
    <w:rsid w:val="001106BA"/>
    <w:rsid w:val="00112CAA"/>
    <w:rsid w:val="00123376"/>
    <w:rsid w:val="0012424E"/>
    <w:rsid w:val="00133D80"/>
    <w:rsid w:val="00140BA9"/>
    <w:rsid w:val="00147573"/>
    <w:rsid w:val="00156CBF"/>
    <w:rsid w:val="00167053"/>
    <w:rsid w:val="00171518"/>
    <w:rsid w:val="00174F54"/>
    <w:rsid w:val="00184BC5"/>
    <w:rsid w:val="001934C4"/>
    <w:rsid w:val="001A0BD9"/>
    <w:rsid w:val="001A0D9B"/>
    <w:rsid w:val="001A119A"/>
    <w:rsid w:val="001A2234"/>
    <w:rsid w:val="001B4F5C"/>
    <w:rsid w:val="001C0406"/>
    <w:rsid w:val="001C21B6"/>
    <w:rsid w:val="001D2F86"/>
    <w:rsid w:val="001D6877"/>
    <w:rsid w:val="001E1C6A"/>
    <w:rsid w:val="001E3981"/>
    <w:rsid w:val="001E49AE"/>
    <w:rsid w:val="001F0E05"/>
    <w:rsid w:val="001F0ECD"/>
    <w:rsid w:val="001F4124"/>
    <w:rsid w:val="001F5CF0"/>
    <w:rsid w:val="00204988"/>
    <w:rsid w:val="00220605"/>
    <w:rsid w:val="00221DEC"/>
    <w:rsid w:val="00222214"/>
    <w:rsid w:val="0022660F"/>
    <w:rsid w:val="0022777D"/>
    <w:rsid w:val="002403CD"/>
    <w:rsid w:val="00243F21"/>
    <w:rsid w:val="00246926"/>
    <w:rsid w:val="00247035"/>
    <w:rsid w:val="0024750C"/>
    <w:rsid w:val="00255CAD"/>
    <w:rsid w:val="00266B63"/>
    <w:rsid w:val="00266FF9"/>
    <w:rsid w:val="00274CF1"/>
    <w:rsid w:val="00274E87"/>
    <w:rsid w:val="00275E59"/>
    <w:rsid w:val="00276EA8"/>
    <w:rsid w:val="00280527"/>
    <w:rsid w:val="0029177A"/>
    <w:rsid w:val="00296B17"/>
    <w:rsid w:val="00296DCC"/>
    <w:rsid w:val="002A3FD0"/>
    <w:rsid w:val="002A7C45"/>
    <w:rsid w:val="002B6C36"/>
    <w:rsid w:val="002B6C9E"/>
    <w:rsid w:val="002C0DD7"/>
    <w:rsid w:val="002C0F14"/>
    <w:rsid w:val="002C3200"/>
    <w:rsid w:val="002C5FC7"/>
    <w:rsid w:val="002D6E05"/>
    <w:rsid w:val="002E05A5"/>
    <w:rsid w:val="002E1CA7"/>
    <w:rsid w:val="002F6142"/>
    <w:rsid w:val="002F7152"/>
    <w:rsid w:val="0030559E"/>
    <w:rsid w:val="0032341F"/>
    <w:rsid w:val="00325C0C"/>
    <w:rsid w:val="00344317"/>
    <w:rsid w:val="0034688F"/>
    <w:rsid w:val="00353D93"/>
    <w:rsid w:val="003629DB"/>
    <w:rsid w:val="00370C1D"/>
    <w:rsid w:val="00377AA7"/>
    <w:rsid w:val="00381BC9"/>
    <w:rsid w:val="00387C1A"/>
    <w:rsid w:val="00390403"/>
    <w:rsid w:val="003912FA"/>
    <w:rsid w:val="00391F42"/>
    <w:rsid w:val="00393E28"/>
    <w:rsid w:val="00394DEB"/>
    <w:rsid w:val="003A221B"/>
    <w:rsid w:val="003A6EC5"/>
    <w:rsid w:val="003A707D"/>
    <w:rsid w:val="003B2422"/>
    <w:rsid w:val="003C1D8F"/>
    <w:rsid w:val="003C3236"/>
    <w:rsid w:val="003C3B8C"/>
    <w:rsid w:val="003C40B7"/>
    <w:rsid w:val="003E2F10"/>
    <w:rsid w:val="003F0D79"/>
    <w:rsid w:val="003F4453"/>
    <w:rsid w:val="003F629C"/>
    <w:rsid w:val="003F67D5"/>
    <w:rsid w:val="004010EF"/>
    <w:rsid w:val="004200BD"/>
    <w:rsid w:val="00431373"/>
    <w:rsid w:val="00435583"/>
    <w:rsid w:val="004520D8"/>
    <w:rsid w:val="004643C7"/>
    <w:rsid w:val="0046542B"/>
    <w:rsid w:val="00477858"/>
    <w:rsid w:val="004847BF"/>
    <w:rsid w:val="004909D4"/>
    <w:rsid w:val="00491920"/>
    <w:rsid w:val="00497043"/>
    <w:rsid w:val="004A0216"/>
    <w:rsid w:val="004A7277"/>
    <w:rsid w:val="004B5AC8"/>
    <w:rsid w:val="004B7511"/>
    <w:rsid w:val="004C1231"/>
    <w:rsid w:val="004C46B6"/>
    <w:rsid w:val="004C55E5"/>
    <w:rsid w:val="004C5C18"/>
    <w:rsid w:val="004D03AB"/>
    <w:rsid w:val="004D36FF"/>
    <w:rsid w:val="004D4407"/>
    <w:rsid w:val="004E625A"/>
    <w:rsid w:val="004E6A87"/>
    <w:rsid w:val="004F11E7"/>
    <w:rsid w:val="0050389B"/>
    <w:rsid w:val="00506CD3"/>
    <w:rsid w:val="00510A4E"/>
    <w:rsid w:val="00512491"/>
    <w:rsid w:val="005127D7"/>
    <w:rsid w:val="00524FB6"/>
    <w:rsid w:val="00534E4E"/>
    <w:rsid w:val="00535CAD"/>
    <w:rsid w:val="005413EC"/>
    <w:rsid w:val="00542BDF"/>
    <w:rsid w:val="0055120B"/>
    <w:rsid w:val="00562A27"/>
    <w:rsid w:val="00562AB1"/>
    <w:rsid w:val="00563679"/>
    <w:rsid w:val="00570543"/>
    <w:rsid w:val="00570AC0"/>
    <w:rsid w:val="00575AAC"/>
    <w:rsid w:val="00576759"/>
    <w:rsid w:val="00577F49"/>
    <w:rsid w:val="00584411"/>
    <w:rsid w:val="005858A7"/>
    <w:rsid w:val="005865F7"/>
    <w:rsid w:val="00587F03"/>
    <w:rsid w:val="005A1DCD"/>
    <w:rsid w:val="005B5BF2"/>
    <w:rsid w:val="005B697A"/>
    <w:rsid w:val="005C28BF"/>
    <w:rsid w:val="005D4144"/>
    <w:rsid w:val="005E1F1D"/>
    <w:rsid w:val="005E3DF6"/>
    <w:rsid w:val="005E743F"/>
    <w:rsid w:val="005F0BD7"/>
    <w:rsid w:val="005F12EF"/>
    <w:rsid w:val="006016D1"/>
    <w:rsid w:val="00603537"/>
    <w:rsid w:val="0060593C"/>
    <w:rsid w:val="006131FC"/>
    <w:rsid w:val="0061621D"/>
    <w:rsid w:val="0062333F"/>
    <w:rsid w:val="00630ACC"/>
    <w:rsid w:val="00633E28"/>
    <w:rsid w:val="006518CA"/>
    <w:rsid w:val="00654C86"/>
    <w:rsid w:val="00657EA7"/>
    <w:rsid w:val="00663C1B"/>
    <w:rsid w:val="00672AE1"/>
    <w:rsid w:val="0068054D"/>
    <w:rsid w:val="006805E3"/>
    <w:rsid w:val="0068612B"/>
    <w:rsid w:val="00686AFD"/>
    <w:rsid w:val="0069309E"/>
    <w:rsid w:val="006A7329"/>
    <w:rsid w:val="006B4A7B"/>
    <w:rsid w:val="006C4504"/>
    <w:rsid w:val="006C50CA"/>
    <w:rsid w:val="006C78EF"/>
    <w:rsid w:val="006E234E"/>
    <w:rsid w:val="006E2AB7"/>
    <w:rsid w:val="006E3409"/>
    <w:rsid w:val="006E4804"/>
    <w:rsid w:val="006E60D3"/>
    <w:rsid w:val="006F33AB"/>
    <w:rsid w:val="006F4A66"/>
    <w:rsid w:val="006F75C0"/>
    <w:rsid w:val="006F76C4"/>
    <w:rsid w:val="006F7893"/>
    <w:rsid w:val="007011EE"/>
    <w:rsid w:val="0070231E"/>
    <w:rsid w:val="00702CD9"/>
    <w:rsid w:val="00712B7E"/>
    <w:rsid w:val="00724177"/>
    <w:rsid w:val="007303E6"/>
    <w:rsid w:val="0073371C"/>
    <w:rsid w:val="007366C1"/>
    <w:rsid w:val="00744EA2"/>
    <w:rsid w:val="00751E04"/>
    <w:rsid w:val="00755078"/>
    <w:rsid w:val="00755C68"/>
    <w:rsid w:val="00760E32"/>
    <w:rsid w:val="00767608"/>
    <w:rsid w:val="0077680C"/>
    <w:rsid w:val="00782627"/>
    <w:rsid w:val="00795D39"/>
    <w:rsid w:val="007A4AD6"/>
    <w:rsid w:val="007D1914"/>
    <w:rsid w:val="007D62AD"/>
    <w:rsid w:val="007D7634"/>
    <w:rsid w:val="007E113F"/>
    <w:rsid w:val="007E158B"/>
    <w:rsid w:val="007E303A"/>
    <w:rsid w:val="007E748E"/>
    <w:rsid w:val="007F7445"/>
    <w:rsid w:val="00801F19"/>
    <w:rsid w:val="00814D14"/>
    <w:rsid w:val="00815275"/>
    <w:rsid w:val="008224EC"/>
    <w:rsid w:val="008262B8"/>
    <w:rsid w:val="00835287"/>
    <w:rsid w:val="008457F4"/>
    <w:rsid w:val="00855D29"/>
    <w:rsid w:val="00856BEE"/>
    <w:rsid w:val="0086589E"/>
    <w:rsid w:val="008732D5"/>
    <w:rsid w:val="0087733C"/>
    <w:rsid w:val="0088586C"/>
    <w:rsid w:val="00885A58"/>
    <w:rsid w:val="00895CBA"/>
    <w:rsid w:val="008A1FCF"/>
    <w:rsid w:val="008A789E"/>
    <w:rsid w:val="008B0040"/>
    <w:rsid w:val="008B5F6C"/>
    <w:rsid w:val="008B7DCF"/>
    <w:rsid w:val="008C2513"/>
    <w:rsid w:val="008C3B3E"/>
    <w:rsid w:val="008C60DF"/>
    <w:rsid w:val="008C7EE1"/>
    <w:rsid w:val="008E17D2"/>
    <w:rsid w:val="008E279A"/>
    <w:rsid w:val="008E4989"/>
    <w:rsid w:val="0090351D"/>
    <w:rsid w:val="009048F0"/>
    <w:rsid w:val="0090493C"/>
    <w:rsid w:val="0090656F"/>
    <w:rsid w:val="0091346B"/>
    <w:rsid w:val="009177FB"/>
    <w:rsid w:val="0092054D"/>
    <w:rsid w:val="00923649"/>
    <w:rsid w:val="00925EE7"/>
    <w:rsid w:val="0092715D"/>
    <w:rsid w:val="0094442A"/>
    <w:rsid w:val="0094634B"/>
    <w:rsid w:val="0094783A"/>
    <w:rsid w:val="00955D89"/>
    <w:rsid w:val="00955EBA"/>
    <w:rsid w:val="00960352"/>
    <w:rsid w:val="00961A14"/>
    <w:rsid w:val="00963B31"/>
    <w:rsid w:val="00976E27"/>
    <w:rsid w:val="00977AC7"/>
    <w:rsid w:val="00981637"/>
    <w:rsid w:val="009836B9"/>
    <w:rsid w:val="009839C0"/>
    <w:rsid w:val="00987ED6"/>
    <w:rsid w:val="009A524B"/>
    <w:rsid w:val="009B3498"/>
    <w:rsid w:val="009C4D3B"/>
    <w:rsid w:val="009C4EAB"/>
    <w:rsid w:val="009C6172"/>
    <w:rsid w:val="009D1BFD"/>
    <w:rsid w:val="009D34FC"/>
    <w:rsid w:val="009D3912"/>
    <w:rsid w:val="009E1982"/>
    <w:rsid w:val="009E78A0"/>
    <w:rsid w:val="009F0441"/>
    <w:rsid w:val="00A036D6"/>
    <w:rsid w:val="00A03719"/>
    <w:rsid w:val="00A10E3C"/>
    <w:rsid w:val="00A21809"/>
    <w:rsid w:val="00A317F7"/>
    <w:rsid w:val="00A408DA"/>
    <w:rsid w:val="00A4160F"/>
    <w:rsid w:val="00A42ED9"/>
    <w:rsid w:val="00A43467"/>
    <w:rsid w:val="00A448D8"/>
    <w:rsid w:val="00A51C08"/>
    <w:rsid w:val="00A52EC8"/>
    <w:rsid w:val="00A53565"/>
    <w:rsid w:val="00A53FA2"/>
    <w:rsid w:val="00A7039A"/>
    <w:rsid w:val="00A73958"/>
    <w:rsid w:val="00A73D96"/>
    <w:rsid w:val="00A75E49"/>
    <w:rsid w:val="00A81ED3"/>
    <w:rsid w:val="00A83784"/>
    <w:rsid w:val="00A87C14"/>
    <w:rsid w:val="00A9083A"/>
    <w:rsid w:val="00A97109"/>
    <w:rsid w:val="00A97A47"/>
    <w:rsid w:val="00AA25B8"/>
    <w:rsid w:val="00AA5364"/>
    <w:rsid w:val="00AB50C8"/>
    <w:rsid w:val="00AC12B3"/>
    <w:rsid w:val="00AC3935"/>
    <w:rsid w:val="00AF03E6"/>
    <w:rsid w:val="00B048A3"/>
    <w:rsid w:val="00B11236"/>
    <w:rsid w:val="00B11910"/>
    <w:rsid w:val="00B11BF2"/>
    <w:rsid w:val="00B13923"/>
    <w:rsid w:val="00B20FD5"/>
    <w:rsid w:val="00B46345"/>
    <w:rsid w:val="00B472D2"/>
    <w:rsid w:val="00B5144D"/>
    <w:rsid w:val="00B66DD3"/>
    <w:rsid w:val="00B84709"/>
    <w:rsid w:val="00B8576E"/>
    <w:rsid w:val="00B91AD7"/>
    <w:rsid w:val="00B92D7A"/>
    <w:rsid w:val="00B95CFF"/>
    <w:rsid w:val="00B97056"/>
    <w:rsid w:val="00BA72AC"/>
    <w:rsid w:val="00BB0A73"/>
    <w:rsid w:val="00BC0B42"/>
    <w:rsid w:val="00BC0E9C"/>
    <w:rsid w:val="00BC1D80"/>
    <w:rsid w:val="00BD2DA8"/>
    <w:rsid w:val="00BD3B42"/>
    <w:rsid w:val="00BD3C08"/>
    <w:rsid w:val="00BD5F4F"/>
    <w:rsid w:val="00BE4AC7"/>
    <w:rsid w:val="00BF3EB1"/>
    <w:rsid w:val="00C11374"/>
    <w:rsid w:val="00C11D45"/>
    <w:rsid w:val="00C1308F"/>
    <w:rsid w:val="00C13C62"/>
    <w:rsid w:val="00C2361C"/>
    <w:rsid w:val="00C24210"/>
    <w:rsid w:val="00C3215D"/>
    <w:rsid w:val="00C335DD"/>
    <w:rsid w:val="00C41FEE"/>
    <w:rsid w:val="00C52E2E"/>
    <w:rsid w:val="00C56D36"/>
    <w:rsid w:val="00C6330D"/>
    <w:rsid w:val="00C63633"/>
    <w:rsid w:val="00C647FD"/>
    <w:rsid w:val="00C65060"/>
    <w:rsid w:val="00C65A96"/>
    <w:rsid w:val="00C65E86"/>
    <w:rsid w:val="00C67388"/>
    <w:rsid w:val="00C724FD"/>
    <w:rsid w:val="00C726C5"/>
    <w:rsid w:val="00C72D6A"/>
    <w:rsid w:val="00C766E8"/>
    <w:rsid w:val="00C771BA"/>
    <w:rsid w:val="00C84F3A"/>
    <w:rsid w:val="00C93E69"/>
    <w:rsid w:val="00CA7145"/>
    <w:rsid w:val="00CB2A7C"/>
    <w:rsid w:val="00CB5517"/>
    <w:rsid w:val="00CB6D70"/>
    <w:rsid w:val="00CC58C0"/>
    <w:rsid w:val="00CD1DF1"/>
    <w:rsid w:val="00CD77DF"/>
    <w:rsid w:val="00CE4B82"/>
    <w:rsid w:val="00CF0527"/>
    <w:rsid w:val="00CF2EDD"/>
    <w:rsid w:val="00CF3AC4"/>
    <w:rsid w:val="00D01B05"/>
    <w:rsid w:val="00D02216"/>
    <w:rsid w:val="00D21252"/>
    <w:rsid w:val="00D242CA"/>
    <w:rsid w:val="00D270D3"/>
    <w:rsid w:val="00D337F1"/>
    <w:rsid w:val="00D40A92"/>
    <w:rsid w:val="00D4186E"/>
    <w:rsid w:val="00D613E3"/>
    <w:rsid w:val="00D61BE5"/>
    <w:rsid w:val="00D73D14"/>
    <w:rsid w:val="00D75A3E"/>
    <w:rsid w:val="00D94381"/>
    <w:rsid w:val="00D96F94"/>
    <w:rsid w:val="00DA09AF"/>
    <w:rsid w:val="00DA7CF1"/>
    <w:rsid w:val="00DB7146"/>
    <w:rsid w:val="00DC2B6E"/>
    <w:rsid w:val="00DC3CB0"/>
    <w:rsid w:val="00DD4ECF"/>
    <w:rsid w:val="00DE485F"/>
    <w:rsid w:val="00DE5AE8"/>
    <w:rsid w:val="00DF2E27"/>
    <w:rsid w:val="00DF54F6"/>
    <w:rsid w:val="00E01050"/>
    <w:rsid w:val="00E049FC"/>
    <w:rsid w:val="00E04F8D"/>
    <w:rsid w:val="00E07E37"/>
    <w:rsid w:val="00E12E5D"/>
    <w:rsid w:val="00E21B90"/>
    <w:rsid w:val="00E2625E"/>
    <w:rsid w:val="00E30731"/>
    <w:rsid w:val="00E30954"/>
    <w:rsid w:val="00E33AF6"/>
    <w:rsid w:val="00E3413A"/>
    <w:rsid w:val="00E6289D"/>
    <w:rsid w:val="00E65F81"/>
    <w:rsid w:val="00E77549"/>
    <w:rsid w:val="00E90E46"/>
    <w:rsid w:val="00E90F70"/>
    <w:rsid w:val="00E91736"/>
    <w:rsid w:val="00E93339"/>
    <w:rsid w:val="00EA49F9"/>
    <w:rsid w:val="00EB3E5D"/>
    <w:rsid w:val="00EB5FEA"/>
    <w:rsid w:val="00EB7A33"/>
    <w:rsid w:val="00EC1D42"/>
    <w:rsid w:val="00EC2A99"/>
    <w:rsid w:val="00EC4769"/>
    <w:rsid w:val="00ED7448"/>
    <w:rsid w:val="00F017A0"/>
    <w:rsid w:val="00F0564A"/>
    <w:rsid w:val="00F068F0"/>
    <w:rsid w:val="00F1306E"/>
    <w:rsid w:val="00F143BE"/>
    <w:rsid w:val="00F20F73"/>
    <w:rsid w:val="00F26E98"/>
    <w:rsid w:val="00F41C58"/>
    <w:rsid w:val="00F47AFA"/>
    <w:rsid w:val="00F501A5"/>
    <w:rsid w:val="00F52421"/>
    <w:rsid w:val="00F548A5"/>
    <w:rsid w:val="00F55014"/>
    <w:rsid w:val="00F65267"/>
    <w:rsid w:val="00F77262"/>
    <w:rsid w:val="00F866ED"/>
    <w:rsid w:val="00FA1BB7"/>
    <w:rsid w:val="00FA2E7B"/>
    <w:rsid w:val="00FB1C3E"/>
    <w:rsid w:val="00FB5CE4"/>
    <w:rsid w:val="00FB65ED"/>
    <w:rsid w:val="00FC200A"/>
    <w:rsid w:val="00FC5C50"/>
    <w:rsid w:val="00FE38C0"/>
    <w:rsid w:val="00FE46EF"/>
    <w:rsid w:val="00FE63E4"/>
    <w:rsid w:val="012C0880"/>
    <w:rsid w:val="016FBCAA"/>
    <w:rsid w:val="0298946C"/>
    <w:rsid w:val="05D1A187"/>
    <w:rsid w:val="06A0662A"/>
    <w:rsid w:val="0A38DFB5"/>
    <w:rsid w:val="0AFC3F02"/>
    <w:rsid w:val="0E92A377"/>
    <w:rsid w:val="0F2987B0"/>
    <w:rsid w:val="18A3F76A"/>
    <w:rsid w:val="1EA1A33A"/>
    <w:rsid w:val="27E342F7"/>
    <w:rsid w:val="2AA5BD82"/>
    <w:rsid w:val="2AF9C439"/>
    <w:rsid w:val="2BD29962"/>
    <w:rsid w:val="2C7491C9"/>
    <w:rsid w:val="2D4E4662"/>
    <w:rsid w:val="323A2031"/>
    <w:rsid w:val="354FF44C"/>
    <w:rsid w:val="38F97685"/>
    <w:rsid w:val="3B3FA155"/>
    <w:rsid w:val="3F7A22E0"/>
    <w:rsid w:val="40181BF5"/>
    <w:rsid w:val="41B3EC56"/>
    <w:rsid w:val="4232DAC7"/>
    <w:rsid w:val="43460D27"/>
    <w:rsid w:val="473938D4"/>
    <w:rsid w:val="50865CD7"/>
    <w:rsid w:val="53F95A03"/>
    <w:rsid w:val="58EFCDC5"/>
    <w:rsid w:val="59821074"/>
    <w:rsid w:val="5B6DC0A0"/>
    <w:rsid w:val="5E4AFB06"/>
    <w:rsid w:val="5F6474B6"/>
    <w:rsid w:val="5FF407C2"/>
    <w:rsid w:val="614A91F0"/>
    <w:rsid w:val="6274D0DA"/>
    <w:rsid w:val="63D0C1CA"/>
    <w:rsid w:val="63DA5A91"/>
    <w:rsid w:val="65586AE5"/>
    <w:rsid w:val="65CD911C"/>
    <w:rsid w:val="6800F3C5"/>
    <w:rsid w:val="6E625F09"/>
    <w:rsid w:val="6F2B4F1C"/>
    <w:rsid w:val="718115F8"/>
    <w:rsid w:val="72685114"/>
    <w:rsid w:val="7737C682"/>
    <w:rsid w:val="778772CD"/>
    <w:rsid w:val="792D9625"/>
    <w:rsid w:val="7A1BB188"/>
    <w:rsid w:val="7A4A29C6"/>
    <w:rsid w:val="7AC4F4EE"/>
    <w:rsid w:val="7B7F65C4"/>
    <w:rsid w:val="7C6C1EC7"/>
    <w:rsid w:val="7E38D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E6924F"/>
  <w15:docId w15:val="{6EA0D24C-A707-4980-A7A3-944357A8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D1914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5D4144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7D1914"/>
    <w:pPr>
      <w:ind w:left="720"/>
      <w:contextualSpacing/>
    </w:pPr>
  </w:style>
  <w:style w:type="paragraph" w:styleId="Zhlav">
    <w:name w:val="header"/>
    <w:basedOn w:val="Normln"/>
    <w:link w:val="ZhlavChar"/>
    <w:rsid w:val="007D191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locked/>
    <w:rsid w:val="007D1914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rsid w:val="007D191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7D1914"/>
    <w:rPr>
      <w:rFonts w:ascii="Calibri" w:hAnsi="Calibri" w:cs="Times New Roman"/>
    </w:rPr>
  </w:style>
  <w:style w:type="character" w:styleId="Odkaznakoment">
    <w:name w:val="annotation reference"/>
    <w:semiHidden/>
    <w:rsid w:val="007D1914"/>
    <w:rPr>
      <w:sz w:val="16"/>
    </w:rPr>
  </w:style>
  <w:style w:type="paragraph" w:styleId="Textkomente">
    <w:name w:val="annotation text"/>
    <w:basedOn w:val="Normln"/>
    <w:link w:val="TextkomenteChar"/>
    <w:semiHidden/>
    <w:rsid w:val="007D19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semiHidden/>
    <w:locked/>
    <w:rsid w:val="007D1914"/>
    <w:rPr>
      <w:rFonts w:ascii="Calibri" w:hAnsi="Calibri" w:cs="Times New Roman"/>
      <w:sz w:val="20"/>
      <w:szCs w:val="20"/>
    </w:rPr>
  </w:style>
  <w:style w:type="character" w:customStyle="1" w:styleId="ZkladntextChar">
    <w:name w:val="Základní text Char"/>
    <w:link w:val="Zkladntext"/>
    <w:locked/>
    <w:rsid w:val="007D1914"/>
    <w:rPr>
      <w:rFonts w:ascii="Times New Roman" w:hAnsi="Times New Roman"/>
      <w:sz w:val="23"/>
      <w:shd w:val="clear" w:color="auto" w:fill="FFFFFF"/>
    </w:rPr>
  </w:style>
  <w:style w:type="paragraph" w:styleId="Zkladntext">
    <w:name w:val="Body Text"/>
    <w:basedOn w:val="Normln"/>
    <w:link w:val="ZkladntextChar"/>
    <w:rsid w:val="007D1914"/>
    <w:pPr>
      <w:widowControl w:val="0"/>
      <w:shd w:val="clear" w:color="auto" w:fill="FFFFFF"/>
      <w:spacing w:before="240" w:after="480" w:line="269" w:lineRule="exact"/>
      <w:jc w:val="center"/>
    </w:pPr>
    <w:rPr>
      <w:rFonts w:ascii="Times New Roman" w:hAnsi="Times New Roman"/>
      <w:sz w:val="23"/>
      <w:szCs w:val="20"/>
    </w:rPr>
  </w:style>
  <w:style w:type="character" w:customStyle="1" w:styleId="ZkladntextChar1">
    <w:name w:val="Základní text Char1"/>
    <w:semiHidden/>
    <w:rsid w:val="007D1914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semiHidden/>
    <w:rsid w:val="007D191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semiHidden/>
    <w:locked/>
    <w:rsid w:val="007D1914"/>
    <w:rPr>
      <w:rFonts w:ascii="Segoe UI" w:hAnsi="Segoe UI" w:cs="Segoe UI"/>
      <w:sz w:val="18"/>
      <w:szCs w:val="18"/>
    </w:rPr>
  </w:style>
  <w:style w:type="paragraph" w:customStyle="1" w:styleId="ListParagraph1">
    <w:name w:val="List Paragraph1"/>
    <w:basedOn w:val="Normln"/>
    <w:rsid w:val="007D1914"/>
    <w:pPr>
      <w:ind w:left="720"/>
      <w:contextualSpacing/>
    </w:pPr>
  </w:style>
  <w:style w:type="paragraph" w:customStyle="1" w:styleId="Odstavecseseznamem2">
    <w:name w:val="Odstavec se seznamem2"/>
    <w:basedOn w:val="Normln"/>
    <w:rsid w:val="00C93E69"/>
    <w:pPr>
      <w:spacing w:after="0" w:line="240" w:lineRule="auto"/>
      <w:ind w:left="720"/>
      <w:contextualSpacing/>
    </w:pPr>
    <w:rPr>
      <w:szCs w:val="24"/>
      <w:lang w:eastAsia="cs-CZ"/>
    </w:rPr>
  </w:style>
  <w:style w:type="character" w:styleId="Hypertextovodkaz">
    <w:name w:val="Hyperlink"/>
    <w:rsid w:val="00FB5CE4"/>
    <w:rPr>
      <w:rFonts w:cs="Times New Roman"/>
      <w:color w:val="0563C1"/>
      <w:u w:val="single"/>
    </w:rPr>
  </w:style>
  <w:style w:type="paragraph" w:customStyle="1" w:styleId="Revision1">
    <w:name w:val="Revision1"/>
    <w:hidden/>
    <w:semiHidden/>
    <w:rsid w:val="006B4A7B"/>
    <w:rPr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3A221B"/>
    <w:pPr>
      <w:spacing w:line="259" w:lineRule="auto"/>
    </w:pPr>
    <w:rPr>
      <w:b/>
      <w:bCs/>
    </w:rPr>
  </w:style>
  <w:style w:type="character" w:customStyle="1" w:styleId="PedmtkomenteChar">
    <w:name w:val="Předmět komentáře Char"/>
    <w:link w:val="Pedmtkomente"/>
    <w:rsid w:val="003A221B"/>
    <w:rPr>
      <w:rFonts w:ascii="Calibri" w:hAnsi="Calibri" w:cs="Times New Roman"/>
      <w:b/>
      <w:bCs/>
      <w:sz w:val="20"/>
      <w:szCs w:val="20"/>
      <w:lang w:eastAsia="en-US"/>
    </w:rPr>
  </w:style>
  <w:style w:type="character" w:styleId="Zdraznn">
    <w:name w:val="Emphasis"/>
    <w:uiPriority w:val="20"/>
    <w:qFormat/>
    <w:locked/>
    <w:rsid w:val="00542BDF"/>
    <w:rPr>
      <w:i/>
      <w:iCs/>
    </w:rPr>
  </w:style>
  <w:style w:type="character" w:customStyle="1" w:styleId="Nadpis1Char">
    <w:name w:val="Nadpis 1 Char"/>
    <w:link w:val="Nadpis1"/>
    <w:rsid w:val="005D4144"/>
    <w:rPr>
      <w:rFonts w:ascii="Calibri Light" w:eastAsia="Times New Roman" w:hAnsi="Calibri Light" w:cs="Times New Roman"/>
      <w:b/>
      <w:bCs/>
      <w:kern w:val="32"/>
      <w:sz w:val="32"/>
      <w:szCs w:val="32"/>
      <w:lang w:val="cs-CZ" w:eastAsia="en-US"/>
    </w:rPr>
  </w:style>
  <w:style w:type="paragraph" w:styleId="Revize">
    <w:name w:val="Revision"/>
    <w:hidden/>
    <w:uiPriority w:val="99"/>
    <w:semiHidden/>
    <w:rsid w:val="005D4144"/>
    <w:rPr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654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ruferova@n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41C0A-78B6-4132-B156-C61B33B8E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1433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SPOLUPRÁCI</vt:lpstr>
    </vt:vector>
  </TitlesOfParts>
  <Company>Hewlett-Packard Company</Company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SPOLUPRÁCI</dc:title>
  <dc:creator>Zuzana Kleinová</dc:creator>
  <cp:lastModifiedBy>Losmanová Veronika</cp:lastModifiedBy>
  <cp:revision>32</cp:revision>
  <cp:lastPrinted>2025-01-02T07:31:00Z</cp:lastPrinted>
  <dcterms:created xsi:type="dcterms:W3CDTF">2024-05-22T07:59:00Z</dcterms:created>
  <dcterms:modified xsi:type="dcterms:W3CDTF">2025-01-14T12:44:00Z</dcterms:modified>
</cp:coreProperties>
</file>