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97" w:rsidRDefault="006129F8" w:rsidP="006129F8">
      <w:pPr>
        <w:pStyle w:val="Zkladntext2"/>
        <w:shd w:val="clear" w:color="auto" w:fill="auto"/>
        <w:spacing w:line="389" w:lineRule="exact"/>
        <w:ind w:left="2124" w:right="120" w:firstLine="708"/>
        <w:jc w:val="both"/>
        <w:rPr>
          <w:b/>
          <w:color w:val="auto"/>
          <w:sz w:val="28"/>
          <w:szCs w:val="28"/>
        </w:rPr>
      </w:pPr>
      <w:r w:rsidRPr="006129F8">
        <w:rPr>
          <w:b/>
          <w:color w:val="auto"/>
          <w:sz w:val="28"/>
          <w:szCs w:val="28"/>
        </w:rPr>
        <w:t xml:space="preserve">Cenové ujednání pro rok </w:t>
      </w:r>
      <w:r w:rsidR="00774C33">
        <w:rPr>
          <w:b/>
          <w:color w:val="auto"/>
          <w:sz w:val="28"/>
          <w:szCs w:val="28"/>
        </w:rPr>
        <w:t>202</w:t>
      </w:r>
      <w:r w:rsidR="00FD01B3">
        <w:rPr>
          <w:b/>
          <w:color w:val="auto"/>
          <w:sz w:val="28"/>
          <w:szCs w:val="28"/>
        </w:rPr>
        <w:t>5</w:t>
      </w:r>
    </w:p>
    <w:p w:rsidR="008F1C39" w:rsidRPr="008F1C39" w:rsidRDefault="008F1C39" w:rsidP="008F1C39">
      <w:pPr>
        <w:pStyle w:val="Zkladntext2"/>
        <w:shd w:val="clear" w:color="auto" w:fill="auto"/>
        <w:spacing w:line="389" w:lineRule="exact"/>
        <w:ind w:right="120"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</w:t>
      </w:r>
      <w:r w:rsidRPr="008F1C39">
        <w:rPr>
          <w:color w:val="auto"/>
          <w:sz w:val="22"/>
          <w:szCs w:val="22"/>
        </w:rPr>
        <w:t>ke Smlouvě o dodávce tepelné energie ze dne 1.7.2013</w:t>
      </w: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54345C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6129F8" w:rsidRPr="006058CA" w:rsidRDefault="006129F8" w:rsidP="006129F8">
      <w:pPr>
        <w:pStyle w:val="Nadpis30"/>
        <w:keepNext/>
        <w:keepLines/>
        <w:shd w:val="clear" w:color="auto" w:fill="auto"/>
        <w:spacing w:after="0" w:line="394" w:lineRule="exact"/>
        <w:ind w:left="20" w:firstLine="0"/>
        <w:rPr>
          <w:color w:val="auto"/>
        </w:rPr>
      </w:pPr>
    </w:p>
    <w:p w:rsidR="006129F8" w:rsidRPr="006058CA" w:rsidRDefault="006129F8" w:rsidP="006129F8">
      <w:pPr>
        <w:pStyle w:val="Zkladntext2"/>
        <w:numPr>
          <w:ilvl w:val="0"/>
          <w:numId w:val="1"/>
        </w:numPr>
        <w:shd w:val="clear" w:color="auto" w:fill="auto"/>
        <w:tabs>
          <w:tab w:val="left" w:pos="246"/>
        </w:tabs>
        <w:spacing w:after="216" w:line="394" w:lineRule="exact"/>
        <w:ind w:left="20" w:firstLine="0"/>
        <w:jc w:val="left"/>
        <w:rPr>
          <w:b/>
          <w:color w:val="auto"/>
        </w:rPr>
      </w:pPr>
      <w:r w:rsidRPr="006058CA">
        <w:rPr>
          <w:b/>
          <w:color w:val="auto"/>
        </w:rPr>
        <w:t>Národní divadlo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se sídlem:</w:t>
      </w:r>
      <w:r w:rsidRPr="006058CA">
        <w:rPr>
          <w:color w:val="auto"/>
        </w:rPr>
        <w:tab/>
        <w:t xml:space="preserve">Ostrovní </w:t>
      </w:r>
      <w:r w:rsidR="00B42F69">
        <w:rPr>
          <w:color w:val="auto"/>
        </w:rPr>
        <w:t>225</w:t>
      </w:r>
      <w:r w:rsidR="001E1A65">
        <w:rPr>
          <w:color w:val="auto"/>
        </w:rPr>
        <w:t>/1</w:t>
      </w:r>
      <w:r w:rsidRPr="006058CA">
        <w:rPr>
          <w:color w:val="auto"/>
        </w:rPr>
        <w:t>, Praha 1</w:t>
      </w:r>
      <w:r w:rsidR="00636931">
        <w:rPr>
          <w:color w:val="auto"/>
        </w:rPr>
        <w:t xml:space="preserve"> </w:t>
      </w:r>
      <w:r w:rsidR="001E1A65">
        <w:rPr>
          <w:color w:val="auto"/>
        </w:rPr>
        <w:t xml:space="preserve">- </w:t>
      </w:r>
      <w:r w:rsidR="00636931">
        <w:rPr>
          <w:color w:val="auto"/>
        </w:rPr>
        <w:t>Nové město</w:t>
      </w:r>
      <w:r w:rsidRPr="006058CA">
        <w:rPr>
          <w:color w:val="auto"/>
        </w:rPr>
        <w:t xml:space="preserve">, </w:t>
      </w:r>
      <w:r w:rsidR="00B42F69">
        <w:rPr>
          <w:color w:val="auto"/>
        </w:rPr>
        <w:t>110 00</w:t>
      </w:r>
    </w:p>
    <w:p w:rsidR="006129F8" w:rsidRPr="006058CA" w:rsidRDefault="00850E1B" w:rsidP="00DE3B32">
      <w:pPr>
        <w:pStyle w:val="Zkladntext2"/>
        <w:shd w:val="clear" w:color="auto" w:fill="auto"/>
        <w:spacing w:line="274" w:lineRule="exact"/>
        <w:ind w:left="20" w:right="1642" w:firstLine="0"/>
        <w:jc w:val="left"/>
        <w:rPr>
          <w:color w:val="auto"/>
        </w:rPr>
      </w:pPr>
      <w:r>
        <w:rPr>
          <w:color w:val="auto"/>
        </w:rPr>
        <w:t>zastoupené</w:t>
      </w:r>
      <w:r w:rsidR="006129F8" w:rsidRPr="006058CA">
        <w:rPr>
          <w:color w:val="auto"/>
        </w:rPr>
        <w:t>:</w:t>
      </w:r>
      <w:r w:rsidR="006129F8">
        <w:rPr>
          <w:color w:val="auto"/>
        </w:rPr>
        <w:t xml:space="preserve"> </w:t>
      </w:r>
      <w:r w:rsidR="00517160">
        <w:rPr>
          <w:color w:val="auto"/>
        </w:rPr>
        <w:t>prof</w:t>
      </w:r>
      <w:r w:rsidR="006129F8">
        <w:rPr>
          <w:color w:val="auto"/>
        </w:rPr>
        <w:t xml:space="preserve">. MgA. Janem Burianem, </w:t>
      </w:r>
      <w:r w:rsidR="00DE3B32">
        <w:rPr>
          <w:color w:val="auto"/>
        </w:rPr>
        <w:t xml:space="preserve">generální </w:t>
      </w:r>
      <w:r w:rsidR="006129F8">
        <w:rPr>
          <w:color w:val="auto"/>
        </w:rPr>
        <w:t>ředitelem Národního divadla</w:t>
      </w:r>
      <w:r w:rsidR="006129F8" w:rsidRPr="006058CA">
        <w:rPr>
          <w:color w:val="auto"/>
        </w:rPr>
        <w:tab/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IČ: 00023337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DIČ:CZ00023337</w:t>
      </w:r>
    </w:p>
    <w:p w:rsidR="006129F8" w:rsidRPr="006058CA" w:rsidRDefault="006129F8" w:rsidP="006129F8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>bankovní spojení:</w:t>
      </w:r>
      <w:r w:rsidRPr="006058CA">
        <w:rPr>
          <w:color w:val="auto"/>
        </w:rPr>
        <w:tab/>
        <w:t>č. účtu:</w:t>
      </w:r>
    </w:p>
    <w:p w:rsidR="006129F8" w:rsidRPr="006058CA" w:rsidRDefault="006129F8" w:rsidP="006129F8">
      <w:pPr>
        <w:pStyle w:val="Zkladntext2"/>
        <w:shd w:val="clear" w:color="auto" w:fill="auto"/>
        <w:spacing w:after="240"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 xml:space="preserve">držitel licence k podnikání, ve smyslu zákona č. 458/2000 Sb., energetický zákon, skupiny: 31, 32 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Pracovník oprávněný jednat ve věcech obchodních: </w:t>
      </w:r>
    </w:p>
    <w:p w:rsidR="006129F8" w:rsidRPr="006058CA" w:rsidRDefault="006129F8" w:rsidP="006129F8">
      <w:pPr>
        <w:pStyle w:val="Zkladntext2"/>
        <w:shd w:val="clear" w:color="auto" w:fill="auto"/>
        <w:spacing w:after="515" w:line="274" w:lineRule="exact"/>
        <w:ind w:right="1370" w:firstLine="0"/>
        <w:jc w:val="left"/>
        <w:rPr>
          <w:color w:val="auto"/>
        </w:rPr>
      </w:pPr>
      <w:r w:rsidRPr="006058CA">
        <w:rPr>
          <w:rStyle w:val="ZkladntextTun"/>
          <w:color w:val="auto"/>
        </w:rPr>
        <w:t>(dále také jen „dodavatel")</w:t>
      </w:r>
    </w:p>
    <w:p w:rsidR="006129F8" w:rsidRPr="006058CA" w:rsidRDefault="006129F8" w:rsidP="006129F8">
      <w:pPr>
        <w:pStyle w:val="Zkladntext2"/>
        <w:numPr>
          <w:ilvl w:val="0"/>
          <w:numId w:val="1"/>
        </w:numPr>
        <w:shd w:val="clear" w:color="auto" w:fill="auto"/>
        <w:tabs>
          <w:tab w:val="left" w:pos="270"/>
        </w:tabs>
        <w:spacing w:after="208" w:line="230" w:lineRule="exact"/>
        <w:ind w:left="20" w:firstLine="0"/>
        <w:jc w:val="left"/>
        <w:rPr>
          <w:b/>
          <w:color w:val="auto"/>
        </w:rPr>
      </w:pPr>
    </w:p>
    <w:p w:rsidR="006129F8" w:rsidRPr="00FD01B3" w:rsidRDefault="006129F8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 w:rsidRPr="00FD01B3">
        <w:rPr>
          <w:rFonts w:ascii="Times New Roman" w:hAnsi="Times New Roman" w:cs="Times New Roman"/>
          <w:color w:val="auto"/>
          <w:sz w:val="23"/>
          <w:szCs w:val="23"/>
        </w:rPr>
        <w:t>Maximilian Alexander Kolowrat-Krako</w:t>
      </w:r>
      <w:r w:rsidR="00FC4E88" w:rsidRPr="00FD01B3">
        <w:rPr>
          <w:rFonts w:ascii="Times New Roman" w:hAnsi="Times New Roman" w:cs="Times New Roman"/>
          <w:color w:val="auto"/>
          <w:sz w:val="23"/>
          <w:szCs w:val="23"/>
        </w:rPr>
        <w:t>w</w:t>
      </w:r>
      <w:r w:rsidRPr="00FD01B3">
        <w:rPr>
          <w:rFonts w:ascii="Times New Roman" w:hAnsi="Times New Roman" w:cs="Times New Roman"/>
          <w:color w:val="auto"/>
          <w:sz w:val="23"/>
          <w:szCs w:val="23"/>
        </w:rPr>
        <w:t>ský,</w:t>
      </w:r>
      <w:r w:rsidR="00DE240D" w:rsidRPr="00FD01B3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FD01B3">
        <w:rPr>
          <w:rFonts w:ascii="Times New Roman" w:hAnsi="Times New Roman" w:cs="Times New Roman"/>
          <w:color w:val="auto"/>
          <w:sz w:val="23"/>
          <w:szCs w:val="23"/>
        </w:rPr>
        <w:t>a</w:t>
      </w:r>
    </w:p>
    <w:p w:rsidR="006129F8" w:rsidRPr="00FD01B3" w:rsidRDefault="006129F8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 w:rsidRPr="00FD01B3">
        <w:rPr>
          <w:rFonts w:ascii="Times New Roman" w:hAnsi="Times New Roman" w:cs="Times New Roman"/>
          <w:color w:val="auto"/>
          <w:sz w:val="23"/>
          <w:szCs w:val="23"/>
        </w:rPr>
        <w:t>Francesca Dominica Kolowrat-Krako</w:t>
      </w:r>
      <w:r w:rsidR="00FC4E88" w:rsidRPr="00FD01B3">
        <w:rPr>
          <w:rFonts w:ascii="Times New Roman" w:hAnsi="Times New Roman" w:cs="Times New Roman"/>
          <w:color w:val="auto"/>
          <w:sz w:val="23"/>
          <w:szCs w:val="23"/>
        </w:rPr>
        <w:t>w</w:t>
      </w:r>
      <w:r w:rsidRPr="00FD01B3">
        <w:rPr>
          <w:rFonts w:ascii="Times New Roman" w:hAnsi="Times New Roman" w:cs="Times New Roman"/>
          <w:color w:val="auto"/>
          <w:sz w:val="23"/>
          <w:szCs w:val="23"/>
        </w:rPr>
        <w:t>ská, DIČ: CZ9609280032</w:t>
      </w:r>
    </w:p>
    <w:p w:rsidR="00A31A73" w:rsidRPr="00FD01B3" w:rsidRDefault="00A31A73" w:rsidP="00A31A73">
      <w:pPr>
        <w:pStyle w:val="Prosttext"/>
        <w:rPr>
          <w:rFonts w:ascii="Times New Roman" w:hAnsi="Times New Roman" w:cs="Times New Roman"/>
          <w:sz w:val="23"/>
          <w:szCs w:val="23"/>
        </w:rPr>
      </w:pPr>
      <w:r w:rsidRPr="00FD01B3">
        <w:rPr>
          <w:rFonts w:ascii="Times New Roman" w:hAnsi="Times New Roman" w:cs="Times New Roman"/>
          <w:bCs/>
          <w:sz w:val="23"/>
          <w:szCs w:val="23"/>
        </w:rPr>
        <w:t xml:space="preserve">Bankovní spojení: </w:t>
      </w:r>
    </w:p>
    <w:p w:rsidR="00A31A73" w:rsidRPr="00FD01B3" w:rsidRDefault="00A31A73" w:rsidP="00A31A73">
      <w:pPr>
        <w:pStyle w:val="Prosttext"/>
        <w:rPr>
          <w:rFonts w:ascii="Times New Roman" w:hAnsi="Times New Roman" w:cs="Times New Roman"/>
          <w:sz w:val="23"/>
          <w:szCs w:val="23"/>
        </w:rPr>
      </w:pPr>
      <w:r w:rsidRPr="00FD01B3">
        <w:rPr>
          <w:rFonts w:ascii="Times New Roman" w:hAnsi="Times New Roman" w:cs="Times New Roman"/>
          <w:bCs/>
          <w:sz w:val="23"/>
          <w:szCs w:val="23"/>
        </w:rPr>
        <w:t>oba zastoupeni na základě plné moci</w:t>
      </w:r>
    </w:p>
    <w:p w:rsidR="00A31A73" w:rsidRPr="00FD01B3" w:rsidRDefault="00A31A73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</w:p>
    <w:p w:rsidR="00A31A73" w:rsidRPr="00FD01B3" w:rsidRDefault="006129F8" w:rsidP="00A31A73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FD01B3">
        <w:rPr>
          <w:color w:val="auto"/>
        </w:rPr>
        <w:t xml:space="preserve">Pracovník oprávněný jednat ve věcech technických: Pracovník oprávněný jednat ve věcech obchodních: </w:t>
      </w:r>
      <w:bookmarkStart w:id="0" w:name="_GoBack"/>
      <w:bookmarkEnd w:id="0"/>
    </w:p>
    <w:p w:rsidR="006129F8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</w:p>
    <w:p w:rsidR="006129F8" w:rsidRPr="00FD01B3" w:rsidRDefault="006129F8" w:rsidP="006129F8">
      <w:pPr>
        <w:pStyle w:val="Zkladntext2"/>
        <w:shd w:val="clear" w:color="auto" w:fill="auto"/>
        <w:spacing w:line="389" w:lineRule="exact"/>
        <w:ind w:right="120" w:firstLine="0"/>
        <w:jc w:val="both"/>
        <w:rPr>
          <w:b/>
          <w:color w:val="auto"/>
        </w:rPr>
      </w:pPr>
      <w:r w:rsidRPr="00FD01B3">
        <w:rPr>
          <w:b/>
          <w:color w:val="auto"/>
        </w:rPr>
        <w:t>(dále také jen „odběratel")</w:t>
      </w: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CF2797" w:rsidRPr="0054345C" w:rsidRDefault="00CF2797" w:rsidP="0054345C">
      <w:pPr>
        <w:pStyle w:val="Nadpis10"/>
        <w:keepNext/>
        <w:keepLines/>
        <w:shd w:val="clear" w:color="auto" w:fill="auto"/>
        <w:spacing w:after="287" w:line="310" w:lineRule="exact"/>
        <w:jc w:val="left"/>
        <w:rPr>
          <w:color w:val="auto"/>
          <w:sz w:val="24"/>
          <w:szCs w:val="24"/>
        </w:rPr>
      </w:pPr>
      <w:bookmarkStart w:id="1" w:name="bookmark18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bookmarkStart w:id="2" w:name="bookmark21"/>
      <w:bookmarkEnd w:id="1"/>
      <w:r w:rsidR="0054345C">
        <w:rPr>
          <w:color w:val="auto"/>
        </w:rPr>
        <w:tab/>
      </w:r>
      <w:r w:rsidR="0054345C">
        <w:rPr>
          <w:color w:val="auto"/>
        </w:rPr>
        <w:tab/>
      </w:r>
      <w:r w:rsidR="0054345C">
        <w:rPr>
          <w:color w:val="auto"/>
        </w:rPr>
        <w:tab/>
      </w:r>
      <w:r w:rsidRPr="0054345C">
        <w:rPr>
          <w:color w:val="auto"/>
          <w:sz w:val="24"/>
          <w:szCs w:val="24"/>
        </w:rPr>
        <w:t>I.</w:t>
      </w:r>
      <w:bookmarkEnd w:id="2"/>
    </w:p>
    <w:p w:rsidR="00CF2797" w:rsidRPr="005B37D9" w:rsidRDefault="00CF2797">
      <w:pPr>
        <w:pStyle w:val="Nadpis30"/>
        <w:keepNext/>
        <w:keepLines/>
        <w:shd w:val="clear" w:color="auto" w:fill="auto"/>
        <w:spacing w:after="88" w:line="230" w:lineRule="exact"/>
        <w:ind w:left="3480" w:firstLine="0"/>
        <w:jc w:val="left"/>
        <w:rPr>
          <w:color w:val="auto"/>
        </w:rPr>
      </w:pPr>
      <w:bookmarkStart w:id="3" w:name="bookmark22"/>
      <w:r w:rsidRPr="005B37D9">
        <w:rPr>
          <w:color w:val="auto"/>
        </w:rPr>
        <w:t>Cena tepelné energie</w:t>
      </w:r>
      <w:bookmarkEnd w:id="3"/>
    </w:p>
    <w:p w:rsidR="00CF2797" w:rsidRPr="005B37D9" w:rsidRDefault="00CF2797">
      <w:pPr>
        <w:pStyle w:val="Zkladntext2"/>
        <w:numPr>
          <w:ilvl w:val="0"/>
          <w:numId w:val="8"/>
        </w:numPr>
        <w:shd w:val="clear" w:color="auto" w:fill="auto"/>
        <w:tabs>
          <w:tab w:val="left" w:pos="449"/>
        </w:tabs>
        <w:spacing w:after="64" w:line="274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Cena tepelné energie na vytápění a ohřev TV je tvořena v souladu se zákonem č. 526/1990 Sb., o cenách, ve znění pozdějších předpisů, a v souladu s platnými cenovými rozhodnutími Energetického regulačního úřadu.</w:t>
      </w:r>
    </w:p>
    <w:p w:rsidR="00CF2797" w:rsidRPr="00D80250" w:rsidRDefault="00CF2797">
      <w:pPr>
        <w:pStyle w:val="Zkladntext2"/>
        <w:numPr>
          <w:ilvl w:val="0"/>
          <w:numId w:val="8"/>
        </w:numPr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 xml:space="preserve">Cena za tepelnou energii se účtuje formou </w:t>
      </w:r>
      <w:r w:rsidR="000C573D" w:rsidRPr="005B37D9">
        <w:rPr>
          <w:color w:val="auto"/>
        </w:rPr>
        <w:t xml:space="preserve">pevné </w:t>
      </w:r>
      <w:r w:rsidRPr="005B37D9">
        <w:rPr>
          <w:color w:val="auto"/>
        </w:rPr>
        <w:t xml:space="preserve">jednosložkové ceny ve výši </w:t>
      </w:r>
      <w:r w:rsidR="00FD01B3" w:rsidRPr="00FD01B3">
        <w:rPr>
          <w:b/>
          <w:color w:val="auto"/>
        </w:rPr>
        <w:t>911,63</w:t>
      </w:r>
      <w:r w:rsidR="00636998" w:rsidRPr="005B37D9">
        <w:rPr>
          <w:b/>
          <w:color w:val="auto"/>
        </w:rPr>
        <w:t xml:space="preserve"> </w:t>
      </w:r>
      <w:r w:rsidRPr="005B37D9">
        <w:rPr>
          <w:b/>
          <w:color w:val="auto"/>
        </w:rPr>
        <w:t>Kč/GJ</w:t>
      </w:r>
      <w:r w:rsidRPr="005B37D9">
        <w:rPr>
          <w:color w:val="auto"/>
        </w:rPr>
        <w:t xml:space="preserve">  bez </w:t>
      </w:r>
      <w:r w:rsidRPr="00D80250">
        <w:rPr>
          <w:color w:val="auto"/>
        </w:rPr>
        <w:t>DPH přičemž k ceně bude připočtena DPH v aktuální sazbě k DUZP</w:t>
      </w:r>
    </w:p>
    <w:p w:rsidR="00CF2797" w:rsidRPr="005B37D9" w:rsidRDefault="00F433B1" w:rsidP="00067707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sz w:val="22"/>
          <w:szCs w:val="22"/>
        </w:rPr>
      </w:pPr>
      <w:r w:rsidRPr="00D80250">
        <w:rPr>
          <w:sz w:val="22"/>
        </w:rPr>
        <w:t>Pokud dojde v průběhu topného období k nutnosti změny ceny tepla (např. z důvodu změny používaného paliva, změny cen tvorby proměnných nákladů</w:t>
      </w:r>
      <w:r w:rsidR="00354B63">
        <w:rPr>
          <w:sz w:val="22"/>
        </w:rPr>
        <w:t xml:space="preserve"> včetně paliva</w:t>
      </w:r>
      <w:r w:rsidRPr="00D80250">
        <w:rPr>
          <w:sz w:val="22"/>
        </w:rPr>
        <w:t>, změny objemu výroby tepla</w:t>
      </w:r>
      <w:r w:rsidR="00D846B0">
        <w:rPr>
          <w:sz w:val="22"/>
        </w:rPr>
        <w:t>, havárie</w:t>
      </w:r>
      <w:r w:rsidRPr="00D80250">
        <w:rPr>
          <w:sz w:val="22"/>
        </w:rPr>
        <w:t xml:space="preserve"> apod.), je dodavatel oprávněn jednostranně provést změnu ceny tepla  a odběratele o této změně písemně vyrozumět</w:t>
      </w:r>
      <w:r w:rsidR="00FC4E88" w:rsidRPr="00D80250">
        <w:rPr>
          <w:sz w:val="22"/>
        </w:rPr>
        <w:t xml:space="preserve"> s tím, že mu zároveň zašle novou cenovou kalkulaci se zdůvodněním úpravy ceny tepelné energie</w:t>
      </w:r>
      <w:r w:rsidRPr="00D80250">
        <w:rPr>
          <w:color w:val="auto"/>
        </w:rPr>
        <w:t>.</w:t>
      </w:r>
      <w:r w:rsidR="00CF2797" w:rsidRPr="00D80250">
        <w:rPr>
          <w:color w:val="auto"/>
        </w:rPr>
        <w:t xml:space="preserve"> </w:t>
      </w:r>
      <w:r w:rsidR="00CF2797" w:rsidRPr="00D80250">
        <w:rPr>
          <w:color w:val="auto"/>
          <w:sz w:val="22"/>
          <w:szCs w:val="22"/>
        </w:rPr>
        <w:t xml:space="preserve">Fakturační </w:t>
      </w:r>
      <w:r w:rsidR="00CF2797" w:rsidRPr="00D80250">
        <w:rPr>
          <w:sz w:val="22"/>
          <w:szCs w:val="22"/>
        </w:rPr>
        <w:t xml:space="preserve"> období pro dodávku tepla je jeden kalendářní měsíc.</w:t>
      </w:r>
    </w:p>
    <w:p w:rsidR="00CF2797" w:rsidRPr="005B37D9" w:rsidRDefault="00CF2797" w:rsidP="00067707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lastRenderedPageBreak/>
        <w:t>Způsob platby: převodem na účet uvedený na faktuře</w:t>
      </w:r>
    </w:p>
    <w:p w:rsidR="00CF2797" w:rsidRPr="005B37D9" w:rsidRDefault="00CF2797" w:rsidP="00DB5C44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příjemce faktury. Na adresu odběratele</w:t>
      </w:r>
    </w:p>
    <w:p w:rsidR="00CF2797" w:rsidRPr="005B37D9" w:rsidRDefault="00CF2797" w:rsidP="00DB5C44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pro zaslání faktury: na adresu odběratele</w:t>
      </w:r>
    </w:p>
    <w:p w:rsidR="00CF2797" w:rsidRPr="005B37D9" w:rsidRDefault="00CF2797" w:rsidP="00DB5C44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Lhůta splatnosti: faktury jsou splatné do 21 dnů ode dne doručení</w:t>
      </w:r>
    </w:p>
    <w:p w:rsidR="00AC53C5" w:rsidRPr="005B37D9" w:rsidRDefault="00CF2797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Na následující období, tj. 1-12/</w:t>
      </w:r>
      <w:r w:rsidR="00D846B0" w:rsidRPr="005B37D9">
        <w:rPr>
          <w:color w:val="auto"/>
        </w:rPr>
        <w:t>20</w:t>
      </w:r>
      <w:r w:rsidR="00070732">
        <w:rPr>
          <w:color w:val="auto"/>
        </w:rPr>
        <w:t>2</w:t>
      </w:r>
      <w:r w:rsidR="00A31A73">
        <w:rPr>
          <w:color w:val="auto"/>
        </w:rPr>
        <w:t>6</w:t>
      </w:r>
      <w:r w:rsidR="00D846B0" w:rsidRPr="005B37D9">
        <w:rPr>
          <w:color w:val="auto"/>
        </w:rPr>
        <w:t xml:space="preserve"> </w:t>
      </w:r>
      <w:r w:rsidRPr="005B37D9">
        <w:rPr>
          <w:color w:val="auto"/>
        </w:rPr>
        <w:t>bude uzavřeno nové cenové ujednání, které předloží doda</w:t>
      </w:r>
      <w:r w:rsidR="00746679">
        <w:rPr>
          <w:color w:val="auto"/>
        </w:rPr>
        <w:t>vatel odběrateli nejpozději do 20</w:t>
      </w:r>
      <w:r w:rsidRPr="005B37D9">
        <w:rPr>
          <w:color w:val="auto"/>
        </w:rPr>
        <w:t>.12.</w:t>
      </w:r>
      <w:r w:rsidR="00D846B0" w:rsidRPr="005B37D9">
        <w:rPr>
          <w:color w:val="auto"/>
        </w:rPr>
        <w:t>20</w:t>
      </w:r>
      <w:r w:rsidR="00126A28">
        <w:rPr>
          <w:color w:val="auto"/>
        </w:rPr>
        <w:t>2</w:t>
      </w:r>
      <w:r w:rsidR="00A31A73">
        <w:rPr>
          <w:color w:val="auto"/>
        </w:rPr>
        <w:t>5</w:t>
      </w:r>
      <w:r w:rsidRPr="005B37D9">
        <w:rPr>
          <w:color w:val="auto"/>
        </w:rPr>
        <w:t>.</w:t>
      </w:r>
    </w:p>
    <w:p w:rsidR="00CF2797" w:rsidRPr="005B37D9" w:rsidRDefault="00CF2797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bookmarkStart w:id="4" w:name="bookmark25"/>
      <w:r w:rsidRPr="005B37D9">
        <w:rPr>
          <w:color w:val="auto"/>
        </w:rPr>
        <w:t>II.</w:t>
      </w:r>
      <w:bookmarkEnd w:id="4"/>
    </w:p>
    <w:p w:rsidR="00CF2797" w:rsidRPr="005B37D9" w:rsidRDefault="00CF2797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bookmarkStart w:id="5" w:name="bookmark26"/>
      <w:r w:rsidRPr="005B37D9">
        <w:rPr>
          <w:color w:val="auto"/>
        </w:rPr>
        <w:t>Odběrový diagram</w:t>
      </w:r>
      <w:bookmarkEnd w:id="5"/>
    </w:p>
    <w:p w:rsidR="00CF2797" w:rsidRPr="005B37D9" w:rsidRDefault="0054345C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>
        <w:rPr>
          <w:rStyle w:val="Zkladntextdkovn-1pt"/>
          <w:color w:val="auto"/>
        </w:rPr>
        <w:t>2</w:t>
      </w:r>
      <w:r w:rsidR="00CF2797" w:rsidRPr="005B37D9">
        <w:rPr>
          <w:rStyle w:val="Zkladntextdkovn-1pt"/>
          <w:color w:val="auto"/>
        </w:rPr>
        <w:t>.1</w:t>
      </w:r>
      <w:r w:rsidR="00CF2797" w:rsidRPr="005B37D9">
        <w:rPr>
          <w:color w:val="auto"/>
        </w:rPr>
        <w:t xml:space="preserve"> Celkový plánovaný odběr </w:t>
      </w:r>
      <w:r w:rsidR="00CF2797" w:rsidRPr="005B37D9">
        <w:rPr>
          <w:b/>
          <w:color w:val="auto"/>
        </w:rPr>
        <w:t xml:space="preserve">tepelné energie na vytápění a ohřev TV </w:t>
      </w:r>
      <w:r w:rsidR="00CF2797" w:rsidRPr="005B37D9">
        <w:rPr>
          <w:color w:val="auto"/>
        </w:rPr>
        <w:t xml:space="preserve"> za kalendářní rok, včetně časového rozlišení odběru, je uveden v odběrovém diagramu:</w:t>
      </w:r>
    </w:p>
    <w:p w:rsidR="00CF2797" w:rsidRPr="005B37D9" w:rsidRDefault="00CF2797">
      <w:pPr>
        <w:pStyle w:val="Titulektabulky0"/>
        <w:framePr w:wrap="notBeside" w:vAnchor="text" w:hAnchor="text" w:xAlign="center" w:y="1"/>
        <w:shd w:val="clear" w:color="auto" w:fill="auto"/>
        <w:spacing w:line="230" w:lineRule="exact"/>
        <w:jc w:val="center"/>
        <w:rPr>
          <w:color w:val="auto"/>
        </w:rPr>
      </w:pPr>
      <w:r w:rsidRPr="005B37D9">
        <w:rPr>
          <w:color w:val="auto"/>
        </w:rPr>
        <w:t>Návrh odběrového diagramu:</w:t>
      </w: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15"/>
        <w:gridCol w:w="2058"/>
        <w:gridCol w:w="745"/>
        <w:gridCol w:w="1898"/>
        <w:gridCol w:w="700"/>
        <w:gridCol w:w="1666"/>
      </w:tblGrid>
      <w:tr w:rsidR="00CF2797" w:rsidRPr="005B37D9" w:rsidTr="00255E33">
        <w:trPr>
          <w:cantSplit/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</w:tr>
      <w:tr w:rsidR="00CF2797" w:rsidRPr="005B37D9" w:rsidTr="00255E33">
        <w:trPr>
          <w:cantSplit/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CA3091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160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Květen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Září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</w:tr>
      <w:tr w:rsidR="00CF2797" w:rsidRPr="005B37D9" w:rsidTr="00255E33">
        <w:trPr>
          <w:cantSplit/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Unor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160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Červen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Říjen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60 GJ</w:t>
            </w:r>
          </w:p>
        </w:tc>
      </w:tr>
      <w:tr w:rsidR="00CF2797" w:rsidRPr="005B37D9" w:rsidTr="00255E33">
        <w:trPr>
          <w:cantSplit/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CA3091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100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Červenec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0F0F1D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110 GJ</w:t>
            </w:r>
          </w:p>
        </w:tc>
      </w:tr>
      <w:tr w:rsidR="00CF2797" w:rsidRPr="005B37D9" w:rsidTr="00255E33">
        <w:trPr>
          <w:cantSplit/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 xml:space="preserve">  60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Srpen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CA3091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150 GJ</w:t>
            </w:r>
          </w:p>
        </w:tc>
      </w:tr>
      <w:tr w:rsidR="00CF2797" w:rsidRPr="005B37D9" w:rsidTr="00255E33">
        <w:trPr>
          <w:trHeight w:val="2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800 GJ</w:t>
            </w:r>
          </w:p>
        </w:tc>
      </w:tr>
    </w:tbl>
    <w:p w:rsidR="00CF2797" w:rsidRPr="005B37D9" w:rsidRDefault="00CF2797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EF62BD" w:rsidRPr="00836DF6" w:rsidRDefault="00EF62BD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</w:pP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Údaje  o 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sjednaném množství 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>tepla jsou pouze orientační a neslouží pro potřebu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vyúčtování 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za dodávky 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>tepla</w:t>
      </w:r>
    </w:p>
    <w:p w:rsidR="00CF2797" w:rsidRPr="005B37D9" w:rsidRDefault="0054345C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  <w:r>
        <w:rPr>
          <w:rStyle w:val="Zkladntextdkovn-1pt1"/>
          <w:color w:val="auto"/>
        </w:rPr>
        <w:t>2</w:t>
      </w:r>
      <w:r w:rsidR="00CF2797" w:rsidRPr="005B37D9">
        <w:rPr>
          <w:rStyle w:val="Zkladntextdkovn-1pt1"/>
          <w:color w:val="auto"/>
        </w:rPr>
        <w:t>.</w:t>
      </w:r>
      <w:r w:rsidR="00CF2797" w:rsidRPr="00F95E00">
        <w:rPr>
          <w:rStyle w:val="Zkladntextdkovn-1pt1"/>
          <w:color w:val="auto"/>
        </w:rPr>
        <w:t>2</w:t>
      </w:r>
      <w:r w:rsidR="00CF2797" w:rsidRPr="00F95E00">
        <w:rPr>
          <w:color w:val="auto"/>
        </w:rPr>
        <w:t xml:space="preserve"> Případné změny odběrového diagramu na následující rok sjednává odběratel s dodavatelem vždy do 15.12. příslušného kalendářního roku. Nepodá-li odběratel návrh na nový odběrový diagram, prodlužuje se platnost diagramu</w:t>
      </w:r>
      <w:r w:rsidR="00CF2797" w:rsidRPr="005B37D9">
        <w:rPr>
          <w:color w:val="auto"/>
        </w:rPr>
        <w:t xml:space="preserve"> na další kalendářní rok.</w:t>
      </w:r>
    </w:p>
    <w:p w:rsidR="00CF2797" w:rsidRPr="005B37D9" w:rsidRDefault="00CF2797" w:rsidP="004F778B">
      <w:pPr>
        <w:pStyle w:val="Nadpis30"/>
        <w:keepNext/>
        <w:keepLines/>
        <w:shd w:val="clear" w:color="auto" w:fill="auto"/>
        <w:spacing w:after="118" w:line="230" w:lineRule="exact"/>
        <w:ind w:left="4520" w:firstLine="0"/>
        <w:jc w:val="left"/>
        <w:rPr>
          <w:color w:val="auto"/>
        </w:rPr>
      </w:pPr>
      <w:r w:rsidRPr="005B37D9">
        <w:rPr>
          <w:color w:val="auto"/>
        </w:rPr>
        <w:t>I</w:t>
      </w:r>
      <w:r w:rsidR="0054345C">
        <w:rPr>
          <w:color w:val="auto"/>
        </w:rPr>
        <w:t>II</w:t>
      </w:r>
      <w:r w:rsidRPr="005B37D9">
        <w:rPr>
          <w:color w:val="auto"/>
        </w:rPr>
        <w:t>.</w:t>
      </w:r>
    </w:p>
    <w:p w:rsidR="00CF2797" w:rsidRPr="005B37D9" w:rsidRDefault="00CF2797" w:rsidP="001F3527">
      <w:pPr>
        <w:pStyle w:val="Nadpis30"/>
        <w:keepNext/>
        <w:keepLines/>
        <w:shd w:val="clear" w:color="auto" w:fill="auto"/>
        <w:spacing w:after="88" w:line="230" w:lineRule="exact"/>
        <w:ind w:firstLine="0"/>
        <w:rPr>
          <w:color w:val="auto"/>
        </w:rPr>
      </w:pPr>
      <w:r w:rsidRPr="005B37D9">
        <w:rPr>
          <w:color w:val="auto"/>
        </w:rPr>
        <w:t>Cena  chladu</w:t>
      </w:r>
    </w:p>
    <w:p w:rsidR="00CF2797" w:rsidRPr="005B37D9" w:rsidRDefault="0054345C" w:rsidP="00E3241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  <w:r>
        <w:rPr>
          <w:color w:val="auto"/>
        </w:rPr>
        <w:t>3</w:t>
      </w:r>
      <w:r w:rsidR="00CF2797" w:rsidRPr="005B37D9">
        <w:rPr>
          <w:color w:val="auto"/>
        </w:rPr>
        <w:t>.1</w:t>
      </w:r>
      <w:r w:rsidR="00CF2797" w:rsidRPr="005B37D9">
        <w:rPr>
          <w:color w:val="auto"/>
        </w:rPr>
        <w:tab/>
        <w:t>Cena chladu je tvořena v souladu se zákonem č. 526/1990 Sb., o cenách, ve znění pozdějších předpisů, a v souladu s platnými cenovými rozhodnutími Energetického regulačního úřadu.</w:t>
      </w:r>
    </w:p>
    <w:p w:rsidR="00CF2797" w:rsidRPr="005B37D9" w:rsidRDefault="00CF2797" w:rsidP="00E3241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CF2797" w:rsidRPr="005B37D9" w:rsidRDefault="00CF2797" w:rsidP="00E3241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CF2797" w:rsidRPr="005B37D9" w:rsidRDefault="00CF2797" w:rsidP="00E3241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CF2797" w:rsidRPr="00D80250" w:rsidRDefault="0054345C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>
        <w:rPr>
          <w:color w:val="auto"/>
        </w:rPr>
        <w:t>3</w:t>
      </w:r>
      <w:r w:rsidR="00CF2797" w:rsidRPr="005B37D9">
        <w:rPr>
          <w:color w:val="auto"/>
        </w:rPr>
        <w:t xml:space="preserve">.2 Cena za chlad se účtuje formou </w:t>
      </w:r>
      <w:r w:rsidR="00871491">
        <w:rPr>
          <w:color w:val="auto"/>
        </w:rPr>
        <w:t xml:space="preserve">pevné </w:t>
      </w:r>
      <w:r w:rsidR="00CF2797" w:rsidRPr="005B37D9">
        <w:rPr>
          <w:color w:val="auto"/>
        </w:rPr>
        <w:t xml:space="preserve">jednosložkové ceny ve </w:t>
      </w:r>
      <w:r w:rsidR="00CF2797" w:rsidRPr="00DC3CBE">
        <w:rPr>
          <w:color w:val="auto"/>
        </w:rPr>
        <w:t xml:space="preserve">výši </w:t>
      </w:r>
      <w:r w:rsidR="00774C33">
        <w:rPr>
          <w:b/>
          <w:color w:val="auto"/>
        </w:rPr>
        <w:t>1</w:t>
      </w:r>
      <w:r w:rsidR="00FD01B3">
        <w:rPr>
          <w:b/>
          <w:color w:val="auto"/>
        </w:rPr>
        <w:t> 552,23</w:t>
      </w:r>
      <w:r w:rsidR="0025770C">
        <w:rPr>
          <w:b/>
          <w:color w:val="auto"/>
        </w:rPr>
        <w:t xml:space="preserve"> K</w:t>
      </w:r>
      <w:r w:rsidR="00CF2797" w:rsidRPr="005B37D9">
        <w:rPr>
          <w:b/>
          <w:color w:val="auto"/>
        </w:rPr>
        <w:t>č/GJ</w:t>
      </w:r>
      <w:r w:rsidR="00CF2797" w:rsidRPr="005B37D9">
        <w:rPr>
          <w:color w:val="auto"/>
        </w:rPr>
        <w:t xml:space="preserve">  bez  DPH </w:t>
      </w:r>
      <w:r w:rsidR="00CF2797" w:rsidRPr="00D80250">
        <w:rPr>
          <w:color w:val="auto"/>
        </w:rPr>
        <w:t>přičemž k ceně bude připočtena DPH v aktuální sazbě k DUZP.</w:t>
      </w:r>
    </w:p>
    <w:p w:rsidR="001C4E84" w:rsidRPr="005B37D9" w:rsidRDefault="00F433B1" w:rsidP="001C4E84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sz w:val="22"/>
          <w:szCs w:val="22"/>
        </w:rPr>
      </w:pPr>
      <w:r w:rsidRPr="00D80250">
        <w:rPr>
          <w:sz w:val="22"/>
        </w:rPr>
        <w:t xml:space="preserve">Pokud dojde v průběhu topného období k nutnosti změny ceny </w:t>
      </w:r>
      <w:r w:rsidR="00FD01B3">
        <w:rPr>
          <w:sz w:val="22"/>
        </w:rPr>
        <w:t>chladu</w:t>
      </w:r>
      <w:r w:rsidRPr="00D80250">
        <w:rPr>
          <w:sz w:val="22"/>
        </w:rPr>
        <w:t xml:space="preserve"> (např. z důvodu změny používaného paliva, změny cen tvorby proměnných nákladů</w:t>
      </w:r>
      <w:r w:rsidR="00354B63">
        <w:rPr>
          <w:sz w:val="22"/>
        </w:rPr>
        <w:t xml:space="preserve"> včetně paliva</w:t>
      </w:r>
      <w:r w:rsidRPr="00D80250">
        <w:rPr>
          <w:sz w:val="22"/>
        </w:rPr>
        <w:t xml:space="preserve">, změny objemu výroby </w:t>
      </w:r>
      <w:r w:rsidR="00AA2003">
        <w:rPr>
          <w:sz w:val="22"/>
        </w:rPr>
        <w:t>chladu, havárie</w:t>
      </w:r>
      <w:r w:rsidRPr="00D80250">
        <w:rPr>
          <w:sz w:val="22"/>
        </w:rPr>
        <w:t xml:space="preserve"> apod.),  </w:t>
      </w:r>
      <w:r w:rsidR="001C4E84" w:rsidRPr="00D80250">
        <w:rPr>
          <w:sz w:val="22"/>
        </w:rPr>
        <w:t xml:space="preserve">je dodavatel oprávněn jednostranně provést změnu ceny </w:t>
      </w:r>
      <w:r w:rsidR="001C4E84">
        <w:rPr>
          <w:sz w:val="22"/>
        </w:rPr>
        <w:t>chladu</w:t>
      </w:r>
      <w:r w:rsidR="001C4E84" w:rsidRPr="00D80250">
        <w:rPr>
          <w:sz w:val="22"/>
        </w:rPr>
        <w:t xml:space="preserve">  a odběratele o této změně písemně vyrozumět s tím, že mu zároveň zašle novou cenovou kalkulaci se zdůvodněním úpravy ceny tepelné energie</w:t>
      </w:r>
      <w:r w:rsidR="001C4E84" w:rsidRPr="00D80250">
        <w:rPr>
          <w:color w:val="auto"/>
        </w:rPr>
        <w:t xml:space="preserve">. </w:t>
      </w:r>
      <w:r w:rsidR="001C4E84" w:rsidRPr="00D80250">
        <w:rPr>
          <w:color w:val="auto"/>
          <w:sz w:val="22"/>
          <w:szCs w:val="22"/>
        </w:rPr>
        <w:t xml:space="preserve">Fakturační </w:t>
      </w:r>
      <w:r w:rsidR="001C4E84" w:rsidRPr="00D80250">
        <w:rPr>
          <w:sz w:val="22"/>
          <w:szCs w:val="22"/>
        </w:rPr>
        <w:t xml:space="preserve"> období pro dodávku </w:t>
      </w:r>
      <w:r w:rsidR="001C4E84">
        <w:rPr>
          <w:sz w:val="22"/>
          <w:szCs w:val="22"/>
        </w:rPr>
        <w:t>chladu</w:t>
      </w:r>
      <w:r w:rsidR="001C4E84" w:rsidRPr="00D80250">
        <w:rPr>
          <w:sz w:val="22"/>
          <w:szCs w:val="22"/>
        </w:rPr>
        <w:t xml:space="preserve"> je jeden kalendářní měsíc.</w:t>
      </w:r>
    </w:p>
    <w:p w:rsidR="001C4E84" w:rsidRDefault="001C4E84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D80250">
        <w:rPr>
          <w:color w:val="auto"/>
        </w:rPr>
        <w:t>Způsob platby: převodem na účet uvedený na faktuře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příjemce faktury. Na adresu odběratele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pro zaslání faktury: na adresu odběratele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Lhůta splatnosti: faktury jsou splatné do 21 dnů ode dne doručení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 xml:space="preserve">Na následující období, tj. </w:t>
      </w:r>
      <w:r w:rsidR="008905FA">
        <w:rPr>
          <w:color w:val="auto"/>
        </w:rPr>
        <w:t>1-12/</w:t>
      </w:r>
      <w:r w:rsidR="00D846B0" w:rsidRPr="005B37D9">
        <w:rPr>
          <w:color w:val="auto"/>
        </w:rPr>
        <w:t>20</w:t>
      </w:r>
      <w:r w:rsidR="00070732">
        <w:rPr>
          <w:color w:val="auto"/>
        </w:rPr>
        <w:t>2</w:t>
      </w:r>
      <w:r w:rsidR="00A31A73">
        <w:rPr>
          <w:color w:val="auto"/>
        </w:rPr>
        <w:t>6</w:t>
      </w:r>
      <w:r w:rsidR="00D846B0" w:rsidRPr="005B37D9">
        <w:rPr>
          <w:color w:val="auto"/>
        </w:rPr>
        <w:t xml:space="preserve"> </w:t>
      </w:r>
      <w:r w:rsidRPr="005B37D9">
        <w:rPr>
          <w:color w:val="auto"/>
        </w:rPr>
        <w:t xml:space="preserve">bude uzavřeno nové cenové ujednání, které předloží dodavatel odběrateli nejpozději do </w:t>
      </w:r>
      <w:r w:rsidR="00746679">
        <w:rPr>
          <w:color w:val="auto"/>
        </w:rPr>
        <w:t>20</w:t>
      </w:r>
      <w:r w:rsidRPr="005B37D9">
        <w:rPr>
          <w:color w:val="auto"/>
        </w:rPr>
        <w:t>.12.</w:t>
      </w:r>
      <w:r w:rsidR="00D846B0" w:rsidRPr="005B37D9">
        <w:rPr>
          <w:color w:val="auto"/>
        </w:rPr>
        <w:t>20</w:t>
      </w:r>
      <w:r w:rsidR="00126A28">
        <w:rPr>
          <w:color w:val="auto"/>
        </w:rPr>
        <w:t>2</w:t>
      </w:r>
      <w:r w:rsidR="00A31A73">
        <w:rPr>
          <w:color w:val="auto"/>
        </w:rPr>
        <w:t>5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:rsidR="00CF2797" w:rsidRPr="005B37D9" w:rsidRDefault="0054345C" w:rsidP="001F3527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r>
        <w:rPr>
          <w:color w:val="auto"/>
        </w:rPr>
        <w:t>I</w:t>
      </w:r>
      <w:r w:rsidR="00CF2797" w:rsidRPr="005B37D9">
        <w:rPr>
          <w:color w:val="auto"/>
        </w:rPr>
        <w:t>V.</w:t>
      </w:r>
    </w:p>
    <w:p w:rsidR="00CF2797" w:rsidRPr="005B37D9" w:rsidRDefault="00CF2797" w:rsidP="001F3527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r w:rsidRPr="005B37D9">
        <w:rPr>
          <w:color w:val="auto"/>
        </w:rPr>
        <w:t>Odběrový diagram</w:t>
      </w:r>
    </w:p>
    <w:p w:rsidR="00CF2797" w:rsidRPr="0025770C" w:rsidRDefault="0054345C" w:rsidP="001F3527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>
        <w:rPr>
          <w:rStyle w:val="Zkladntextdkovn-1pt"/>
          <w:color w:val="auto"/>
        </w:rPr>
        <w:t>4</w:t>
      </w:r>
      <w:r w:rsidR="00CF2797" w:rsidRPr="0025770C">
        <w:rPr>
          <w:rStyle w:val="Zkladntextdkovn-1pt"/>
          <w:color w:val="auto"/>
        </w:rPr>
        <w:t xml:space="preserve">.1 </w:t>
      </w:r>
      <w:r w:rsidR="00CF2797" w:rsidRPr="0025770C">
        <w:rPr>
          <w:color w:val="auto"/>
        </w:rPr>
        <w:t xml:space="preserve"> Celkový plánovaný odběr chladu za kalendářní rok činí 90 GJ</w:t>
      </w:r>
      <w:r w:rsidR="000C573D" w:rsidRPr="0025770C">
        <w:rPr>
          <w:color w:val="auto"/>
        </w:rPr>
        <w:t xml:space="preserve"> (tato hodnota je pouze orientační a neslouží pro</w:t>
      </w:r>
      <w:r w:rsidR="0025770C" w:rsidRPr="0025770C">
        <w:rPr>
          <w:color w:val="auto"/>
        </w:rPr>
        <w:t xml:space="preserve"> </w:t>
      </w:r>
      <w:r w:rsidR="000C573D" w:rsidRPr="0025770C">
        <w:rPr>
          <w:color w:val="auto"/>
        </w:rPr>
        <w:t>potřebu vyúčtování za dodávky chladu)</w:t>
      </w:r>
      <w:r w:rsidR="00CF2797" w:rsidRPr="0025770C">
        <w:rPr>
          <w:color w:val="auto"/>
        </w:rPr>
        <w:t>.</w:t>
      </w:r>
    </w:p>
    <w:p w:rsidR="00CF2797" w:rsidRPr="005B37D9" w:rsidRDefault="00CF2797" w:rsidP="001F3527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:rsidR="00CF2797" w:rsidRPr="005B37D9" w:rsidRDefault="00CF2797" w:rsidP="001F3527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:rsidR="00CF2797" w:rsidRDefault="0054345C" w:rsidP="00DE3B32">
      <w:pPr>
        <w:pStyle w:val="Zkladntext2"/>
        <w:shd w:val="clear" w:color="auto" w:fill="auto"/>
        <w:spacing w:line="274" w:lineRule="exact"/>
        <w:ind w:left="20" w:right="240" w:firstLine="0"/>
        <w:jc w:val="both"/>
        <w:rPr>
          <w:color w:val="auto"/>
        </w:rPr>
      </w:pPr>
      <w:r>
        <w:rPr>
          <w:rStyle w:val="Zkladntextdkovn-1pt1"/>
          <w:color w:val="auto"/>
        </w:rPr>
        <w:t>4</w:t>
      </w:r>
      <w:r w:rsidR="00CF2797" w:rsidRPr="005B37D9">
        <w:rPr>
          <w:rStyle w:val="Zkladntextdkovn-1pt1"/>
          <w:color w:val="auto"/>
        </w:rPr>
        <w:t xml:space="preserve">.2 </w:t>
      </w:r>
      <w:r w:rsidR="00CF2797" w:rsidRPr="005B37D9">
        <w:rPr>
          <w:color w:val="auto"/>
        </w:rPr>
        <w:t xml:space="preserve"> Případné změny ve výši odběru chladu na následující rok sjednává odběratel s dodavatelem vždy do 15.12. příslušného kalendářního roku. Nepodá-li odběratel návrh na změnu odběru chladu, prodlužuje se platnost </w:t>
      </w:r>
      <w:r w:rsidR="001C4E84">
        <w:rPr>
          <w:color w:val="auto"/>
        </w:rPr>
        <w:t>diagramu</w:t>
      </w:r>
      <w:r w:rsidR="00CF2797" w:rsidRPr="005B37D9">
        <w:rPr>
          <w:color w:val="auto"/>
        </w:rPr>
        <w:t xml:space="preserve"> na další kalendářní rok.</w:t>
      </w:r>
    </w:p>
    <w:p w:rsidR="0054345C" w:rsidRPr="0054345C" w:rsidRDefault="0054345C" w:rsidP="0054345C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b/>
          <w:sz w:val="22"/>
          <w:szCs w:val="22"/>
        </w:rPr>
      </w:pPr>
      <w:r w:rsidRPr="0054345C">
        <w:rPr>
          <w:rStyle w:val="Zkladntextdkovn-1pt1"/>
          <w:b/>
          <w:sz w:val="22"/>
          <w:szCs w:val="22"/>
        </w:rPr>
        <w:t>V.</w:t>
      </w:r>
    </w:p>
    <w:p w:rsidR="0054345C" w:rsidRPr="0054345C" w:rsidRDefault="0054345C" w:rsidP="0054345C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b/>
          <w:sz w:val="22"/>
          <w:szCs w:val="22"/>
        </w:rPr>
      </w:pPr>
    </w:p>
    <w:p w:rsidR="0054345C" w:rsidRPr="0054345C" w:rsidRDefault="0054345C" w:rsidP="0054345C">
      <w:pPr>
        <w:pStyle w:val="Nadpis30"/>
        <w:keepNext/>
        <w:keepLines/>
        <w:shd w:val="clear" w:color="auto" w:fill="auto"/>
        <w:spacing w:after="203" w:line="230" w:lineRule="exact"/>
        <w:ind w:firstLine="0"/>
        <w:jc w:val="left"/>
        <w:rPr>
          <w:sz w:val="22"/>
          <w:szCs w:val="22"/>
        </w:rPr>
      </w:pPr>
      <w:r w:rsidRPr="0054345C">
        <w:rPr>
          <w:sz w:val="22"/>
          <w:szCs w:val="22"/>
        </w:rPr>
        <w:t xml:space="preserve">                                                Platnost a účinnost Cenového ujednání</w:t>
      </w:r>
    </w:p>
    <w:p w:rsidR="0054345C" w:rsidRDefault="0054345C" w:rsidP="0054345C">
      <w:pPr>
        <w:rPr>
          <w:rFonts w:ascii="Times New Roman" w:hAnsi="Times New Roman" w:cs="Times New Roman"/>
          <w:color w:val="auto"/>
          <w:sz w:val="23"/>
          <w:szCs w:val="23"/>
        </w:rPr>
      </w:pPr>
    </w:p>
    <w:p w:rsidR="0054345C" w:rsidRPr="00CE4B10" w:rsidRDefault="0054345C" w:rsidP="0054345C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</w:t>
      </w:r>
      <w:r w:rsidRPr="007E341A">
        <w:rPr>
          <w:rFonts w:ascii="Times New Roman" w:hAnsi="Times New Roman" w:cs="Times New Roman"/>
          <w:color w:val="auto"/>
          <w:sz w:val="23"/>
          <w:szCs w:val="23"/>
        </w:rPr>
        <w:t>.1 Toto Cenové ujednání nabývá platnosti dnem jeho podpisu smluvními stranami a účinnosti dnem jeho uveřejnění v registru smluv dle zákona č. 340/2015 Sb.</w:t>
      </w:r>
    </w:p>
    <w:p w:rsidR="0054345C" w:rsidRPr="005B37D9" w:rsidRDefault="0054345C" w:rsidP="00E01134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</w:p>
    <w:p w:rsidR="00CF2797" w:rsidRPr="005B37D9" w:rsidRDefault="00CF2797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:rsidR="00CF2797" w:rsidRPr="005B37D9" w:rsidRDefault="00CF2797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  <w:r w:rsidRPr="005B37D9">
        <w:rPr>
          <w:color w:val="auto"/>
        </w:rPr>
        <w:t>V…………………..     dne</w:t>
      </w:r>
      <w:r w:rsidR="0025770C"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  <w:t>V</w:t>
      </w:r>
      <w:r w:rsidRPr="005B37D9">
        <w:rPr>
          <w:color w:val="auto"/>
        </w:rPr>
        <w:t>………………….</w:t>
      </w:r>
      <w:r w:rsidR="0025770C">
        <w:rPr>
          <w:color w:val="auto"/>
        </w:rPr>
        <w:t xml:space="preserve">  </w:t>
      </w:r>
      <w:r w:rsidRPr="005B37D9">
        <w:rPr>
          <w:color w:val="auto"/>
        </w:rPr>
        <w:t>dne</w:t>
      </w:r>
      <w:r w:rsidR="0025770C">
        <w:rPr>
          <w:color w:val="auto"/>
        </w:rPr>
        <w:t>…………….</w:t>
      </w:r>
    </w:p>
    <w:p w:rsidR="00CF2797" w:rsidRPr="005B37D9" w:rsidRDefault="00CF2797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:rsidR="00CF2797" w:rsidRPr="005B37D9" w:rsidRDefault="005B37D9" w:rsidP="001F39AF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Odběratel</w:t>
      </w:r>
      <w:r w:rsidR="00CF2797" w:rsidRPr="005B37D9">
        <w:rPr>
          <w:color w:val="auto"/>
        </w:rPr>
        <w:t xml:space="preserve">: </w:t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25770C">
        <w:rPr>
          <w:color w:val="auto"/>
        </w:rPr>
        <w:tab/>
      </w:r>
      <w:r>
        <w:rPr>
          <w:color w:val="auto"/>
        </w:rPr>
        <w:t>Dodavatel</w:t>
      </w:r>
      <w:r w:rsidR="00CF2797" w:rsidRPr="005B37D9">
        <w:rPr>
          <w:color w:val="auto"/>
        </w:rPr>
        <w:t>:</w:t>
      </w:r>
    </w:p>
    <w:p w:rsidR="0025770C" w:rsidRPr="006058CA" w:rsidRDefault="00A31A73" w:rsidP="0025770C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Jan Rudišar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  <w:t>Národní divadlo</w:t>
      </w:r>
    </w:p>
    <w:p w:rsidR="00CF2797" w:rsidRPr="005B37D9" w:rsidRDefault="00A924E0" w:rsidP="00D80250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>na základě plné moci</w:t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5B37D9">
        <w:rPr>
          <w:color w:val="auto"/>
        </w:rPr>
        <w:tab/>
      </w:r>
      <w:r w:rsidR="00517160">
        <w:rPr>
          <w:color w:val="auto"/>
        </w:rPr>
        <w:t>prof</w:t>
      </w:r>
      <w:r w:rsidR="0025770C" w:rsidRPr="005B37D9">
        <w:rPr>
          <w:color w:val="auto"/>
        </w:rPr>
        <w:t xml:space="preserve">. MgA. Jan Burian </w:t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25770C">
        <w:rPr>
          <w:color w:val="auto"/>
        </w:rPr>
        <w:tab/>
      </w:r>
      <w:r w:rsidR="00DE3B32">
        <w:rPr>
          <w:color w:val="auto"/>
        </w:rPr>
        <w:t xml:space="preserve">generální </w:t>
      </w:r>
      <w:r w:rsidR="0025770C">
        <w:rPr>
          <w:color w:val="auto"/>
        </w:rPr>
        <w:t xml:space="preserve">ředitel </w:t>
      </w:r>
      <w:r w:rsidR="00DE3B32">
        <w:rPr>
          <w:color w:val="auto"/>
        </w:rPr>
        <w:t>ND</w:t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</w:p>
    <w:sectPr w:rsidR="00CF2797" w:rsidRPr="005B37D9" w:rsidSect="00330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355" w:right="1298" w:bottom="1361" w:left="1310" w:header="0" w:footer="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1E" w:rsidRDefault="00EA431E" w:rsidP="001E184B">
      <w:r>
        <w:separator/>
      </w:r>
    </w:p>
  </w:endnote>
  <w:endnote w:type="continuationSeparator" w:id="0">
    <w:p w:rsidR="00EA431E" w:rsidRDefault="00EA431E" w:rsidP="001E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EE16A0">
    <w:pPr>
      <w:pStyle w:val="ZhlavneboZpat0"/>
      <w:framePr w:h="192" w:wrap="none" w:vAnchor="text" w:hAnchor="page" w:x="10364" w:y="-89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0E535A" w:rsidRPr="000E535A">
      <w:rPr>
        <w:rStyle w:val="ZhlavneboZpat9"/>
        <w:noProof/>
      </w:rPr>
      <w:t>2</w:t>
    </w:r>
    <w:r>
      <w:rPr>
        <w:rStyle w:val="ZhlavneboZpat9"/>
        <w:noProof/>
      </w:rPr>
      <w:fldChar w:fldCharType="end"/>
    </w:r>
  </w:p>
  <w:p w:rsidR="00850E1B" w:rsidRDefault="00850E1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EE16A0">
    <w:pPr>
      <w:pStyle w:val="ZhlavneboZpat0"/>
      <w:framePr w:w="12068" w:h="134" w:wrap="none" w:vAnchor="text" w:hAnchor="page" w:x="1" w:y="-892"/>
      <w:shd w:val="clear" w:color="auto" w:fill="auto"/>
      <w:ind w:left="10397"/>
    </w:pPr>
    <w:r>
      <w:fldChar w:fldCharType="begin"/>
    </w:r>
    <w:r>
      <w:instrText xml:space="preserve"> PAGE \* MERGEFORMAT </w:instrText>
    </w:r>
    <w:r>
      <w:fldChar w:fldCharType="separate"/>
    </w:r>
    <w:r w:rsidR="00EA431E" w:rsidRPr="00EA431E">
      <w:rPr>
        <w:rStyle w:val="ZhlavneboZpat9"/>
        <w:noProof/>
      </w:rPr>
      <w:t>1</w:t>
    </w:r>
    <w:r>
      <w:rPr>
        <w:rStyle w:val="ZhlavneboZpat9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pStyle w:val="ZhlavneboZpat0"/>
      <w:framePr w:h="134" w:wrap="none" w:vAnchor="text" w:hAnchor="page" w:x="10274" w:y="-892"/>
      <w:shd w:val="clear" w:color="auto" w:fill="auto"/>
      <w:jc w:val="both"/>
    </w:pPr>
    <w:r>
      <w:rPr>
        <w:rStyle w:val="ZhlavneboZpat9"/>
      </w:rPr>
      <w:t>1</w:t>
    </w:r>
  </w:p>
  <w:p w:rsidR="00850E1B" w:rsidRDefault="00850E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1E" w:rsidRDefault="00EA431E"/>
  </w:footnote>
  <w:footnote w:type="continuationSeparator" w:id="0">
    <w:p w:rsidR="00EA431E" w:rsidRDefault="00EA43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rPr>
        <w:sz w:val="2"/>
        <w:szCs w:val="2"/>
      </w:rPr>
    </w:pPr>
  </w:p>
  <w:p w:rsidR="00850E1B" w:rsidRDefault="00850E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 w:rsidP="006C7A4F">
    <w:pPr>
      <w:pStyle w:val="ZhlavneboZpat0"/>
      <w:framePr w:w="12068" w:h="221" w:wrap="none" w:vAnchor="text" w:hAnchor="page" w:x="1" w:y="837"/>
      <w:shd w:val="clear" w:color="auto" w:fill="auto"/>
      <w:ind w:left="142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pStyle w:val="ZhlavneboZpat0"/>
      <w:framePr w:h="274" w:wrap="none" w:vAnchor="text" w:hAnchor="page" w:x="1192" w:y="1475"/>
      <w:shd w:val="clear" w:color="auto" w:fill="auto"/>
    </w:pPr>
  </w:p>
  <w:p w:rsidR="00850E1B" w:rsidRDefault="00850E1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4A"/>
    <w:multiLevelType w:val="multilevel"/>
    <w:tmpl w:val="2DA6A27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963E34"/>
    <w:multiLevelType w:val="multilevel"/>
    <w:tmpl w:val="19BE1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B6B4AB4"/>
    <w:multiLevelType w:val="multilevel"/>
    <w:tmpl w:val="E94CC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EF1B84"/>
    <w:multiLevelType w:val="hybridMultilevel"/>
    <w:tmpl w:val="6EFE6526"/>
    <w:lvl w:ilvl="0" w:tplc="36EA129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F76D16"/>
    <w:multiLevelType w:val="multilevel"/>
    <w:tmpl w:val="637ADDA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58A1CF8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AEE69F0"/>
    <w:multiLevelType w:val="multilevel"/>
    <w:tmpl w:val="C1CC69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B51506A"/>
    <w:multiLevelType w:val="multilevel"/>
    <w:tmpl w:val="4F3C3E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CAB2A36"/>
    <w:multiLevelType w:val="multilevel"/>
    <w:tmpl w:val="38DCDD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CE020EC"/>
    <w:multiLevelType w:val="hybridMultilevel"/>
    <w:tmpl w:val="307A3A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7B7FD2"/>
    <w:multiLevelType w:val="multilevel"/>
    <w:tmpl w:val="BF86FD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53829F9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BB105AB"/>
    <w:multiLevelType w:val="multilevel"/>
    <w:tmpl w:val="31642EB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 w:hint="default"/>
      </w:rPr>
    </w:lvl>
  </w:abstractNum>
  <w:abstractNum w:abstractNumId="13" w15:restartNumberingAfterBreak="0">
    <w:nsid w:val="4DDC2BF4"/>
    <w:multiLevelType w:val="hybridMultilevel"/>
    <w:tmpl w:val="8CAC32E6"/>
    <w:lvl w:ilvl="0" w:tplc="7724FD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01753"/>
    <w:multiLevelType w:val="multilevel"/>
    <w:tmpl w:val="0D6C26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722735A"/>
    <w:multiLevelType w:val="multilevel"/>
    <w:tmpl w:val="0DC6AD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069624C"/>
    <w:multiLevelType w:val="multilevel"/>
    <w:tmpl w:val="7FD48E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13916AA"/>
    <w:multiLevelType w:val="multilevel"/>
    <w:tmpl w:val="5EDC915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3AB52BC"/>
    <w:multiLevelType w:val="multilevel"/>
    <w:tmpl w:val="77602E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4D86BE0"/>
    <w:multiLevelType w:val="multilevel"/>
    <w:tmpl w:val="708C1B4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8763AFD"/>
    <w:multiLevelType w:val="multilevel"/>
    <w:tmpl w:val="5EE2922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CCD53AC"/>
    <w:multiLevelType w:val="multilevel"/>
    <w:tmpl w:val="87404A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53B3C1D"/>
    <w:multiLevelType w:val="multilevel"/>
    <w:tmpl w:val="A67EC1C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98A71DC"/>
    <w:multiLevelType w:val="multilevel"/>
    <w:tmpl w:val="AD12156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E2A6E78"/>
    <w:multiLevelType w:val="hybridMultilevel"/>
    <w:tmpl w:val="6C3E08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2"/>
  </w:num>
  <w:num w:numId="10">
    <w:abstractNumId w:val="18"/>
  </w:num>
  <w:num w:numId="11">
    <w:abstractNumId w:val="19"/>
  </w:num>
  <w:num w:numId="12">
    <w:abstractNumId w:val="16"/>
  </w:num>
  <w:num w:numId="13">
    <w:abstractNumId w:val="3"/>
  </w:num>
  <w:num w:numId="14">
    <w:abstractNumId w:val="12"/>
  </w:num>
  <w:num w:numId="15">
    <w:abstractNumId w:val="0"/>
  </w:num>
  <w:num w:numId="16">
    <w:abstractNumId w:val="20"/>
  </w:num>
  <w:num w:numId="17">
    <w:abstractNumId w:val="21"/>
  </w:num>
  <w:num w:numId="18">
    <w:abstractNumId w:val="4"/>
  </w:num>
  <w:num w:numId="19">
    <w:abstractNumId w:val="24"/>
  </w:num>
  <w:num w:numId="20">
    <w:abstractNumId w:val="9"/>
  </w:num>
  <w:num w:numId="21">
    <w:abstractNumId w:val="17"/>
  </w:num>
  <w:num w:numId="22">
    <w:abstractNumId w:val="23"/>
  </w:num>
  <w:num w:numId="23">
    <w:abstractNumId w:val="13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4B"/>
    <w:rsid w:val="000022A6"/>
    <w:rsid w:val="00006F4E"/>
    <w:rsid w:val="0001076A"/>
    <w:rsid w:val="00012CB5"/>
    <w:rsid w:val="00020537"/>
    <w:rsid w:val="00030159"/>
    <w:rsid w:val="0003397C"/>
    <w:rsid w:val="00033C66"/>
    <w:rsid w:val="000366D2"/>
    <w:rsid w:val="00037574"/>
    <w:rsid w:val="00042232"/>
    <w:rsid w:val="000434DD"/>
    <w:rsid w:val="00045D14"/>
    <w:rsid w:val="00046A77"/>
    <w:rsid w:val="000502F1"/>
    <w:rsid w:val="00050441"/>
    <w:rsid w:val="00051146"/>
    <w:rsid w:val="00054B56"/>
    <w:rsid w:val="00057FA7"/>
    <w:rsid w:val="000612E3"/>
    <w:rsid w:val="0006195D"/>
    <w:rsid w:val="000632D7"/>
    <w:rsid w:val="00067707"/>
    <w:rsid w:val="00070732"/>
    <w:rsid w:val="00071A32"/>
    <w:rsid w:val="00072FBA"/>
    <w:rsid w:val="00083D5A"/>
    <w:rsid w:val="00090CCE"/>
    <w:rsid w:val="000918F7"/>
    <w:rsid w:val="00094810"/>
    <w:rsid w:val="000A2450"/>
    <w:rsid w:val="000B6606"/>
    <w:rsid w:val="000C2C76"/>
    <w:rsid w:val="000C573D"/>
    <w:rsid w:val="000D1436"/>
    <w:rsid w:val="000D4D27"/>
    <w:rsid w:val="000E1C92"/>
    <w:rsid w:val="000E3E8A"/>
    <w:rsid w:val="000E47B8"/>
    <w:rsid w:val="000E535A"/>
    <w:rsid w:val="000E6A39"/>
    <w:rsid w:val="000E7EA7"/>
    <w:rsid w:val="000F026B"/>
    <w:rsid w:val="000F0F1D"/>
    <w:rsid w:val="000F6C04"/>
    <w:rsid w:val="00104DE5"/>
    <w:rsid w:val="00106180"/>
    <w:rsid w:val="001214E3"/>
    <w:rsid w:val="00121AF0"/>
    <w:rsid w:val="00123DA4"/>
    <w:rsid w:val="00126A28"/>
    <w:rsid w:val="00133C49"/>
    <w:rsid w:val="00137AE2"/>
    <w:rsid w:val="00137D83"/>
    <w:rsid w:val="001471D4"/>
    <w:rsid w:val="00154666"/>
    <w:rsid w:val="00157537"/>
    <w:rsid w:val="00163FA5"/>
    <w:rsid w:val="00176706"/>
    <w:rsid w:val="00177231"/>
    <w:rsid w:val="001834F2"/>
    <w:rsid w:val="00186DBB"/>
    <w:rsid w:val="00196950"/>
    <w:rsid w:val="001972CE"/>
    <w:rsid w:val="001A405B"/>
    <w:rsid w:val="001A6025"/>
    <w:rsid w:val="001A77DF"/>
    <w:rsid w:val="001C33FF"/>
    <w:rsid w:val="001C4E84"/>
    <w:rsid w:val="001D645F"/>
    <w:rsid w:val="001E184B"/>
    <w:rsid w:val="001E1A65"/>
    <w:rsid w:val="001E3B9D"/>
    <w:rsid w:val="001E6185"/>
    <w:rsid w:val="001F1654"/>
    <w:rsid w:val="001F3527"/>
    <w:rsid w:val="001F39AF"/>
    <w:rsid w:val="0020157C"/>
    <w:rsid w:val="002056A9"/>
    <w:rsid w:val="002178DF"/>
    <w:rsid w:val="00222710"/>
    <w:rsid w:val="002237AA"/>
    <w:rsid w:val="002515AA"/>
    <w:rsid w:val="00254C19"/>
    <w:rsid w:val="00255E33"/>
    <w:rsid w:val="00256A6A"/>
    <w:rsid w:val="0025770C"/>
    <w:rsid w:val="00267245"/>
    <w:rsid w:val="00270028"/>
    <w:rsid w:val="00274A69"/>
    <w:rsid w:val="00283B09"/>
    <w:rsid w:val="0028681A"/>
    <w:rsid w:val="00286CC1"/>
    <w:rsid w:val="0029008C"/>
    <w:rsid w:val="0029050D"/>
    <w:rsid w:val="00297A90"/>
    <w:rsid w:val="002A5D80"/>
    <w:rsid w:val="002B0B0B"/>
    <w:rsid w:val="002B23F9"/>
    <w:rsid w:val="002C09B3"/>
    <w:rsid w:val="002C7287"/>
    <w:rsid w:val="002C7D0F"/>
    <w:rsid w:val="002D11B2"/>
    <w:rsid w:val="002D183B"/>
    <w:rsid w:val="002E3482"/>
    <w:rsid w:val="002E7631"/>
    <w:rsid w:val="002F1B37"/>
    <w:rsid w:val="002F5167"/>
    <w:rsid w:val="00300287"/>
    <w:rsid w:val="003124A8"/>
    <w:rsid w:val="00313286"/>
    <w:rsid w:val="003202B6"/>
    <w:rsid w:val="0032094B"/>
    <w:rsid w:val="00322B69"/>
    <w:rsid w:val="00323E91"/>
    <w:rsid w:val="0032684A"/>
    <w:rsid w:val="00327D0E"/>
    <w:rsid w:val="00330A60"/>
    <w:rsid w:val="00334A76"/>
    <w:rsid w:val="00340516"/>
    <w:rsid w:val="00354B63"/>
    <w:rsid w:val="0035705B"/>
    <w:rsid w:val="00361646"/>
    <w:rsid w:val="00365A36"/>
    <w:rsid w:val="003731AE"/>
    <w:rsid w:val="00381D80"/>
    <w:rsid w:val="0038506B"/>
    <w:rsid w:val="0038554B"/>
    <w:rsid w:val="00385700"/>
    <w:rsid w:val="00396437"/>
    <w:rsid w:val="0039794F"/>
    <w:rsid w:val="003A55C1"/>
    <w:rsid w:val="003C228C"/>
    <w:rsid w:val="003C7E73"/>
    <w:rsid w:val="003D1B0B"/>
    <w:rsid w:val="003D2852"/>
    <w:rsid w:val="003D63B2"/>
    <w:rsid w:val="003D7256"/>
    <w:rsid w:val="003E2BED"/>
    <w:rsid w:val="003F74D6"/>
    <w:rsid w:val="00400D81"/>
    <w:rsid w:val="00400D8F"/>
    <w:rsid w:val="00402CBE"/>
    <w:rsid w:val="004033EA"/>
    <w:rsid w:val="0040409C"/>
    <w:rsid w:val="0040750D"/>
    <w:rsid w:val="00417DC3"/>
    <w:rsid w:val="004209B5"/>
    <w:rsid w:val="004210DF"/>
    <w:rsid w:val="00421D3C"/>
    <w:rsid w:val="0042366B"/>
    <w:rsid w:val="00425C98"/>
    <w:rsid w:val="004311BC"/>
    <w:rsid w:val="00433193"/>
    <w:rsid w:val="004346EC"/>
    <w:rsid w:val="0043679E"/>
    <w:rsid w:val="0044126A"/>
    <w:rsid w:val="004447C2"/>
    <w:rsid w:val="00445E38"/>
    <w:rsid w:val="004628BB"/>
    <w:rsid w:val="00465C2F"/>
    <w:rsid w:val="0046606D"/>
    <w:rsid w:val="004751ED"/>
    <w:rsid w:val="00484ACC"/>
    <w:rsid w:val="00487D1C"/>
    <w:rsid w:val="004943DD"/>
    <w:rsid w:val="004A6A47"/>
    <w:rsid w:val="004A6D05"/>
    <w:rsid w:val="004B401E"/>
    <w:rsid w:val="004C2724"/>
    <w:rsid w:val="004C6ACE"/>
    <w:rsid w:val="004C7EB9"/>
    <w:rsid w:val="004D16E0"/>
    <w:rsid w:val="004E22A8"/>
    <w:rsid w:val="004F287A"/>
    <w:rsid w:val="004F778B"/>
    <w:rsid w:val="0050170F"/>
    <w:rsid w:val="0050214A"/>
    <w:rsid w:val="00502380"/>
    <w:rsid w:val="00511525"/>
    <w:rsid w:val="00513656"/>
    <w:rsid w:val="00517160"/>
    <w:rsid w:val="0053067D"/>
    <w:rsid w:val="005354A2"/>
    <w:rsid w:val="00537851"/>
    <w:rsid w:val="0054345C"/>
    <w:rsid w:val="00551693"/>
    <w:rsid w:val="0055726A"/>
    <w:rsid w:val="00561D2E"/>
    <w:rsid w:val="0056712C"/>
    <w:rsid w:val="005814A6"/>
    <w:rsid w:val="005944C2"/>
    <w:rsid w:val="005950B7"/>
    <w:rsid w:val="005967CF"/>
    <w:rsid w:val="005A638D"/>
    <w:rsid w:val="005B24F6"/>
    <w:rsid w:val="005B37D9"/>
    <w:rsid w:val="005B5A7D"/>
    <w:rsid w:val="005C2A75"/>
    <w:rsid w:val="005C52F6"/>
    <w:rsid w:val="005C5A55"/>
    <w:rsid w:val="005D3299"/>
    <w:rsid w:val="005E1F13"/>
    <w:rsid w:val="005E311F"/>
    <w:rsid w:val="005E7801"/>
    <w:rsid w:val="005F158B"/>
    <w:rsid w:val="005F1D6A"/>
    <w:rsid w:val="00601B65"/>
    <w:rsid w:val="00601DD9"/>
    <w:rsid w:val="006058CA"/>
    <w:rsid w:val="00605CFF"/>
    <w:rsid w:val="00607DFB"/>
    <w:rsid w:val="006129F8"/>
    <w:rsid w:val="00613ED7"/>
    <w:rsid w:val="006158DE"/>
    <w:rsid w:val="00623723"/>
    <w:rsid w:val="00623820"/>
    <w:rsid w:val="00634B8F"/>
    <w:rsid w:val="00635AAD"/>
    <w:rsid w:val="00636931"/>
    <w:rsid w:val="00636998"/>
    <w:rsid w:val="00643BC0"/>
    <w:rsid w:val="00651CBE"/>
    <w:rsid w:val="006525F3"/>
    <w:rsid w:val="00655F8A"/>
    <w:rsid w:val="00695E08"/>
    <w:rsid w:val="006A04CC"/>
    <w:rsid w:val="006A1DFD"/>
    <w:rsid w:val="006A344C"/>
    <w:rsid w:val="006A51DB"/>
    <w:rsid w:val="006B4B41"/>
    <w:rsid w:val="006B4DAA"/>
    <w:rsid w:val="006C72FF"/>
    <w:rsid w:val="006C7A4F"/>
    <w:rsid w:val="006D4D44"/>
    <w:rsid w:val="006D4F4B"/>
    <w:rsid w:val="006E0FF4"/>
    <w:rsid w:val="006E17C9"/>
    <w:rsid w:val="006F132C"/>
    <w:rsid w:val="007040CE"/>
    <w:rsid w:val="00722063"/>
    <w:rsid w:val="00731863"/>
    <w:rsid w:val="00735A0F"/>
    <w:rsid w:val="00736963"/>
    <w:rsid w:val="00743F29"/>
    <w:rsid w:val="00746679"/>
    <w:rsid w:val="00755745"/>
    <w:rsid w:val="00771B11"/>
    <w:rsid w:val="00774C33"/>
    <w:rsid w:val="0077590D"/>
    <w:rsid w:val="00794AAD"/>
    <w:rsid w:val="007A157E"/>
    <w:rsid w:val="007B3D04"/>
    <w:rsid w:val="007C3814"/>
    <w:rsid w:val="007D3665"/>
    <w:rsid w:val="007D4FD1"/>
    <w:rsid w:val="007E4217"/>
    <w:rsid w:val="007E7893"/>
    <w:rsid w:val="007F1E44"/>
    <w:rsid w:val="00805458"/>
    <w:rsid w:val="00805CDC"/>
    <w:rsid w:val="00806FC3"/>
    <w:rsid w:val="00807A6E"/>
    <w:rsid w:val="00811594"/>
    <w:rsid w:val="00814068"/>
    <w:rsid w:val="00815C7F"/>
    <w:rsid w:val="00821DC4"/>
    <w:rsid w:val="008220DE"/>
    <w:rsid w:val="0082309B"/>
    <w:rsid w:val="008340DA"/>
    <w:rsid w:val="00836DF6"/>
    <w:rsid w:val="00842190"/>
    <w:rsid w:val="00842D7B"/>
    <w:rsid w:val="00843172"/>
    <w:rsid w:val="0085041D"/>
    <w:rsid w:val="00850E1B"/>
    <w:rsid w:val="0085377B"/>
    <w:rsid w:val="00863AA1"/>
    <w:rsid w:val="00870778"/>
    <w:rsid w:val="00870791"/>
    <w:rsid w:val="00871491"/>
    <w:rsid w:val="008735F8"/>
    <w:rsid w:val="00876B36"/>
    <w:rsid w:val="0088183D"/>
    <w:rsid w:val="008831CB"/>
    <w:rsid w:val="00886660"/>
    <w:rsid w:val="008905FA"/>
    <w:rsid w:val="00891E80"/>
    <w:rsid w:val="0089663C"/>
    <w:rsid w:val="008A4441"/>
    <w:rsid w:val="008B1E13"/>
    <w:rsid w:val="008B6BE2"/>
    <w:rsid w:val="008B71DF"/>
    <w:rsid w:val="008B7F0A"/>
    <w:rsid w:val="008C4F22"/>
    <w:rsid w:val="008C5FBA"/>
    <w:rsid w:val="008C6324"/>
    <w:rsid w:val="008D215A"/>
    <w:rsid w:val="008D4897"/>
    <w:rsid w:val="008E00DF"/>
    <w:rsid w:val="008E119F"/>
    <w:rsid w:val="008E16A1"/>
    <w:rsid w:val="008E6B30"/>
    <w:rsid w:val="008F143D"/>
    <w:rsid w:val="008F1C39"/>
    <w:rsid w:val="008F50E7"/>
    <w:rsid w:val="00912C51"/>
    <w:rsid w:val="00914BD2"/>
    <w:rsid w:val="00921C4E"/>
    <w:rsid w:val="00926C03"/>
    <w:rsid w:val="00926C0E"/>
    <w:rsid w:val="00937986"/>
    <w:rsid w:val="009415EE"/>
    <w:rsid w:val="00941E62"/>
    <w:rsid w:val="009477F6"/>
    <w:rsid w:val="009532EC"/>
    <w:rsid w:val="009554FF"/>
    <w:rsid w:val="00967FA1"/>
    <w:rsid w:val="00975FE0"/>
    <w:rsid w:val="00976F34"/>
    <w:rsid w:val="00980948"/>
    <w:rsid w:val="009821C0"/>
    <w:rsid w:val="009857E2"/>
    <w:rsid w:val="009876DC"/>
    <w:rsid w:val="00990ABB"/>
    <w:rsid w:val="009970EF"/>
    <w:rsid w:val="00997FB2"/>
    <w:rsid w:val="009A30DB"/>
    <w:rsid w:val="009A5BE3"/>
    <w:rsid w:val="009B6DCB"/>
    <w:rsid w:val="009B77FF"/>
    <w:rsid w:val="009C2CF4"/>
    <w:rsid w:val="009C58F5"/>
    <w:rsid w:val="009E08CC"/>
    <w:rsid w:val="009E34E5"/>
    <w:rsid w:val="009F454A"/>
    <w:rsid w:val="00A077AE"/>
    <w:rsid w:val="00A10487"/>
    <w:rsid w:val="00A122E1"/>
    <w:rsid w:val="00A13483"/>
    <w:rsid w:val="00A21DEC"/>
    <w:rsid w:val="00A27BC6"/>
    <w:rsid w:val="00A30CF5"/>
    <w:rsid w:val="00A310E1"/>
    <w:rsid w:val="00A31778"/>
    <w:rsid w:val="00A31A73"/>
    <w:rsid w:val="00A32726"/>
    <w:rsid w:val="00A34B83"/>
    <w:rsid w:val="00A40705"/>
    <w:rsid w:val="00A41A1B"/>
    <w:rsid w:val="00A42C58"/>
    <w:rsid w:val="00A42D24"/>
    <w:rsid w:val="00A515E7"/>
    <w:rsid w:val="00A566D4"/>
    <w:rsid w:val="00A67497"/>
    <w:rsid w:val="00A775DB"/>
    <w:rsid w:val="00A91B4C"/>
    <w:rsid w:val="00A924E0"/>
    <w:rsid w:val="00A94E9C"/>
    <w:rsid w:val="00AA156F"/>
    <w:rsid w:val="00AA2003"/>
    <w:rsid w:val="00AA25D4"/>
    <w:rsid w:val="00AA7517"/>
    <w:rsid w:val="00AB502B"/>
    <w:rsid w:val="00AC1CFC"/>
    <w:rsid w:val="00AC3B3F"/>
    <w:rsid w:val="00AC53C5"/>
    <w:rsid w:val="00AE0456"/>
    <w:rsid w:val="00AE7072"/>
    <w:rsid w:val="00AE71DF"/>
    <w:rsid w:val="00AF05FD"/>
    <w:rsid w:val="00AF49FC"/>
    <w:rsid w:val="00AF4EE6"/>
    <w:rsid w:val="00B016E7"/>
    <w:rsid w:val="00B01D1C"/>
    <w:rsid w:val="00B057D6"/>
    <w:rsid w:val="00B06C2F"/>
    <w:rsid w:val="00B15DE2"/>
    <w:rsid w:val="00B16506"/>
    <w:rsid w:val="00B267F7"/>
    <w:rsid w:val="00B42F69"/>
    <w:rsid w:val="00B44E32"/>
    <w:rsid w:val="00B50591"/>
    <w:rsid w:val="00B526FB"/>
    <w:rsid w:val="00B540DB"/>
    <w:rsid w:val="00B61A84"/>
    <w:rsid w:val="00B65981"/>
    <w:rsid w:val="00B70D92"/>
    <w:rsid w:val="00B7284F"/>
    <w:rsid w:val="00B82884"/>
    <w:rsid w:val="00B87E11"/>
    <w:rsid w:val="00B94869"/>
    <w:rsid w:val="00BB54FD"/>
    <w:rsid w:val="00BC1388"/>
    <w:rsid w:val="00BD025A"/>
    <w:rsid w:val="00BF286F"/>
    <w:rsid w:val="00BF4EB6"/>
    <w:rsid w:val="00BF50FE"/>
    <w:rsid w:val="00C00F05"/>
    <w:rsid w:val="00C074A1"/>
    <w:rsid w:val="00C10AA4"/>
    <w:rsid w:val="00C32A2D"/>
    <w:rsid w:val="00C350B5"/>
    <w:rsid w:val="00C35689"/>
    <w:rsid w:val="00C36C8C"/>
    <w:rsid w:val="00C36E2E"/>
    <w:rsid w:val="00C378CF"/>
    <w:rsid w:val="00C44A31"/>
    <w:rsid w:val="00C56260"/>
    <w:rsid w:val="00C64CEF"/>
    <w:rsid w:val="00C66219"/>
    <w:rsid w:val="00C70DD3"/>
    <w:rsid w:val="00C74AF9"/>
    <w:rsid w:val="00C75F51"/>
    <w:rsid w:val="00C8015A"/>
    <w:rsid w:val="00C90F77"/>
    <w:rsid w:val="00C97A8C"/>
    <w:rsid w:val="00CA3091"/>
    <w:rsid w:val="00CA355C"/>
    <w:rsid w:val="00CA36D2"/>
    <w:rsid w:val="00CB23F8"/>
    <w:rsid w:val="00CB356C"/>
    <w:rsid w:val="00CC3D9F"/>
    <w:rsid w:val="00CD5D0B"/>
    <w:rsid w:val="00CF2797"/>
    <w:rsid w:val="00CF6137"/>
    <w:rsid w:val="00CF6D03"/>
    <w:rsid w:val="00CF7C56"/>
    <w:rsid w:val="00D00640"/>
    <w:rsid w:val="00D10ECF"/>
    <w:rsid w:val="00D13532"/>
    <w:rsid w:val="00D20FBE"/>
    <w:rsid w:val="00D21E4E"/>
    <w:rsid w:val="00D24BE1"/>
    <w:rsid w:val="00D2600E"/>
    <w:rsid w:val="00D31F79"/>
    <w:rsid w:val="00D37AD5"/>
    <w:rsid w:val="00D42557"/>
    <w:rsid w:val="00D51161"/>
    <w:rsid w:val="00D53F58"/>
    <w:rsid w:val="00D6103C"/>
    <w:rsid w:val="00D611EC"/>
    <w:rsid w:val="00D63FCB"/>
    <w:rsid w:val="00D640F5"/>
    <w:rsid w:val="00D654A3"/>
    <w:rsid w:val="00D654E7"/>
    <w:rsid w:val="00D73713"/>
    <w:rsid w:val="00D80250"/>
    <w:rsid w:val="00D8164F"/>
    <w:rsid w:val="00D846B0"/>
    <w:rsid w:val="00D86EE0"/>
    <w:rsid w:val="00DA5AA4"/>
    <w:rsid w:val="00DA5C29"/>
    <w:rsid w:val="00DA6299"/>
    <w:rsid w:val="00DB1A9C"/>
    <w:rsid w:val="00DB5C44"/>
    <w:rsid w:val="00DC0B42"/>
    <w:rsid w:val="00DC3CBE"/>
    <w:rsid w:val="00DC62C8"/>
    <w:rsid w:val="00DC7647"/>
    <w:rsid w:val="00DE1B26"/>
    <w:rsid w:val="00DE240D"/>
    <w:rsid w:val="00DE3B32"/>
    <w:rsid w:val="00DE6698"/>
    <w:rsid w:val="00E01134"/>
    <w:rsid w:val="00E1417E"/>
    <w:rsid w:val="00E25A4C"/>
    <w:rsid w:val="00E31D4A"/>
    <w:rsid w:val="00E3241B"/>
    <w:rsid w:val="00E331C4"/>
    <w:rsid w:val="00E408A5"/>
    <w:rsid w:val="00E4122B"/>
    <w:rsid w:val="00E456E6"/>
    <w:rsid w:val="00E46481"/>
    <w:rsid w:val="00E47EE1"/>
    <w:rsid w:val="00E63E56"/>
    <w:rsid w:val="00E6572B"/>
    <w:rsid w:val="00E7456C"/>
    <w:rsid w:val="00E80AC8"/>
    <w:rsid w:val="00E815C6"/>
    <w:rsid w:val="00E966FF"/>
    <w:rsid w:val="00EA2D3F"/>
    <w:rsid w:val="00EA431E"/>
    <w:rsid w:val="00EA66E8"/>
    <w:rsid w:val="00ED0AA4"/>
    <w:rsid w:val="00ED7612"/>
    <w:rsid w:val="00EE16A0"/>
    <w:rsid w:val="00EE3777"/>
    <w:rsid w:val="00EF0BD4"/>
    <w:rsid w:val="00EF4388"/>
    <w:rsid w:val="00EF43F5"/>
    <w:rsid w:val="00EF62BD"/>
    <w:rsid w:val="00F17B85"/>
    <w:rsid w:val="00F218D8"/>
    <w:rsid w:val="00F22111"/>
    <w:rsid w:val="00F234DC"/>
    <w:rsid w:val="00F26EC7"/>
    <w:rsid w:val="00F433B1"/>
    <w:rsid w:val="00F50EA0"/>
    <w:rsid w:val="00F53C52"/>
    <w:rsid w:val="00F61AD4"/>
    <w:rsid w:val="00F63732"/>
    <w:rsid w:val="00F672E3"/>
    <w:rsid w:val="00F75DA4"/>
    <w:rsid w:val="00F8061E"/>
    <w:rsid w:val="00F817DD"/>
    <w:rsid w:val="00F81880"/>
    <w:rsid w:val="00F82AC5"/>
    <w:rsid w:val="00F87215"/>
    <w:rsid w:val="00F87C5B"/>
    <w:rsid w:val="00F914C2"/>
    <w:rsid w:val="00F93185"/>
    <w:rsid w:val="00F95E00"/>
    <w:rsid w:val="00F9628B"/>
    <w:rsid w:val="00FA0A5F"/>
    <w:rsid w:val="00FA66F2"/>
    <w:rsid w:val="00FA67F0"/>
    <w:rsid w:val="00FA7FE4"/>
    <w:rsid w:val="00FB39B8"/>
    <w:rsid w:val="00FB4503"/>
    <w:rsid w:val="00FC4E88"/>
    <w:rsid w:val="00FD01B3"/>
    <w:rsid w:val="00FD3A97"/>
    <w:rsid w:val="00FF0E04"/>
    <w:rsid w:val="00FF1A8E"/>
    <w:rsid w:val="00FF3F3D"/>
    <w:rsid w:val="00FF4CE9"/>
    <w:rsid w:val="00FF514C"/>
    <w:rsid w:val="00FF5BD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3D3522-D74D-4AD7-A7F4-0E40D81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84B"/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E184B"/>
    <w:rPr>
      <w:rFonts w:cs="Times New Roman"/>
      <w:color w:val="000080"/>
      <w:u w:val="single"/>
    </w:rPr>
  </w:style>
  <w:style w:type="character" w:customStyle="1" w:styleId="Zkladntext">
    <w:name w:val="Základní text_"/>
    <w:basedOn w:val="Standardnpsmoodstavce"/>
    <w:link w:val="Zkladntext2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Nadpis1">
    <w:name w:val="Nadpis #1_"/>
    <w:basedOn w:val="Standardnpsmoodstavce"/>
    <w:link w:val="Nadpis10"/>
    <w:uiPriority w:val="99"/>
    <w:locked/>
    <w:rsid w:val="001E184B"/>
    <w:rPr>
      <w:rFonts w:ascii="Times New Roman" w:hAnsi="Times New Roman" w:cs="Times New Roman"/>
      <w:spacing w:val="0"/>
      <w:sz w:val="31"/>
      <w:szCs w:val="31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hlavneboZpat9">
    <w:name w:val="Záhlaví nebo Zápatí + 9"/>
    <w:aliases w:val="5 pt"/>
    <w:basedOn w:val="ZhlavneboZpat"/>
    <w:uiPriority w:val="99"/>
    <w:rsid w:val="001E184B"/>
    <w:rPr>
      <w:rFonts w:ascii="Times New Roman" w:hAnsi="Times New Roman" w:cs="Times New Roman"/>
      <w:sz w:val="19"/>
      <w:szCs w:val="19"/>
    </w:rPr>
  </w:style>
  <w:style w:type="character" w:customStyle="1" w:styleId="Nadpis3">
    <w:name w:val="Nadpis #3_"/>
    <w:basedOn w:val="Standardnpsmoodstavce"/>
    <w:link w:val="Nadpis30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Tun">
    <w:name w:val="Základní text + Tučné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Zkladntextdkovn3pt">
    <w:name w:val="Základní text + Řádkování 3 pt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">
    <w:name w:val="Základní text + Řádkování 1 pt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0">
    <w:name w:val="Základní text (2)_"/>
    <w:basedOn w:val="Standardnpsmoodstavce"/>
    <w:link w:val="Zkladntext2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1">
    <w:name w:val="Základní text1"/>
    <w:basedOn w:val="Zkladntext"/>
    <w:uiPriority w:val="99"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6">
    <w:name w:val="Základní text + Řádkování 1 pt6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">
    <w:name w:val="Základní text + Kurzíva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dkovn1pt5">
    <w:name w:val="Základní text + Řádkování 1 pt5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Nekurzva">
    <w:name w:val="Základní text (2) + Ne kurzíva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hlavneboZpat11pt">
    <w:name w:val="Záhlaví nebo Zápatí + 11 pt"/>
    <w:aliases w:val="Tučné"/>
    <w:basedOn w:val="ZhlavneboZpat"/>
    <w:uiPriority w:val="99"/>
    <w:rsid w:val="001E184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dkovn3pt3">
    <w:name w:val="Základní text + Řádkování 3 pt3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4">
    <w:name w:val="Základní text + Řádkování 1 pt4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4">
    <w:name w:val="Základní text + Kurzíva4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Tun2">
    <w:name w:val="Základní text + Tučné2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itulektabulky">
    <w:name w:val="Titulek tabulky_"/>
    <w:basedOn w:val="Standardnpsmoodstavce"/>
    <w:link w:val="Titulektabulky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sid w:val="001E184B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dkovn3pt2">
    <w:name w:val="Základní text + Řádkování 3 pt2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3">
    <w:name w:val="Základní text + Řádkování 1 pt3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Obsah">
    <w:name w:val="Obsah_"/>
    <w:basedOn w:val="Standardnpsmoodstavce"/>
    <w:link w:val="Obsah0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2">
    <w:name w:val="Základní text + Řádkování 1 pt2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3">
    <w:name w:val="Základní text + Kurzíva3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1E184B"/>
    <w:rPr>
      <w:rFonts w:ascii="Arial" w:hAnsi="Arial" w:cs="Arial"/>
      <w:spacing w:val="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sid w:val="001E184B"/>
    <w:rPr>
      <w:rFonts w:ascii="Arial" w:hAnsi="Arial" w:cs="Arial"/>
      <w:spacing w:val="0"/>
      <w:sz w:val="16"/>
      <w:szCs w:val="16"/>
    </w:rPr>
  </w:style>
  <w:style w:type="character" w:customStyle="1" w:styleId="Zkladntextdkovn-1pt">
    <w:name w:val="Základní text + Řádkování -1 pt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dkovn-1pt1">
    <w:name w:val="Základní text + Řádkování -1 pt1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Kurzva2">
    <w:name w:val="Základní text + Kurzíva2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8">
    <w:name w:val="Základní text (8)_"/>
    <w:basedOn w:val="Standardnpsmoodstavce"/>
    <w:link w:val="Zkladntext8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2Nekurzva1">
    <w:name w:val="Základní text (2) + Ne kurzíva1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9">
    <w:name w:val="Základní text (9)_"/>
    <w:basedOn w:val="Standardnpsmoodstavce"/>
    <w:link w:val="Zkladntext90"/>
    <w:uiPriority w:val="99"/>
    <w:locked/>
    <w:rsid w:val="001E184B"/>
    <w:rPr>
      <w:rFonts w:ascii="Arial" w:hAnsi="Arial" w:cs="Arial"/>
      <w:spacing w:val="10"/>
      <w:w w:val="200"/>
      <w:sz w:val="9"/>
      <w:szCs w:val="9"/>
    </w:rPr>
  </w:style>
  <w:style w:type="character" w:customStyle="1" w:styleId="Zkladntext9MSMincho">
    <w:name w:val="Základní text (9) + MS Mincho"/>
    <w:aliases w:val="5 pt2,Kurzíva,Řádkování 0 pt,Změna měřítka 100%"/>
    <w:basedOn w:val="Zkladntext9"/>
    <w:uiPriority w:val="99"/>
    <w:rsid w:val="001E184B"/>
    <w:rPr>
      <w:rFonts w:ascii="MS Mincho" w:eastAsia="MS Mincho" w:hAnsi="MS Mincho" w:cs="MS Mincho"/>
      <w:i/>
      <w:iCs/>
      <w:spacing w:val="0"/>
      <w:w w:val="100"/>
      <w:sz w:val="10"/>
      <w:szCs w:val="10"/>
    </w:rPr>
  </w:style>
  <w:style w:type="character" w:customStyle="1" w:styleId="Zkladntext10">
    <w:name w:val="Základní text (10)_"/>
    <w:basedOn w:val="Standardnpsmoodstavce"/>
    <w:link w:val="Zkladntext100"/>
    <w:uiPriority w:val="99"/>
    <w:locked/>
    <w:rsid w:val="001E184B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dkovn3pt1">
    <w:name w:val="Základní text + Řádkování 3 pt1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1">
    <w:name w:val="Základní text + Řádkování 1 pt1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1">
    <w:name w:val="Základní text + Kurzíva1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Nadpis32">
    <w:name w:val="Nadpis #3 (2)_"/>
    <w:basedOn w:val="Standardnpsmoodstavce"/>
    <w:link w:val="Nadpis32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Nadpis2">
    <w:name w:val="Nadpis #2_"/>
    <w:basedOn w:val="Standardnpsmoodstavce"/>
    <w:link w:val="Nadpis21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hlavneboZpat11pt1">
    <w:name w:val="Záhlaví nebo Zápatí + 11 pt1"/>
    <w:basedOn w:val="ZhlavneboZpat"/>
    <w:uiPriority w:val="99"/>
    <w:rsid w:val="001E184B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Tun1">
    <w:name w:val="Základní text + Tučné1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dpis20">
    <w:name w:val="Nadpis #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1">
    <w:name w:val="Základní text (11)_"/>
    <w:basedOn w:val="Standardnpsmoodstavce"/>
    <w:link w:val="Zkladntext110"/>
    <w:uiPriority w:val="99"/>
    <w:locked/>
    <w:rsid w:val="001E184B"/>
    <w:rPr>
      <w:rFonts w:ascii="MS Mincho" w:eastAsia="MS Mincho" w:hAnsi="MS Mincho" w:cs="MS Mincho"/>
      <w:spacing w:val="0"/>
      <w:w w:val="250"/>
      <w:sz w:val="8"/>
      <w:szCs w:val="8"/>
    </w:rPr>
  </w:style>
  <w:style w:type="character" w:customStyle="1" w:styleId="Zkladntext11dkovn0pt">
    <w:name w:val="Základní text (11) + Řádkování 0 pt"/>
    <w:basedOn w:val="Zkladntext11"/>
    <w:uiPriority w:val="99"/>
    <w:rsid w:val="001E184B"/>
    <w:rPr>
      <w:rFonts w:ascii="MS Mincho" w:eastAsia="MS Mincho" w:hAnsi="MS Mincho" w:cs="MS Mincho"/>
      <w:spacing w:val="-10"/>
      <w:w w:val="250"/>
      <w:sz w:val="8"/>
      <w:szCs w:val="8"/>
    </w:rPr>
  </w:style>
  <w:style w:type="character" w:customStyle="1" w:styleId="Zkladntext11Kurzva">
    <w:name w:val="Základní text (11) + Kurzíva"/>
    <w:aliases w:val="Řádkování 2 pt,Změna měřítka 100%1"/>
    <w:basedOn w:val="Zkladntext11"/>
    <w:uiPriority w:val="99"/>
    <w:rsid w:val="001E184B"/>
    <w:rPr>
      <w:rFonts w:ascii="MS Mincho" w:eastAsia="MS Mincho" w:hAnsi="MS Mincho" w:cs="MS Mincho"/>
      <w:i/>
      <w:iCs/>
      <w:spacing w:val="50"/>
      <w:w w:val="100"/>
      <w:sz w:val="8"/>
      <w:szCs w:val="8"/>
    </w:rPr>
  </w:style>
  <w:style w:type="character" w:customStyle="1" w:styleId="Zkladntext11Arial">
    <w:name w:val="Základní text (11) + Arial"/>
    <w:aliases w:val="4,5 pt1,Řádkování 0 pt1,Změna měřítka 200%"/>
    <w:basedOn w:val="Zkladntext11"/>
    <w:uiPriority w:val="99"/>
    <w:rsid w:val="001E184B"/>
    <w:rPr>
      <w:rFonts w:ascii="Arial" w:eastAsia="MS Mincho" w:hAnsi="Arial" w:cs="Arial"/>
      <w:spacing w:val="10"/>
      <w:w w:val="200"/>
      <w:sz w:val="9"/>
      <w:szCs w:val="9"/>
    </w:rPr>
  </w:style>
  <w:style w:type="character" w:customStyle="1" w:styleId="Nadpis22">
    <w:name w:val="Nadpis #2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2">
    <w:name w:val="Základní text (12)_"/>
    <w:basedOn w:val="Standardnpsmoodstavce"/>
    <w:link w:val="Zkladntext120"/>
    <w:uiPriority w:val="99"/>
    <w:locked/>
    <w:rsid w:val="001E184B"/>
    <w:rPr>
      <w:rFonts w:ascii="MS Mincho" w:eastAsia="MS Mincho" w:hAnsi="MS Mincho" w:cs="MS Mincho"/>
      <w:spacing w:val="50"/>
      <w:sz w:val="8"/>
      <w:szCs w:val="8"/>
    </w:rPr>
  </w:style>
  <w:style w:type="character" w:customStyle="1" w:styleId="Zkladntext13">
    <w:name w:val="Základní text (13)_"/>
    <w:basedOn w:val="Standardnpsmoodstavce"/>
    <w:link w:val="Zkladntext130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80">
    <w:name w:val="Základní text (8)"/>
    <w:basedOn w:val="Zkladntext8"/>
    <w:uiPriority w:val="99"/>
    <w:rsid w:val="001E184B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Zkladntext2">
    <w:name w:val="Základní text2"/>
    <w:basedOn w:val="Normln"/>
    <w:link w:val="Zkladntext"/>
    <w:uiPriority w:val="99"/>
    <w:rsid w:val="001E184B"/>
    <w:pPr>
      <w:shd w:val="clear" w:color="auto" w:fill="FFFFFF"/>
      <w:spacing w:line="403" w:lineRule="exact"/>
      <w:ind w:hanging="64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Nadpis10">
    <w:name w:val="Nadpis #1"/>
    <w:basedOn w:val="Normln"/>
    <w:link w:val="Nadpis1"/>
    <w:uiPriority w:val="99"/>
    <w:rsid w:val="001E184B"/>
    <w:pPr>
      <w:shd w:val="clear" w:color="auto" w:fill="FFFFFF"/>
      <w:spacing w:line="403" w:lineRule="exac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uiPriority w:val="99"/>
    <w:rsid w:val="001E184B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1E184B"/>
    <w:pPr>
      <w:shd w:val="clear" w:color="auto" w:fill="FFFFFF"/>
      <w:spacing w:after="300" w:line="403" w:lineRule="exact"/>
      <w:ind w:hanging="340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21">
    <w:name w:val="Základní text (2)"/>
    <w:basedOn w:val="Normln"/>
    <w:link w:val="Zkladntext20"/>
    <w:uiPriority w:val="99"/>
    <w:rsid w:val="001E184B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Titulektabulky0">
    <w:name w:val="Titulek tabulky"/>
    <w:basedOn w:val="Normln"/>
    <w:link w:val="Titulektabulky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Zkladntext30">
    <w:name w:val="Základní text (3)"/>
    <w:basedOn w:val="Normln"/>
    <w:link w:val="Zkladntext3"/>
    <w:uiPriority w:val="99"/>
    <w:rsid w:val="001E184B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rsid w:val="001E184B"/>
    <w:pPr>
      <w:shd w:val="clear" w:color="auto" w:fill="FFFFFF"/>
      <w:spacing w:before="720" w:after="240" w:line="240" w:lineRule="atLeast"/>
      <w:ind w:hanging="340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Obsah0">
    <w:name w:val="Obsah"/>
    <w:basedOn w:val="Normln"/>
    <w:link w:val="Obsah"/>
    <w:uiPriority w:val="99"/>
    <w:rsid w:val="001E184B"/>
    <w:pPr>
      <w:shd w:val="clear" w:color="auto" w:fill="FFFFFF"/>
      <w:spacing w:before="360" w:line="394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Zkladntext60">
    <w:name w:val="Základní text (6)"/>
    <w:basedOn w:val="Normln"/>
    <w:link w:val="Zkladntext6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z w:val="16"/>
      <w:szCs w:val="16"/>
    </w:rPr>
  </w:style>
  <w:style w:type="paragraph" w:customStyle="1" w:styleId="Zkladntext81">
    <w:name w:val="Základní text (8)1"/>
    <w:basedOn w:val="Normln"/>
    <w:link w:val="Zkladntext8"/>
    <w:uiPriority w:val="99"/>
    <w:rsid w:val="001E184B"/>
    <w:pPr>
      <w:shd w:val="clear" w:color="auto" w:fill="FFFFFF"/>
      <w:spacing w:before="720"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90">
    <w:name w:val="Základní text (9)"/>
    <w:basedOn w:val="Normln"/>
    <w:link w:val="Zkladntext9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pacing w:val="10"/>
      <w:w w:val="200"/>
      <w:sz w:val="9"/>
      <w:szCs w:val="9"/>
    </w:rPr>
  </w:style>
  <w:style w:type="paragraph" w:customStyle="1" w:styleId="Zkladntext100">
    <w:name w:val="Základní text (10)"/>
    <w:basedOn w:val="Normln"/>
    <w:link w:val="Zkladntext10"/>
    <w:uiPriority w:val="99"/>
    <w:rsid w:val="001E184B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Nadpis320">
    <w:name w:val="Nadpis #3 (2)"/>
    <w:basedOn w:val="Normln"/>
    <w:link w:val="Nadpis32"/>
    <w:uiPriority w:val="99"/>
    <w:rsid w:val="001E184B"/>
    <w:pPr>
      <w:shd w:val="clear" w:color="auto" w:fill="FFFFFF"/>
      <w:spacing w:before="60" w:after="180" w:line="240" w:lineRule="atLeast"/>
      <w:ind w:hanging="340"/>
      <w:jc w:val="both"/>
      <w:outlineLvl w:val="2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Nadpis21">
    <w:name w:val="Nadpis #21"/>
    <w:basedOn w:val="Normln"/>
    <w:link w:val="Nadpis2"/>
    <w:uiPriority w:val="99"/>
    <w:rsid w:val="001E184B"/>
    <w:pPr>
      <w:shd w:val="clear" w:color="auto" w:fill="FFFFFF"/>
      <w:spacing w:before="240" w:after="30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Zkladntext110">
    <w:name w:val="Základní text (11)"/>
    <w:basedOn w:val="Normln"/>
    <w:link w:val="Zkladntext11"/>
    <w:uiPriority w:val="99"/>
    <w:rsid w:val="001E184B"/>
    <w:pPr>
      <w:shd w:val="clear" w:color="auto" w:fill="FFFFFF"/>
      <w:spacing w:before="540" w:line="240" w:lineRule="atLeast"/>
      <w:jc w:val="both"/>
    </w:pPr>
    <w:rPr>
      <w:rFonts w:ascii="MS Mincho" w:eastAsia="MS Mincho" w:hAnsi="MS Mincho" w:cs="MS Mincho"/>
      <w:w w:val="250"/>
      <w:sz w:val="8"/>
      <w:szCs w:val="8"/>
    </w:rPr>
  </w:style>
  <w:style w:type="paragraph" w:customStyle="1" w:styleId="Zkladntext120">
    <w:name w:val="Základní text (12)"/>
    <w:basedOn w:val="Normln"/>
    <w:link w:val="Zkladntext12"/>
    <w:uiPriority w:val="99"/>
    <w:rsid w:val="001E184B"/>
    <w:pPr>
      <w:shd w:val="clear" w:color="auto" w:fill="FFFFFF"/>
      <w:spacing w:before="180" w:line="240" w:lineRule="atLeast"/>
    </w:pPr>
    <w:rPr>
      <w:rFonts w:ascii="MS Mincho" w:eastAsia="MS Mincho" w:hAnsi="MS Mincho" w:cs="MS Mincho"/>
      <w:i/>
      <w:iCs/>
      <w:spacing w:val="50"/>
      <w:sz w:val="8"/>
      <w:szCs w:val="8"/>
    </w:rPr>
  </w:style>
  <w:style w:type="paragraph" w:customStyle="1" w:styleId="Zkladntext130">
    <w:name w:val="Základní text (13)"/>
    <w:basedOn w:val="Normln"/>
    <w:link w:val="Zkladntext13"/>
    <w:uiPriority w:val="99"/>
    <w:rsid w:val="001E184B"/>
    <w:pPr>
      <w:shd w:val="clear" w:color="auto" w:fill="FFFFFF"/>
      <w:spacing w:after="7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Zhlav">
    <w:name w:val="header"/>
    <w:basedOn w:val="Normln"/>
    <w:link w:val="Zhlav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950B7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50B7"/>
    <w:rPr>
      <w:rFonts w:cs="Times New Roman"/>
      <w:color w:val="000000"/>
    </w:rPr>
  </w:style>
  <w:style w:type="paragraph" w:styleId="Odstavecseseznamem">
    <w:name w:val="List Paragraph"/>
    <w:basedOn w:val="Normln"/>
    <w:uiPriority w:val="99"/>
    <w:qFormat/>
    <w:rsid w:val="00AF05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4751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751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751ED"/>
    <w:rPr>
      <w:rFonts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75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751ED"/>
    <w:rPr>
      <w:rFonts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75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51ED"/>
    <w:rPr>
      <w:rFonts w:ascii="Tahoma" w:hAnsi="Tahoma" w:cs="Tahoma"/>
      <w:color w:val="000000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0214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0214A"/>
    <w:rPr>
      <w:rFonts w:ascii="Tahoma" w:hAnsi="Tahoma" w:cs="Tahoma"/>
      <w:color w:val="000000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F914C2"/>
    <w:pPr>
      <w:ind w:left="360"/>
    </w:pPr>
    <w:rPr>
      <w:rFonts w:ascii="Arial Narrow" w:hAnsi="Arial Narrow" w:cs="Times New Roman"/>
      <w:color w:val="auto"/>
      <w:sz w:val="22"/>
      <w:szCs w:val="20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A310E1"/>
    <w:rPr>
      <w:rFonts w:cs="Times New Roman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F914C2"/>
    <w:rPr>
      <w:rFonts w:ascii="Arial Narrow" w:hAnsi="Arial Narrow"/>
      <w:sz w:val="22"/>
      <w:lang w:val="cs-CZ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31A73"/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31A73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B6EE-B7F6-49B2-8A7D-44E9DE16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712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>Vzorová_smlouva_o_dodávce_TE_18 11 09.doc</vt:lpstr>
      <vt:lpstr>        </vt:lpstr>
      <vt:lpstr>I.</vt:lpstr>
      <vt:lpstr>        Cena tepelné energie</vt:lpstr>
      <vt:lpstr>        II.</vt:lpstr>
      <vt:lpstr>        Odběrový diagram</vt:lpstr>
      <vt:lpstr>        III.</vt:lpstr>
      <vt:lpstr>        Cena  chladu</vt:lpstr>
      <vt:lpstr>        IV.</vt:lpstr>
      <vt:lpstr>        Odběrový diagram</vt:lpstr>
      <vt:lpstr>        Platnost a účinnost Cenového uje</vt:lpstr>
    </vt:vector>
  </TitlesOfParts>
  <Company>Your Organization Name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Vzorová_smlouva_o_dodávce_TE_18 11 09.doc</dc:title>
  <dc:creator>Your User Name</dc:creator>
  <cp:lastModifiedBy>Friedrichová Silvie</cp:lastModifiedBy>
  <cp:revision>3</cp:revision>
  <cp:lastPrinted>2018-12-14T08:49:00Z</cp:lastPrinted>
  <dcterms:created xsi:type="dcterms:W3CDTF">2025-01-17T14:04:00Z</dcterms:created>
  <dcterms:modified xsi:type="dcterms:W3CDTF">2025-01-17T14:05:00Z</dcterms:modified>
</cp:coreProperties>
</file>