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OBD202400008</w:t>
      </w:r>
    </w:p>
    <w:tbl>
      <w:tblPr>
        <w:tblStyle w:val="TableGrid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17"/>
        <w:gridCol w:w="353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proofErr w:type="spellStart"/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 xml:space="preserve"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 </w:t>
            </w:r>
          </w:p>
          <w:p w14:paraId="74695927" w14:textId="77777777" w:rsidR="005D5421" w:rsidRDefault="0041570B">
            <w:r>
              <w:rPr>
                <w:sz w:val="24"/>
              </w:rPr>
              <w:t>IČ: 00177288</w:t>
            </w:r>
          </w:p>
          <w:p w14:paraId="088E1E04" w14:textId="77777777" w:rsidR="005D5421" w:rsidRDefault="0041570B">
            <w:r>
              <w:rPr>
                <w:sz w:val="24"/>
              </w:rPr>
              <w:t>DIČ: CZ00177288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 osoba:</w:t>
            </w:r>
            <w:proofErr w:type="spellEnd"/>
          </w:p>
          <w:p w14:paraId="2623F0AC" w14:textId="77777777" w:rsidR="005D5421" w:rsidRDefault="0041570B">
            <w:r>
              <w:rPr>
                <w:sz w:val="24"/>
              </w:rPr>
              <w:t xml:space="preserve">Stanislav Lada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Pr="00CA1316">
                <w:rPr>
                  <w:rStyle w:val="Hyperlink"/>
                  <w:sz w:val="24"/>
                </w:rPr>
                <w:t>lada@pamatnik-terezin.cz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 xml:space="preserve">Datum vystavení objednávky: </w:t>
            </w:r>
            <w:proofErr w:type="spellStart"/>
            <w:r>
              <w:rPr>
                <w:sz w:val="24"/>
              </w:rPr>
              <w:t>17.01.2025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úhrady: </w:t>
            </w:r>
            <w:r>
              <w:rPr>
                <w:sz w:val="24"/>
              </w:rPr>
              <w:t>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proofErr w:type="spellStart"/>
            <w:r>
              <w:rPr>
                <w:sz w:val="24"/>
              </w:rPr>
              <w:t>Mediaboard 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Nádražní 762/32, 15000, Praha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03980481</w:t>
            </w:r>
          </w:p>
          <w:p w14:paraId="6BB8ACD7" w14:textId="77777777" w:rsidR="005D5421" w:rsidRDefault="0041570B">
            <w:r>
              <w:rPr>
                <w:sz w:val="24"/>
              </w:rPr>
              <w:t>DIČ: CZ03980481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  <w:vAlign w:val="left"/>
          </w:tcPr>
          <w:p w14:paraId="05234073" w14:textId="77777777" w:rsidR="005D5421" w:rsidRDefault="0041570B">
            <w:pPr>
              <w:keepLines/>
              <w:spacing w:before="120" w:after="120"/>
              <w:jc w:val="left"/>
              <w:rPr>
                <w:sz w:val="24"/>
              </w:rPr>
            </w:pPr>
            <w:proofErr w:type="spellStart"/>
            <w:r>
              <w:rPr>
                <w:sz w:val="24"/>
                <w:b/>
              </w:rPr>
              <w:t>Monitoring médií</w:t>
            </w:r>
            <w:proofErr w:type="spellEnd"/>
          </w:p>
          <w:p w14:paraId="3C62B690" w14:textId="77777777" w:rsidR="005D5421" w:rsidRDefault="0041570B">
            <w:pPr>
              <w:spacing w:after="120"/>
              <w:r>
                <w:rPr>
                  <w:sz w:val="24"/>
                  <w:u w:val="single"/>
                </w:rPr>
                <w:t xml:space="preserve">Schválená částka:</w:t>
              </w:r>
            </w:pPr>
            <w:proofErr w:type="spellStart"/>
            <w:r>
              <w:rPr>
                <w:sz w:val="24"/>
              </w:rPr>
              <w:t xml:space="preserve"> 70 000,00 Kč</w:t>
            </w:r>
          </w:p>
          <w:p w14:paraId="7397B106" w14:textId="77777777" w:rsidR="0039524C" w:rsidRPr="00C9006E" w:rsidRDefault="0039524C" w:rsidP="00765A7D">
            <w:pPr>
              <w:keepNext/>
              <w:spacing w:after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C9006E">
              <w:rPr>
                <w:rFonts w:ascii="Calibri" w:hAnsi="Calibri" w:cs="Calibri"/>
                <w:sz w:val="22"/>
                <w:szCs w:val="22"/>
                <w:lang w:val="cs-CZ"/>
              </w:rPr>
              <w:t>
                                            Celoroční monitoring médií
                                        </w:t>
            </w:r>
          </w:p>
          <w:p w14:paraId="7397B106" w14:textId="77777777" w:rsidR="0039524C" w:rsidRPr="00C9006E" w:rsidRDefault="0039524C" w:rsidP="00765A7D"/>
          <w:p w14:paraId="7397B106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F757" w14:textId="77777777" w:rsidR="0041570B" w:rsidRDefault="0041570B">
      <w:pPr>
        <w:spacing w:after="0" w:line="240" w:lineRule="auto"/>
      </w:pPr>
      <w:r>
        <w:separator/>
      </w:r>
    </w:p>
  </w:endnote>
  <w:endnote w:type="continuationSeparator" w:id="0">
    <w:p w14:paraId="20920ED8" w14:textId="77777777" w:rsidR="0041570B" w:rsidRDefault="0041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41570B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AD57" w14:textId="77777777" w:rsidR="0041570B" w:rsidRDefault="0041570B">
      <w:pPr>
        <w:spacing w:after="0" w:line="240" w:lineRule="auto"/>
      </w:pPr>
      <w:r>
        <w:separator/>
      </w:r>
    </w:p>
  </w:footnote>
  <w:footnote w:type="continuationSeparator" w:id="0">
    <w:p w14:paraId="656D7349" w14:textId="77777777" w:rsidR="0041570B" w:rsidRDefault="0041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CA6984" w:rsidP="00CA6984">
    <w:pPr>
      <w:pStyle w:val="Zhlav"/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Památník Terezín</w:t>
    </w:r>
    <w:r w:rsidR="00A155FF">
      <w:br/>
    </w:r>
    <w:r w:rsidR="00A155FF">
      <w:t>Principova alej 304, 411 55, Terezín</w:t>
    </w:r>
    <w:r w:rsidR="00A155FF">
      <w:br/>
      <w:t>
                            IČ: 00177288, DIČ: CZ00177288
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9302D"/>
    <w:rsid w:val="005D5421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01"/>
  </w:style>
  <w:style w:type="paragraph" w:styleId="Footer">
    <w:name w:val="footer"/>
    <w:basedOn w:val="Normal"/>
    <w:link w:val="Footer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01"/>
  </w:style>
  <w:style w:type="character" w:styleId="Hyperlink">
    <w:name w:val="Hyperlink"/>
    <w:basedOn w:val="DefaultParagraphFont"/>
    <w:uiPriority w:val="99"/>
    <w:unhideWhenUsed/>
    <w:rsid w:val="00A15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5FF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lada@pamatnik-terezin.cz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