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E0648" w14:textId="77777777" w:rsidR="00C76BC9" w:rsidRDefault="00C76BC9" w:rsidP="006730EA">
      <w:pPr>
        <w:pStyle w:val="RLNzevsmlouvy"/>
        <w:spacing w:after="0" w:line="276" w:lineRule="auto"/>
        <w:rPr>
          <w:rFonts w:ascii="Palatino Linotype" w:hAnsi="Palatino Linotype"/>
        </w:rPr>
      </w:pPr>
      <w:r>
        <w:rPr>
          <w:rFonts w:ascii="Palatino Linotype" w:hAnsi="Palatino Linotype"/>
        </w:rPr>
        <w:t>DODATEK Č. 1</w:t>
      </w:r>
    </w:p>
    <w:p w14:paraId="2A93F104" w14:textId="77777777" w:rsidR="00C76BC9" w:rsidRPr="00C76BC9" w:rsidRDefault="00C76BC9" w:rsidP="00C76BC9">
      <w:pPr>
        <w:jc w:val="center"/>
        <w:rPr>
          <w:rFonts w:ascii="Palatino Linotype" w:eastAsia="Times New Roman" w:hAnsi="Palatino Linotype" w:cs="Arial"/>
        </w:rPr>
      </w:pPr>
      <w:r w:rsidRPr="00C76BC9">
        <w:rPr>
          <w:rFonts w:ascii="Palatino Linotype" w:eastAsia="Times New Roman" w:hAnsi="Palatino Linotype" w:cs="Arial"/>
        </w:rPr>
        <w:t>k</w:t>
      </w:r>
    </w:p>
    <w:p w14:paraId="0891FFD9" w14:textId="77777777" w:rsidR="00257698" w:rsidRPr="00661DB4" w:rsidRDefault="00257698" w:rsidP="00257698">
      <w:pPr>
        <w:pStyle w:val="RLNzevsmlouvy"/>
        <w:spacing w:after="0"/>
        <w:rPr>
          <w:rFonts w:ascii="Palatino Linotype" w:hAnsi="Palatino Linotype"/>
        </w:rPr>
      </w:pPr>
      <w:r w:rsidRPr="00661DB4">
        <w:rPr>
          <w:rFonts w:ascii="Palatino Linotype" w:hAnsi="Palatino Linotype"/>
        </w:rPr>
        <w:t>PROVÁDĚCÍ SMLOUV</w:t>
      </w:r>
      <w:r w:rsidR="00C76BC9">
        <w:rPr>
          <w:rFonts w:ascii="Palatino Linotype" w:hAnsi="Palatino Linotype"/>
        </w:rPr>
        <w:t>Ě</w:t>
      </w:r>
    </w:p>
    <w:p w14:paraId="6410CFB1" w14:textId="77777777" w:rsidR="003D38A6" w:rsidRDefault="00625203" w:rsidP="003D38A6">
      <w:pPr>
        <w:spacing w:after="0"/>
        <w:jc w:val="center"/>
        <w:rPr>
          <w:rFonts w:ascii="Palatino Linotype" w:eastAsia="Times New Roman" w:hAnsi="Palatino Linotype" w:cs="Arial"/>
          <w:b/>
          <w:bCs/>
          <w:caps/>
          <w:spacing w:val="40"/>
          <w:kern w:val="28"/>
          <w:sz w:val="24"/>
          <w:szCs w:val="24"/>
          <w:lang w:eastAsia="cs-CZ"/>
        </w:rPr>
      </w:pPr>
      <w:r w:rsidRPr="00661DB4">
        <w:rPr>
          <w:rFonts w:ascii="Palatino Linotype" w:eastAsia="Times New Roman" w:hAnsi="Palatino Linotype" w:cs="Arial"/>
          <w:b/>
          <w:bCs/>
          <w:caps/>
          <w:spacing w:val="40"/>
          <w:kern w:val="28"/>
          <w:sz w:val="24"/>
          <w:szCs w:val="24"/>
          <w:lang w:eastAsia="cs-CZ"/>
        </w:rPr>
        <w:t>02</w:t>
      </w:r>
      <w:r w:rsidR="00257698" w:rsidRPr="00661DB4">
        <w:rPr>
          <w:rFonts w:ascii="Palatino Linotype" w:eastAsia="Times New Roman" w:hAnsi="Palatino Linotype" w:cs="Arial"/>
          <w:b/>
          <w:bCs/>
          <w:caps/>
          <w:spacing w:val="40"/>
          <w:kern w:val="28"/>
          <w:sz w:val="24"/>
          <w:szCs w:val="24"/>
          <w:lang w:eastAsia="cs-CZ"/>
        </w:rPr>
        <w:t>/20</w:t>
      </w:r>
      <w:r w:rsidRPr="00661DB4">
        <w:rPr>
          <w:rFonts w:ascii="Palatino Linotype" w:eastAsia="Times New Roman" w:hAnsi="Palatino Linotype" w:cs="Arial"/>
          <w:b/>
          <w:bCs/>
          <w:caps/>
          <w:spacing w:val="40"/>
          <w:kern w:val="28"/>
          <w:sz w:val="24"/>
          <w:szCs w:val="24"/>
          <w:lang w:eastAsia="cs-CZ"/>
        </w:rPr>
        <w:t>23</w:t>
      </w:r>
      <w:r w:rsidR="00257698" w:rsidRPr="00661DB4">
        <w:rPr>
          <w:rFonts w:ascii="Palatino Linotype" w:eastAsia="Times New Roman" w:hAnsi="Palatino Linotype" w:cs="Arial"/>
          <w:b/>
          <w:bCs/>
          <w:caps/>
          <w:spacing w:val="40"/>
          <w:kern w:val="28"/>
          <w:sz w:val="24"/>
          <w:szCs w:val="24"/>
          <w:lang w:eastAsia="cs-CZ"/>
        </w:rPr>
        <w:t xml:space="preserve"> k Výzvě </w:t>
      </w:r>
      <w:r w:rsidR="00257698" w:rsidRPr="00661DB4">
        <w:rPr>
          <w:rFonts w:ascii="Palatino Linotype" w:eastAsia="Times New Roman" w:hAnsi="Palatino Linotype" w:cs="Arial"/>
          <w:b/>
          <w:bCs/>
          <w:spacing w:val="40"/>
          <w:kern w:val="28"/>
          <w:sz w:val="24"/>
          <w:szCs w:val="24"/>
          <w:lang w:eastAsia="cs-CZ"/>
        </w:rPr>
        <w:t>č</w:t>
      </w:r>
      <w:r w:rsidR="009F54BB" w:rsidRPr="00661DB4">
        <w:rPr>
          <w:rFonts w:ascii="Palatino Linotype" w:eastAsia="Times New Roman" w:hAnsi="Palatino Linotype" w:cs="Arial"/>
          <w:b/>
          <w:bCs/>
          <w:caps/>
          <w:spacing w:val="40"/>
          <w:kern w:val="28"/>
          <w:sz w:val="24"/>
          <w:szCs w:val="24"/>
          <w:lang w:eastAsia="cs-CZ"/>
        </w:rPr>
        <w:t xml:space="preserve">. </w:t>
      </w:r>
      <w:r w:rsidRPr="00661DB4">
        <w:rPr>
          <w:rFonts w:ascii="Palatino Linotype" w:eastAsia="Times New Roman" w:hAnsi="Palatino Linotype" w:cs="Arial"/>
          <w:b/>
          <w:bCs/>
          <w:caps/>
          <w:spacing w:val="40"/>
          <w:kern w:val="28"/>
          <w:sz w:val="24"/>
          <w:szCs w:val="24"/>
          <w:lang w:eastAsia="cs-CZ"/>
        </w:rPr>
        <w:t>2</w:t>
      </w:r>
    </w:p>
    <w:p w14:paraId="73FCAB6A" w14:textId="77777777" w:rsidR="003D38A6" w:rsidRDefault="003D38A6" w:rsidP="003D38A6">
      <w:pPr>
        <w:spacing w:after="0"/>
        <w:jc w:val="center"/>
        <w:rPr>
          <w:rFonts w:ascii="Palatino Linotype" w:eastAsia="Times New Roman" w:hAnsi="Palatino Linotype" w:cs="Arial"/>
          <w:b/>
          <w:bCs/>
          <w:caps/>
          <w:spacing w:val="40"/>
          <w:kern w:val="28"/>
          <w:sz w:val="24"/>
          <w:szCs w:val="24"/>
          <w:lang w:eastAsia="cs-CZ"/>
        </w:rPr>
      </w:pPr>
    </w:p>
    <w:p w14:paraId="3F48F3D9" w14:textId="77777777" w:rsidR="003D38A6" w:rsidRDefault="003D38A6" w:rsidP="003D38A6">
      <w:pPr>
        <w:spacing w:after="0"/>
        <w:jc w:val="both"/>
        <w:rPr>
          <w:rFonts w:ascii="Palatino Linotype" w:eastAsia="Times New Roman" w:hAnsi="Palatino Linotype" w:cs="Arial"/>
          <w:b/>
          <w:bCs/>
          <w:caps/>
          <w:spacing w:val="40"/>
          <w:kern w:val="28"/>
          <w:sz w:val="24"/>
          <w:szCs w:val="24"/>
          <w:lang w:eastAsia="cs-CZ"/>
        </w:rPr>
      </w:pPr>
      <w:r>
        <w:rPr>
          <w:rFonts w:ascii="Palatino Linotype" w:eastAsia="Times New Roman" w:hAnsi="Palatino Linotype" w:cs="Arial"/>
          <w:b/>
          <w:bCs/>
          <w:caps/>
          <w:spacing w:val="40"/>
          <w:kern w:val="28"/>
          <w:sz w:val="24"/>
          <w:szCs w:val="24"/>
          <w:lang w:eastAsia="cs-CZ"/>
        </w:rPr>
        <w:t xml:space="preserve">A DOHODA O UKONČENÍ PROVÁDĚCÍch SMLuv </w:t>
      </w:r>
      <w:r>
        <w:rPr>
          <w:rFonts w:ascii="Palatino Linotype" w:eastAsia="Times New Roman" w:hAnsi="Palatino Linotype" w:cs="Arial"/>
          <w:b/>
          <w:bCs/>
          <w:caps/>
          <w:spacing w:val="40"/>
          <w:kern w:val="28"/>
          <w:sz w:val="24"/>
          <w:szCs w:val="24"/>
          <w:lang w:eastAsia="cs-CZ"/>
        </w:rPr>
        <w:br/>
      </w:r>
      <w:r w:rsidRPr="003D38A6">
        <w:rPr>
          <w:rFonts w:ascii="Palatino Linotype" w:eastAsia="Times New Roman" w:hAnsi="Palatino Linotype" w:cs="Arial"/>
          <w:b/>
          <w:bCs/>
          <w:caps/>
          <w:spacing w:val="40"/>
          <w:kern w:val="28"/>
          <w:sz w:val="24"/>
          <w:szCs w:val="24"/>
          <w:lang w:eastAsia="cs-CZ"/>
        </w:rPr>
        <w:t>04/2023 K VÝZVĚ č. 4</w:t>
      </w:r>
      <w:r>
        <w:rPr>
          <w:rFonts w:ascii="Palatino Linotype" w:eastAsia="Times New Roman" w:hAnsi="Palatino Linotype" w:cs="Arial"/>
          <w:b/>
          <w:bCs/>
          <w:caps/>
          <w:spacing w:val="40"/>
          <w:kern w:val="28"/>
          <w:sz w:val="24"/>
          <w:szCs w:val="24"/>
          <w:lang w:eastAsia="cs-CZ"/>
        </w:rPr>
        <w:t>, 05/2023 k výzvě č. 5, 06/2023 k výzvě č. 6</w:t>
      </w:r>
      <w:r w:rsidR="00632F90">
        <w:rPr>
          <w:rFonts w:ascii="Palatino Linotype" w:eastAsia="Times New Roman" w:hAnsi="Palatino Linotype" w:cs="Arial"/>
          <w:b/>
          <w:bCs/>
          <w:caps/>
          <w:spacing w:val="40"/>
          <w:kern w:val="28"/>
          <w:sz w:val="24"/>
          <w:szCs w:val="24"/>
          <w:lang w:eastAsia="cs-CZ"/>
        </w:rPr>
        <w:t xml:space="preserve"> a</w:t>
      </w:r>
      <w:r>
        <w:rPr>
          <w:rFonts w:ascii="Palatino Linotype" w:eastAsia="Times New Roman" w:hAnsi="Palatino Linotype" w:cs="Arial"/>
          <w:b/>
          <w:bCs/>
          <w:caps/>
          <w:spacing w:val="40"/>
          <w:kern w:val="28"/>
          <w:sz w:val="24"/>
          <w:szCs w:val="24"/>
          <w:lang w:eastAsia="cs-CZ"/>
        </w:rPr>
        <w:t xml:space="preserve"> 07/2023 k výzvě č. 7</w:t>
      </w:r>
      <w:r w:rsidR="00803D5F">
        <w:rPr>
          <w:rFonts w:ascii="Palatino Linotype" w:eastAsia="Times New Roman" w:hAnsi="Palatino Linotype" w:cs="Arial"/>
          <w:b/>
          <w:bCs/>
          <w:caps/>
          <w:spacing w:val="40"/>
          <w:kern w:val="28"/>
          <w:sz w:val="24"/>
          <w:szCs w:val="24"/>
          <w:lang w:eastAsia="cs-CZ"/>
        </w:rPr>
        <w:t>.</w:t>
      </w:r>
    </w:p>
    <w:p w14:paraId="6CBFACDD" w14:textId="77777777" w:rsidR="00D20520" w:rsidRDefault="00D20520" w:rsidP="00D20520">
      <w:pPr>
        <w:pStyle w:val="RLdajeosmluvnstran"/>
        <w:jc w:val="left"/>
        <w:rPr>
          <w:rFonts w:ascii="Palatino Linotype" w:hAnsi="Palatino Linotype" w:cs="Arial"/>
          <w:szCs w:val="22"/>
        </w:rPr>
      </w:pPr>
    </w:p>
    <w:p w14:paraId="10577CBF" w14:textId="77777777" w:rsidR="00257698" w:rsidRPr="00661DB4" w:rsidRDefault="00257698" w:rsidP="00D20520">
      <w:pPr>
        <w:pStyle w:val="RLdajeosmluvnstran"/>
        <w:rPr>
          <w:rFonts w:ascii="Palatino Linotype" w:hAnsi="Palatino Linotype" w:cs="Arial"/>
          <w:szCs w:val="22"/>
        </w:rPr>
      </w:pPr>
      <w:r w:rsidRPr="00661DB4">
        <w:rPr>
          <w:rFonts w:ascii="Palatino Linotype" w:hAnsi="Palatino Linotype" w:cs="Arial"/>
          <w:szCs w:val="22"/>
        </w:rPr>
        <w:t>Smluvní strany:</w:t>
      </w:r>
    </w:p>
    <w:p w14:paraId="07595294" w14:textId="77777777" w:rsidR="00257698" w:rsidRPr="00661DB4" w:rsidRDefault="00257698" w:rsidP="00257698">
      <w:pPr>
        <w:pStyle w:val="RLdajeosmluvnstran"/>
        <w:rPr>
          <w:rFonts w:ascii="Palatino Linotype" w:hAnsi="Palatino Linotype" w:cs="Arial"/>
          <w:szCs w:val="22"/>
        </w:rPr>
      </w:pPr>
    </w:p>
    <w:p w14:paraId="08C1AB2C" w14:textId="77777777" w:rsidR="00257698" w:rsidRPr="00661DB4" w:rsidRDefault="00257698" w:rsidP="00257698">
      <w:pPr>
        <w:pStyle w:val="RLdajeosmluvnstran"/>
        <w:rPr>
          <w:rFonts w:ascii="Palatino Linotype" w:hAnsi="Palatino Linotype" w:cs="Arial"/>
          <w:b/>
          <w:szCs w:val="22"/>
        </w:rPr>
      </w:pPr>
      <w:r w:rsidRPr="00661DB4">
        <w:rPr>
          <w:rFonts w:ascii="Palatino Linotype" w:hAnsi="Palatino Linotype" w:cs="Arial"/>
          <w:b/>
          <w:szCs w:val="22"/>
        </w:rPr>
        <w:t>Česká republika – Ministerstvo práce a sociálních věcí</w:t>
      </w:r>
    </w:p>
    <w:p w14:paraId="08D05B54"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se sídlem: Na Poříčním právu 1/376, 128 01 Praha 2</w:t>
      </w:r>
    </w:p>
    <w:p w14:paraId="3C4C5CAA"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IČO: 005 51 023</w:t>
      </w:r>
    </w:p>
    <w:p w14:paraId="588BB39B"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bank. spojení: Česká národní banka, pobočka Praha, Na Příkopě 28, 11503 Praha 1,</w:t>
      </w:r>
    </w:p>
    <w:p w14:paraId="027636F3"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č. účtu: 2229001/0710</w:t>
      </w:r>
    </w:p>
    <w:p w14:paraId="0C26C280" w14:textId="77777777" w:rsidR="00257698" w:rsidRPr="00661DB4" w:rsidRDefault="00257698" w:rsidP="00257698">
      <w:pPr>
        <w:pStyle w:val="RLdajeosmluvnstran"/>
        <w:rPr>
          <w:rFonts w:ascii="Palatino Linotype" w:hAnsi="Palatino Linotype" w:cs="Arial"/>
          <w:szCs w:val="22"/>
          <w:highlight w:val="yellow"/>
        </w:rPr>
      </w:pPr>
      <w:r w:rsidRPr="00661DB4">
        <w:rPr>
          <w:rFonts w:ascii="Palatino Linotype" w:hAnsi="Palatino Linotype" w:cs="Arial"/>
          <w:szCs w:val="22"/>
        </w:rPr>
        <w:t xml:space="preserve">zastoupená: </w:t>
      </w:r>
      <w:r w:rsidR="00625203" w:rsidRPr="00661DB4">
        <w:rPr>
          <w:rFonts w:ascii="Palatino Linotype" w:hAnsi="Palatino Linotype" w:cs="Arial"/>
          <w:szCs w:val="22"/>
        </w:rPr>
        <w:t xml:space="preserve">Ing. Karlem </w:t>
      </w:r>
      <w:proofErr w:type="spellStart"/>
      <w:r w:rsidR="00625203" w:rsidRPr="00661DB4">
        <w:rPr>
          <w:rFonts w:ascii="Palatino Linotype" w:hAnsi="Palatino Linotype" w:cs="Arial"/>
          <w:szCs w:val="22"/>
        </w:rPr>
        <w:t>Trpkošem</w:t>
      </w:r>
      <w:proofErr w:type="spellEnd"/>
      <w:r w:rsidR="00D005BF" w:rsidRPr="00661DB4">
        <w:rPr>
          <w:rFonts w:ascii="Palatino Linotype" w:hAnsi="Palatino Linotype" w:cs="Arial"/>
          <w:szCs w:val="22"/>
        </w:rPr>
        <w:t>,</w:t>
      </w:r>
    </w:p>
    <w:p w14:paraId="46006126" w14:textId="77777777" w:rsidR="00257698" w:rsidRPr="00661DB4" w:rsidRDefault="00625203" w:rsidP="00257698">
      <w:pPr>
        <w:pStyle w:val="RLdajeosmluvnstran"/>
        <w:rPr>
          <w:rFonts w:ascii="Palatino Linotype" w:hAnsi="Palatino Linotype" w:cs="Arial"/>
          <w:szCs w:val="22"/>
        </w:rPr>
      </w:pPr>
      <w:r w:rsidRPr="00661DB4">
        <w:rPr>
          <w:rFonts w:ascii="Palatino Linotype" w:hAnsi="Palatino Linotype" w:cs="Arial"/>
          <w:szCs w:val="22"/>
        </w:rPr>
        <w:t>vrchním ředitelem sekce informačních technologií</w:t>
      </w:r>
    </w:p>
    <w:p w14:paraId="179BC591"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(dále jen „</w:t>
      </w:r>
      <w:r w:rsidRPr="00661DB4">
        <w:rPr>
          <w:rFonts w:ascii="Palatino Linotype" w:hAnsi="Palatino Linotype" w:cs="Arial"/>
          <w:b/>
          <w:szCs w:val="22"/>
        </w:rPr>
        <w:t>Objednatel</w:t>
      </w:r>
      <w:r w:rsidRPr="00661DB4">
        <w:rPr>
          <w:rFonts w:ascii="Palatino Linotype" w:hAnsi="Palatino Linotype" w:cs="Arial"/>
          <w:szCs w:val="22"/>
        </w:rPr>
        <w:t>“)</w:t>
      </w:r>
    </w:p>
    <w:p w14:paraId="4DF6FCE7" w14:textId="77777777" w:rsidR="00257698" w:rsidRPr="00661DB4" w:rsidRDefault="00257698" w:rsidP="00257698">
      <w:pPr>
        <w:pStyle w:val="RLdajeosmluvnstran"/>
        <w:rPr>
          <w:rFonts w:ascii="Palatino Linotype" w:hAnsi="Palatino Linotype" w:cs="Arial"/>
          <w:szCs w:val="22"/>
        </w:rPr>
      </w:pPr>
    </w:p>
    <w:p w14:paraId="175110B9" w14:textId="77777777" w:rsidR="00257698" w:rsidRPr="00661DB4" w:rsidRDefault="00257698" w:rsidP="00257698">
      <w:pPr>
        <w:jc w:val="center"/>
        <w:rPr>
          <w:rFonts w:ascii="Palatino Linotype" w:hAnsi="Palatino Linotype" w:cs="Arial"/>
        </w:rPr>
      </w:pPr>
      <w:r w:rsidRPr="00661DB4">
        <w:rPr>
          <w:rFonts w:ascii="Palatino Linotype" w:hAnsi="Palatino Linotype" w:cs="Arial"/>
        </w:rPr>
        <w:t>a</w:t>
      </w:r>
    </w:p>
    <w:p w14:paraId="1BFB44C7" w14:textId="77777777" w:rsidR="00257698" w:rsidRPr="00661DB4" w:rsidRDefault="00257698" w:rsidP="00257698">
      <w:pPr>
        <w:jc w:val="center"/>
        <w:rPr>
          <w:rFonts w:ascii="Palatino Linotype" w:hAnsi="Palatino Linotype" w:cs="Arial"/>
        </w:rPr>
      </w:pPr>
    </w:p>
    <w:p w14:paraId="118A4948" w14:textId="77777777" w:rsidR="00257698" w:rsidRPr="00816376" w:rsidRDefault="00816376" w:rsidP="00C512C1">
      <w:pPr>
        <w:pStyle w:val="RLdajeosmluvnstran"/>
        <w:rPr>
          <w:rFonts w:ascii="Palatino Linotype" w:hAnsi="Palatino Linotype" w:cs="Arial"/>
          <w:b/>
          <w:szCs w:val="22"/>
        </w:rPr>
      </w:pPr>
      <w:r w:rsidRPr="00816376">
        <w:rPr>
          <w:rFonts w:ascii="Palatino Linotype" w:hAnsi="Palatino Linotype" w:cs="Arial"/>
          <w:b/>
          <w:szCs w:val="22"/>
        </w:rPr>
        <w:t>Axians Czech Republic s.r.o.</w:t>
      </w:r>
    </w:p>
    <w:p w14:paraId="012A1179" w14:textId="77777777" w:rsidR="00257698" w:rsidRPr="00661DB4" w:rsidRDefault="00257698" w:rsidP="00C512C1">
      <w:pPr>
        <w:pStyle w:val="RLdajeosmluvnstran"/>
        <w:rPr>
          <w:rFonts w:ascii="Palatino Linotype" w:hAnsi="Palatino Linotype" w:cs="Arial"/>
          <w:szCs w:val="22"/>
        </w:rPr>
      </w:pPr>
      <w:r w:rsidRPr="00661DB4">
        <w:rPr>
          <w:rFonts w:ascii="Palatino Linotype" w:hAnsi="Palatino Linotype" w:cs="Arial"/>
          <w:szCs w:val="22"/>
        </w:rPr>
        <w:t xml:space="preserve">se sídlem: </w:t>
      </w:r>
      <w:r w:rsidR="00625203" w:rsidRPr="00661DB4">
        <w:rPr>
          <w:rFonts w:ascii="Palatino Linotype" w:hAnsi="Palatino Linotype" w:cs="Arial"/>
          <w:szCs w:val="22"/>
        </w:rPr>
        <w:t>V parku 2316/12, Chodov, 148 00 Praha 4</w:t>
      </w:r>
    </w:p>
    <w:p w14:paraId="45ECF8EB" w14:textId="77777777" w:rsidR="00257698" w:rsidRPr="00661DB4" w:rsidRDefault="00257698" w:rsidP="00C512C1">
      <w:pPr>
        <w:pStyle w:val="RLdajeosmluvnstran"/>
        <w:rPr>
          <w:rFonts w:ascii="Palatino Linotype" w:hAnsi="Palatino Linotype" w:cs="Arial"/>
          <w:szCs w:val="22"/>
        </w:rPr>
      </w:pPr>
      <w:r w:rsidRPr="00661DB4">
        <w:rPr>
          <w:rFonts w:ascii="Palatino Linotype" w:hAnsi="Palatino Linotype" w:cs="Arial"/>
          <w:szCs w:val="22"/>
        </w:rPr>
        <w:t xml:space="preserve">IČO: </w:t>
      </w:r>
      <w:r w:rsidR="00C512C1" w:rsidRPr="00661DB4">
        <w:rPr>
          <w:rFonts w:ascii="Palatino Linotype" w:hAnsi="Palatino Linotype" w:cs="Arial"/>
          <w:szCs w:val="22"/>
        </w:rPr>
        <w:t>448 46</w:t>
      </w:r>
      <w:r w:rsidR="00743966">
        <w:rPr>
          <w:rFonts w:ascii="Palatino Linotype" w:hAnsi="Palatino Linotype" w:cs="Arial"/>
          <w:szCs w:val="22"/>
        </w:rPr>
        <w:t> </w:t>
      </w:r>
      <w:r w:rsidR="00C512C1" w:rsidRPr="00661DB4">
        <w:rPr>
          <w:rFonts w:ascii="Palatino Linotype" w:hAnsi="Palatino Linotype" w:cs="Arial"/>
          <w:szCs w:val="22"/>
        </w:rPr>
        <w:t>029</w:t>
      </w:r>
      <w:r w:rsidR="00743966">
        <w:rPr>
          <w:rFonts w:ascii="Palatino Linotype" w:hAnsi="Palatino Linotype" w:cs="Arial"/>
          <w:szCs w:val="22"/>
        </w:rPr>
        <w:t>,</w:t>
      </w:r>
      <w:r w:rsidRPr="00661DB4">
        <w:rPr>
          <w:rFonts w:ascii="Palatino Linotype" w:hAnsi="Palatino Linotype" w:cs="Arial"/>
          <w:szCs w:val="22"/>
        </w:rPr>
        <w:t xml:space="preserve"> DIČ: </w:t>
      </w:r>
      <w:r w:rsidR="00C512C1" w:rsidRPr="00661DB4">
        <w:rPr>
          <w:rFonts w:ascii="Palatino Linotype" w:hAnsi="Palatino Linotype" w:cs="Arial"/>
          <w:szCs w:val="22"/>
        </w:rPr>
        <w:t>CZ44846029</w:t>
      </w:r>
    </w:p>
    <w:p w14:paraId="2F161E6C" w14:textId="77777777" w:rsidR="00C512C1" w:rsidRPr="00661DB4" w:rsidRDefault="00257698" w:rsidP="00C512C1">
      <w:pPr>
        <w:spacing w:line="276" w:lineRule="auto"/>
        <w:ind w:left="360"/>
        <w:jc w:val="center"/>
        <w:rPr>
          <w:rFonts w:ascii="Palatino Linotype" w:hAnsi="Palatino Linotype" w:cs="Arial"/>
        </w:rPr>
      </w:pPr>
      <w:r w:rsidRPr="00661DB4">
        <w:rPr>
          <w:rFonts w:ascii="Palatino Linotype" w:hAnsi="Palatino Linotype" w:cs="Arial"/>
        </w:rPr>
        <w:t xml:space="preserve">společnost </w:t>
      </w:r>
      <w:r w:rsidR="00C512C1" w:rsidRPr="00661DB4">
        <w:rPr>
          <w:rFonts w:ascii="Palatino Linotype" w:hAnsi="Palatino Linotype" w:cs="Arial"/>
        </w:rPr>
        <w:t>zapsána v obchodním rejstříku u Městského soudu v Praze,</w:t>
      </w:r>
    </w:p>
    <w:p w14:paraId="7E99EC5F" w14:textId="77777777" w:rsidR="00C512C1" w:rsidRPr="002B13A2" w:rsidRDefault="00C512C1" w:rsidP="00C512C1">
      <w:pPr>
        <w:spacing w:line="276" w:lineRule="auto"/>
        <w:ind w:left="360"/>
        <w:jc w:val="center"/>
        <w:rPr>
          <w:rFonts w:ascii="Palatino Linotype" w:hAnsi="Palatino Linotype" w:cs="Arial"/>
        </w:rPr>
      </w:pPr>
      <w:r w:rsidRPr="00661DB4">
        <w:rPr>
          <w:rFonts w:ascii="Palatino Linotype" w:hAnsi="Palatino Linotype" w:cs="Arial"/>
        </w:rPr>
        <w:t>oddíl C, vložka 6033</w:t>
      </w:r>
    </w:p>
    <w:p w14:paraId="720E023A" w14:textId="77777777" w:rsidR="00257698" w:rsidRPr="00661DB4" w:rsidRDefault="00257698" w:rsidP="00C512C1">
      <w:pPr>
        <w:pStyle w:val="RLdajeosmluvnstran"/>
        <w:rPr>
          <w:rFonts w:ascii="Palatino Linotype" w:hAnsi="Palatino Linotype" w:cs="Arial"/>
          <w:szCs w:val="22"/>
        </w:rPr>
      </w:pPr>
      <w:r w:rsidRPr="00661DB4">
        <w:rPr>
          <w:rFonts w:ascii="Palatino Linotype" w:hAnsi="Palatino Linotype" w:cs="Arial"/>
          <w:szCs w:val="22"/>
        </w:rPr>
        <w:t xml:space="preserve">zastoupená: </w:t>
      </w:r>
      <w:r w:rsidR="00625203" w:rsidRPr="00661DB4">
        <w:rPr>
          <w:rFonts w:ascii="Palatino Linotype" w:hAnsi="Palatino Linotype" w:cs="Arial"/>
          <w:szCs w:val="22"/>
        </w:rPr>
        <w:t xml:space="preserve">Ing. </w:t>
      </w:r>
      <w:r w:rsidR="00C512C1" w:rsidRPr="00661DB4">
        <w:rPr>
          <w:rFonts w:ascii="Palatino Linotype" w:hAnsi="Palatino Linotype" w:cs="Arial"/>
          <w:szCs w:val="22"/>
        </w:rPr>
        <w:t xml:space="preserve">Miroslavem Bečkou, jednatelem, </w:t>
      </w:r>
      <w:r w:rsidR="006C0EFF">
        <w:rPr>
          <w:rFonts w:ascii="Palatino Linotype" w:hAnsi="Palatino Linotype" w:cs="Arial"/>
          <w:szCs w:val="22"/>
        </w:rPr>
        <w:t>Dušanem Stránským</w:t>
      </w:r>
      <w:r w:rsidR="00C512C1" w:rsidRPr="00661DB4">
        <w:rPr>
          <w:rFonts w:ascii="Palatino Linotype" w:hAnsi="Palatino Linotype" w:cs="Arial"/>
          <w:szCs w:val="22"/>
        </w:rPr>
        <w:t>, jednatelem</w:t>
      </w:r>
    </w:p>
    <w:p w14:paraId="1E7865E1" w14:textId="77777777" w:rsidR="00257698" w:rsidRPr="009B55E9" w:rsidRDefault="00257698" w:rsidP="009B55E9">
      <w:pPr>
        <w:pStyle w:val="RLdajeosmluvnstran"/>
        <w:rPr>
          <w:rFonts w:ascii="Palatino Linotype" w:hAnsi="Palatino Linotype" w:cs="Arial"/>
          <w:szCs w:val="22"/>
        </w:rPr>
      </w:pPr>
      <w:r w:rsidRPr="00661DB4">
        <w:rPr>
          <w:rFonts w:ascii="Palatino Linotype" w:hAnsi="Palatino Linotype" w:cs="Arial"/>
          <w:szCs w:val="22"/>
        </w:rPr>
        <w:t>(dále jen „</w:t>
      </w:r>
      <w:r w:rsidR="00C512C1" w:rsidRPr="00661DB4">
        <w:rPr>
          <w:rFonts w:ascii="Palatino Linotype" w:hAnsi="Palatino Linotype" w:cs="Arial"/>
          <w:b/>
          <w:bCs/>
          <w:szCs w:val="22"/>
        </w:rPr>
        <w:t>Dodavatel</w:t>
      </w:r>
      <w:r w:rsidRPr="00661DB4">
        <w:rPr>
          <w:rFonts w:ascii="Palatino Linotype" w:hAnsi="Palatino Linotype" w:cs="Arial"/>
          <w:szCs w:val="22"/>
        </w:rPr>
        <w:t>“</w:t>
      </w:r>
      <w:r w:rsidR="00352B6F" w:rsidRPr="00661DB4">
        <w:rPr>
          <w:rFonts w:ascii="Palatino Linotype" w:hAnsi="Palatino Linotype" w:cs="Arial"/>
          <w:szCs w:val="22"/>
        </w:rPr>
        <w:t xml:space="preserve"> nebo „</w:t>
      </w:r>
      <w:r w:rsidR="00352B6F" w:rsidRPr="00661DB4">
        <w:rPr>
          <w:rFonts w:ascii="Palatino Linotype" w:hAnsi="Palatino Linotype" w:cs="Arial"/>
          <w:b/>
          <w:szCs w:val="22"/>
        </w:rPr>
        <w:t>Poskytovatel</w:t>
      </w:r>
      <w:r w:rsidR="00352B6F" w:rsidRPr="00661DB4">
        <w:rPr>
          <w:rFonts w:ascii="Palatino Linotype" w:hAnsi="Palatino Linotype" w:cs="Arial"/>
          <w:szCs w:val="22"/>
        </w:rPr>
        <w:t>“</w:t>
      </w:r>
      <w:r w:rsidRPr="00661DB4">
        <w:rPr>
          <w:rFonts w:ascii="Palatino Linotype" w:hAnsi="Palatino Linotype" w:cs="Arial"/>
          <w:szCs w:val="22"/>
        </w:rPr>
        <w:t>)</w:t>
      </w:r>
    </w:p>
    <w:p w14:paraId="0BE9377E" w14:textId="77777777" w:rsidR="00257698" w:rsidRPr="00661DB4" w:rsidRDefault="00257698" w:rsidP="00257698">
      <w:pPr>
        <w:jc w:val="center"/>
        <w:rPr>
          <w:rFonts w:ascii="Palatino Linotype" w:hAnsi="Palatino Linotype" w:cs="Arial"/>
        </w:rPr>
      </w:pPr>
      <w:r w:rsidRPr="00661DB4">
        <w:rPr>
          <w:rFonts w:ascii="Palatino Linotype" w:hAnsi="Palatino Linotype" w:cs="Arial"/>
        </w:rPr>
        <w:t xml:space="preserve">dnešního dne uzavřely </w:t>
      </w:r>
      <w:r w:rsidR="00F55F11" w:rsidRPr="00F55F11">
        <w:rPr>
          <w:rFonts w:ascii="Palatino Linotype" w:hAnsi="Palatino Linotype" w:cs="Arial"/>
        </w:rPr>
        <w:t xml:space="preserve">dodatek č. 1, kterým se mění Prováděcí smlouva 02/2023 k Výzvě č. 2 </w:t>
      </w:r>
      <w:r w:rsidR="00D20520">
        <w:rPr>
          <w:rFonts w:ascii="Palatino Linotype" w:hAnsi="Palatino Linotype" w:cs="Arial"/>
        </w:rPr>
        <w:t xml:space="preserve">a jehož obsahem je </w:t>
      </w:r>
      <w:r w:rsidR="009B55E9">
        <w:rPr>
          <w:rFonts w:ascii="Palatino Linotype" w:hAnsi="Palatino Linotype" w:cs="Arial"/>
        </w:rPr>
        <w:t xml:space="preserve">i </w:t>
      </w:r>
      <w:r w:rsidR="00D20520">
        <w:rPr>
          <w:rFonts w:ascii="Palatino Linotype" w:hAnsi="Palatino Linotype" w:cs="Arial"/>
        </w:rPr>
        <w:t>dohoda o ukončení Prováděcích smluv 04/2023, 05/2023, 06/2023</w:t>
      </w:r>
      <w:r w:rsidR="00C01F03">
        <w:rPr>
          <w:rFonts w:ascii="Palatino Linotype" w:hAnsi="Palatino Linotype" w:cs="Arial"/>
        </w:rPr>
        <w:t xml:space="preserve"> a </w:t>
      </w:r>
      <w:r w:rsidR="00D20520">
        <w:rPr>
          <w:rFonts w:ascii="Palatino Linotype" w:hAnsi="Palatino Linotype" w:cs="Arial"/>
        </w:rPr>
        <w:t>07/2023.</w:t>
      </w:r>
    </w:p>
    <w:p w14:paraId="0D028C95" w14:textId="77777777" w:rsidR="00257698" w:rsidRDefault="00257698" w:rsidP="00257698">
      <w:pPr>
        <w:jc w:val="center"/>
        <w:rPr>
          <w:rFonts w:ascii="Palatino Linotype" w:hAnsi="Palatino Linotype" w:cs="Arial"/>
        </w:rPr>
      </w:pPr>
      <w:r w:rsidRPr="00661DB4">
        <w:rPr>
          <w:rFonts w:ascii="Palatino Linotype" w:hAnsi="Palatino Linotype" w:cs="Arial"/>
        </w:rPr>
        <w:t>(dále jen „</w:t>
      </w:r>
      <w:r w:rsidR="00F55F11">
        <w:rPr>
          <w:rFonts w:ascii="Palatino Linotype" w:hAnsi="Palatino Linotype" w:cs="Arial"/>
          <w:b/>
        </w:rPr>
        <w:t>Dodatek</w:t>
      </w:r>
      <w:r w:rsidRPr="00661DB4">
        <w:rPr>
          <w:rFonts w:ascii="Palatino Linotype" w:hAnsi="Palatino Linotype" w:cs="Arial"/>
        </w:rPr>
        <w:t>“)</w:t>
      </w:r>
    </w:p>
    <w:p w14:paraId="35D7DF42" w14:textId="77777777" w:rsidR="004E333C" w:rsidRPr="00661DB4" w:rsidRDefault="004E333C" w:rsidP="00257698">
      <w:pPr>
        <w:jc w:val="center"/>
        <w:rPr>
          <w:rFonts w:ascii="Palatino Linotype" w:hAnsi="Palatino Linotype" w:cs="Arial"/>
        </w:rPr>
      </w:pPr>
    </w:p>
    <w:p w14:paraId="359CCA7B" w14:textId="77777777" w:rsidR="00257698" w:rsidRPr="00241AC5" w:rsidRDefault="00257698" w:rsidP="00257698">
      <w:pPr>
        <w:pStyle w:val="RLProhlensmluvnchstran"/>
        <w:rPr>
          <w:rFonts w:ascii="Palatino Linotype" w:hAnsi="Palatino Linotype" w:cs="Arial"/>
          <w:sz w:val="22"/>
          <w:szCs w:val="22"/>
        </w:rPr>
      </w:pPr>
      <w:r w:rsidRPr="00241AC5">
        <w:rPr>
          <w:rFonts w:ascii="Palatino Linotype" w:hAnsi="Palatino Linotype" w:cs="Arial"/>
          <w:sz w:val="22"/>
          <w:szCs w:val="22"/>
        </w:rPr>
        <w:lastRenderedPageBreak/>
        <w:t>Smluvní strany, vědomy si svých závazků v t</w:t>
      </w:r>
      <w:r w:rsidR="00331EEA" w:rsidRPr="00241AC5">
        <w:rPr>
          <w:rFonts w:ascii="Palatino Linotype" w:hAnsi="Palatino Linotype" w:cs="Arial"/>
          <w:sz w:val="22"/>
          <w:szCs w:val="22"/>
        </w:rPr>
        <w:t>omto</w:t>
      </w:r>
      <w:r w:rsidRPr="00241AC5">
        <w:rPr>
          <w:rFonts w:ascii="Palatino Linotype" w:hAnsi="Palatino Linotype" w:cs="Arial"/>
          <w:sz w:val="22"/>
          <w:szCs w:val="22"/>
        </w:rPr>
        <w:t xml:space="preserve"> </w:t>
      </w:r>
      <w:r w:rsidR="00331EEA" w:rsidRPr="00241AC5">
        <w:rPr>
          <w:rFonts w:ascii="Palatino Linotype" w:hAnsi="Palatino Linotype" w:cs="Arial"/>
          <w:sz w:val="22"/>
          <w:szCs w:val="22"/>
        </w:rPr>
        <w:t>Dodatku</w:t>
      </w:r>
      <w:r w:rsidRPr="00241AC5">
        <w:rPr>
          <w:rFonts w:ascii="Palatino Linotype" w:hAnsi="Palatino Linotype" w:cs="Arial"/>
          <w:sz w:val="22"/>
          <w:szCs w:val="22"/>
        </w:rPr>
        <w:t xml:space="preserve"> obsažených a s úmyslem být t</w:t>
      </w:r>
      <w:r w:rsidR="00331EEA" w:rsidRPr="00241AC5">
        <w:rPr>
          <w:rFonts w:ascii="Palatino Linotype" w:hAnsi="Palatino Linotype" w:cs="Arial"/>
          <w:sz w:val="22"/>
          <w:szCs w:val="22"/>
        </w:rPr>
        <w:t>ímto</w:t>
      </w:r>
      <w:r w:rsidRPr="00241AC5">
        <w:rPr>
          <w:rFonts w:ascii="Palatino Linotype" w:hAnsi="Palatino Linotype" w:cs="Arial"/>
          <w:sz w:val="22"/>
          <w:szCs w:val="22"/>
        </w:rPr>
        <w:t xml:space="preserve"> </w:t>
      </w:r>
      <w:r w:rsidR="00331EEA" w:rsidRPr="00241AC5">
        <w:rPr>
          <w:rFonts w:ascii="Palatino Linotype" w:hAnsi="Palatino Linotype" w:cs="Arial"/>
          <w:sz w:val="22"/>
          <w:szCs w:val="22"/>
        </w:rPr>
        <w:t>Dodatkem</w:t>
      </w:r>
      <w:r w:rsidRPr="00241AC5">
        <w:rPr>
          <w:rFonts w:ascii="Palatino Linotype" w:hAnsi="Palatino Linotype" w:cs="Arial"/>
          <w:sz w:val="22"/>
          <w:szCs w:val="22"/>
        </w:rPr>
        <w:t xml:space="preserve"> vázány, dohodly se na následujícím znění </w:t>
      </w:r>
      <w:r w:rsidR="00331EEA" w:rsidRPr="00241AC5">
        <w:rPr>
          <w:rFonts w:ascii="Palatino Linotype" w:hAnsi="Palatino Linotype" w:cs="Arial"/>
          <w:sz w:val="22"/>
          <w:szCs w:val="22"/>
        </w:rPr>
        <w:t>Dodatku</w:t>
      </w:r>
      <w:r w:rsidRPr="00241AC5">
        <w:rPr>
          <w:rFonts w:ascii="Palatino Linotype" w:hAnsi="Palatino Linotype" w:cs="Arial"/>
          <w:sz w:val="22"/>
          <w:szCs w:val="22"/>
        </w:rPr>
        <w:t>:</w:t>
      </w:r>
    </w:p>
    <w:p w14:paraId="5B10B2EA" w14:textId="77777777" w:rsidR="00257698" w:rsidRPr="00241AC5" w:rsidRDefault="00257698" w:rsidP="00257698">
      <w:pPr>
        <w:pStyle w:val="RLlneksmlouvy"/>
        <w:numPr>
          <w:ilvl w:val="0"/>
          <w:numId w:val="2"/>
        </w:numPr>
        <w:rPr>
          <w:rFonts w:ascii="Palatino Linotype" w:hAnsi="Palatino Linotype" w:cs="Arial"/>
          <w:szCs w:val="22"/>
        </w:rPr>
      </w:pPr>
      <w:bookmarkStart w:id="0" w:name="_Toc357594080"/>
      <w:bookmarkStart w:id="1" w:name="_Toc358638376"/>
      <w:bookmarkStart w:id="2" w:name="_Toc361816449"/>
      <w:bookmarkStart w:id="3" w:name="_Toc361816562"/>
      <w:r w:rsidRPr="00241AC5">
        <w:rPr>
          <w:rFonts w:ascii="Palatino Linotype" w:hAnsi="Palatino Linotype" w:cs="Arial"/>
          <w:szCs w:val="22"/>
        </w:rPr>
        <w:t>ÚVODNÍ USTANOVENÍ</w:t>
      </w:r>
      <w:bookmarkEnd w:id="0"/>
      <w:bookmarkEnd w:id="1"/>
      <w:bookmarkEnd w:id="2"/>
      <w:bookmarkEnd w:id="3"/>
    </w:p>
    <w:p w14:paraId="2AAC99DE" w14:textId="7C084CD9" w:rsidR="00B957E5" w:rsidRPr="00B957E5" w:rsidRDefault="00F14D6D" w:rsidP="00C512C1">
      <w:pPr>
        <w:pStyle w:val="RLTextlnkuslovan"/>
        <w:tabs>
          <w:tab w:val="num" w:pos="1474"/>
        </w:tabs>
        <w:ind w:left="1474"/>
        <w:rPr>
          <w:rFonts w:ascii="Palatino Linotype" w:hAnsi="Palatino Linotype" w:cs="Arial"/>
          <w:szCs w:val="22"/>
        </w:rPr>
      </w:pPr>
      <w:r>
        <w:rPr>
          <w:rFonts w:ascii="Palatino Linotype" w:hAnsi="Palatino Linotype"/>
          <w:szCs w:val="22"/>
        </w:rPr>
        <w:t>Smluvní stra</w:t>
      </w:r>
      <w:r w:rsidR="00B957E5">
        <w:rPr>
          <w:rFonts w:ascii="Palatino Linotype" w:hAnsi="Palatino Linotype"/>
          <w:szCs w:val="22"/>
        </w:rPr>
        <w:t xml:space="preserve">ny uzavřely dne 16. 5. 2018 Rámcovou smlouvu o dodávce </w:t>
      </w:r>
      <w:r w:rsidR="00B957E5" w:rsidRPr="00241AC5">
        <w:rPr>
          <w:rFonts w:ascii="Palatino Linotype" w:hAnsi="Palatino Linotype"/>
          <w:szCs w:val="22"/>
        </w:rPr>
        <w:t>SW řešení Resortního elektronického systému spisové služby, podpoře a rozvoji a</w:t>
      </w:r>
      <w:r w:rsidR="00BA6186">
        <w:rPr>
          <w:rFonts w:ascii="Palatino Linotype" w:hAnsi="Palatino Linotype"/>
          <w:szCs w:val="22"/>
        </w:rPr>
        <w:t> </w:t>
      </w:r>
      <w:r w:rsidR="00B957E5" w:rsidRPr="00241AC5">
        <w:rPr>
          <w:rFonts w:ascii="Palatino Linotype" w:hAnsi="Palatino Linotype"/>
          <w:szCs w:val="22"/>
        </w:rPr>
        <w:t>o poskytování souvisejících služeb</w:t>
      </w:r>
      <w:r w:rsidR="00C73C62">
        <w:rPr>
          <w:rFonts w:ascii="Palatino Linotype" w:hAnsi="Palatino Linotype"/>
          <w:szCs w:val="22"/>
        </w:rPr>
        <w:t xml:space="preserve">, jejímž předmětem je rámcová úprava vzájemných práv a povinností smluvních stran při zajištění jednotlivých dodávek služeb </w:t>
      </w:r>
      <w:r w:rsidR="00BF2EB0">
        <w:rPr>
          <w:rFonts w:ascii="Palatino Linotype" w:hAnsi="Palatino Linotype"/>
          <w:szCs w:val="22"/>
        </w:rPr>
        <w:t>Poskytovatelem</w:t>
      </w:r>
      <w:r w:rsidR="006B2833">
        <w:rPr>
          <w:rFonts w:ascii="Palatino Linotype" w:hAnsi="Palatino Linotype"/>
          <w:szCs w:val="22"/>
        </w:rPr>
        <w:t xml:space="preserve"> souvisejících s pořízením a následným provozem </w:t>
      </w:r>
      <w:r w:rsidR="006B2833" w:rsidRPr="00241AC5">
        <w:rPr>
          <w:rFonts w:ascii="Palatino Linotype" w:hAnsi="Palatino Linotype"/>
          <w:szCs w:val="22"/>
        </w:rPr>
        <w:t>Resortního elektronického systému spisové služby</w:t>
      </w:r>
      <w:r w:rsidR="006B2833">
        <w:rPr>
          <w:rFonts w:ascii="Palatino Linotype" w:hAnsi="Palatino Linotype"/>
          <w:szCs w:val="22"/>
        </w:rPr>
        <w:t xml:space="preserve"> </w:t>
      </w:r>
      <w:r w:rsidR="0097431F">
        <w:rPr>
          <w:rFonts w:ascii="Palatino Linotype" w:hAnsi="Palatino Linotype"/>
          <w:szCs w:val="22"/>
        </w:rPr>
        <w:t>(dále jen „</w:t>
      </w:r>
      <w:r w:rsidR="0097431F" w:rsidRPr="0097431F">
        <w:rPr>
          <w:rFonts w:ascii="Palatino Linotype" w:hAnsi="Palatino Linotype"/>
          <w:b/>
          <w:bCs/>
          <w:szCs w:val="22"/>
        </w:rPr>
        <w:t>RESSS</w:t>
      </w:r>
      <w:r w:rsidR="0097431F">
        <w:rPr>
          <w:rFonts w:ascii="Palatino Linotype" w:hAnsi="Palatino Linotype"/>
          <w:szCs w:val="22"/>
        </w:rPr>
        <w:t xml:space="preserve">“), a to na základě dílčích prováděcích smluv uzavřených mezi smluvními stranami. </w:t>
      </w:r>
      <w:r w:rsidR="00BA6186">
        <w:rPr>
          <w:rFonts w:ascii="Palatino Linotype" w:hAnsi="Palatino Linotype"/>
          <w:szCs w:val="22"/>
        </w:rPr>
        <w:t xml:space="preserve">K výše uvedené rámcové smlouvě uzavřely smluvní strany dne </w:t>
      </w:r>
      <w:r w:rsidR="00BA6186" w:rsidRPr="00241AC5">
        <w:rPr>
          <w:rFonts w:ascii="Palatino Linotype" w:hAnsi="Palatino Linotype"/>
          <w:szCs w:val="22"/>
        </w:rPr>
        <w:t>18. 12. 2018</w:t>
      </w:r>
      <w:r w:rsidR="00BA6186">
        <w:rPr>
          <w:rFonts w:ascii="Palatino Linotype" w:hAnsi="Palatino Linotype"/>
          <w:szCs w:val="22"/>
        </w:rPr>
        <w:t xml:space="preserve"> Dodatek č. </w:t>
      </w:r>
      <w:r w:rsidR="009B55E9">
        <w:rPr>
          <w:rFonts w:ascii="Palatino Linotype" w:hAnsi="Palatino Linotype"/>
          <w:szCs w:val="22"/>
        </w:rPr>
        <w:t>1</w:t>
      </w:r>
      <w:r w:rsidR="00C81B01">
        <w:rPr>
          <w:rFonts w:ascii="Palatino Linotype" w:hAnsi="Palatino Linotype"/>
          <w:szCs w:val="22"/>
        </w:rPr>
        <w:t>,</w:t>
      </w:r>
      <w:r w:rsidR="009B55E9">
        <w:rPr>
          <w:rFonts w:ascii="Palatino Linotype" w:hAnsi="Palatino Linotype"/>
          <w:szCs w:val="22"/>
        </w:rPr>
        <w:t xml:space="preserve"> </w:t>
      </w:r>
      <w:r w:rsidR="00BA6186">
        <w:rPr>
          <w:rFonts w:ascii="Palatino Linotype" w:hAnsi="Palatino Linotype"/>
          <w:szCs w:val="22"/>
        </w:rPr>
        <w:t xml:space="preserve">dne </w:t>
      </w:r>
      <w:r w:rsidR="00BA6186" w:rsidRPr="00241AC5">
        <w:rPr>
          <w:rFonts w:ascii="Palatino Linotype" w:hAnsi="Palatino Linotype"/>
          <w:szCs w:val="22"/>
        </w:rPr>
        <w:t>15. 1. 2023</w:t>
      </w:r>
      <w:r w:rsidR="00BA6186">
        <w:rPr>
          <w:rFonts w:ascii="Palatino Linotype" w:hAnsi="Palatino Linotype"/>
          <w:szCs w:val="22"/>
        </w:rPr>
        <w:t xml:space="preserve"> Dodatek č. 2</w:t>
      </w:r>
      <w:r w:rsidR="009B55E9">
        <w:rPr>
          <w:rFonts w:ascii="Palatino Linotype" w:hAnsi="Palatino Linotype"/>
          <w:szCs w:val="22"/>
        </w:rPr>
        <w:t xml:space="preserve"> a dne 26. 5. 2023 Dodatek č. 3 </w:t>
      </w:r>
      <w:r w:rsidR="00BA6186">
        <w:rPr>
          <w:rFonts w:ascii="Palatino Linotype" w:hAnsi="Palatino Linotype"/>
          <w:szCs w:val="22"/>
        </w:rPr>
        <w:t>(rámcová smlouva ve znění Dodatku č. 1</w:t>
      </w:r>
      <w:r w:rsidR="009B55E9">
        <w:rPr>
          <w:rFonts w:ascii="Palatino Linotype" w:hAnsi="Palatino Linotype"/>
          <w:szCs w:val="22"/>
        </w:rPr>
        <w:t>,</w:t>
      </w:r>
      <w:r w:rsidR="00BA6186">
        <w:rPr>
          <w:rFonts w:ascii="Palatino Linotype" w:hAnsi="Palatino Linotype"/>
          <w:szCs w:val="22"/>
        </w:rPr>
        <w:t xml:space="preserve"> Dodatku č. 2</w:t>
      </w:r>
      <w:r w:rsidR="00682B9C">
        <w:rPr>
          <w:rFonts w:ascii="Palatino Linotype" w:hAnsi="Palatino Linotype"/>
          <w:szCs w:val="22"/>
        </w:rPr>
        <w:t xml:space="preserve"> </w:t>
      </w:r>
      <w:r w:rsidR="009B55E9">
        <w:rPr>
          <w:rFonts w:ascii="Palatino Linotype" w:hAnsi="Palatino Linotype"/>
          <w:szCs w:val="22"/>
        </w:rPr>
        <w:t xml:space="preserve">a Dodatku č. 3 </w:t>
      </w:r>
      <w:r w:rsidR="00BA6186">
        <w:rPr>
          <w:rFonts w:ascii="Palatino Linotype" w:hAnsi="Palatino Linotype"/>
          <w:szCs w:val="22"/>
        </w:rPr>
        <w:t>dále jen „</w:t>
      </w:r>
      <w:r w:rsidR="00BA6186" w:rsidRPr="00BA6186">
        <w:rPr>
          <w:rFonts w:ascii="Palatino Linotype" w:hAnsi="Palatino Linotype"/>
          <w:b/>
          <w:bCs/>
          <w:szCs w:val="22"/>
        </w:rPr>
        <w:t>Rámcová smlouva</w:t>
      </w:r>
      <w:r w:rsidR="00BA6186">
        <w:rPr>
          <w:rFonts w:ascii="Palatino Linotype" w:hAnsi="Palatino Linotype"/>
          <w:szCs w:val="22"/>
        </w:rPr>
        <w:t>“).</w:t>
      </w:r>
    </w:p>
    <w:p w14:paraId="3A97B1D7" w14:textId="2283DAF5" w:rsidR="00257698" w:rsidRPr="00241AC5" w:rsidRDefault="005B31E3" w:rsidP="00C512C1">
      <w:pPr>
        <w:pStyle w:val="RLTextlnkuslovan"/>
        <w:tabs>
          <w:tab w:val="num" w:pos="1474"/>
        </w:tabs>
        <w:ind w:left="1474"/>
        <w:rPr>
          <w:rFonts w:ascii="Palatino Linotype" w:hAnsi="Palatino Linotype" w:cs="Arial"/>
          <w:szCs w:val="22"/>
        </w:rPr>
      </w:pPr>
      <w:r>
        <w:rPr>
          <w:rFonts w:ascii="Palatino Linotype" w:hAnsi="Palatino Linotype"/>
          <w:szCs w:val="22"/>
        </w:rPr>
        <w:t>Na základě Rámcové smlouvy byla mezi</w:t>
      </w:r>
      <w:r w:rsidR="00607F82" w:rsidRPr="00241AC5">
        <w:rPr>
          <w:rFonts w:ascii="Palatino Linotype" w:hAnsi="Palatino Linotype"/>
          <w:szCs w:val="22"/>
        </w:rPr>
        <w:t xml:space="preserve"> </w:t>
      </w:r>
      <w:r w:rsidR="00420A5F">
        <w:rPr>
          <w:rFonts w:ascii="Palatino Linotype" w:hAnsi="Palatino Linotype"/>
          <w:szCs w:val="22"/>
        </w:rPr>
        <w:t>s</w:t>
      </w:r>
      <w:r w:rsidR="00607F82" w:rsidRPr="00241AC5">
        <w:rPr>
          <w:rFonts w:ascii="Palatino Linotype" w:hAnsi="Palatino Linotype"/>
          <w:szCs w:val="22"/>
        </w:rPr>
        <w:t xml:space="preserve">mluvními stranami dne </w:t>
      </w:r>
      <w:r w:rsidR="007A4272">
        <w:rPr>
          <w:rFonts w:ascii="Palatino Linotype" w:hAnsi="Palatino Linotype" w:cs="Arial"/>
          <w:szCs w:val="22"/>
        </w:rPr>
        <w:t>6. 4. 2023</w:t>
      </w:r>
      <w:r w:rsidR="00607F82" w:rsidRPr="00241AC5">
        <w:rPr>
          <w:rFonts w:ascii="Palatino Linotype" w:hAnsi="Palatino Linotype"/>
          <w:szCs w:val="22"/>
        </w:rPr>
        <w:t xml:space="preserve"> uzavřena Prováděcí smlouva 02/2023 k Výzvě č. 2</w:t>
      </w:r>
      <w:r w:rsidR="00BA17AE">
        <w:rPr>
          <w:rFonts w:ascii="Palatino Linotype" w:hAnsi="Palatino Linotype"/>
          <w:szCs w:val="22"/>
        </w:rPr>
        <w:t>, jejímž předmětem</w:t>
      </w:r>
      <w:r w:rsidR="00682B9C">
        <w:rPr>
          <w:rFonts w:ascii="Palatino Linotype" w:hAnsi="Palatino Linotype"/>
          <w:szCs w:val="22"/>
        </w:rPr>
        <w:t xml:space="preserve"> </w:t>
      </w:r>
      <w:r w:rsidR="00BA17AE">
        <w:rPr>
          <w:rFonts w:ascii="Palatino Linotype" w:hAnsi="Palatino Linotype"/>
          <w:szCs w:val="22"/>
        </w:rPr>
        <w:t xml:space="preserve">je </w:t>
      </w:r>
      <w:r w:rsidR="00E47278" w:rsidRPr="00661DB4">
        <w:rPr>
          <w:rFonts w:ascii="Palatino Linotype" w:hAnsi="Palatino Linotype" w:cs="Arial"/>
          <w:szCs w:val="22"/>
        </w:rPr>
        <w:t>poskytn</w:t>
      </w:r>
      <w:r w:rsidR="00E47278">
        <w:rPr>
          <w:rFonts w:ascii="Palatino Linotype" w:hAnsi="Palatino Linotype" w:cs="Arial"/>
          <w:szCs w:val="22"/>
        </w:rPr>
        <w:t>utí</w:t>
      </w:r>
      <w:r w:rsidR="00E47278" w:rsidRPr="00661DB4">
        <w:rPr>
          <w:rFonts w:ascii="Palatino Linotype" w:hAnsi="Palatino Linotype" w:cs="Arial"/>
          <w:szCs w:val="22"/>
        </w:rPr>
        <w:t xml:space="preserve"> plnění dle čl. 3.3.2 Rámcové smlouvy</w:t>
      </w:r>
      <w:r w:rsidR="009F0C98">
        <w:rPr>
          <w:rFonts w:ascii="Palatino Linotype" w:hAnsi="Palatino Linotype" w:cs="Arial"/>
          <w:szCs w:val="22"/>
        </w:rPr>
        <w:t xml:space="preserve">, tedy </w:t>
      </w:r>
      <w:r w:rsidR="00E47278" w:rsidRPr="00661DB4">
        <w:rPr>
          <w:rFonts w:ascii="Palatino Linotype" w:hAnsi="Palatino Linotype" w:cs="Arial"/>
          <w:szCs w:val="22"/>
        </w:rPr>
        <w:t>nasazení RESSS na MPSV</w:t>
      </w:r>
      <w:r w:rsidR="00607F82" w:rsidRPr="00241AC5">
        <w:rPr>
          <w:rFonts w:ascii="Palatino Linotype" w:hAnsi="Palatino Linotype"/>
          <w:szCs w:val="22"/>
        </w:rPr>
        <w:t xml:space="preserve"> (dále jen „</w:t>
      </w:r>
      <w:r w:rsidR="00607F82" w:rsidRPr="00241AC5">
        <w:rPr>
          <w:rFonts w:ascii="Palatino Linotype" w:hAnsi="Palatino Linotype"/>
          <w:b/>
          <w:bCs/>
          <w:szCs w:val="22"/>
        </w:rPr>
        <w:t>Prováděcí smlouva</w:t>
      </w:r>
      <w:r w:rsidR="00607F82" w:rsidRPr="00241AC5">
        <w:rPr>
          <w:rFonts w:ascii="Palatino Linotype" w:hAnsi="Palatino Linotype"/>
          <w:szCs w:val="22"/>
        </w:rPr>
        <w:t>“)</w:t>
      </w:r>
      <w:r w:rsidR="00B10C54">
        <w:rPr>
          <w:rFonts w:ascii="Palatino Linotype" w:hAnsi="Palatino Linotype"/>
          <w:szCs w:val="22"/>
        </w:rPr>
        <w:t>.</w:t>
      </w:r>
    </w:p>
    <w:p w14:paraId="688E56ED" w14:textId="77777777" w:rsidR="00857F0A" w:rsidRPr="00803D5F" w:rsidRDefault="00BB5A14" w:rsidP="00257698">
      <w:pPr>
        <w:pStyle w:val="RLTextlnkuslovan"/>
        <w:tabs>
          <w:tab w:val="num" w:pos="1474"/>
        </w:tabs>
        <w:ind w:left="1474"/>
        <w:rPr>
          <w:rFonts w:ascii="Palatino Linotype" w:hAnsi="Palatino Linotype" w:cs="Arial"/>
          <w:szCs w:val="22"/>
        </w:rPr>
      </w:pPr>
      <w:r w:rsidRPr="00241AC5">
        <w:rPr>
          <w:rFonts w:ascii="Palatino Linotype" w:hAnsi="Palatino Linotype"/>
          <w:szCs w:val="22"/>
        </w:rPr>
        <w:t xml:space="preserve">Vzhledem k tomu, že </w:t>
      </w:r>
      <w:r w:rsidR="007A4272">
        <w:rPr>
          <w:rFonts w:ascii="Palatino Linotype" w:hAnsi="Palatino Linotype"/>
          <w:szCs w:val="22"/>
        </w:rPr>
        <w:t>dosud nebyl naplněn předmět Prováděcí smlouvy</w:t>
      </w:r>
      <w:r w:rsidRPr="00241AC5">
        <w:rPr>
          <w:rFonts w:ascii="Palatino Linotype" w:hAnsi="Palatino Linotype"/>
          <w:szCs w:val="22"/>
        </w:rPr>
        <w:t xml:space="preserve">, </w:t>
      </w:r>
      <w:r w:rsidR="007A4272">
        <w:rPr>
          <w:rFonts w:ascii="Palatino Linotype" w:hAnsi="Palatino Linotype"/>
          <w:szCs w:val="22"/>
        </w:rPr>
        <w:t xml:space="preserve">přičemž u některých plnění </w:t>
      </w:r>
      <w:r w:rsidRPr="00241AC5">
        <w:rPr>
          <w:rFonts w:ascii="Palatino Linotype" w:hAnsi="Palatino Linotype"/>
          <w:szCs w:val="22"/>
        </w:rPr>
        <w:t xml:space="preserve">již uplynul termín </w:t>
      </w:r>
      <w:r w:rsidR="006510E5">
        <w:rPr>
          <w:rFonts w:ascii="Palatino Linotype" w:hAnsi="Palatino Linotype"/>
          <w:szCs w:val="22"/>
        </w:rPr>
        <w:t xml:space="preserve">pro jejich </w:t>
      </w:r>
      <w:r w:rsidR="00B10814">
        <w:rPr>
          <w:rFonts w:ascii="Palatino Linotype" w:hAnsi="Palatino Linotype"/>
          <w:szCs w:val="22"/>
        </w:rPr>
        <w:t>s</w:t>
      </w:r>
      <w:r w:rsidRPr="00241AC5">
        <w:rPr>
          <w:rFonts w:ascii="Palatino Linotype" w:hAnsi="Palatino Linotype"/>
          <w:szCs w:val="22"/>
        </w:rPr>
        <w:t>plnění</w:t>
      </w:r>
      <w:r w:rsidR="007A4272">
        <w:rPr>
          <w:rFonts w:ascii="Palatino Linotype" w:hAnsi="Palatino Linotype"/>
          <w:szCs w:val="22"/>
        </w:rPr>
        <w:t>, případně</w:t>
      </w:r>
      <w:r w:rsidRPr="00241AC5">
        <w:rPr>
          <w:rFonts w:ascii="Palatino Linotype" w:hAnsi="Palatino Linotype"/>
          <w:szCs w:val="22"/>
        </w:rPr>
        <w:t xml:space="preserve"> z Prováděcí smlouvy nevyplývá přesný termín </w:t>
      </w:r>
      <w:r w:rsidR="00B10814">
        <w:rPr>
          <w:rFonts w:ascii="Palatino Linotype" w:hAnsi="Palatino Linotype"/>
          <w:szCs w:val="22"/>
        </w:rPr>
        <w:t>s</w:t>
      </w:r>
      <w:r w:rsidRPr="00241AC5">
        <w:rPr>
          <w:rFonts w:ascii="Palatino Linotype" w:hAnsi="Palatino Linotype"/>
          <w:szCs w:val="22"/>
        </w:rPr>
        <w:t xml:space="preserve">plnění, mají </w:t>
      </w:r>
      <w:r w:rsidR="00D06FF8">
        <w:rPr>
          <w:rFonts w:ascii="Palatino Linotype" w:hAnsi="Palatino Linotype"/>
          <w:szCs w:val="22"/>
        </w:rPr>
        <w:t>s</w:t>
      </w:r>
      <w:r w:rsidRPr="00241AC5">
        <w:rPr>
          <w:rFonts w:ascii="Palatino Linotype" w:hAnsi="Palatino Linotype"/>
          <w:szCs w:val="22"/>
        </w:rPr>
        <w:t>mluvní strany zájem</w:t>
      </w:r>
      <w:r w:rsidR="00D06FF8">
        <w:rPr>
          <w:rFonts w:ascii="Palatino Linotype" w:hAnsi="Palatino Linotype"/>
          <w:szCs w:val="22"/>
        </w:rPr>
        <w:t xml:space="preserve"> </w:t>
      </w:r>
      <w:r w:rsidR="007A4272">
        <w:rPr>
          <w:rFonts w:ascii="Palatino Linotype" w:hAnsi="Palatino Linotype"/>
          <w:szCs w:val="22"/>
        </w:rPr>
        <w:t xml:space="preserve">plnění předmětu Prováděcí smlouvy, </w:t>
      </w:r>
      <w:r w:rsidR="00D06FF8">
        <w:rPr>
          <w:rFonts w:ascii="Palatino Linotype" w:hAnsi="Palatino Linotype"/>
          <w:szCs w:val="22"/>
        </w:rPr>
        <w:t>termíny</w:t>
      </w:r>
      <w:r w:rsidR="00857F0A">
        <w:rPr>
          <w:rFonts w:ascii="Palatino Linotype" w:hAnsi="Palatino Linotype"/>
          <w:szCs w:val="22"/>
        </w:rPr>
        <w:t xml:space="preserve"> a </w:t>
      </w:r>
      <w:r w:rsidR="007A4272">
        <w:rPr>
          <w:rFonts w:ascii="Palatino Linotype" w:hAnsi="Palatino Linotype"/>
          <w:szCs w:val="22"/>
        </w:rPr>
        <w:t xml:space="preserve">další </w:t>
      </w:r>
      <w:r w:rsidR="00D06FF8">
        <w:rPr>
          <w:rFonts w:ascii="Palatino Linotype" w:hAnsi="Palatino Linotype"/>
          <w:szCs w:val="22"/>
        </w:rPr>
        <w:t xml:space="preserve">povinnosti </w:t>
      </w:r>
      <w:r w:rsidR="00857F0A" w:rsidRPr="00803D5F">
        <w:rPr>
          <w:rFonts w:ascii="Palatino Linotype" w:hAnsi="Palatino Linotype"/>
          <w:szCs w:val="22"/>
        </w:rPr>
        <w:t xml:space="preserve">smluvních stran </w:t>
      </w:r>
      <w:r w:rsidRPr="00803D5F">
        <w:rPr>
          <w:rFonts w:ascii="Palatino Linotype" w:hAnsi="Palatino Linotype"/>
          <w:szCs w:val="22"/>
        </w:rPr>
        <w:t>přesněji specifikovat</w:t>
      </w:r>
      <w:r w:rsidR="00857F0A" w:rsidRPr="00803D5F">
        <w:rPr>
          <w:rFonts w:ascii="Palatino Linotype" w:hAnsi="Palatino Linotype"/>
          <w:szCs w:val="22"/>
        </w:rPr>
        <w:t>.</w:t>
      </w:r>
    </w:p>
    <w:p w14:paraId="37A9A96D" w14:textId="3773BAC0" w:rsidR="00A507A3" w:rsidRPr="00803D5F" w:rsidRDefault="00A507A3" w:rsidP="00257698">
      <w:pPr>
        <w:pStyle w:val="RLTextlnkuslovan"/>
        <w:tabs>
          <w:tab w:val="num" w:pos="1474"/>
        </w:tabs>
        <w:ind w:left="1474"/>
        <w:rPr>
          <w:rFonts w:ascii="Palatino Linotype" w:hAnsi="Palatino Linotype" w:cs="Arial"/>
          <w:szCs w:val="22"/>
        </w:rPr>
      </w:pPr>
      <w:r w:rsidRPr="00803D5F">
        <w:rPr>
          <w:rFonts w:ascii="Palatino Linotype" w:hAnsi="Palatino Linotype"/>
          <w:szCs w:val="22"/>
        </w:rPr>
        <w:t xml:space="preserve">Na základě Rámcové smlouvy byly mezi smluvními stranami dne 29. 5. 2023 </w:t>
      </w:r>
      <w:r w:rsidR="001B1124">
        <w:rPr>
          <w:rFonts w:ascii="Palatino Linotype" w:hAnsi="Palatino Linotype"/>
          <w:szCs w:val="22"/>
        </w:rPr>
        <w:t xml:space="preserve">dále </w:t>
      </w:r>
      <w:r w:rsidRPr="00803D5F">
        <w:rPr>
          <w:rFonts w:ascii="Palatino Linotype" w:hAnsi="Palatino Linotype"/>
          <w:szCs w:val="22"/>
        </w:rPr>
        <w:t xml:space="preserve">uzavřeny: Prováděcí smlouva 03/2023 k Výzvě č. 3, jejímž předmětem </w:t>
      </w:r>
      <w:r w:rsidR="00650CDF">
        <w:rPr>
          <w:rFonts w:ascii="Palatino Linotype" w:hAnsi="Palatino Linotype"/>
          <w:szCs w:val="22"/>
        </w:rPr>
        <w:br/>
      </w:r>
      <w:r w:rsidRPr="00803D5F">
        <w:rPr>
          <w:rFonts w:ascii="Palatino Linotype" w:hAnsi="Palatino Linotype"/>
          <w:szCs w:val="22"/>
        </w:rPr>
        <w:t xml:space="preserve">je poskytnutí plnění dle čl. 3.3.9 Rámcové smlouvy – podpora a provoz RESSS na MPSV; Prováděcí smlouva 04/2023 k Výzvě č. 4, jejímž předmětem </w:t>
      </w:r>
      <w:r w:rsidR="00650CDF">
        <w:rPr>
          <w:rFonts w:ascii="Palatino Linotype" w:hAnsi="Palatino Linotype"/>
          <w:szCs w:val="22"/>
        </w:rPr>
        <w:br/>
      </w:r>
      <w:r w:rsidRPr="00803D5F">
        <w:rPr>
          <w:rFonts w:ascii="Palatino Linotype" w:hAnsi="Palatino Linotype"/>
          <w:szCs w:val="22"/>
        </w:rPr>
        <w:t xml:space="preserve">je poskytnutí plnění dle čl. </w:t>
      </w:r>
      <w:r w:rsidR="00B65CC3" w:rsidRPr="00803D5F">
        <w:rPr>
          <w:rFonts w:ascii="Palatino Linotype" w:hAnsi="Palatino Linotype"/>
          <w:szCs w:val="22"/>
        </w:rPr>
        <w:t xml:space="preserve">3.3.4 Rámcové smlouvy – nasazení RESSS na ÚPČR; Prováděcí smlouva 05/2023 k Výzvě č. 5, jejímž předmětem je poskytnutí plnění dle čl. 3.3.6 Rámcové smlouvy – nasazení RESSS na SÚIP; Prováděcí smlouva 06/2023 k Výzvě č. 6, jejímž předmětem je poskytnutí plnění dle čl. 3.3.7 Rámcové smlouvy – nasazení RESSS na TIČR; Prováděcí smlouva 07/2023 k Výzvě č. 7, jejímž předmětem je poskytnutí plnění dle čl. 3.3.8 Rámcové smlouvy – nasazení RESSS na ÚMPOD; </w:t>
      </w:r>
      <w:r w:rsidR="00626F3D">
        <w:rPr>
          <w:rFonts w:ascii="Palatino Linotype" w:hAnsi="Palatino Linotype"/>
          <w:szCs w:val="22"/>
        </w:rPr>
        <w:t>Prováděcí smlouva 08/2023 k</w:t>
      </w:r>
      <w:r w:rsidR="004D7DE0">
        <w:rPr>
          <w:rFonts w:ascii="Palatino Linotype" w:hAnsi="Palatino Linotype"/>
          <w:szCs w:val="22"/>
        </w:rPr>
        <w:t> </w:t>
      </w:r>
      <w:r w:rsidR="00626F3D">
        <w:rPr>
          <w:rFonts w:ascii="Palatino Linotype" w:hAnsi="Palatino Linotype"/>
          <w:szCs w:val="22"/>
        </w:rPr>
        <w:t>Výzvě</w:t>
      </w:r>
      <w:r w:rsidR="004D7DE0">
        <w:rPr>
          <w:rFonts w:ascii="Palatino Linotype" w:hAnsi="Palatino Linotype"/>
          <w:szCs w:val="22"/>
        </w:rPr>
        <w:t xml:space="preserve"> </w:t>
      </w:r>
      <w:r w:rsidR="00626F3D">
        <w:rPr>
          <w:rFonts w:ascii="Palatino Linotype" w:hAnsi="Palatino Linotype"/>
          <w:szCs w:val="22"/>
        </w:rPr>
        <w:t>č.</w:t>
      </w:r>
      <w:r w:rsidR="001B1124">
        <w:rPr>
          <w:rFonts w:ascii="Palatino Linotype" w:hAnsi="Palatino Linotype"/>
          <w:szCs w:val="22"/>
        </w:rPr>
        <w:t xml:space="preserve"> </w:t>
      </w:r>
      <w:r w:rsidR="00626F3D">
        <w:rPr>
          <w:rFonts w:ascii="Palatino Linotype" w:hAnsi="Palatino Linotype"/>
          <w:szCs w:val="22"/>
        </w:rPr>
        <w:t>8, jejímž předmětem je poskytnutí plnění dle čl. 3.3.16 Rámcové smlouvy – Rozvoj RESSS; a Prováděcí smlouva 09/2023 k Výzvě č. 9, jejímž předmětem</w:t>
      </w:r>
      <w:r w:rsidR="004D7DE0">
        <w:rPr>
          <w:rFonts w:ascii="Palatino Linotype" w:hAnsi="Palatino Linotype"/>
          <w:szCs w:val="22"/>
        </w:rPr>
        <w:t xml:space="preserve"> </w:t>
      </w:r>
      <w:r w:rsidR="00626F3D">
        <w:rPr>
          <w:rFonts w:ascii="Palatino Linotype" w:hAnsi="Palatino Linotype"/>
          <w:szCs w:val="22"/>
        </w:rPr>
        <w:t>je poskytnutí plnění dle čl. 3.3.17 Rámcové smlouvy – Školení RESSS</w:t>
      </w:r>
      <w:r w:rsidR="00626F3D" w:rsidRPr="00803D5F">
        <w:rPr>
          <w:rFonts w:ascii="Palatino Linotype" w:hAnsi="Palatino Linotype"/>
          <w:szCs w:val="22"/>
        </w:rPr>
        <w:t xml:space="preserve"> </w:t>
      </w:r>
      <w:r w:rsidR="00A71AEB" w:rsidRPr="00803D5F">
        <w:rPr>
          <w:rFonts w:ascii="Palatino Linotype" w:hAnsi="Palatino Linotype"/>
          <w:szCs w:val="22"/>
        </w:rPr>
        <w:t>(dále jen „</w:t>
      </w:r>
      <w:r w:rsidR="00A71AEB" w:rsidRPr="00803D5F">
        <w:rPr>
          <w:rFonts w:ascii="Palatino Linotype" w:hAnsi="Palatino Linotype"/>
          <w:b/>
          <w:bCs/>
          <w:szCs w:val="22"/>
        </w:rPr>
        <w:t>Ostatní prováděcí smlouvy</w:t>
      </w:r>
      <w:r w:rsidR="00A71AEB" w:rsidRPr="00803D5F">
        <w:rPr>
          <w:rFonts w:ascii="Palatino Linotype" w:hAnsi="Palatino Linotype"/>
          <w:szCs w:val="22"/>
        </w:rPr>
        <w:t>“).</w:t>
      </w:r>
    </w:p>
    <w:p w14:paraId="02D58096" w14:textId="7F93B4CB" w:rsidR="004B3697" w:rsidRPr="004B3697" w:rsidRDefault="00D24791" w:rsidP="00257698">
      <w:pPr>
        <w:pStyle w:val="RLTextlnkuslovan"/>
        <w:tabs>
          <w:tab w:val="num" w:pos="1474"/>
        </w:tabs>
        <w:ind w:left="1474"/>
        <w:rPr>
          <w:rFonts w:ascii="Palatino Linotype" w:hAnsi="Palatino Linotype" w:cs="Arial"/>
          <w:szCs w:val="22"/>
        </w:rPr>
      </w:pPr>
      <w:r w:rsidRPr="00241AC5">
        <w:rPr>
          <w:rFonts w:ascii="Palatino Linotype" w:hAnsi="Palatino Linotype"/>
          <w:szCs w:val="22"/>
        </w:rPr>
        <w:t xml:space="preserve">Účelem tohoto Dodatku je úprava práv a povinností mezi </w:t>
      </w:r>
      <w:r w:rsidR="00857F0A">
        <w:rPr>
          <w:rFonts w:ascii="Palatino Linotype" w:hAnsi="Palatino Linotype"/>
          <w:szCs w:val="22"/>
        </w:rPr>
        <w:t>s</w:t>
      </w:r>
      <w:r w:rsidRPr="00241AC5">
        <w:rPr>
          <w:rFonts w:ascii="Palatino Linotype" w:hAnsi="Palatino Linotype"/>
          <w:szCs w:val="22"/>
        </w:rPr>
        <w:t xml:space="preserve">mluvními stranami plynoucích z Prováděcí smlouvy, a to zejména s ohledem na zájem </w:t>
      </w:r>
      <w:r w:rsidR="00857F0A">
        <w:rPr>
          <w:rFonts w:ascii="Palatino Linotype" w:hAnsi="Palatino Linotype"/>
          <w:szCs w:val="22"/>
        </w:rPr>
        <w:t>s</w:t>
      </w:r>
      <w:r w:rsidRPr="00241AC5">
        <w:rPr>
          <w:rFonts w:ascii="Palatino Linotype" w:hAnsi="Palatino Linotype"/>
          <w:szCs w:val="22"/>
        </w:rPr>
        <w:t xml:space="preserve">mluvních stran </w:t>
      </w:r>
      <w:r w:rsidR="00857F0A">
        <w:rPr>
          <w:rFonts w:ascii="Palatino Linotype" w:hAnsi="Palatino Linotype"/>
          <w:szCs w:val="22"/>
        </w:rPr>
        <w:t xml:space="preserve">upřesnit požadavky </w:t>
      </w:r>
      <w:r w:rsidR="007A4272">
        <w:rPr>
          <w:rFonts w:ascii="Palatino Linotype" w:hAnsi="Palatino Linotype"/>
          <w:szCs w:val="22"/>
        </w:rPr>
        <w:t xml:space="preserve">na </w:t>
      </w:r>
      <w:r w:rsidR="00570B0D">
        <w:rPr>
          <w:rFonts w:ascii="Palatino Linotype" w:hAnsi="Palatino Linotype"/>
          <w:szCs w:val="22"/>
        </w:rPr>
        <w:t xml:space="preserve">probíhající </w:t>
      </w:r>
      <w:r w:rsidR="00FC350F">
        <w:rPr>
          <w:rFonts w:ascii="Palatino Linotype" w:hAnsi="Palatino Linotype"/>
          <w:szCs w:val="22"/>
        </w:rPr>
        <w:t>plnění</w:t>
      </w:r>
      <w:r w:rsidR="00570B0D">
        <w:rPr>
          <w:rFonts w:ascii="Palatino Linotype" w:hAnsi="Palatino Linotype"/>
          <w:szCs w:val="22"/>
        </w:rPr>
        <w:t xml:space="preserve"> Fáze 1</w:t>
      </w:r>
      <w:r w:rsidR="00626F3D">
        <w:rPr>
          <w:rFonts w:ascii="Palatino Linotype" w:hAnsi="Palatino Linotype"/>
          <w:szCs w:val="22"/>
        </w:rPr>
        <w:t xml:space="preserve"> </w:t>
      </w:r>
      <w:r w:rsidR="0026174A">
        <w:rPr>
          <w:rFonts w:ascii="Palatino Linotype" w:hAnsi="Palatino Linotype"/>
          <w:szCs w:val="22"/>
        </w:rPr>
        <w:t>Poskytovatele</w:t>
      </w:r>
      <w:r w:rsidR="007A4272">
        <w:rPr>
          <w:rFonts w:ascii="Palatino Linotype" w:hAnsi="Palatino Linotype"/>
          <w:szCs w:val="22"/>
        </w:rPr>
        <w:t>,</w:t>
      </w:r>
      <w:r w:rsidR="0026174A">
        <w:rPr>
          <w:rFonts w:ascii="Palatino Linotype" w:hAnsi="Palatino Linotype"/>
          <w:szCs w:val="22"/>
        </w:rPr>
        <w:t xml:space="preserve"> stanovit přesné termíny plnění a</w:t>
      </w:r>
      <w:r w:rsidR="007A4272">
        <w:rPr>
          <w:rFonts w:ascii="Palatino Linotype" w:hAnsi="Palatino Linotype"/>
          <w:szCs w:val="22"/>
        </w:rPr>
        <w:t xml:space="preserve"> </w:t>
      </w:r>
      <w:r w:rsidR="008A60A5">
        <w:rPr>
          <w:rFonts w:ascii="Palatino Linotype" w:hAnsi="Palatino Linotype"/>
          <w:szCs w:val="22"/>
        </w:rPr>
        <w:t xml:space="preserve">specifikovat </w:t>
      </w:r>
      <w:r w:rsidRPr="00241AC5">
        <w:rPr>
          <w:rFonts w:ascii="Palatino Linotype" w:hAnsi="Palatino Linotype"/>
          <w:szCs w:val="22"/>
        </w:rPr>
        <w:t xml:space="preserve">parametry </w:t>
      </w:r>
      <w:r w:rsidR="00570B0D">
        <w:rPr>
          <w:rFonts w:ascii="Palatino Linotype" w:hAnsi="Palatino Linotype"/>
          <w:szCs w:val="22"/>
        </w:rPr>
        <w:t xml:space="preserve">nezbytné </w:t>
      </w:r>
      <w:r w:rsidRPr="00241AC5">
        <w:rPr>
          <w:rFonts w:ascii="Palatino Linotype" w:hAnsi="Palatino Linotype"/>
          <w:szCs w:val="22"/>
        </w:rPr>
        <w:t xml:space="preserve">součinnosti </w:t>
      </w:r>
      <w:r w:rsidR="007A4272">
        <w:rPr>
          <w:rFonts w:ascii="Palatino Linotype" w:hAnsi="Palatino Linotype"/>
          <w:szCs w:val="22"/>
        </w:rPr>
        <w:t>smluvních stran</w:t>
      </w:r>
      <w:r w:rsidR="004B3697">
        <w:rPr>
          <w:rFonts w:ascii="Palatino Linotype" w:hAnsi="Palatino Linotype"/>
          <w:szCs w:val="22"/>
        </w:rPr>
        <w:t>.</w:t>
      </w:r>
      <w:r w:rsidR="00535157">
        <w:rPr>
          <w:rFonts w:ascii="Palatino Linotype" w:hAnsi="Palatino Linotype"/>
          <w:szCs w:val="22"/>
        </w:rPr>
        <w:t xml:space="preserve"> </w:t>
      </w:r>
      <w:r w:rsidR="0039066E">
        <w:rPr>
          <w:rFonts w:ascii="Palatino Linotype" w:hAnsi="Palatino Linotype"/>
          <w:szCs w:val="22"/>
        </w:rPr>
        <w:t>Obsahem tohoto Dodatku je také dohoda smluvních stran</w:t>
      </w:r>
      <w:r w:rsidR="00682B9C">
        <w:rPr>
          <w:rFonts w:ascii="Palatino Linotype" w:hAnsi="Palatino Linotype"/>
          <w:szCs w:val="22"/>
        </w:rPr>
        <w:t xml:space="preserve"> </w:t>
      </w:r>
      <w:r w:rsidR="0039066E">
        <w:rPr>
          <w:rFonts w:ascii="Palatino Linotype" w:hAnsi="Palatino Linotype"/>
          <w:szCs w:val="22"/>
        </w:rPr>
        <w:t xml:space="preserve">na slevě z ceny plnění </w:t>
      </w:r>
      <w:r w:rsidR="0039066E" w:rsidRPr="0039066E">
        <w:rPr>
          <w:rFonts w:ascii="Palatino Linotype" w:hAnsi="Palatino Linotype"/>
          <w:szCs w:val="22"/>
        </w:rPr>
        <w:t>dle čl. 3.3.2 Rámcové smlouvy, tedy nasazení RESSS</w:t>
      </w:r>
      <w:r w:rsidR="00682B9C">
        <w:rPr>
          <w:rFonts w:ascii="Palatino Linotype" w:hAnsi="Palatino Linotype"/>
          <w:szCs w:val="22"/>
        </w:rPr>
        <w:t xml:space="preserve"> </w:t>
      </w:r>
      <w:r w:rsidR="0039066E" w:rsidRPr="0039066E">
        <w:rPr>
          <w:rFonts w:ascii="Palatino Linotype" w:hAnsi="Palatino Linotype"/>
          <w:szCs w:val="22"/>
        </w:rPr>
        <w:t>na MPSV</w:t>
      </w:r>
      <w:r w:rsidR="0039066E">
        <w:rPr>
          <w:rFonts w:ascii="Palatino Linotype" w:hAnsi="Palatino Linotype"/>
          <w:szCs w:val="22"/>
        </w:rPr>
        <w:t xml:space="preserve"> specifikovaného v Prováděcí smlouvě 02/2023 k Výzvě č. 2</w:t>
      </w:r>
      <w:r w:rsidR="00EA37E7">
        <w:rPr>
          <w:rFonts w:ascii="Palatino Linotype" w:hAnsi="Palatino Linotype"/>
          <w:szCs w:val="22"/>
        </w:rPr>
        <w:t xml:space="preserve">. </w:t>
      </w:r>
      <w:r w:rsidR="00EA37E7">
        <w:rPr>
          <w:rFonts w:ascii="Palatino Linotype" w:hAnsi="Palatino Linotype"/>
          <w:lang w:eastAsia="en-US"/>
        </w:rPr>
        <w:t xml:space="preserve">Slevu z ceny plnění smluvní strany ujednaly z důvodu významného prodlení Poskytovatele </w:t>
      </w:r>
      <w:r w:rsidR="00EA37E7">
        <w:rPr>
          <w:rFonts w:ascii="Palatino Linotype" w:hAnsi="Palatino Linotype"/>
          <w:lang w:eastAsia="en-US"/>
        </w:rPr>
        <w:lastRenderedPageBreak/>
        <w:t>s dodáním plnění Objednateli a nedodržení termínů ujednaných smluvními stranami v Příloze č. 3 Prováděcí smlouvy 02/2023 k Výzvě č. 2.</w:t>
      </w:r>
    </w:p>
    <w:p w14:paraId="53B2A0A1" w14:textId="608BDF02" w:rsidR="00342F38" w:rsidRPr="00EF3174" w:rsidRDefault="00342F38" w:rsidP="00EF3174">
      <w:pPr>
        <w:pStyle w:val="RLTextlnkuslovan"/>
        <w:tabs>
          <w:tab w:val="num" w:pos="1474"/>
        </w:tabs>
        <w:ind w:left="1474"/>
        <w:rPr>
          <w:rFonts w:ascii="Palatino Linotype" w:hAnsi="Palatino Linotype" w:cs="Arial"/>
          <w:szCs w:val="22"/>
        </w:rPr>
      </w:pPr>
      <w:r>
        <w:rPr>
          <w:rFonts w:ascii="Palatino Linotype" w:hAnsi="Palatino Linotype"/>
          <w:szCs w:val="22"/>
        </w:rPr>
        <w:t>Obsahem tohoto Dodatku je rovněž dohoda smluvních stran o ukončení Ostatních prováděcích smluv</w:t>
      </w:r>
      <w:r w:rsidR="00A71AEB">
        <w:rPr>
          <w:rFonts w:ascii="Palatino Linotype" w:hAnsi="Palatino Linotype"/>
          <w:szCs w:val="22"/>
        </w:rPr>
        <w:t>, vyjma Prováděcí smlouvy 03/2023 k Výzvě č. 3, Prováděcí smlouv</w:t>
      </w:r>
      <w:r w:rsidR="004B3697">
        <w:rPr>
          <w:rFonts w:ascii="Palatino Linotype" w:hAnsi="Palatino Linotype"/>
          <w:szCs w:val="22"/>
        </w:rPr>
        <w:t>y</w:t>
      </w:r>
      <w:r w:rsidR="00A71AEB">
        <w:rPr>
          <w:rFonts w:ascii="Palatino Linotype" w:hAnsi="Palatino Linotype"/>
          <w:szCs w:val="22"/>
        </w:rPr>
        <w:t xml:space="preserve"> 08/2023 k Výzvě č.</w:t>
      </w:r>
      <w:r w:rsidR="001B1124">
        <w:rPr>
          <w:rFonts w:ascii="Palatino Linotype" w:hAnsi="Palatino Linotype"/>
          <w:szCs w:val="22"/>
        </w:rPr>
        <w:t xml:space="preserve"> </w:t>
      </w:r>
      <w:r w:rsidR="00A71AEB">
        <w:rPr>
          <w:rFonts w:ascii="Palatino Linotype" w:hAnsi="Palatino Linotype"/>
          <w:szCs w:val="22"/>
        </w:rPr>
        <w:t>8 a Prováděcí smlouv</w:t>
      </w:r>
      <w:r w:rsidR="004B3697">
        <w:rPr>
          <w:rFonts w:ascii="Palatino Linotype" w:hAnsi="Palatino Linotype"/>
          <w:szCs w:val="22"/>
        </w:rPr>
        <w:t>y</w:t>
      </w:r>
      <w:r w:rsidR="00A71AEB">
        <w:rPr>
          <w:rFonts w:ascii="Palatino Linotype" w:hAnsi="Palatino Linotype"/>
          <w:szCs w:val="22"/>
        </w:rPr>
        <w:t xml:space="preserve"> 09/2023 k Výzvě č. 9.</w:t>
      </w:r>
    </w:p>
    <w:p w14:paraId="06C92BCB" w14:textId="77777777" w:rsidR="00257698" w:rsidRPr="00241AC5" w:rsidRDefault="00D24791" w:rsidP="00257698">
      <w:pPr>
        <w:pStyle w:val="RLlneksmlouvy"/>
        <w:widowControl w:val="0"/>
        <w:adjustRightInd w:val="0"/>
        <w:textAlignment w:val="baseline"/>
        <w:rPr>
          <w:rFonts w:ascii="Palatino Linotype" w:hAnsi="Palatino Linotype" w:cs="Arial"/>
          <w:szCs w:val="22"/>
        </w:rPr>
      </w:pPr>
      <w:bookmarkStart w:id="4" w:name="_Toc357594081"/>
      <w:bookmarkStart w:id="5" w:name="_Toc358638377"/>
      <w:bookmarkStart w:id="6" w:name="_Toc361816450"/>
      <w:bookmarkStart w:id="7" w:name="_Toc361816563"/>
      <w:r w:rsidRPr="00241AC5">
        <w:rPr>
          <w:rFonts w:ascii="Palatino Linotype" w:hAnsi="Palatino Linotype" w:cs="Arial"/>
          <w:szCs w:val="22"/>
        </w:rPr>
        <w:t>DEFINICE</w:t>
      </w:r>
      <w:bookmarkEnd w:id="4"/>
      <w:bookmarkEnd w:id="5"/>
      <w:bookmarkEnd w:id="6"/>
      <w:bookmarkEnd w:id="7"/>
    </w:p>
    <w:p w14:paraId="6EA1B30E" w14:textId="77777777" w:rsidR="00257698" w:rsidRPr="002B48D4" w:rsidRDefault="006D31F3" w:rsidP="00257698">
      <w:pPr>
        <w:pStyle w:val="RLTextlnkuslovan"/>
        <w:tabs>
          <w:tab w:val="num" w:pos="1474"/>
        </w:tabs>
        <w:ind w:left="1474"/>
        <w:rPr>
          <w:rFonts w:ascii="Palatino Linotype" w:hAnsi="Palatino Linotype" w:cs="Arial"/>
          <w:szCs w:val="22"/>
        </w:rPr>
      </w:pPr>
      <w:r w:rsidRPr="002B48D4">
        <w:rPr>
          <w:rFonts w:ascii="Palatino Linotype" w:hAnsi="Palatino Linotype"/>
          <w:szCs w:val="22"/>
        </w:rPr>
        <w:t>Není-li uvedeno jinak, pak pojmy uvedené v tomto Dodatku s velkým počátečním písmenem mají stejný význam jako pojmy definované v Prováděcí smlouvě</w:t>
      </w:r>
      <w:r w:rsidR="00602A47" w:rsidRPr="002B48D4">
        <w:rPr>
          <w:rFonts w:ascii="Palatino Linotype" w:hAnsi="Palatino Linotype"/>
          <w:szCs w:val="22"/>
        </w:rPr>
        <w:t xml:space="preserve"> </w:t>
      </w:r>
      <w:r w:rsidR="006329BE" w:rsidRPr="002B48D4">
        <w:rPr>
          <w:rFonts w:ascii="Palatino Linotype" w:hAnsi="Palatino Linotype"/>
          <w:szCs w:val="22"/>
        </w:rPr>
        <w:t>a v Rámcové smlouvě</w:t>
      </w:r>
      <w:r w:rsidRPr="002B48D4">
        <w:rPr>
          <w:rFonts w:ascii="Palatino Linotype" w:hAnsi="Palatino Linotype"/>
          <w:szCs w:val="22"/>
        </w:rPr>
        <w:t>.</w:t>
      </w:r>
      <w:r w:rsidR="00A63255" w:rsidRPr="002B48D4">
        <w:rPr>
          <w:rFonts w:ascii="Palatino Linotype" w:hAnsi="Palatino Linotype"/>
          <w:szCs w:val="22"/>
        </w:rPr>
        <w:t xml:space="preserve"> V případě, že Rámcová smlouva a Prováděcí smlouva obsahují rozdílné definice určitých pojmů, použije se pro účely tohoto Dodatku přednostně </w:t>
      </w:r>
      <w:r w:rsidR="00B1250C" w:rsidRPr="002B48D4">
        <w:rPr>
          <w:rFonts w:ascii="Palatino Linotype" w:hAnsi="Palatino Linotype"/>
          <w:szCs w:val="22"/>
        </w:rPr>
        <w:t>definice stanovená v Prováděcí smlouvě.</w:t>
      </w:r>
    </w:p>
    <w:p w14:paraId="4C5F15A6" w14:textId="77777777" w:rsidR="006D31F3" w:rsidRPr="002B48D4" w:rsidRDefault="00E77CCE" w:rsidP="00257698">
      <w:pPr>
        <w:pStyle w:val="RLTextlnkuslovan"/>
        <w:tabs>
          <w:tab w:val="num" w:pos="1474"/>
        </w:tabs>
        <w:ind w:left="1474"/>
        <w:rPr>
          <w:rFonts w:ascii="Palatino Linotype" w:hAnsi="Palatino Linotype" w:cs="Arial"/>
          <w:szCs w:val="22"/>
        </w:rPr>
      </w:pPr>
      <w:r w:rsidRPr="002B48D4">
        <w:rPr>
          <w:rFonts w:ascii="Palatino Linotype" w:hAnsi="Palatino Linotype"/>
          <w:szCs w:val="22"/>
        </w:rPr>
        <w:t>Termíny definované v tomto Dodatku v množném čísle mají shodný význam i</w:t>
      </w:r>
      <w:r w:rsidR="007A4272">
        <w:rPr>
          <w:rFonts w:ascii="Palatino Linotype" w:hAnsi="Palatino Linotype"/>
          <w:szCs w:val="22"/>
        </w:rPr>
        <w:t> </w:t>
      </w:r>
      <w:r w:rsidRPr="002B48D4">
        <w:rPr>
          <w:rFonts w:ascii="Palatino Linotype" w:hAnsi="Palatino Linotype"/>
          <w:szCs w:val="22"/>
        </w:rPr>
        <w:t>v jednotném čísle a naopak. Odkazy na články a přílohy v tomto Dodatku odkazují na články a přílohy Prováděcí smlouvy, není-li uvedeno jinak.</w:t>
      </w:r>
    </w:p>
    <w:p w14:paraId="76CE5AFE" w14:textId="77777777" w:rsidR="00257698" w:rsidRPr="002B48D4" w:rsidRDefault="000370BB" w:rsidP="00257698">
      <w:pPr>
        <w:pStyle w:val="RLlneksmlouvy"/>
        <w:widowControl w:val="0"/>
        <w:adjustRightInd w:val="0"/>
        <w:textAlignment w:val="baseline"/>
        <w:rPr>
          <w:rFonts w:ascii="Palatino Linotype" w:hAnsi="Palatino Linotype" w:cs="Arial"/>
          <w:szCs w:val="22"/>
        </w:rPr>
      </w:pPr>
      <w:r w:rsidRPr="002B48D4">
        <w:rPr>
          <w:rFonts w:ascii="Palatino Linotype" w:hAnsi="Palatino Linotype"/>
          <w:szCs w:val="22"/>
        </w:rPr>
        <w:t>ZMĚNY SMLOUVY</w:t>
      </w:r>
    </w:p>
    <w:p w14:paraId="6585AC5F" w14:textId="77777777" w:rsidR="00257698" w:rsidRPr="002B48D4" w:rsidRDefault="00F4619F" w:rsidP="00F4619F">
      <w:pPr>
        <w:pStyle w:val="RLTextlnkuslovan"/>
        <w:tabs>
          <w:tab w:val="num" w:pos="1474"/>
        </w:tabs>
        <w:ind w:left="1474"/>
        <w:rPr>
          <w:rFonts w:ascii="Palatino Linotype" w:hAnsi="Palatino Linotype" w:cs="Arial"/>
          <w:szCs w:val="22"/>
          <w:lang w:eastAsia="en-US"/>
        </w:rPr>
      </w:pPr>
      <w:r w:rsidRPr="002B48D4">
        <w:rPr>
          <w:rFonts w:ascii="Palatino Linotype" w:hAnsi="Palatino Linotype"/>
          <w:szCs w:val="22"/>
        </w:rPr>
        <w:t>S</w:t>
      </w:r>
      <w:r w:rsidR="001B1124">
        <w:rPr>
          <w:rFonts w:ascii="Palatino Linotype" w:hAnsi="Palatino Linotype"/>
          <w:szCs w:val="22"/>
        </w:rPr>
        <w:t>mluvní s</w:t>
      </w:r>
      <w:r w:rsidRPr="002B48D4">
        <w:rPr>
          <w:rFonts w:ascii="Palatino Linotype" w:hAnsi="Palatino Linotype"/>
          <w:szCs w:val="22"/>
        </w:rPr>
        <w:t xml:space="preserve">trany se dohodly, že </w:t>
      </w:r>
      <w:r w:rsidR="00DB0772">
        <w:rPr>
          <w:rFonts w:ascii="Palatino Linotype" w:hAnsi="Palatino Linotype"/>
          <w:szCs w:val="22"/>
        </w:rPr>
        <w:t>uzavřením</w:t>
      </w:r>
      <w:r w:rsidR="00DB0772" w:rsidRPr="002B48D4">
        <w:rPr>
          <w:rFonts w:ascii="Palatino Linotype" w:hAnsi="Palatino Linotype"/>
          <w:szCs w:val="22"/>
        </w:rPr>
        <w:t xml:space="preserve"> </w:t>
      </w:r>
      <w:r w:rsidRPr="002B48D4">
        <w:rPr>
          <w:rFonts w:ascii="Palatino Linotype" w:hAnsi="Palatino Linotype"/>
          <w:szCs w:val="22"/>
        </w:rPr>
        <w:t>tohoto Dodatku dochází ke změnám Prováděcí smlouvy popsaným níže v tomto článku.</w:t>
      </w:r>
    </w:p>
    <w:p w14:paraId="54329A24" w14:textId="70F734F4" w:rsidR="00B330ED" w:rsidRPr="002B48D4" w:rsidRDefault="007A4272" w:rsidP="005117AB">
      <w:pPr>
        <w:pStyle w:val="RLTextlnkuslovan"/>
        <w:tabs>
          <w:tab w:val="num" w:pos="1474"/>
        </w:tabs>
        <w:ind w:left="1474"/>
        <w:rPr>
          <w:rFonts w:ascii="Palatino Linotype" w:hAnsi="Palatino Linotype" w:cs="Arial"/>
          <w:szCs w:val="22"/>
          <w:lang w:eastAsia="en-US"/>
        </w:rPr>
      </w:pPr>
      <w:r>
        <w:rPr>
          <w:rFonts w:ascii="Palatino Linotype" w:hAnsi="Palatino Linotype"/>
          <w:szCs w:val="22"/>
        </w:rPr>
        <w:t>Na konec odst.</w:t>
      </w:r>
      <w:r w:rsidR="00132730" w:rsidRPr="002B48D4">
        <w:rPr>
          <w:rFonts w:ascii="Palatino Linotype" w:hAnsi="Palatino Linotype"/>
          <w:szCs w:val="22"/>
        </w:rPr>
        <w:t xml:space="preserve"> 2.1 Prováděcí smlouvy se</w:t>
      </w:r>
      <w:r w:rsidR="00B330ED" w:rsidRPr="002B48D4">
        <w:rPr>
          <w:rFonts w:ascii="Palatino Linotype" w:hAnsi="Palatino Linotype"/>
          <w:szCs w:val="22"/>
        </w:rPr>
        <w:t xml:space="preserve"> vkládá </w:t>
      </w:r>
      <w:r w:rsidR="00705540" w:rsidRPr="002B48D4">
        <w:rPr>
          <w:rFonts w:ascii="Palatino Linotype" w:hAnsi="Palatino Linotype"/>
          <w:szCs w:val="22"/>
        </w:rPr>
        <w:t>následující</w:t>
      </w:r>
      <w:r w:rsidR="00AC55CB" w:rsidRPr="002B48D4">
        <w:rPr>
          <w:rFonts w:ascii="Palatino Linotype" w:hAnsi="Palatino Linotype"/>
          <w:szCs w:val="22"/>
        </w:rPr>
        <w:t xml:space="preserve"> text</w:t>
      </w:r>
      <w:r w:rsidR="00132730" w:rsidRPr="002B48D4">
        <w:rPr>
          <w:rFonts w:ascii="Palatino Linotype" w:hAnsi="Palatino Linotype"/>
          <w:szCs w:val="22"/>
        </w:rPr>
        <w:t>:</w:t>
      </w:r>
    </w:p>
    <w:p w14:paraId="34504AEB" w14:textId="77777777" w:rsidR="00132730" w:rsidRPr="00574291" w:rsidRDefault="003374AD" w:rsidP="00B330ED">
      <w:pPr>
        <w:pStyle w:val="RLTextlnkuslovan"/>
        <w:numPr>
          <w:ilvl w:val="0"/>
          <w:numId w:val="0"/>
        </w:numPr>
        <w:tabs>
          <w:tab w:val="num" w:pos="4140"/>
        </w:tabs>
        <w:ind w:left="1474"/>
        <w:rPr>
          <w:rFonts w:ascii="Palatino Linotype" w:hAnsi="Palatino Linotype" w:cs="Arial"/>
          <w:szCs w:val="22"/>
          <w:lang w:eastAsia="en-US"/>
        </w:rPr>
      </w:pPr>
      <w:r w:rsidRPr="002B48D4">
        <w:rPr>
          <w:rFonts w:ascii="Palatino Linotype" w:hAnsi="Palatino Linotype"/>
          <w:szCs w:val="22"/>
        </w:rPr>
        <w:t>„</w:t>
      </w:r>
      <w:r w:rsidRPr="002B48D4">
        <w:rPr>
          <w:rFonts w:ascii="Palatino Linotype" w:hAnsi="Palatino Linotype"/>
          <w:i/>
          <w:iCs/>
          <w:szCs w:val="22"/>
        </w:rPr>
        <w:t xml:space="preserve">Plnění </w:t>
      </w:r>
      <w:r w:rsidR="00FB2E41" w:rsidRPr="002B48D4">
        <w:rPr>
          <w:rFonts w:ascii="Palatino Linotype" w:hAnsi="Palatino Linotype"/>
          <w:i/>
          <w:iCs/>
          <w:szCs w:val="22"/>
        </w:rPr>
        <w:t xml:space="preserve">je rozděleno do dvou fází a </w:t>
      </w:r>
      <w:r w:rsidRPr="002B48D4">
        <w:rPr>
          <w:rFonts w:ascii="Palatino Linotype" w:hAnsi="Palatino Linotype"/>
          <w:i/>
          <w:iCs/>
          <w:szCs w:val="22"/>
        </w:rPr>
        <w:t xml:space="preserve">skládá </w:t>
      </w:r>
      <w:r w:rsidR="00FB2E41" w:rsidRPr="002B48D4">
        <w:rPr>
          <w:rFonts w:ascii="Palatino Linotype" w:hAnsi="Palatino Linotype"/>
          <w:i/>
          <w:iCs/>
          <w:szCs w:val="22"/>
        </w:rPr>
        <w:t xml:space="preserve">se </w:t>
      </w:r>
      <w:r w:rsidRPr="002B48D4">
        <w:rPr>
          <w:rFonts w:ascii="Palatino Linotype" w:hAnsi="Palatino Linotype"/>
          <w:i/>
          <w:iCs/>
          <w:szCs w:val="22"/>
        </w:rPr>
        <w:t>z</w:t>
      </w:r>
      <w:r w:rsidR="006F7762" w:rsidRPr="002B48D4">
        <w:rPr>
          <w:rFonts w:ascii="Palatino Linotype" w:hAnsi="Palatino Linotype"/>
          <w:i/>
          <w:iCs/>
          <w:szCs w:val="22"/>
        </w:rPr>
        <w:t> jednotlivých požadavků</w:t>
      </w:r>
      <w:r w:rsidR="005B613E" w:rsidRPr="002B48D4">
        <w:rPr>
          <w:rFonts w:ascii="Palatino Linotype" w:hAnsi="Palatino Linotype"/>
          <w:i/>
          <w:iCs/>
          <w:szCs w:val="22"/>
        </w:rPr>
        <w:t>, jejichž název, kód a popis je obsažen v Příloze č. 1 Prováděcí smlouvy (dále jen „</w:t>
      </w:r>
      <w:r w:rsidR="005B613E" w:rsidRPr="002B48D4">
        <w:rPr>
          <w:rFonts w:ascii="Palatino Linotype" w:hAnsi="Palatino Linotype"/>
          <w:b/>
          <w:bCs/>
          <w:i/>
          <w:iCs/>
          <w:szCs w:val="22"/>
        </w:rPr>
        <w:t>Požadavk</w:t>
      </w:r>
      <w:r w:rsidR="005B613E" w:rsidRPr="002B48D4">
        <w:rPr>
          <w:rFonts w:ascii="Palatino Linotype" w:hAnsi="Palatino Linotype"/>
          <w:i/>
          <w:iCs/>
          <w:szCs w:val="22"/>
        </w:rPr>
        <w:t>y“). Požadavky</w:t>
      </w:r>
      <w:r w:rsidR="001155C5" w:rsidRPr="002B48D4">
        <w:rPr>
          <w:rFonts w:ascii="Palatino Linotype" w:hAnsi="Palatino Linotype"/>
          <w:i/>
          <w:iCs/>
          <w:szCs w:val="22"/>
        </w:rPr>
        <w:t xml:space="preserve"> jsou rozděleny do etap, jak je uvedeno v Příloze č. </w:t>
      </w:r>
      <w:r w:rsidR="007E5003" w:rsidRPr="002B48D4">
        <w:rPr>
          <w:rFonts w:ascii="Palatino Linotype" w:hAnsi="Palatino Linotype"/>
          <w:i/>
          <w:iCs/>
          <w:szCs w:val="22"/>
        </w:rPr>
        <w:t>1 a</w:t>
      </w:r>
      <w:r w:rsidR="00FB2E41" w:rsidRPr="002B48D4">
        <w:rPr>
          <w:rFonts w:ascii="Palatino Linotype" w:hAnsi="Palatino Linotype"/>
          <w:i/>
          <w:iCs/>
          <w:szCs w:val="22"/>
        </w:rPr>
        <w:t> </w:t>
      </w:r>
      <w:r w:rsidR="007E5003" w:rsidRPr="002B48D4">
        <w:rPr>
          <w:rFonts w:ascii="Palatino Linotype" w:hAnsi="Palatino Linotype"/>
          <w:i/>
          <w:iCs/>
          <w:szCs w:val="22"/>
        </w:rPr>
        <w:t xml:space="preserve">v Příloze </w:t>
      </w:r>
      <w:r w:rsidR="003522DA">
        <w:rPr>
          <w:rFonts w:ascii="Palatino Linotype" w:hAnsi="Palatino Linotype"/>
          <w:i/>
          <w:iCs/>
          <w:szCs w:val="22"/>
        </w:rPr>
        <w:br/>
      </w:r>
      <w:r w:rsidR="007E5003" w:rsidRPr="002B48D4">
        <w:rPr>
          <w:rFonts w:ascii="Palatino Linotype" w:hAnsi="Palatino Linotype"/>
          <w:i/>
          <w:iCs/>
          <w:szCs w:val="22"/>
        </w:rPr>
        <w:t>č. 2 Prováděcí smlouvy (dále jen „</w:t>
      </w:r>
      <w:r w:rsidR="007E5003" w:rsidRPr="002B48D4">
        <w:rPr>
          <w:rFonts w:ascii="Palatino Linotype" w:hAnsi="Palatino Linotype"/>
          <w:b/>
          <w:bCs/>
          <w:i/>
          <w:iCs/>
          <w:szCs w:val="22"/>
        </w:rPr>
        <w:t>Etapy</w:t>
      </w:r>
      <w:r w:rsidR="007E5003" w:rsidRPr="002B48D4">
        <w:rPr>
          <w:rFonts w:ascii="Palatino Linotype" w:hAnsi="Palatino Linotype"/>
          <w:i/>
          <w:iCs/>
          <w:szCs w:val="22"/>
        </w:rPr>
        <w:t>“)</w:t>
      </w:r>
      <w:r w:rsidR="00D77871" w:rsidRPr="00574291">
        <w:rPr>
          <w:rFonts w:ascii="Palatino Linotype" w:hAnsi="Palatino Linotype"/>
          <w:i/>
          <w:iCs/>
          <w:szCs w:val="22"/>
        </w:rPr>
        <w:t>.</w:t>
      </w:r>
      <w:r w:rsidR="00570B0D" w:rsidRPr="00574291">
        <w:rPr>
          <w:rFonts w:ascii="Palatino Linotype" w:hAnsi="Palatino Linotype"/>
          <w:i/>
          <w:iCs/>
          <w:szCs w:val="22"/>
        </w:rPr>
        <w:t xml:space="preserve"> Etapy a specifikované Požadavky týkající se některých výstupů části probíhajícího plnění Fáze 1 jsou popsány v příloze </w:t>
      </w:r>
      <w:r w:rsidR="003522DA">
        <w:rPr>
          <w:rFonts w:ascii="Palatino Linotype" w:hAnsi="Palatino Linotype"/>
          <w:i/>
          <w:iCs/>
          <w:szCs w:val="22"/>
        </w:rPr>
        <w:br/>
      </w:r>
      <w:r w:rsidR="00570B0D" w:rsidRPr="00574291">
        <w:rPr>
          <w:rFonts w:ascii="Palatino Linotype" w:hAnsi="Palatino Linotype"/>
          <w:i/>
          <w:iCs/>
          <w:szCs w:val="22"/>
        </w:rPr>
        <w:t xml:space="preserve">č. </w:t>
      </w:r>
      <w:r w:rsidR="001F3C17" w:rsidRPr="00574291">
        <w:rPr>
          <w:rFonts w:ascii="Palatino Linotype" w:hAnsi="Palatino Linotype"/>
          <w:i/>
          <w:iCs/>
          <w:szCs w:val="22"/>
        </w:rPr>
        <w:t>4</w:t>
      </w:r>
      <w:r w:rsidR="00570B0D" w:rsidRPr="00574291">
        <w:rPr>
          <w:rFonts w:ascii="Palatino Linotype" w:hAnsi="Palatino Linotype"/>
          <w:i/>
          <w:iCs/>
          <w:szCs w:val="22"/>
        </w:rPr>
        <w:t xml:space="preserve"> </w:t>
      </w:r>
      <w:r w:rsidR="001F3C17" w:rsidRPr="00574291">
        <w:rPr>
          <w:rFonts w:ascii="Palatino Linotype" w:hAnsi="Palatino Linotype"/>
          <w:i/>
          <w:iCs/>
          <w:szCs w:val="22"/>
        </w:rPr>
        <w:t>Prováděcí smlouvy</w:t>
      </w:r>
      <w:r w:rsidR="00570B0D" w:rsidRPr="00574291">
        <w:rPr>
          <w:rFonts w:ascii="Palatino Linotype" w:hAnsi="Palatino Linotype"/>
          <w:i/>
          <w:iCs/>
          <w:szCs w:val="22"/>
        </w:rPr>
        <w:t>.</w:t>
      </w:r>
      <w:r w:rsidR="0080657E" w:rsidRPr="00574291">
        <w:rPr>
          <w:rFonts w:ascii="Palatino Linotype" w:hAnsi="Palatino Linotype"/>
          <w:i/>
          <w:iCs/>
          <w:szCs w:val="22"/>
        </w:rPr>
        <w:t xml:space="preserve"> Příloha č. 4 nahrazuje veškerá ustanovení Přílohy č. 2 a č. 3 týkající se Fáze 1</w:t>
      </w:r>
      <w:r w:rsidR="005B5824" w:rsidRPr="00574291">
        <w:rPr>
          <w:rFonts w:ascii="Palatino Linotype" w:hAnsi="Palatino Linotype"/>
          <w:i/>
          <w:iCs/>
          <w:szCs w:val="22"/>
        </w:rPr>
        <w:t>.</w:t>
      </w:r>
      <w:r w:rsidR="00DA7C65">
        <w:rPr>
          <w:rFonts w:ascii="Palatino Linotype" w:hAnsi="Palatino Linotype"/>
          <w:i/>
          <w:iCs/>
          <w:szCs w:val="22"/>
        </w:rPr>
        <w:t xml:space="preserve"> Na Přílohu č. 3 ve znění dle předchozí věty se dále odkazuje jako na „</w:t>
      </w:r>
      <w:r w:rsidR="00DA7C65" w:rsidRPr="004B1393">
        <w:rPr>
          <w:rFonts w:ascii="Palatino Linotype" w:hAnsi="Palatino Linotype"/>
          <w:b/>
          <w:i/>
          <w:iCs/>
          <w:szCs w:val="22"/>
        </w:rPr>
        <w:t>Harmonogram</w:t>
      </w:r>
      <w:r w:rsidR="001D0E52">
        <w:rPr>
          <w:rFonts w:ascii="Palatino Linotype" w:hAnsi="Palatino Linotype"/>
          <w:i/>
          <w:iCs/>
          <w:szCs w:val="22"/>
        </w:rPr>
        <w:t>“. Požadavky a Etapy budou dokončeny v termínech stanovených Harmonogramem.</w:t>
      </w:r>
    </w:p>
    <w:p w14:paraId="0756EC2C" w14:textId="77777777" w:rsidR="00257698" w:rsidRPr="00574291" w:rsidRDefault="007A4272" w:rsidP="00257698">
      <w:pPr>
        <w:pStyle w:val="RLTextlnkuslovan"/>
        <w:tabs>
          <w:tab w:val="num" w:pos="1474"/>
        </w:tabs>
        <w:ind w:left="1474"/>
        <w:rPr>
          <w:rFonts w:ascii="Palatino Linotype" w:hAnsi="Palatino Linotype" w:cs="Arial"/>
          <w:szCs w:val="22"/>
          <w:lang w:eastAsia="en-US"/>
        </w:rPr>
      </w:pPr>
      <w:r w:rsidRPr="00574291">
        <w:rPr>
          <w:rFonts w:ascii="Palatino Linotype" w:hAnsi="Palatino Linotype"/>
          <w:szCs w:val="22"/>
        </w:rPr>
        <w:t>O</w:t>
      </w:r>
      <w:r w:rsidR="00D011FE" w:rsidRPr="00574291">
        <w:rPr>
          <w:rFonts w:ascii="Palatino Linotype" w:hAnsi="Palatino Linotype"/>
          <w:szCs w:val="22"/>
        </w:rPr>
        <w:t>dst</w:t>
      </w:r>
      <w:r w:rsidRPr="00574291">
        <w:rPr>
          <w:rFonts w:ascii="Palatino Linotype" w:hAnsi="Palatino Linotype"/>
          <w:szCs w:val="22"/>
        </w:rPr>
        <w:t>.</w:t>
      </w:r>
      <w:r w:rsidR="00D011FE" w:rsidRPr="00574291">
        <w:rPr>
          <w:rFonts w:ascii="Palatino Linotype" w:hAnsi="Palatino Linotype"/>
          <w:szCs w:val="22"/>
        </w:rPr>
        <w:t xml:space="preserve"> 2.</w:t>
      </w:r>
      <w:r w:rsidR="00D804A9" w:rsidRPr="00574291">
        <w:rPr>
          <w:rFonts w:ascii="Palatino Linotype" w:hAnsi="Palatino Linotype"/>
          <w:szCs w:val="22"/>
        </w:rPr>
        <w:t>3</w:t>
      </w:r>
      <w:r w:rsidR="00D011FE" w:rsidRPr="00574291">
        <w:rPr>
          <w:rFonts w:ascii="Palatino Linotype" w:hAnsi="Palatino Linotype"/>
          <w:szCs w:val="22"/>
        </w:rPr>
        <w:t xml:space="preserve"> Prováděcí smlouvy se </w:t>
      </w:r>
      <w:r w:rsidR="00570B0D" w:rsidRPr="00574291">
        <w:rPr>
          <w:rFonts w:ascii="Palatino Linotype" w:hAnsi="Palatino Linotype"/>
          <w:szCs w:val="22"/>
        </w:rPr>
        <w:t>doplňuje</w:t>
      </w:r>
      <w:r w:rsidR="00D011FE" w:rsidRPr="00574291">
        <w:rPr>
          <w:rFonts w:ascii="Palatino Linotype" w:hAnsi="Palatino Linotype"/>
          <w:szCs w:val="22"/>
        </w:rPr>
        <w:t>:</w:t>
      </w:r>
    </w:p>
    <w:p w14:paraId="2CAEFC72" w14:textId="77777777" w:rsidR="005E19E5" w:rsidRPr="00574291" w:rsidRDefault="005E19E5" w:rsidP="005E19E5">
      <w:pPr>
        <w:pStyle w:val="RLTextlnkuslovan"/>
        <w:numPr>
          <w:ilvl w:val="0"/>
          <w:numId w:val="0"/>
        </w:numPr>
        <w:tabs>
          <w:tab w:val="num" w:pos="4140"/>
        </w:tabs>
        <w:ind w:left="1474"/>
        <w:rPr>
          <w:rFonts w:ascii="Palatino Linotype" w:hAnsi="Palatino Linotype"/>
          <w:i/>
          <w:iCs/>
          <w:szCs w:val="22"/>
        </w:rPr>
      </w:pPr>
      <w:r w:rsidRPr="00574291">
        <w:rPr>
          <w:rFonts w:ascii="Palatino Linotype" w:hAnsi="Palatino Linotype"/>
          <w:i/>
          <w:iCs/>
          <w:szCs w:val="22"/>
        </w:rPr>
        <w:t>„</w:t>
      </w:r>
      <w:r w:rsidR="00AC5E46" w:rsidRPr="00574291">
        <w:rPr>
          <w:rFonts w:ascii="Palatino Linotype" w:hAnsi="Palatino Linotype"/>
          <w:i/>
          <w:iCs/>
          <w:szCs w:val="22"/>
        </w:rPr>
        <w:t>Objednatel se zavazuje poskytnout Poskytovateli za účelem Plnění</w:t>
      </w:r>
      <w:r w:rsidR="00D31819" w:rsidRPr="00574291">
        <w:rPr>
          <w:rFonts w:ascii="Palatino Linotype" w:hAnsi="Palatino Linotype"/>
          <w:i/>
          <w:iCs/>
          <w:szCs w:val="22"/>
        </w:rPr>
        <w:t xml:space="preserve"> Fáze 1</w:t>
      </w:r>
      <w:r w:rsidR="00BC4BEC" w:rsidRPr="00574291">
        <w:rPr>
          <w:rFonts w:ascii="Palatino Linotype" w:hAnsi="Palatino Linotype"/>
          <w:i/>
          <w:iCs/>
          <w:szCs w:val="22"/>
        </w:rPr>
        <w:t xml:space="preserve"> </w:t>
      </w:r>
      <w:r w:rsidR="00AC5E46" w:rsidRPr="00574291">
        <w:rPr>
          <w:rFonts w:ascii="Palatino Linotype" w:hAnsi="Palatino Linotype"/>
          <w:i/>
          <w:iCs/>
          <w:szCs w:val="22"/>
        </w:rPr>
        <w:t xml:space="preserve">součinnosti, které jsou popsány v Příloze č. </w:t>
      </w:r>
      <w:r w:rsidR="00D31819" w:rsidRPr="00574291">
        <w:rPr>
          <w:rFonts w:ascii="Palatino Linotype" w:hAnsi="Palatino Linotype"/>
          <w:i/>
          <w:iCs/>
          <w:szCs w:val="22"/>
        </w:rPr>
        <w:t>4</w:t>
      </w:r>
      <w:r w:rsidR="00AC5E46" w:rsidRPr="00574291">
        <w:rPr>
          <w:rFonts w:ascii="Palatino Linotype" w:hAnsi="Palatino Linotype"/>
          <w:i/>
          <w:iCs/>
          <w:szCs w:val="22"/>
        </w:rPr>
        <w:t xml:space="preserve"> Prováděcí smlouvy.</w:t>
      </w:r>
      <w:r w:rsidRPr="00574291">
        <w:rPr>
          <w:rFonts w:ascii="Palatino Linotype" w:hAnsi="Palatino Linotype"/>
          <w:i/>
          <w:iCs/>
          <w:szCs w:val="22"/>
        </w:rPr>
        <w:t>“</w:t>
      </w:r>
    </w:p>
    <w:p w14:paraId="50177E8D" w14:textId="77777777" w:rsidR="00D633ED" w:rsidRPr="00574291" w:rsidRDefault="00BA7CA0" w:rsidP="00D633ED">
      <w:pPr>
        <w:pStyle w:val="RLTextlnkuslovan"/>
        <w:tabs>
          <w:tab w:val="num" w:pos="1474"/>
        </w:tabs>
        <w:ind w:left="1474"/>
        <w:rPr>
          <w:rFonts w:ascii="Palatino Linotype" w:hAnsi="Palatino Linotype" w:cs="Arial"/>
          <w:szCs w:val="22"/>
          <w:lang w:eastAsia="en-US"/>
        </w:rPr>
      </w:pPr>
      <w:r w:rsidRPr="00574291">
        <w:rPr>
          <w:rFonts w:ascii="Palatino Linotype" w:hAnsi="Palatino Linotype"/>
          <w:szCs w:val="22"/>
        </w:rPr>
        <w:t>O</w:t>
      </w:r>
      <w:r w:rsidR="00D633ED" w:rsidRPr="00574291">
        <w:rPr>
          <w:rFonts w:ascii="Palatino Linotype" w:hAnsi="Palatino Linotype"/>
          <w:szCs w:val="22"/>
        </w:rPr>
        <w:t>dst</w:t>
      </w:r>
      <w:r w:rsidRPr="00574291">
        <w:rPr>
          <w:rFonts w:ascii="Palatino Linotype" w:hAnsi="Palatino Linotype"/>
          <w:szCs w:val="22"/>
        </w:rPr>
        <w:t>.</w:t>
      </w:r>
      <w:r w:rsidR="00D633ED" w:rsidRPr="00574291">
        <w:rPr>
          <w:rFonts w:ascii="Palatino Linotype" w:hAnsi="Palatino Linotype"/>
          <w:szCs w:val="22"/>
        </w:rPr>
        <w:t xml:space="preserve"> 4.1 Prováděcí smlouvy se ruší a nahrazuje se novým zněním:</w:t>
      </w:r>
    </w:p>
    <w:p w14:paraId="305EB899" w14:textId="77777777" w:rsidR="00D633ED" w:rsidRPr="00574291" w:rsidRDefault="00D633ED" w:rsidP="00D2302F">
      <w:pPr>
        <w:pStyle w:val="RLTextlnkuslovan"/>
        <w:numPr>
          <w:ilvl w:val="0"/>
          <w:numId w:val="0"/>
        </w:numPr>
        <w:tabs>
          <w:tab w:val="num" w:pos="4140"/>
        </w:tabs>
        <w:ind w:left="1474"/>
        <w:rPr>
          <w:rFonts w:ascii="Palatino Linotype" w:hAnsi="Palatino Linotype"/>
          <w:i/>
          <w:iCs/>
          <w:szCs w:val="22"/>
        </w:rPr>
      </w:pPr>
      <w:r w:rsidRPr="00574291">
        <w:rPr>
          <w:rFonts w:ascii="Palatino Linotype" w:hAnsi="Palatino Linotype"/>
          <w:i/>
          <w:iCs/>
          <w:szCs w:val="22"/>
        </w:rPr>
        <w:t>„</w:t>
      </w:r>
      <w:r w:rsidR="00B10AB7" w:rsidRPr="00574291">
        <w:rPr>
          <w:rFonts w:ascii="Palatino Linotype" w:hAnsi="Palatino Linotype"/>
          <w:i/>
          <w:iCs/>
          <w:szCs w:val="22"/>
        </w:rPr>
        <w:t xml:space="preserve">4.1 </w:t>
      </w:r>
      <w:r w:rsidR="00D2302F" w:rsidRPr="00574291">
        <w:rPr>
          <w:rFonts w:ascii="Palatino Linotype" w:hAnsi="Palatino Linotype"/>
          <w:i/>
          <w:iCs/>
          <w:szCs w:val="22"/>
        </w:rPr>
        <w:t xml:space="preserve">Poskytovatel se zavazuje, že Plnění poskytne a předá Objednateli v termínech </w:t>
      </w:r>
      <w:r w:rsidR="0041208E" w:rsidRPr="00574291">
        <w:rPr>
          <w:rFonts w:ascii="Palatino Linotype" w:hAnsi="Palatino Linotype"/>
          <w:i/>
          <w:iCs/>
          <w:szCs w:val="22"/>
        </w:rPr>
        <w:t>stanovených</w:t>
      </w:r>
      <w:r w:rsidR="00D2302F" w:rsidRPr="00574291">
        <w:rPr>
          <w:rFonts w:ascii="Palatino Linotype" w:hAnsi="Palatino Linotype"/>
          <w:i/>
          <w:iCs/>
          <w:szCs w:val="22"/>
        </w:rPr>
        <w:t xml:space="preserve"> Harmonogram</w:t>
      </w:r>
      <w:r w:rsidR="0041208E" w:rsidRPr="00574291">
        <w:rPr>
          <w:rFonts w:ascii="Palatino Linotype" w:hAnsi="Palatino Linotype"/>
          <w:i/>
          <w:iCs/>
          <w:szCs w:val="22"/>
        </w:rPr>
        <w:t>em</w:t>
      </w:r>
      <w:r w:rsidRPr="00574291">
        <w:rPr>
          <w:rFonts w:ascii="Palatino Linotype" w:hAnsi="Palatino Linotype"/>
          <w:i/>
          <w:iCs/>
          <w:szCs w:val="22"/>
        </w:rPr>
        <w:t>.</w:t>
      </w:r>
      <w:r w:rsidR="001F3C17" w:rsidRPr="00574291">
        <w:rPr>
          <w:rFonts w:ascii="Palatino Linotype" w:hAnsi="Palatino Linotype"/>
          <w:i/>
          <w:iCs/>
          <w:szCs w:val="22"/>
        </w:rPr>
        <w:t xml:space="preserve"> Etapy a specifikované Požadavky týkající se některých výstupů části probíhajícího </w:t>
      </w:r>
      <w:r w:rsidR="00536718" w:rsidRPr="00574291">
        <w:rPr>
          <w:rFonts w:ascii="Palatino Linotype" w:hAnsi="Palatino Linotype"/>
          <w:i/>
          <w:iCs/>
          <w:szCs w:val="22"/>
        </w:rPr>
        <w:t>P</w:t>
      </w:r>
      <w:r w:rsidR="001F3C17" w:rsidRPr="00574291">
        <w:rPr>
          <w:rFonts w:ascii="Palatino Linotype" w:hAnsi="Palatino Linotype"/>
          <w:i/>
          <w:iCs/>
          <w:szCs w:val="22"/>
        </w:rPr>
        <w:t>lnění Fáze 1 se Poskytovatel zavazuje plnit v termínech vedených v příloze č. 4 Prováděcí smlouvy.</w:t>
      </w:r>
      <w:r w:rsidRPr="00574291">
        <w:rPr>
          <w:rFonts w:ascii="Palatino Linotype" w:hAnsi="Palatino Linotype"/>
          <w:i/>
          <w:iCs/>
          <w:szCs w:val="22"/>
        </w:rPr>
        <w:t>“</w:t>
      </w:r>
    </w:p>
    <w:p w14:paraId="3CDC8319" w14:textId="77777777" w:rsidR="001C618D" w:rsidRPr="00574291" w:rsidRDefault="00BA7CA0" w:rsidP="00257698">
      <w:pPr>
        <w:pStyle w:val="RLTextlnkuslovan"/>
        <w:tabs>
          <w:tab w:val="num" w:pos="1474"/>
        </w:tabs>
        <w:ind w:left="1474"/>
        <w:rPr>
          <w:rFonts w:ascii="Palatino Linotype" w:hAnsi="Palatino Linotype" w:cs="Arial"/>
          <w:szCs w:val="22"/>
          <w:lang w:eastAsia="en-US"/>
        </w:rPr>
      </w:pPr>
      <w:r w:rsidRPr="00574291">
        <w:rPr>
          <w:rFonts w:ascii="Palatino Linotype" w:hAnsi="Palatino Linotype"/>
          <w:szCs w:val="22"/>
        </w:rPr>
        <w:t>O</w:t>
      </w:r>
      <w:r w:rsidR="001C618D" w:rsidRPr="00574291">
        <w:rPr>
          <w:rFonts w:ascii="Palatino Linotype" w:hAnsi="Palatino Linotype"/>
          <w:szCs w:val="22"/>
        </w:rPr>
        <w:t>dst</w:t>
      </w:r>
      <w:r w:rsidRPr="00574291">
        <w:rPr>
          <w:rFonts w:ascii="Palatino Linotype" w:hAnsi="Palatino Linotype"/>
          <w:szCs w:val="22"/>
        </w:rPr>
        <w:t>.</w:t>
      </w:r>
      <w:r w:rsidR="001C618D" w:rsidRPr="00574291">
        <w:rPr>
          <w:rFonts w:ascii="Palatino Linotype" w:hAnsi="Palatino Linotype"/>
          <w:szCs w:val="22"/>
        </w:rPr>
        <w:t xml:space="preserve"> 4.2 Prováděcí smlouvy se ruší a nahrazuje se novým zněním:</w:t>
      </w:r>
    </w:p>
    <w:p w14:paraId="729E34CA" w14:textId="77777777" w:rsidR="00F12C27" w:rsidRDefault="00642363" w:rsidP="00642363">
      <w:pPr>
        <w:pStyle w:val="RLTextlnkuslovan"/>
        <w:numPr>
          <w:ilvl w:val="0"/>
          <w:numId w:val="0"/>
        </w:numPr>
        <w:tabs>
          <w:tab w:val="num" w:pos="4140"/>
        </w:tabs>
        <w:ind w:left="1474"/>
        <w:rPr>
          <w:rFonts w:ascii="Palatino Linotype" w:hAnsi="Palatino Linotype"/>
          <w:i/>
          <w:iCs/>
          <w:szCs w:val="22"/>
        </w:rPr>
      </w:pPr>
      <w:r w:rsidRPr="00574291">
        <w:rPr>
          <w:rFonts w:ascii="Palatino Linotype" w:hAnsi="Palatino Linotype"/>
          <w:i/>
          <w:iCs/>
          <w:szCs w:val="22"/>
        </w:rPr>
        <w:t>„</w:t>
      </w:r>
      <w:r w:rsidR="00A76E1D">
        <w:rPr>
          <w:rFonts w:ascii="Palatino Linotype" w:hAnsi="Palatino Linotype"/>
          <w:i/>
          <w:iCs/>
          <w:szCs w:val="22"/>
        </w:rPr>
        <w:t xml:space="preserve">4.2 </w:t>
      </w:r>
      <w:r w:rsidR="00536718" w:rsidRPr="00574291">
        <w:rPr>
          <w:rFonts w:ascii="Palatino Linotype" w:hAnsi="Palatino Linotype"/>
          <w:i/>
          <w:iCs/>
          <w:szCs w:val="22"/>
        </w:rPr>
        <w:t xml:space="preserve">Harmonogram začíná okamžikem podpisu Prováděcí smlouvy. Jednotlivé číselně označené sloupce </w:t>
      </w:r>
      <w:r w:rsidR="00AE5988">
        <w:rPr>
          <w:rFonts w:ascii="Palatino Linotype" w:hAnsi="Palatino Linotype"/>
          <w:i/>
          <w:iCs/>
          <w:szCs w:val="22"/>
        </w:rPr>
        <w:t xml:space="preserve">Fáze 2 </w:t>
      </w:r>
      <w:r w:rsidR="00536718" w:rsidRPr="00574291">
        <w:rPr>
          <w:rFonts w:ascii="Palatino Linotype" w:hAnsi="Palatino Linotype"/>
          <w:i/>
          <w:iCs/>
          <w:szCs w:val="22"/>
        </w:rPr>
        <w:t xml:space="preserve">představují jednotlivé měsíce od </w:t>
      </w:r>
      <w:r w:rsidR="00AE5988">
        <w:rPr>
          <w:rFonts w:ascii="Palatino Linotype" w:hAnsi="Palatino Linotype"/>
          <w:i/>
          <w:iCs/>
          <w:szCs w:val="22"/>
        </w:rPr>
        <w:t>dokončení Fáze 1</w:t>
      </w:r>
      <w:r w:rsidR="00775B62">
        <w:rPr>
          <w:rFonts w:ascii="Palatino Linotype" w:hAnsi="Palatino Linotype"/>
          <w:i/>
          <w:iCs/>
          <w:szCs w:val="22"/>
        </w:rPr>
        <w:t xml:space="preserve"> (</w:t>
      </w:r>
      <w:r w:rsidR="00E30294">
        <w:rPr>
          <w:rFonts w:ascii="Palatino Linotype" w:hAnsi="Palatino Linotype"/>
          <w:i/>
          <w:iCs/>
          <w:szCs w:val="22"/>
        </w:rPr>
        <w:t>Akceptace nasazení, migrací</w:t>
      </w:r>
      <w:r w:rsidR="001A56AC">
        <w:rPr>
          <w:rFonts w:ascii="Palatino Linotype" w:hAnsi="Palatino Linotype"/>
          <w:i/>
          <w:iCs/>
          <w:szCs w:val="22"/>
        </w:rPr>
        <w:t>,</w:t>
      </w:r>
      <w:r w:rsidR="00E30294">
        <w:rPr>
          <w:rFonts w:ascii="Palatino Linotype" w:hAnsi="Palatino Linotype"/>
          <w:i/>
          <w:iCs/>
          <w:szCs w:val="22"/>
        </w:rPr>
        <w:t xml:space="preserve"> školení Fáze 1</w:t>
      </w:r>
      <w:r w:rsidR="00055442">
        <w:rPr>
          <w:rFonts w:ascii="Palatino Linotype" w:hAnsi="Palatino Linotype"/>
          <w:i/>
          <w:iCs/>
          <w:szCs w:val="22"/>
        </w:rPr>
        <w:t xml:space="preserve"> a uplynutí termínu pro </w:t>
      </w:r>
      <w:r w:rsidR="001A56AC">
        <w:rPr>
          <w:rFonts w:ascii="Palatino Linotype" w:hAnsi="Palatino Linotype"/>
          <w:i/>
          <w:iCs/>
          <w:szCs w:val="22"/>
        </w:rPr>
        <w:t>odstranění případných výhrad z akceptačního řízení</w:t>
      </w:r>
      <w:r w:rsidR="00E30294">
        <w:rPr>
          <w:rFonts w:ascii="Palatino Linotype" w:hAnsi="Palatino Linotype"/>
          <w:i/>
          <w:iCs/>
          <w:szCs w:val="22"/>
        </w:rPr>
        <w:t>)</w:t>
      </w:r>
      <w:r w:rsidR="00536718" w:rsidRPr="00574291">
        <w:rPr>
          <w:rFonts w:ascii="Palatino Linotype" w:hAnsi="Palatino Linotype"/>
          <w:i/>
          <w:iCs/>
          <w:szCs w:val="22"/>
        </w:rPr>
        <w:t xml:space="preserve">, přičemž černě vyznačená pole </w:t>
      </w:r>
      <w:r w:rsidR="00AE5988">
        <w:rPr>
          <w:rFonts w:ascii="Palatino Linotype" w:hAnsi="Palatino Linotype"/>
          <w:i/>
          <w:iCs/>
          <w:szCs w:val="22"/>
        </w:rPr>
        <w:t xml:space="preserve">Fáze 2 </w:t>
      </w:r>
      <w:r w:rsidR="00536718" w:rsidRPr="00574291">
        <w:rPr>
          <w:rFonts w:ascii="Palatino Linotype" w:hAnsi="Palatino Linotype"/>
          <w:i/>
          <w:iCs/>
          <w:szCs w:val="22"/>
        </w:rPr>
        <w:t xml:space="preserve">představují dobu, po kterou bude plnění etapy probíhat. Plnění Fáze 1 - nasazení RESSS pro produkční </w:t>
      </w:r>
      <w:r w:rsidR="00536718" w:rsidRPr="00574291">
        <w:rPr>
          <w:rFonts w:ascii="Palatino Linotype" w:hAnsi="Palatino Linotype"/>
          <w:i/>
          <w:iCs/>
          <w:szCs w:val="22"/>
        </w:rPr>
        <w:lastRenderedPageBreak/>
        <w:t xml:space="preserve">využití – se Poskytovatel zavazuje poskytnout nejpozději do </w:t>
      </w:r>
      <w:r w:rsidR="001E7270">
        <w:rPr>
          <w:rFonts w:ascii="Palatino Linotype" w:hAnsi="Palatino Linotype"/>
          <w:i/>
          <w:iCs/>
          <w:szCs w:val="22"/>
        </w:rPr>
        <w:t>8. 4. 2025</w:t>
      </w:r>
      <w:r w:rsidR="00536718" w:rsidRPr="00574291">
        <w:rPr>
          <w:rFonts w:ascii="Palatino Linotype" w:hAnsi="Palatino Linotype"/>
          <w:i/>
          <w:iCs/>
          <w:szCs w:val="22"/>
        </w:rPr>
        <w:t xml:space="preserve">. S ohledem na součinnost poskytovatelů služeb podpory provozu a rozvoje AIS nezbytnou pro integraci AIS na RESSS Smluvní strany souhlasí s tím, že v termínu </w:t>
      </w:r>
      <w:r w:rsidR="001E7270">
        <w:rPr>
          <w:rFonts w:ascii="Palatino Linotype" w:hAnsi="Palatino Linotype"/>
          <w:i/>
          <w:iCs/>
          <w:szCs w:val="22"/>
        </w:rPr>
        <w:t>8. 4. 2025</w:t>
      </w:r>
      <w:r w:rsidR="00536718" w:rsidRPr="00574291">
        <w:rPr>
          <w:rFonts w:ascii="Palatino Linotype" w:hAnsi="Palatino Linotype"/>
          <w:i/>
          <w:iCs/>
          <w:szCs w:val="22"/>
        </w:rPr>
        <w:t xml:space="preserve">, </w:t>
      </w:r>
      <w:r w:rsidR="00650CDF">
        <w:rPr>
          <w:rFonts w:ascii="Palatino Linotype" w:hAnsi="Palatino Linotype"/>
          <w:i/>
          <w:iCs/>
          <w:szCs w:val="22"/>
        </w:rPr>
        <w:br/>
      </w:r>
      <w:r w:rsidR="00536718" w:rsidRPr="00574291">
        <w:rPr>
          <w:rFonts w:ascii="Palatino Linotype" w:hAnsi="Palatino Linotype"/>
          <w:i/>
          <w:iCs/>
          <w:szCs w:val="22"/>
        </w:rPr>
        <w:t>tj. jakožto součást plnění Fáze 1 – nasazení RESSS pro produkční využití, nebude</w:t>
      </w:r>
      <w:r w:rsidR="00536718" w:rsidRPr="00536718">
        <w:rPr>
          <w:rFonts w:ascii="Palatino Linotype" w:hAnsi="Palatino Linotype"/>
          <w:i/>
          <w:iCs/>
          <w:szCs w:val="22"/>
        </w:rPr>
        <w:t xml:space="preserve"> provedena integrace IPPD na RESSS. S ohledem na stav jednání s dodavatelem služeb podpory provozu a rozvoje </w:t>
      </w:r>
      <w:proofErr w:type="spellStart"/>
      <w:r w:rsidR="00536718" w:rsidRPr="00536718">
        <w:rPr>
          <w:rFonts w:ascii="Palatino Linotype" w:hAnsi="Palatino Linotype"/>
          <w:i/>
          <w:iCs/>
          <w:szCs w:val="22"/>
        </w:rPr>
        <w:t>OKJesle</w:t>
      </w:r>
      <w:proofErr w:type="spellEnd"/>
      <w:r w:rsidR="00536718" w:rsidRPr="00536718">
        <w:rPr>
          <w:rFonts w:ascii="Palatino Linotype" w:hAnsi="Palatino Linotype"/>
          <w:i/>
          <w:iCs/>
          <w:szCs w:val="22"/>
        </w:rPr>
        <w:t xml:space="preserve"> Smluvní strany sjednávají, že v případě nemožnosti dokončení integrace </w:t>
      </w:r>
      <w:proofErr w:type="spellStart"/>
      <w:r w:rsidR="00536718" w:rsidRPr="00536718">
        <w:rPr>
          <w:rFonts w:ascii="Palatino Linotype" w:hAnsi="Palatino Linotype"/>
          <w:i/>
          <w:iCs/>
          <w:szCs w:val="22"/>
        </w:rPr>
        <w:t>OKJesle</w:t>
      </w:r>
      <w:proofErr w:type="spellEnd"/>
      <w:r w:rsidR="00536718" w:rsidRPr="00536718">
        <w:rPr>
          <w:rFonts w:ascii="Palatino Linotype" w:hAnsi="Palatino Linotype"/>
          <w:i/>
          <w:iCs/>
          <w:szCs w:val="22"/>
        </w:rPr>
        <w:t xml:space="preserve"> na RESSS do </w:t>
      </w:r>
      <w:r w:rsidR="001E7270">
        <w:rPr>
          <w:rFonts w:ascii="Palatino Linotype" w:hAnsi="Palatino Linotype"/>
          <w:i/>
          <w:iCs/>
          <w:szCs w:val="22"/>
        </w:rPr>
        <w:t>8. 4. 2025</w:t>
      </w:r>
      <w:r w:rsidR="00536718" w:rsidRPr="00536718">
        <w:rPr>
          <w:rFonts w:ascii="Palatino Linotype" w:hAnsi="Palatino Linotype"/>
          <w:i/>
          <w:iCs/>
          <w:szCs w:val="22"/>
        </w:rPr>
        <w:t xml:space="preserve"> v rámci Fáze 1 z důvodu nutné součinnosti dodavatele služeb podpory provozu a rozvoje </w:t>
      </w:r>
      <w:proofErr w:type="spellStart"/>
      <w:r w:rsidR="00536718" w:rsidRPr="00536718">
        <w:rPr>
          <w:rFonts w:ascii="Palatino Linotype" w:hAnsi="Palatino Linotype"/>
          <w:i/>
          <w:iCs/>
          <w:szCs w:val="22"/>
        </w:rPr>
        <w:t>OKJesle</w:t>
      </w:r>
      <w:proofErr w:type="spellEnd"/>
      <w:r w:rsidR="00536718" w:rsidRPr="00536718">
        <w:rPr>
          <w:rFonts w:ascii="Palatino Linotype" w:hAnsi="Palatino Linotype"/>
          <w:i/>
          <w:iCs/>
          <w:szCs w:val="22"/>
        </w:rPr>
        <w:t xml:space="preserve"> může být termín integrace </w:t>
      </w:r>
      <w:proofErr w:type="spellStart"/>
      <w:r w:rsidR="00536718" w:rsidRPr="00536718">
        <w:rPr>
          <w:rFonts w:ascii="Palatino Linotype" w:hAnsi="Palatino Linotype"/>
          <w:i/>
          <w:iCs/>
          <w:szCs w:val="22"/>
        </w:rPr>
        <w:t>OKJesle</w:t>
      </w:r>
      <w:proofErr w:type="spellEnd"/>
      <w:r w:rsidR="00536718" w:rsidRPr="00536718">
        <w:rPr>
          <w:rFonts w:ascii="Palatino Linotype" w:hAnsi="Palatino Linotype"/>
          <w:i/>
          <w:iCs/>
          <w:szCs w:val="22"/>
        </w:rPr>
        <w:t xml:space="preserve"> na RESSS prodloužen rozhodnutím řídícího výboru projektu RESSS bez nutnosti uzavírat dodatek k této Prováděcí smlouvě. Integrace AIS, které dle výše uvedeného nebudou dokončeny v rámci plnění Fáze 1 – nasazení RESSS pro produkční využití – budou provedeny v co nejkratším možném termínu v rámci Fáze 2 - Nasazení rozšíření doprovodných funkcionalit RESSS – jak to součinnost dodavatelů služeb podpory provozu a rozvoje těchto AIS umožní.</w:t>
      </w:r>
      <w:r w:rsidR="002422F1" w:rsidRPr="002B48D4">
        <w:rPr>
          <w:rFonts w:ascii="Palatino Linotype" w:hAnsi="Palatino Linotype"/>
          <w:i/>
          <w:iCs/>
          <w:szCs w:val="22"/>
        </w:rPr>
        <w:t>“</w:t>
      </w:r>
    </w:p>
    <w:p w14:paraId="7A5E4C23" w14:textId="77777777" w:rsidR="002422F1" w:rsidRPr="002B48D4" w:rsidRDefault="002422F1" w:rsidP="00257698">
      <w:pPr>
        <w:pStyle w:val="RLTextlnkuslovan"/>
        <w:tabs>
          <w:tab w:val="num" w:pos="1474"/>
        </w:tabs>
        <w:ind w:left="1474"/>
        <w:rPr>
          <w:rFonts w:ascii="Palatino Linotype" w:hAnsi="Palatino Linotype" w:cs="Arial"/>
          <w:szCs w:val="22"/>
          <w:lang w:eastAsia="en-US"/>
        </w:rPr>
      </w:pPr>
      <w:r w:rsidRPr="002B48D4">
        <w:rPr>
          <w:rFonts w:ascii="Palatino Linotype" w:hAnsi="Palatino Linotype"/>
          <w:szCs w:val="22"/>
        </w:rPr>
        <w:t>Za ods</w:t>
      </w:r>
      <w:r w:rsidR="00BA7CA0">
        <w:rPr>
          <w:rFonts w:ascii="Palatino Linotype" w:hAnsi="Palatino Linotype"/>
          <w:szCs w:val="22"/>
        </w:rPr>
        <w:t>t.</w:t>
      </w:r>
      <w:r w:rsidRPr="002B48D4">
        <w:rPr>
          <w:rFonts w:ascii="Palatino Linotype" w:hAnsi="Palatino Linotype"/>
          <w:szCs w:val="22"/>
        </w:rPr>
        <w:t xml:space="preserve"> 4.2 Prováděcí smlouvy se vkládá nový </w:t>
      </w:r>
      <w:r w:rsidR="00BA7CA0">
        <w:rPr>
          <w:rFonts w:ascii="Palatino Linotype" w:hAnsi="Palatino Linotype"/>
          <w:szCs w:val="22"/>
        </w:rPr>
        <w:t xml:space="preserve">odst. </w:t>
      </w:r>
      <w:r w:rsidR="0002573A" w:rsidRPr="002B48D4">
        <w:rPr>
          <w:rFonts w:ascii="Palatino Linotype" w:hAnsi="Palatino Linotype"/>
          <w:szCs w:val="22"/>
        </w:rPr>
        <w:t>4.</w:t>
      </w:r>
      <w:r w:rsidR="00BA7CA0">
        <w:rPr>
          <w:rFonts w:ascii="Palatino Linotype" w:hAnsi="Palatino Linotype"/>
          <w:szCs w:val="22"/>
        </w:rPr>
        <w:t>2 bis</w:t>
      </w:r>
      <w:r w:rsidR="0002573A" w:rsidRPr="002B48D4">
        <w:rPr>
          <w:rFonts w:ascii="Palatino Linotype" w:hAnsi="Palatino Linotype"/>
          <w:szCs w:val="22"/>
        </w:rPr>
        <w:t>:</w:t>
      </w:r>
    </w:p>
    <w:p w14:paraId="0E9BC843" w14:textId="415A3BCE" w:rsidR="0002573A" w:rsidRPr="00574291" w:rsidRDefault="0002573A" w:rsidP="0002573A">
      <w:pPr>
        <w:pStyle w:val="RLTextlnkuslovan"/>
        <w:numPr>
          <w:ilvl w:val="0"/>
          <w:numId w:val="0"/>
        </w:numPr>
        <w:tabs>
          <w:tab w:val="num" w:pos="4140"/>
        </w:tabs>
        <w:ind w:left="1474"/>
        <w:rPr>
          <w:rFonts w:ascii="Palatino Linotype" w:hAnsi="Palatino Linotype"/>
          <w:i/>
          <w:iCs/>
          <w:szCs w:val="22"/>
        </w:rPr>
      </w:pPr>
      <w:r w:rsidRPr="002B48D4">
        <w:rPr>
          <w:rFonts w:ascii="Palatino Linotype" w:hAnsi="Palatino Linotype"/>
          <w:i/>
          <w:iCs/>
          <w:szCs w:val="22"/>
        </w:rPr>
        <w:t>„</w:t>
      </w:r>
      <w:r w:rsidR="00B10AB7">
        <w:rPr>
          <w:rFonts w:ascii="Palatino Linotype" w:hAnsi="Palatino Linotype"/>
          <w:i/>
          <w:iCs/>
          <w:szCs w:val="22"/>
        </w:rPr>
        <w:t xml:space="preserve">4.2 bis </w:t>
      </w:r>
      <w:r w:rsidR="00E86BB5" w:rsidRPr="002B48D4">
        <w:rPr>
          <w:rFonts w:ascii="Palatino Linotype" w:hAnsi="Palatino Linotype"/>
          <w:i/>
          <w:iCs/>
          <w:szCs w:val="22"/>
        </w:rPr>
        <w:t xml:space="preserve">Objednatel má povinnost poskytnout </w:t>
      </w:r>
      <w:r w:rsidR="00BF2EB0" w:rsidRPr="002B48D4">
        <w:rPr>
          <w:rFonts w:ascii="Palatino Linotype" w:hAnsi="Palatino Linotype"/>
          <w:i/>
          <w:iCs/>
          <w:szCs w:val="22"/>
        </w:rPr>
        <w:t>Poskytovateli</w:t>
      </w:r>
      <w:r w:rsidR="00E86BB5" w:rsidRPr="002B48D4">
        <w:rPr>
          <w:rFonts w:ascii="Palatino Linotype" w:hAnsi="Palatino Linotype"/>
          <w:i/>
          <w:iCs/>
          <w:szCs w:val="22"/>
        </w:rPr>
        <w:t xml:space="preserve"> součinnost</w:t>
      </w:r>
      <w:r w:rsidR="001F3C17">
        <w:rPr>
          <w:rFonts w:ascii="Palatino Linotype" w:hAnsi="Palatino Linotype"/>
          <w:i/>
          <w:iCs/>
          <w:szCs w:val="22"/>
        </w:rPr>
        <w:t xml:space="preserve"> pro </w:t>
      </w:r>
      <w:r w:rsidR="00536718">
        <w:rPr>
          <w:rFonts w:ascii="Palatino Linotype" w:hAnsi="Palatino Linotype"/>
          <w:i/>
          <w:iCs/>
          <w:szCs w:val="22"/>
        </w:rPr>
        <w:t>Plnění</w:t>
      </w:r>
      <w:r w:rsidR="00AF56A9">
        <w:rPr>
          <w:rFonts w:ascii="Palatino Linotype" w:hAnsi="Palatino Linotype"/>
          <w:i/>
          <w:iCs/>
          <w:szCs w:val="22"/>
        </w:rPr>
        <w:t xml:space="preserve"> Etap v rámci</w:t>
      </w:r>
      <w:r w:rsidR="00536718">
        <w:rPr>
          <w:rFonts w:ascii="Palatino Linotype" w:hAnsi="Palatino Linotype"/>
          <w:i/>
          <w:iCs/>
          <w:szCs w:val="22"/>
        </w:rPr>
        <w:t xml:space="preserve"> Fáze 1 </w:t>
      </w:r>
      <w:r w:rsidR="00E86BB5" w:rsidRPr="002B48D4">
        <w:rPr>
          <w:rFonts w:ascii="Palatino Linotype" w:hAnsi="Palatino Linotype"/>
          <w:i/>
          <w:iCs/>
          <w:szCs w:val="22"/>
        </w:rPr>
        <w:t xml:space="preserve">v termínech stanovených v Příloze č. </w:t>
      </w:r>
      <w:r w:rsidR="001F3C17">
        <w:rPr>
          <w:rFonts w:ascii="Palatino Linotype" w:hAnsi="Palatino Linotype"/>
          <w:i/>
          <w:iCs/>
          <w:szCs w:val="22"/>
        </w:rPr>
        <w:t>4</w:t>
      </w:r>
      <w:r w:rsidR="00E86BB5" w:rsidRPr="002B48D4">
        <w:rPr>
          <w:rFonts w:ascii="Palatino Linotype" w:hAnsi="Palatino Linotype"/>
          <w:i/>
          <w:iCs/>
          <w:szCs w:val="22"/>
        </w:rPr>
        <w:t xml:space="preserve"> Prováděcí smlouvy. </w:t>
      </w:r>
      <w:r w:rsidR="006E4297" w:rsidRPr="002B48D4">
        <w:rPr>
          <w:rFonts w:ascii="Palatino Linotype" w:hAnsi="Palatino Linotype"/>
          <w:i/>
          <w:iCs/>
          <w:szCs w:val="22"/>
        </w:rPr>
        <w:t>Pokud nebude Objednatelem termín dodržen</w:t>
      </w:r>
      <w:r w:rsidR="00505E90" w:rsidRPr="002B48D4">
        <w:rPr>
          <w:rFonts w:ascii="Palatino Linotype" w:hAnsi="Palatino Linotype"/>
          <w:i/>
          <w:iCs/>
          <w:szCs w:val="22"/>
        </w:rPr>
        <w:t xml:space="preserve"> </w:t>
      </w:r>
      <w:r w:rsidR="006E4297" w:rsidRPr="002B48D4">
        <w:rPr>
          <w:rFonts w:ascii="Palatino Linotype" w:hAnsi="Palatino Linotype"/>
          <w:i/>
          <w:iCs/>
          <w:szCs w:val="22"/>
        </w:rPr>
        <w:t>a součinnost bude poskytnuta později</w:t>
      </w:r>
      <w:r w:rsidR="00411410">
        <w:rPr>
          <w:rFonts w:ascii="Palatino Linotype" w:hAnsi="Palatino Linotype"/>
          <w:i/>
          <w:iCs/>
          <w:szCs w:val="22"/>
        </w:rPr>
        <w:t xml:space="preserve"> </w:t>
      </w:r>
      <w:r w:rsidR="00DE1821" w:rsidRPr="002B48D4">
        <w:rPr>
          <w:rFonts w:ascii="Palatino Linotype" w:hAnsi="Palatino Linotype"/>
          <w:i/>
          <w:iCs/>
          <w:szCs w:val="22"/>
        </w:rPr>
        <w:t>prodlužuje se o</w:t>
      </w:r>
      <w:r w:rsidR="00AD2FBD" w:rsidRPr="002B48D4">
        <w:rPr>
          <w:rFonts w:ascii="Palatino Linotype" w:hAnsi="Palatino Linotype"/>
          <w:i/>
          <w:iCs/>
          <w:szCs w:val="22"/>
        </w:rPr>
        <w:t xml:space="preserve"> čas </w:t>
      </w:r>
      <w:r w:rsidR="00AF1762" w:rsidRPr="002B48D4">
        <w:rPr>
          <w:rFonts w:ascii="Palatino Linotype" w:hAnsi="Palatino Linotype"/>
          <w:i/>
          <w:iCs/>
          <w:szCs w:val="22"/>
        </w:rPr>
        <w:t>t</w:t>
      </w:r>
      <w:r w:rsidR="00AD2FBD" w:rsidRPr="002B48D4">
        <w:rPr>
          <w:rFonts w:ascii="Palatino Linotype" w:hAnsi="Palatino Linotype"/>
          <w:i/>
          <w:iCs/>
          <w:szCs w:val="22"/>
        </w:rPr>
        <w:t>ohoto</w:t>
      </w:r>
      <w:r w:rsidR="00AF1762" w:rsidRPr="002B48D4">
        <w:rPr>
          <w:rFonts w:ascii="Palatino Linotype" w:hAnsi="Palatino Linotype"/>
          <w:i/>
          <w:iCs/>
          <w:szCs w:val="22"/>
        </w:rPr>
        <w:t xml:space="preserve"> prodlení Objednatele termín povinnosti dokončení </w:t>
      </w:r>
      <w:r w:rsidR="00BA7CA0">
        <w:rPr>
          <w:rFonts w:ascii="Palatino Linotype" w:hAnsi="Palatino Linotype"/>
          <w:i/>
          <w:iCs/>
          <w:szCs w:val="22"/>
        </w:rPr>
        <w:t>dotčených E</w:t>
      </w:r>
      <w:r w:rsidR="00AF1762" w:rsidRPr="002B48D4">
        <w:rPr>
          <w:rFonts w:ascii="Palatino Linotype" w:hAnsi="Palatino Linotype"/>
          <w:i/>
          <w:iCs/>
          <w:szCs w:val="22"/>
        </w:rPr>
        <w:t>tap Poskytovatelem dle Harmonogramu.</w:t>
      </w:r>
      <w:r w:rsidR="00BA7CA0">
        <w:rPr>
          <w:rFonts w:ascii="Palatino Linotype" w:hAnsi="Palatino Linotype"/>
          <w:i/>
          <w:iCs/>
          <w:szCs w:val="22"/>
        </w:rPr>
        <w:t xml:space="preserve"> Poskytovatel je povinen bez zbytečného odkladu informovat o potřebě poskytnutí součinnosti, o chybějící součinnosti a/nebo</w:t>
      </w:r>
      <w:r w:rsidR="0037624F">
        <w:rPr>
          <w:rFonts w:ascii="Palatino Linotype" w:hAnsi="Palatino Linotype"/>
          <w:i/>
          <w:iCs/>
          <w:szCs w:val="22"/>
        </w:rPr>
        <w:t xml:space="preserve"> </w:t>
      </w:r>
      <w:r w:rsidR="00BA7CA0">
        <w:rPr>
          <w:rFonts w:ascii="Palatino Linotype" w:hAnsi="Palatino Linotype"/>
          <w:i/>
          <w:iCs/>
          <w:szCs w:val="22"/>
        </w:rPr>
        <w:t>o důsledcích neposkytnutí součinnosti.</w:t>
      </w:r>
      <w:r w:rsidR="00D72DE0">
        <w:rPr>
          <w:rFonts w:ascii="Palatino Linotype" w:hAnsi="Palatino Linotype"/>
          <w:i/>
          <w:iCs/>
          <w:szCs w:val="22"/>
        </w:rPr>
        <w:t xml:space="preserve"> V případě jakéhokoliv nedodržení harmonogramu z důvodu/ů na straně Poskytovatele, v jehož/jejichž důsledku dojde k posunu sjednaných termínů poskytování součinnosti Objednatele, které Objednatel řádně zdůvodní, nedodržení harmonogramu stíhá Poskytovatele a o čas tohoto prodlení Objednatele se termín povinnosti dokončení dotčených Etap Poskytovatelem </w:t>
      </w:r>
      <w:r w:rsidR="00D72DE0" w:rsidRPr="00574291">
        <w:rPr>
          <w:rFonts w:ascii="Palatino Linotype" w:hAnsi="Palatino Linotype"/>
          <w:i/>
          <w:iCs/>
          <w:szCs w:val="22"/>
        </w:rPr>
        <w:t>neprodlužuje.</w:t>
      </w:r>
      <w:r w:rsidR="00BA7CA0" w:rsidRPr="00574291">
        <w:rPr>
          <w:rFonts w:ascii="Palatino Linotype" w:hAnsi="Palatino Linotype"/>
          <w:i/>
          <w:iCs/>
          <w:szCs w:val="22"/>
        </w:rPr>
        <w:t>“</w:t>
      </w:r>
    </w:p>
    <w:p w14:paraId="095E7B66" w14:textId="77777777" w:rsidR="004A7DD9" w:rsidRPr="00574291" w:rsidRDefault="00BA7CA0" w:rsidP="00257698">
      <w:pPr>
        <w:pStyle w:val="RLTextlnkuslovan"/>
        <w:tabs>
          <w:tab w:val="num" w:pos="1474"/>
        </w:tabs>
        <w:ind w:left="1474"/>
        <w:rPr>
          <w:rFonts w:ascii="Palatino Linotype" w:hAnsi="Palatino Linotype" w:cs="Arial"/>
          <w:szCs w:val="22"/>
          <w:lang w:eastAsia="en-US"/>
        </w:rPr>
      </w:pPr>
      <w:r w:rsidRPr="00574291">
        <w:rPr>
          <w:rFonts w:ascii="Palatino Linotype" w:hAnsi="Palatino Linotype" w:cs="Arial"/>
          <w:szCs w:val="22"/>
          <w:lang w:eastAsia="en-US"/>
        </w:rPr>
        <w:t>O</w:t>
      </w:r>
      <w:r w:rsidR="004A7DD9" w:rsidRPr="00574291">
        <w:rPr>
          <w:rFonts w:ascii="Palatino Linotype" w:hAnsi="Palatino Linotype"/>
          <w:szCs w:val="22"/>
        </w:rPr>
        <w:t>dst</w:t>
      </w:r>
      <w:r w:rsidRPr="00574291">
        <w:rPr>
          <w:rFonts w:ascii="Palatino Linotype" w:hAnsi="Palatino Linotype"/>
          <w:szCs w:val="22"/>
        </w:rPr>
        <w:t>.</w:t>
      </w:r>
      <w:r w:rsidR="004A7DD9" w:rsidRPr="00574291">
        <w:rPr>
          <w:rFonts w:ascii="Palatino Linotype" w:hAnsi="Palatino Linotype"/>
          <w:szCs w:val="22"/>
        </w:rPr>
        <w:t xml:space="preserve"> 4.3 Prováděcí smlouvy </w:t>
      </w:r>
      <w:r w:rsidR="005F2D16" w:rsidRPr="00574291">
        <w:rPr>
          <w:rFonts w:ascii="Palatino Linotype" w:hAnsi="Palatino Linotype"/>
          <w:szCs w:val="22"/>
        </w:rPr>
        <w:t xml:space="preserve">se </w:t>
      </w:r>
      <w:r w:rsidR="00EF4ABE" w:rsidRPr="00574291">
        <w:rPr>
          <w:rFonts w:ascii="Palatino Linotype" w:hAnsi="Palatino Linotype"/>
          <w:szCs w:val="22"/>
        </w:rPr>
        <w:t>doplňuje</w:t>
      </w:r>
      <w:r w:rsidR="005F2D16" w:rsidRPr="00574291">
        <w:rPr>
          <w:rFonts w:ascii="Palatino Linotype" w:hAnsi="Palatino Linotype"/>
          <w:szCs w:val="22"/>
        </w:rPr>
        <w:t xml:space="preserve"> </w:t>
      </w:r>
      <w:r w:rsidR="00EF4ABE" w:rsidRPr="00574291">
        <w:rPr>
          <w:rFonts w:ascii="Palatino Linotype" w:hAnsi="Palatino Linotype"/>
          <w:szCs w:val="22"/>
        </w:rPr>
        <w:t>a mění o následující</w:t>
      </w:r>
      <w:r w:rsidR="005F2D16" w:rsidRPr="00574291">
        <w:rPr>
          <w:rFonts w:ascii="Palatino Linotype" w:hAnsi="Palatino Linotype"/>
          <w:szCs w:val="22"/>
        </w:rPr>
        <w:t>:</w:t>
      </w:r>
    </w:p>
    <w:p w14:paraId="08B0AF5B" w14:textId="3C7958D6" w:rsidR="005F2D16" w:rsidRPr="002B48D4" w:rsidRDefault="00DD6BF1" w:rsidP="005F2D16">
      <w:pPr>
        <w:pStyle w:val="RLTextlnkuslovan"/>
        <w:numPr>
          <w:ilvl w:val="0"/>
          <w:numId w:val="0"/>
        </w:numPr>
        <w:tabs>
          <w:tab w:val="num" w:pos="4140"/>
        </w:tabs>
        <w:ind w:left="1474"/>
        <w:rPr>
          <w:rFonts w:ascii="Palatino Linotype" w:hAnsi="Palatino Linotype"/>
          <w:i/>
          <w:iCs/>
          <w:szCs w:val="22"/>
        </w:rPr>
      </w:pPr>
      <w:r w:rsidRPr="00574291">
        <w:rPr>
          <w:rFonts w:ascii="Palatino Linotype" w:hAnsi="Palatino Linotype"/>
          <w:i/>
          <w:iCs/>
          <w:szCs w:val="22"/>
        </w:rPr>
        <w:t>„</w:t>
      </w:r>
      <w:r w:rsidR="001815F5" w:rsidRPr="00574291">
        <w:rPr>
          <w:rFonts w:ascii="Palatino Linotype" w:hAnsi="Palatino Linotype"/>
          <w:i/>
          <w:iCs/>
          <w:szCs w:val="22"/>
        </w:rPr>
        <w:t xml:space="preserve">Obsah </w:t>
      </w:r>
      <w:r w:rsidR="00EF4ABE" w:rsidRPr="00574291">
        <w:rPr>
          <w:rFonts w:ascii="Palatino Linotype" w:hAnsi="Palatino Linotype"/>
          <w:i/>
          <w:iCs/>
          <w:szCs w:val="22"/>
        </w:rPr>
        <w:t xml:space="preserve">některých Etap </w:t>
      </w:r>
      <w:r w:rsidR="006A3451" w:rsidRPr="00574291">
        <w:rPr>
          <w:rFonts w:ascii="Palatino Linotype" w:hAnsi="Palatino Linotype"/>
          <w:i/>
          <w:iCs/>
          <w:szCs w:val="22"/>
        </w:rPr>
        <w:t xml:space="preserve">Fáze 1 je určen jednotlivými Požadavky, které do daných fází spadají, jak je vymezeno v </w:t>
      </w:r>
      <w:r w:rsidRPr="00574291">
        <w:rPr>
          <w:rFonts w:ascii="Palatino Linotype" w:hAnsi="Palatino Linotype"/>
          <w:i/>
          <w:iCs/>
          <w:szCs w:val="22"/>
        </w:rPr>
        <w:t xml:space="preserve">Příloze č. </w:t>
      </w:r>
      <w:r w:rsidR="00EF4ABE" w:rsidRPr="00574291">
        <w:rPr>
          <w:rFonts w:ascii="Palatino Linotype" w:hAnsi="Palatino Linotype"/>
          <w:i/>
          <w:iCs/>
          <w:szCs w:val="22"/>
        </w:rPr>
        <w:t>4</w:t>
      </w:r>
      <w:r w:rsidRPr="00574291">
        <w:rPr>
          <w:rFonts w:ascii="Palatino Linotype" w:hAnsi="Palatino Linotype"/>
          <w:i/>
          <w:iCs/>
          <w:szCs w:val="22"/>
        </w:rPr>
        <w:t xml:space="preserve"> Prováděcí smlouvy.</w:t>
      </w:r>
    </w:p>
    <w:p w14:paraId="31ADBB15" w14:textId="77777777" w:rsidR="00292844" w:rsidRPr="002B48D4" w:rsidRDefault="00B10AB7" w:rsidP="00257698">
      <w:pPr>
        <w:pStyle w:val="RLTextlnkuslovan"/>
        <w:tabs>
          <w:tab w:val="num" w:pos="1474"/>
        </w:tabs>
        <w:ind w:left="1474"/>
        <w:rPr>
          <w:rFonts w:ascii="Palatino Linotype" w:hAnsi="Palatino Linotype" w:cs="Arial"/>
          <w:szCs w:val="22"/>
          <w:lang w:eastAsia="en-US"/>
        </w:rPr>
      </w:pPr>
      <w:r>
        <w:rPr>
          <w:rFonts w:ascii="Palatino Linotype" w:hAnsi="Palatino Linotype" w:cs="Arial"/>
          <w:szCs w:val="22"/>
          <w:lang w:eastAsia="en-US"/>
        </w:rPr>
        <w:t>O</w:t>
      </w:r>
      <w:r w:rsidR="00A222B5" w:rsidRPr="002B48D4">
        <w:rPr>
          <w:rFonts w:ascii="Palatino Linotype" w:hAnsi="Palatino Linotype"/>
          <w:szCs w:val="22"/>
        </w:rPr>
        <w:t>dst</w:t>
      </w:r>
      <w:r>
        <w:rPr>
          <w:rFonts w:ascii="Palatino Linotype" w:hAnsi="Palatino Linotype"/>
          <w:szCs w:val="22"/>
        </w:rPr>
        <w:t>.</w:t>
      </w:r>
      <w:r w:rsidR="00A222B5" w:rsidRPr="002B48D4">
        <w:rPr>
          <w:rFonts w:ascii="Palatino Linotype" w:hAnsi="Palatino Linotype"/>
          <w:szCs w:val="22"/>
        </w:rPr>
        <w:t xml:space="preserve"> 4.</w:t>
      </w:r>
      <w:r w:rsidR="003F3E90" w:rsidRPr="002B48D4">
        <w:rPr>
          <w:rFonts w:ascii="Palatino Linotype" w:hAnsi="Palatino Linotype"/>
          <w:szCs w:val="22"/>
        </w:rPr>
        <w:t>6</w:t>
      </w:r>
      <w:r w:rsidR="00A222B5" w:rsidRPr="002B48D4">
        <w:rPr>
          <w:rFonts w:ascii="Palatino Linotype" w:hAnsi="Palatino Linotype"/>
          <w:szCs w:val="22"/>
        </w:rPr>
        <w:t xml:space="preserve"> Prováděcí smlouvy se ruší a nahrazuje se novým zněním:</w:t>
      </w:r>
    </w:p>
    <w:p w14:paraId="70EECF98" w14:textId="56B75DB0" w:rsidR="00574291" w:rsidRDefault="00AB1A7F" w:rsidP="00984AEB">
      <w:pPr>
        <w:pStyle w:val="RLTextlnkuslovan"/>
        <w:numPr>
          <w:ilvl w:val="0"/>
          <w:numId w:val="0"/>
        </w:numPr>
        <w:tabs>
          <w:tab w:val="num" w:pos="4140"/>
        </w:tabs>
        <w:ind w:left="1474"/>
        <w:rPr>
          <w:rFonts w:ascii="Palatino Linotype" w:hAnsi="Palatino Linotype" w:cs="Arial"/>
          <w:szCs w:val="22"/>
          <w:lang w:eastAsia="en-US"/>
        </w:rPr>
      </w:pPr>
      <w:r w:rsidRPr="002B48D4">
        <w:rPr>
          <w:rFonts w:ascii="Palatino Linotype" w:hAnsi="Palatino Linotype"/>
          <w:i/>
          <w:iCs/>
          <w:szCs w:val="22"/>
        </w:rPr>
        <w:t>„</w:t>
      </w:r>
      <w:r w:rsidR="00B10AB7">
        <w:rPr>
          <w:rFonts w:ascii="Palatino Linotype" w:hAnsi="Palatino Linotype"/>
          <w:i/>
          <w:iCs/>
          <w:szCs w:val="22"/>
        </w:rPr>
        <w:t xml:space="preserve">4.6 </w:t>
      </w:r>
      <w:r w:rsidRPr="002B48D4">
        <w:rPr>
          <w:rFonts w:ascii="Palatino Linotype" w:hAnsi="Palatino Linotype"/>
          <w:i/>
          <w:iCs/>
          <w:szCs w:val="22"/>
        </w:rPr>
        <w:t>Součástí Plnění je provedení rozhraní RESSS v souladu s</w:t>
      </w:r>
      <w:r w:rsidR="00EE5140">
        <w:rPr>
          <w:rFonts w:ascii="Palatino Linotype" w:hAnsi="Palatino Linotype"/>
          <w:i/>
          <w:iCs/>
          <w:szCs w:val="22"/>
        </w:rPr>
        <w:t>e zněním</w:t>
      </w:r>
      <w:r w:rsidR="00C07192">
        <w:rPr>
          <w:rFonts w:ascii="Palatino Linotype" w:hAnsi="Palatino Linotype"/>
          <w:i/>
          <w:iCs/>
          <w:szCs w:val="22"/>
        </w:rPr>
        <w:t xml:space="preserve"> </w:t>
      </w:r>
      <w:r w:rsidRPr="002B48D4">
        <w:rPr>
          <w:rFonts w:ascii="Palatino Linotype" w:hAnsi="Palatino Linotype"/>
          <w:i/>
          <w:iCs/>
          <w:szCs w:val="22"/>
        </w:rPr>
        <w:t>NSESSS</w:t>
      </w:r>
      <w:r w:rsidR="00EE5140">
        <w:rPr>
          <w:rFonts w:ascii="Palatino Linotype" w:hAnsi="Palatino Linotype"/>
          <w:i/>
          <w:iCs/>
          <w:szCs w:val="22"/>
        </w:rPr>
        <w:t xml:space="preserve"> zveřejněným ve VMV </w:t>
      </w:r>
      <w:proofErr w:type="spellStart"/>
      <w:r w:rsidR="00EE5140">
        <w:rPr>
          <w:rFonts w:ascii="Palatino Linotype" w:hAnsi="Palatino Linotype"/>
          <w:i/>
          <w:iCs/>
          <w:szCs w:val="22"/>
        </w:rPr>
        <w:t>čá</w:t>
      </w:r>
      <w:proofErr w:type="spellEnd"/>
      <w:r w:rsidR="00EE5140">
        <w:rPr>
          <w:rFonts w:ascii="Palatino Linotype" w:hAnsi="Palatino Linotype"/>
          <w:i/>
          <w:iCs/>
          <w:szCs w:val="22"/>
        </w:rPr>
        <w:t>. 57/2017</w:t>
      </w:r>
      <w:r w:rsidRPr="002B48D4">
        <w:rPr>
          <w:rFonts w:ascii="Palatino Linotype" w:hAnsi="Palatino Linotype"/>
          <w:i/>
          <w:iCs/>
          <w:szCs w:val="22"/>
        </w:rPr>
        <w:t>, přičemž součástí Plnění není provádění dalších úprav či rozšiřování rozhraní pro napojení AIS, které nemají rozhraní v souladu s NSESSS. Soulad rozhraní těchto AIS s NSESSS pro účely provedení integrace AIS zajistí Objednatel</w:t>
      </w:r>
      <w:r w:rsidR="00DB3500">
        <w:rPr>
          <w:rFonts w:ascii="Palatino Linotype" w:hAnsi="Palatino Linotype"/>
          <w:i/>
          <w:iCs/>
          <w:szCs w:val="22"/>
        </w:rPr>
        <w:t>.</w:t>
      </w:r>
    </w:p>
    <w:p w14:paraId="149EF88D" w14:textId="77777777" w:rsidR="003023AF" w:rsidRPr="002B48D4" w:rsidRDefault="00B10AB7" w:rsidP="00984AEB">
      <w:pPr>
        <w:pStyle w:val="RLTextlnkuslovan"/>
        <w:numPr>
          <w:ilvl w:val="0"/>
          <w:numId w:val="0"/>
        </w:numPr>
        <w:tabs>
          <w:tab w:val="num" w:pos="4140"/>
        </w:tabs>
        <w:ind w:left="1474"/>
        <w:rPr>
          <w:rFonts w:ascii="Palatino Linotype" w:hAnsi="Palatino Linotype" w:cs="Arial"/>
          <w:szCs w:val="22"/>
          <w:lang w:eastAsia="en-US"/>
        </w:rPr>
      </w:pPr>
      <w:r>
        <w:rPr>
          <w:rFonts w:ascii="Palatino Linotype" w:hAnsi="Palatino Linotype" w:cs="Arial"/>
          <w:szCs w:val="22"/>
          <w:lang w:eastAsia="en-US"/>
        </w:rPr>
        <w:t>O</w:t>
      </w:r>
      <w:r w:rsidR="007172D2" w:rsidRPr="002B48D4">
        <w:rPr>
          <w:rFonts w:ascii="Palatino Linotype" w:hAnsi="Palatino Linotype"/>
          <w:szCs w:val="22"/>
        </w:rPr>
        <w:t>dst</w:t>
      </w:r>
      <w:r>
        <w:rPr>
          <w:rFonts w:ascii="Palatino Linotype" w:hAnsi="Palatino Linotype"/>
          <w:szCs w:val="22"/>
        </w:rPr>
        <w:t>.</w:t>
      </w:r>
      <w:r w:rsidR="007172D2" w:rsidRPr="002B48D4">
        <w:rPr>
          <w:rFonts w:ascii="Palatino Linotype" w:hAnsi="Palatino Linotype"/>
          <w:szCs w:val="22"/>
        </w:rPr>
        <w:t xml:space="preserve"> 4.8 Prováděcí smlouvy se</w:t>
      </w:r>
      <w:r w:rsidR="00C8112F">
        <w:rPr>
          <w:rFonts w:ascii="Palatino Linotype" w:hAnsi="Palatino Linotype"/>
          <w:szCs w:val="22"/>
        </w:rPr>
        <w:t xml:space="preserve"> za stávající text doplňuje následujícím novým textem</w:t>
      </w:r>
      <w:r w:rsidR="007172D2" w:rsidRPr="002B48D4">
        <w:rPr>
          <w:rFonts w:ascii="Palatino Linotype" w:hAnsi="Palatino Linotype"/>
          <w:szCs w:val="22"/>
        </w:rPr>
        <w:t>:</w:t>
      </w:r>
    </w:p>
    <w:p w14:paraId="31B1F64A" w14:textId="77777777" w:rsidR="007172D2" w:rsidRPr="002B48D4" w:rsidRDefault="007172D2" w:rsidP="007172D2">
      <w:pPr>
        <w:pStyle w:val="RLTextlnkuslovan"/>
        <w:numPr>
          <w:ilvl w:val="0"/>
          <w:numId w:val="0"/>
        </w:numPr>
        <w:tabs>
          <w:tab w:val="num" w:pos="4140"/>
        </w:tabs>
        <w:ind w:left="1474"/>
        <w:rPr>
          <w:rFonts w:ascii="Palatino Linotype" w:hAnsi="Palatino Linotype" w:cs="Arial"/>
          <w:i/>
          <w:iCs/>
          <w:szCs w:val="22"/>
          <w:lang w:eastAsia="en-US"/>
        </w:rPr>
      </w:pPr>
      <w:r w:rsidRPr="002B48D4">
        <w:rPr>
          <w:rFonts w:ascii="Palatino Linotype" w:hAnsi="Palatino Linotype"/>
          <w:i/>
          <w:iCs/>
          <w:szCs w:val="22"/>
        </w:rPr>
        <w:t>„</w:t>
      </w:r>
      <w:r w:rsidR="004C78E2">
        <w:rPr>
          <w:rFonts w:ascii="Palatino Linotype" w:hAnsi="Palatino Linotype"/>
          <w:i/>
          <w:iCs/>
          <w:szCs w:val="22"/>
        </w:rPr>
        <w:t>Na rozhodné datum uvedené v předchozí větě se dále odkazuje jako na „</w:t>
      </w:r>
      <w:r w:rsidR="004C78E2" w:rsidRPr="00750D77">
        <w:rPr>
          <w:rFonts w:ascii="Palatino Linotype" w:hAnsi="Palatino Linotype"/>
          <w:b/>
          <w:i/>
          <w:iCs/>
          <w:szCs w:val="22"/>
        </w:rPr>
        <w:t>Rozhodné datum</w:t>
      </w:r>
      <w:r w:rsidR="004C78E2">
        <w:rPr>
          <w:rFonts w:ascii="Palatino Linotype" w:hAnsi="Palatino Linotype"/>
          <w:i/>
          <w:iCs/>
          <w:szCs w:val="22"/>
        </w:rPr>
        <w:t xml:space="preserve">“. Výjimku tvoří pouze jmenný rejstřík, který bude zpracován v souladu s národním standardem pro elektronické systémy spisové služby ve znění dle oznámení ve VMV </w:t>
      </w:r>
      <w:proofErr w:type="spellStart"/>
      <w:r w:rsidR="004C78E2">
        <w:rPr>
          <w:rFonts w:ascii="Palatino Linotype" w:hAnsi="Palatino Linotype"/>
          <w:i/>
          <w:iCs/>
          <w:szCs w:val="22"/>
        </w:rPr>
        <w:t>čá</w:t>
      </w:r>
      <w:proofErr w:type="spellEnd"/>
      <w:r w:rsidR="004C78E2">
        <w:rPr>
          <w:rFonts w:ascii="Palatino Linotype" w:hAnsi="Palatino Linotype"/>
          <w:i/>
          <w:iCs/>
          <w:szCs w:val="22"/>
        </w:rPr>
        <w:t xml:space="preserve">. 42/2023. </w:t>
      </w:r>
      <w:r w:rsidR="00F60C6B" w:rsidRPr="002B48D4">
        <w:rPr>
          <w:rFonts w:ascii="Palatino Linotype" w:hAnsi="Palatino Linotype"/>
          <w:i/>
          <w:iCs/>
          <w:szCs w:val="22"/>
        </w:rPr>
        <w:t xml:space="preserve">Systém RESSS </w:t>
      </w:r>
      <w:r w:rsidR="001E7270">
        <w:rPr>
          <w:rFonts w:ascii="Palatino Linotype" w:hAnsi="Palatino Linotype"/>
          <w:i/>
          <w:iCs/>
          <w:szCs w:val="22"/>
        </w:rPr>
        <w:t>se Poskytovatel zavazuje</w:t>
      </w:r>
      <w:r w:rsidR="00F60C6B" w:rsidRPr="002B48D4">
        <w:rPr>
          <w:rFonts w:ascii="Palatino Linotype" w:hAnsi="Palatino Linotype"/>
          <w:i/>
          <w:iCs/>
          <w:szCs w:val="22"/>
        </w:rPr>
        <w:t xml:space="preserve"> nas</w:t>
      </w:r>
      <w:r w:rsidR="001E7270">
        <w:rPr>
          <w:rFonts w:ascii="Palatino Linotype" w:hAnsi="Palatino Linotype"/>
          <w:i/>
          <w:iCs/>
          <w:szCs w:val="22"/>
        </w:rPr>
        <w:t>adit</w:t>
      </w:r>
      <w:r w:rsidR="00F60C6B" w:rsidRPr="002B48D4">
        <w:rPr>
          <w:rFonts w:ascii="Palatino Linotype" w:hAnsi="Palatino Linotype"/>
          <w:i/>
          <w:iCs/>
          <w:szCs w:val="22"/>
        </w:rPr>
        <w:t xml:space="preserve"> u Objednatele dne </w:t>
      </w:r>
      <w:r w:rsidR="001E7270">
        <w:rPr>
          <w:rFonts w:ascii="Palatino Linotype" w:hAnsi="Palatino Linotype"/>
          <w:i/>
          <w:iCs/>
          <w:szCs w:val="22"/>
        </w:rPr>
        <w:t>8.</w:t>
      </w:r>
      <w:r w:rsidR="005A469D">
        <w:rPr>
          <w:rFonts w:ascii="Palatino Linotype" w:hAnsi="Palatino Linotype"/>
          <w:i/>
          <w:iCs/>
          <w:szCs w:val="22"/>
        </w:rPr>
        <w:t xml:space="preserve"> </w:t>
      </w:r>
      <w:r w:rsidR="001E7270">
        <w:rPr>
          <w:rFonts w:ascii="Palatino Linotype" w:hAnsi="Palatino Linotype"/>
          <w:i/>
          <w:iCs/>
          <w:szCs w:val="22"/>
        </w:rPr>
        <w:t>4</w:t>
      </w:r>
      <w:r w:rsidR="005A469D">
        <w:rPr>
          <w:rFonts w:ascii="Palatino Linotype" w:hAnsi="Palatino Linotype"/>
          <w:i/>
          <w:iCs/>
          <w:szCs w:val="22"/>
        </w:rPr>
        <w:t>. 202</w:t>
      </w:r>
      <w:r w:rsidR="001E7270">
        <w:rPr>
          <w:rFonts w:ascii="Palatino Linotype" w:hAnsi="Palatino Linotype"/>
          <w:i/>
          <w:iCs/>
          <w:szCs w:val="22"/>
        </w:rPr>
        <w:t>5</w:t>
      </w:r>
      <w:r w:rsidR="00442615" w:rsidRPr="002B48D4">
        <w:rPr>
          <w:rFonts w:ascii="Palatino Linotype" w:hAnsi="Palatino Linotype"/>
          <w:i/>
          <w:iCs/>
          <w:szCs w:val="22"/>
        </w:rPr>
        <w:t>.“</w:t>
      </w:r>
    </w:p>
    <w:p w14:paraId="13425026" w14:textId="77777777" w:rsidR="00F11241" w:rsidRPr="002B48D4" w:rsidRDefault="00B10AB7" w:rsidP="00257698">
      <w:pPr>
        <w:pStyle w:val="RLTextlnkuslovan"/>
        <w:tabs>
          <w:tab w:val="num" w:pos="1474"/>
        </w:tabs>
        <w:ind w:left="1474"/>
        <w:rPr>
          <w:rFonts w:ascii="Palatino Linotype" w:hAnsi="Palatino Linotype" w:cs="Arial"/>
          <w:szCs w:val="22"/>
          <w:lang w:eastAsia="en-US"/>
        </w:rPr>
      </w:pPr>
      <w:r>
        <w:rPr>
          <w:rFonts w:ascii="Palatino Linotype" w:hAnsi="Palatino Linotype" w:cs="Arial"/>
          <w:szCs w:val="22"/>
          <w:lang w:eastAsia="en-US"/>
        </w:rPr>
        <w:t>O</w:t>
      </w:r>
      <w:r w:rsidR="00F11241" w:rsidRPr="002B48D4">
        <w:rPr>
          <w:rFonts w:ascii="Palatino Linotype" w:hAnsi="Palatino Linotype"/>
          <w:szCs w:val="22"/>
        </w:rPr>
        <w:t>dst</w:t>
      </w:r>
      <w:r>
        <w:rPr>
          <w:rFonts w:ascii="Palatino Linotype" w:hAnsi="Palatino Linotype"/>
          <w:szCs w:val="22"/>
        </w:rPr>
        <w:t>.</w:t>
      </w:r>
      <w:r w:rsidR="00F11241" w:rsidRPr="002B48D4">
        <w:rPr>
          <w:rFonts w:ascii="Palatino Linotype" w:hAnsi="Palatino Linotype"/>
          <w:szCs w:val="22"/>
        </w:rPr>
        <w:t xml:space="preserve"> 4.9 Prováděcí smlouvy se ruší a nahrazuje se novým zněním</w:t>
      </w:r>
      <w:r>
        <w:rPr>
          <w:rFonts w:ascii="Palatino Linotype" w:hAnsi="Palatino Linotype"/>
          <w:szCs w:val="22"/>
        </w:rPr>
        <w:t>:</w:t>
      </w:r>
    </w:p>
    <w:p w14:paraId="72097E6B" w14:textId="77777777" w:rsidR="00F11241" w:rsidRPr="002B48D4" w:rsidRDefault="00356D92" w:rsidP="00307CD1">
      <w:pPr>
        <w:pStyle w:val="RLTextlnkuslovan"/>
        <w:numPr>
          <w:ilvl w:val="0"/>
          <w:numId w:val="0"/>
        </w:numPr>
        <w:tabs>
          <w:tab w:val="num" w:pos="4140"/>
        </w:tabs>
        <w:ind w:left="1474"/>
        <w:rPr>
          <w:rFonts w:ascii="Palatino Linotype" w:hAnsi="Palatino Linotype"/>
          <w:i/>
          <w:iCs/>
          <w:szCs w:val="22"/>
        </w:rPr>
      </w:pPr>
      <w:r w:rsidRPr="002B48D4">
        <w:rPr>
          <w:rFonts w:ascii="Palatino Linotype" w:hAnsi="Palatino Linotype"/>
          <w:i/>
          <w:iCs/>
          <w:szCs w:val="22"/>
        </w:rPr>
        <w:lastRenderedPageBreak/>
        <w:t>„</w:t>
      </w:r>
      <w:r w:rsidR="00B10AB7">
        <w:rPr>
          <w:rFonts w:ascii="Palatino Linotype" w:hAnsi="Palatino Linotype"/>
          <w:i/>
          <w:iCs/>
          <w:szCs w:val="22"/>
        </w:rPr>
        <w:t xml:space="preserve">4.9 </w:t>
      </w:r>
      <w:r w:rsidRPr="002B48D4">
        <w:rPr>
          <w:rFonts w:ascii="Palatino Linotype" w:hAnsi="Palatino Linotype"/>
          <w:i/>
          <w:iCs/>
          <w:szCs w:val="22"/>
        </w:rPr>
        <w:t xml:space="preserve">Poskytovatel a Objednatel uvádějí, že jsou si vědomi skutečnosti, že v návaznosti na </w:t>
      </w:r>
      <w:r w:rsidR="00493230">
        <w:rPr>
          <w:rFonts w:ascii="Palatino Linotype" w:hAnsi="Palatino Linotype"/>
          <w:i/>
          <w:iCs/>
          <w:szCs w:val="22"/>
        </w:rPr>
        <w:t>platné a účinné znění</w:t>
      </w:r>
      <w:r w:rsidR="0088041E">
        <w:rPr>
          <w:rFonts w:ascii="Palatino Linotype" w:hAnsi="Palatino Linotype"/>
          <w:i/>
          <w:iCs/>
          <w:szCs w:val="22"/>
        </w:rPr>
        <w:t xml:space="preserve"> zákon</w:t>
      </w:r>
      <w:r w:rsidR="00493230">
        <w:rPr>
          <w:rFonts w:ascii="Palatino Linotype" w:hAnsi="Palatino Linotype"/>
          <w:i/>
          <w:iCs/>
          <w:szCs w:val="22"/>
        </w:rPr>
        <w:t>a</w:t>
      </w:r>
      <w:r w:rsidR="0088041E">
        <w:rPr>
          <w:rFonts w:ascii="Palatino Linotype" w:hAnsi="Palatino Linotype"/>
          <w:i/>
          <w:iCs/>
          <w:szCs w:val="22"/>
        </w:rPr>
        <w:t xml:space="preserve"> č. 499/2004 Sb., o archivnictví a spisové služ</w:t>
      </w:r>
      <w:r w:rsidR="00493230">
        <w:rPr>
          <w:rFonts w:ascii="Palatino Linotype" w:hAnsi="Palatino Linotype"/>
          <w:i/>
          <w:iCs/>
          <w:szCs w:val="22"/>
        </w:rPr>
        <w:t xml:space="preserve">bě </w:t>
      </w:r>
      <w:r w:rsidRPr="002B48D4">
        <w:rPr>
          <w:rFonts w:ascii="Palatino Linotype" w:hAnsi="Palatino Linotype"/>
          <w:i/>
          <w:iCs/>
          <w:szCs w:val="22"/>
        </w:rPr>
        <w:t>bude třeba provést atestaci systému RESSS. Poskytovatel poskytne Objednateli nezbytnou součinnost pro provedení atestace</w:t>
      </w:r>
      <w:r w:rsidR="00214217" w:rsidRPr="002B48D4">
        <w:rPr>
          <w:rFonts w:ascii="Palatino Linotype" w:hAnsi="Palatino Linotype"/>
          <w:i/>
          <w:iCs/>
          <w:szCs w:val="22"/>
        </w:rPr>
        <w:t xml:space="preserve"> do </w:t>
      </w:r>
      <w:r w:rsidR="003762BD" w:rsidRPr="00493230">
        <w:rPr>
          <w:rFonts w:ascii="Palatino Linotype" w:hAnsi="Palatino Linotype"/>
          <w:i/>
          <w:iCs/>
          <w:szCs w:val="22"/>
        </w:rPr>
        <w:t>1</w:t>
      </w:r>
      <w:r w:rsidR="005A2751" w:rsidRPr="00493230">
        <w:rPr>
          <w:rFonts w:ascii="Palatino Linotype" w:hAnsi="Palatino Linotype"/>
          <w:i/>
          <w:iCs/>
          <w:szCs w:val="22"/>
        </w:rPr>
        <w:t>5 pracovních dnů</w:t>
      </w:r>
      <w:r w:rsidR="005A2751" w:rsidRPr="002B48D4">
        <w:rPr>
          <w:rFonts w:ascii="Palatino Linotype" w:hAnsi="Palatino Linotype"/>
          <w:i/>
          <w:iCs/>
          <w:szCs w:val="22"/>
        </w:rPr>
        <w:t xml:space="preserve"> od doručení písemné žádosti Objednatele</w:t>
      </w:r>
      <w:r w:rsidRPr="002B48D4">
        <w:rPr>
          <w:rFonts w:ascii="Palatino Linotype" w:hAnsi="Palatino Linotype"/>
          <w:i/>
          <w:iCs/>
          <w:szCs w:val="22"/>
        </w:rPr>
        <w:t>. Tato součinnost bude zahrnovat vypracování objednávky atestace systému RESSS pro Objednatele a</w:t>
      </w:r>
      <w:r w:rsidR="00B10AB7">
        <w:rPr>
          <w:rFonts w:ascii="Palatino Linotype" w:hAnsi="Palatino Linotype"/>
          <w:i/>
          <w:iCs/>
          <w:szCs w:val="22"/>
        </w:rPr>
        <w:t> </w:t>
      </w:r>
      <w:r w:rsidRPr="002B48D4">
        <w:rPr>
          <w:rFonts w:ascii="Palatino Linotype" w:hAnsi="Palatino Linotype"/>
          <w:i/>
          <w:iCs/>
          <w:szCs w:val="22"/>
        </w:rPr>
        <w:t xml:space="preserve">poskytnutí konzultací k objednání a průběhu atestace. Součástí plnění Prováděcí smlouvy však není provedení atestace, náklady </w:t>
      </w:r>
      <w:r w:rsidR="00650CDF">
        <w:rPr>
          <w:rFonts w:ascii="Palatino Linotype" w:hAnsi="Palatino Linotype"/>
          <w:i/>
          <w:iCs/>
          <w:szCs w:val="22"/>
        </w:rPr>
        <w:br/>
      </w:r>
      <w:r w:rsidRPr="002B48D4">
        <w:rPr>
          <w:rFonts w:ascii="Palatino Linotype" w:hAnsi="Palatino Linotype"/>
          <w:i/>
          <w:iCs/>
          <w:szCs w:val="22"/>
        </w:rPr>
        <w:t xml:space="preserve">na provedení atestace ani úpravy systému RESSS dle právních předpisů, které nabudou účinnosti po </w:t>
      </w:r>
      <w:r w:rsidR="003762BD" w:rsidRPr="002B48D4">
        <w:rPr>
          <w:rFonts w:ascii="Palatino Linotype" w:hAnsi="Palatino Linotype"/>
          <w:i/>
          <w:iCs/>
          <w:szCs w:val="22"/>
        </w:rPr>
        <w:t>R</w:t>
      </w:r>
      <w:r w:rsidRPr="002B48D4">
        <w:rPr>
          <w:rFonts w:ascii="Palatino Linotype" w:hAnsi="Palatino Linotype"/>
          <w:i/>
          <w:iCs/>
          <w:szCs w:val="22"/>
        </w:rPr>
        <w:t>ozhodném datu.“</w:t>
      </w:r>
    </w:p>
    <w:p w14:paraId="7143CD0C" w14:textId="77777777" w:rsidR="007820B1" w:rsidRPr="002B48D4" w:rsidRDefault="007820B1" w:rsidP="00257698">
      <w:pPr>
        <w:pStyle w:val="RLTextlnkuslovan"/>
        <w:tabs>
          <w:tab w:val="num" w:pos="1474"/>
        </w:tabs>
        <w:ind w:left="1474"/>
        <w:rPr>
          <w:rFonts w:ascii="Palatino Linotype" w:hAnsi="Palatino Linotype" w:cs="Arial"/>
          <w:szCs w:val="22"/>
          <w:lang w:eastAsia="en-US"/>
        </w:rPr>
      </w:pPr>
      <w:r w:rsidRPr="002B48D4">
        <w:rPr>
          <w:rFonts w:ascii="Palatino Linotype" w:hAnsi="Palatino Linotype"/>
          <w:szCs w:val="22"/>
        </w:rPr>
        <w:t>Za čl</w:t>
      </w:r>
      <w:r w:rsidR="00B10AB7">
        <w:rPr>
          <w:rFonts w:ascii="Palatino Linotype" w:hAnsi="Palatino Linotype"/>
          <w:szCs w:val="22"/>
        </w:rPr>
        <w:t>.</w:t>
      </w:r>
      <w:r w:rsidRPr="002B48D4">
        <w:rPr>
          <w:rFonts w:ascii="Palatino Linotype" w:hAnsi="Palatino Linotype"/>
          <w:szCs w:val="22"/>
        </w:rPr>
        <w:t xml:space="preserve"> 4</w:t>
      </w:r>
      <w:r w:rsidR="00A304F5" w:rsidRPr="002B48D4">
        <w:rPr>
          <w:rFonts w:ascii="Palatino Linotype" w:hAnsi="Palatino Linotype"/>
          <w:szCs w:val="22"/>
        </w:rPr>
        <w:t xml:space="preserve"> </w:t>
      </w:r>
      <w:r w:rsidRPr="002B48D4">
        <w:rPr>
          <w:rFonts w:ascii="Palatino Linotype" w:hAnsi="Palatino Linotype"/>
          <w:szCs w:val="22"/>
        </w:rPr>
        <w:t xml:space="preserve">Prováděcí smlouvy se vkládá nový článek </w:t>
      </w:r>
      <w:r w:rsidR="00B10AB7">
        <w:rPr>
          <w:rFonts w:ascii="Palatino Linotype" w:hAnsi="Palatino Linotype"/>
          <w:szCs w:val="22"/>
        </w:rPr>
        <w:t>4 bis</w:t>
      </w:r>
      <w:r w:rsidRPr="002B48D4">
        <w:rPr>
          <w:rFonts w:ascii="Palatino Linotype" w:hAnsi="Palatino Linotype"/>
          <w:szCs w:val="22"/>
        </w:rPr>
        <w:t>:</w:t>
      </w:r>
    </w:p>
    <w:p w14:paraId="511E4111" w14:textId="77777777" w:rsidR="00A304F5" w:rsidRPr="002B48D4" w:rsidRDefault="00CB3AE9" w:rsidP="00A304F5">
      <w:pPr>
        <w:pStyle w:val="RLTextlnkuslovan"/>
        <w:numPr>
          <w:ilvl w:val="0"/>
          <w:numId w:val="0"/>
        </w:numPr>
        <w:tabs>
          <w:tab w:val="num" w:pos="4140"/>
        </w:tabs>
        <w:ind w:left="1474"/>
        <w:rPr>
          <w:rFonts w:ascii="Palatino Linotype" w:hAnsi="Palatino Linotype"/>
          <w:i/>
          <w:iCs/>
          <w:szCs w:val="22"/>
        </w:rPr>
      </w:pPr>
      <w:r w:rsidRPr="002B48D4">
        <w:rPr>
          <w:rFonts w:ascii="Palatino Linotype" w:hAnsi="Palatino Linotype"/>
          <w:i/>
          <w:iCs/>
          <w:szCs w:val="22"/>
        </w:rPr>
        <w:t>„</w:t>
      </w:r>
      <w:r w:rsidR="00B10AB7">
        <w:rPr>
          <w:rFonts w:ascii="Palatino Linotype" w:hAnsi="Palatino Linotype"/>
          <w:b/>
          <w:bCs/>
          <w:i/>
          <w:iCs/>
          <w:szCs w:val="22"/>
        </w:rPr>
        <w:t>4. bis</w:t>
      </w:r>
      <w:r w:rsidRPr="002B48D4">
        <w:rPr>
          <w:rFonts w:ascii="Palatino Linotype" w:hAnsi="Palatino Linotype"/>
          <w:b/>
          <w:bCs/>
          <w:i/>
          <w:iCs/>
          <w:szCs w:val="22"/>
        </w:rPr>
        <w:t xml:space="preserve"> SANKČNÍ UJEDNÁNÍ</w:t>
      </w:r>
    </w:p>
    <w:p w14:paraId="10B2FED2" w14:textId="77777777" w:rsidR="00CB3AE9" w:rsidRPr="002B48D4" w:rsidRDefault="00B10AB7" w:rsidP="00A304F5">
      <w:pPr>
        <w:pStyle w:val="RLTextlnkuslovan"/>
        <w:numPr>
          <w:ilvl w:val="0"/>
          <w:numId w:val="0"/>
        </w:numPr>
        <w:tabs>
          <w:tab w:val="num" w:pos="4140"/>
        </w:tabs>
        <w:ind w:left="1474"/>
        <w:rPr>
          <w:rFonts w:ascii="Palatino Linotype" w:hAnsi="Palatino Linotype" w:cs="Arial"/>
          <w:i/>
          <w:iCs/>
          <w:szCs w:val="22"/>
          <w:lang w:eastAsia="en-US"/>
        </w:rPr>
      </w:pPr>
      <w:r>
        <w:rPr>
          <w:rFonts w:ascii="Palatino Linotype" w:hAnsi="Palatino Linotype" w:cs="Arial"/>
          <w:i/>
          <w:iCs/>
          <w:szCs w:val="22"/>
          <w:lang w:eastAsia="en-US"/>
        </w:rPr>
        <w:t>4</w:t>
      </w:r>
      <w:r w:rsidR="00CB3AE9" w:rsidRPr="002B48D4">
        <w:rPr>
          <w:rFonts w:ascii="Palatino Linotype" w:hAnsi="Palatino Linotype" w:cs="Arial"/>
          <w:i/>
          <w:iCs/>
          <w:szCs w:val="22"/>
          <w:lang w:eastAsia="en-US"/>
        </w:rPr>
        <w:t>.</w:t>
      </w:r>
      <w:r>
        <w:rPr>
          <w:rFonts w:ascii="Palatino Linotype" w:hAnsi="Palatino Linotype" w:cs="Arial"/>
          <w:i/>
          <w:iCs/>
          <w:szCs w:val="22"/>
          <w:lang w:eastAsia="en-US"/>
        </w:rPr>
        <w:t>bis.</w:t>
      </w:r>
      <w:r w:rsidR="00CB3AE9" w:rsidRPr="002B48D4">
        <w:rPr>
          <w:rFonts w:ascii="Palatino Linotype" w:hAnsi="Palatino Linotype" w:cs="Arial"/>
          <w:i/>
          <w:iCs/>
          <w:szCs w:val="22"/>
          <w:lang w:eastAsia="en-US"/>
        </w:rPr>
        <w:t xml:space="preserve">1 </w:t>
      </w:r>
      <w:r w:rsidR="008A7D22" w:rsidRPr="002B48D4">
        <w:rPr>
          <w:rFonts w:ascii="Palatino Linotype" w:hAnsi="Palatino Linotype" w:cs="Arial"/>
          <w:i/>
          <w:iCs/>
          <w:szCs w:val="22"/>
          <w:lang w:eastAsia="en-US"/>
        </w:rPr>
        <w:t xml:space="preserve">V případě </w:t>
      </w:r>
      <w:r w:rsidR="00931600" w:rsidRPr="002B48D4">
        <w:rPr>
          <w:rFonts w:ascii="Palatino Linotype" w:hAnsi="Palatino Linotype" w:cs="Arial"/>
          <w:i/>
          <w:iCs/>
          <w:szCs w:val="22"/>
          <w:lang w:eastAsia="en-US"/>
        </w:rPr>
        <w:t xml:space="preserve">Prodlení </w:t>
      </w:r>
      <w:r w:rsidR="00DC677F" w:rsidRPr="002B48D4">
        <w:rPr>
          <w:rFonts w:ascii="Palatino Linotype" w:hAnsi="Palatino Linotype" w:cs="Arial"/>
          <w:i/>
          <w:iCs/>
          <w:szCs w:val="22"/>
          <w:lang w:eastAsia="en-US"/>
        </w:rPr>
        <w:t>Poskytovatele</w:t>
      </w:r>
      <w:r w:rsidR="00931600" w:rsidRPr="002B48D4">
        <w:rPr>
          <w:rFonts w:ascii="Palatino Linotype" w:hAnsi="Palatino Linotype" w:cs="Arial"/>
          <w:i/>
          <w:iCs/>
          <w:szCs w:val="22"/>
          <w:lang w:eastAsia="en-US"/>
        </w:rPr>
        <w:t xml:space="preserve"> s </w:t>
      </w:r>
      <w:r w:rsidR="00DC677F" w:rsidRPr="002B48D4">
        <w:rPr>
          <w:rFonts w:ascii="Palatino Linotype" w:hAnsi="Palatino Linotype" w:cs="Arial"/>
          <w:i/>
          <w:iCs/>
          <w:szCs w:val="22"/>
          <w:lang w:eastAsia="en-US"/>
        </w:rPr>
        <w:t>poskytováním</w:t>
      </w:r>
      <w:r w:rsidR="00931600" w:rsidRPr="002B48D4">
        <w:rPr>
          <w:rFonts w:ascii="Palatino Linotype" w:hAnsi="Palatino Linotype" w:cs="Arial"/>
          <w:i/>
          <w:iCs/>
          <w:szCs w:val="22"/>
          <w:lang w:eastAsia="en-US"/>
        </w:rPr>
        <w:t xml:space="preserve"> jakékoliv části Plnění</w:t>
      </w:r>
      <w:r w:rsidR="002B5B57" w:rsidRPr="002B48D4">
        <w:rPr>
          <w:rFonts w:ascii="Palatino Linotype" w:hAnsi="Palatino Linotype" w:cs="Arial"/>
          <w:i/>
          <w:iCs/>
          <w:szCs w:val="22"/>
          <w:lang w:eastAsia="en-US"/>
        </w:rPr>
        <w:t xml:space="preserve"> </w:t>
      </w:r>
      <w:r w:rsidR="00F30A60" w:rsidRPr="002B48D4">
        <w:rPr>
          <w:rFonts w:ascii="Palatino Linotype" w:hAnsi="Palatino Linotype" w:cs="Arial"/>
          <w:i/>
          <w:iCs/>
          <w:szCs w:val="22"/>
          <w:lang w:eastAsia="en-US"/>
        </w:rPr>
        <w:t>vzniká</w:t>
      </w:r>
      <w:r w:rsidR="002B5B57" w:rsidRPr="002B48D4">
        <w:rPr>
          <w:rFonts w:ascii="Palatino Linotype" w:hAnsi="Palatino Linotype" w:cs="Arial"/>
          <w:i/>
          <w:iCs/>
          <w:szCs w:val="22"/>
          <w:lang w:eastAsia="en-US"/>
        </w:rPr>
        <w:t xml:space="preserve"> dle čl. 13.1.1</w:t>
      </w:r>
      <w:r w:rsidR="005E36F1" w:rsidRPr="002B48D4">
        <w:rPr>
          <w:rFonts w:ascii="Palatino Linotype" w:hAnsi="Palatino Linotype" w:cs="Arial"/>
          <w:i/>
          <w:iCs/>
          <w:szCs w:val="22"/>
          <w:lang w:eastAsia="en-US"/>
        </w:rPr>
        <w:t xml:space="preserve"> Rámcové smlouvy </w:t>
      </w:r>
      <w:r w:rsidR="00F30A60" w:rsidRPr="002B48D4">
        <w:rPr>
          <w:rFonts w:ascii="Palatino Linotype" w:hAnsi="Palatino Linotype" w:cs="Arial"/>
          <w:i/>
          <w:iCs/>
          <w:szCs w:val="22"/>
          <w:lang w:eastAsia="en-US"/>
        </w:rPr>
        <w:t>Objednatel</w:t>
      </w:r>
      <w:r w:rsidR="00931600" w:rsidRPr="002B48D4">
        <w:rPr>
          <w:rFonts w:ascii="Palatino Linotype" w:hAnsi="Palatino Linotype" w:cs="Arial"/>
          <w:i/>
          <w:iCs/>
          <w:szCs w:val="22"/>
          <w:lang w:eastAsia="en-US"/>
        </w:rPr>
        <w:t>i</w:t>
      </w:r>
      <w:r w:rsidR="00F30A60" w:rsidRPr="002B48D4">
        <w:rPr>
          <w:rFonts w:ascii="Palatino Linotype" w:hAnsi="Palatino Linotype" w:cs="Arial"/>
          <w:i/>
          <w:iCs/>
          <w:szCs w:val="22"/>
          <w:lang w:eastAsia="en-US"/>
        </w:rPr>
        <w:t xml:space="preserve"> </w:t>
      </w:r>
      <w:r>
        <w:rPr>
          <w:rFonts w:ascii="Palatino Linotype" w:hAnsi="Palatino Linotype" w:cs="Arial"/>
          <w:i/>
          <w:iCs/>
          <w:szCs w:val="22"/>
          <w:lang w:eastAsia="en-US"/>
        </w:rPr>
        <w:t xml:space="preserve">nárok </w:t>
      </w:r>
      <w:r w:rsidR="00F30A60" w:rsidRPr="002B48D4">
        <w:rPr>
          <w:rFonts w:ascii="Palatino Linotype" w:hAnsi="Palatino Linotype" w:cs="Arial"/>
          <w:i/>
          <w:iCs/>
          <w:szCs w:val="22"/>
          <w:lang w:eastAsia="en-US"/>
        </w:rPr>
        <w:t xml:space="preserve">na slevu </w:t>
      </w:r>
      <w:r w:rsidR="000547F8" w:rsidRPr="002B48D4">
        <w:rPr>
          <w:rFonts w:ascii="Palatino Linotype" w:hAnsi="Palatino Linotype" w:cs="Arial"/>
          <w:i/>
          <w:iCs/>
          <w:szCs w:val="22"/>
          <w:lang w:eastAsia="en-US"/>
        </w:rPr>
        <w:t xml:space="preserve">z Ceny Plnění ve výši </w:t>
      </w:r>
      <w:proofErr w:type="gramStart"/>
      <w:r w:rsidR="000547F8" w:rsidRPr="002B48D4">
        <w:rPr>
          <w:rFonts w:ascii="Palatino Linotype" w:hAnsi="Palatino Linotype" w:cs="Arial"/>
          <w:i/>
          <w:iCs/>
          <w:szCs w:val="22"/>
          <w:lang w:eastAsia="en-US"/>
        </w:rPr>
        <w:t>30.000,-</w:t>
      </w:r>
      <w:proofErr w:type="gramEnd"/>
      <w:r w:rsidR="000547F8" w:rsidRPr="002B48D4">
        <w:rPr>
          <w:rFonts w:ascii="Palatino Linotype" w:hAnsi="Palatino Linotype" w:cs="Arial"/>
          <w:i/>
          <w:iCs/>
          <w:szCs w:val="22"/>
          <w:lang w:eastAsia="en-US"/>
        </w:rPr>
        <w:t xml:space="preserve"> Kč (slovy: třicet tisíc korun českých) za každý i započatý den prodlení a</w:t>
      </w:r>
      <w:r w:rsidR="00931600" w:rsidRPr="002B48D4">
        <w:rPr>
          <w:rFonts w:ascii="Palatino Linotype" w:hAnsi="Palatino Linotype" w:cs="Arial"/>
          <w:i/>
          <w:iCs/>
          <w:szCs w:val="22"/>
          <w:lang w:eastAsia="en-US"/>
        </w:rPr>
        <w:t> </w:t>
      </w:r>
      <w:r w:rsidR="000547F8" w:rsidRPr="002B48D4">
        <w:rPr>
          <w:rFonts w:ascii="Palatino Linotype" w:hAnsi="Palatino Linotype" w:cs="Arial"/>
          <w:i/>
          <w:iCs/>
          <w:szCs w:val="22"/>
          <w:lang w:eastAsia="en-US"/>
        </w:rPr>
        <w:t>jednotlivý případ</w:t>
      </w:r>
      <w:r w:rsidR="00870622" w:rsidRPr="002B48D4">
        <w:rPr>
          <w:rFonts w:ascii="Palatino Linotype" w:hAnsi="Palatino Linotype" w:cs="Arial"/>
          <w:i/>
          <w:iCs/>
          <w:szCs w:val="22"/>
          <w:lang w:eastAsia="en-US"/>
        </w:rPr>
        <w:t>.</w:t>
      </w:r>
      <w:r w:rsidR="006E567C" w:rsidRPr="002B48D4">
        <w:rPr>
          <w:rFonts w:ascii="Palatino Linotype" w:hAnsi="Palatino Linotype" w:cs="Arial"/>
          <w:i/>
          <w:iCs/>
          <w:szCs w:val="22"/>
          <w:lang w:eastAsia="en-US"/>
        </w:rPr>
        <w:t xml:space="preserve"> Jakoukoliv částí </w:t>
      </w:r>
      <w:r w:rsidR="009A2E28" w:rsidRPr="002B48D4">
        <w:rPr>
          <w:rFonts w:ascii="Palatino Linotype" w:hAnsi="Palatino Linotype" w:cs="Arial"/>
          <w:i/>
          <w:iCs/>
          <w:szCs w:val="22"/>
          <w:lang w:eastAsia="en-US"/>
        </w:rPr>
        <w:t>P</w:t>
      </w:r>
      <w:r w:rsidR="006E567C" w:rsidRPr="002B48D4">
        <w:rPr>
          <w:rFonts w:ascii="Palatino Linotype" w:hAnsi="Palatino Linotype" w:cs="Arial"/>
          <w:i/>
          <w:iCs/>
          <w:szCs w:val="22"/>
          <w:lang w:eastAsia="en-US"/>
        </w:rPr>
        <w:t xml:space="preserve">lnění se </w:t>
      </w:r>
      <w:r w:rsidR="005A469D">
        <w:rPr>
          <w:rFonts w:ascii="Palatino Linotype" w:hAnsi="Palatino Linotype" w:cs="Arial"/>
          <w:i/>
          <w:iCs/>
          <w:szCs w:val="22"/>
          <w:lang w:eastAsia="en-US"/>
        </w:rPr>
        <w:t xml:space="preserve">pro účely tohoto ustanovení Prováděcí smlouvy </w:t>
      </w:r>
      <w:r w:rsidR="006E567C" w:rsidRPr="002B48D4">
        <w:rPr>
          <w:rFonts w:ascii="Palatino Linotype" w:hAnsi="Palatino Linotype" w:cs="Arial"/>
          <w:i/>
          <w:iCs/>
          <w:szCs w:val="22"/>
          <w:lang w:eastAsia="en-US"/>
        </w:rPr>
        <w:t xml:space="preserve">rozumí </w:t>
      </w:r>
      <w:r w:rsidR="005A469D">
        <w:rPr>
          <w:rFonts w:ascii="Palatino Linotype" w:hAnsi="Palatino Linotype" w:cs="Arial"/>
          <w:i/>
          <w:iCs/>
          <w:szCs w:val="22"/>
          <w:lang w:eastAsia="en-US"/>
        </w:rPr>
        <w:t xml:space="preserve">i jednotlivé činnosti Etap a Požadavků </w:t>
      </w:r>
      <w:r w:rsidR="00CE382D">
        <w:rPr>
          <w:rFonts w:ascii="Palatino Linotype" w:hAnsi="Palatino Linotype" w:cs="Arial"/>
          <w:i/>
          <w:iCs/>
          <w:szCs w:val="22"/>
          <w:lang w:eastAsia="en-US"/>
        </w:rPr>
        <w:t>uvedené v Harmonogramu,</w:t>
      </w:r>
      <w:r w:rsidR="00DB042C">
        <w:rPr>
          <w:rFonts w:ascii="Palatino Linotype" w:hAnsi="Palatino Linotype" w:cs="Arial"/>
          <w:i/>
          <w:iCs/>
          <w:szCs w:val="22"/>
          <w:lang w:eastAsia="en-US"/>
        </w:rPr>
        <w:t xml:space="preserve"> </w:t>
      </w:r>
      <w:r w:rsidR="003522DA">
        <w:rPr>
          <w:rFonts w:ascii="Palatino Linotype" w:hAnsi="Palatino Linotype" w:cs="Arial"/>
          <w:i/>
          <w:iCs/>
          <w:szCs w:val="22"/>
          <w:lang w:eastAsia="en-US"/>
        </w:rPr>
        <w:br/>
      </w:r>
      <w:r w:rsidR="00DB042C">
        <w:rPr>
          <w:rFonts w:ascii="Palatino Linotype" w:hAnsi="Palatino Linotype" w:cs="Arial"/>
          <w:i/>
          <w:iCs/>
          <w:szCs w:val="22"/>
          <w:lang w:eastAsia="en-US"/>
        </w:rPr>
        <w:t>tj. činnosti</w:t>
      </w:r>
      <w:r w:rsidR="000342D7">
        <w:rPr>
          <w:rFonts w:ascii="Palatino Linotype" w:hAnsi="Palatino Linotype" w:cs="Arial"/>
          <w:i/>
          <w:iCs/>
          <w:szCs w:val="22"/>
          <w:lang w:eastAsia="en-US"/>
        </w:rPr>
        <w:t>,</w:t>
      </w:r>
      <w:r w:rsidR="00CE382D">
        <w:rPr>
          <w:rFonts w:ascii="Palatino Linotype" w:hAnsi="Palatino Linotype" w:cs="Arial"/>
          <w:i/>
          <w:iCs/>
          <w:szCs w:val="22"/>
          <w:lang w:eastAsia="en-US"/>
        </w:rPr>
        <w:t xml:space="preserve"> které</w:t>
      </w:r>
      <w:r w:rsidR="00A45A13">
        <w:rPr>
          <w:rFonts w:ascii="Palatino Linotype" w:hAnsi="Palatino Linotype" w:cs="Arial"/>
          <w:i/>
          <w:iCs/>
          <w:szCs w:val="22"/>
          <w:lang w:eastAsia="en-US"/>
        </w:rPr>
        <w:t xml:space="preserve"> jsou </w:t>
      </w:r>
      <w:r w:rsidR="00DB042C">
        <w:rPr>
          <w:rFonts w:ascii="Palatino Linotype" w:hAnsi="Palatino Linotype" w:cs="Arial"/>
          <w:i/>
          <w:iCs/>
          <w:szCs w:val="22"/>
          <w:lang w:eastAsia="en-US"/>
        </w:rPr>
        <w:t xml:space="preserve">v Příloze č. 4 </w:t>
      </w:r>
      <w:r w:rsidR="000342D7">
        <w:rPr>
          <w:rFonts w:ascii="Palatino Linotype" w:hAnsi="Palatino Linotype" w:cs="Arial"/>
          <w:i/>
          <w:iCs/>
          <w:szCs w:val="22"/>
          <w:lang w:eastAsia="en-US"/>
        </w:rPr>
        <w:t xml:space="preserve">Prováděcí smlouvy </w:t>
      </w:r>
      <w:r w:rsidR="00A45A13">
        <w:rPr>
          <w:rFonts w:ascii="Palatino Linotype" w:hAnsi="Palatino Linotype" w:cs="Arial"/>
          <w:i/>
          <w:iCs/>
          <w:szCs w:val="22"/>
          <w:lang w:eastAsia="en-US"/>
        </w:rPr>
        <w:t>označen</w:t>
      </w:r>
      <w:r w:rsidR="00CE382D">
        <w:rPr>
          <w:rFonts w:ascii="Palatino Linotype" w:hAnsi="Palatino Linotype" w:cs="Arial"/>
          <w:i/>
          <w:iCs/>
          <w:szCs w:val="22"/>
          <w:lang w:eastAsia="en-US"/>
        </w:rPr>
        <w:t>y</w:t>
      </w:r>
      <w:r w:rsidR="00A45A13">
        <w:rPr>
          <w:rFonts w:ascii="Palatino Linotype" w:hAnsi="Palatino Linotype" w:cs="Arial"/>
          <w:i/>
          <w:iCs/>
          <w:szCs w:val="22"/>
          <w:lang w:eastAsia="en-US"/>
        </w:rPr>
        <w:t xml:space="preserve"> </w:t>
      </w:r>
      <w:r w:rsidR="00CE382D">
        <w:rPr>
          <w:rFonts w:ascii="Palatino Linotype" w:hAnsi="Palatino Linotype" w:cs="Arial"/>
          <w:i/>
          <w:iCs/>
          <w:szCs w:val="22"/>
          <w:lang w:eastAsia="en-US"/>
        </w:rPr>
        <w:t xml:space="preserve">ve sloupci ID </w:t>
      </w:r>
      <w:r w:rsidR="003522DA">
        <w:rPr>
          <w:rFonts w:ascii="Palatino Linotype" w:hAnsi="Palatino Linotype" w:cs="Arial"/>
          <w:i/>
          <w:iCs/>
          <w:szCs w:val="22"/>
          <w:lang w:eastAsia="en-US"/>
        </w:rPr>
        <w:br/>
      </w:r>
      <w:r w:rsidR="00CE382D">
        <w:rPr>
          <w:rFonts w:ascii="Palatino Linotype" w:hAnsi="Palatino Linotype" w:cs="Arial"/>
          <w:i/>
          <w:iCs/>
          <w:szCs w:val="22"/>
          <w:lang w:eastAsia="en-US"/>
        </w:rPr>
        <w:t>za číslem písmenem „S“</w:t>
      </w:r>
      <w:r w:rsidR="00DB042C">
        <w:rPr>
          <w:rFonts w:ascii="Palatino Linotype" w:hAnsi="Palatino Linotype" w:cs="Arial"/>
          <w:i/>
          <w:iCs/>
          <w:szCs w:val="22"/>
          <w:lang w:eastAsia="en-US"/>
        </w:rPr>
        <w:t xml:space="preserve"> a termíny jednotlivých etap Fáze 2 uvedené v Harmonogramu</w:t>
      </w:r>
      <w:r w:rsidR="005A469D">
        <w:rPr>
          <w:rFonts w:ascii="Palatino Linotype" w:hAnsi="Palatino Linotype" w:cs="Arial"/>
          <w:i/>
          <w:iCs/>
          <w:szCs w:val="22"/>
          <w:lang w:eastAsia="en-US"/>
        </w:rPr>
        <w:t>.</w:t>
      </w:r>
    </w:p>
    <w:p w14:paraId="3DE6895E" w14:textId="77777777" w:rsidR="00D17442" w:rsidRPr="00750D77" w:rsidRDefault="00D17442" w:rsidP="00257698">
      <w:pPr>
        <w:pStyle w:val="RLTextlnkuslovan"/>
        <w:tabs>
          <w:tab w:val="num" w:pos="1474"/>
        </w:tabs>
        <w:ind w:left="1474"/>
        <w:rPr>
          <w:rFonts w:ascii="Palatino Linotype" w:hAnsi="Palatino Linotype" w:cs="Arial"/>
          <w:szCs w:val="22"/>
          <w:lang w:eastAsia="en-US"/>
        </w:rPr>
      </w:pPr>
      <w:r>
        <w:rPr>
          <w:rFonts w:ascii="Palatino Linotype" w:hAnsi="Palatino Linotype" w:cs="Arial"/>
          <w:szCs w:val="22"/>
          <w:lang w:eastAsia="en-US"/>
        </w:rPr>
        <w:t>Příloha č. 1 tohoto Dodatku č. 1 se stává Přílohou č. 4 Prováděcí smlouvy.</w:t>
      </w:r>
    </w:p>
    <w:p w14:paraId="5030B523" w14:textId="53921C40" w:rsidR="00255371" w:rsidRPr="002B48D4" w:rsidRDefault="00916A13" w:rsidP="00257698">
      <w:pPr>
        <w:pStyle w:val="RLTextlnkuslovan"/>
        <w:tabs>
          <w:tab w:val="num" w:pos="1474"/>
        </w:tabs>
        <w:ind w:left="1474"/>
        <w:rPr>
          <w:rFonts w:ascii="Palatino Linotype" w:hAnsi="Palatino Linotype" w:cs="Arial"/>
          <w:szCs w:val="22"/>
          <w:lang w:eastAsia="en-US"/>
        </w:rPr>
      </w:pPr>
      <w:r w:rsidRPr="002B48D4">
        <w:rPr>
          <w:rFonts w:ascii="Palatino Linotype" w:hAnsi="Palatino Linotype"/>
          <w:szCs w:val="22"/>
        </w:rPr>
        <w:t xml:space="preserve">Další ustanovení </w:t>
      </w:r>
      <w:r w:rsidR="00BF2EB0" w:rsidRPr="002B48D4">
        <w:rPr>
          <w:rFonts w:ascii="Palatino Linotype" w:hAnsi="Palatino Linotype"/>
          <w:szCs w:val="22"/>
        </w:rPr>
        <w:t>Prováděcí s</w:t>
      </w:r>
      <w:r w:rsidRPr="002B48D4">
        <w:rPr>
          <w:rFonts w:ascii="Palatino Linotype" w:hAnsi="Palatino Linotype"/>
          <w:szCs w:val="22"/>
        </w:rPr>
        <w:t>mlouvy zůstávají nezměněna</w:t>
      </w:r>
      <w:r w:rsidR="005B5824">
        <w:rPr>
          <w:rFonts w:ascii="Palatino Linotype" w:hAnsi="Palatino Linotype"/>
          <w:szCs w:val="22"/>
        </w:rPr>
        <w:t xml:space="preserve"> včetně ustanovení Přílohy č. 2 a č. 3 Prováděcí smlouvy týkající se Plnění Fáze 2.</w:t>
      </w:r>
    </w:p>
    <w:p w14:paraId="77A1DF52" w14:textId="77777777" w:rsidR="00CE382D" w:rsidRDefault="00CE382D" w:rsidP="00EF3174">
      <w:pPr>
        <w:pStyle w:val="RLlneksmlouvy"/>
        <w:rPr>
          <w:rFonts w:ascii="Palatino Linotype" w:hAnsi="Palatino Linotype"/>
          <w:szCs w:val="22"/>
        </w:rPr>
      </w:pPr>
      <w:r>
        <w:rPr>
          <w:rFonts w:ascii="Palatino Linotype" w:hAnsi="Palatino Linotype"/>
          <w:szCs w:val="22"/>
        </w:rPr>
        <w:t>ZVLÁŠTNÍ UJEDNÁNÍ K TESTOVACÍM SCÉNÁŘŮM</w:t>
      </w:r>
    </w:p>
    <w:p w14:paraId="1801444D" w14:textId="77777777" w:rsidR="00CE382D" w:rsidRPr="00750D77" w:rsidRDefault="00CE382D" w:rsidP="00750D77">
      <w:pPr>
        <w:pStyle w:val="RLTextlnkuslovan"/>
        <w:tabs>
          <w:tab w:val="clear" w:pos="4140"/>
          <w:tab w:val="num" w:pos="1418"/>
        </w:tabs>
        <w:ind w:left="1418" w:hanging="709"/>
      </w:pPr>
      <w:r w:rsidRPr="00B75142">
        <w:rPr>
          <w:rFonts w:ascii="Palatino Linotype" w:hAnsi="Palatino Linotype"/>
          <w:lang w:eastAsia="en-US"/>
        </w:rPr>
        <w:t xml:space="preserve">Smluvní strany se dohodly, že </w:t>
      </w:r>
      <w:r>
        <w:rPr>
          <w:rFonts w:ascii="Palatino Linotype" w:hAnsi="Palatino Linotype"/>
          <w:lang w:eastAsia="en-US"/>
        </w:rPr>
        <w:t>testovací scénář „T0039A – Autorizovaná konverze“, který byl obsažen v plánu testování, je nadbytečný a nebude prováděn.</w:t>
      </w:r>
    </w:p>
    <w:p w14:paraId="03A60D07" w14:textId="77777777" w:rsidR="00CE382D" w:rsidRPr="00750D77" w:rsidRDefault="00CE382D" w:rsidP="00750D77">
      <w:pPr>
        <w:pStyle w:val="RLTextlnkuslovan"/>
        <w:tabs>
          <w:tab w:val="clear" w:pos="4140"/>
          <w:tab w:val="num" w:pos="1418"/>
        </w:tabs>
        <w:ind w:left="1418" w:hanging="709"/>
      </w:pPr>
      <w:r>
        <w:rPr>
          <w:rFonts w:ascii="Palatino Linotype" w:hAnsi="Palatino Linotype"/>
          <w:lang w:eastAsia="en-US"/>
        </w:rPr>
        <w:t xml:space="preserve">Smluvní strany se dále dohodly, že testovací scénáře „A0003 – Založení nové číselné řady pro spisy“, „S0020 – Skartační konflikt c“, „S0021 – Skartační konflikt d“ a „T0023 – V šabloně pro definici </w:t>
      </w:r>
      <w:proofErr w:type="spellStart"/>
      <w:r>
        <w:rPr>
          <w:rFonts w:ascii="Palatino Linotype" w:hAnsi="Palatino Linotype"/>
          <w:lang w:eastAsia="en-US"/>
        </w:rPr>
        <w:t>Sp</w:t>
      </w:r>
      <w:proofErr w:type="spellEnd"/>
      <w:r>
        <w:rPr>
          <w:rFonts w:ascii="Palatino Linotype" w:hAnsi="Palatino Linotype"/>
          <w:lang w:eastAsia="en-US"/>
        </w:rPr>
        <w:t>. zn. bude možno realizovat nastavení jiné označení spisové značky“, které byly obsaženy v plánu testování, nebudou prováděny v rámci testování ve Fázi 1 a budou přesunuty do testování v rámci Fáze 2.</w:t>
      </w:r>
    </w:p>
    <w:p w14:paraId="144E6ADC" w14:textId="77777777" w:rsidR="00393A0A" w:rsidRDefault="00393A0A" w:rsidP="00750D77">
      <w:pPr>
        <w:pStyle w:val="RLTextlnkuslovan"/>
        <w:tabs>
          <w:tab w:val="clear" w:pos="4140"/>
          <w:tab w:val="num" w:pos="1418"/>
        </w:tabs>
        <w:ind w:left="1418" w:hanging="709"/>
        <w:rPr>
          <w:rFonts w:ascii="Palatino Linotype" w:hAnsi="Palatino Linotype"/>
          <w:lang w:eastAsia="en-US"/>
        </w:rPr>
      </w:pPr>
      <w:r w:rsidRPr="00EA37E7">
        <w:rPr>
          <w:rFonts w:ascii="Palatino Linotype" w:hAnsi="Palatino Linotype"/>
          <w:lang w:eastAsia="en-US"/>
        </w:rPr>
        <w:t>K požadavku P0005A – Příjem digitálního dokumentu (e-mailu) – smluvní strany konstatují, že byl testován na workshopu s výsledkem otestováno bez výhrad. Smluvní strany se dohodly, že ve Fázi 2 bude doplněna možnost konfigurovat notifikace pro právo Administrátor – stav aplikace</w:t>
      </w:r>
      <w:r w:rsidR="00434AE9" w:rsidRPr="00EA37E7">
        <w:rPr>
          <w:rFonts w:ascii="Palatino Linotype" w:hAnsi="Palatino Linotype"/>
          <w:lang w:eastAsia="en-US"/>
        </w:rPr>
        <w:t xml:space="preserve"> (nejedná se o změnový požadavek)</w:t>
      </w:r>
      <w:r w:rsidRPr="00EA37E7">
        <w:rPr>
          <w:rFonts w:ascii="Palatino Linotype" w:hAnsi="Palatino Linotype"/>
          <w:lang w:eastAsia="en-US"/>
        </w:rPr>
        <w:t>.</w:t>
      </w:r>
    </w:p>
    <w:p w14:paraId="1F663EEF" w14:textId="6061EDA7" w:rsidR="0039066E" w:rsidRPr="00B42D8B" w:rsidRDefault="0039066E" w:rsidP="00EF3174">
      <w:pPr>
        <w:pStyle w:val="RLlneksmlouvy"/>
        <w:rPr>
          <w:rFonts w:ascii="Palatino Linotype" w:hAnsi="Palatino Linotype"/>
          <w:szCs w:val="22"/>
        </w:rPr>
      </w:pPr>
      <w:r>
        <w:rPr>
          <w:rFonts w:ascii="Palatino Linotype" w:hAnsi="Palatino Linotype"/>
          <w:szCs w:val="22"/>
        </w:rPr>
        <w:t>SLEVA Z CENY PLNĚNÍ PROVÁDĚCÍ SML</w:t>
      </w:r>
      <w:r w:rsidR="009D5868">
        <w:rPr>
          <w:rFonts w:ascii="Palatino Linotype" w:hAnsi="Palatino Linotype"/>
          <w:szCs w:val="22"/>
        </w:rPr>
        <w:t>O</w:t>
      </w:r>
      <w:r>
        <w:rPr>
          <w:rFonts w:ascii="Palatino Linotype" w:hAnsi="Palatino Linotype"/>
          <w:szCs w:val="22"/>
        </w:rPr>
        <w:t>UVY 02/2023</w:t>
      </w:r>
      <w:r w:rsidR="00682B9C">
        <w:rPr>
          <w:rFonts w:ascii="Palatino Linotype" w:hAnsi="Palatino Linotype"/>
          <w:szCs w:val="22"/>
        </w:rPr>
        <w:t xml:space="preserve"> </w:t>
      </w:r>
      <w:r w:rsidRPr="00B42D8B">
        <w:rPr>
          <w:rFonts w:ascii="Palatino Linotype" w:hAnsi="Palatino Linotype"/>
          <w:szCs w:val="22"/>
        </w:rPr>
        <w:t>K VÝZVĚ Č. 2</w:t>
      </w:r>
    </w:p>
    <w:p w14:paraId="30891577" w14:textId="591D8474" w:rsidR="0039066E" w:rsidRPr="00B42D8B" w:rsidRDefault="0039066E" w:rsidP="0039066E">
      <w:pPr>
        <w:pStyle w:val="RLTextlnkuslovan"/>
        <w:tabs>
          <w:tab w:val="clear" w:pos="4140"/>
        </w:tabs>
        <w:ind w:left="1418" w:hanging="738"/>
        <w:rPr>
          <w:rFonts w:ascii="Palatino Linotype" w:hAnsi="Palatino Linotype"/>
          <w:lang w:eastAsia="en-US"/>
        </w:rPr>
      </w:pPr>
      <w:r w:rsidRPr="00B42D8B">
        <w:rPr>
          <w:rFonts w:ascii="Palatino Linotype" w:hAnsi="Palatino Linotype"/>
          <w:lang w:eastAsia="en-US"/>
        </w:rPr>
        <w:t xml:space="preserve">Smluvní strany ujednaly </w:t>
      </w:r>
      <w:r w:rsidR="00924828">
        <w:rPr>
          <w:rFonts w:ascii="Palatino Linotype" w:hAnsi="Palatino Linotype"/>
          <w:lang w:eastAsia="en-US"/>
        </w:rPr>
        <w:t xml:space="preserve">výši </w:t>
      </w:r>
      <w:r w:rsidR="00192BB5">
        <w:rPr>
          <w:rFonts w:ascii="Palatino Linotype" w:hAnsi="Palatino Linotype"/>
          <w:lang w:eastAsia="en-US"/>
        </w:rPr>
        <w:t xml:space="preserve">nároku na </w:t>
      </w:r>
      <w:r w:rsidRPr="00B42D8B">
        <w:rPr>
          <w:rFonts w:ascii="Palatino Linotype" w:hAnsi="Palatino Linotype"/>
          <w:lang w:eastAsia="en-US"/>
        </w:rPr>
        <w:t>slevu z ceny plnění poskytovaného Poskytovatelem dle Prováděcí smlouvy</w:t>
      </w:r>
      <w:r w:rsidR="00CD0B8B" w:rsidRPr="00B42D8B">
        <w:rPr>
          <w:rFonts w:ascii="Palatino Linotype" w:hAnsi="Palatino Linotype"/>
          <w:lang w:eastAsia="en-US"/>
        </w:rPr>
        <w:t xml:space="preserve"> </w:t>
      </w:r>
      <w:r w:rsidR="00EA37E7" w:rsidRPr="00B42D8B">
        <w:rPr>
          <w:rFonts w:ascii="Palatino Linotype" w:hAnsi="Palatino Linotype"/>
          <w:lang w:eastAsia="en-US"/>
        </w:rPr>
        <w:t>(dále jen „</w:t>
      </w:r>
      <w:r w:rsidR="00EA37E7" w:rsidRPr="00B42D8B">
        <w:rPr>
          <w:rFonts w:ascii="Palatino Linotype" w:hAnsi="Palatino Linotype"/>
          <w:b/>
          <w:bCs/>
          <w:lang w:eastAsia="en-US"/>
        </w:rPr>
        <w:t>sleva z ceny plnění</w:t>
      </w:r>
      <w:r w:rsidR="00EA37E7" w:rsidRPr="00B42D8B">
        <w:rPr>
          <w:rFonts w:ascii="Palatino Linotype" w:hAnsi="Palatino Linotype"/>
          <w:lang w:eastAsia="en-US"/>
        </w:rPr>
        <w:t>“)</w:t>
      </w:r>
      <w:r w:rsidR="00575F65">
        <w:rPr>
          <w:rFonts w:ascii="Palatino Linotype" w:hAnsi="Palatino Linotype"/>
          <w:lang w:eastAsia="en-US"/>
        </w:rPr>
        <w:t> v částce</w:t>
      </w:r>
      <w:r w:rsidRPr="00B42D8B">
        <w:rPr>
          <w:rFonts w:ascii="Palatino Linotype" w:hAnsi="Palatino Linotype"/>
          <w:lang w:eastAsia="en-US"/>
        </w:rPr>
        <w:t xml:space="preserve"> níže </w:t>
      </w:r>
      <w:r w:rsidR="00CC30D5">
        <w:rPr>
          <w:rFonts w:ascii="Palatino Linotype" w:hAnsi="Palatino Linotype"/>
          <w:lang w:eastAsia="en-US"/>
        </w:rPr>
        <w:t xml:space="preserve">v čl. 5.2 </w:t>
      </w:r>
      <w:r w:rsidRPr="00B42D8B">
        <w:rPr>
          <w:rFonts w:ascii="Palatino Linotype" w:hAnsi="Palatino Linotype"/>
          <w:lang w:eastAsia="en-US"/>
        </w:rPr>
        <w:t>uvedené</w:t>
      </w:r>
      <w:r w:rsidR="00CC30D5">
        <w:rPr>
          <w:rFonts w:ascii="Palatino Linotype" w:hAnsi="Palatino Linotype"/>
          <w:lang w:eastAsia="en-US"/>
        </w:rPr>
        <w:t xml:space="preserve"> z důvodu prodlení s plněním Prováděcí smlouvy č. 02/2023 k Výzvě č. 2</w:t>
      </w:r>
      <w:r w:rsidR="00CC30D5" w:rsidRPr="00CC30D5">
        <w:rPr>
          <w:rFonts w:ascii="Palatino Linotype" w:hAnsi="Palatino Linotype"/>
          <w:lang w:eastAsia="en-US"/>
        </w:rPr>
        <w:t xml:space="preserve"> </w:t>
      </w:r>
      <w:r w:rsidR="00CC30D5">
        <w:rPr>
          <w:rFonts w:ascii="Palatino Linotype" w:hAnsi="Palatino Linotype"/>
          <w:lang w:eastAsia="en-US"/>
        </w:rPr>
        <w:t>nastalého před uzavřením tohoto Dodatku</w:t>
      </w:r>
      <w:r w:rsidRPr="00B42D8B">
        <w:rPr>
          <w:rFonts w:ascii="Palatino Linotype" w:hAnsi="Palatino Linotype"/>
          <w:lang w:eastAsia="en-US"/>
        </w:rPr>
        <w:t xml:space="preserve">. Předmětnou </w:t>
      </w:r>
      <w:r w:rsidR="00EA37E7" w:rsidRPr="00B42D8B">
        <w:rPr>
          <w:rFonts w:ascii="Palatino Linotype" w:hAnsi="Palatino Linotype"/>
          <w:lang w:eastAsia="en-US"/>
        </w:rPr>
        <w:t>slevu z ceny plnění</w:t>
      </w:r>
      <w:r w:rsidRPr="00B42D8B">
        <w:rPr>
          <w:rFonts w:ascii="Palatino Linotype" w:hAnsi="Palatino Linotype"/>
          <w:lang w:eastAsia="en-US"/>
        </w:rPr>
        <w:t xml:space="preserve"> se Poskytovatel zavazuje zohlednit </w:t>
      </w:r>
      <w:r w:rsidR="003604EE" w:rsidRPr="00B42D8B">
        <w:rPr>
          <w:rFonts w:ascii="Palatino Linotype" w:hAnsi="Palatino Linotype"/>
          <w:lang w:eastAsia="en-US"/>
        </w:rPr>
        <w:t>ve fakturaci z</w:t>
      </w:r>
      <w:r w:rsidR="00B42D8B" w:rsidRPr="00B42D8B">
        <w:rPr>
          <w:rFonts w:ascii="Palatino Linotype" w:hAnsi="Palatino Linotype"/>
          <w:lang w:eastAsia="en-US"/>
        </w:rPr>
        <w:t>a platební milník P2 ve smyslu čl. 3</w:t>
      </w:r>
      <w:r w:rsidR="00650CDF">
        <w:rPr>
          <w:rFonts w:ascii="Palatino Linotype" w:hAnsi="Palatino Linotype"/>
          <w:lang w:eastAsia="en-US"/>
        </w:rPr>
        <w:t>.</w:t>
      </w:r>
      <w:r w:rsidR="00B42D8B" w:rsidRPr="00B42D8B">
        <w:rPr>
          <w:rFonts w:ascii="Palatino Linotype" w:hAnsi="Palatino Linotype"/>
          <w:lang w:eastAsia="en-US"/>
        </w:rPr>
        <w:t xml:space="preserve"> odst. 3.2 Prováděcí smlouvy.</w:t>
      </w:r>
    </w:p>
    <w:p w14:paraId="16094A61" w14:textId="3395489C" w:rsidR="003604EE" w:rsidRDefault="0039066E">
      <w:pPr>
        <w:pStyle w:val="RLTextlnkuslovan"/>
        <w:tabs>
          <w:tab w:val="clear" w:pos="4140"/>
        </w:tabs>
        <w:ind w:left="1418" w:hanging="738"/>
        <w:rPr>
          <w:rFonts w:ascii="Palatino Linotype" w:hAnsi="Palatino Linotype"/>
          <w:lang w:eastAsia="en-US"/>
        </w:rPr>
      </w:pPr>
      <w:r>
        <w:rPr>
          <w:rFonts w:ascii="Palatino Linotype" w:hAnsi="Palatino Linotype"/>
          <w:lang w:eastAsia="en-US"/>
        </w:rPr>
        <w:lastRenderedPageBreak/>
        <w:t xml:space="preserve">Poskytovatel se zavazuje poskytnout Objednateli slevu z celkové ceny plnění dle Prováděcí smlouvy, a to v celkové výši </w:t>
      </w:r>
      <w:proofErr w:type="gramStart"/>
      <w:r>
        <w:rPr>
          <w:rFonts w:ascii="Palatino Linotype" w:hAnsi="Palatino Linotype"/>
          <w:lang w:eastAsia="en-US"/>
        </w:rPr>
        <w:t>4.000.000,-</w:t>
      </w:r>
      <w:proofErr w:type="gramEnd"/>
      <w:r>
        <w:rPr>
          <w:rFonts w:ascii="Palatino Linotype" w:hAnsi="Palatino Linotype"/>
          <w:lang w:eastAsia="en-US"/>
        </w:rPr>
        <w:t xml:space="preserve"> Kč bez DPH (slovy: čtyři</w:t>
      </w:r>
      <w:r w:rsidR="00CD0B8B">
        <w:rPr>
          <w:rFonts w:ascii="Palatino Linotype" w:hAnsi="Palatino Linotype"/>
          <w:lang w:eastAsia="en-US"/>
        </w:rPr>
        <w:t xml:space="preserve"> </w:t>
      </w:r>
      <w:r>
        <w:rPr>
          <w:rFonts w:ascii="Palatino Linotype" w:hAnsi="Palatino Linotype"/>
          <w:lang w:eastAsia="en-US"/>
        </w:rPr>
        <w:t>miliony</w:t>
      </w:r>
      <w:r w:rsidR="00CD0B8B">
        <w:rPr>
          <w:rFonts w:ascii="Palatino Linotype" w:hAnsi="Palatino Linotype"/>
          <w:lang w:eastAsia="en-US"/>
        </w:rPr>
        <w:t xml:space="preserve"> </w:t>
      </w:r>
      <w:r>
        <w:rPr>
          <w:rFonts w:ascii="Palatino Linotype" w:hAnsi="Palatino Linotype"/>
          <w:lang w:eastAsia="en-US"/>
        </w:rPr>
        <w:t>korun</w:t>
      </w:r>
      <w:r w:rsidR="00CD0B8B">
        <w:rPr>
          <w:rFonts w:ascii="Palatino Linotype" w:hAnsi="Palatino Linotype"/>
          <w:lang w:eastAsia="en-US"/>
        </w:rPr>
        <w:t xml:space="preserve"> </w:t>
      </w:r>
      <w:r>
        <w:rPr>
          <w:rFonts w:ascii="Palatino Linotype" w:hAnsi="Palatino Linotype"/>
          <w:lang w:eastAsia="en-US"/>
        </w:rPr>
        <w:t>českých).</w:t>
      </w:r>
    </w:p>
    <w:p w14:paraId="7D771E09" w14:textId="2DA6002C" w:rsidR="00EA37E7" w:rsidRPr="003604EE" w:rsidRDefault="00EA37E7">
      <w:pPr>
        <w:pStyle w:val="RLTextlnkuslovan"/>
        <w:tabs>
          <w:tab w:val="clear" w:pos="4140"/>
        </w:tabs>
        <w:ind w:left="1418" w:hanging="738"/>
        <w:rPr>
          <w:rFonts w:ascii="Palatino Linotype" w:hAnsi="Palatino Linotype"/>
          <w:lang w:eastAsia="en-US"/>
        </w:rPr>
      </w:pPr>
      <w:r>
        <w:rPr>
          <w:rFonts w:ascii="Palatino Linotype" w:hAnsi="Palatino Linotype"/>
          <w:lang w:eastAsia="en-US"/>
        </w:rPr>
        <w:t xml:space="preserve">Tímto ustanovením Dodatku </w:t>
      </w:r>
      <w:proofErr w:type="gramStart"/>
      <w:r>
        <w:rPr>
          <w:rFonts w:ascii="Palatino Linotype" w:hAnsi="Palatino Linotype"/>
          <w:lang w:eastAsia="en-US"/>
        </w:rPr>
        <w:t>není</w:t>
      </w:r>
      <w:proofErr w:type="gramEnd"/>
      <w:r>
        <w:rPr>
          <w:rFonts w:ascii="Palatino Linotype" w:hAnsi="Palatino Linotype"/>
          <w:lang w:eastAsia="en-US"/>
        </w:rPr>
        <w:t xml:space="preserve"> jakkoliv dotčeno právo Objednatele</w:t>
      </w:r>
      <w:r w:rsidR="009D5868">
        <w:rPr>
          <w:rFonts w:ascii="Palatino Linotype" w:hAnsi="Palatino Linotype"/>
          <w:lang w:eastAsia="en-US"/>
        </w:rPr>
        <w:t xml:space="preserve"> </w:t>
      </w:r>
      <w:r>
        <w:rPr>
          <w:rFonts w:ascii="Palatino Linotype" w:hAnsi="Palatino Linotype"/>
          <w:lang w:eastAsia="en-US"/>
        </w:rPr>
        <w:t>na uplatnění sankcí stanovených v čl. XIII. Rámcové dohody</w:t>
      </w:r>
      <w:r w:rsidR="00CD0B8B">
        <w:rPr>
          <w:rFonts w:ascii="Palatino Linotype" w:hAnsi="Palatino Linotype"/>
          <w:lang w:eastAsia="en-US"/>
        </w:rPr>
        <w:t xml:space="preserve"> ani právo Objednatele na náhradu škody či ušlý zisk</w:t>
      </w:r>
      <w:r w:rsidR="00485E62">
        <w:rPr>
          <w:rFonts w:ascii="Palatino Linotype" w:hAnsi="Palatino Linotype"/>
          <w:lang w:eastAsia="en-US"/>
        </w:rPr>
        <w:t>, a to ani</w:t>
      </w:r>
      <w:r w:rsidR="00A62450">
        <w:rPr>
          <w:rFonts w:ascii="Palatino Linotype" w:hAnsi="Palatino Linotype"/>
          <w:lang w:eastAsia="en-US"/>
        </w:rPr>
        <w:t xml:space="preserve"> </w:t>
      </w:r>
      <w:r w:rsidR="000A7F41">
        <w:rPr>
          <w:rFonts w:ascii="Palatino Linotype" w:hAnsi="Palatino Linotype"/>
          <w:lang w:eastAsia="en-US"/>
        </w:rPr>
        <w:t>pro případ</w:t>
      </w:r>
      <w:r w:rsidR="00A62450">
        <w:rPr>
          <w:rFonts w:ascii="Palatino Linotype" w:hAnsi="Palatino Linotype"/>
          <w:lang w:eastAsia="en-US"/>
        </w:rPr>
        <w:t xml:space="preserve"> prodlení s plněním Harmonogramu</w:t>
      </w:r>
      <w:r>
        <w:rPr>
          <w:rFonts w:ascii="Palatino Linotype" w:hAnsi="Palatino Linotype"/>
          <w:lang w:eastAsia="en-US"/>
        </w:rPr>
        <w:t>.</w:t>
      </w:r>
    </w:p>
    <w:p w14:paraId="5DC84551" w14:textId="46D2C6CC" w:rsidR="00EF3174" w:rsidRPr="00081EC5" w:rsidRDefault="00EF3174" w:rsidP="00EF3174">
      <w:pPr>
        <w:pStyle w:val="RLlneksmlouvy"/>
        <w:rPr>
          <w:rFonts w:ascii="Palatino Linotype" w:hAnsi="Palatino Linotype"/>
          <w:szCs w:val="22"/>
        </w:rPr>
      </w:pPr>
      <w:r w:rsidRPr="00081EC5">
        <w:rPr>
          <w:rFonts w:ascii="Palatino Linotype" w:hAnsi="Palatino Linotype"/>
          <w:szCs w:val="22"/>
        </w:rPr>
        <w:t>DOHODA O UKONČENÍ OSTATNÍCH PROVÁDĚCÍCH SMLUV</w:t>
      </w:r>
    </w:p>
    <w:p w14:paraId="67180C9D" w14:textId="6836EF67" w:rsidR="00EF3174" w:rsidRPr="00806374" w:rsidRDefault="00806374" w:rsidP="00EF3174">
      <w:pPr>
        <w:pStyle w:val="RLTextlnkuslovan"/>
        <w:tabs>
          <w:tab w:val="clear" w:pos="4140"/>
        </w:tabs>
        <w:ind w:left="1418" w:hanging="709"/>
        <w:rPr>
          <w:rFonts w:ascii="Palatino Linotype" w:hAnsi="Palatino Linotype"/>
          <w:lang w:eastAsia="en-US"/>
        </w:rPr>
      </w:pPr>
      <w:r w:rsidRPr="00806374">
        <w:rPr>
          <w:rFonts w:ascii="Palatino Linotype" w:hAnsi="Palatino Linotype"/>
          <w:lang w:eastAsia="en-US"/>
        </w:rPr>
        <w:t xml:space="preserve">Smluvní strany po </w:t>
      </w:r>
      <w:r>
        <w:rPr>
          <w:rFonts w:ascii="Palatino Linotype" w:hAnsi="Palatino Linotype"/>
          <w:lang w:eastAsia="en-US"/>
        </w:rPr>
        <w:t>zvážení veškerých okolností a s ohledem na průběh dosavadního poskytování plnění společně projev</w:t>
      </w:r>
      <w:r w:rsidR="00081EC5">
        <w:rPr>
          <w:rFonts w:ascii="Palatino Linotype" w:hAnsi="Palatino Linotype"/>
          <w:lang w:eastAsia="en-US"/>
        </w:rPr>
        <w:t>ují</w:t>
      </w:r>
      <w:r>
        <w:rPr>
          <w:rFonts w:ascii="Palatino Linotype" w:hAnsi="Palatino Linotype"/>
          <w:lang w:eastAsia="en-US"/>
        </w:rPr>
        <w:t xml:space="preserve"> shodnou vůli ukončit </w:t>
      </w:r>
      <w:r w:rsidR="00081EC5">
        <w:rPr>
          <w:rFonts w:ascii="Palatino Linotype" w:hAnsi="Palatino Linotype"/>
          <w:lang w:eastAsia="en-US"/>
        </w:rPr>
        <w:t xml:space="preserve">dohodou </w:t>
      </w:r>
      <w:r>
        <w:rPr>
          <w:rFonts w:ascii="Palatino Linotype" w:hAnsi="Palatino Linotype"/>
          <w:lang w:eastAsia="en-US"/>
        </w:rPr>
        <w:t>Ostatní prováděcí smlouvy</w:t>
      </w:r>
      <w:r w:rsidR="00081EC5">
        <w:rPr>
          <w:rFonts w:ascii="Palatino Linotype" w:hAnsi="Palatino Linotype"/>
          <w:lang w:eastAsia="en-US"/>
        </w:rPr>
        <w:t>,</w:t>
      </w:r>
      <w:r w:rsidR="005B1D1A" w:rsidRPr="005B1D1A">
        <w:rPr>
          <w:rFonts w:ascii="Palatino Linotype" w:hAnsi="Palatino Linotype"/>
          <w:szCs w:val="22"/>
        </w:rPr>
        <w:t xml:space="preserve"> </w:t>
      </w:r>
      <w:r w:rsidR="005B1D1A">
        <w:rPr>
          <w:rFonts w:ascii="Palatino Linotype" w:hAnsi="Palatino Linotype"/>
          <w:szCs w:val="22"/>
        </w:rPr>
        <w:t>vyjma Prováděcí smlouvy 03/2023 k Výzvě č. 3, Prováděcí smlouvy 08/2023 k Výzvě č. 8 a Prováděcí smlouvy 09/2023 k Výzvě č. 9,</w:t>
      </w:r>
      <w:r w:rsidR="00081EC5">
        <w:rPr>
          <w:rFonts w:ascii="Palatino Linotype" w:hAnsi="Palatino Linotype"/>
          <w:lang w:eastAsia="en-US"/>
        </w:rPr>
        <w:t xml:space="preserve"> a to ke dni uzavření</w:t>
      </w:r>
      <w:r w:rsidR="00DB0772">
        <w:rPr>
          <w:rFonts w:ascii="Palatino Linotype" w:hAnsi="Palatino Linotype"/>
          <w:lang w:eastAsia="en-US"/>
        </w:rPr>
        <w:t xml:space="preserve"> </w:t>
      </w:r>
      <w:r w:rsidR="00081EC5">
        <w:rPr>
          <w:rFonts w:ascii="Palatino Linotype" w:hAnsi="Palatino Linotype"/>
          <w:lang w:eastAsia="en-US"/>
        </w:rPr>
        <w:t>tohoto Dodatku. Smluvní strany konstatují, že ke dni uzavření tohoto Dodatku není ani jedna z nich vůči druhé smluvní straně v prodlení s plněním jakékoliv povinnosti plynoucí</w:t>
      </w:r>
      <w:r w:rsidR="009D5868">
        <w:rPr>
          <w:rFonts w:ascii="Palatino Linotype" w:hAnsi="Palatino Linotype"/>
          <w:lang w:eastAsia="en-US"/>
        </w:rPr>
        <w:t xml:space="preserve"> </w:t>
      </w:r>
      <w:r w:rsidR="00081EC5">
        <w:rPr>
          <w:rFonts w:ascii="Palatino Linotype" w:hAnsi="Palatino Linotype"/>
          <w:lang w:eastAsia="en-US"/>
        </w:rPr>
        <w:t>či související s plněním Ostatních prováděcích smluv</w:t>
      </w:r>
      <w:r w:rsidR="00E46696">
        <w:rPr>
          <w:rFonts w:ascii="Palatino Linotype" w:hAnsi="Palatino Linotype"/>
          <w:lang w:eastAsia="en-US"/>
        </w:rPr>
        <w:t>.</w:t>
      </w:r>
      <w:r w:rsidR="00081EC5">
        <w:rPr>
          <w:rFonts w:ascii="Palatino Linotype" w:hAnsi="Palatino Linotype"/>
          <w:lang w:eastAsia="en-US"/>
        </w:rPr>
        <w:t xml:space="preserve"> </w:t>
      </w:r>
      <w:r w:rsidR="00E46696">
        <w:rPr>
          <w:rFonts w:ascii="Palatino Linotype" w:hAnsi="Palatino Linotype"/>
          <w:lang w:eastAsia="en-US"/>
        </w:rPr>
        <w:t xml:space="preserve"> Z</w:t>
      </w:r>
      <w:r w:rsidR="00081EC5">
        <w:rPr>
          <w:rFonts w:ascii="Palatino Linotype" w:hAnsi="Palatino Linotype"/>
          <w:lang w:eastAsia="en-US"/>
        </w:rPr>
        <w:t xml:space="preserve">ávazky </w:t>
      </w:r>
      <w:r w:rsidR="00E46696">
        <w:rPr>
          <w:rFonts w:ascii="Palatino Linotype" w:hAnsi="Palatino Linotype"/>
          <w:lang w:eastAsia="en-US"/>
        </w:rPr>
        <w:t xml:space="preserve">Smluvních stran </w:t>
      </w:r>
      <w:r w:rsidR="00081EC5">
        <w:rPr>
          <w:rFonts w:ascii="Palatino Linotype" w:hAnsi="Palatino Linotype"/>
          <w:lang w:eastAsia="en-US"/>
        </w:rPr>
        <w:t>plynoucí či související s plněním Ostatních prováděcích smluv</w:t>
      </w:r>
      <w:r w:rsidR="00BB2BB9">
        <w:rPr>
          <w:rFonts w:ascii="Palatino Linotype" w:hAnsi="Palatino Linotype"/>
          <w:lang w:eastAsia="en-US"/>
        </w:rPr>
        <w:t xml:space="preserve">, </w:t>
      </w:r>
      <w:r w:rsidR="00BB2BB9">
        <w:rPr>
          <w:rFonts w:ascii="Palatino Linotype" w:hAnsi="Palatino Linotype"/>
          <w:szCs w:val="22"/>
        </w:rPr>
        <w:t>vyjma Prováděcí smlouvy 03/2023 k Výzvě č. 3, Prováděcí smlouvy 08/2023 k Výzvě č. 8 a Prováděcí smlouvy 09/2023 k Výzvě č. 9,</w:t>
      </w:r>
      <w:r w:rsidR="00081EC5">
        <w:rPr>
          <w:rFonts w:ascii="Palatino Linotype" w:hAnsi="Palatino Linotype"/>
          <w:lang w:eastAsia="en-US"/>
        </w:rPr>
        <w:t xml:space="preserve"> jsou vypořádány.</w:t>
      </w:r>
    </w:p>
    <w:p w14:paraId="20A8DB39" w14:textId="77777777" w:rsidR="00257698" w:rsidRPr="002B48D4" w:rsidRDefault="00B07778" w:rsidP="00257698">
      <w:pPr>
        <w:pStyle w:val="RLlneksmlouvy"/>
        <w:rPr>
          <w:rFonts w:ascii="Palatino Linotype" w:hAnsi="Palatino Linotype"/>
          <w:szCs w:val="22"/>
        </w:rPr>
      </w:pPr>
      <w:r w:rsidRPr="002B48D4">
        <w:rPr>
          <w:rFonts w:ascii="Palatino Linotype" w:hAnsi="Palatino Linotype"/>
          <w:szCs w:val="22"/>
        </w:rPr>
        <w:t>ZÁVĚREČN</w:t>
      </w:r>
      <w:r w:rsidR="008A677C" w:rsidRPr="002B48D4">
        <w:rPr>
          <w:rFonts w:ascii="Palatino Linotype" w:hAnsi="Palatino Linotype"/>
          <w:szCs w:val="22"/>
        </w:rPr>
        <w:t>Á</w:t>
      </w:r>
      <w:r w:rsidRPr="002B48D4">
        <w:rPr>
          <w:rFonts w:ascii="Palatino Linotype" w:hAnsi="Palatino Linotype"/>
          <w:szCs w:val="22"/>
        </w:rPr>
        <w:t xml:space="preserve"> USTANOVENÍ</w:t>
      </w:r>
    </w:p>
    <w:p w14:paraId="08EEDAAC" w14:textId="77777777" w:rsidR="00DD78DF" w:rsidRPr="002B48D4" w:rsidRDefault="006969EF" w:rsidP="009462D9">
      <w:pPr>
        <w:pStyle w:val="RLTextlnkuslovan"/>
        <w:tabs>
          <w:tab w:val="num" w:pos="1560"/>
        </w:tabs>
        <w:ind w:left="1474"/>
        <w:rPr>
          <w:rFonts w:ascii="Palatino Linotype" w:hAnsi="Palatino Linotype" w:cs="Arial"/>
          <w:szCs w:val="22"/>
        </w:rPr>
      </w:pPr>
      <w:r w:rsidRPr="002B48D4">
        <w:rPr>
          <w:rFonts w:ascii="Palatino Linotype" w:hAnsi="Palatino Linotype" w:cs="Arial"/>
          <w:szCs w:val="22"/>
        </w:rPr>
        <w:t>Tento Dodatek </w:t>
      </w:r>
      <w:r w:rsidR="0026747B" w:rsidRPr="002B48D4">
        <w:rPr>
          <w:rFonts w:ascii="Palatino Linotype" w:hAnsi="Palatino Linotype" w:cs="Arial"/>
          <w:szCs w:val="22"/>
        </w:rPr>
        <w:t>nabývá platnosti dnem jeho podpisu oběma smluvními stranami a účinnosti v den uveřejnění v registru smluv dle zákona č. 340/2015 Sb., o zvláštních podmínkách účinnosti některých smluv, uveřejňování těchto smluv a o registru smluv (zákon o registru smluv), ve znění pozdějších předpisů.</w:t>
      </w:r>
    </w:p>
    <w:p w14:paraId="4E47BE78" w14:textId="77777777" w:rsidR="006969EF" w:rsidRPr="002B48D4" w:rsidRDefault="006804D0" w:rsidP="00DD78DF">
      <w:pPr>
        <w:pStyle w:val="RLTextlnkuslovan"/>
        <w:tabs>
          <w:tab w:val="num" w:pos="1474"/>
        </w:tabs>
        <w:ind w:left="1474"/>
        <w:rPr>
          <w:rFonts w:ascii="Palatino Linotype" w:hAnsi="Palatino Linotype" w:cs="Arial"/>
          <w:szCs w:val="22"/>
        </w:rPr>
      </w:pPr>
      <w:r w:rsidRPr="002B48D4">
        <w:rPr>
          <w:rFonts w:ascii="Palatino Linotype" w:hAnsi="Palatino Linotype" w:cs="Arial"/>
          <w:szCs w:val="22"/>
        </w:rPr>
        <w:t>Pokud jak</w:t>
      </w:r>
      <w:r w:rsidR="005C1275">
        <w:rPr>
          <w:rFonts w:ascii="Palatino Linotype" w:hAnsi="Palatino Linotype" w:cs="Arial"/>
          <w:szCs w:val="22"/>
        </w:rPr>
        <w:t>é</w:t>
      </w:r>
      <w:r w:rsidRPr="002B48D4">
        <w:rPr>
          <w:rFonts w:ascii="Palatino Linotype" w:hAnsi="Palatino Linotype" w:cs="Arial"/>
          <w:szCs w:val="22"/>
        </w:rPr>
        <w:t xml:space="preserve">koliv ustanovení nebo jakékoliv části ustanovení Dodatku budou považovány za neplatné, zdánlivé nebo nevymahatelné, nebude mít taková neplatnost, zdánlivost nebo nevymahatelnost za následek neplatnost, zdánlivost nebo nevymahatelnost celého Dodatku, ale celý Dodatek se bude vykládat tak, jako kdyby neobsahoval příslušná neplatná, zdánlivá nebo nevymahatelná ustanovení nebo části ustanovení a práva a povinnosti </w:t>
      </w:r>
      <w:r w:rsidR="0007313D" w:rsidRPr="002B48D4">
        <w:rPr>
          <w:rFonts w:ascii="Palatino Linotype" w:hAnsi="Palatino Linotype" w:cs="Arial"/>
          <w:szCs w:val="22"/>
        </w:rPr>
        <w:t>s</w:t>
      </w:r>
      <w:r w:rsidRPr="002B48D4">
        <w:rPr>
          <w:rFonts w:ascii="Palatino Linotype" w:hAnsi="Palatino Linotype" w:cs="Arial"/>
          <w:szCs w:val="22"/>
        </w:rPr>
        <w:t>mluvních stran se budou vykládat přiměřeně. Smluvní strany se dále zavazují, že budou navzájem spolupracovat s cílem nahradit takové neplatné, zdánlivé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3162CE19" w14:textId="77777777" w:rsidR="009462D9" w:rsidRPr="002B48D4" w:rsidRDefault="00EA4514" w:rsidP="009462D9">
      <w:pPr>
        <w:pStyle w:val="RLTextlnkuslovan"/>
        <w:tabs>
          <w:tab w:val="num" w:pos="1474"/>
        </w:tabs>
        <w:ind w:left="1474"/>
        <w:rPr>
          <w:rFonts w:ascii="Palatino Linotype" w:hAnsi="Palatino Linotype" w:cs="Arial"/>
          <w:szCs w:val="22"/>
        </w:rPr>
      </w:pPr>
      <w:r w:rsidRPr="002B48D4">
        <w:rPr>
          <w:rFonts w:ascii="Palatino Linotype" w:hAnsi="Palatino Linotype" w:cs="Arial"/>
          <w:szCs w:val="22"/>
        </w:rPr>
        <w:t xml:space="preserve">Tento Dodatek obsahuje úplné ujednání o předmětu Dodatku a všech náležitostech, které </w:t>
      </w:r>
      <w:r w:rsidR="00F91941" w:rsidRPr="002B48D4">
        <w:rPr>
          <w:rFonts w:ascii="Palatino Linotype" w:hAnsi="Palatino Linotype" w:cs="Arial"/>
          <w:szCs w:val="22"/>
        </w:rPr>
        <w:t>s</w:t>
      </w:r>
      <w:r w:rsidRPr="002B48D4">
        <w:rPr>
          <w:rFonts w:ascii="Palatino Linotype" w:hAnsi="Palatino Linotype" w:cs="Arial"/>
          <w:szCs w:val="22"/>
        </w:rPr>
        <w:t xml:space="preserve">mluvní strany měly a chtěly ve Smlouvě a Dodatku ujednat a které považují za důležité pro závaznost Smlouvy a tohoto Dodatku. Žádný projev </w:t>
      </w:r>
      <w:r w:rsidR="00F91941" w:rsidRPr="002B48D4">
        <w:rPr>
          <w:rFonts w:ascii="Palatino Linotype" w:hAnsi="Palatino Linotype" w:cs="Arial"/>
          <w:szCs w:val="22"/>
        </w:rPr>
        <w:t>s</w:t>
      </w:r>
      <w:r w:rsidRPr="002B48D4">
        <w:rPr>
          <w:rFonts w:ascii="Palatino Linotype" w:hAnsi="Palatino Linotype" w:cs="Arial"/>
          <w:szCs w:val="22"/>
        </w:rPr>
        <w:t>mluvních stran učiněný při jednání o tomto Dodatku ani projev učiněný po uzavření tohoto Dodatku nesmí být vykládán v rozporu s</w:t>
      </w:r>
      <w:r w:rsidR="006875FC">
        <w:rPr>
          <w:rFonts w:ascii="Palatino Linotype" w:hAnsi="Palatino Linotype" w:cs="Arial"/>
          <w:szCs w:val="22"/>
        </w:rPr>
        <w:t> </w:t>
      </w:r>
      <w:r w:rsidRPr="002B48D4">
        <w:rPr>
          <w:rFonts w:ascii="Palatino Linotype" w:hAnsi="Palatino Linotype" w:cs="Arial"/>
          <w:szCs w:val="22"/>
        </w:rPr>
        <w:t xml:space="preserve">výslovnými ustanoveními </w:t>
      </w:r>
      <w:r w:rsidR="00F91941" w:rsidRPr="002B48D4">
        <w:rPr>
          <w:rFonts w:ascii="Palatino Linotype" w:hAnsi="Palatino Linotype" w:cs="Arial"/>
          <w:szCs w:val="22"/>
        </w:rPr>
        <w:t>Prováděcí s</w:t>
      </w:r>
      <w:r w:rsidRPr="002B48D4">
        <w:rPr>
          <w:rFonts w:ascii="Palatino Linotype" w:hAnsi="Palatino Linotype" w:cs="Arial"/>
          <w:szCs w:val="22"/>
        </w:rPr>
        <w:t>mlouvy a tohoto Dodatku a</w:t>
      </w:r>
      <w:r w:rsidR="00F91941" w:rsidRPr="002B48D4">
        <w:rPr>
          <w:rFonts w:ascii="Palatino Linotype" w:hAnsi="Palatino Linotype" w:cs="Arial"/>
          <w:szCs w:val="22"/>
        </w:rPr>
        <w:t> </w:t>
      </w:r>
      <w:r w:rsidRPr="002B48D4">
        <w:rPr>
          <w:rFonts w:ascii="Palatino Linotype" w:hAnsi="Palatino Linotype" w:cs="Arial"/>
          <w:szCs w:val="22"/>
        </w:rPr>
        <w:t xml:space="preserve">nezakládá žádný závazek žádné ze </w:t>
      </w:r>
      <w:r w:rsidR="00F91941" w:rsidRPr="002B48D4">
        <w:rPr>
          <w:rFonts w:ascii="Palatino Linotype" w:hAnsi="Palatino Linotype" w:cs="Arial"/>
          <w:szCs w:val="22"/>
        </w:rPr>
        <w:t>s</w:t>
      </w:r>
      <w:r w:rsidRPr="002B48D4">
        <w:rPr>
          <w:rFonts w:ascii="Palatino Linotype" w:hAnsi="Palatino Linotype" w:cs="Arial"/>
          <w:szCs w:val="22"/>
        </w:rPr>
        <w:t>mluvních stran.</w:t>
      </w:r>
    </w:p>
    <w:p w14:paraId="36895A04" w14:textId="5C5FC809" w:rsidR="00257698" w:rsidRPr="002B48D4" w:rsidRDefault="00257698" w:rsidP="00257698">
      <w:pPr>
        <w:pStyle w:val="RLTextlnkuslovan"/>
        <w:widowControl w:val="0"/>
        <w:tabs>
          <w:tab w:val="clear" w:pos="4140"/>
          <w:tab w:val="num" w:pos="1418"/>
          <w:tab w:val="num" w:pos="1474"/>
        </w:tabs>
        <w:adjustRightInd w:val="0"/>
        <w:ind w:left="1418" w:hanging="709"/>
        <w:textAlignment w:val="baseline"/>
        <w:rPr>
          <w:rFonts w:ascii="Palatino Linotype" w:hAnsi="Palatino Linotype" w:cs="Arial"/>
          <w:szCs w:val="22"/>
          <w:lang w:eastAsia="en-US"/>
        </w:rPr>
      </w:pPr>
      <w:r w:rsidRPr="002B48D4">
        <w:rPr>
          <w:rFonts w:ascii="Palatino Linotype" w:hAnsi="Palatino Linotype" w:cs="Arial"/>
          <w:szCs w:val="22"/>
        </w:rPr>
        <w:lastRenderedPageBreak/>
        <w:t xml:space="preserve">Nedílnou součást </w:t>
      </w:r>
      <w:r w:rsidR="008A677C" w:rsidRPr="002B48D4">
        <w:rPr>
          <w:rFonts w:ascii="Palatino Linotype" w:hAnsi="Palatino Linotype" w:cs="Arial"/>
          <w:szCs w:val="22"/>
        </w:rPr>
        <w:t>Dodatku</w:t>
      </w:r>
      <w:r w:rsidRPr="002B48D4">
        <w:rPr>
          <w:rFonts w:ascii="Palatino Linotype" w:hAnsi="Palatino Linotype" w:cs="Arial"/>
          <w:szCs w:val="22"/>
        </w:rPr>
        <w:t xml:space="preserve"> tvoří </w:t>
      </w:r>
      <w:r w:rsidR="005A469D">
        <w:rPr>
          <w:rFonts w:ascii="Palatino Linotype" w:hAnsi="Palatino Linotype" w:cs="Arial"/>
          <w:szCs w:val="22"/>
        </w:rPr>
        <w:t xml:space="preserve">Příloha č. 1, která je považována za přílohu </w:t>
      </w:r>
      <w:r w:rsidR="00574291">
        <w:rPr>
          <w:rFonts w:ascii="Palatino Linotype" w:hAnsi="Palatino Linotype" w:cs="Arial"/>
          <w:szCs w:val="22"/>
        </w:rPr>
        <w:br/>
      </w:r>
      <w:r w:rsidR="005A469D">
        <w:rPr>
          <w:rFonts w:ascii="Palatino Linotype" w:hAnsi="Palatino Linotype" w:cs="Arial"/>
          <w:szCs w:val="22"/>
        </w:rPr>
        <w:t>č. 4 Prováděcí smlouvy.</w:t>
      </w:r>
    </w:p>
    <w:p w14:paraId="4E4F297D" w14:textId="77777777" w:rsidR="00257698" w:rsidRPr="002B48D4" w:rsidRDefault="007A4DA0" w:rsidP="00257698">
      <w:pPr>
        <w:pStyle w:val="RLTextlnkuslovan"/>
        <w:widowControl w:val="0"/>
        <w:tabs>
          <w:tab w:val="num" w:pos="1418"/>
          <w:tab w:val="num" w:pos="1474"/>
        </w:tabs>
        <w:adjustRightInd w:val="0"/>
        <w:ind w:left="1418" w:hanging="709"/>
        <w:textAlignment w:val="baseline"/>
        <w:rPr>
          <w:rFonts w:ascii="Palatino Linotype" w:hAnsi="Palatino Linotype" w:cs="Arial"/>
          <w:szCs w:val="22"/>
        </w:rPr>
      </w:pPr>
      <w:r w:rsidRPr="002B48D4">
        <w:rPr>
          <w:rFonts w:ascii="Palatino Linotype" w:hAnsi="Palatino Linotype" w:cs="Segoe UI"/>
          <w:szCs w:val="22"/>
        </w:rPr>
        <w:t>Dodatek</w:t>
      </w:r>
      <w:r w:rsidR="00B24126" w:rsidRPr="002B48D4">
        <w:rPr>
          <w:rFonts w:ascii="Palatino Linotype" w:hAnsi="Palatino Linotype" w:cs="Segoe UI"/>
          <w:szCs w:val="22"/>
        </w:rPr>
        <w:t xml:space="preserve"> je uzavírán v elektronické podobě, tj. prostřednictvím uznávaného elektronického podpisu oprávněných osob ve smyslu zákona č. 297/2016 Sb., o</w:t>
      </w:r>
      <w:r w:rsidR="006875FC">
        <w:rPr>
          <w:rFonts w:ascii="Palatino Linotype" w:hAnsi="Palatino Linotype" w:cs="Segoe UI"/>
          <w:szCs w:val="22"/>
        </w:rPr>
        <w:t> </w:t>
      </w:r>
      <w:r w:rsidR="00B24126" w:rsidRPr="002B48D4">
        <w:rPr>
          <w:rFonts w:ascii="Palatino Linotype" w:hAnsi="Palatino Linotype" w:cs="Segoe UI"/>
          <w:szCs w:val="22"/>
        </w:rPr>
        <w:t>službách vytvářejících důvěru pro elektronické transakce opatřeného časovým razítkem.</w:t>
      </w:r>
    </w:p>
    <w:p w14:paraId="4DF778AD" w14:textId="77777777" w:rsidR="00257698" w:rsidRPr="002B48D4" w:rsidRDefault="00257698" w:rsidP="00257698">
      <w:pPr>
        <w:pStyle w:val="RLSeznamploh"/>
        <w:rPr>
          <w:rFonts w:ascii="Palatino Linotype" w:hAnsi="Palatino Linotype" w:cs="Arial"/>
          <w:szCs w:val="22"/>
        </w:rPr>
      </w:pPr>
    </w:p>
    <w:p w14:paraId="29DD5DA4" w14:textId="77777777" w:rsidR="00257698" w:rsidRPr="002B48D4" w:rsidRDefault="00257698" w:rsidP="00257698">
      <w:pPr>
        <w:pStyle w:val="RLProhlensmluvnchstran"/>
        <w:rPr>
          <w:rFonts w:ascii="Palatino Linotype" w:hAnsi="Palatino Linotype" w:cs="Arial"/>
          <w:sz w:val="22"/>
          <w:szCs w:val="22"/>
        </w:rPr>
      </w:pPr>
      <w:r w:rsidRPr="002B48D4">
        <w:rPr>
          <w:rFonts w:ascii="Palatino Linotype" w:hAnsi="Palatino Linotype" w:cs="Arial"/>
          <w:sz w:val="22"/>
          <w:szCs w:val="22"/>
        </w:rPr>
        <w:t xml:space="preserve">Smluvní strany prohlašují, že si </w:t>
      </w:r>
      <w:r w:rsidR="007A4DA0" w:rsidRPr="002B48D4">
        <w:rPr>
          <w:rFonts w:ascii="Palatino Linotype" w:hAnsi="Palatino Linotype" w:cs="Arial"/>
          <w:sz w:val="22"/>
          <w:szCs w:val="22"/>
        </w:rPr>
        <w:t>Dodatek</w:t>
      </w:r>
      <w:r w:rsidRPr="002B48D4">
        <w:rPr>
          <w:rFonts w:ascii="Palatino Linotype" w:hAnsi="Palatino Linotype" w:cs="Arial"/>
          <w:sz w:val="22"/>
          <w:szCs w:val="22"/>
        </w:rPr>
        <w:t xml:space="preserve"> přečetly, že s jejím obsahem souhlasí a na důkaz toho k ní připojují svoje podpisy.</w:t>
      </w:r>
    </w:p>
    <w:p w14:paraId="31020A98" w14:textId="77777777" w:rsidR="00574291" w:rsidRDefault="00574291" w:rsidP="00F91941">
      <w:pPr>
        <w:rPr>
          <w:rFonts w:ascii="Palatino Linotype" w:eastAsia="Times New Roman" w:hAnsi="Palatino Linotype" w:cs="Arial"/>
        </w:rPr>
      </w:pPr>
    </w:p>
    <w:p w14:paraId="5A2BC10A" w14:textId="77777777" w:rsidR="00351BAC" w:rsidRDefault="00351BAC" w:rsidP="00F91941">
      <w:pPr>
        <w:rPr>
          <w:rFonts w:ascii="Palatino Linotype" w:eastAsia="Times New Roman" w:hAnsi="Palatino Linotype" w:cs="Arial"/>
        </w:rPr>
      </w:pPr>
    </w:p>
    <w:p w14:paraId="365D3233" w14:textId="77777777" w:rsidR="00574291" w:rsidRPr="002B48D4" w:rsidRDefault="00574291" w:rsidP="00F91941">
      <w:pPr>
        <w:rPr>
          <w:rFonts w:ascii="Palatino Linotype" w:eastAsia="Times New Roman" w:hAnsi="Palatino Linotype" w:cs="Arial"/>
        </w:rPr>
      </w:pPr>
    </w:p>
    <w:tbl>
      <w:tblPr>
        <w:tblW w:w="9221" w:type="dxa"/>
        <w:tblInd w:w="70" w:type="dxa"/>
        <w:tblLayout w:type="fixed"/>
        <w:tblCellMar>
          <w:left w:w="70" w:type="dxa"/>
          <w:right w:w="70" w:type="dxa"/>
        </w:tblCellMar>
        <w:tblLook w:val="0000" w:firstRow="0" w:lastRow="0" w:firstColumn="0" w:lastColumn="0" w:noHBand="0" w:noVBand="0"/>
      </w:tblPr>
      <w:tblGrid>
        <w:gridCol w:w="3602"/>
        <w:gridCol w:w="1338"/>
        <w:gridCol w:w="4281"/>
      </w:tblGrid>
      <w:tr w:rsidR="00D005BF" w:rsidRPr="00661DB4" w14:paraId="5EF8E1F5" w14:textId="77777777" w:rsidTr="006621C0">
        <w:trPr>
          <w:trHeight w:val="230"/>
        </w:trPr>
        <w:tc>
          <w:tcPr>
            <w:tcW w:w="3602" w:type="dxa"/>
          </w:tcPr>
          <w:p w14:paraId="305BA538" w14:textId="77777777" w:rsidR="00D005BF" w:rsidRPr="00661DB4" w:rsidRDefault="00D005BF" w:rsidP="006621C0">
            <w:pPr>
              <w:snapToGrid w:val="0"/>
              <w:spacing w:after="200" w:line="276" w:lineRule="auto"/>
              <w:rPr>
                <w:rFonts w:ascii="Palatino Linotype" w:hAnsi="Palatino Linotype" w:cs="Arial"/>
              </w:rPr>
            </w:pPr>
            <w:r w:rsidRPr="00661DB4">
              <w:rPr>
                <w:rFonts w:ascii="Palatino Linotype" w:hAnsi="Palatino Linotype" w:cs="Arial"/>
              </w:rPr>
              <w:t>Za Objednatele:</w:t>
            </w:r>
          </w:p>
          <w:p w14:paraId="46DE3540" w14:textId="77777777" w:rsidR="00D005BF" w:rsidRPr="00661DB4" w:rsidRDefault="00D005BF" w:rsidP="006621C0">
            <w:pPr>
              <w:snapToGrid w:val="0"/>
              <w:spacing w:after="200" w:line="276" w:lineRule="auto"/>
              <w:rPr>
                <w:rFonts w:ascii="Palatino Linotype" w:hAnsi="Palatino Linotype" w:cs="Arial"/>
              </w:rPr>
            </w:pPr>
            <w:r w:rsidRPr="00661DB4">
              <w:rPr>
                <w:rFonts w:ascii="Palatino Linotype" w:hAnsi="Palatino Linotype" w:cs="Arial"/>
              </w:rPr>
              <w:t xml:space="preserve">V Praze dne </w:t>
            </w:r>
            <w:r w:rsidR="008328DB" w:rsidRPr="00661DB4">
              <w:rPr>
                <w:rFonts w:ascii="Palatino Linotype" w:hAnsi="Palatino Linotype" w:cs="Arial"/>
              </w:rPr>
              <w:t>____________</w:t>
            </w:r>
          </w:p>
        </w:tc>
        <w:tc>
          <w:tcPr>
            <w:tcW w:w="1338" w:type="dxa"/>
          </w:tcPr>
          <w:p w14:paraId="55ADC545" w14:textId="77777777" w:rsidR="00D005BF" w:rsidRPr="00661DB4" w:rsidRDefault="00D005BF" w:rsidP="006621C0">
            <w:pPr>
              <w:snapToGrid w:val="0"/>
              <w:spacing w:after="200" w:line="276" w:lineRule="auto"/>
              <w:rPr>
                <w:rFonts w:ascii="Palatino Linotype" w:hAnsi="Palatino Linotype" w:cs="Arial"/>
              </w:rPr>
            </w:pPr>
          </w:p>
        </w:tc>
        <w:tc>
          <w:tcPr>
            <w:tcW w:w="4281" w:type="dxa"/>
          </w:tcPr>
          <w:p w14:paraId="0675CCEC" w14:textId="77777777" w:rsidR="00D005BF" w:rsidRPr="00661DB4" w:rsidRDefault="00D005BF" w:rsidP="006621C0">
            <w:pPr>
              <w:snapToGrid w:val="0"/>
              <w:spacing w:after="200" w:line="276" w:lineRule="auto"/>
              <w:rPr>
                <w:rFonts w:ascii="Palatino Linotype" w:hAnsi="Palatino Linotype" w:cs="Arial"/>
              </w:rPr>
            </w:pPr>
            <w:r w:rsidRPr="00661DB4">
              <w:rPr>
                <w:rFonts w:ascii="Palatino Linotype" w:hAnsi="Palatino Linotype" w:cs="Arial"/>
              </w:rPr>
              <w:t xml:space="preserve">Za </w:t>
            </w:r>
            <w:r w:rsidR="00BF2EB0">
              <w:rPr>
                <w:rFonts w:ascii="Palatino Linotype" w:hAnsi="Palatino Linotype" w:cs="Arial"/>
              </w:rPr>
              <w:t>Poskytovatele</w:t>
            </w:r>
            <w:r w:rsidRPr="00661DB4">
              <w:rPr>
                <w:rFonts w:ascii="Palatino Linotype" w:hAnsi="Palatino Linotype" w:cs="Arial"/>
              </w:rPr>
              <w:t>:</w:t>
            </w:r>
          </w:p>
          <w:p w14:paraId="70433FF1" w14:textId="77777777" w:rsidR="00D005BF" w:rsidRPr="00661DB4" w:rsidRDefault="00D005BF" w:rsidP="006621C0">
            <w:pPr>
              <w:snapToGrid w:val="0"/>
              <w:spacing w:after="200" w:line="276" w:lineRule="auto"/>
              <w:rPr>
                <w:rFonts w:ascii="Palatino Linotype" w:hAnsi="Palatino Linotype" w:cs="Arial"/>
              </w:rPr>
            </w:pPr>
            <w:r w:rsidRPr="00661DB4">
              <w:rPr>
                <w:rFonts w:ascii="Palatino Linotype" w:hAnsi="Palatino Linotype" w:cs="Arial"/>
              </w:rPr>
              <w:t>V Praze dne ____________</w:t>
            </w:r>
          </w:p>
        </w:tc>
      </w:tr>
      <w:tr w:rsidR="00D005BF" w:rsidRPr="00661DB4" w14:paraId="4551CE9B" w14:textId="77777777" w:rsidTr="006621C0">
        <w:trPr>
          <w:trHeight w:val="1082"/>
        </w:trPr>
        <w:tc>
          <w:tcPr>
            <w:tcW w:w="3602" w:type="dxa"/>
            <w:tcBorders>
              <w:bottom w:val="single" w:sz="4" w:space="0" w:color="000000"/>
            </w:tcBorders>
            <w:vAlign w:val="center"/>
          </w:tcPr>
          <w:p w14:paraId="0D0152F1" w14:textId="77777777" w:rsidR="00D005BF" w:rsidRPr="00661DB4" w:rsidRDefault="00D005BF" w:rsidP="006621C0">
            <w:pPr>
              <w:spacing w:after="200" w:line="276" w:lineRule="auto"/>
              <w:rPr>
                <w:rFonts w:ascii="Palatino Linotype" w:hAnsi="Palatino Linotype" w:cs="Arial"/>
              </w:rPr>
            </w:pPr>
          </w:p>
        </w:tc>
        <w:tc>
          <w:tcPr>
            <w:tcW w:w="1338" w:type="dxa"/>
            <w:vAlign w:val="center"/>
          </w:tcPr>
          <w:p w14:paraId="06D7A05A" w14:textId="77777777" w:rsidR="00D005BF" w:rsidRPr="00661DB4" w:rsidRDefault="00D005BF" w:rsidP="006621C0">
            <w:pPr>
              <w:snapToGrid w:val="0"/>
              <w:spacing w:after="200" w:line="276" w:lineRule="auto"/>
              <w:rPr>
                <w:rFonts w:ascii="Palatino Linotype" w:hAnsi="Palatino Linotype" w:cs="Arial"/>
              </w:rPr>
            </w:pPr>
          </w:p>
        </w:tc>
        <w:tc>
          <w:tcPr>
            <w:tcW w:w="4281" w:type="dxa"/>
            <w:tcBorders>
              <w:bottom w:val="single" w:sz="4" w:space="0" w:color="000000"/>
            </w:tcBorders>
            <w:vAlign w:val="center"/>
          </w:tcPr>
          <w:p w14:paraId="192F4409" w14:textId="77777777" w:rsidR="00D005BF" w:rsidRPr="00661DB4" w:rsidRDefault="00D005BF" w:rsidP="006621C0">
            <w:pPr>
              <w:snapToGrid w:val="0"/>
              <w:spacing w:after="200" w:line="276" w:lineRule="auto"/>
              <w:rPr>
                <w:rFonts w:ascii="Palatino Linotype" w:hAnsi="Palatino Linotype" w:cs="Arial"/>
              </w:rPr>
            </w:pPr>
          </w:p>
        </w:tc>
      </w:tr>
      <w:tr w:rsidR="00D005BF" w:rsidRPr="00661DB4" w14:paraId="5997CFE4" w14:textId="77777777" w:rsidTr="006621C0">
        <w:trPr>
          <w:trHeight w:val="1295"/>
        </w:trPr>
        <w:tc>
          <w:tcPr>
            <w:tcW w:w="3602" w:type="dxa"/>
            <w:tcBorders>
              <w:top w:val="single" w:sz="4" w:space="0" w:color="000000"/>
            </w:tcBorders>
          </w:tcPr>
          <w:p w14:paraId="6E6FF921" w14:textId="77777777" w:rsidR="00FD2F03" w:rsidRDefault="00FD2F03" w:rsidP="006621C0">
            <w:pPr>
              <w:spacing w:line="276" w:lineRule="auto"/>
              <w:jc w:val="center"/>
              <w:rPr>
                <w:rFonts w:ascii="Palatino Linotype" w:hAnsi="Palatino Linotype" w:cs="Arial"/>
                <w:bCs/>
              </w:rPr>
            </w:pPr>
            <w:r w:rsidRPr="00FD2F03">
              <w:rPr>
                <w:rFonts w:ascii="Palatino Linotype" w:hAnsi="Palatino Linotype" w:cs="Arial"/>
                <w:bCs/>
              </w:rPr>
              <w:t>Česká republika – Ministerstvo práce a sociálních věcí</w:t>
            </w:r>
          </w:p>
          <w:p w14:paraId="58B56B9C" w14:textId="77777777" w:rsidR="00D005BF" w:rsidRPr="00661DB4" w:rsidRDefault="002A059C" w:rsidP="006621C0">
            <w:pPr>
              <w:spacing w:line="276" w:lineRule="auto"/>
              <w:jc w:val="center"/>
              <w:rPr>
                <w:rFonts w:ascii="Palatino Linotype" w:hAnsi="Palatino Linotype" w:cs="Arial"/>
              </w:rPr>
            </w:pPr>
            <w:r w:rsidRPr="00661DB4">
              <w:rPr>
                <w:rFonts w:ascii="Palatino Linotype" w:hAnsi="Palatino Linotype" w:cs="Arial"/>
                <w:bCs/>
              </w:rPr>
              <w:t>Ing. Karel Trpkoš</w:t>
            </w:r>
            <w:r w:rsidR="00F60961">
              <w:rPr>
                <w:rFonts w:ascii="Palatino Linotype" w:hAnsi="Palatino Linotype" w:cs="Arial"/>
                <w:bCs/>
              </w:rPr>
              <w:t>,</w:t>
            </w:r>
          </w:p>
          <w:p w14:paraId="42EE2CFE" w14:textId="77777777" w:rsidR="00D005BF" w:rsidRPr="00661DB4" w:rsidRDefault="002A059C" w:rsidP="006621C0">
            <w:pPr>
              <w:spacing w:line="276" w:lineRule="auto"/>
              <w:jc w:val="center"/>
              <w:rPr>
                <w:rFonts w:ascii="Palatino Linotype" w:hAnsi="Palatino Linotype" w:cs="Arial"/>
              </w:rPr>
            </w:pPr>
            <w:r w:rsidRPr="00661DB4">
              <w:rPr>
                <w:rFonts w:ascii="Palatino Linotype" w:hAnsi="Palatino Linotype" w:cs="Arial"/>
              </w:rPr>
              <w:t>vrchní ředitel sekce informačních technologií</w:t>
            </w:r>
          </w:p>
          <w:p w14:paraId="4640E6A3" w14:textId="77777777" w:rsidR="00D005BF" w:rsidRPr="00661DB4" w:rsidRDefault="00D005BF" w:rsidP="006621C0">
            <w:pPr>
              <w:spacing w:line="276" w:lineRule="auto"/>
              <w:jc w:val="center"/>
              <w:rPr>
                <w:rFonts w:ascii="Palatino Linotype" w:hAnsi="Palatino Linotype" w:cs="Arial"/>
                <w:iCs/>
              </w:rPr>
            </w:pPr>
          </w:p>
        </w:tc>
        <w:tc>
          <w:tcPr>
            <w:tcW w:w="1338" w:type="dxa"/>
            <w:vAlign w:val="center"/>
          </w:tcPr>
          <w:p w14:paraId="42DCD74D" w14:textId="77777777" w:rsidR="00D005BF" w:rsidRPr="00661DB4" w:rsidRDefault="00D005BF" w:rsidP="006621C0">
            <w:pPr>
              <w:snapToGrid w:val="0"/>
              <w:spacing w:line="276" w:lineRule="auto"/>
              <w:jc w:val="center"/>
              <w:rPr>
                <w:rFonts w:ascii="Palatino Linotype" w:hAnsi="Palatino Linotype" w:cs="Arial"/>
              </w:rPr>
            </w:pPr>
          </w:p>
        </w:tc>
        <w:tc>
          <w:tcPr>
            <w:tcW w:w="4281" w:type="dxa"/>
            <w:tcBorders>
              <w:top w:val="single" w:sz="4" w:space="0" w:color="000000"/>
            </w:tcBorders>
          </w:tcPr>
          <w:p w14:paraId="2D3C87E1" w14:textId="77777777" w:rsidR="002A059C" w:rsidRPr="00661DB4" w:rsidRDefault="00822E83" w:rsidP="006621C0">
            <w:pPr>
              <w:spacing w:line="276" w:lineRule="auto"/>
              <w:jc w:val="center"/>
              <w:rPr>
                <w:rFonts w:ascii="Palatino Linotype" w:hAnsi="Palatino Linotype" w:cs="Arial"/>
              </w:rPr>
            </w:pPr>
            <w:r w:rsidRPr="00822E83">
              <w:rPr>
                <w:rFonts w:ascii="Palatino Linotype" w:hAnsi="Palatino Linotype" w:cs="Arial"/>
              </w:rPr>
              <w:t>Axians Czech Republic s.r.o.</w:t>
            </w:r>
          </w:p>
          <w:p w14:paraId="06359397" w14:textId="77777777" w:rsidR="00D005BF" w:rsidRPr="00661DB4" w:rsidRDefault="002A059C" w:rsidP="006621C0">
            <w:pPr>
              <w:spacing w:line="276" w:lineRule="auto"/>
              <w:jc w:val="center"/>
              <w:rPr>
                <w:rFonts w:ascii="Palatino Linotype" w:hAnsi="Palatino Linotype" w:cs="Arial"/>
              </w:rPr>
            </w:pPr>
            <w:r w:rsidRPr="00661DB4">
              <w:rPr>
                <w:rFonts w:ascii="Palatino Linotype" w:hAnsi="Palatino Linotype" w:cs="Arial"/>
              </w:rPr>
              <w:t xml:space="preserve">Ing. </w:t>
            </w:r>
            <w:r w:rsidR="00D005BF" w:rsidRPr="00661DB4">
              <w:rPr>
                <w:rFonts w:ascii="Palatino Linotype" w:hAnsi="Palatino Linotype" w:cs="Arial"/>
              </w:rPr>
              <w:t>Miroslav Bečka,</w:t>
            </w:r>
          </w:p>
          <w:p w14:paraId="506BBAF5" w14:textId="77777777" w:rsidR="00D005BF" w:rsidRPr="00661DB4" w:rsidRDefault="00D005BF" w:rsidP="006621C0">
            <w:pPr>
              <w:spacing w:line="276" w:lineRule="auto"/>
              <w:jc w:val="center"/>
              <w:rPr>
                <w:rFonts w:ascii="Palatino Linotype" w:hAnsi="Palatino Linotype" w:cs="Arial"/>
              </w:rPr>
            </w:pPr>
            <w:r w:rsidRPr="00661DB4">
              <w:rPr>
                <w:rFonts w:ascii="Palatino Linotype" w:hAnsi="Palatino Linotype" w:cs="Arial"/>
              </w:rPr>
              <w:t>jednatel</w:t>
            </w:r>
          </w:p>
          <w:p w14:paraId="4FF01E32" w14:textId="77777777" w:rsidR="00D005BF" w:rsidRPr="00661DB4" w:rsidRDefault="00D005BF" w:rsidP="006621C0">
            <w:pPr>
              <w:spacing w:line="276" w:lineRule="auto"/>
              <w:jc w:val="center"/>
              <w:rPr>
                <w:rFonts w:ascii="Palatino Linotype" w:hAnsi="Palatino Linotype" w:cs="Arial"/>
              </w:rPr>
            </w:pPr>
          </w:p>
          <w:p w14:paraId="49C35229" w14:textId="77777777" w:rsidR="00D005BF" w:rsidRPr="00661DB4" w:rsidRDefault="00D005BF" w:rsidP="006621C0">
            <w:pPr>
              <w:spacing w:line="276" w:lineRule="auto"/>
              <w:jc w:val="center"/>
              <w:rPr>
                <w:rFonts w:ascii="Palatino Linotype" w:hAnsi="Palatino Linotype" w:cs="Arial"/>
              </w:rPr>
            </w:pPr>
          </w:p>
          <w:p w14:paraId="6533BB3F" w14:textId="77777777" w:rsidR="002A059C" w:rsidRPr="00661DB4" w:rsidRDefault="00822E83" w:rsidP="00781834">
            <w:pPr>
              <w:pBdr>
                <w:top w:val="single" w:sz="4" w:space="1" w:color="auto"/>
              </w:pBdr>
              <w:spacing w:line="276" w:lineRule="auto"/>
              <w:jc w:val="center"/>
              <w:rPr>
                <w:rFonts w:ascii="Palatino Linotype" w:hAnsi="Palatino Linotype" w:cs="Arial"/>
              </w:rPr>
            </w:pPr>
            <w:r w:rsidRPr="00822E83">
              <w:rPr>
                <w:rFonts w:ascii="Palatino Linotype" w:hAnsi="Palatino Linotype" w:cs="Arial"/>
              </w:rPr>
              <w:t>Axians Czech Republic s.r.o.</w:t>
            </w:r>
          </w:p>
          <w:p w14:paraId="0CA33D40" w14:textId="77777777" w:rsidR="00D005BF" w:rsidRPr="00661DB4" w:rsidRDefault="003E1015" w:rsidP="00781834">
            <w:pPr>
              <w:pBdr>
                <w:top w:val="single" w:sz="4" w:space="1" w:color="auto"/>
              </w:pBdr>
              <w:spacing w:line="276" w:lineRule="auto"/>
              <w:jc w:val="center"/>
              <w:rPr>
                <w:rFonts w:ascii="Palatino Linotype" w:hAnsi="Palatino Linotype" w:cs="Arial"/>
              </w:rPr>
            </w:pPr>
            <w:r>
              <w:rPr>
                <w:rFonts w:ascii="Palatino Linotype" w:hAnsi="Palatino Linotype" w:cs="Arial"/>
              </w:rPr>
              <w:t>Dušan Stránský</w:t>
            </w:r>
            <w:r w:rsidR="00D005BF" w:rsidRPr="00661DB4">
              <w:rPr>
                <w:rFonts w:ascii="Palatino Linotype" w:hAnsi="Palatino Linotype" w:cs="Arial"/>
              </w:rPr>
              <w:t>,</w:t>
            </w:r>
          </w:p>
          <w:p w14:paraId="6D718029" w14:textId="77777777" w:rsidR="00D005BF" w:rsidRDefault="00E80C9A" w:rsidP="00781834">
            <w:pPr>
              <w:pBdr>
                <w:top w:val="single" w:sz="4" w:space="1" w:color="auto"/>
              </w:pBdr>
              <w:spacing w:line="276" w:lineRule="auto"/>
              <w:jc w:val="center"/>
              <w:rPr>
                <w:rFonts w:ascii="Palatino Linotype" w:hAnsi="Palatino Linotype" w:cs="Arial"/>
              </w:rPr>
            </w:pPr>
            <w:r>
              <w:rPr>
                <w:rFonts w:ascii="Palatino Linotype" w:hAnsi="Palatino Linotype" w:cs="Arial"/>
              </w:rPr>
              <w:t>j</w:t>
            </w:r>
            <w:r w:rsidR="00D005BF" w:rsidRPr="00661DB4">
              <w:rPr>
                <w:rFonts w:ascii="Palatino Linotype" w:hAnsi="Palatino Linotype" w:cs="Arial"/>
              </w:rPr>
              <w:t>ednatel</w:t>
            </w:r>
          </w:p>
          <w:p w14:paraId="364EA2C6" w14:textId="77777777" w:rsidR="00DA1430" w:rsidRDefault="00DA1430" w:rsidP="00781834">
            <w:pPr>
              <w:pBdr>
                <w:top w:val="single" w:sz="4" w:space="1" w:color="auto"/>
              </w:pBdr>
              <w:spacing w:line="276" w:lineRule="auto"/>
              <w:jc w:val="center"/>
              <w:rPr>
                <w:rFonts w:ascii="Palatino Linotype" w:hAnsi="Palatino Linotype" w:cs="Arial"/>
              </w:rPr>
            </w:pPr>
          </w:p>
          <w:p w14:paraId="01C765C4" w14:textId="77777777" w:rsidR="00DA1430" w:rsidRPr="00661DB4" w:rsidRDefault="00DA1430" w:rsidP="00781834">
            <w:pPr>
              <w:pBdr>
                <w:top w:val="single" w:sz="4" w:space="1" w:color="auto"/>
              </w:pBdr>
              <w:spacing w:line="276" w:lineRule="auto"/>
              <w:jc w:val="center"/>
              <w:rPr>
                <w:rFonts w:ascii="Palatino Linotype" w:hAnsi="Palatino Linotype" w:cs="Arial"/>
              </w:rPr>
            </w:pPr>
          </w:p>
        </w:tc>
      </w:tr>
    </w:tbl>
    <w:p w14:paraId="300F46CE" w14:textId="77777777" w:rsidR="005A2ACD" w:rsidRDefault="005A2ACD"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sectPr w:rsidR="005A2ACD" w:rsidSect="00A42293">
          <w:headerReference w:type="default" r:id="rId11"/>
          <w:footerReference w:type="default" r:id="rId12"/>
          <w:pgSz w:w="11906" w:h="16838"/>
          <w:pgMar w:top="1417" w:right="1417" w:bottom="1417" w:left="1417" w:header="708" w:footer="708" w:gutter="0"/>
          <w:cols w:space="708"/>
          <w:docGrid w:linePitch="360"/>
        </w:sectPr>
      </w:pPr>
    </w:p>
    <w:p w14:paraId="551C29AC" w14:textId="77777777" w:rsidR="00302A8E" w:rsidRDefault="00536718" w:rsidP="00E1004C">
      <w:pPr>
        <w:pStyle w:val="RLTextlnkuslovan"/>
        <w:widowControl w:val="0"/>
        <w:numPr>
          <w:ilvl w:val="0"/>
          <w:numId w:val="0"/>
        </w:numPr>
        <w:tabs>
          <w:tab w:val="num" w:pos="1474"/>
        </w:tabs>
        <w:adjustRightInd w:val="0"/>
        <w:textAlignment w:val="baseline"/>
        <w:rPr>
          <w:rFonts w:asciiTheme="minorHAnsi" w:hAnsiTheme="minorHAnsi" w:cstheme="minorHAnsi"/>
          <w:szCs w:val="22"/>
        </w:rPr>
      </w:pPr>
      <w:r>
        <w:rPr>
          <w:rFonts w:asciiTheme="minorHAnsi" w:hAnsiTheme="minorHAnsi" w:cstheme="minorHAnsi"/>
          <w:szCs w:val="22"/>
        </w:rPr>
        <w:lastRenderedPageBreak/>
        <w:t>Příloha č. 1 Dodatku</w:t>
      </w:r>
    </w:p>
    <w:p w14:paraId="34778759" w14:textId="3D5F88CF" w:rsidR="00917C22" w:rsidRPr="007F3267" w:rsidRDefault="00917C22" w:rsidP="00917C22">
      <w:pPr>
        <w:pStyle w:val="RLTextlnkuslovan"/>
        <w:widowControl w:val="0"/>
        <w:numPr>
          <w:ilvl w:val="0"/>
          <w:numId w:val="0"/>
        </w:numPr>
        <w:tabs>
          <w:tab w:val="num" w:pos="1474"/>
        </w:tabs>
        <w:adjustRightInd w:val="0"/>
        <w:textAlignment w:val="baseline"/>
        <w:rPr>
          <w:rFonts w:asciiTheme="minorHAnsi" w:hAnsiTheme="minorHAnsi" w:cstheme="minorHAnsi"/>
          <w:sz w:val="28"/>
          <w:szCs w:val="28"/>
        </w:rPr>
      </w:pPr>
    </w:p>
    <w:tbl>
      <w:tblPr>
        <w:tblW w:w="5000" w:type="pct"/>
        <w:tblLayout w:type="fixed"/>
        <w:tblCellMar>
          <w:left w:w="70" w:type="dxa"/>
          <w:right w:w="70" w:type="dxa"/>
        </w:tblCellMar>
        <w:tblLook w:val="04A0" w:firstRow="1" w:lastRow="0" w:firstColumn="1" w:lastColumn="0" w:noHBand="0" w:noVBand="1"/>
      </w:tblPr>
      <w:tblGrid>
        <w:gridCol w:w="809"/>
        <w:gridCol w:w="1661"/>
        <w:gridCol w:w="1775"/>
        <w:gridCol w:w="2639"/>
        <w:gridCol w:w="1473"/>
        <w:gridCol w:w="1418"/>
        <w:gridCol w:w="3121"/>
        <w:gridCol w:w="1418"/>
        <w:gridCol w:w="1418"/>
        <w:gridCol w:w="3092"/>
        <w:gridCol w:w="2152"/>
      </w:tblGrid>
      <w:tr w:rsidR="00917C22" w:rsidRPr="007F3267" w14:paraId="08098A06" w14:textId="77777777" w:rsidTr="003A12BE">
        <w:trPr>
          <w:trHeight w:val="360"/>
        </w:trPr>
        <w:tc>
          <w:tcPr>
            <w:tcW w:w="193" w:type="pct"/>
            <w:vMerge w:val="restart"/>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8902F55" w14:textId="77777777" w:rsidR="00917C22" w:rsidRPr="007F3267" w:rsidRDefault="00917C22" w:rsidP="003A12BE">
            <w:pPr>
              <w:spacing w:after="0" w:line="240" w:lineRule="auto"/>
              <w:jc w:val="center"/>
              <w:rPr>
                <w:rFonts w:ascii="Calibri" w:eastAsia="Times New Roman" w:hAnsi="Calibri" w:cs="Calibri"/>
                <w:b/>
                <w:bCs/>
                <w:lang w:eastAsia="cs-CZ"/>
              </w:rPr>
            </w:pPr>
            <w:r w:rsidRPr="007F3267">
              <w:rPr>
                <w:rFonts w:ascii="Calibri" w:eastAsia="Times New Roman" w:hAnsi="Calibri" w:cs="Calibri"/>
                <w:b/>
                <w:bCs/>
                <w:lang w:eastAsia="cs-CZ"/>
              </w:rPr>
              <w:t>ID</w:t>
            </w:r>
          </w:p>
        </w:tc>
        <w:tc>
          <w:tcPr>
            <w:tcW w:w="396"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7E74AD16" w14:textId="77777777" w:rsidR="00917C22" w:rsidRPr="007F3267" w:rsidRDefault="00917C22" w:rsidP="003A12BE">
            <w:pPr>
              <w:spacing w:after="0" w:line="240" w:lineRule="auto"/>
              <w:rPr>
                <w:rFonts w:ascii="Calibri" w:eastAsia="Times New Roman" w:hAnsi="Calibri" w:cs="Calibri"/>
                <w:b/>
                <w:bCs/>
                <w:lang w:eastAsia="cs-CZ"/>
              </w:rPr>
            </w:pPr>
            <w:bookmarkStart w:id="8" w:name="_Hlk184648690"/>
            <w:r w:rsidRPr="007F3267">
              <w:rPr>
                <w:rFonts w:ascii="Calibri" w:eastAsia="Times New Roman" w:hAnsi="Calibri" w:cs="Calibri"/>
                <w:b/>
                <w:bCs/>
                <w:lang w:eastAsia="cs-CZ"/>
              </w:rPr>
              <w:t>Etapa zpracování výstupu Fáze 1</w:t>
            </w:r>
            <w:bookmarkEnd w:id="8"/>
          </w:p>
        </w:tc>
        <w:tc>
          <w:tcPr>
            <w:tcW w:w="423"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5D2123B2"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Oblast</w:t>
            </w:r>
          </w:p>
        </w:tc>
        <w:tc>
          <w:tcPr>
            <w:tcW w:w="629"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5B63437F"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Činnost</w:t>
            </w:r>
          </w:p>
        </w:tc>
        <w:tc>
          <w:tcPr>
            <w:tcW w:w="1433" w:type="pct"/>
            <w:gridSpan w:val="3"/>
            <w:tcBorders>
              <w:top w:val="single" w:sz="4" w:space="0" w:color="auto"/>
              <w:left w:val="single" w:sz="4" w:space="0" w:color="auto"/>
              <w:bottom w:val="single" w:sz="4" w:space="0" w:color="auto"/>
              <w:right w:val="single" w:sz="4" w:space="0" w:color="auto"/>
            </w:tcBorders>
            <w:shd w:val="clear" w:color="000000" w:fill="000000"/>
            <w:vAlign w:val="center"/>
            <w:hideMark/>
          </w:tcPr>
          <w:p w14:paraId="0A214531" w14:textId="77777777" w:rsidR="00917C22" w:rsidRPr="007F3267" w:rsidRDefault="00917C22" w:rsidP="003A12BE">
            <w:pPr>
              <w:spacing w:after="0" w:line="240" w:lineRule="auto"/>
              <w:jc w:val="center"/>
              <w:rPr>
                <w:rFonts w:ascii="Calibri" w:eastAsia="Times New Roman" w:hAnsi="Calibri" w:cs="Calibri"/>
                <w:b/>
                <w:bCs/>
                <w:lang w:eastAsia="cs-CZ"/>
              </w:rPr>
            </w:pPr>
            <w:r w:rsidRPr="007F3267">
              <w:rPr>
                <w:rFonts w:ascii="Calibri" w:eastAsia="Times New Roman" w:hAnsi="Calibri" w:cs="Calibri"/>
                <w:b/>
                <w:bCs/>
                <w:lang w:eastAsia="cs-CZ"/>
              </w:rPr>
              <w:t>Součinnost</w:t>
            </w:r>
          </w:p>
        </w:tc>
        <w:tc>
          <w:tcPr>
            <w:tcW w:w="676" w:type="pct"/>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9682B6A" w14:textId="77777777" w:rsidR="00917C22" w:rsidRPr="007F3267" w:rsidRDefault="00917C22" w:rsidP="003A12BE">
            <w:pPr>
              <w:spacing w:after="0" w:line="240" w:lineRule="auto"/>
              <w:jc w:val="center"/>
              <w:rPr>
                <w:rFonts w:ascii="Calibri" w:eastAsia="Times New Roman" w:hAnsi="Calibri" w:cs="Calibri"/>
                <w:b/>
                <w:bCs/>
                <w:lang w:eastAsia="cs-CZ"/>
              </w:rPr>
            </w:pPr>
            <w:r w:rsidRPr="007F3267">
              <w:rPr>
                <w:rFonts w:ascii="Calibri" w:eastAsia="Times New Roman" w:hAnsi="Calibri" w:cs="Calibri"/>
                <w:b/>
                <w:bCs/>
                <w:lang w:eastAsia="cs-CZ"/>
              </w:rPr>
              <w:t>Termín</w:t>
            </w:r>
          </w:p>
        </w:tc>
        <w:tc>
          <w:tcPr>
            <w:tcW w:w="737"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6C564757" w14:textId="77777777" w:rsidR="00917C22" w:rsidRPr="007F3267" w:rsidRDefault="00917C22" w:rsidP="003A12BE">
            <w:pPr>
              <w:spacing w:after="0" w:line="240" w:lineRule="auto"/>
              <w:jc w:val="center"/>
              <w:rPr>
                <w:rFonts w:ascii="Calibri" w:eastAsia="Times New Roman" w:hAnsi="Calibri" w:cs="Calibri"/>
                <w:b/>
                <w:bCs/>
                <w:lang w:eastAsia="cs-CZ"/>
              </w:rPr>
            </w:pPr>
            <w:r w:rsidRPr="007F3267">
              <w:rPr>
                <w:rFonts w:ascii="Calibri" w:eastAsia="Times New Roman" w:hAnsi="Calibri" w:cs="Calibri"/>
                <w:b/>
                <w:bCs/>
                <w:lang w:eastAsia="cs-CZ"/>
              </w:rPr>
              <w:t>Vstup</w:t>
            </w:r>
          </w:p>
        </w:tc>
        <w:tc>
          <w:tcPr>
            <w:tcW w:w="513"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44FBB989" w14:textId="77777777" w:rsidR="00917C22" w:rsidRPr="007F3267" w:rsidRDefault="00917C22" w:rsidP="003A12BE">
            <w:pPr>
              <w:spacing w:after="0" w:line="240" w:lineRule="auto"/>
              <w:jc w:val="center"/>
              <w:rPr>
                <w:rFonts w:ascii="Calibri" w:eastAsia="Times New Roman" w:hAnsi="Calibri" w:cs="Calibri"/>
                <w:b/>
                <w:bCs/>
                <w:lang w:eastAsia="cs-CZ"/>
              </w:rPr>
            </w:pPr>
            <w:r w:rsidRPr="007F3267">
              <w:rPr>
                <w:rFonts w:ascii="Calibri" w:eastAsia="Times New Roman" w:hAnsi="Calibri" w:cs="Calibri"/>
                <w:b/>
                <w:bCs/>
                <w:lang w:eastAsia="cs-CZ"/>
              </w:rPr>
              <w:t>Výstup</w:t>
            </w:r>
          </w:p>
        </w:tc>
      </w:tr>
      <w:tr w:rsidR="00917C22" w:rsidRPr="007F3267" w14:paraId="4CDA3E3B" w14:textId="77777777" w:rsidTr="003A12BE">
        <w:trPr>
          <w:trHeight w:val="300"/>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7100C611" w14:textId="77777777" w:rsidR="00917C22" w:rsidRPr="007F3267" w:rsidRDefault="00917C22" w:rsidP="003A12BE">
            <w:pPr>
              <w:spacing w:after="0" w:line="240" w:lineRule="auto"/>
              <w:rPr>
                <w:rFonts w:ascii="Calibri" w:eastAsia="Times New Roman" w:hAnsi="Calibri" w:cs="Calibri"/>
                <w:b/>
                <w:bCs/>
                <w:lang w:eastAsia="cs-CZ"/>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5BB7BBA" w14:textId="77777777" w:rsidR="00917C22" w:rsidRPr="007F3267" w:rsidRDefault="00917C22" w:rsidP="003A12BE">
            <w:pPr>
              <w:spacing w:after="0" w:line="240" w:lineRule="auto"/>
              <w:rPr>
                <w:rFonts w:ascii="Calibri" w:eastAsia="Times New Roman" w:hAnsi="Calibri" w:cs="Calibri"/>
                <w:b/>
                <w:bCs/>
                <w:lang w:eastAsia="cs-CZ"/>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44866AA8" w14:textId="77777777" w:rsidR="00917C22" w:rsidRPr="007F3267" w:rsidRDefault="00917C22" w:rsidP="003A12BE">
            <w:pPr>
              <w:spacing w:after="0" w:line="240" w:lineRule="auto"/>
              <w:rPr>
                <w:rFonts w:ascii="Calibri" w:eastAsia="Times New Roman" w:hAnsi="Calibri" w:cs="Calibri"/>
                <w:b/>
                <w:bCs/>
                <w:lang w:eastAsia="cs-CZ"/>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73B691EF" w14:textId="77777777" w:rsidR="00917C22" w:rsidRPr="007F3267" w:rsidRDefault="00917C22" w:rsidP="003A12BE">
            <w:pPr>
              <w:spacing w:after="0" w:line="240" w:lineRule="auto"/>
              <w:rPr>
                <w:rFonts w:ascii="Calibri" w:eastAsia="Times New Roman" w:hAnsi="Calibri" w:cs="Calibri"/>
                <w:b/>
                <w:bCs/>
                <w:lang w:eastAsia="cs-CZ"/>
              </w:rPr>
            </w:pPr>
          </w:p>
        </w:tc>
        <w:tc>
          <w:tcPr>
            <w:tcW w:w="351" w:type="pct"/>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E097509" w14:textId="77777777" w:rsidR="00917C22" w:rsidRPr="007F3267" w:rsidRDefault="00917C22" w:rsidP="003A12BE">
            <w:pPr>
              <w:spacing w:after="0" w:line="240" w:lineRule="auto"/>
              <w:jc w:val="center"/>
              <w:rPr>
                <w:rFonts w:ascii="Calibri" w:eastAsia="Times New Roman" w:hAnsi="Calibri" w:cs="Calibri"/>
                <w:b/>
                <w:bCs/>
                <w:lang w:eastAsia="cs-CZ"/>
              </w:rPr>
            </w:pPr>
            <w:r w:rsidRPr="007F3267">
              <w:rPr>
                <w:rFonts w:ascii="Calibri" w:eastAsia="Times New Roman" w:hAnsi="Calibri" w:cs="Calibri"/>
                <w:b/>
                <w:bCs/>
                <w:lang w:eastAsia="cs-CZ"/>
              </w:rPr>
              <w:t>Zahájení</w:t>
            </w:r>
          </w:p>
        </w:tc>
        <w:tc>
          <w:tcPr>
            <w:tcW w:w="338" w:type="pct"/>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BDBB3D0" w14:textId="77777777" w:rsidR="00917C22" w:rsidRPr="007F3267" w:rsidRDefault="00917C22" w:rsidP="003A12BE">
            <w:pPr>
              <w:spacing w:after="0" w:line="240" w:lineRule="auto"/>
              <w:jc w:val="center"/>
              <w:rPr>
                <w:rFonts w:ascii="Calibri" w:eastAsia="Times New Roman" w:hAnsi="Calibri" w:cs="Calibri"/>
                <w:b/>
                <w:bCs/>
                <w:lang w:eastAsia="cs-CZ"/>
              </w:rPr>
            </w:pPr>
            <w:r w:rsidRPr="007F3267">
              <w:rPr>
                <w:rFonts w:ascii="Calibri" w:eastAsia="Times New Roman" w:hAnsi="Calibri" w:cs="Calibri"/>
                <w:b/>
                <w:bCs/>
                <w:lang w:eastAsia="cs-CZ"/>
              </w:rPr>
              <w:t>Ukončení</w:t>
            </w:r>
          </w:p>
        </w:tc>
        <w:tc>
          <w:tcPr>
            <w:tcW w:w="744" w:type="pct"/>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68DE85D" w14:textId="77777777" w:rsidR="00917C22" w:rsidRPr="007F3267" w:rsidRDefault="00917C22" w:rsidP="003A12BE">
            <w:pPr>
              <w:spacing w:after="0" w:line="240" w:lineRule="auto"/>
              <w:jc w:val="center"/>
              <w:rPr>
                <w:rFonts w:ascii="Calibri" w:eastAsia="Times New Roman" w:hAnsi="Calibri" w:cs="Calibri"/>
                <w:b/>
                <w:bCs/>
                <w:lang w:eastAsia="cs-CZ"/>
              </w:rPr>
            </w:pPr>
            <w:r w:rsidRPr="007F3267">
              <w:rPr>
                <w:rFonts w:ascii="Calibri" w:eastAsia="Times New Roman" w:hAnsi="Calibri" w:cs="Calibri"/>
                <w:b/>
                <w:bCs/>
                <w:lang w:eastAsia="cs-CZ"/>
              </w:rPr>
              <w:t>Popis</w:t>
            </w:r>
          </w:p>
        </w:tc>
        <w:tc>
          <w:tcPr>
            <w:tcW w:w="338" w:type="pct"/>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D17FB4D" w14:textId="77777777" w:rsidR="00917C22" w:rsidRPr="007F3267" w:rsidRDefault="00917C22" w:rsidP="003A12BE">
            <w:pPr>
              <w:spacing w:after="0" w:line="240" w:lineRule="auto"/>
              <w:jc w:val="center"/>
              <w:rPr>
                <w:rFonts w:ascii="Calibri" w:eastAsia="Times New Roman" w:hAnsi="Calibri" w:cs="Calibri"/>
                <w:b/>
                <w:bCs/>
                <w:lang w:eastAsia="cs-CZ"/>
              </w:rPr>
            </w:pPr>
            <w:r w:rsidRPr="007F3267">
              <w:rPr>
                <w:rFonts w:ascii="Calibri" w:eastAsia="Times New Roman" w:hAnsi="Calibri" w:cs="Calibri"/>
                <w:b/>
                <w:bCs/>
                <w:lang w:eastAsia="cs-CZ"/>
              </w:rPr>
              <w:t>Zahájení</w:t>
            </w:r>
          </w:p>
        </w:tc>
        <w:tc>
          <w:tcPr>
            <w:tcW w:w="338" w:type="pct"/>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C105F55" w14:textId="77777777" w:rsidR="00917C22" w:rsidRPr="007F3267" w:rsidRDefault="00917C22" w:rsidP="003A12BE">
            <w:pPr>
              <w:spacing w:after="0" w:line="240" w:lineRule="auto"/>
              <w:jc w:val="center"/>
              <w:rPr>
                <w:rFonts w:ascii="Calibri" w:eastAsia="Times New Roman" w:hAnsi="Calibri" w:cs="Calibri"/>
                <w:b/>
                <w:bCs/>
                <w:lang w:eastAsia="cs-CZ"/>
              </w:rPr>
            </w:pPr>
            <w:r w:rsidRPr="007F3267">
              <w:rPr>
                <w:rFonts w:ascii="Calibri" w:eastAsia="Times New Roman" w:hAnsi="Calibri" w:cs="Calibri"/>
                <w:b/>
                <w:bCs/>
                <w:lang w:eastAsia="cs-CZ"/>
              </w:rPr>
              <w:t>Ukončení</w:t>
            </w: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4B264015" w14:textId="77777777" w:rsidR="00917C22" w:rsidRPr="007F3267" w:rsidRDefault="00917C22" w:rsidP="003A12BE">
            <w:pPr>
              <w:spacing w:after="0" w:line="240" w:lineRule="auto"/>
              <w:rPr>
                <w:rFonts w:ascii="Calibri" w:eastAsia="Times New Roman" w:hAnsi="Calibri" w:cs="Calibri"/>
                <w:b/>
                <w:bCs/>
                <w:lang w:eastAsia="cs-CZ"/>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15753761" w14:textId="77777777" w:rsidR="00917C22" w:rsidRPr="007F3267" w:rsidRDefault="00917C22" w:rsidP="003A12BE">
            <w:pPr>
              <w:spacing w:after="0" w:line="240" w:lineRule="auto"/>
              <w:rPr>
                <w:rFonts w:ascii="Calibri" w:eastAsia="Times New Roman" w:hAnsi="Calibri" w:cs="Calibri"/>
                <w:b/>
                <w:bCs/>
                <w:lang w:eastAsia="cs-CZ"/>
              </w:rPr>
            </w:pPr>
          </w:p>
        </w:tc>
      </w:tr>
      <w:tr w:rsidR="00917C22" w:rsidRPr="007F3267" w14:paraId="4DEE9F3E" w14:textId="77777777" w:rsidTr="003A12BE">
        <w:trPr>
          <w:trHeight w:val="600"/>
        </w:trPr>
        <w:tc>
          <w:tcPr>
            <w:tcW w:w="1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924DE6" w14:textId="77777777" w:rsidR="00917C22" w:rsidRPr="007F3267" w:rsidRDefault="00917C22" w:rsidP="003A12BE">
            <w:pPr>
              <w:spacing w:after="0" w:line="240" w:lineRule="auto"/>
              <w:ind w:firstLineChars="100" w:firstLine="221"/>
              <w:jc w:val="right"/>
              <w:rPr>
                <w:rFonts w:ascii="Calibri" w:eastAsia="Times New Roman" w:hAnsi="Calibri" w:cs="Calibri"/>
                <w:b/>
                <w:bCs/>
                <w:lang w:eastAsia="cs-CZ"/>
              </w:rPr>
            </w:pPr>
            <w:r w:rsidRPr="007F3267">
              <w:rPr>
                <w:rFonts w:ascii="Calibri" w:eastAsia="Times New Roman" w:hAnsi="Calibri" w:cs="Calibri"/>
                <w:b/>
                <w:bCs/>
                <w:lang w:eastAsia="cs-CZ"/>
              </w:rPr>
              <w:t>001</w:t>
            </w:r>
          </w:p>
        </w:tc>
        <w:tc>
          <w:tcPr>
            <w:tcW w:w="396" w:type="pct"/>
            <w:tcBorders>
              <w:top w:val="single" w:sz="4" w:space="0" w:color="auto"/>
              <w:left w:val="nil"/>
              <w:bottom w:val="single" w:sz="4" w:space="0" w:color="auto"/>
              <w:right w:val="single" w:sz="4" w:space="0" w:color="auto"/>
            </w:tcBorders>
            <w:shd w:val="clear" w:color="000000" w:fill="D9D9D9"/>
            <w:vAlign w:val="center"/>
            <w:hideMark/>
          </w:tcPr>
          <w:p w14:paraId="66C3630B"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Příprava testovacího plánu a scénářů</w:t>
            </w:r>
          </w:p>
        </w:tc>
        <w:tc>
          <w:tcPr>
            <w:tcW w:w="423" w:type="pct"/>
            <w:tcBorders>
              <w:top w:val="single" w:sz="4" w:space="0" w:color="auto"/>
              <w:left w:val="nil"/>
              <w:bottom w:val="single" w:sz="4" w:space="0" w:color="auto"/>
              <w:right w:val="single" w:sz="4" w:space="0" w:color="auto"/>
            </w:tcBorders>
            <w:shd w:val="clear" w:color="000000" w:fill="D9D9D9"/>
            <w:vAlign w:val="center"/>
            <w:hideMark/>
          </w:tcPr>
          <w:p w14:paraId="70BB8BD0"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Testování TEST RESSS</w:t>
            </w:r>
          </w:p>
        </w:tc>
        <w:tc>
          <w:tcPr>
            <w:tcW w:w="629" w:type="pct"/>
            <w:tcBorders>
              <w:top w:val="single" w:sz="4" w:space="0" w:color="auto"/>
              <w:left w:val="nil"/>
              <w:bottom w:val="single" w:sz="4" w:space="0" w:color="auto"/>
              <w:right w:val="single" w:sz="4" w:space="0" w:color="auto"/>
            </w:tcBorders>
            <w:shd w:val="clear" w:color="000000" w:fill="D9D9D9"/>
            <w:vAlign w:val="center"/>
            <w:hideMark/>
          </w:tcPr>
          <w:p w14:paraId="65EF9D33"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Akceptace Testovacích scénářů funkčních testů</w:t>
            </w:r>
          </w:p>
        </w:tc>
        <w:tc>
          <w:tcPr>
            <w:tcW w:w="1433" w:type="pct"/>
            <w:gridSpan w:val="3"/>
            <w:tcBorders>
              <w:top w:val="single" w:sz="4" w:space="0" w:color="auto"/>
              <w:left w:val="nil"/>
              <w:bottom w:val="single" w:sz="4" w:space="0" w:color="auto"/>
              <w:right w:val="single" w:sz="4" w:space="0" w:color="auto"/>
            </w:tcBorders>
            <w:shd w:val="clear" w:color="000000" w:fill="D9D9D9"/>
            <w:noWrap/>
            <w:vAlign w:val="center"/>
            <w:hideMark/>
          </w:tcPr>
          <w:p w14:paraId="346EAA6F" w14:textId="77777777" w:rsidR="00917C22" w:rsidRPr="007F3267" w:rsidRDefault="00917C22" w:rsidP="003A12BE">
            <w:pPr>
              <w:spacing w:after="0" w:line="240" w:lineRule="auto"/>
              <w:rPr>
                <w:rFonts w:ascii="Calibri" w:eastAsia="Times New Roman" w:hAnsi="Calibri" w:cs="Calibri"/>
                <w:b/>
                <w:bCs/>
                <w:lang w:eastAsia="cs-CZ"/>
              </w:rPr>
            </w:pPr>
          </w:p>
        </w:tc>
        <w:tc>
          <w:tcPr>
            <w:tcW w:w="338" w:type="pct"/>
            <w:tcBorders>
              <w:top w:val="single" w:sz="4" w:space="0" w:color="auto"/>
              <w:left w:val="nil"/>
              <w:bottom w:val="single" w:sz="4" w:space="0" w:color="auto"/>
              <w:right w:val="single" w:sz="4" w:space="0" w:color="auto"/>
            </w:tcBorders>
            <w:shd w:val="clear" w:color="000000" w:fill="D9D9D9"/>
            <w:noWrap/>
            <w:vAlign w:val="center"/>
            <w:hideMark/>
          </w:tcPr>
          <w:p w14:paraId="148D364C"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16.12.2024</w:t>
            </w:r>
          </w:p>
        </w:tc>
        <w:tc>
          <w:tcPr>
            <w:tcW w:w="338" w:type="pct"/>
            <w:tcBorders>
              <w:top w:val="single" w:sz="4" w:space="0" w:color="auto"/>
              <w:left w:val="nil"/>
              <w:bottom w:val="single" w:sz="4" w:space="0" w:color="auto"/>
              <w:right w:val="single" w:sz="4" w:space="0" w:color="auto"/>
            </w:tcBorders>
            <w:shd w:val="clear" w:color="000000" w:fill="D9D9D9"/>
            <w:noWrap/>
            <w:vAlign w:val="center"/>
            <w:hideMark/>
          </w:tcPr>
          <w:p w14:paraId="0868D083"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16.12.2024</w:t>
            </w:r>
          </w:p>
        </w:tc>
        <w:tc>
          <w:tcPr>
            <w:tcW w:w="737" w:type="pct"/>
            <w:tcBorders>
              <w:top w:val="single" w:sz="4" w:space="0" w:color="auto"/>
              <w:left w:val="nil"/>
              <w:bottom w:val="single" w:sz="4" w:space="0" w:color="auto"/>
              <w:right w:val="single" w:sz="4" w:space="0" w:color="auto"/>
            </w:tcBorders>
            <w:shd w:val="clear" w:color="000000" w:fill="D9D9D9"/>
            <w:vAlign w:val="center"/>
            <w:hideMark/>
          </w:tcPr>
          <w:p w14:paraId="3813EF55"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 schválené testovací scénáře</w:t>
            </w:r>
          </w:p>
        </w:tc>
        <w:tc>
          <w:tcPr>
            <w:tcW w:w="513" w:type="pct"/>
            <w:tcBorders>
              <w:top w:val="single" w:sz="4" w:space="0" w:color="auto"/>
              <w:left w:val="nil"/>
              <w:bottom w:val="single" w:sz="4" w:space="0" w:color="auto"/>
              <w:right w:val="single" w:sz="4" w:space="0" w:color="auto"/>
            </w:tcBorders>
            <w:shd w:val="clear" w:color="000000" w:fill="D9D9D9"/>
            <w:vAlign w:val="center"/>
            <w:hideMark/>
          </w:tcPr>
          <w:p w14:paraId="6FD15D21"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akceptační protokol (dílčí)</w:t>
            </w:r>
          </w:p>
        </w:tc>
      </w:tr>
      <w:tr w:rsidR="00917C22" w:rsidRPr="007F3267" w14:paraId="3821A4BF" w14:textId="77777777" w:rsidTr="003A12BE">
        <w:trPr>
          <w:trHeight w:val="720"/>
        </w:trPr>
        <w:tc>
          <w:tcPr>
            <w:tcW w:w="19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565FE8DC" w14:textId="77777777" w:rsidR="00917C22" w:rsidRPr="007F3267" w:rsidRDefault="00917C22" w:rsidP="003A12BE">
            <w:pPr>
              <w:spacing w:after="0" w:line="240" w:lineRule="auto"/>
              <w:ind w:firstLineChars="100" w:firstLine="221"/>
              <w:jc w:val="right"/>
              <w:rPr>
                <w:rFonts w:ascii="Calibri" w:eastAsia="Times New Roman" w:hAnsi="Calibri" w:cs="Calibri"/>
                <w:b/>
                <w:bCs/>
                <w:lang w:eastAsia="cs-CZ"/>
              </w:rPr>
            </w:pPr>
            <w:r w:rsidRPr="007F3267">
              <w:rPr>
                <w:rFonts w:ascii="Calibri" w:eastAsia="Times New Roman" w:hAnsi="Calibri" w:cs="Calibri"/>
                <w:b/>
                <w:bCs/>
                <w:lang w:eastAsia="cs-CZ"/>
              </w:rPr>
              <w:t>002</w:t>
            </w:r>
          </w:p>
        </w:tc>
        <w:tc>
          <w:tcPr>
            <w:tcW w:w="396" w:type="pct"/>
            <w:tcBorders>
              <w:top w:val="single" w:sz="4" w:space="0" w:color="auto"/>
              <w:left w:val="single" w:sz="4" w:space="0" w:color="auto"/>
              <w:bottom w:val="single" w:sz="4" w:space="0" w:color="auto"/>
              <w:right w:val="single" w:sz="4" w:space="0" w:color="auto"/>
            </w:tcBorders>
            <w:shd w:val="clear" w:color="000000" w:fill="D9D9D9"/>
            <w:vAlign w:val="center"/>
          </w:tcPr>
          <w:p w14:paraId="387529DF"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Implementace RESSS</w:t>
            </w:r>
          </w:p>
        </w:tc>
        <w:tc>
          <w:tcPr>
            <w:tcW w:w="423" w:type="pct"/>
            <w:tcBorders>
              <w:top w:val="single" w:sz="4" w:space="0" w:color="auto"/>
              <w:left w:val="single" w:sz="4" w:space="0" w:color="auto"/>
              <w:bottom w:val="single" w:sz="4" w:space="0" w:color="auto"/>
              <w:right w:val="single" w:sz="4" w:space="0" w:color="auto"/>
            </w:tcBorders>
            <w:shd w:val="clear" w:color="000000" w:fill="D9D9D9"/>
            <w:vAlign w:val="center"/>
          </w:tcPr>
          <w:p w14:paraId="01D423B6"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Ostatní součinnost</w:t>
            </w:r>
          </w:p>
        </w:tc>
        <w:tc>
          <w:tcPr>
            <w:tcW w:w="629" w:type="pct"/>
            <w:tcBorders>
              <w:top w:val="single" w:sz="4" w:space="0" w:color="auto"/>
              <w:left w:val="single" w:sz="4" w:space="0" w:color="auto"/>
              <w:bottom w:val="single" w:sz="4" w:space="0" w:color="auto"/>
              <w:right w:val="single" w:sz="4" w:space="0" w:color="auto"/>
            </w:tcBorders>
            <w:shd w:val="clear" w:color="000000" w:fill="D9D9D9"/>
            <w:vAlign w:val="center"/>
          </w:tcPr>
          <w:p w14:paraId="426AAC79" w14:textId="77777777" w:rsidR="00917C22" w:rsidRPr="007F3267" w:rsidRDefault="00917C22" w:rsidP="003A12BE">
            <w:pPr>
              <w:spacing w:after="0" w:line="240" w:lineRule="auto"/>
              <w:rPr>
                <w:rFonts w:ascii="Calibri" w:eastAsia="Times New Roman" w:hAnsi="Calibri" w:cs="Calibri"/>
                <w:b/>
                <w:bCs/>
                <w:lang w:eastAsia="cs-CZ"/>
              </w:rPr>
            </w:pPr>
          </w:p>
        </w:tc>
        <w:tc>
          <w:tcPr>
            <w:tcW w:w="143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11677002" w14:textId="77777777" w:rsidR="00917C22" w:rsidRPr="007F3267" w:rsidRDefault="00917C22" w:rsidP="003A12BE">
            <w:pPr>
              <w:spacing w:after="0" w:line="240" w:lineRule="auto"/>
              <w:ind w:firstLineChars="100" w:firstLine="220"/>
              <w:rPr>
                <w:rFonts w:eastAsia="Times New Roman"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r>
            <w:r w:rsidRPr="007F3267">
              <w:rPr>
                <w:rFonts w:eastAsia="Times New Roman" w:cs="Calibri"/>
                <w:lang w:eastAsia="cs-CZ"/>
              </w:rPr>
              <w:t>- poskytování technických a metodických konzultací v záležitostech, které nemohou být dodavateli prokazatelně známé</w:t>
            </w: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4840C33C"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13.11.2024</w:t>
            </w: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778EABB6"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6.6.2025</w:t>
            </w:r>
          </w:p>
        </w:tc>
        <w:tc>
          <w:tcPr>
            <w:tcW w:w="737" w:type="pct"/>
            <w:tcBorders>
              <w:top w:val="single" w:sz="4" w:space="0" w:color="auto"/>
              <w:left w:val="single" w:sz="4" w:space="0" w:color="auto"/>
              <w:bottom w:val="single" w:sz="4" w:space="0" w:color="auto"/>
              <w:right w:val="single" w:sz="4" w:space="0" w:color="auto"/>
            </w:tcBorders>
            <w:shd w:val="clear" w:color="000000" w:fill="D9D9D9"/>
            <w:vAlign w:val="center"/>
          </w:tcPr>
          <w:p w14:paraId="375E59EE" w14:textId="77777777" w:rsidR="00917C22" w:rsidRPr="007F3267" w:rsidRDefault="00917C22" w:rsidP="003A12BE">
            <w:pPr>
              <w:spacing w:after="0" w:line="240" w:lineRule="auto"/>
              <w:rPr>
                <w:rFonts w:ascii="Calibri" w:eastAsia="Times New Roman" w:hAnsi="Calibri" w:cs="Calibri"/>
                <w:b/>
                <w:bCs/>
                <w:lang w:eastAsia="cs-CZ"/>
              </w:rPr>
            </w:pPr>
          </w:p>
        </w:tc>
        <w:tc>
          <w:tcPr>
            <w:tcW w:w="513" w:type="pct"/>
            <w:tcBorders>
              <w:top w:val="single" w:sz="4" w:space="0" w:color="auto"/>
              <w:left w:val="single" w:sz="4" w:space="0" w:color="auto"/>
              <w:bottom w:val="single" w:sz="4" w:space="0" w:color="auto"/>
              <w:right w:val="single" w:sz="4" w:space="0" w:color="auto"/>
            </w:tcBorders>
            <w:shd w:val="clear" w:color="000000" w:fill="D9D9D9"/>
            <w:vAlign w:val="center"/>
          </w:tcPr>
          <w:p w14:paraId="39ACE032" w14:textId="77777777" w:rsidR="00917C22" w:rsidRPr="007F3267" w:rsidRDefault="00917C22" w:rsidP="003A12BE">
            <w:pPr>
              <w:spacing w:after="0" w:line="240" w:lineRule="auto"/>
              <w:rPr>
                <w:rFonts w:ascii="Calibri" w:eastAsia="Times New Roman" w:hAnsi="Calibri" w:cs="Calibri"/>
                <w:b/>
                <w:bCs/>
                <w:lang w:eastAsia="cs-CZ"/>
              </w:rPr>
            </w:pPr>
          </w:p>
        </w:tc>
      </w:tr>
      <w:tr w:rsidR="00917C22" w:rsidRPr="007F3267" w14:paraId="07CD330B" w14:textId="77777777" w:rsidTr="003A12BE">
        <w:trPr>
          <w:trHeight w:val="720"/>
        </w:trPr>
        <w:tc>
          <w:tcPr>
            <w:tcW w:w="1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BA1145" w14:textId="77777777" w:rsidR="00917C22" w:rsidRPr="007F3267" w:rsidRDefault="00917C22" w:rsidP="003A12BE">
            <w:pPr>
              <w:spacing w:after="0" w:line="240" w:lineRule="auto"/>
              <w:ind w:firstLineChars="100" w:firstLine="221"/>
              <w:jc w:val="right"/>
              <w:rPr>
                <w:rFonts w:ascii="Calibri" w:eastAsia="Times New Roman" w:hAnsi="Calibri" w:cs="Calibri"/>
                <w:b/>
                <w:bCs/>
                <w:lang w:eastAsia="cs-CZ"/>
              </w:rPr>
            </w:pPr>
            <w:r w:rsidRPr="007F3267">
              <w:rPr>
                <w:rFonts w:ascii="Calibri" w:eastAsia="Times New Roman" w:hAnsi="Calibri" w:cs="Calibri"/>
                <w:b/>
                <w:bCs/>
                <w:lang w:eastAsia="cs-CZ"/>
              </w:rPr>
              <w:t>003</w:t>
            </w:r>
          </w:p>
        </w:tc>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3574C2"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Příprava testovacího plánu a scénářů</w:t>
            </w:r>
          </w:p>
        </w:tc>
        <w:tc>
          <w:tcPr>
            <w:tcW w:w="4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CD1783"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Testování TEST RESSS</w:t>
            </w:r>
          </w:p>
        </w:tc>
        <w:tc>
          <w:tcPr>
            <w:tcW w:w="62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60BB8AE"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Testovací migrace z ARSYS.X do TEST RESSS</w:t>
            </w:r>
          </w:p>
        </w:tc>
        <w:tc>
          <w:tcPr>
            <w:tcW w:w="143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B8DEFA" w14:textId="77777777" w:rsidR="00917C22" w:rsidRPr="00253958" w:rsidRDefault="00917C22" w:rsidP="003A12BE">
            <w:pPr>
              <w:spacing w:after="0" w:line="240" w:lineRule="auto"/>
              <w:rPr>
                <w:rFonts w:ascii="Calibri" w:eastAsia="Times New Roman" w:hAnsi="Calibri" w:cs="Calibri"/>
                <w:b/>
                <w:bCs/>
                <w:lang w:eastAsia="cs-CZ"/>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4EE8B9" w14:textId="77777777" w:rsidR="00917C22" w:rsidRPr="00253958" w:rsidRDefault="00917C22" w:rsidP="003A12BE">
            <w:pPr>
              <w:spacing w:after="0" w:line="240" w:lineRule="auto"/>
              <w:ind w:firstLineChars="100" w:firstLine="221"/>
              <w:rPr>
                <w:rFonts w:ascii="Calibri" w:eastAsia="Times New Roman" w:hAnsi="Calibri" w:cs="Calibri"/>
                <w:b/>
                <w:bCs/>
                <w:lang w:eastAsia="cs-CZ"/>
              </w:rPr>
            </w:pPr>
            <w:r w:rsidRPr="00253958">
              <w:rPr>
                <w:rFonts w:ascii="Calibri" w:eastAsia="Times New Roman" w:hAnsi="Calibri" w:cs="Calibri"/>
                <w:b/>
                <w:bCs/>
                <w:lang w:eastAsia="cs-CZ"/>
              </w:rPr>
              <w:t>13.11.2024</w:t>
            </w: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42DB1F" w14:textId="77777777" w:rsidR="00917C22" w:rsidRPr="00253958" w:rsidRDefault="00917C22" w:rsidP="003A12BE">
            <w:pPr>
              <w:spacing w:after="0" w:line="240" w:lineRule="auto"/>
              <w:ind w:firstLineChars="100" w:firstLine="221"/>
              <w:rPr>
                <w:rFonts w:ascii="Calibri" w:eastAsia="Times New Roman" w:hAnsi="Calibri" w:cs="Calibri"/>
                <w:b/>
                <w:bCs/>
                <w:lang w:eastAsia="cs-CZ"/>
              </w:rPr>
            </w:pPr>
            <w:r w:rsidRPr="00253958">
              <w:rPr>
                <w:rFonts w:ascii="Calibri" w:eastAsia="Times New Roman" w:hAnsi="Calibri" w:cs="Calibri"/>
                <w:b/>
                <w:bCs/>
                <w:lang w:eastAsia="cs-CZ"/>
              </w:rPr>
              <w:t>28.1.2025</w:t>
            </w:r>
          </w:p>
        </w:tc>
        <w:tc>
          <w:tcPr>
            <w:tcW w:w="7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EDD0CE7"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 schválená Migrace z ARSYS.X do TEST RESSS</w:t>
            </w:r>
          </w:p>
        </w:tc>
        <w:tc>
          <w:tcPr>
            <w:tcW w:w="5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144CF30"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akceptační protokol (dílčí)</w:t>
            </w:r>
          </w:p>
        </w:tc>
      </w:tr>
      <w:tr w:rsidR="00917C22" w:rsidRPr="007F3267" w14:paraId="08D32D0A" w14:textId="77777777" w:rsidTr="003A12BE">
        <w:trPr>
          <w:trHeight w:val="55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2BCEDD"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9ABD205" w14:textId="77777777" w:rsidR="00917C22" w:rsidRPr="007F3267" w:rsidRDefault="00917C22" w:rsidP="003A12BE">
            <w:pPr>
              <w:spacing w:after="0" w:line="240" w:lineRule="auto"/>
              <w:rPr>
                <w:rFonts w:ascii="Calibri" w:eastAsia="Times New Roman" w:hAnsi="Calibri" w:cs="Calibri"/>
                <w:lang w:eastAsia="cs-CZ"/>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FA4EC93"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Testování TEST RESSS – 1. kolo</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5148650"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F718CC5" w14:textId="77777777" w:rsidR="00917C22" w:rsidRPr="00253958" w:rsidRDefault="00917C22" w:rsidP="003A12BE">
            <w:pPr>
              <w:spacing w:after="0" w:line="240" w:lineRule="auto"/>
              <w:ind w:firstLineChars="100" w:firstLine="220"/>
              <w:rPr>
                <w:rFonts w:ascii="Calibri" w:eastAsia="Times New Roman" w:hAnsi="Calibri" w:cs="Calibri"/>
                <w:lang w:eastAsia="cs-CZ"/>
              </w:rPr>
            </w:pPr>
            <w:r w:rsidRPr="00253958">
              <w:rPr>
                <w:rFonts w:ascii="Calibri" w:eastAsia="Times New Roman" w:hAnsi="Calibri" w:cs="Calibri"/>
                <w:lang w:eastAsia="cs-CZ"/>
              </w:rPr>
              <w:t>13.11.2024</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02323604" w14:textId="77777777" w:rsidR="00917C22" w:rsidRPr="00253958" w:rsidDel="00515B06" w:rsidRDefault="00917C22" w:rsidP="003A12BE">
            <w:pPr>
              <w:spacing w:after="0" w:line="240" w:lineRule="auto"/>
              <w:ind w:firstLineChars="100" w:firstLine="220"/>
              <w:rPr>
                <w:rFonts w:ascii="Calibri" w:eastAsia="Times New Roman" w:hAnsi="Calibri" w:cs="Calibri"/>
                <w:lang w:eastAsia="cs-CZ"/>
              </w:rPr>
            </w:pPr>
            <w:r w:rsidRPr="00253958">
              <w:rPr>
                <w:rFonts w:ascii="Calibri" w:eastAsia="Times New Roman" w:hAnsi="Calibri" w:cs="Calibri"/>
                <w:lang w:eastAsia="cs-CZ"/>
              </w:rPr>
              <w:t>22.11.2024</w:t>
            </w:r>
          </w:p>
        </w:tc>
        <w:tc>
          <w:tcPr>
            <w:tcW w:w="744" w:type="pct"/>
            <w:tcBorders>
              <w:top w:val="single" w:sz="4" w:space="0" w:color="auto"/>
              <w:left w:val="nil"/>
              <w:bottom w:val="single" w:sz="4" w:space="0" w:color="auto"/>
              <w:right w:val="single" w:sz="4" w:space="0" w:color="auto"/>
            </w:tcBorders>
            <w:shd w:val="clear" w:color="auto" w:fill="auto"/>
            <w:vAlign w:val="center"/>
          </w:tcPr>
          <w:p w14:paraId="5B4EDFC3"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ověření migrovaných dat na straně MPSV</w:t>
            </w:r>
          </w:p>
        </w:tc>
        <w:tc>
          <w:tcPr>
            <w:tcW w:w="1926" w:type="pct"/>
            <w:gridSpan w:val="4"/>
            <w:vMerge w:val="restart"/>
            <w:tcBorders>
              <w:top w:val="single" w:sz="4" w:space="0" w:color="auto"/>
              <w:left w:val="single" w:sz="4" w:space="0" w:color="auto"/>
              <w:right w:val="single" w:sz="4" w:space="0" w:color="auto"/>
            </w:tcBorders>
            <w:shd w:val="clear" w:color="auto" w:fill="auto"/>
            <w:noWrap/>
            <w:vAlign w:val="center"/>
          </w:tcPr>
          <w:p w14:paraId="7BEB3167"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Podmínkou je schválení Závěrečné zprávy o provedení testovací migrace dat Objednatelem.</w:t>
            </w:r>
          </w:p>
        </w:tc>
      </w:tr>
      <w:tr w:rsidR="00917C22" w:rsidRPr="007F3267" w14:paraId="0EC9C607" w14:textId="77777777" w:rsidTr="003A12BE">
        <w:trPr>
          <w:trHeight w:val="55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38C69"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3DE5F53" w14:textId="77777777" w:rsidR="00917C22" w:rsidRPr="007F3267" w:rsidRDefault="00917C22" w:rsidP="003A12BE">
            <w:pPr>
              <w:spacing w:after="0" w:line="240" w:lineRule="auto"/>
              <w:rPr>
                <w:rFonts w:ascii="Calibri" w:eastAsia="Times New Roman" w:hAnsi="Calibri" w:cs="Calibri"/>
                <w:lang w:eastAsia="cs-CZ"/>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4FBE26C"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Testování TEST RESSS – 2. kolo</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3E2A1909"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00F32E7" w14:textId="77777777" w:rsidR="00917C22" w:rsidRPr="00253958" w:rsidRDefault="00917C22" w:rsidP="003A12BE">
            <w:pPr>
              <w:spacing w:after="0" w:line="240" w:lineRule="auto"/>
              <w:ind w:firstLineChars="100" w:firstLine="220"/>
              <w:rPr>
                <w:rFonts w:ascii="Calibri" w:eastAsia="Times New Roman" w:hAnsi="Calibri" w:cs="Calibri"/>
                <w:lang w:eastAsia="cs-CZ"/>
              </w:rPr>
            </w:pPr>
            <w:r w:rsidRPr="00253958">
              <w:rPr>
                <w:rFonts w:ascii="Calibri" w:eastAsia="Times New Roman" w:hAnsi="Calibri" w:cs="Calibri"/>
                <w:lang w:eastAsia="cs-CZ"/>
              </w:rPr>
              <w:t>13.1.2025</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1220B072" w14:textId="77777777" w:rsidR="00917C22" w:rsidRPr="00253958" w:rsidDel="00515B06" w:rsidRDefault="00917C22" w:rsidP="003A12BE">
            <w:pPr>
              <w:spacing w:after="0" w:line="240" w:lineRule="auto"/>
              <w:ind w:firstLineChars="100" w:firstLine="220"/>
              <w:rPr>
                <w:rFonts w:ascii="Calibri" w:eastAsia="Times New Roman" w:hAnsi="Calibri" w:cs="Calibri"/>
                <w:lang w:eastAsia="cs-CZ"/>
              </w:rPr>
            </w:pPr>
            <w:r w:rsidRPr="00253958">
              <w:rPr>
                <w:rFonts w:ascii="Calibri" w:eastAsia="Times New Roman" w:hAnsi="Calibri" w:cs="Calibri"/>
                <w:lang w:eastAsia="cs-CZ"/>
              </w:rPr>
              <w:t>17.1.2025</w:t>
            </w:r>
          </w:p>
        </w:tc>
        <w:tc>
          <w:tcPr>
            <w:tcW w:w="744" w:type="pct"/>
            <w:tcBorders>
              <w:top w:val="single" w:sz="4" w:space="0" w:color="auto"/>
              <w:left w:val="nil"/>
              <w:bottom w:val="single" w:sz="4" w:space="0" w:color="auto"/>
              <w:right w:val="single" w:sz="4" w:space="0" w:color="auto"/>
            </w:tcBorders>
            <w:shd w:val="clear" w:color="auto" w:fill="auto"/>
            <w:vAlign w:val="center"/>
          </w:tcPr>
          <w:p w14:paraId="0B1DC7E1"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ověření migrovaných dat na straně MPSV</w:t>
            </w:r>
          </w:p>
        </w:tc>
        <w:tc>
          <w:tcPr>
            <w:tcW w:w="1926" w:type="pct"/>
            <w:gridSpan w:val="4"/>
            <w:vMerge/>
            <w:tcBorders>
              <w:left w:val="single" w:sz="4" w:space="0" w:color="auto"/>
              <w:right w:val="single" w:sz="4" w:space="0" w:color="auto"/>
            </w:tcBorders>
            <w:shd w:val="clear" w:color="auto" w:fill="auto"/>
            <w:noWrap/>
            <w:vAlign w:val="center"/>
          </w:tcPr>
          <w:p w14:paraId="1089BAA3"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62AA5FC8" w14:textId="77777777" w:rsidTr="003A12BE">
        <w:trPr>
          <w:trHeight w:val="55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EA09B"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5243EA3" w14:textId="77777777" w:rsidR="00917C22" w:rsidRPr="007F3267" w:rsidRDefault="00917C22" w:rsidP="003A12BE">
            <w:pPr>
              <w:spacing w:after="0" w:line="240" w:lineRule="auto"/>
              <w:rPr>
                <w:rFonts w:ascii="Calibri" w:eastAsia="Times New Roman" w:hAnsi="Calibri" w:cs="Calibri"/>
                <w:lang w:eastAsia="cs-CZ"/>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A83D573"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Testování TEST RESSS – 3. kolo</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EA05546"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7F4369E" w14:textId="77777777" w:rsidR="00917C22" w:rsidRPr="00253958" w:rsidRDefault="00917C22" w:rsidP="003A12BE">
            <w:pPr>
              <w:spacing w:after="0" w:line="240" w:lineRule="auto"/>
              <w:ind w:firstLineChars="100" w:firstLine="220"/>
              <w:rPr>
                <w:rFonts w:ascii="Calibri" w:eastAsia="Times New Roman" w:hAnsi="Calibri" w:cs="Calibri"/>
                <w:lang w:eastAsia="cs-CZ"/>
              </w:rPr>
            </w:pPr>
            <w:r w:rsidRPr="00253958">
              <w:rPr>
                <w:rFonts w:ascii="Calibri" w:eastAsia="Times New Roman" w:hAnsi="Calibri" w:cs="Calibri"/>
                <w:lang w:eastAsia="cs-CZ"/>
              </w:rPr>
              <w:t>23.1.2025</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6EE04395" w14:textId="77777777" w:rsidR="00917C22" w:rsidRPr="00253958" w:rsidDel="00515B06" w:rsidRDefault="00917C22" w:rsidP="003A12BE">
            <w:pPr>
              <w:spacing w:after="0" w:line="240" w:lineRule="auto"/>
              <w:ind w:firstLineChars="100" w:firstLine="220"/>
              <w:rPr>
                <w:rFonts w:ascii="Calibri" w:eastAsia="Times New Roman" w:hAnsi="Calibri" w:cs="Calibri"/>
                <w:lang w:eastAsia="cs-CZ"/>
              </w:rPr>
            </w:pPr>
            <w:r w:rsidRPr="00253958">
              <w:rPr>
                <w:rFonts w:ascii="Calibri" w:eastAsia="Times New Roman" w:hAnsi="Calibri" w:cs="Calibri"/>
                <w:lang w:eastAsia="cs-CZ"/>
              </w:rPr>
              <w:t>28.1.2025</w:t>
            </w:r>
          </w:p>
        </w:tc>
        <w:tc>
          <w:tcPr>
            <w:tcW w:w="744" w:type="pct"/>
            <w:tcBorders>
              <w:top w:val="single" w:sz="4" w:space="0" w:color="auto"/>
              <w:left w:val="nil"/>
              <w:bottom w:val="single" w:sz="4" w:space="0" w:color="auto"/>
              <w:right w:val="single" w:sz="4" w:space="0" w:color="auto"/>
            </w:tcBorders>
            <w:shd w:val="clear" w:color="auto" w:fill="auto"/>
            <w:vAlign w:val="center"/>
          </w:tcPr>
          <w:p w14:paraId="2C8D9275"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ověření migrovaných dat na straně MPSV</w:t>
            </w:r>
          </w:p>
        </w:tc>
        <w:tc>
          <w:tcPr>
            <w:tcW w:w="1926" w:type="pct"/>
            <w:gridSpan w:val="4"/>
            <w:vMerge/>
            <w:tcBorders>
              <w:left w:val="single" w:sz="4" w:space="0" w:color="auto"/>
              <w:bottom w:val="single" w:sz="4" w:space="0" w:color="auto"/>
              <w:right w:val="single" w:sz="4" w:space="0" w:color="auto"/>
            </w:tcBorders>
            <w:shd w:val="clear" w:color="auto" w:fill="auto"/>
            <w:noWrap/>
            <w:vAlign w:val="center"/>
          </w:tcPr>
          <w:p w14:paraId="4E385890"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12B1486A" w14:textId="77777777" w:rsidTr="003A12BE">
        <w:trPr>
          <w:trHeight w:val="720"/>
        </w:trPr>
        <w:tc>
          <w:tcPr>
            <w:tcW w:w="1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2962D5" w14:textId="77777777" w:rsidR="00917C22" w:rsidRPr="007F3267" w:rsidRDefault="00917C22" w:rsidP="003A12BE">
            <w:pPr>
              <w:spacing w:after="0" w:line="240" w:lineRule="auto"/>
              <w:ind w:firstLineChars="100" w:firstLine="221"/>
              <w:jc w:val="right"/>
              <w:rPr>
                <w:rFonts w:ascii="Calibri" w:eastAsia="Times New Roman" w:hAnsi="Calibri" w:cs="Calibri"/>
                <w:b/>
                <w:bCs/>
                <w:lang w:eastAsia="cs-CZ"/>
              </w:rPr>
            </w:pPr>
            <w:r w:rsidRPr="007F3267">
              <w:rPr>
                <w:rFonts w:ascii="Calibri" w:eastAsia="Times New Roman" w:hAnsi="Calibri" w:cs="Calibri"/>
                <w:b/>
                <w:bCs/>
                <w:lang w:eastAsia="cs-CZ"/>
              </w:rPr>
              <w:t>004</w:t>
            </w:r>
          </w:p>
        </w:tc>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C163C9"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Poskytnutí součinnosti pro testování</w:t>
            </w:r>
          </w:p>
        </w:tc>
        <w:tc>
          <w:tcPr>
            <w:tcW w:w="4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11E1120"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Testování TEST RESSS</w:t>
            </w:r>
          </w:p>
        </w:tc>
        <w:tc>
          <w:tcPr>
            <w:tcW w:w="62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83E340"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Testování uživateli TEST RESSS</w:t>
            </w:r>
          </w:p>
        </w:tc>
        <w:tc>
          <w:tcPr>
            <w:tcW w:w="143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B1D3EF" w14:textId="77777777" w:rsidR="00917C22" w:rsidRPr="007F3267" w:rsidRDefault="00917C22" w:rsidP="003A12BE">
            <w:pPr>
              <w:spacing w:after="0" w:line="240" w:lineRule="auto"/>
              <w:rPr>
                <w:rFonts w:ascii="Calibri" w:eastAsia="Times New Roman" w:hAnsi="Calibri" w:cs="Calibri"/>
                <w:b/>
                <w:bCs/>
                <w:lang w:eastAsia="cs-CZ"/>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1C4ED0"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8.1.2025</w:t>
            </w: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087D57"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13.3.2025</w:t>
            </w:r>
          </w:p>
        </w:tc>
        <w:tc>
          <w:tcPr>
            <w:tcW w:w="7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DBD7581"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 výsledky testování uživateli v TESTLINK</w:t>
            </w:r>
          </w:p>
        </w:tc>
        <w:tc>
          <w:tcPr>
            <w:tcW w:w="5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851BC4B"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akceptační protokol (dílčí)</w:t>
            </w:r>
          </w:p>
        </w:tc>
      </w:tr>
      <w:tr w:rsidR="00917C22" w:rsidRPr="007F3267" w14:paraId="741B0AAC" w14:textId="77777777" w:rsidTr="003A12BE">
        <w:trPr>
          <w:trHeight w:val="557"/>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633C2B4"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C15611"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0FD2D8"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188E4D"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3117CDAE"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8.1.2025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793A5E67"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22.1.2025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4F449F96"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příprava testovacích a školicích místností včetně PC a periferií pro UAT</w:t>
            </w:r>
            <w:r w:rsidRPr="007F3267">
              <w:rPr>
                <w:rFonts w:ascii="Calibri" w:eastAsia="Times New Roman" w:hAnsi="Calibri" w:cs="Calibri"/>
                <w:lang w:eastAsia="cs-CZ"/>
              </w:rPr>
              <w:br/>
              <w:t>- instalace periferií a ovladačů na PC testujících uživatelů (frankovací stroj, čtečka čárových kódů, tiskárna štítků, tiskárna, skener)</w:t>
            </w:r>
            <w:r w:rsidRPr="007F3267">
              <w:rPr>
                <w:rFonts w:ascii="Calibri" w:eastAsia="Times New Roman" w:hAnsi="Calibri" w:cs="Calibri"/>
                <w:lang w:eastAsia="cs-CZ"/>
              </w:rPr>
              <w:br/>
              <w:t>- instalace SCCM balíčku na PC testujících uživatelů (RESSS Document Manager, integrace s MS Office, AA Výpravna pro frankovací stroj)</w:t>
            </w:r>
            <w:r w:rsidRPr="007F3267">
              <w:rPr>
                <w:rFonts w:ascii="Calibri" w:eastAsia="Times New Roman" w:hAnsi="Calibri" w:cs="Calibri"/>
                <w:lang w:eastAsia="cs-CZ"/>
              </w:rPr>
              <w:br/>
              <w:t>- konfigurace uživatelských účtů TESTLINK</w:t>
            </w:r>
            <w:r w:rsidRPr="007F3267">
              <w:rPr>
                <w:rFonts w:ascii="Calibri" w:eastAsia="Times New Roman" w:hAnsi="Calibri" w:cs="Calibri"/>
                <w:lang w:eastAsia="cs-CZ"/>
              </w:rPr>
              <w:br/>
              <w:t xml:space="preserve">- zajištění přístupu k </w:t>
            </w:r>
            <w:proofErr w:type="spellStart"/>
            <w:r w:rsidRPr="007F3267">
              <w:rPr>
                <w:rFonts w:ascii="Calibri" w:eastAsia="Times New Roman" w:hAnsi="Calibri" w:cs="Calibri"/>
                <w:lang w:eastAsia="cs-CZ"/>
              </w:rPr>
              <w:t>CzechPoint</w:t>
            </w:r>
            <w:proofErr w:type="spellEnd"/>
            <w:r w:rsidRPr="007F3267">
              <w:rPr>
                <w:rFonts w:ascii="Calibri" w:eastAsia="Times New Roman" w:hAnsi="Calibri" w:cs="Calibri"/>
                <w:lang w:eastAsia="cs-CZ"/>
              </w:rPr>
              <w:t xml:space="preserve"> včetně certifikátu pro testující uživatele</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B153C"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 xml:space="preserve">Podmínkou je předání balíčku SCCM dodavatelem a předání postupu pro získání certifikátu </w:t>
            </w:r>
            <w:proofErr w:type="spellStart"/>
            <w:r w:rsidRPr="007F3267">
              <w:rPr>
                <w:rFonts w:ascii="Calibri" w:eastAsia="Times New Roman" w:hAnsi="Calibri" w:cs="Calibri"/>
                <w:lang w:eastAsia="cs-CZ"/>
              </w:rPr>
              <w:t>CzechPoint</w:t>
            </w:r>
            <w:proofErr w:type="spellEnd"/>
            <w:r w:rsidRPr="007F3267">
              <w:rPr>
                <w:rFonts w:ascii="Calibri" w:eastAsia="Times New Roman" w:hAnsi="Calibri" w:cs="Calibri"/>
                <w:lang w:eastAsia="cs-CZ"/>
              </w:rPr>
              <w:t>.</w:t>
            </w:r>
          </w:p>
          <w:p w14:paraId="3C5A6D2C"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Podmínkou je existence testovacího prostředí (AXIANS předá do 27.1.2025).</w:t>
            </w:r>
          </w:p>
        </w:tc>
      </w:tr>
      <w:tr w:rsidR="00917C22" w:rsidRPr="007F3267" w14:paraId="36594CC1" w14:textId="77777777" w:rsidTr="003A12BE">
        <w:trPr>
          <w:trHeight w:val="628"/>
        </w:trPr>
        <w:tc>
          <w:tcPr>
            <w:tcW w:w="193" w:type="pct"/>
            <w:vMerge/>
            <w:tcBorders>
              <w:top w:val="single" w:sz="4" w:space="0" w:color="auto"/>
              <w:left w:val="single" w:sz="4" w:space="0" w:color="auto"/>
              <w:bottom w:val="single" w:sz="4" w:space="0" w:color="auto"/>
              <w:right w:val="single" w:sz="4" w:space="0" w:color="auto"/>
            </w:tcBorders>
            <w:vAlign w:val="center"/>
          </w:tcPr>
          <w:p w14:paraId="4C755295" w14:textId="77777777" w:rsidR="00917C22" w:rsidRPr="007F3267" w:rsidRDefault="00917C22" w:rsidP="003A12BE">
            <w:pPr>
              <w:spacing w:after="0" w:line="240" w:lineRule="auto"/>
              <w:rPr>
                <w:rFonts w:ascii="Calibri" w:eastAsia="Times New Roman" w:hAnsi="Calibri" w:cs="Calibri"/>
                <w:lang w:eastAsia="cs-CZ"/>
              </w:rPr>
            </w:pPr>
          </w:p>
        </w:tc>
        <w:tc>
          <w:tcPr>
            <w:tcW w:w="396" w:type="pct"/>
            <w:vMerge/>
            <w:tcBorders>
              <w:top w:val="single" w:sz="4" w:space="0" w:color="auto"/>
              <w:left w:val="single" w:sz="4" w:space="0" w:color="auto"/>
              <w:bottom w:val="single" w:sz="4" w:space="0" w:color="auto"/>
              <w:right w:val="single" w:sz="4" w:space="0" w:color="auto"/>
            </w:tcBorders>
            <w:vAlign w:val="center"/>
          </w:tcPr>
          <w:p w14:paraId="4BEDFFC3"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0479A952"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4A615B39"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3F56889"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10.1.2025</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48B8068B"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10.1.2025</w:t>
            </w:r>
          </w:p>
        </w:tc>
        <w:tc>
          <w:tcPr>
            <w:tcW w:w="744" w:type="pct"/>
            <w:tcBorders>
              <w:top w:val="single" w:sz="4" w:space="0" w:color="auto"/>
              <w:left w:val="nil"/>
              <w:bottom w:val="single" w:sz="4" w:space="0" w:color="auto"/>
              <w:right w:val="single" w:sz="4" w:space="0" w:color="auto"/>
            </w:tcBorders>
            <w:shd w:val="clear" w:color="auto" w:fill="auto"/>
            <w:vAlign w:val="center"/>
          </w:tcPr>
          <w:p w14:paraId="56DFD3DE"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pozvání testujících uživatelů na školení testujících uživatelů</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CFCF87"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11CBA617" w14:textId="77777777" w:rsidTr="003A12BE">
        <w:trPr>
          <w:trHeight w:val="699"/>
        </w:trPr>
        <w:tc>
          <w:tcPr>
            <w:tcW w:w="193" w:type="pct"/>
            <w:vMerge/>
            <w:tcBorders>
              <w:top w:val="single" w:sz="4" w:space="0" w:color="auto"/>
              <w:left w:val="single" w:sz="4" w:space="0" w:color="auto"/>
              <w:bottom w:val="single" w:sz="4" w:space="0" w:color="auto"/>
              <w:right w:val="single" w:sz="4" w:space="0" w:color="auto"/>
            </w:tcBorders>
            <w:vAlign w:val="center"/>
          </w:tcPr>
          <w:p w14:paraId="1AE2525F" w14:textId="77777777" w:rsidR="00917C22" w:rsidRPr="007F3267" w:rsidRDefault="00917C22" w:rsidP="003A12BE">
            <w:pPr>
              <w:spacing w:after="0" w:line="240" w:lineRule="auto"/>
              <w:rPr>
                <w:rFonts w:ascii="Calibri" w:eastAsia="Times New Roman" w:hAnsi="Calibri" w:cs="Calibri"/>
                <w:lang w:eastAsia="cs-CZ"/>
              </w:rPr>
            </w:pPr>
          </w:p>
        </w:tc>
        <w:tc>
          <w:tcPr>
            <w:tcW w:w="396" w:type="pct"/>
            <w:vMerge/>
            <w:tcBorders>
              <w:top w:val="single" w:sz="4" w:space="0" w:color="auto"/>
              <w:left w:val="single" w:sz="4" w:space="0" w:color="auto"/>
              <w:bottom w:val="single" w:sz="4" w:space="0" w:color="auto"/>
              <w:right w:val="single" w:sz="4" w:space="0" w:color="auto"/>
            </w:tcBorders>
            <w:vAlign w:val="center"/>
          </w:tcPr>
          <w:p w14:paraId="777EBA36"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53BA9031"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373A9B44"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E635605"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27.1.2025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23E7E140"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27.1.2025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11B90927" w14:textId="77777777" w:rsidR="00917C22" w:rsidRPr="007F3267" w:rsidRDefault="00917C22" w:rsidP="003A12BE">
            <w:pPr>
              <w:spacing w:after="0" w:line="240" w:lineRule="auto"/>
              <w:ind w:firstLineChars="100" w:firstLine="220"/>
              <w:rPr>
                <w:rFonts w:eastAsia="Times New Roman"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zajištění účasti školených testujících uživatelů (testerů)</w:t>
            </w:r>
            <w:r w:rsidRPr="007F3267">
              <w:rPr>
                <w:rFonts w:ascii="Calibri" w:eastAsia="Times New Roman" w:hAnsi="Calibri" w:cs="Calibri"/>
                <w:lang w:eastAsia="cs-CZ"/>
              </w:rPr>
              <w:br/>
            </w:r>
            <w:r w:rsidRPr="007F3267">
              <w:rPr>
                <w:rFonts w:eastAsia="Times New Roman" w:cs="Calibri"/>
                <w:lang w:eastAsia="cs-CZ"/>
              </w:rPr>
              <w:t>- provedení školení testujících uživatelů</w:t>
            </w:r>
          </w:p>
          <w:p w14:paraId="02A0D9CA"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AXIANS:</w:t>
            </w:r>
            <w:r w:rsidRPr="007F3267">
              <w:rPr>
                <w:rFonts w:ascii="Calibri" w:eastAsia="Times New Roman" w:hAnsi="Calibri" w:cs="Calibri"/>
                <w:lang w:eastAsia="cs-CZ"/>
              </w:rPr>
              <w:br/>
              <w:t>- podpora školení testujících uživatelů (testerů)</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CFCBD5"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181D0A89" w14:textId="77777777" w:rsidTr="003A12BE">
        <w:trPr>
          <w:trHeight w:val="900"/>
        </w:trPr>
        <w:tc>
          <w:tcPr>
            <w:tcW w:w="193" w:type="pct"/>
            <w:vMerge/>
            <w:tcBorders>
              <w:top w:val="single" w:sz="4" w:space="0" w:color="auto"/>
              <w:left w:val="single" w:sz="4" w:space="0" w:color="auto"/>
              <w:bottom w:val="single" w:sz="4" w:space="0" w:color="auto"/>
              <w:right w:val="single" w:sz="4" w:space="0" w:color="auto"/>
            </w:tcBorders>
            <w:vAlign w:val="center"/>
          </w:tcPr>
          <w:p w14:paraId="4CAF8690" w14:textId="77777777" w:rsidR="00917C22" w:rsidRPr="007F3267" w:rsidRDefault="00917C22" w:rsidP="003A12BE">
            <w:pPr>
              <w:spacing w:after="0" w:line="240" w:lineRule="auto"/>
              <w:rPr>
                <w:rFonts w:ascii="Calibri" w:eastAsia="Times New Roman" w:hAnsi="Calibri" w:cs="Calibri"/>
                <w:lang w:eastAsia="cs-CZ"/>
              </w:rPr>
            </w:pPr>
          </w:p>
        </w:tc>
        <w:tc>
          <w:tcPr>
            <w:tcW w:w="396" w:type="pct"/>
            <w:vMerge/>
            <w:tcBorders>
              <w:top w:val="single" w:sz="4" w:space="0" w:color="auto"/>
              <w:left w:val="single" w:sz="4" w:space="0" w:color="auto"/>
              <w:bottom w:val="single" w:sz="4" w:space="0" w:color="auto"/>
              <w:right w:val="single" w:sz="4" w:space="0" w:color="auto"/>
            </w:tcBorders>
            <w:vAlign w:val="center"/>
          </w:tcPr>
          <w:p w14:paraId="04CA23B9"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59C928C7"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152E3974"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295EE4D8"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29.1.2025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387DF3CF"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20.2.2025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52FF0EA9" w14:textId="77777777" w:rsidR="00917C22" w:rsidRPr="007F3267" w:rsidRDefault="00917C22" w:rsidP="003A12BE">
            <w:pPr>
              <w:spacing w:after="0" w:line="240" w:lineRule="auto"/>
              <w:ind w:firstLineChars="100" w:firstLine="220"/>
              <w:rPr>
                <w:rFonts w:eastAsia="Times New Roman"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r>
            <w:r w:rsidRPr="007F3267">
              <w:rPr>
                <w:rFonts w:eastAsia="Times New Roman" w:cs="Calibri"/>
                <w:lang w:eastAsia="cs-CZ"/>
              </w:rPr>
              <w:t>- provedení uživatelských testů (testeři a kvalifikovaní testeři)</w:t>
            </w:r>
          </w:p>
          <w:p w14:paraId="1DE247A8"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AXIANS:</w:t>
            </w:r>
            <w:r w:rsidRPr="007F3267">
              <w:rPr>
                <w:rFonts w:ascii="Calibri" w:eastAsia="Times New Roman" w:hAnsi="Calibri" w:cs="Calibri"/>
                <w:lang w:eastAsia="cs-CZ"/>
              </w:rPr>
              <w:br/>
              <w:t>- podpora testujících uživatelů (testerů)</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E3BED8" w14:textId="77777777" w:rsidR="00917C22" w:rsidRPr="007F3267" w:rsidRDefault="00917C22" w:rsidP="003A12BE">
            <w:pPr>
              <w:spacing w:after="0" w:line="240" w:lineRule="auto"/>
              <w:rPr>
                <w:rFonts w:ascii="Calibri" w:eastAsia="Times New Roman" w:hAnsi="Calibri" w:cs="Calibri"/>
                <w:lang w:eastAsia="cs-CZ"/>
              </w:rPr>
            </w:pPr>
            <w:r w:rsidRPr="007F3267">
              <w:rPr>
                <w:rFonts w:eastAsia="Times New Roman" w:cs="Calibri"/>
                <w:lang w:eastAsia="cs-CZ"/>
              </w:rPr>
              <w:t>Průběžné výsledky uživatelských testů sdělí MPSV 6.2.2025 a 13.2.2025 a závěrečný výsledek uživatelských testů předá MPSV 21.2.2025.</w:t>
            </w:r>
          </w:p>
        </w:tc>
      </w:tr>
      <w:tr w:rsidR="00917C22" w:rsidRPr="007F3267" w14:paraId="2B1596FF" w14:textId="77777777" w:rsidTr="003A12BE">
        <w:trPr>
          <w:trHeight w:val="900"/>
        </w:trPr>
        <w:tc>
          <w:tcPr>
            <w:tcW w:w="193" w:type="pct"/>
            <w:vMerge/>
            <w:tcBorders>
              <w:top w:val="single" w:sz="4" w:space="0" w:color="auto"/>
              <w:left w:val="single" w:sz="4" w:space="0" w:color="auto"/>
              <w:bottom w:val="single" w:sz="4" w:space="0" w:color="auto"/>
              <w:right w:val="single" w:sz="4" w:space="0" w:color="auto"/>
            </w:tcBorders>
            <w:vAlign w:val="center"/>
          </w:tcPr>
          <w:p w14:paraId="2D29E7BD" w14:textId="77777777" w:rsidR="00917C22" w:rsidRPr="007F3267" w:rsidRDefault="00917C22" w:rsidP="003A12BE">
            <w:pPr>
              <w:spacing w:after="0" w:line="240" w:lineRule="auto"/>
              <w:rPr>
                <w:rFonts w:ascii="Calibri" w:eastAsia="Times New Roman" w:hAnsi="Calibri" w:cs="Calibri"/>
                <w:lang w:eastAsia="cs-CZ"/>
              </w:rPr>
            </w:pPr>
          </w:p>
        </w:tc>
        <w:tc>
          <w:tcPr>
            <w:tcW w:w="396" w:type="pct"/>
            <w:vMerge/>
            <w:tcBorders>
              <w:top w:val="single" w:sz="4" w:space="0" w:color="auto"/>
              <w:left w:val="single" w:sz="4" w:space="0" w:color="auto"/>
              <w:bottom w:val="single" w:sz="4" w:space="0" w:color="auto"/>
              <w:right w:val="single" w:sz="4" w:space="0" w:color="auto"/>
            </w:tcBorders>
            <w:vAlign w:val="center"/>
          </w:tcPr>
          <w:p w14:paraId="3BABF974"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4F8DAF08"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0980A239"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6DC0FCB"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24.2.2024</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6356A33B"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28.2.2024</w:t>
            </w:r>
          </w:p>
        </w:tc>
        <w:tc>
          <w:tcPr>
            <w:tcW w:w="744" w:type="pct"/>
            <w:tcBorders>
              <w:top w:val="single" w:sz="4" w:space="0" w:color="auto"/>
              <w:left w:val="nil"/>
              <w:bottom w:val="single" w:sz="4" w:space="0" w:color="auto"/>
              <w:right w:val="single" w:sz="4" w:space="0" w:color="auto"/>
            </w:tcBorders>
            <w:shd w:val="clear" w:color="auto" w:fill="auto"/>
            <w:vAlign w:val="center"/>
          </w:tcPr>
          <w:p w14:paraId="0DC0E906" w14:textId="77777777" w:rsidR="00917C22" w:rsidRPr="000721B5" w:rsidRDefault="00917C22" w:rsidP="003A12BE">
            <w:pPr>
              <w:spacing w:after="0" w:line="240" w:lineRule="auto"/>
              <w:ind w:firstLineChars="100" w:firstLine="220"/>
              <w:rPr>
                <w:rFonts w:ascii="Calibri" w:eastAsia="Times New Roman" w:hAnsi="Calibri" w:cs="Calibri"/>
                <w:lang w:eastAsia="cs-CZ"/>
              </w:rPr>
            </w:pPr>
            <w:r w:rsidRPr="000721B5">
              <w:rPr>
                <w:rFonts w:ascii="Calibri" w:eastAsia="Times New Roman" w:hAnsi="Calibri" w:cs="Calibri"/>
                <w:lang w:eastAsia="cs-CZ"/>
              </w:rPr>
              <w:t>MPSV:</w:t>
            </w:r>
            <w:r w:rsidRPr="000721B5">
              <w:rPr>
                <w:rFonts w:ascii="Calibri" w:eastAsia="Times New Roman" w:hAnsi="Calibri" w:cs="Calibri"/>
                <w:lang w:eastAsia="cs-CZ"/>
              </w:rPr>
              <w:br/>
              <w:t>schválení nebo výhrady k</w:t>
            </w:r>
            <w:r w:rsidRPr="000721B5">
              <w:rPr>
                <w:rFonts w:ascii="Calibri" w:eastAsia="Times New Roman" w:hAnsi="Calibri" w:cs="Calibri"/>
                <w:lang w:eastAsia="cs-CZ"/>
              </w:rPr>
              <w:br/>
              <w:t>- Uživatelské příručce</w:t>
            </w:r>
            <w:r w:rsidRPr="000721B5">
              <w:rPr>
                <w:rFonts w:ascii="Calibri" w:eastAsia="Times New Roman" w:hAnsi="Calibri" w:cs="Calibri"/>
                <w:lang w:eastAsia="cs-CZ"/>
              </w:rPr>
              <w:br/>
              <w:t>- Příručce administrátora</w:t>
            </w:r>
            <w:r w:rsidRPr="000721B5">
              <w:rPr>
                <w:rFonts w:ascii="Calibri" w:eastAsia="Times New Roman" w:hAnsi="Calibri" w:cs="Calibri"/>
                <w:lang w:eastAsia="cs-CZ"/>
              </w:rPr>
              <w:br/>
              <w:t>- eLearning</w:t>
            </w:r>
          </w:p>
          <w:p w14:paraId="3CB855CF" w14:textId="77777777" w:rsidR="00917C22" w:rsidRPr="000721B5" w:rsidRDefault="00917C22" w:rsidP="003A12BE">
            <w:pPr>
              <w:spacing w:after="0" w:line="240" w:lineRule="auto"/>
              <w:rPr>
                <w:rFonts w:ascii="Calibri" w:eastAsia="Times New Roman" w:hAnsi="Calibri" w:cs="Calibri"/>
                <w:lang w:eastAsia="cs-CZ"/>
              </w:rPr>
            </w:pPr>
            <w:r w:rsidRPr="000721B5">
              <w:rPr>
                <w:rFonts w:ascii="Calibri" w:eastAsia="Times New Roman" w:hAnsi="Calibri" w:cs="Calibri"/>
                <w:lang w:eastAsia="cs-CZ"/>
              </w:rPr>
              <w:t>- Školící dokumentaci</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C0BCBF" w14:textId="77777777" w:rsidR="00917C22" w:rsidRPr="000721B5" w:rsidRDefault="00917C22" w:rsidP="003A12BE">
            <w:pPr>
              <w:spacing w:after="0" w:line="240" w:lineRule="auto"/>
              <w:rPr>
                <w:rFonts w:eastAsia="Times New Roman" w:cs="Calibri"/>
                <w:lang w:eastAsia="cs-CZ"/>
              </w:rPr>
            </w:pPr>
            <w:r w:rsidRPr="000721B5">
              <w:rPr>
                <w:rFonts w:eastAsia="Times New Roman" w:cs="Calibri"/>
                <w:lang w:eastAsia="cs-CZ"/>
              </w:rPr>
              <w:t>Uživatelskou příručku a Příručku administrátora předá AXIANS do 6.1.2025. AXIANS v období 6.-17.1.2025 poskytne pracovníka pro konzultaci k souladu s aplikací.</w:t>
            </w:r>
          </w:p>
        </w:tc>
      </w:tr>
      <w:tr w:rsidR="00917C22" w:rsidRPr="007F3267" w14:paraId="071840AC" w14:textId="77777777" w:rsidTr="003A12BE">
        <w:trPr>
          <w:trHeight w:val="813"/>
        </w:trPr>
        <w:tc>
          <w:tcPr>
            <w:tcW w:w="193" w:type="pct"/>
            <w:vMerge/>
            <w:tcBorders>
              <w:top w:val="single" w:sz="4" w:space="0" w:color="auto"/>
              <w:left w:val="single" w:sz="4" w:space="0" w:color="auto"/>
              <w:bottom w:val="single" w:sz="4" w:space="0" w:color="auto"/>
              <w:right w:val="single" w:sz="4" w:space="0" w:color="auto"/>
            </w:tcBorders>
            <w:vAlign w:val="center"/>
          </w:tcPr>
          <w:p w14:paraId="764E8389" w14:textId="77777777" w:rsidR="00917C22" w:rsidRPr="007F3267" w:rsidRDefault="00917C22" w:rsidP="003A12BE">
            <w:pPr>
              <w:spacing w:after="0" w:line="240" w:lineRule="auto"/>
              <w:rPr>
                <w:rFonts w:ascii="Calibri" w:eastAsia="Times New Roman" w:hAnsi="Calibri" w:cs="Calibri"/>
                <w:lang w:eastAsia="cs-CZ"/>
              </w:rPr>
            </w:pPr>
          </w:p>
        </w:tc>
        <w:tc>
          <w:tcPr>
            <w:tcW w:w="396" w:type="pct"/>
            <w:vMerge/>
            <w:tcBorders>
              <w:top w:val="single" w:sz="4" w:space="0" w:color="auto"/>
              <w:left w:val="single" w:sz="4" w:space="0" w:color="auto"/>
              <w:bottom w:val="single" w:sz="4" w:space="0" w:color="auto"/>
              <w:right w:val="single" w:sz="4" w:space="0" w:color="auto"/>
            </w:tcBorders>
            <w:vAlign w:val="center"/>
          </w:tcPr>
          <w:p w14:paraId="3D1902E0"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039018A1"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4A0D9661"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64EE26E"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3.3.2025</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1B514B9D"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13.3.2025</w:t>
            </w:r>
          </w:p>
        </w:tc>
        <w:tc>
          <w:tcPr>
            <w:tcW w:w="744" w:type="pct"/>
            <w:tcBorders>
              <w:top w:val="single" w:sz="4" w:space="0" w:color="auto"/>
              <w:left w:val="nil"/>
              <w:bottom w:val="single" w:sz="4" w:space="0" w:color="auto"/>
              <w:right w:val="single" w:sz="4" w:space="0" w:color="auto"/>
            </w:tcBorders>
            <w:shd w:val="clear" w:color="auto" w:fill="auto"/>
            <w:vAlign w:val="center"/>
          </w:tcPr>
          <w:p w14:paraId="18CE7B9D"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r>
            <w:r w:rsidRPr="007F3267">
              <w:rPr>
                <w:rFonts w:eastAsia="Times New Roman" w:cs="Calibri"/>
                <w:lang w:eastAsia="cs-CZ"/>
              </w:rPr>
              <w:t>- ověření odstranění případných vad</w:t>
            </w:r>
          </w:p>
        </w:tc>
        <w:tc>
          <w:tcPr>
            <w:tcW w:w="1926" w:type="pct"/>
            <w:gridSpan w:val="4"/>
            <w:tcBorders>
              <w:top w:val="single" w:sz="4" w:space="0" w:color="auto"/>
              <w:left w:val="nil"/>
              <w:bottom w:val="single" w:sz="4" w:space="0" w:color="auto"/>
              <w:right w:val="single" w:sz="4" w:space="0" w:color="auto"/>
            </w:tcBorders>
            <w:vAlign w:val="center"/>
          </w:tcPr>
          <w:p w14:paraId="4468E4A4"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183536AA" w14:textId="77777777" w:rsidTr="003A12BE">
        <w:trPr>
          <w:trHeight w:val="1200"/>
        </w:trPr>
        <w:tc>
          <w:tcPr>
            <w:tcW w:w="1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75B8D6" w14:textId="77777777" w:rsidR="00917C22" w:rsidRPr="007F3267" w:rsidRDefault="00917C22" w:rsidP="003A12BE">
            <w:pPr>
              <w:spacing w:after="0" w:line="240" w:lineRule="auto"/>
              <w:ind w:firstLineChars="100" w:firstLine="221"/>
              <w:jc w:val="right"/>
              <w:rPr>
                <w:rFonts w:ascii="Calibri" w:eastAsia="Times New Roman" w:hAnsi="Calibri" w:cs="Calibri"/>
                <w:b/>
                <w:bCs/>
                <w:lang w:eastAsia="cs-CZ"/>
              </w:rPr>
            </w:pPr>
            <w:r w:rsidRPr="007F3267">
              <w:rPr>
                <w:rFonts w:ascii="Calibri" w:eastAsia="Times New Roman" w:hAnsi="Calibri" w:cs="Calibri"/>
                <w:b/>
                <w:bCs/>
                <w:lang w:eastAsia="cs-CZ"/>
              </w:rPr>
              <w:t>005</w:t>
            </w:r>
          </w:p>
        </w:tc>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40C5FA"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Poskytnutí součinnosti pro testování</w:t>
            </w:r>
          </w:p>
        </w:tc>
        <w:tc>
          <w:tcPr>
            <w:tcW w:w="4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F7F8AA"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Testování TEST RESSS</w:t>
            </w:r>
          </w:p>
        </w:tc>
        <w:tc>
          <w:tcPr>
            <w:tcW w:w="62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60B5A5D"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Akceptace TEST RESSS</w:t>
            </w:r>
          </w:p>
        </w:tc>
        <w:tc>
          <w:tcPr>
            <w:tcW w:w="143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967C01" w14:textId="77777777" w:rsidR="00917C22" w:rsidRPr="007F3267" w:rsidRDefault="00917C22" w:rsidP="003A12BE">
            <w:pPr>
              <w:spacing w:after="0" w:line="240" w:lineRule="auto"/>
              <w:rPr>
                <w:rFonts w:ascii="Calibri" w:eastAsia="Times New Roman" w:hAnsi="Calibri" w:cs="Calibri"/>
                <w:b/>
                <w:bCs/>
                <w:lang w:eastAsia="cs-CZ"/>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1FDA27" w14:textId="77777777" w:rsidR="00917C22" w:rsidRPr="00E915D7" w:rsidRDefault="00917C22" w:rsidP="003A12BE">
            <w:pPr>
              <w:spacing w:after="0" w:line="240" w:lineRule="auto"/>
              <w:ind w:firstLineChars="100" w:firstLine="221"/>
              <w:rPr>
                <w:rFonts w:ascii="Calibri" w:eastAsia="Times New Roman" w:hAnsi="Calibri" w:cs="Calibri"/>
                <w:b/>
                <w:bCs/>
                <w:lang w:eastAsia="cs-CZ"/>
              </w:rPr>
            </w:pPr>
            <w:r w:rsidRPr="00E915D7">
              <w:rPr>
                <w:rFonts w:ascii="Calibri" w:eastAsia="Times New Roman" w:hAnsi="Calibri" w:cs="Calibri"/>
                <w:b/>
                <w:bCs/>
                <w:lang w:eastAsia="cs-CZ"/>
              </w:rPr>
              <w:t>14.3.2025</w:t>
            </w: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00CEF4" w14:textId="77777777" w:rsidR="00917C22" w:rsidRPr="00E915D7" w:rsidRDefault="00917C22" w:rsidP="003A12BE">
            <w:pPr>
              <w:spacing w:after="0" w:line="240" w:lineRule="auto"/>
              <w:ind w:firstLineChars="100" w:firstLine="221"/>
              <w:rPr>
                <w:rFonts w:ascii="Calibri" w:eastAsia="Times New Roman" w:hAnsi="Calibri" w:cs="Calibri"/>
                <w:b/>
                <w:bCs/>
                <w:lang w:eastAsia="cs-CZ"/>
              </w:rPr>
            </w:pPr>
            <w:r w:rsidRPr="00E915D7">
              <w:rPr>
                <w:rFonts w:ascii="Calibri" w:eastAsia="Times New Roman" w:hAnsi="Calibri" w:cs="Calibri"/>
                <w:b/>
                <w:bCs/>
                <w:lang w:eastAsia="cs-CZ"/>
              </w:rPr>
              <w:t>24.3.2025</w:t>
            </w:r>
          </w:p>
        </w:tc>
        <w:tc>
          <w:tcPr>
            <w:tcW w:w="7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1036BE"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 xml:space="preserve">- </w:t>
            </w:r>
            <w:r w:rsidRPr="008870E0">
              <w:rPr>
                <w:rFonts w:ascii="Calibri" w:eastAsia="Times New Roman" w:hAnsi="Calibri" w:cs="Calibri"/>
                <w:b/>
                <w:bCs/>
                <w:lang w:eastAsia="cs-CZ"/>
              </w:rPr>
              <w:t>akceptovaná část TEST RESSS (testování uživateli)</w:t>
            </w:r>
            <w:r w:rsidRPr="008870E0">
              <w:rPr>
                <w:rFonts w:ascii="Calibri" w:eastAsia="Times New Roman" w:hAnsi="Calibri" w:cs="Calibri"/>
                <w:b/>
                <w:bCs/>
                <w:lang w:eastAsia="cs-CZ"/>
              </w:rPr>
              <w:br/>
              <w:t>- akceptované Zátěžové testy TEST RESSS</w:t>
            </w:r>
          </w:p>
        </w:tc>
        <w:tc>
          <w:tcPr>
            <w:tcW w:w="5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10D12B"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akceptační protokol</w:t>
            </w:r>
          </w:p>
        </w:tc>
      </w:tr>
      <w:tr w:rsidR="00917C22" w:rsidRPr="007F3267" w14:paraId="024F1D17" w14:textId="77777777" w:rsidTr="003A12BE">
        <w:trPr>
          <w:trHeight w:val="1500"/>
        </w:trPr>
        <w:tc>
          <w:tcPr>
            <w:tcW w:w="1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7EDBA4" w14:textId="77777777" w:rsidR="00917C22" w:rsidRPr="007F3267" w:rsidRDefault="00917C22" w:rsidP="003A12BE">
            <w:pPr>
              <w:spacing w:after="0" w:line="240" w:lineRule="auto"/>
              <w:ind w:firstLineChars="100" w:firstLine="221"/>
              <w:jc w:val="right"/>
              <w:rPr>
                <w:rFonts w:ascii="Calibri" w:eastAsia="Times New Roman" w:hAnsi="Calibri" w:cs="Calibri"/>
                <w:b/>
                <w:bCs/>
                <w:lang w:eastAsia="cs-CZ"/>
              </w:rPr>
            </w:pPr>
            <w:r w:rsidRPr="007F3267">
              <w:rPr>
                <w:rFonts w:ascii="Calibri" w:eastAsia="Times New Roman" w:hAnsi="Calibri" w:cs="Calibri"/>
                <w:b/>
                <w:bCs/>
                <w:lang w:eastAsia="cs-CZ"/>
              </w:rPr>
              <w:t>006</w:t>
            </w:r>
          </w:p>
        </w:tc>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BD1226"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Příprava plánů školení a provedení školení</w:t>
            </w:r>
          </w:p>
        </w:tc>
        <w:tc>
          <w:tcPr>
            <w:tcW w:w="4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6E010A"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Dokumentace</w:t>
            </w:r>
          </w:p>
        </w:tc>
        <w:tc>
          <w:tcPr>
            <w:tcW w:w="62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82AB02E"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Dokumentace</w:t>
            </w:r>
            <w:r w:rsidRPr="007F3267">
              <w:rPr>
                <w:rFonts w:ascii="Calibri" w:eastAsia="Times New Roman" w:hAnsi="Calibri" w:cs="Calibri"/>
                <w:b/>
                <w:bCs/>
                <w:lang w:eastAsia="cs-CZ"/>
              </w:rPr>
              <w:br/>
              <w:t>- Uživatelská příručka</w:t>
            </w:r>
            <w:r w:rsidRPr="007F3267">
              <w:rPr>
                <w:rFonts w:ascii="Calibri" w:eastAsia="Times New Roman" w:hAnsi="Calibri" w:cs="Calibri"/>
                <w:b/>
                <w:bCs/>
                <w:lang w:eastAsia="cs-CZ"/>
              </w:rPr>
              <w:br/>
              <w:t>- Příručka administrátora</w:t>
            </w:r>
            <w:r w:rsidRPr="007F3267">
              <w:rPr>
                <w:rFonts w:ascii="Calibri" w:eastAsia="Times New Roman" w:hAnsi="Calibri" w:cs="Calibri"/>
                <w:b/>
                <w:bCs/>
                <w:lang w:eastAsia="cs-CZ"/>
              </w:rPr>
              <w:br/>
              <w:t>- eLearning</w:t>
            </w:r>
            <w:r w:rsidRPr="007F3267">
              <w:rPr>
                <w:rFonts w:ascii="Calibri" w:eastAsia="Times New Roman" w:hAnsi="Calibri" w:cs="Calibri"/>
                <w:b/>
                <w:bCs/>
                <w:lang w:eastAsia="cs-CZ"/>
              </w:rPr>
              <w:br/>
              <w:t>- Školící dokumentace</w:t>
            </w:r>
          </w:p>
        </w:tc>
        <w:tc>
          <w:tcPr>
            <w:tcW w:w="143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B59C7D" w14:textId="77777777" w:rsidR="00917C22" w:rsidRPr="007F3267" w:rsidRDefault="00917C22" w:rsidP="003A12BE">
            <w:pPr>
              <w:spacing w:after="0" w:line="240" w:lineRule="auto"/>
              <w:rPr>
                <w:rFonts w:ascii="Calibri" w:eastAsia="Times New Roman" w:hAnsi="Calibri" w:cs="Calibri"/>
                <w:b/>
                <w:bCs/>
                <w:lang w:eastAsia="cs-CZ"/>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416811"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27.11.2024</w:t>
            </w: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4202EE"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14.3.2025</w:t>
            </w:r>
          </w:p>
        </w:tc>
        <w:tc>
          <w:tcPr>
            <w:tcW w:w="7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774B7D"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 schválená Uživatelská příručka</w:t>
            </w:r>
            <w:r w:rsidRPr="007F3267">
              <w:rPr>
                <w:rFonts w:ascii="Calibri" w:eastAsia="Times New Roman" w:hAnsi="Calibri" w:cs="Calibri"/>
                <w:b/>
                <w:bCs/>
                <w:lang w:eastAsia="cs-CZ"/>
              </w:rPr>
              <w:br/>
              <w:t>- schválená Příručka administrátora</w:t>
            </w:r>
            <w:r w:rsidRPr="007F3267">
              <w:rPr>
                <w:rFonts w:ascii="Calibri" w:eastAsia="Times New Roman" w:hAnsi="Calibri" w:cs="Calibri"/>
                <w:b/>
                <w:bCs/>
                <w:lang w:eastAsia="cs-CZ"/>
              </w:rPr>
              <w:br/>
              <w:t>- schválený eLearning</w:t>
            </w:r>
            <w:r w:rsidRPr="007F3267">
              <w:rPr>
                <w:rFonts w:ascii="Calibri" w:eastAsia="Times New Roman" w:hAnsi="Calibri" w:cs="Calibri"/>
                <w:b/>
                <w:bCs/>
                <w:lang w:eastAsia="cs-CZ"/>
              </w:rPr>
              <w:br/>
              <w:t>- schválená Školící dokumentace</w:t>
            </w:r>
          </w:p>
        </w:tc>
        <w:tc>
          <w:tcPr>
            <w:tcW w:w="5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97CAE2"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akceptační protokol (dílčí)</w:t>
            </w:r>
          </w:p>
        </w:tc>
      </w:tr>
      <w:tr w:rsidR="00917C22" w:rsidRPr="007F3267" w14:paraId="7D3212BC" w14:textId="77777777" w:rsidTr="003A12BE">
        <w:trPr>
          <w:trHeight w:val="835"/>
        </w:trPr>
        <w:tc>
          <w:tcPr>
            <w:tcW w:w="193" w:type="pct"/>
            <w:vMerge w:val="restart"/>
            <w:tcBorders>
              <w:top w:val="single" w:sz="4" w:space="0" w:color="auto"/>
              <w:left w:val="single" w:sz="4" w:space="0" w:color="auto"/>
              <w:right w:val="single" w:sz="4" w:space="0" w:color="auto"/>
            </w:tcBorders>
            <w:shd w:val="clear" w:color="auto" w:fill="auto"/>
            <w:noWrap/>
            <w:vAlign w:val="center"/>
          </w:tcPr>
          <w:p w14:paraId="301BBECB"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vMerge w:val="restart"/>
            <w:tcBorders>
              <w:top w:val="single" w:sz="4" w:space="0" w:color="auto"/>
              <w:left w:val="nil"/>
              <w:right w:val="single" w:sz="4" w:space="0" w:color="auto"/>
            </w:tcBorders>
            <w:shd w:val="clear" w:color="auto" w:fill="auto"/>
            <w:vAlign w:val="center"/>
          </w:tcPr>
          <w:p w14:paraId="33733782"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val="restart"/>
            <w:tcBorders>
              <w:top w:val="single" w:sz="4" w:space="0" w:color="auto"/>
              <w:left w:val="single" w:sz="4" w:space="0" w:color="auto"/>
              <w:right w:val="single" w:sz="4" w:space="0" w:color="auto"/>
            </w:tcBorders>
            <w:shd w:val="clear" w:color="auto" w:fill="auto"/>
            <w:vAlign w:val="center"/>
          </w:tcPr>
          <w:p w14:paraId="662544D3"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val="restart"/>
            <w:tcBorders>
              <w:top w:val="single" w:sz="4" w:space="0" w:color="auto"/>
              <w:left w:val="single" w:sz="4" w:space="0" w:color="auto"/>
              <w:right w:val="single" w:sz="4" w:space="0" w:color="auto"/>
            </w:tcBorders>
            <w:shd w:val="clear" w:color="auto" w:fill="auto"/>
            <w:vAlign w:val="center"/>
          </w:tcPr>
          <w:p w14:paraId="3ECE413F"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09A9EBA0"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12.3.2025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56C11584"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14.3.2025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4863523A"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schválení nebo výhrady k aktualizované</w:t>
            </w:r>
            <w:r w:rsidRPr="007F3267">
              <w:rPr>
                <w:rFonts w:ascii="Calibri" w:eastAsia="Times New Roman" w:hAnsi="Calibri" w:cs="Calibri"/>
                <w:lang w:eastAsia="cs-CZ"/>
              </w:rPr>
              <w:br/>
              <w:t>- Uživatelské příručce</w:t>
            </w:r>
            <w:r w:rsidRPr="007F3267">
              <w:rPr>
                <w:rFonts w:ascii="Calibri" w:eastAsia="Times New Roman" w:hAnsi="Calibri" w:cs="Calibri"/>
                <w:lang w:eastAsia="cs-CZ"/>
              </w:rPr>
              <w:br/>
              <w:t>- Příručce administrátora</w:t>
            </w:r>
            <w:r w:rsidRPr="007F3267">
              <w:rPr>
                <w:rFonts w:ascii="Calibri" w:eastAsia="Times New Roman" w:hAnsi="Calibri" w:cs="Calibri"/>
                <w:lang w:eastAsia="cs-CZ"/>
              </w:rPr>
              <w:br/>
              <w:t>- eLearning</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65CC7"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57FC3C95" w14:textId="77777777" w:rsidTr="003A12BE">
        <w:trPr>
          <w:trHeight w:val="188"/>
        </w:trPr>
        <w:tc>
          <w:tcPr>
            <w:tcW w:w="193" w:type="pct"/>
            <w:vMerge/>
            <w:tcBorders>
              <w:left w:val="single" w:sz="4" w:space="0" w:color="auto"/>
              <w:bottom w:val="single" w:sz="4" w:space="0" w:color="auto"/>
              <w:right w:val="single" w:sz="4" w:space="0" w:color="auto"/>
            </w:tcBorders>
            <w:shd w:val="clear" w:color="auto" w:fill="auto"/>
            <w:noWrap/>
            <w:vAlign w:val="center"/>
          </w:tcPr>
          <w:p w14:paraId="0505AB57"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vMerge/>
            <w:tcBorders>
              <w:left w:val="nil"/>
              <w:bottom w:val="single" w:sz="4" w:space="0" w:color="auto"/>
              <w:right w:val="single" w:sz="4" w:space="0" w:color="auto"/>
            </w:tcBorders>
            <w:shd w:val="clear" w:color="auto" w:fill="auto"/>
            <w:vAlign w:val="center"/>
          </w:tcPr>
          <w:p w14:paraId="458AD197"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tcBorders>
              <w:left w:val="single" w:sz="4" w:space="0" w:color="auto"/>
              <w:bottom w:val="single" w:sz="4" w:space="0" w:color="auto"/>
              <w:right w:val="single" w:sz="4" w:space="0" w:color="auto"/>
            </w:tcBorders>
            <w:shd w:val="clear" w:color="auto" w:fill="auto"/>
            <w:vAlign w:val="center"/>
          </w:tcPr>
          <w:p w14:paraId="79977567"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tcBorders>
              <w:left w:val="single" w:sz="4" w:space="0" w:color="auto"/>
              <w:bottom w:val="single" w:sz="4" w:space="0" w:color="auto"/>
              <w:right w:val="single" w:sz="4" w:space="0" w:color="auto"/>
            </w:tcBorders>
            <w:shd w:val="clear" w:color="auto" w:fill="auto"/>
            <w:vAlign w:val="center"/>
          </w:tcPr>
          <w:p w14:paraId="427FF1AB"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416713B3"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12.3.2025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2A6B870E"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14.3.2025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A28F36F"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p>
          <w:p w14:paraId="100FD0E1"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schválení nebo výhrady k aktualizované</w:t>
            </w:r>
            <w:r w:rsidRPr="007F3267">
              <w:rPr>
                <w:rFonts w:ascii="Calibri" w:eastAsia="Times New Roman" w:hAnsi="Calibri" w:cs="Calibri"/>
                <w:lang w:eastAsia="cs-CZ"/>
              </w:rPr>
              <w:br/>
              <w:t>- Školící dokumentaci</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CFC6A"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64CC2E92" w14:textId="77777777" w:rsidTr="003A12BE">
        <w:trPr>
          <w:trHeight w:val="1500"/>
        </w:trPr>
        <w:tc>
          <w:tcPr>
            <w:tcW w:w="1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AD0450" w14:textId="77777777" w:rsidR="00917C22" w:rsidRPr="007F3267" w:rsidRDefault="00917C22" w:rsidP="003A12BE">
            <w:pPr>
              <w:spacing w:after="0" w:line="240" w:lineRule="auto"/>
              <w:ind w:firstLineChars="100" w:firstLine="221"/>
              <w:jc w:val="right"/>
              <w:rPr>
                <w:rFonts w:ascii="Calibri" w:eastAsia="Times New Roman" w:hAnsi="Calibri" w:cs="Calibri"/>
                <w:b/>
                <w:bCs/>
                <w:lang w:eastAsia="cs-CZ"/>
              </w:rPr>
            </w:pPr>
            <w:r w:rsidRPr="007F3267">
              <w:rPr>
                <w:rFonts w:ascii="Calibri" w:eastAsia="Times New Roman" w:hAnsi="Calibri" w:cs="Calibri"/>
                <w:b/>
                <w:bCs/>
                <w:lang w:eastAsia="cs-CZ"/>
              </w:rPr>
              <w:t>007</w:t>
            </w:r>
          </w:p>
        </w:tc>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28B1EEB"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Příprava plánů školení a provedení školení</w:t>
            </w:r>
          </w:p>
        </w:tc>
        <w:tc>
          <w:tcPr>
            <w:tcW w:w="4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2DFD81"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Školení</w:t>
            </w:r>
          </w:p>
        </w:tc>
        <w:tc>
          <w:tcPr>
            <w:tcW w:w="62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63306D"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Akceptace školení uživatelů a administrátorů</w:t>
            </w:r>
          </w:p>
        </w:tc>
        <w:tc>
          <w:tcPr>
            <w:tcW w:w="143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45BB75"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356D12"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12.2.2025</w:t>
            </w: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A5FEDE"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7.4.2025</w:t>
            </w:r>
          </w:p>
        </w:tc>
        <w:tc>
          <w:tcPr>
            <w:tcW w:w="7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22F4E64"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 prezenční listina školení uživatelů a administrátorů</w:t>
            </w:r>
            <w:r w:rsidRPr="007F3267">
              <w:rPr>
                <w:rFonts w:ascii="Calibri" w:eastAsia="Times New Roman" w:hAnsi="Calibri" w:cs="Calibri"/>
                <w:b/>
                <w:bCs/>
                <w:lang w:eastAsia="cs-CZ"/>
              </w:rPr>
              <w:br/>
              <w:t>- schválená Zpráva o provedeném školení uživatelů a administrátorů</w:t>
            </w:r>
          </w:p>
        </w:tc>
        <w:tc>
          <w:tcPr>
            <w:tcW w:w="5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DEFE3C"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akceptační protokol</w:t>
            </w:r>
          </w:p>
        </w:tc>
      </w:tr>
      <w:tr w:rsidR="00917C22" w:rsidRPr="007F3267" w14:paraId="1EA1806D" w14:textId="77777777" w:rsidTr="003A12BE">
        <w:trPr>
          <w:trHeight w:val="708"/>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82381AA"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vMerge w:val="restart"/>
            <w:tcBorders>
              <w:top w:val="single" w:sz="4" w:space="0" w:color="auto"/>
              <w:left w:val="nil"/>
              <w:bottom w:val="single" w:sz="4" w:space="0" w:color="auto"/>
              <w:right w:val="single" w:sz="4" w:space="0" w:color="auto"/>
            </w:tcBorders>
            <w:shd w:val="clear" w:color="auto" w:fill="auto"/>
            <w:vAlign w:val="center"/>
          </w:tcPr>
          <w:p w14:paraId="55321C71" w14:textId="77777777" w:rsidR="00917C22" w:rsidRPr="007F3267" w:rsidDel="008A7B68" w:rsidRDefault="00917C22" w:rsidP="003A12BE">
            <w:pPr>
              <w:spacing w:after="0" w:line="240" w:lineRule="auto"/>
              <w:rPr>
                <w:rFonts w:ascii="Calibri" w:eastAsia="Times New Roman" w:hAnsi="Calibri" w:cs="Calibri"/>
                <w:lang w:eastAsia="cs-CZ"/>
              </w:rPr>
            </w:pPr>
          </w:p>
        </w:tc>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79F20A"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47656B" w14:textId="77777777" w:rsidR="00917C22" w:rsidRPr="007F3267" w:rsidDel="008A7B68"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90A700B"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12.2.2025</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20793C5A"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12.2.2025</w:t>
            </w:r>
          </w:p>
        </w:tc>
        <w:tc>
          <w:tcPr>
            <w:tcW w:w="744" w:type="pct"/>
            <w:tcBorders>
              <w:top w:val="single" w:sz="4" w:space="0" w:color="auto"/>
              <w:left w:val="nil"/>
              <w:bottom w:val="single" w:sz="4" w:space="0" w:color="auto"/>
              <w:right w:val="single" w:sz="4" w:space="0" w:color="auto"/>
            </w:tcBorders>
            <w:shd w:val="clear" w:color="auto" w:fill="auto"/>
            <w:vAlign w:val="center"/>
          </w:tcPr>
          <w:p w14:paraId="660D00F7"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xml:space="preserve">- předání seznamu školených </w:t>
            </w:r>
            <w:r w:rsidRPr="007F3267">
              <w:rPr>
                <w:rFonts w:ascii="Calibri" w:eastAsia="Times New Roman" w:hAnsi="Calibri" w:cs="Calibri"/>
                <w:lang w:eastAsia="cs-CZ"/>
              </w:rPr>
              <w:lastRenderedPageBreak/>
              <w:t>uživatelů (druh školení, příjmení, jméno, login, e-mail)</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BEAED62"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7C4C1E16" w14:textId="77777777" w:rsidTr="003A12BE">
        <w:trPr>
          <w:trHeight w:val="773"/>
        </w:trPr>
        <w:tc>
          <w:tcPr>
            <w:tcW w:w="19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34C89570"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vMerge/>
            <w:tcBorders>
              <w:top w:val="single" w:sz="4" w:space="0" w:color="auto"/>
              <w:left w:val="nil"/>
              <w:bottom w:val="single" w:sz="4" w:space="0" w:color="auto"/>
              <w:right w:val="single" w:sz="4" w:space="0" w:color="auto"/>
            </w:tcBorders>
            <w:shd w:val="clear" w:color="auto" w:fill="auto"/>
            <w:vAlign w:val="center"/>
          </w:tcPr>
          <w:p w14:paraId="0E19BA3D" w14:textId="77777777" w:rsidR="00917C22" w:rsidRPr="007F3267" w:rsidDel="008A7B68" w:rsidRDefault="00917C22" w:rsidP="003A12BE">
            <w:pPr>
              <w:spacing w:after="0" w:line="240" w:lineRule="auto"/>
              <w:ind w:firstLineChars="100" w:firstLine="220"/>
              <w:rPr>
                <w:rFonts w:ascii="Calibri" w:eastAsia="Times New Roman" w:hAnsi="Calibri" w:cs="Calibri"/>
                <w:lang w:eastAsia="cs-CZ"/>
              </w:rPr>
            </w:pPr>
          </w:p>
        </w:tc>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0A73C1" w14:textId="77777777" w:rsidR="00917C22" w:rsidRPr="007F3267" w:rsidRDefault="00917C22" w:rsidP="003A12BE">
            <w:pPr>
              <w:spacing w:after="0" w:line="240" w:lineRule="auto"/>
              <w:ind w:firstLineChars="100" w:firstLine="220"/>
              <w:rPr>
                <w:rFonts w:ascii="Calibri" w:eastAsia="Times New Roman" w:hAnsi="Calibri" w:cs="Calibri"/>
                <w:lang w:eastAsia="cs-CZ"/>
              </w:rPr>
            </w:pPr>
          </w:p>
        </w:tc>
        <w:tc>
          <w:tcPr>
            <w:tcW w:w="62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07726E" w14:textId="77777777" w:rsidR="00917C22" w:rsidRPr="007F3267" w:rsidDel="008A7B68" w:rsidRDefault="00917C22" w:rsidP="003A12BE">
            <w:pPr>
              <w:spacing w:after="0" w:line="240" w:lineRule="auto"/>
              <w:ind w:firstLineChars="100" w:firstLine="220"/>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0BDAC19"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26.2.2025</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277FEF29"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26.2.2025</w:t>
            </w:r>
          </w:p>
        </w:tc>
        <w:tc>
          <w:tcPr>
            <w:tcW w:w="744" w:type="pct"/>
            <w:tcBorders>
              <w:top w:val="single" w:sz="4" w:space="0" w:color="auto"/>
              <w:left w:val="nil"/>
              <w:bottom w:val="single" w:sz="4" w:space="0" w:color="auto"/>
              <w:right w:val="single" w:sz="4" w:space="0" w:color="auto"/>
            </w:tcBorders>
            <w:shd w:val="clear" w:color="auto" w:fill="auto"/>
            <w:vAlign w:val="center"/>
          </w:tcPr>
          <w:p w14:paraId="7206B495"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pozvání školených uživatelů a administrátorů</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64ABD48"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1A8461D4" w14:textId="77777777" w:rsidTr="003A12BE">
        <w:trPr>
          <w:trHeight w:val="4522"/>
        </w:trPr>
        <w:tc>
          <w:tcPr>
            <w:tcW w:w="19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0F2B3545"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vMerge/>
            <w:tcBorders>
              <w:top w:val="single" w:sz="4" w:space="0" w:color="auto"/>
              <w:left w:val="nil"/>
              <w:bottom w:val="single" w:sz="4" w:space="0" w:color="auto"/>
              <w:right w:val="single" w:sz="4" w:space="0" w:color="auto"/>
            </w:tcBorders>
            <w:shd w:val="clear" w:color="auto" w:fill="auto"/>
            <w:vAlign w:val="center"/>
          </w:tcPr>
          <w:p w14:paraId="07A7548A" w14:textId="77777777" w:rsidR="00917C22" w:rsidRPr="007F3267" w:rsidRDefault="00917C22" w:rsidP="003A12BE">
            <w:pPr>
              <w:spacing w:after="0" w:line="240" w:lineRule="auto"/>
              <w:ind w:firstLineChars="100" w:firstLine="220"/>
              <w:rPr>
                <w:rFonts w:ascii="Calibri" w:eastAsia="Times New Roman" w:hAnsi="Calibri" w:cs="Calibri"/>
                <w:lang w:eastAsia="cs-CZ"/>
              </w:rPr>
            </w:pPr>
          </w:p>
        </w:tc>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62D5A6" w14:textId="77777777" w:rsidR="00917C22" w:rsidRPr="007F3267" w:rsidRDefault="00917C22" w:rsidP="003A12BE">
            <w:pPr>
              <w:spacing w:after="0" w:line="240" w:lineRule="auto"/>
              <w:ind w:firstLineChars="100" w:firstLine="220"/>
              <w:rPr>
                <w:rFonts w:ascii="Calibri" w:eastAsia="Times New Roman" w:hAnsi="Calibri" w:cs="Calibri"/>
                <w:lang w:eastAsia="cs-CZ"/>
              </w:rPr>
            </w:pPr>
          </w:p>
        </w:tc>
        <w:tc>
          <w:tcPr>
            <w:tcW w:w="62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AB1EE4" w14:textId="77777777" w:rsidR="00917C22" w:rsidRPr="007F3267" w:rsidRDefault="00917C22" w:rsidP="003A12BE">
            <w:pPr>
              <w:spacing w:after="0" w:line="240" w:lineRule="auto"/>
              <w:ind w:firstLineChars="100" w:firstLine="220"/>
              <w:rPr>
                <w:rFonts w:ascii="Calibri" w:eastAsia="Times New Roman" w:hAnsi="Calibri" w:cs="Calibri"/>
                <w:lang w:eastAsia="cs-CZ"/>
              </w:rPr>
            </w:pPr>
          </w:p>
        </w:tc>
        <w:tc>
          <w:tcPr>
            <w:tcW w:w="351" w:type="pct"/>
            <w:tcBorders>
              <w:top w:val="single" w:sz="4" w:space="0" w:color="auto"/>
              <w:left w:val="nil"/>
              <w:right w:val="single" w:sz="4" w:space="0" w:color="auto"/>
            </w:tcBorders>
            <w:shd w:val="clear" w:color="auto" w:fill="auto"/>
            <w:noWrap/>
            <w:vAlign w:val="center"/>
          </w:tcPr>
          <w:p w14:paraId="02CCE5A7"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28.2.2025</w:t>
            </w:r>
          </w:p>
        </w:tc>
        <w:tc>
          <w:tcPr>
            <w:tcW w:w="338" w:type="pct"/>
            <w:tcBorders>
              <w:top w:val="single" w:sz="4" w:space="0" w:color="auto"/>
              <w:left w:val="nil"/>
              <w:right w:val="single" w:sz="4" w:space="0" w:color="auto"/>
            </w:tcBorders>
            <w:shd w:val="clear" w:color="auto" w:fill="auto"/>
            <w:noWrap/>
            <w:vAlign w:val="center"/>
          </w:tcPr>
          <w:p w14:paraId="0992DC76"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7.3.2025</w:t>
            </w:r>
          </w:p>
        </w:tc>
        <w:tc>
          <w:tcPr>
            <w:tcW w:w="744" w:type="pct"/>
            <w:tcBorders>
              <w:top w:val="single" w:sz="4" w:space="0" w:color="auto"/>
              <w:left w:val="nil"/>
              <w:right w:val="single" w:sz="4" w:space="0" w:color="auto"/>
            </w:tcBorders>
            <w:shd w:val="clear" w:color="auto" w:fill="auto"/>
            <w:vAlign w:val="center"/>
            <w:hideMark/>
          </w:tcPr>
          <w:p w14:paraId="62205576"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příprava školících místností včetně PC, periferií a dataprojektoru</w:t>
            </w:r>
            <w:r w:rsidRPr="007F3267">
              <w:rPr>
                <w:rFonts w:ascii="Calibri" w:eastAsia="Times New Roman" w:hAnsi="Calibri" w:cs="Calibri"/>
                <w:lang w:eastAsia="cs-CZ"/>
              </w:rPr>
              <w:br/>
              <w:t>- instalace periferií a ovladačů na PC školených uživatelů (frankovací stroj, čtečka čárových kódů, tiskárna štítků, tiskárna, skener)</w:t>
            </w:r>
            <w:r w:rsidRPr="007F3267">
              <w:rPr>
                <w:rFonts w:ascii="Calibri" w:eastAsia="Times New Roman" w:hAnsi="Calibri" w:cs="Calibri"/>
                <w:lang w:eastAsia="cs-CZ"/>
              </w:rPr>
              <w:br/>
              <w:t>- instalace SCCM balíčku na PC školených uživatelů (RESSS Document Manager, integrace s MS Office, AA Výpravna pro frankovací stroj)</w:t>
            </w:r>
            <w:r w:rsidRPr="007F3267">
              <w:rPr>
                <w:rFonts w:ascii="Calibri" w:eastAsia="Times New Roman" w:hAnsi="Calibri" w:cs="Calibri"/>
                <w:lang w:eastAsia="cs-CZ"/>
              </w:rPr>
              <w:br/>
              <w:t>- ověření přístupů uživatelů a administrátorů do SKOL</w:t>
            </w:r>
            <w:r w:rsidRPr="007F3267">
              <w:rPr>
                <w:rFonts w:ascii="Calibri" w:eastAsia="Times New Roman" w:hAnsi="Calibri" w:cs="Calibri"/>
                <w:lang w:eastAsia="cs-CZ"/>
              </w:rPr>
              <w:br/>
              <w:t>- předání školicích místností</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B825A"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Podmínkou je předání balíčku SCCM dodavatelem.</w:t>
            </w:r>
          </w:p>
          <w:p w14:paraId="56446FDD"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Podmínkou je existence školicího prostředí (AXIANS předá do 21.2.2025).</w:t>
            </w:r>
          </w:p>
        </w:tc>
      </w:tr>
      <w:tr w:rsidR="00917C22" w:rsidRPr="007F3267" w14:paraId="50DBE738" w14:textId="77777777" w:rsidTr="003A12BE">
        <w:trPr>
          <w:trHeight w:val="188"/>
        </w:trPr>
        <w:tc>
          <w:tcPr>
            <w:tcW w:w="193" w:type="pct"/>
            <w:vMerge/>
            <w:tcBorders>
              <w:left w:val="single" w:sz="4" w:space="0" w:color="auto"/>
              <w:bottom w:val="single" w:sz="4" w:space="0" w:color="auto"/>
              <w:right w:val="single" w:sz="4" w:space="0" w:color="auto"/>
            </w:tcBorders>
            <w:shd w:val="clear" w:color="auto" w:fill="auto"/>
            <w:noWrap/>
            <w:vAlign w:val="center"/>
          </w:tcPr>
          <w:p w14:paraId="63A9D51C"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vMerge/>
            <w:tcBorders>
              <w:left w:val="nil"/>
              <w:bottom w:val="single" w:sz="4" w:space="0" w:color="auto"/>
              <w:right w:val="single" w:sz="4" w:space="0" w:color="auto"/>
            </w:tcBorders>
            <w:shd w:val="clear" w:color="auto" w:fill="auto"/>
            <w:vAlign w:val="center"/>
          </w:tcPr>
          <w:p w14:paraId="05617DE0"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tcBorders>
              <w:left w:val="single" w:sz="4" w:space="0" w:color="auto"/>
              <w:bottom w:val="single" w:sz="4" w:space="0" w:color="auto"/>
              <w:right w:val="single" w:sz="4" w:space="0" w:color="auto"/>
            </w:tcBorders>
            <w:shd w:val="clear" w:color="auto" w:fill="auto"/>
            <w:vAlign w:val="center"/>
          </w:tcPr>
          <w:p w14:paraId="0826A0AB"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tcBorders>
              <w:left w:val="single" w:sz="4" w:space="0" w:color="auto"/>
              <w:bottom w:val="single" w:sz="4" w:space="0" w:color="auto"/>
              <w:right w:val="single" w:sz="4" w:space="0" w:color="auto"/>
            </w:tcBorders>
            <w:shd w:val="clear" w:color="auto" w:fill="auto"/>
            <w:vAlign w:val="center"/>
          </w:tcPr>
          <w:p w14:paraId="4CEE6CA1"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71CA3247" w14:textId="77777777" w:rsidR="00917C22" w:rsidRPr="00E915D7" w:rsidRDefault="00917C22" w:rsidP="003A12BE">
            <w:pPr>
              <w:spacing w:after="0" w:line="240" w:lineRule="auto"/>
              <w:ind w:firstLineChars="100" w:firstLine="220"/>
              <w:rPr>
                <w:rFonts w:ascii="Calibri" w:eastAsia="Times New Roman" w:hAnsi="Calibri" w:cs="Calibri"/>
                <w:lang w:eastAsia="cs-CZ"/>
              </w:rPr>
            </w:pPr>
            <w:r w:rsidRPr="00E915D7">
              <w:rPr>
                <w:rFonts w:ascii="Calibri" w:eastAsia="Times New Roman" w:hAnsi="Calibri" w:cs="Calibri"/>
                <w:lang w:eastAsia="cs-CZ"/>
              </w:rPr>
              <w:t>17.3.2025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74F7CD2B" w14:textId="77777777" w:rsidR="00917C22" w:rsidRPr="00E915D7" w:rsidRDefault="00917C22" w:rsidP="003A12BE">
            <w:pPr>
              <w:spacing w:after="0" w:line="240" w:lineRule="auto"/>
              <w:ind w:firstLineChars="100" w:firstLine="220"/>
              <w:rPr>
                <w:rFonts w:ascii="Calibri" w:eastAsia="Times New Roman" w:hAnsi="Calibri" w:cs="Calibri"/>
                <w:lang w:eastAsia="cs-CZ"/>
              </w:rPr>
            </w:pPr>
            <w:r w:rsidRPr="00E915D7">
              <w:rPr>
                <w:rFonts w:ascii="Calibri" w:eastAsia="Times New Roman" w:hAnsi="Calibri" w:cs="Calibri"/>
                <w:lang w:eastAsia="cs-CZ"/>
              </w:rPr>
              <w:t>4.4.2025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6186E2BB"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zajištění účasti školených uživatelů a správců</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5005F"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227B7C29" w14:textId="77777777" w:rsidTr="003A12BE">
        <w:trPr>
          <w:trHeight w:val="1200"/>
        </w:trPr>
        <w:tc>
          <w:tcPr>
            <w:tcW w:w="1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423DB7" w14:textId="77777777" w:rsidR="00917C22" w:rsidRPr="007F3267" w:rsidRDefault="00917C22" w:rsidP="003A12BE">
            <w:pPr>
              <w:spacing w:after="0" w:line="240" w:lineRule="auto"/>
              <w:ind w:firstLineChars="100" w:firstLine="221"/>
              <w:jc w:val="right"/>
              <w:rPr>
                <w:rFonts w:ascii="Calibri" w:eastAsia="Times New Roman" w:hAnsi="Calibri" w:cs="Calibri"/>
                <w:b/>
                <w:bCs/>
                <w:lang w:eastAsia="cs-CZ"/>
              </w:rPr>
            </w:pPr>
            <w:r w:rsidRPr="007F3267">
              <w:rPr>
                <w:rFonts w:ascii="Calibri" w:eastAsia="Times New Roman" w:hAnsi="Calibri" w:cs="Calibri"/>
                <w:b/>
                <w:bCs/>
                <w:lang w:eastAsia="cs-CZ"/>
              </w:rPr>
              <w:t>008</w:t>
            </w:r>
          </w:p>
        </w:tc>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465E4F"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Nasazení produkční instance RESSS</w:t>
            </w:r>
          </w:p>
        </w:tc>
        <w:tc>
          <w:tcPr>
            <w:tcW w:w="4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9CEBD1"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PROD RESSS konfigurace a zátěžové testy</w:t>
            </w:r>
          </w:p>
        </w:tc>
        <w:tc>
          <w:tcPr>
            <w:tcW w:w="62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0F9913"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Konfigurace PROD RESSS a Zátěžové testy PROD RESSS</w:t>
            </w:r>
          </w:p>
        </w:tc>
        <w:tc>
          <w:tcPr>
            <w:tcW w:w="143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705A2E" w14:textId="77777777" w:rsidR="00917C22" w:rsidRPr="007F3267" w:rsidRDefault="00917C22" w:rsidP="003A12BE">
            <w:pPr>
              <w:spacing w:after="0" w:line="240" w:lineRule="auto"/>
              <w:rPr>
                <w:rFonts w:ascii="Calibri" w:eastAsia="Times New Roman" w:hAnsi="Calibri" w:cs="Calibri"/>
                <w:b/>
                <w:bCs/>
                <w:lang w:eastAsia="cs-CZ"/>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4035E1"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7.3.2025</w:t>
            </w: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5FE829"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28.3.2025</w:t>
            </w:r>
          </w:p>
        </w:tc>
        <w:tc>
          <w:tcPr>
            <w:tcW w:w="7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A5A2FA8"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 protokol o konfiguraci PROD RESSS</w:t>
            </w:r>
            <w:r w:rsidRPr="007F3267">
              <w:rPr>
                <w:rFonts w:ascii="Calibri" w:eastAsia="Times New Roman" w:hAnsi="Calibri" w:cs="Calibri"/>
                <w:b/>
                <w:bCs/>
                <w:lang w:eastAsia="cs-CZ"/>
              </w:rPr>
              <w:br/>
              <w:t>- schválená Zpráva o provedení zátěžových testů</w:t>
            </w:r>
          </w:p>
        </w:tc>
        <w:tc>
          <w:tcPr>
            <w:tcW w:w="5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E313CE"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předávací protokol (dílčí)</w:t>
            </w:r>
          </w:p>
        </w:tc>
      </w:tr>
      <w:tr w:rsidR="00917C22" w:rsidRPr="007F3267" w14:paraId="16E80104" w14:textId="77777777" w:rsidTr="003A12BE">
        <w:trPr>
          <w:trHeight w:val="557"/>
        </w:trPr>
        <w:tc>
          <w:tcPr>
            <w:tcW w:w="193" w:type="pct"/>
            <w:vMerge w:val="restart"/>
            <w:tcBorders>
              <w:top w:val="single" w:sz="4" w:space="0" w:color="auto"/>
              <w:left w:val="single" w:sz="4" w:space="0" w:color="auto"/>
              <w:right w:val="single" w:sz="4" w:space="0" w:color="auto"/>
            </w:tcBorders>
            <w:shd w:val="clear" w:color="auto" w:fill="auto"/>
            <w:noWrap/>
            <w:vAlign w:val="center"/>
          </w:tcPr>
          <w:p w14:paraId="7656FED1"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vMerge w:val="restart"/>
            <w:tcBorders>
              <w:top w:val="single" w:sz="4" w:space="0" w:color="auto"/>
              <w:left w:val="single" w:sz="4" w:space="0" w:color="auto"/>
              <w:right w:val="single" w:sz="4" w:space="0" w:color="auto"/>
            </w:tcBorders>
            <w:shd w:val="clear" w:color="auto" w:fill="auto"/>
            <w:vAlign w:val="center"/>
          </w:tcPr>
          <w:p w14:paraId="027AA00A"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val="restart"/>
            <w:tcBorders>
              <w:top w:val="single" w:sz="4" w:space="0" w:color="auto"/>
              <w:left w:val="single" w:sz="4" w:space="0" w:color="auto"/>
              <w:right w:val="single" w:sz="4" w:space="0" w:color="auto"/>
            </w:tcBorders>
            <w:shd w:val="clear" w:color="auto" w:fill="auto"/>
            <w:vAlign w:val="center"/>
          </w:tcPr>
          <w:p w14:paraId="355A3E21"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val="restart"/>
            <w:tcBorders>
              <w:top w:val="single" w:sz="4" w:space="0" w:color="auto"/>
              <w:left w:val="single" w:sz="4" w:space="0" w:color="auto"/>
              <w:right w:val="single" w:sz="4" w:space="0" w:color="auto"/>
            </w:tcBorders>
            <w:shd w:val="clear" w:color="auto" w:fill="auto"/>
            <w:vAlign w:val="center"/>
          </w:tcPr>
          <w:p w14:paraId="620E4F0E"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9FBBF79"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17.3.2025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29ED7AAC"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24.3.2025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1687D9AD"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případná úprava infrastruktury na základě výsledků zátěžových testů PROD RESSS</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6765F"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362553D1" w14:textId="77777777" w:rsidTr="003A12BE">
        <w:trPr>
          <w:trHeight w:val="3600"/>
        </w:trPr>
        <w:tc>
          <w:tcPr>
            <w:tcW w:w="193" w:type="pct"/>
            <w:vMerge/>
            <w:tcBorders>
              <w:left w:val="single" w:sz="4" w:space="0" w:color="auto"/>
              <w:bottom w:val="single" w:sz="4" w:space="0" w:color="auto"/>
              <w:right w:val="single" w:sz="4" w:space="0" w:color="auto"/>
            </w:tcBorders>
            <w:shd w:val="clear" w:color="auto" w:fill="auto"/>
            <w:noWrap/>
            <w:vAlign w:val="center"/>
            <w:hideMark/>
          </w:tcPr>
          <w:p w14:paraId="5D7BBC82"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vMerge/>
            <w:tcBorders>
              <w:left w:val="single" w:sz="4" w:space="0" w:color="auto"/>
              <w:bottom w:val="single" w:sz="4" w:space="0" w:color="auto"/>
              <w:right w:val="single" w:sz="4" w:space="0" w:color="auto"/>
            </w:tcBorders>
            <w:shd w:val="clear" w:color="auto" w:fill="auto"/>
            <w:vAlign w:val="center"/>
            <w:hideMark/>
          </w:tcPr>
          <w:p w14:paraId="6EFBC10F"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tcBorders>
              <w:left w:val="single" w:sz="4" w:space="0" w:color="auto"/>
              <w:bottom w:val="single" w:sz="4" w:space="0" w:color="auto"/>
              <w:right w:val="single" w:sz="4" w:space="0" w:color="auto"/>
            </w:tcBorders>
            <w:shd w:val="clear" w:color="auto" w:fill="auto"/>
            <w:vAlign w:val="center"/>
          </w:tcPr>
          <w:p w14:paraId="4B2A43A0"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tcBorders>
              <w:left w:val="single" w:sz="4" w:space="0" w:color="auto"/>
              <w:bottom w:val="single" w:sz="4" w:space="0" w:color="auto"/>
              <w:right w:val="single" w:sz="4" w:space="0" w:color="auto"/>
            </w:tcBorders>
            <w:shd w:val="clear" w:color="auto" w:fill="auto"/>
            <w:vAlign w:val="center"/>
            <w:hideMark/>
          </w:tcPr>
          <w:p w14:paraId="2F712F9C"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C4F63"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17.3.2025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38BE4908"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28.3.2025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70476FE"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instalace periferií a ovladačů na PC uživatelů (frankovací stroj, čtečka čárových kódů, tiskárna štítků, tiskárna, skener)</w:t>
            </w:r>
            <w:r w:rsidRPr="007F3267">
              <w:rPr>
                <w:rFonts w:ascii="Calibri" w:eastAsia="Times New Roman" w:hAnsi="Calibri" w:cs="Calibri"/>
                <w:lang w:eastAsia="cs-CZ"/>
              </w:rPr>
              <w:br/>
              <w:t>- instalace SCCM balíčku na PC uživatelů (RESSS Document Manager, integrace s MS Office, AA Výpravna pro frankovací stroj)</w:t>
            </w:r>
            <w:r w:rsidRPr="007F3267">
              <w:rPr>
                <w:rFonts w:ascii="Calibri" w:eastAsia="Times New Roman" w:hAnsi="Calibri" w:cs="Calibri"/>
                <w:lang w:eastAsia="cs-CZ"/>
              </w:rPr>
              <w:br/>
              <w:t>- integrace – součinnost MPSV a třetích stran při konfiguraci infrastruktury a zajištění přístupu do informačních systémů třetích stran</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5EC3B"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Podmínkou je předání balíčku SCCM dodavatelem.</w:t>
            </w:r>
          </w:p>
          <w:p w14:paraId="585453F2"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Podmínkou je existence produkčního prostředí (AXIANS předá do 7.3.2025).</w:t>
            </w:r>
          </w:p>
        </w:tc>
      </w:tr>
      <w:tr w:rsidR="00917C22" w:rsidRPr="007F3267" w14:paraId="7175C7F7" w14:textId="77777777" w:rsidTr="003A12BE">
        <w:trPr>
          <w:trHeight w:val="1200"/>
        </w:trPr>
        <w:tc>
          <w:tcPr>
            <w:tcW w:w="1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0D4341" w14:textId="77777777" w:rsidR="00917C22" w:rsidRPr="007F3267" w:rsidRDefault="00917C22" w:rsidP="003A12BE">
            <w:pPr>
              <w:spacing w:after="0" w:line="240" w:lineRule="auto"/>
              <w:ind w:firstLineChars="100" w:firstLine="221"/>
              <w:jc w:val="right"/>
              <w:rPr>
                <w:rFonts w:ascii="Calibri" w:eastAsia="Times New Roman" w:hAnsi="Calibri" w:cs="Calibri"/>
                <w:b/>
                <w:bCs/>
                <w:lang w:eastAsia="cs-CZ"/>
              </w:rPr>
            </w:pPr>
            <w:r w:rsidRPr="007F3267">
              <w:rPr>
                <w:rFonts w:ascii="Calibri" w:eastAsia="Times New Roman" w:hAnsi="Calibri" w:cs="Calibri"/>
                <w:b/>
                <w:bCs/>
                <w:lang w:eastAsia="cs-CZ"/>
              </w:rPr>
              <w:lastRenderedPageBreak/>
              <w:t>009</w:t>
            </w:r>
          </w:p>
        </w:tc>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D9F5A6"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Provedení migrace dat</w:t>
            </w:r>
          </w:p>
        </w:tc>
        <w:tc>
          <w:tcPr>
            <w:tcW w:w="4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8B19D66"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PROD RESSS migrace a SD</w:t>
            </w:r>
          </w:p>
        </w:tc>
        <w:tc>
          <w:tcPr>
            <w:tcW w:w="62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F01F75"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 xml:space="preserve">Migrace dat do PROD RESSS a konfigurace </w:t>
            </w:r>
            <w:proofErr w:type="spellStart"/>
            <w:r w:rsidRPr="007F3267">
              <w:rPr>
                <w:rFonts w:ascii="Calibri" w:eastAsia="Times New Roman" w:hAnsi="Calibri" w:cs="Calibri"/>
                <w:b/>
                <w:bCs/>
                <w:lang w:eastAsia="cs-CZ"/>
              </w:rPr>
              <w:t>Service</w:t>
            </w:r>
            <w:proofErr w:type="spellEnd"/>
            <w:r w:rsidRPr="007F3267">
              <w:rPr>
                <w:rFonts w:ascii="Calibri" w:eastAsia="Times New Roman" w:hAnsi="Calibri" w:cs="Calibri"/>
                <w:b/>
                <w:bCs/>
                <w:lang w:eastAsia="cs-CZ"/>
              </w:rPr>
              <w:t xml:space="preserve"> </w:t>
            </w:r>
            <w:proofErr w:type="spellStart"/>
            <w:r w:rsidRPr="007F3267">
              <w:rPr>
                <w:rFonts w:ascii="Calibri" w:eastAsia="Times New Roman" w:hAnsi="Calibri" w:cs="Calibri"/>
                <w:b/>
                <w:bCs/>
                <w:lang w:eastAsia="cs-CZ"/>
              </w:rPr>
              <w:t>Desk</w:t>
            </w:r>
            <w:proofErr w:type="spellEnd"/>
          </w:p>
        </w:tc>
        <w:tc>
          <w:tcPr>
            <w:tcW w:w="143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F39754" w14:textId="77777777" w:rsidR="00917C22" w:rsidRPr="007F3267" w:rsidRDefault="00917C22" w:rsidP="003A12BE">
            <w:pPr>
              <w:spacing w:after="0" w:line="240" w:lineRule="auto"/>
              <w:rPr>
                <w:rFonts w:ascii="Calibri" w:eastAsia="Times New Roman" w:hAnsi="Calibri" w:cs="Calibri"/>
                <w:b/>
                <w:bCs/>
                <w:lang w:eastAsia="cs-CZ"/>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016AD4"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31.1.2025</w:t>
            </w: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6BFD6B"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9.4.2025</w:t>
            </w:r>
          </w:p>
        </w:tc>
        <w:tc>
          <w:tcPr>
            <w:tcW w:w="7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0E5A067"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 xml:space="preserve">- protokol o konfiguraci </w:t>
            </w:r>
            <w:proofErr w:type="spellStart"/>
            <w:r w:rsidRPr="007F3267">
              <w:rPr>
                <w:rFonts w:ascii="Calibri" w:eastAsia="Times New Roman" w:hAnsi="Calibri" w:cs="Calibri"/>
                <w:b/>
                <w:bCs/>
                <w:lang w:eastAsia="cs-CZ"/>
              </w:rPr>
              <w:t>Service</w:t>
            </w:r>
            <w:proofErr w:type="spellEnd"/>
            <w:r w:rsidRPr="007F3267">
              <w:rPr>
                <w:rFonts w:ascii="Calibri" w:eastAsia="Times New Roman" w:hAnsi="Calibri" w:cs="Calibri"/>
                <w:b/>
                <w:bCs/>
                <w:lang w:eastAsia="cs-CZ"/>
              </w:rPr>
              <w:t xml:space="preserve"> </w:t>
            </w:r>
            <w:proofErr w:type="spellStart"/>
            <w:r w:rsidRPr="007F3267">
              <w:rPr>
                <w:rFonts w:ascii="Calibri" w:eastAsia="Times New Roman" w:hAnsi="Calibri" w:cs="Calibri"/>
                <w:b/>
                <w:bCs/>
                <w:lang w:eastAsia="cs-CZ"/>
              </w:rPr>
              <w:t>Desk</w:t>
            </w:r>
            <w:proofErr w:type="spellEnd"/>
            <w:r w:rsidRPr="007F3267">
              <w:rPr>
                <w:rFonts w:ascii="Calibri" w:eastAsia="Times New Roman" w:hAnsi="Calibri" w:cs="Calibri"/>
                <w:b/>
                <w:bCs/>
                <w:lang w:eastAsia="cs-CZ"/>
              </w:rPr>
              <w:br/>
              <w:t>- schválená Zpráva o provedené migraci (1. a 2. kolo)</w:t>
            </w:r>
          </w:p>
        </w:tc>
        <w:tc>
          <w:tcPr>
            <w:tcW w:w="5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4476189"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akceptační protokol</w:t>
            </w:r>
          </w:p>
        </w:tc>
      </w:tr>
      <w:tr w:rsidR="00917C22" w:rsidRPr="007F3267" w14:paraId="329765CF" w14:textId="77777777" w:rsidTr="003A12BE">
        <w:trPr>
          <w:trHeight w:val="411"/>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E855108"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vMerge w:val="restart"/>
            <w:tcBorders>
              <w:top w:val="single" w:sz="4" w:space="0" w:color="auto"/>
              <w:left w:val="nil"/>
              <w:bottom w:val="single" w:sz="4" w:space="0" w:color="auto"/>
              <w:right w:val="single" w:sz="4" w:space="0" w:color="auto"/>
            </w:tcBorders>
            <w:shd w:val="clear" w:color="auto" w:fill="auto"/>
            <w:vAlign w:val="center"/>
          </w:tcPr>
          <w:p w14:paraId="6B8274F3" w14:textId="77777777" w:rsidR="00917C22" w:rsidRPr="007F3267" w:rsidRDefault="00917C22" w:rsidP="003A12BE">
            <w:pPr>
              <w:spacing w:after="0" w:line="240" w:lineRule="auto"/>
              <w:rPr>
                <w:rFonts w:ascii="Calibri" w:eastAsia="Times New Roman" w:hAnsi="Calibri" w:cs="Calibri"/>
                <w:lang w:eastAsia="cs-CZ"/>
              </w:rPr>
            </w:pPr>
          </w:p>
        </w:tc>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CD6E57"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20EADFD"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8358718"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27.3.2025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188C88CD"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28.3.2025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6268D538"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xml:space="preserve">- konfigurace </w:t>
            </w:r>
            <w:proofErr w:type="spellStart"/>
            <w:r w:rsidRPr="007F3267">
              <w:rPr>
                <w:rFonts w:ascii="Calibri" w:eastAsia="Times New Roman" w:hAnsi="Calibri" w:cs="Calibri"/>
                <w:lang w:eastAsia="cs-CZ"/>
              </w:rPr>
              <w:t>Service</w:t>
            </w:r>
            <w:proofErr w:type="spellEnd"/>
            <w:r w:rsidRPr="007F3267">
              <w:rPr>
                <w:rFonts w:ascii="Calibri" w:eastAsia="Times New Roman" w:hAnsi="Calibri" w:cs="Calibri"/>
                <w:lang w:eastAsia="cs-CZ"/>
              </w:rPr>
              <w:t xml:space="preserve"> </w:t>
            </w:r>
            <w:proofErr w:type="spellStart"/>
            <w:r w:rsidRPr="007F3267">
              <w:rPr>
                <w:rFonts w:ascii="Calibri" w:eastAsia="Times New Roman" w:hAnsi="Calibri" w:cs="Calibri"/>
                <w:lang w:eastAsia="cs-CZ"/>
              </w:rPr>
              <w:t>Desk</w:t>
            </w:r>
            <w:proofErr w:type="spellEnd"/>
          </w:p>
        </w:tc>
        <w:tc>
          <w:tcPr>
            <w:tcW w:w="1926"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8C0C0"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Předpokladem je schválení odstávky od 4.4.</w:t>
            </w:r>
            <w:r>
              <w:rPr>
                <w:rFonts w:ascii="Calibri" w:eastAsia="Times New Roman" w:hAnsi="Calibri" w:cs="Calibri"/>
                <w:lang w:eastAsia="cs-CZ"/>
              </w:rPr>
              <w:t>20</w:t>
            </w:r>
            <w:r w:rsidRPr="007F3267">
              <w:rPr>
                <w:rFonts w:ascii="Calibri" w:eastAsia="Times New Roman" w:hAnsi="Calibri" w:cs="Calibri"/>
                <w:lang w:eastAsia="cs-CZ"/>
              </w:rPr>
              <w:t>24 15:00 do 7.4.</w:t>
            </w:r>
            <w:r>
              <w:rPr>
                <w:rFonts w:ascii="Calibri" w:eastAsia="Times New Roman" w:hAnsi="Calibri" w:cs="Calibri"/>
                <w:lang w:eastAsia="cs-CZ"/>
              </w:rPr>
              <w:t>20</w:t>
            </w:r>
            <w:r w:rsidRPr="007F3267">
              <w:rPr>
                <w:rFonts w:ascii="Calibri" w:eastAsia="Times New Roman" w:hAnsi="Calibri" w:cs="Calibri"/>
                <w:lang w:eastAsia="cs-CZ"/>
              </w:rPr>
              <w:t>24.</w:t>
            </w:r>
          </w:p>
        </w:tc>
      </w:tr>
      <w:tr w:rsidR="00917C22" w:rsidRPr="007F3267" w14:paraId="75AD40C4" w14:textId="77777777" w:rsidTr="003A12BE">
        <w:trPr>
          <w:trHeight w:val="900"/>
        </w:trPr>
        <w:tc>
          <w:tcPr>
            <w:tcW w:w="193" w:type="pct"/>
            <w:vMerge/>
            <w:tcBorders>
              <w:top w:val="single" w:sz="4" w:space="0" w:color="auto"/>
              <w:left w:val="single" w:sz="4" w:space="0" w:color="auto"/>
              <w:bottom w:val="single" w:sz="4" w:space="0" w:color="auto"/>
              <w:right w:val="single" w:sz="4" w:space="0" w:color="auto"/>
            </w:tcBorders>
            <w:vAlign w:val="center"/>
          </w:tcPr>
          <w:p w14:paraId="75298AF1" w14:textId="77777777" w:rsidR="00917C22" w:rsidRPr="007F3267" w:rsidRDefault="00917C22" w:rsidP="003A12BE">
            <w:pPr>
              <w:spacing w:after="0" w:line="240" w:lineRule="auto"/>
              <w:rPr>
                <w:rFonts w:ascii="Calibri" w:eastAsia="Times New Roman" w:hAnsi="Calibri" w:cs="Calibri"/>
                <w:lang w:eastAsia="cs-CZ"/>
              </w:rPr>
            </w:pPr>
          </w:p>
        </w:tc>
        <w:tc>
          <w:tcPr>
            <w:tcW w:w="396" w:type="pct"/>
            <w:vMerge/>
            <w:tcBorders>
              <w:top w:val="single" w:sz="4" w:space="0" w:color="auto"/>
              <w:left w:val="nil"/>
              <w:bottom w:val="single" w:sz="4" w:space="0" w:color="auto"/>
              <w:right w:val="single" w:sz="4" w:space="0" w:color="auto"/>
            </w:tcBorders>
            <w:shd w:val="clear" w:color="auto" w:fill="auto"/>
            <w:vAlign w:val="center"/>
          </w:tcPr>
          <w:p w14:paraId="55C42A19" w14:textId="77777777" w:rsidR="00917C22" w:rsidRPr="007F3267" w:rsidRDefault="00917C22" w:rsidP="003A12BE">
            <w:pPr>
              <w:spacing w:after="0" w:line="240" w:lineRule="auto"/>
              <w:ind w:firstLineChars="100" w:firstLine="220"/>
              <w:rPr>
                <w:rFonts w:ascii="Calibri" w:eastAsia="Times New Roman" w:hAnsi="Calibri" w:cs="Calibri"/>
                <w:lang w:eastAsia="cs-CZ"/>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618FE64F"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68834DBF"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04A8B8E"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31.3.2025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16D88108"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4.4.2025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0ADADD76"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ověření migrace dat z ARSYS.X do PROD RESSS po 1. kole migrace dat</w:t>
            </w:r>
          </w:p>
        </w:tc>
        <w:tc>
          <w:tcPr>
            <w:tcW w:w="1926" w:type="pct"/>
            <w:gridSpan w:val="4"/>
            <w:vMerge/>
            <w:tcBorders>
              <w:top w:val="single" w:sz="4" w:space="0" w:color="auto"/>
              <w:left w:val="nil"/>
              <w:bottom w:val="single" w:sz="4" w:space="0" w:color="auto"/>
              <w:right w:val="single" w:sz="4" w:space="0" w:color="auto"/>
            </w:tcBorders>
            <w:vAlign w:val="center"/>
            <w:hideMark/>
          </w:tcPr>
          <w:p w14:paraId="096EAB46"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44B8C0ED" w14:textId="77777777" w:rsidTr="003A12BE">
        <w:trPr>
          <w:trHeight w:val="900"/>
        </w:trPr>
        <w:tc>
          <w:tcPr>
            <w:tcW w:w="193" w:type="pct"/>
            <w:vMerge/>
            <w:tcBorders>
              <w:top w:val="single" w:sz="4" w:space="0" w:color="auto"/>
              <w:left w:val="single" w:sz="4" w:space="0" w:color="auto"/>
              <w:bottom w:val="single" w:sz="4" w:space="0" w:color="auto"/>
              <w:right w:val="single" w:sz="4" w:space="0" w:color="auto"/>
            </w:tcBorders>
            <w:vAlign w:val="center"/>
          </w:tcPr>
          <w:p w14:paraId="129AA314" w14:textId="77777777" w:rsidR="00917C22" w:rsidRPr="007F3267" w:rsidRDefault="00917C22" w:rsidP="003A12BE">
            <w:pPr>
              <w:spacing w:after="0" w:line="240" w:lineRule="auto"/>
              <w:rPr>
                <w:rFonts w:ascii="Calibri" w:eastAsia="Times New Roman" w:hAnsi="Calibri" w:cs="Calibri"/>
                <w:lang w:eastAsia="cs-CZ"/>
              </w:rPr>
            </w:pPr>
          </w:p>
        </w:tc>
        <w:tc>
          <w:tcPr>
            <w:tcW w:w="396" w:type="pct"/>
            <w:vMerge/>
            <w:tcBorders>
              <w:top w:val="single" w:sz="4" w:space="0" w:color="auto"/>
              <w:left w:val="nil"/>
              <w:bottom w:val="single" w:sz="4" w:space="0" w:color="auto"/>
              <w:right w:val="single" w:sz="4" w:space="0" w:color="auto"/>
            </w:tcBorders>
            <w:shd w:val="clear" w:color="auto" w:fill="auto"/>
            <w:vAlign w:val="center"/>
          </w:tcPr>
          <w:p w14:paraId="516F041E" w14:textId="77777777" w:rsidR="00917C22" w:rsidRPr="007F3267" w:rsidRDefault="00917C22" w:rsidP="003A12BE">
            <w:pPr>
              <w:spacing w:after="0" w:line="240" w:lineRule="auto"/>
              <w:ind w:firstLineChars="100" w:firstLine="220"/>
              <w:rPr>
                <w:rFonts w:ascii="Calibri" w:eastAsia="Times New Roman" w:hAnsi="Calibri" w:cs="Calibri"/>
                <w:lang w:eastAsia="cs-CZ"/>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2AFDC22D" w14:textId="77777777" w:rsidR="00917C22" w:rsidRPr="007F3267" w:rsidRDefault="00917C22" w:rsidP="003A12BE">
            <w:pPr>
              <w:spacing w:after="0" w:line="240" w:lineRule="auto"/>
              <w:rPr>
                <w:rFonts w:ascii="Calibri" w:eastAsia="Times New Roman" w:hAnsi="Calibri" w:cs="Calibri"/>
                <w:lang w:eastAsia="cs-CZ"/>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640EF291"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2C7C83B0"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8.4.2025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3FD4B6B4"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9.4.2025</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5E71E0F8"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MPSV:</w:t>
            </w:r>
            <w:r w:rsidRPr="007F3267">
              <w:rPr>
                <w:rFonts w:ascii="Calibri" w:eastAsia="Times New Roman" w:hAnsi="Calibri" w:cs="Calibri"/>
                <w:lang w:eastAsia="cs-CZ"/>
              </w:rPr>
              <w:br/>
              <w:t>- ověření migrace dat z ARSYS.X do PROD RESSS po 2. kole migrace dat</w:t>
            </w:r>
          </w:p>
        </w:tc>
        <w:tc>
          <w:tcPr>
            <w:tcW w:w="1926" w:type="pct"/>
            <w:gridSpan w:val="4"/>
            <w:vMerge/>
            <w:tcBorders>
              <w:top w:val="single" w:sz="4" w:space="0" w:color="auto"/>
              <w:left w:val="nil"/>
              <w:bottom w:val="single" w:sz="4" w:space="0" w:color="auto"/>
              <w:right w:val="single" w:sz="4" w:space="0" w:color="auto"/>
            </w:tcBorders>
            <w:vAlign w:val="center"/>
            <w:hideMark/>
          </w:tcPr>
          <w:p w14:paraId="51D0722B" w14:textId="77777777" w:rsidR="00917C22" w:rsidRPr="007F3267" w:rsidRDefault="00917C22" w:rsidP="003A12BE">
            <w:pPr>
              <w:spacing w:after="0" w:line="240" w:lineRule="auto"/>
              <w:rPr>
                <w:rFonts w:ascii="Calibri" w:eastAsia="Times New Roman" w:hAnsi="Calibri" w:cs="Calibri"/>
                <w:lang w:eastAsia="cs-CZ"/>
              </w:rPr>
            </w:pPr>
          </w:p>
        </w:tc>
      </w:tr>
      <w:tr w:rsidR="00917C22" w:rsidRPr="007F3267" w14:paraId="03251D8B" w14:textId="77777777" w:rsidTr="003A12BE">
        <w:trPr>
          <w:trHeight w:val="630"/>
        </w:trPr>
        <w:tc>
          <w:tcPr>
            <w:tcW w:w="1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CE0DC0" w14:textId="77777777" w:rsidR="00917C22" w:rsidRPr="007F3267" w:rsidRDefault="00917C22" w:rsidP="003A12BE">
            <w:pPr>
              <w:spacing w:after="0" w:line="240" w:lineRule="auto"/>
              <w:ind w:firstLineChars="100" w:firstLine="221"/>
              <w:jc w:val="right"/>
              <w:rPr>
                <w:rFonts w:ascii="Calibri" w:eastAsia="Times New Roman" w:hAnsi="Calibri" w:cs="Calibri"/>
                <w:b/>
                <w:bCs/>
                <w:lang w:eastAsia="cs-CZ"/>
              </w:rPr>
            </w:pPr>
            <w:r w:rsidRPr="007F3267">
              <w:rPr>
                <w:rFonts w:ascii="Calibri" w:eastAsia="Times New Roman" w:hAnsi="Calibri" w:cs="Calibri"/>
                <w:b/>
                <w:bCs/>
                <w:lang w:eastAsia="cs-CZ"/>
              </w:rPr>
              <w:t>010</w:t>
            </w:r>
          </w:p>
        </w:tc>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1F26DCB"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Nasazení produkční instance RESSS</w:t>
            </w:r>
          </w:p>
        </w:tc>
        <w:tc>
          <w:tcPr>
            <w:tcW w:w="4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6AE615"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Produkční provoz</w:t>
            </w:r>
          </w:p>
        </w:tc>
        <w:tc>
          <w:tcPr>
            <w:tcW w:w="62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09653A"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Pilotní provoz</w:t>
            </w:r>
          </w:p>
        </w:tc>
        <w:tc>
          <w:tcPr>
            <w:tcW w:w="143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7D6BB8"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9A18E1"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8.4.2025</w:t>
            </w: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B961EF" w14:textId="77777777" w:rsidR="00917C22" w:rsidRPr="007F3267" w:rsidRDefault="00917C22" w:rsidP="003A12BE">
            <w:pPr>
              <w:spacing w:after="0" w:line="240" w:lineRule="auto"/>
              <w:ind w:firstLineChars="100" w:firstLine="221"/>
              <w:rPr>
                <w:rFonts w:ascii="Calibri" w:eastAsia="Times New Roman" w:hAnsi="Calibri" w:cs="Calibri"/>
                <w:b/>
                <w:bCs/>
                <w:lang w:eastAsia="cs-CZ"/>
              </w:rPr>
            </w:pPr>
            <w:r w:rsidRPr="007F3267">
              <w:rPr>
                <w:rFonts w:ascii="Calibri" w:eastAsia="Times New Roman" w:hAnsi="Calibri" w:cs="Calibri"/>
                <w:b/>
                <w:bCs/>
                <w:lang w:eastAsia="cs-CZ"/>
              </w:rPr>
              <w:t>6.6.2025</w:t>
            </w:r>
          </w:p>
        </w:tc>
        <w:tc>
          <w:tcPr>
            <w:tcW w:w="7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DEEBA67"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 akceptovaný pilotní provoz PROD RESSS</w:t>
            </w:r>
          </w:p>
        </w:tc>
        <w:tc>
          <w:tcPr>
            <w:tcW w:w="5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72048A" w14:textId="77777777" w:rsidR="00917C22" w:rsidRPr="007F3267" w:rsidRDefault="00917C22" w:rsidP="003A12BE">
            <w:pPr>
              <w:spacing w:after="0" w:line="240" w:lineRule="auto"/>
              <w:rPr>
                <w:rFonts w:ascii="Calibri" w:eastAsia="Times New Roman" w:hAnsi="Calibri" w:cs="Calibri"/>
                <w:b/>
                <w:bCs/>
                <w:lang w:eastAsia="cs-CZ"/>
              </w:rPr>
            </w:pPr>
            <w:r w:rsidRPr="007F3267">
              <w:rPr>
                <w:rFonts w:ascii="Calibri" w:eastAsia="Times New Roman" w:hAnsi="Calibri" w:cs="Calibri"/>
                <w:b/>
                <w:bCs/>
                <w:lang w:eastAsia="cs-CZ"/>
              </w:rPr>
              <w:t>akceptační protokol</w:t>
            </w:r>
          </w:p>
        </w:tc>
      </w:tr>
      <w:tr w:rsidR="00917C22" w:rsidRPr="007F3267" w14:paraId="5F215F75" w14:textId="77777777" w:rsidTr="003A12BE">
        <w:trPr>
          <w:trHeight w:val="56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EB1744" w14:textId="77777777" w:rsidR="00917C22" w:rsidRPr="007F3267" w:rsidRDefault="00917C22" w:rsidP="003A12BE">
            <w:pPr>
              <w:spacing w:after="0" w:line="240" w:lineRule="auto"/>
              <w:ind w:firstLineChars="100" w:firstLine="220"/>
              <w:jc w:val="right"/>
              <w:rPr>
                <w:rFonts w:ascii="Calibri" w:eastAsia="Times New Roman" w:hAnsi="Calibri" w:cs="Calibri"/>
                <w:lang w:eastAsia="cs-CZ"/>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2E86744" w14:textId="77777777" w:rsidR="00917C22" w:rsidRPr="007F3267" w:rsidRDefault="00917C22" w:rsidP="003A12BE">
            <w:pPr>
              <w:spacing w:after="0" w:line="240" w:lineRule="auto"/>
              <w:rPr>
                <w:rFonts w:ascii="Calibri" w:eastAsia="Times New Roman" w:hAnsi="Calibri" w:cs="Calibri"/>
                <w:lang w:eastAsia="cs-CZ"/>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E8B32" w14:textId="77777777" w:rsidR="00917C22" w:rsidRPr="007F3267" w:rsidRDefault="00917C22" w:rsidP="003A12BE">
            <w:pPr>
              <w:spacing w:after="0" w:line="240" w:lineRule="auto"/>
              <w:rPr>
                <w:rFonts w:ascii="Calibri" w:eastAsia="Times New Roman" w:hAnsi="Calibri" w:cs="Calibri"/>
                <w:lang w:eastAsia="cs-CZ"/>
              </w:rPr>
            </w:pPr>
            <w:r w:rsidRPr="007F3267">
              <w:rPr>
                <w:rFonts w:ascii="Calibri" w:eastAsia="Times New Roman" w:hAnsi="Calibri" w:cs="Calibri"/>
                <w:lang w:eastAsia="cs-CZ"/>
              </w:rPr>
              <w:t>Produkční provoz</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E1CC" w14:textId="77777777" w:rsidR="00917C22" w:rsidRPr="007F3267" w:rsidRDefault="00917C22" w:rsidP="003A12BE">
            <w:pPr>
              <w:spacing w:after="0" w:line="240" w:lineRule="auto"/>
              <w:rPr>
                <w:rFonts w:ascii="Calibri" w:eastAsia="Times New Roman" w:hAnsi="Calibri" w:cs="Calibri"/>
                <w:lang w:eastAsia="cs-CZ"/>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90069"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8.4.2025</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1A9E9" w14:textId="77777777"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6.6.2025</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053D2" w14:textId="2808C612" w:rsidR="00917C22" w:rsidRPr="007F3267" w:rsidRDefault="00917C22" w:rsidP="003A12BE">
            <w:pPr>
              <w:spacing w:after="0" w:line="240" w:lineRule="auto"/>
              <w:ind w:firstLineChars="100" w:firstLine="220"/>
              <w:rPr>
                <w:rFonts w:ascii="Calibri" w:eastAsia="Times New Roman" w:hAnsi="Calibri" w:cs="Calibri"/>
                <w:lang w:eastAsia="cs-CZ"/>
              </w:rPr>
            </w:pPr>
            <w:r w:rsidRPr="007F3267">
              <w:rPr>
                <w:rFonts w:ascii="Calibri" w:eastAsia="Times New Roman" w:hAnsi="Calibri" w:cs="Calibri"/>
                <w:lang w:eastAsia="cs-CZ"/>
              </w:rPr>
              <w:t>AXIANS:</w:t>
            </w:r>
            <w:r w:rsidRPr="007F3267">
              <w:rPr>
                <w:rFonts w:ascii="Calibri" w:eastAsia="Times New Roman" w:hAnsi="Calibri" w:cs="Calibri"/>
                <w:lang w:eastAsia="cs-CZ"/>
              </w:rPr>
              <w:br/>
              <w:t>- zvýšená podpora produkčního provozu (on</w:t>
            </w:r>
            <w:r w:rsidR="001919CB">
              <w:rPr>
                <w:rFonts w:ascii="Calibri" w:eastAsia="Times New Roman" w:hAnsi="Calibri" w:cs="Calibri"/>
                <w:lang w:eastAsia="cs-CZ"/>
              </w:rPr>
              <w:t xml:space="preserve"> </w:t>
            </w:r>
            <w:r w:rsidRPr="007F3267">
              <w:rPr>
                <w:rFonts w:ascii="Calibri" w:eastAsia="Times New Roman" w:hAnsi="Calibri" w:cs="Calibri"/>
                <w:lang w:eastAsia="cs-CZ"/>
              </w:rPr>
              <w:t>site)</w:t>
            </w:r>
          </w:p>
        </w:tc>
        <w:tc>
          <w:tcPr>
            <w:tcW w:w="192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BC62A7" w14:textId="77777777" w:rsidR="00917C22" w:rsidRPr="007F3267" w:rsidRDefault="00917C22" w:rsidP="003A12BE">
            <w:pPr>
              <w:spacing w:after="0" w:line="240" w:lineRule="auto"/>
              <w:rPr>
                <w:rFonts w:ascii="Calibri" w:eastAsia="Times New Roman" w:hAnsi="Calibri" w:cs="Calibri"/>
                <w:lang w:eastAsia="cs-CZ"/>
              </w:rPr>
            </w:pPr>
          </w:p>
        </w:tc>
      </w:tr>
    </w:tbl>
    <w:p w14:paraId="1E57ED96" w14:textId="77777777" w:rsidR="00917C22" w:rsidRDefault="00917C22" w:rsidP="00917C22">
      <w:pPr>
        <w:pStyle w:val="RLTextlnkuslovan"/>
        <w:widowControl w:val="0"/>
        <w:numPr>
          <w:ilvl w:val="0"/>
          <w:numId w:val="0"/>
        </w:numPr>
        <w:tabs>
          <w:tab w:val="left" w:pos="2552"/>
        </w:tabs>
        <w:adjustRightInd w:val="0"/>
        <w:textAlignment w:val="baseline"/>
        <w:rPr>
          <w:rFonts w:asciiTheme="minorHAnsi" w:hAnsiTheme="minorHAnsi" w:cstheme="minorHAnsi"/>
          <w:szCs w:val="22"/>
        </w:rPr>
      </w:pPr>
    </w:p>
    <w:p w14:paraId="2E42646B" w14:textId="77777777" w:rsidR="00917C22" w:rsidRDefault="00917C22" w:rsidP="00917C22">
      <w:pPr>
        <w:pStyle w:val="RLTextlnkuslovan"/>
        <w:widowControl w:val="0"/>
        <w:numPr>
          <w:ilvl w:val="0"/>
          <w:numId w:val="0"/>
        </w:numPr>
        <w:tabs>
          <w:tab w:val="left" w:pos="2552"/>
        </w:tabs>
        <w:adjustRightInd w:val="0"/>
        <w:textAlignment w:val="baseline"/>
        <w:rPr>
          <w:rFonts w:asciiTheme="minorHAnsi" w:hAnsiTheme="minorHAnsi" w:cstheme="minorHAnsi"/>
          <w:szCs w:val="22"/>
        </w:rPr>
      </w:pPr>
      <w:bookmarkStart w:id="9" w:name="_Hlk184648767"/>
      <w:r>
        <w:rPr>
          <w:rFonts w:asciiTheme="minorHAnsi" w:hAnsiTheme="minorHAnsi" w:cstheme="minorHAnsi"/>
          <w:szCs w:val="22"/>
        </w:rPr>
        <w:t xml:space="preserve">Termíny </w:t>
      </w:r>
      <w:r w:rsidRPr="00A06B88">
        <w:rPr>
          <w:rFonts w:asciiTheme="minorHAnsi" w:hAnsiTheme="minorHAnsi" w:cstheme="minorHAnsi"/>
          <w:szCs w:val="22"/>
        </w:rPr>
        <w:t>dílčích součinností lze po vzájemné dohodě změnit za předpokladu, že nebude ovlivněn koncový termín</w:t>
      </w:r>
      <w:r>
        <w:rPr>
          <w:rFonts w:asciiTheme="minorHAnsi" w:hAnsiTheme="minorHAnsi" w:cstheme="minorHAnsi"/>
          <w:szCs w:val="22"/>
        </w:rPr>
        <w:t xml:space="preserve"> dotčené </w:t>
      </w:r>
      <w:r w:rsidRPr="007F3267">
        <w:rPr>
          <w:rFonts w:cs="Calibri"/>
          <w:b/>
          <w:bCs/>
        </w:rPr>
        <w:t>Etap</w:t>
      </w:r>
      <w:r>
        <w:rPr>
          <w:rFonts w:cs="Calibri"/>
          <w:b/>
          <w:bCs/>
        </w:rPr>
        <w:t>y</w:t>
      </w:r>
      <w:r w:rsidRPr="007F3267">
        <w:rPr>
          <w:rFonts w:cs="Calibri"/>
          <w:b/>
          <w:bCs/>
        </w:rPr>
        <w:t xml:space="preserve"> zpracování výstupu Fáze 1</w:t>
      </w:r>
      <w:r>
        <w:rPr>
          <w:rFonts w:asciiTheme="minorHAnsi" w:hAnsiTheme="minorHAnsi" w:cstheme="minorHAnsi"/>
          <w:szCs w:val="22"/>
        </w:rPr>
        <w:t>.</w:t>
      </w:r>
    </w:p>
    <w:bookmarkEnd w:id="9"/>
    <w:p w14:paraId="441316F1" w14:textId="77777777" w:rsidR="00917C22" w:rsidRPr="007F3267" w:rsidRDefault="00917C22" w:rsidP="00917C22">
      <w:pPr>
        <w:pStyle w:val="RLTextlnkuslovan"/>
        <w:widowControl w:val="0"/>
        <w:numPr>
          <w:ilvl w:val="0"/>
          <w:numId w:val="0"/>
        </w:numPr>
        <w:tabs>
          <w:tab w:val="left" w:pos="2552"/>
        </w:tabs>
        <w:adjustRightInd w:val="0"/>
        <w:textAlignment w:val="baseline"/>
        <w:rPr>
          <w:rFonts w:asciiTheme="minorHAnsi" w:hAnsiTheme="minorHAnsi" w:cstheme="minorHAnsi"/>
          <w:szCs w:val="22"/>
        </w:rPr>
      </w:pPr>
      <w:r w:rsidRPr="007F3267">
        <w:rPr>
          <w:rFonts w:asciiTheme="minorHAnsi" w:hAnsiTheme="minorHAnsi" w:cstheme="minorHAnsi"/>
          <w:szCs w:val="22"/>
        </w:rPr>
        <w:t>TEST</w:t>
      </w:r>
      <w:r w:rsidRPr="007F3267">
        <w:rPr>
          <w:rFonts w:asciiTheme="minorHAnsi" w:hAnsiTheme="minorHAnsi" w:cstheme="minorHAnsi"/>
          <w:szCs w:val="22"/>
        </w:rPr>
        <w:tab/>
        <w:t>testovací prostředí RESSS</w:t>
      </w:r>
    </w:p>
    <w:p w14:paraId="2B63ECA0" w14:textId="77777777" w:rsidR="00917C22" w:rsidRPr="007F3267" w:rsidRDefault="00917C22" w:rsidP="00917C22">
      <w:pPr>
        <w:pStyle w:val="RLTextlnkuslovan"/>
        <w:widowControl w:val="0"/>
        <w:numPr>
          <w:ilvl w:val="0"/>
          <w:numId w:val="0"/>
        </w:numPr>
        <w:tabs>
          <w:tab w:val="left" w:pos="2552"/>
        </w:tabs>
        <w:adjustRightInd w:val="0"/>
        <w:textAlignment w:val="baseline"/>
        <w:rPr>
          <w:rFonts w:asciiTheme="minorHAnsi" w:hAnsiTheme="minorHAnsi" w:cstheme="minorHAnsi"/>
          <w:szCs w:val="22"/>
        </w:rPr>
      </w:pPr>
      <w:r w:rsidRPr="007F3267">
        <w:rPr>
          <w:rFonts w:asciiTheme="minorHAnsi" w:hAnsiTheme="minorHAnsi" w:cstheme="minorHAnsi"/>
          <w:szCs w:val="22"/>
        </w:rPr>
        <w:t>SKOL RESSS</w:t>
      </w:r>
      <w:r w:rsidRPr="007F3267">
        <w:rPr>
          <w:rFonts w:asciiTheme="minorHAnsi" w:hAnsiTheme="minorHAnsi" w:cstheme="minorHAnsi"/>
          <w:szCs w:val="22"/>
        </w:rPr>
        <w:tab/>
        <w:t>školící prostředí RESSS</w:t>
      </w:r>
    </w:p>
    <w:p w14:paraId="33797E22" w14:textId="77777777" w:rsidR="00B47369" w:rsidRDefault="00917C22" w:rsidP="00917C22">
      <w:pPr>
        <w:pStyle w:val="RLTextlnkuslovan"/>
        <w:widowControl w:val="0"/>
        <w:numPr>
          <w:ilvl w:val="0"/>
          <w:numId w:val="0"/>
        </w:numPr>
        <w:tabs>
          <w:tab w:val="left" w:pos="2552"/>
        </w:tabs>
        <w:adjustRightInd w:val="0"/>
        <w:textAlignment w:val="baseline"/>
        <w:rPr>
          <w:rFonts w:cs="Calibri"/>
        </w:rPr>
      </w:pPr>
      <w:r w:rsidRPr="007F3267">
        <w:rPr>
          <w:rFonts w:asciiTheme="minorHAnsi" w:hAnsiTheme="minorHAnsi" w:cstheme="minorHAnsi"/>
          <w:szCs w:val="22"/>
        </w:rPr>
        <w:t>PROD RESSS</w:t>
      </w:r>
      <w:r w:rsidRPr="007F3267">
        <w:rPr>
          <w:rFonts w:asciiTheme="minorHAnsi" w:hAnsiTheme="minorHAnsi" w:cstheme="minorHAnsi"/>
          <w:szCs w:val="22"/>
        </w:rPr>
        <w:tab/>
      </w:r>
      <w:r w:rsidRPr="007F3267">
        <w:rPr>
          <w:rFonts w:cs="Calibri"/>
        </w:rPr>
        <w:t>produkční prostředí RESSS</w:t>
      </w:r>
    </w:p>
    <w:p w14:paraId="43C1F4DB" w14:textId="4AECAA32" w:rsidR="001919CB" w:rsidRPr="002B2B52" w:rsidRDefault="009D5868" w:rsidP="001919CB">
      <w:pPr>
        <w:pStyle w:val="RLTextlnkuslovan"/>
        <w:widowControl w:val="0"/>
        <w:numPr>
          <w:ilvl w:val="0"/>
          <w:numId w:val="0"/>
        </w:numPr>
        <w:tabs>
          <w:tab w:val="left" w:pos="2552"/>
        </w:tabs>
        <w:adjustRightInd w:val="0"/>
        <w:textAlignment w:val="baseline"/>
        <w:rPr>
          <w:rFonts w:cs="Calibri"/>
        </w:rPr>
      </w:pPr>
      <w:r w:rsidRPr="002B2B52">
        <w:rPr>
          <w:rFonts w:cs="Calibri"/>
        </w:rPr>
        <w:t>P</w:t>
      </w:r>
      <w:r w:rsidR="003A12BE" w:rsidRPr="002B2B52">
        <w:rPr>
          <w:rFonts w:cs="Calibri"/>
        </w:rPr>
        <w:t xml:space="preserve">latební milník P2 </w:t>
      </w:r>
      <w:r w:rsidR="009F5AD3" w:rsidRPr="002B2B52">
        <w:rPr>
          <w:rFonts w:cs="Calibri"/>
        </w:rPr>
        <w:t xml:space="preserve">50% Ceny Plnění </w:t>
      </w:r>
      <w:r w:rsidR="003A12BE" w:rsidRPr="002B2B52">
        <w:rPr>
          <w:rFonts w:cs="Calibri"/>
        </w:rPr>
        <w:t>– akceptace posledního z ID 006, ID 007, ID 008 a ID 009</w:t>
      </w:r>
      <w:r w:rsidR="001919CB" w:rsidRPr="002B2B52">
        <w:rPr>
          <w:rFonts w:cs="Calibri"/>
        </w:rPr>
        <w:t xml:space="preserve">. </w:t>
      </w:r>
      <w:r w:rsidR="001919CB" w:rsidRPr="002B2B52">
        <w:rPr>
          <w:szCs w:val="22"/>
          <w:lang w:eastAsia="en-US"/>
        </w:rPr>
        <w:t>Předpokladem k zahájení činností uvedených pod ID 004, ID</w:t>
      </w:r>
      <w:r w:rsidR="001E72A6" w:rsidRPr="002B2B52">
        <w:rPr>
          <w:szCs w:val="22"/>
          <w:lang w:eastAsia="en-US"/>
        </w:rPr>
        <w:t xml:space="preserve"> </w:t>
      </w:r>
      <w:r w:rsidR="001919CB" w:rsidRPr="002B2B52">
        <w:rPr>
          <w:szCs w:val="22"/>
          <w:lang w:eastAsia="en-US"/>
        </w:rPr>
        <w:t>005, ID</w:t>
      </w:r>
      <w:r w:rsidR="001E72A6" w:rsidRPr="002B2B52">
        <w:rPr>
          <w:szCs w:val="22"/>
          <w:lang w:eastAsia="en-US"/>
        </w:rPr>
        <w:t xml:space="preserve"> </w:t>
      </w:r>
      <w:r w:rsidR="001919CB" w:rsidRPr="002B2B52">
        <w:rPr>
          <w:szCs w:val="22"/>
          <w:lang w:eastAsia="en-US"/>
        </w:rPr>
        <w:t>006, ID</w:t>
      </w:r>
      <w:r w:rsidR="001E72A6" w:rsidRPr="002B2B52">
        <w:rPr>
          <w:szCs w:val="22"/>
          <w:lang w:eastAsia="en-US"/>
        </w:rPr>
        <w:t xml:space="preserve"> </w:t>
      </w:r>
      <w:r w:rsidR="001919CB" w:rsidRPr="002B2B52">
        <w:rPr>
          <w:szCs w:val="22"/>
          <w:lang w:eastAsia="en-US"/>
        </w:rPr>
        <w:t>007, ID</w:t>
      </w:r>
      <w:r w:rsidR="001E72A6" w:rsidRPr="002B2B52">
        <w:rPr>
          <w:szCs w:val="22"/>
          <w:lang w:eastAsia="en-US"/>
        </w:rPr>
        <w:t xml:space="preserve"> </w:t>
      </w:r>
      <w:r w:rsidR="001919CB" w:rsidRPr="002B2B52">
        <w:rPr>
          <w:szCs w:val="22"/>
          <w:lang w:eastAsia="en-US"/>
        </w:rPr>
        <w:t>008 a ID</w:t>
      </w:r>
      <w:r w:rsidR="001E72A6" w:rsidRPr="002B2B52">
        <w:rPr>
          <w:szCs w:val="22"/>
          <w:lang w:eastAsia="en-US"/>
        </w:rPr>
        <w:t xml:space="preserve"> </w:t>
      </w:r>
      <w:r w:rsidR="001919CB" w:rsidRPr="002B2B52">
        <w:rPr>
          <w:szCs w:val="22"/>
          <w:lang w:eastAsia="en-US"/>
        </w:rPr>
        <w:t>010 je akceptace předchozího kroku (ID). Pro krok ID</w:t>
      </w:r>
      <w:r w:rsidR="001E72A6" w:rsidRPr="002B2B52">
        <w:rPr>
          <w:szCs w:val="22"/>
          <w:lang w:eastAsia="en-US"/>
        </w:rPr>
        <w:t xml:space="preserve"> </w:t>
      </w:r>
      <w:r w:rsidR="001919CB" w:rsidRPr="002B2B52">
        <w:rPr>
          <w:szCs w:val="22"/>
          <w:lang w:eastAsia="en-US"/>
        </w:rPr>
        <w:t>009 je předpokla</w:t>
      </w:r>
      <w:r w:rsidR="001E72A6" w:rsidRPr="002B2B52">
        <w:rPr>
          <w:szCs w:val="22"/>
          <w:lang w:eastAsia="en-US"/>
        </w:rPr>
        <w:t xml:space="preserve">dem </w:t>
      </w:r>
      <w:r w:rsidR="001919CB" w:rsidRPr="002B2B52">
        <w:rPr>
          <w:szCs w:val="22"/>
          <w:lang w:eastAsia="en-US"/>
        </w:rPr>
        <w:t>pro zahájení v něm uvedených činností předání kroku ID</w:t>
      </w:r>
      <w:r w:rsidR="003442FD" w:rsidRPr="002B2B52">
        <w:rPr>
          <w:szCs w:val="22"/>
          <w:lang w:eastAsia="en-US"/>
        </w:rPr>
        <w:t xml:space="preserve"> </w:t>
      </w:r>
      <w:r w:rsidR="001919CB" w:rsidRPr="002B2B52">
        <w:rPr>
          <w:szCs w:val="22"/>
          <w:lang w:eastAsia="en-US"/>
        </w:rPr>
        <w:t>008.</w:t>
      </w:r>
    </w:p>
    <w:p w14:paraId="56E8A72E" w14:textId="02DB406B" w:rsidR="003A12BE" w:rsidRDefault="003A12BE" w:rsidP="00917C22">
      <w:pPr>
        <w:pStyle w:val="RLTextlnkuslovan"/>
        <w:widowControl w:val="0"/>
        <w:numPr>
          <w:ilvl w:val="0"/>
          <w:numId w:val="0"/>
        </w:numPr>
        <w:tabs>
          <w:tab w:val="left" w:pos="2552"/>
        </w:tabs>
        <w:adjustRightInd w:val="0"/>
        <w:textAlignment w:val="baseline"/>
        <w:rPr>
          <w:rFonts w:asciiTheme="minorHAnsi" w:hAnsiTheme="minorHAnsi" w:cstheme="minorHAnsi"/>
          <w:szCs w:val="22"/>
        </w:rPr>
      </w:pPr>
    </w:p>
    <w:sectPr w:rsidR="003A12BE" w:rsidSect="00442FB6">
      <w:pgSz w:w="23820" w:h="1684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D765" w14:textId="77777777" w:rsidR="00A90972" w:rsidRDefault="00A90972">
      <w:pPr>
        <w:spacing w:after="0" w:line="240" w:lineRule="auto"/>
      </w:pPr>
      <w:r>
        <w:separator/>
      </w:r>
    </w:p>
  </w:endnote>
  <w:endnote w:type="continuationSeparator" w:id="0">
    <w:p w14:paraId="1E1BAA9D" w14:textId="77777777" w:rsidR="00A90972" w:rsidRDefault="00A90972">
      <w:pPr>
        <w:spacing w:after="0" w:line="240" w:lineRule="auto"/>
      </w:pPr>
      <w:r>
        <w:continuationSeparator/>
      </w:r>
    </w:p>
  </w:endnote>
  <w:endnote w:type="continuationNotice" w:id="1">
    <w:p w14:paraId="3EF1D5D2" w14:textId="77777777" w:rsidR="00A90972" w:rsidRDefault="00A90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62436"/>
      <w:docPartObj>
        <w:docPartGallery w:val="Page Numbers (Bottom of Page)"/>
        <w:docPartUnique/>
      </w:docPartObj>
    </w:sdtPr>
    <w:sdtContent>
      <w:p w14:paraId="79C7111F" w14:textId="77777777" w:rsidR="00192BB5" w:rsidRDefault="00000000">
        <w:pPr>
          <w:pStyle w:val="Zpat"/>
          <w:jc w:val="center"/>
        </w:pPr>
        <w:r>
          <w:fldChar w:fldCharType="begin"/>
        </w:r>
        <w:r>
          <w:instrText>PAGE   \* MERGEFORMAT</w:instrText>
        </w:r>
        <w:r>
          <w:fldChar w:fldCharType="separate"/>
        </w:r>
        <w:r w:rsidR="00F91B84">
          <w:rPr>
            <w:noProof/>
          </w:rPr>
          <w:t>7</w:t>
        </w:r>
        <w:r>
          <w:rPr>
            <w:noProof/>
          </w:rPr>
          <w:fldChar w:fldCharType="end"/>
        </w:r>
      </w:p>
    </w:sdtContent>
  </w:sdt>
  <w:p w14:paraId="64E8D1DD" w14:textId="77777777" w:rsidR="00192BB5" w:rsidRDefault="00192B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9476B" w14:textId="77777777" w:rsidR="00A90972" w:rsidRDefault="00A90972">
      <w:pPr>
        <w:spacing w:after="0" w:line="240" w:lineRule="auto"/>
      </w:pPr>
      <w:r>
        <w:separator/>
      </w:r>
    </w:p>
  </w:footnote>
  <w:footnote w:type="continuationSeparator" w:id="0">
    <w:p w14:paraId="637445BD" w14:textId="77777777" w:rsidR="00A90972" w:rsidRDefault="00A90972">
      <w:pPr>
        <w:spacing w:after="0" w:line="240" w:lineRule="auto"/>
      </w:pPr>
      <w:r>
        <w:continuationSeparator/>
      </w:r>
    </w:p>
  </w:footnote>
  <w:footnote w:type="continuationNotice" w:id="1">
    <w:p w14:paraId="00170F50" w14:textId="77777777" w:rsidR="00A90972" w:rsidRDefault="00A909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BD25" w14:textId="77777777" w:rsidR="00192BB5" w:rsidRPr="00661DB4" w:rsidRDefault="00192BB5" w:rsidP="006621C0">
    <w:pPr>
      <w:pStyle w:val="Zhlav"/>
      <w:jc w:val="right"/>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B132E4"/>
    <w:multiLevelType w:val="hybridMultilevel"/>
    <w:tmpl w:val="B3A179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44BC2"/>
    <w:multiLevelType w:val="hybridMultilevel"/>
    <w:tmpl w:val="D36EB7D8"/>
    <w:lvl w:ilvl="0" w:tplc="941C6908">
      <w:start w:val="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36329D1"/>
    <w:multiLevelType w:val="hybridMultilevel"/>
    <w:tmpl w:val="FFFAC9FE"/>
    <w:lvl w:ilvl="0" w:tplc="4E6E2C32">
      <w:start w:val="16"/>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BE018FC"/>
    <w:multiLevelType w:val="hybridMultilevel"/>
    <w:tmpl w:val="76CE4382"/>
    <w:lvl w:ilvl="0" w:tplc="802A42A0">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2BB789"/>
    <w:multiLevelType w:val="hybridMultilevel"/>
    <w:tmpl w:val="754A71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E135E5"/>
    <w:multiLevelType w:val="hybridMultilevel"/>
    <w:tmpl w:val="E2D0C522"/>
    <w:lvl w:ilvl="0" w:tplc="067E54C8">
      <w:start w:val="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B2855B9"/>
    <w:multiLevelType w:val="hybridMultilevel"/>
    <w:tmpl w:val="7E4EDA2C"/>
    <w:lvl w:ilvl="0" w:tplc="941A37B4">
      <w:start w:val="1"/>
      <w:numFmt w:val="bullet"/>
      <w:lvlText w:val="-"/>
      <w:lvlJc w:val="left"/>
      <w:pPr>
        <w:ind w:left="1834" w:hanging="360"/>
      </w:pPr>
      <w:rPr>
        <w:rFonts w:ascii="Palatino Linotype" w:eastAsia="Times New Roman" w:hAnsi="Palatino Linotype" w:cs="Arial" w:hint="default"/>
      </w:rPr>
    </w:lvl>
    <w:lvl w:ilvl="1" w:tplc="04050003" w:tentative="1">
      <w:start w:val="1"/>
      <w:numFmt w:val="bullet"/>
      <w:lvlText w:val="o"/>
      <w:lvlJc w:val="left"/>
      <w:pPr>
        <w:ind w:left="2554" w:hanging="360"/>
      </w:pPr>
      <w:rPr>
        <w:rFonts w:ascii="Courier New" w:hAnsi="Courier New" w:hint="default"/>
      </w:rPr>
    </w:lvl>
    <w:lvl w:ilvl="2" w:tplc="04050005" w:tentative="1">
      <w:start w:val="1"/>
      <w:numFmt w:val="bullet"/>
      <w:lvlText w:val=""/>
      <w:lvlJc w:val="left"/>
      <w:pPr>
        <w:ind w:left="3274" w:hanging="360"/>
      </w:pPr>
      <w:rPr>
        <w:rFonts w:ascii="Wingdings" w:hAnsi="Wingdings" w:hint="default"/>
      </w:rPr>
    </w:lvl>
    <w:lvl w:ilvl="3" w:tplc="04050001" w:tentative="1">
      <w:start w:val="1"/>
      <w:numFmt w:val="bullet"/>
      <w:lvlText w:val=""/>
      <w:lvlJc w:val="left"/>
      <w:pPr>
        <w:ind w:left="3994" w:hanging="360"/>
      </w:pPr>
      <w:rPr>
        <w:rFonts w:ascii="Symbol" w:hAnsi="Symbol" w:hint="default"/>
      </w:rPr>
    </w:lvl>
    <w:lvl w:ilvl="4" w:tplc="04050003" w:tentative="1">
      <w:start w:val="1"/>
      <w:numFmt w:val="bullet"/>
      <w:lvlText w:val="o"/>
      <w:lvlJc w:val="left"/>
      <w:pPr>
        <w:ind w:left="4714" w:hanging="360"/>
      </w:pPr>
      <w:rPr>
        <w:rFonts w:ascii="Courier New" w:hAnsi="Courier New" w:hint="default"/>
      </w:rPr>
    </w:lvl>
    <w:lvl w:ilvl="5" w:tplc="04050005" w:tentative="1">
      <w:start w:val="1"/>
      <w:numFmt w:val="bullet"/>
      <w:lvlText w:val=""/>
      <w:lvlJc w:val="left"/>
      <w:pPr>
        <w:ind w:left="5434" w:hanging="360"/>
      </w:pPr>
      <w:rPr>
        <w:rFonts w:ascii="Wingdings" w:hAnsi="Wingdings" w:hint="default"/>
      </w:rPr>
    </w:lvl>
    <w:lvl w:ilvl="6" w:tplc="04050001" w:tentative="1">
      <w:start w:val="1"/>
      <w:numFmt w:val="bullet"/>
      <w:lvlText w:val=""/>
      <w:lvlJc w:val="left"/>
      <w:pPr>
        <w:ind w:left="6154" w:hanging="360"/>
      </w:pPr>
      <w:rPr>
        <w:rFonts w:ascii="Symbol" w:hAnsi="Symbol" w:hint="default"/>
      </w:rPr>
    </w:lvl>
    <w:lvl w:ilvl="7" w:tplc="04050003" w:tentative="1">
      <w:start w:val="1"/>
      <w:numFmt w:val="bullet"/>
      <w:lvlText w:val="o"/>
      <w:lvlJc w:val="left"/>
      <w:pPr>
        <w:ind w:left="6874" w:hanging="360"/>
      </w:pPr>
      <w:rPr>
        <w:rFonts w:ascii="Courier New" w:hAnsi="Courier New" w:hint="default"/>
      </w:rPr>
    </w:lvl>
    <w:lvl w:ilvl="8" w:tplc="04050005" w:tentative="1">
      <w:start w:val="1"/>
      <w:numFmt w:val="bullet"/>
      <w:lvlText w:val=""/>
      <w:lvlJc w:val="left"/>
      <w:pPr>
        <w:ind w:left="7594" w:hanging="360"/>
      </w:pPr>
      <w:rPr>
        <w:rFonts w:ascii="Wingdings" w:hAnsi="Wingdings" w:hint="default"/>
      </w:rPr>
    </w:lvl>
  </w:abstractNum>
  <w:abstractNum w:abstractNumId="7" w15:restartNumberingAfterBreak="0">
    <w:nsid w:val="2B644A75"/>
    <w:multiLevelType w:val="hybridMultilevel"/>
    <w:tmpl w:val="A67ECF98"/>
    <w:lvl w:ilvl="0" w:tplc="0660E17A">
      <w:start w:val="2"/>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62C6FCD"/>
    <w:multiLevelType w:val="multilevel"/>
    <w:tmpl w:val="EDFA353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4140"/>
        </w:tabs>
        <w:ind w:left="4140" w:hanging="737"/>
      </w:pPr>
      <w:rPr>
        <w:rFonts w:ascii="Palatino Linotype" w:hAnsi="Palatino Linotype" w:cs="Times New Roman" w:hint="default"/>
        <w:b w:val="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B9F0191"/>
    <w:multiLevelType w:val="multilevel"/>
    <w:tmpl w:val="B0785C64"/>
    <w:lvl w:ilvl="0">
      <w:start w:val="1"/>
      <w:numFmt w:val="decimal"/>
      <w:lvlText w:val="%1)"/>
      <w:lvlJc w:val="left"/>
      <w:pPr>
        <w:ind w:left="360" w:hanging="360"/>
      </w:pPr>
      <w:rPr>
        <w:i/>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4411A14"/>
    <w:multiLevelType w:val="hybridMultilevel"/>
    <w:tmpl w:val="EA3A4C52"/>
    <w:lvl w:ilvl="0" w:tplc="35B0FDCA">
      <w:start w:val="22"/>
      <w:numFmt w:val="bullet"/>
      <w:lvlText w:val="-"/>
      <w:lvlJc w:val="left"/>
      <w:pPr>
        <w:ind w:left="580" w:hanging="360"/>
      </w:pPr>
      <w:rPr>
        <w:rFonts w:ascii="Calibri" w:eastAsia="Times New Roman" w:hAnsi="Calibri" w:cs="Calibri" w:hint="default"/>
      </w:rPr>
    </w:lvl>
    <w:lvl w:ilvl="1" w:tplc="04050003" w:tentative="1">
      <w:start w:val="1"/>
      <w:numFmt w:val="bullet"/>
      <w:lvlText w:val="o"/>
      <w:lvlJc w:val="left"/>
      <w:pPr>
        <w:ind w:left="1300" w:hanging="360"/>
      </w:pPr>
      <w:rPr>
        <w:rFonts w:ascii="Courier New" w:hAnsi="Courier New" w:cs="Courier New" w:hint="default"/>
      </w:rPr>
    </w:lvl>
    <w:lvl w:ilvl="2" w:tplc="04050005" w:tentative="1">
      <w:start w:val="1"/>
      <w:numFmt w:val="bullet"/>
      <w:lvlText w:val=""/>
      <w:lvlJc w:val="left"/>
      <w:pPr>
        <w:ind w:left="2020" w:hanging="360"/>
      </w:pPr>
      <w:rPr>
        <w:rFonts w:ascii="Wingdings" w:hAnsi="Wingdings" w:hint="default"/>
      </w:rPr>
    </w:lvl>
    <w:lvl w:ilvl="3" w:tplc="04050001" w:tentative="1">
      <w:start w:val="1"/>
      <w:numFmt w:val="bullet"/>
      <w:lvlText w:val=""/>
      <w:lvlJc w:val="left"/>
      <w:pPr>
        <w:ind w:left="2740" w:hanging="360"/>
      </w:pPr>
      <w:rPr>
        <w:rFonts w:ascii="Symbol" w:hAnsi="Symbol" w:hint="default"/>
      </w:rPr>
    </w:lvl>
    <w:lvl w:ilvl="4" w:tplc="04050003" w:tentative="1">
      <w:start w:val="1"/>
      <w:numFmt w:val="bullet"/>
      <w:lvlText w:val="o"/>
      <w:lvlJc w:val="left"/>
      <w:pPr>
        <w:ind w:left="3460" w:hanging="360"/>
      </w:pPr>
      <w:rPr>
        <w:rFonts w:ascii="Courier New" w:hAnsi="Courier New" w:cs="Courier New" w:hint="default"/>
      </w:rPr>
    </w:lvl>
    <w:lvl w:ilvl="5" w:tplc="04050005" w:tentative="1">
      <w:start w:val="1"/>
      <w:numFmt w:val="bullet"/>
      <w:lvlText w:val=""/>
      <w:lvlJc w:val="left"/>
      <w:pPr>
        <w:ind w:left="4180" w:hanging="360"/>
      </w:pPr>
      <w:rPr>
        <w:rFonts w:ascii="Wingdings" w:hAnsi="Wingdings" w:hint="default"/>
      </w:rPr>
    </w:lvl>
    <w:lvl w:ilvl="6" w:tplc="04050001" w:tentative="1">
      <w:start w:val="1"/>
      <w:numFmt w:val="bullet"/>
      <w:lvlText w:val=""/>
      <w:lvlJc w:val="left"/>
      <w:pPr>
        <w:ind w:left="4900" w:hanging="360"/>
      </w:pPr>
      <w:rPr>
        <w:rFonts w:ascii="Symbol" w:hAnsi="Symbol" w:hint="default"/>
      </w:rPr>
    </w:lvl>
    <w:lvl w:ilvl="7" w:tplc="04050003" w:tentative="1">
      <w:start w:val="1"/>
      <w:numFmt w:val="bullet"/>
      <w:lvlText w:val="o"/>
      <w:lvlJc w:val="left"/>
      <w:pPr>
        <w:ind w:left="5620" w:hanging="360"/>
      </w:pPr>
      <w:rPr>
        <w:rFonts w:ascii="Courier New" w:hAnsi="Courier New" w:cs="Courier New" w:hint="default"/>
      </w:rPr>
    </w:lvl>
    <w:lvl w:ilvl="8" w:tplc="04050005" w:tentative="1">
      <w:start w:val="1"/>
      <w:numFmt w:val="bullet"/>
      <w:lvlText w:val=""/>
      <w:lvlJc w:val="left"/>
      <w:pPr>
        <w:ind w:left="6340" w:hanging="360"/>
      </w:pPr>
      <w:rPr>
        <w:rFonts w:ascii="Wingdings" w:hAnsi="Wingdings" w:hint="default"/>
      </w:rPr>
    </w:lvl>
  </w:abstractNum>
  <w:abstractNum w:abstractNumId="11" w15:restartNumberingAfterBreak="0">
    <w:nsid w:val="5A9301A8"/>
    <w:multiLevelType w:val="multilevel"/>
    <w:tmpl w:val="2F4CDE82"/>
    <w:lvl w:ilvl="0">
      <w:start w:val="1"/>
      <w:numFmt w:val="decimal"/>
      <w:pStyle w:val="Nadpis1"/>
      <w:lvlText w:val="2.%1"/>
      <w:lvlJc w:val="left"/>
      <w:pPr>
        <w:tabs>
          <w:tab w:val="num" w:pos="0"/>
        </w:tabs>
        <w:ind w:left="0" w:firstLine="0"/>
      </w:pPr>
      <w:rPr>
        <w:rFonts w:hint="default"/>
      </w:rPr>
    </w:lvl>
    <w:lvl w:ilvl="1">
      <w:start w:val="1"/>
      <w:numFmt w:val="decimal"/>
      <w:pStyle w:val="Nadpis2"/>
      <w:lvlText w:val="2.%2"/>
      <w:lvlJc w:val="left"/>
      <w:pPr>
        <w:tabs>
          <w:tab w:val="num" w:pos="0"/>
        </w:tabs>
        <w:ind w:left="0" w:firstLine="0"/>
      </w:pPr>
      <w:rPr>
        <w:rFonts w:hint="default"/>
        <w:b w:val="0"/>
        <w:color w:val="auto"/>
      </w:rPr>
    </w:lvl>
    <w:lvl w:ilvl="2">
      <w:start w:val="1"/>
      <w:numFmt w:val="decimal"/>
      <w:pStyle w:val="Nadpis3"/>
      <w:lvlText w:val="3.2.%3"/>
      <w:lvlJc w:val="left"/>
      <w:pPr>
        <w:tabs>
          <w:tab w:val="num" w:pos="1440"/>
        </w:tabs>
        <w:ind w:left="720" w:firstLine="0"/>
      </w:pPr>
      <w:rPr>
        <w:rFonts w:ascii="Palatino Linotype" w:hAnsi="Palatino Linotype" w:hint="default"/>
        <w:b w:val="0"/>
        <w:i w:val="0"/>
        <w:sz w:val="22"/>
        <w:szCs w:val="22"/>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num w:numId="1" w16cid:durableId="1134637779">
    <w:abstractNumId w:val="8"/>
  </w:num>
  <w:num w:numId="2" w16cid:durableId="1917206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91447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9874310">
    <w:abstractNumId w:val="11"/>
  </w:num>
  <w:num w:numId="5" w16cid:durableId="1135031032">
    <w:abstractNumId w:val="8"/>
  </w:num>
  <w:num w:numId="6" w16cid:durableId="1719235682">
    <w:abstractNumId w:val="8"/>
  </w:num>
  <w:num w:numId="7" w16cid:durableId="2044671275">
    <w:abstractNumId w:val="8"/>
  </w:num>
  <w:num w:numId="8" w16cid:durableId="617223856">
    <w:abstractNumId w:val="6"/>
  </w:num>
  <w:num w:numId="9" w16cid:durableId="2022318421">
    <w:abstractNumId w:val="5"/>
  </w:num>
  <w:num w:numId="10" w16cid:durableId="1951620554">
    <w:abstractNumId w:val="3"/>
  </w:num>
  <w:num w:numId="11" w16cid:durableId="1092355455">
    <w:abstractNumId w:val="1"/>
  </w:num>
  <w:num w:numId="12" w16cid:durableId="588660022">
    <w:abstractNumId w:val="10"/>
  </w:num>
  <w:num w:numId="13" w16cid:durableId="2058770469">
    <w:abstractNumId w:val="7"/>
  </w:num>
  <w:num w:numId="14" w16cid:durableId="2031837664">
    <w:abstractNumId w:val="2"/>
  </w:num>
  <w:num w:numId="15" w16cid:durableId="1488479396">
    <w:abstractNumId w:val="4"/>
  </w:num>
  <w:num w:numId="16" w16cid:durableId="1096484141">
    <w:abstractNumId w:val="0"/>
  </w:num>
  <w:num w:numId="17" w16cid:durableId="393431599">
    <w:abstractNumId w:val="8"/>
  </w:num>
  <w:num w:numId="18" w16cid:durableId="1027177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CB"/>
    <w:rsid w:val="0000375A"/>
    <w:rsid w:val="00003C42"/>
    <w:rsid w:val="00006AC2"/>
    <w:rsid w:val="00007AA7"/>
    <w:rsid w:val="00011265"/>
    <w:rsid w:val="00012BFC"/>
    <w:rsid w:val="00013479"/>
    <w:rsid w:val="00017870"/>
    <w:rsid w:val="0002573A"/>
    <w:rsid w:val="000342D7"/>
    <w:rsid w:val="00035EDD"/>
    <w:rsid w:val="000370BB"/>
    <w:rsid w:val="00045F11"/>
    <w:rsid w:val="00047F63"/>
    <w:rsid w:val="000528D1"/>
    <w:rsid w:val="00052A8F"/>
    <w:rsid w:val="000547F8"/>
    <w:rsid w:val="00055442"/>
    <w:rsid w:val="0005583B"/>
    <w:rsid w:val="00056E35"/>
    <w:rsid w:val="00056F8A"/>
    <w:rsid w:val="000573A5"/>
    <w:rsid w:val="00060347"/>
    <w:rsid w:val="00060A35"/>
    <w:rsid w:val="00060B79"/>
    <w:rsid w:val="00061626"/>
    <w:rsid w:val="00062D3E"/>
    <w:rsid w:val="000675A7"/>
    <w:rsid w:val="00072356"/>
    <w:rsid w:val="0007313D"/>
    <w:rsid w:val="00073FBC"/>
    <w:rsid w:val="000757E9"/>
    <w:rsid w:val="0008146C"/>
    <w:rsid w:val="00081EC5"/>
    <w:rsid w:val="000829BE"/>
    <w:rsid w:val="00084392"/>
    <w:rsid w:val="00087EA0"/>
    <w:rsid w:val="00090554"/>
    <w:rsid w:val="00090574"/>
    <w:rsid w:val="00092FEF"/>
    <w:rsid w:val="00093E24"/>
    <w:rsid w:val="00094478"/>
    <w:rsid w:val="00094852"/>
    <w:rsid w:val="00094FEA"/>
    <w:rsid w:val="0009620C"/>
    <w:rsid w:val="00096E5F"/>
    <w:rsid w:val="000A153B"/>
    <w:rsid w:val="000A290D"/>
    <w:rsid w:val="000A6A1A"/>
    <w:rsid w:val="000A7BE9"/>
    <w:rsid w:val="000A7F41"/>
    <w:rsid w:val="000B0191"/>
    <w:rsid w:val="000B1DB0"/>
    <w:rsid w:val="000B2490"/>
    <w:rsid w:val="000B3A32"/>
    <w:rsid w:val="000B41F4"/>
    <w:rsid w:val="000B72A6"/>
    <w:rsid w:val="000B78F6"/>
    <w:rsid w:val="000C0156"/>
    <w:rsid w:val="000C28BA"/>
    <w:rsid w:val="000C3E2E"/>
    <w:rsid w:val="000C627E"/>
    <w:rsid w:val="000D0599"/>
    <w:rsid w:val="000D16E7"/>
    <w:rsid w:val="000E2C8B"/>
    <w:rsid w:val="000E35BA"/>
    <w:rsid w:val="000E3F2F"/>
    <w:rsid w:val="000E7EEB"/>
    <w:rsid w:val="000F2666"/>
    <w:rsid w:val="000F4498"/>
    <w:rsid w:val="000F4A7D"/>
    <w:rsid w:val="000F4C9E"/>
    <w:rsid w:val="000F5CD5"/>
    <w:rsid w:val="0010164B"/>
    <w:rsid w:val="00103D86"/>
    <w:rsid w:val="00106076"/>
    <w:rsid w:val="001070C7"/>
    <w:rsid w:val="00110DD5"/>
    <w:rsid w:val="001155C5"/>
    <w:rsid w:val="00116744"/>
    <w:rsid w:val="0011715E"/>
    <w:rsid w:val="001254FB"/>
    <w:rsid w:val="00130210"/>
    <w:rsid w:val="001312A2"/>
    <w:rsid w:val="00132730"/>
    <w:rsid w:val="00133BEC"/>
    <w:rsid w:val="00135132"/>
    <w:rsid w:val="0013610A"/>
    <w:rsid w:val="00137DD6"/>
    <w:rsid w:val="00140D7D"/>
    <w:rsid w:val="0014356F"/>
    <w:rsid w:val="0014499F"/>
    <w:rsid w:val="00146186"/>
    <w:rsid w:val="00146FDA"/>
    <w:rsid w:val="00155551"/>
    <w:rsid w:val="00156C8E"/>
    <w:rsid w:val="0016016D"/>
    <w:rsid w:val="00167558"/>
    <w:rsid w:val="001720A4"/>
    <w:rsid w:val="001815F5"/>
    <w:rsid w:val="00181CD9"/>
    <w:rsid w:val="00187ECB"/>
    <w:rsid w:val="001919CB"/>
    <w:rsid w:val="00191A5C"/>
    <w:rsid w:val="00192BB5"/>
    <w:rsid w:val="0019516F"/>
    <w:rsid w:val="001952B6"/>
    <w:rsid w:val="00196A70"/>
    <w:rsid w:val="001A307D"/>
    <w:rsid w:val="001A56AC"/>
    <w:rsid w:val="001B1124"/>
    <w:rsid w:val="001B58CB"/>
    <w:rsid w:val="001C3990"/>
    <w:rsid w:val="001C3BFC"/>
    <w:rsid w:val="001C618D"/>
    <w:rsid w:val="001C706C"/>
    <w:rsid w:val="001D0E52"/>
    <w:rsid w:val="001D5DE4"/>
    <w:rsid w:val="001E7270"/>
    <w:rsid w:val="001E72A6"/>
    <w:rsid w:val="001F1E60"/>
    <w:rsid w:val="001F3C17"/>
    <w:rsid w:val="00202644"/>
    <w:rsid w:val="002041D2"/>
    <w:rsid w:val="002055D2"/>
    <w:rsid w:val="00206EA9"/>
    <w:rsid w:val="00207F06"/>
    <w:rsid w:val="00214217"/>
    <w:rsid w:val="002239E3"/>
    <w:rsid w:val="00226306"/>
    <w:rsid w:val="00227793"/>
    <w:rsid w:val="00230B3B"/>
    <w:rsid w:val="0023757A"/>
    <w:rsid w:val="00241155"/>
    <w:rsid w:val="002414B3"/>
    <w:rsid w:val="00241AC5"/>
    <w:rsid w:val="002422F1"/>
    <w:rsid w:val="0024237E"/>
    <w:rsid w:val="002435AC"/>
    <w:rsid w:val="0024669A"/>
    <w:rsid w:val="002479EA"/>
    <w:rsid w:val="00250F58"/>
    <w:rsid w:val="002519E4"/>
    <w:rsid w:val="00251CD7"/>
    <w:rsid w:val="00255371"/>
    <w:rsid w:val="00257698"/>
    <w:rsid w:val="002600D7"/>
    <w:rsid w:val="0026066D"/>
    <w:rsid w:val="0026174A"/>
    <w:rsid w:val="002646F9"/>
    <w:rsid w:val="0026478A"/>
    <w:rsid w:val="00267121"/>
    <w:rsid w:val="0026747B"/>
    <w:rsid w:val="00272567"/>
    <w:rsid w:val="002748EA"/>
    <w:rsid w:val="00282822"/>
    <w:rsid w:val="00283FE3"/>
    <w:rsid w:val="00284D57"/>
    <w:rsid w:val="00290A43"/>
    <w:rsid w:val="00290B00"/>
    <w:rsid w:val="00292844"/>
    <w:rsid w:val="00293EBB"/>
    <w:rsid w:val="0029458A"/>
    <w:rsid w:val="002950E0"/>
    <w:rsid w:val="002978A7"/>
    <w:rsid w:val="00297E6B"/>
    <w:rsid w:val="002A059C"/>
    <w:rsid w:val="002A4706"/>
    <w:rsid w:val="002B06B3"/>
    <w:rsid w:val="002B07EB"/>
    <w:rsid w:val="002B094E"/>
    <w:rsid w:val="002B13A2"/>
    <w:rsid w:val="002B1AE8"/>
    <w:rsid w:val="002B2B52"/>
    <w:rsid w:val="002B3BD7"/>
    <w:rsid w:val="002B3D22"/>
    <w:rsid w:val="002B48D4"/>
    <w:rsid w:val="002B5B57"/>
    <w:rsid w:val="002C0483"/>
    <w:rsid w:val="002C289E"/>
    <w:rsid w:val="002C57F6"/>
    <w:rsid w:val="002D08F1"/>
    <w:rsid w:val="002D246E"/>
    <w:rsid w:val="002D2A70"/>
    <w:rsid w:val="002D475C"/>
    <w:rsid w:val="002E0915"/>
    <w:rsid w:val="002E3B63"/>
    <w:rsid w:val="002E3E74"/>
    <w:rsid w:val="002E5B7D"/>
    <w:rsid w:val="002E5EE0"/>
    <w:rsid w:val="002E6D5E"/>
    <w:rsid w:val="002F099B"/>
    <w:rsid w:val="002F2F38"/>
    <w:rsid w:val="002F30D1"/>
    <w:rsid w:val="002F3EC9"/>
    <w:rsid w:val="002F5768"/>
    <w:rsid w:val="002F6238"/>
    <w:rsid w:val="003023AF"/>
    <w:rsid w:val="00302A8E"/>
    <w:rsid w:val="00305C06"/>
    <w:rsid w:val="003068AE"/>
    <w:rsid w:val="00307CD1"/>
    <w:rsid w:val="003119AE"/>
    <w:rsid w:val="00311E4D"/>
    <w:rsid w:val="003121F7"/>
    <w:rsid w:val="00314CA4"/>
    <w:rsid w:val="003172A1"/>
    <w:rsid w:val="00321A2C"/>
    <w:rsid w:val="00323E74"/>
    <w:rsid w:val="00325AAE"/>
    <w:rsid w:val="00325DE2"/>
    <w:rsid w:val="0032744B"/>
    <w:rsid w:val="003302E9"/>
    <w:rsid w:val="00331EEA"/>
    <w:rsid w:val="00332226"/>
    <w:rsid w:val="00332BDD"/>
    <w:rsid w:val="00333C17"/>
    <w:rsid w:val="003367AB"/>
    <w:rsid w:val="003374AD"/>
    <w:rsid w:val="00337D42"/>
    <w:rsid w:val="00337D78"/>
    <w:rsid w:val="00337E06"/>
    <w:rsid w:val="0034073C"/>
    <w:rsid w:val="0034168B"/>
    <w:rsid w:val="00342F38"/>
    <w:rsid w:val="00343279"/>
    <w:rsid w:val="003441B7"/>
    <w:rsid w:val="003442FD"/>
    <w:rsid w:val="003457CE"/>
    <w:rsid w:val="0034636C"/>
    <w:rsid w:val="00351BAC"/>
    <w:rsid w:val="0035219B"/>
    <w:rsid w:val="003522DA"/>
    <w:rsid w:val="00352B6F"/>
    <w:rsid w:val="00353932"/>
    <w:rsid w:val="003569D1"/>
    <w:rsid w:val="00356D92"/>
    <w:rsid w:val="0035706F"/>
    <w:rsid w:val="003604EE"/>
    <w:rsid w:val="003622A1"/>
    <w:rsid w:val="00364673"/>
    <w:rsid w:val="003649F0"/>
    <w:rsid w:val="00365DA5"/>
    <w:rsid w:val="00366372"/>
    <w:rsid w:val="00370D0A"/>
    <w:rsid w:val="00375E1A"/>
    <w:rsid w:val="0037624F"/>
    <w:rsid w:val="003762BD"/>
    <w:rsid w:val="003806DD"/>
    <w:rsid w:val="00381FE3"/>
    <w:rsid w:val="003864C1"/>
    <w:rsid w:val="00386DBF"/>
    <w:rsid w:val="0039066E"/>
    <w:rsid w:val="0039391E"/>
    <w:rsid w:val="00393A0A"/>
    <w:rsid w:val="003A12BE"/>
    <w:rsid w:val="003A34FA"/>
    <w:rsid w:val="003A3A45"/>
    <w:rsid w:val="003B1210"/>
    <w:rsid w:val="003B12D3"/>
    <w:rsid w:val="003B331C"/>
    <w:rsid w:val="003B78E6"/>
    <w:rsid w:val="003B79B8"/>
    <w:rsid w:val="003C18FD"/>
    <w:rsid w:val="003C6A5E"/>
    <w:rsid w:val="003D2EC3"/>
    <w:rsid w:val="003D38A6"/>
    <w:rsid w:val="003D3E6A"/>
    <w:rsid w:val="003D5934"/>
    <w:rsid w:val="003E1015"/>
    <w:rsid w:val="003E3482"/>
    <w:rsid w:val="003E4ED6"/>
    <w:rsid w:val="003E668C"/>
    <w:rsid w:val="003F3E90"/>
    <w:rsid w:val="003F435F"/>
    <w:rsid w:val="003F68AB"/>
    <w:rsid w:val="003F7738"/>
    <w:rsid w:val="00400C4A"/>
    <w:rsid w:val="00400E4E"/>
    <w:rsid w:val="004014FA"/>
    <w:rsid w:val="004021B8"/>
    <w:rsid w:val="00402FA6"/>
    <w:rsid w:val="0040312C"/>
    <w:rsid w:val="00411410"/>
    <w:rsid w:val="00411D45"/>
    <w:rsid w:val="0041208E"/>
    <w:rsid w:val="004149DD"/>
    <w:rsid w:val="0041563A"/>
    <w:rsid w:val="0041589C"/>
    <w:rsid w:val="00417B69"/>
    <w:rsid w:val="00420A5F"/>
    <w:rsid w:val="0042622C"/>
    <w:rsid w:val="0042673D"/>
    <w:rsid w:val="00427590"/>
    <w:rsid w:val="00432BE1"/>
    <w:rsid w:val="00433211"/>
    <w:rsid w:val="00433D3B"/>
    <w:rsid w:val="00434AE9"/>
    <w:rsid w:val="004400FD"/>
    <w:rsid w:val="00442615"/>
    <w:rsid w:val="00442FB6"/>
    <w:rsid w:val="00443750"/>
    <w:rsid w:val="004509DE"/>
    <w:rsid w:val="00451461"/>
    <w:rsid w:val="00456E89"/>
    <w:rsid w:val="004654B7"/>
    <w:rsid w:val="004679F2"/>
    <w:rsid w:val="00473463"/>
    <w:rsid w:val="004766CD"/>
    <w:rsid w:val="00477F3B"/>
    <w:rsid w:val="0048040A"/>
    <w:rsid w:val="00485285"/>
    <w:rsid w:val="00485E62"/>
    <w:rsid w:val="00487410"/>
    <w:rsid w:val="0049014C"/>
    <w:rsid w:val="00491B68"/>
    <w:rsid w:val="00493230"/>
    <w:rsid w:val="00493412"/>
    <w:rsid w:val="00497D93"/>
    <w:rsid w:val="004A19A1"/>
    <w:rsid w:val="004A3894"/>
    <w:rsid w:val="004A54B0"/>
    <w:rsid w:val="004A7DD9"/>
    <w:rsid w:val="004B06F3"/>
    <w:rsid w:val="004B1393"/>
    <w:rsid w:val="004B22B4"/>
    <w:rsid w:val="004B3697"/>
    <w:rsid w:val="004B417D"/>
    <w:rsid w:val="004C0F09"/>
    <w:rsid w:val="004C1D30"/>
    <w:rsid w:val="004C36F0"/>
    <w:rsid w:val="004C6114"/>
    <w:rsid w:val="004C6B67"/>
    <w:rsid w:val="004C78E2"/>
    <w:rsid w:val="004C7CA6"/>
    <w:rsid w:val="004D470E"/>
    <w:rsid w:val="004D54D7"/>
    <w:rsid w:val="004D584A"/>
    <w:rsid w:val="004D7DE0"/>
    <w:rsid w:val="004E2528"/>
    <w:rsid w:val="004E333C"/>
    <w:rsid w:val="004E6DBA"/>
    <w:rsid w:val="004F6AD6"/>
    <w:rsid w:val="004F70C6"/>
    <w:rsid w:val="00503BA7"/>
    <w:rsid w:val="00503E55"/>
    <w:rsid w:val="0050440C"/>
    <w:rsid w:val="00504FC6"/>
    <w:rsid w:val="00505872"/>
    <w:rsid w:val="00505E90"/>
    <w:rsid w:val="005107CA"/>
    <w:rsid w:val="005117AB"/>
    <w:rsid w:val="00514036"/>
    <w:rsid w:val="00515B06"/>
    <w:rsid w:val="00517C07"/>
    <w:rsid w:val="00530584"/>
    <w:rsid w:val="00531337"/>
    <w:rsid w:val="00535059"/>
    <w:rsid w:val="00535157"/>
    <w:rsid w:val="00536718"/>
    <w:rsid w:val="00536C2C"/>
    <w:rsid w:val="0054242A"/>
    <w:rsid w:val="00545787"/>
    <w:rsid w:val="00551F9C"/>
    <w:rsid w:val="00552BFB"/>
    <w:rsid w:val="00557A45"/>
    <w:rsid w:val="0056051E"/>
    <w:rsid w:val="00560A3A"/>
    <w:rsid w:val="005626FF"/>
    <w:rsid w:val="005646BA"/>
    <w:rsid w:val="00567698"/>
    <w:rsid w:val="005705A1"/>
    <w:rsid w:val="00570B0D"/>
    <w:rsid w:val="00574291"/>
    <w:rsid w:val="00575F65"/>
    <w:rsid w:val="00576832"/>
    <w:rsid w:val="0057724A"/>
    <w:rsid w:val="005804BC"/>
    <w:rsid w:val="005806C1"/>
    <w:rsid w:val="005835C9"/>
    <w:rsid w:val="00584817"/>
    <w:rsid w:val="00585A5F"/>
    <w:rsid w:val="0059000C"/>
    <w:rsid w:val="00592316"/>
    <w:rsid w:val="00596F43"/>
    <w:rsid w:val="005A2751"/>
    <w:rsid w:val="005A2ACD"/>
    <w:rsid w:val="005A3131"/>
    <w:rsid w:val="005A469D"/>
    <w:rsid w:val="005A7AB6"/>
    <w:rsid w:val="005B0DA4"/>
    <w:rsid w:val="005B1D1A"/>
    <w:rsid w:val="005B2F23"/>
    <w:rsid w:val="005B31E3"/>
    <w:rsid w:val="005B5824"/>
    <w:rsid w:val="005B6070"/>
    <w:rsid w:val="005B613E"/>
    <w:rsid w:val="005C1275"/>
    <w:rsid w:val="005C55E8"/>
    <w:rsid w:val="005D114D"/>
    <w:rsid w:val="005D1B72"/>
    <w:rsid w:val="005E19E5"/>
    <w:rsid w:val="005E36F1"/>
    <w:rsid w:val="005E42BF"/>
    <w:rsid w:val="005E528B"/>
    <w:rsid w:val="005E5519"/>
    <w:rsid w:val="005E5948"/>
    <w:rsid w:val="005F2D16"/>
    <w:rsid w:val="005F4460"/>
    <w:rsid w:val="00602A47"/>
    <w:rsid w:val="00603600"/>
    <w:rsid w:val="00604590"/>
    <w:rsid w:val="0060464D"/>
    <w:rsid w:val="006060E5"/>
    <w:rsid w:val="00607F82"/>
    <w:rsid w:val="00612535"/>
    <w:rsid w:val="0061325B"/>
    <w:rsid w:val="00615D08"/>
    <w:rsid w:val="0061715F"/>
    <w:rsid w:val="00620A1B"/>
    <w:rsid w:val="006215A9"/>
    <w:rsid w:val="00624E4D"/>
    <w:rsid w:val="00625203"/>
    <w:rsid w:val="00626484"/>
    <w:rsid w:val="00626F3D"/>
    <w:rsid w:val="006329BE"/>
    <w:rsid w:val="00632F90"/>
    <w:rsid w:val="00633EEB"/>
    <w:rsid w:val="006344FC"/>
    <w:rsid w:val="0063540A"/>
    <w:rsid w:val="00636DEF"/>
    <w:rsid w:val="00642052"/>
    <w:rsid w:val="00642278"/>
    <w:rsid w:val="00642363"/>
    <w:rsid w:val="00644695"/>
    <w:rsid w:val="0064719B"/>
    <w:rsid w:val="00650CDF"/>
    <w:rsid w:val="006510E5"/>
    <w:rsid w:val="00651186"/>
    <w:rsid w:val="00652927"/>
    <w:rsid w:val="006561F0"/>
    <w:rsid w:val="0065735A"/>
    <w:rsid w:val="006578F1"/>
    <w:rsid w:val="00661DB4"/>
    <w:rsid w:val="006621C0"/>
    <w:rsid w:val="00663A19"/>
    <w:rsid w:val="0066644A"/>
    <w:rsid w:val="00666EC3"/>
    <w:rsid w:val="006670C6"/>
    <w:rsid w:val="00671C09"/>
    <w:rsid w:val="00671FBF"/>
    <w:rsid w:val="006730EA"/>
    <w:rsid w:val="006804D0"/>
    <w:rsid w:val="00681FA0"/>
    <w:rsid w:val="00682B9C"/>
    <w:rsid w:val="006875FC"/>
    <w:rsid w:val="006918B4"/>
    <w:rsid w:val="00694AF6"/>
    <w:rsid w:val="006969EF"/>
    <w:rsid w:val="006A26D5"/>
    <w:rsid w:val="006A2824"/>
    <w:rsid w:val="006A3451"/>
    <w:rsid w:val="006A4976"/>
    <w:rsid w:val="006A6FFC"/>
    <w:rsid w:val="006B03B3"/>
    <w:rsid w:val="006B2833"/>
    <w:rsid w:val="006B57C1"/>
    <w:rsid w:val="006B5E5A"/>
    <w:rsid w:val="006C0EFF"/>
    <w:rsid w:val="006C3AFF"/>
    <w:rsid w:val="006C744B"/>
    <w:rsid w:val="006D31F3"/>
    <w:rsid w:val="006D49FC"/>
    <w:rsid w:val="006D725F"/>
    <w:rsid w:val="006E372B"/>
    <w:rsid w:val="006E37E6"/>
    <w:rsid w:val="006E4297"/>
    <w:rsid w:val="006E567C"/>
    <w:rsid w:val="006E65E5"/>
    <w:rsid w:val="006F0F15"/>
    <w:rsid w:val="006F4168"/>
    <w:rsid w:val="006F54E3"/>
    <w:rsid w:val="006F7762"/>
    <w:rsid w:val="00703B1A"/>
    <w:rsid w:val="00705540"/>
    <w:rsid w:val="00710339"/>
    <w:rsid w:val="007136D4"/>
    <w:rsid w:val="00715916"/>
    <w:rsid w:val="00717088"/>
    <w:rsid w:val="007172D2"/>
    <w:rsid w:val="007210D8"/>
    <w:rsid w:val="00726432"/>
    <w:rsid w:val="0072657F"/>
    <w:rsid w:val="007310DA"/>
    <w:rsid w:val="007325C6"/>
    <w:rsid w:val="007359CF"/>
    <w:rsid w:val="00741C58"/>
    <w:rsid w:val="00742C71"/>
    <w:rsid w:val="00743966"/>
    <w:rsid w:val="00746943"/>
    <w:rsid w:val="00750634"/>
    <w:rsid w:val="00750D77"/>
    <w:rsid w:val="007526C1"/>
    <w:rsid w:val="007549BA"/>
    <w:rsid w:val="00755C93"/>
    <w:rsid w:val="00756BFA"/>
    <w:rsid w:val="00756FA2"/>
    <w:rsid w:val="007613E4"/>
    <w:rsid w:val="007619CA"/>
    <w:rsid w:val="00762CA3"/>
    <w:rsid w:val="0076434B"/>
    <w:rsid w:val="00765B0D"/>
    <w:rsid w:val="00771592"/>
    <w:rsid w:val="0077239C"/>
    <w:rsid w:val="0077553B"/>
    <w:rsid w:val="00775B62"/>
    <w:rsid w:val="00781834"/>
    <w:rsid w:val="007820B1"/>
    <w:rsid w:val="0078591F"/>
    <w:rsid w:val="00785DB6"/>
    <w:rsid w:val="00786368"/>
    <w:rsid w:val="00797277"/>
    <w:rsid w:val="007A0E62"/>
    <w:rsid w:val="007A140B"/>
    <w:rsid w:val="007A3574"/>
    <w:rsid w:val="007A3D20"/>
    <w:rsid w:val="007A4272"/>
    <w:rsid w:val="007A4DA0"/>
    <w:rsid w:val="007B22F3"/>
    <w:rsid w:val="007B3E31"/>
    <w:rsid w:val="007B7764"/>
    <w:rsid w:val="007C5769"/>
    <w:rsid w:val="007C5B61"/>
    <w:rsid w:val="007D0324"/>
    <w:rsid w:val="007D17E7"/>
    <w:rsid w:val="007D3D39"/>
    <w:rsid w:val="007D4BBD"/>
    <w:rsid w:val="007D5E6F"/>
    <w:rsid w:val="007E1237"/>
    <w:rsid w:val="007E43F6"/>
    <w:rsid w:val="007E4579"/>
    <w:rsid w:val="007E5003"/>
    <w:rsid w:val="007E6F82"/>
    <w:rsid w:val="007F11E6"/>
    <w:rsid w:val="007F2B0F"/>
    <w:rsid w:val="007F4119"/>
    <w:rsid w:val="007F4CC7"/>
    <w:rsid w:val="007F6716"/>
    <w:rsid w:val="007F7FFC"/>
    <w:rsid w:val="00803D5F"/>
    <w:rsid w:val="00806374"/>
    <w:rsid w:val="0080657E"/>
    <w:rsid w:val="008066E1"/>
    <w:rsid w:val="008137E4"/>
    <w:rsid w:val="00814283"/>
    <w:rsid w:val="00816376"/>
    <w:rsid w:val="00817CB3"/>
    <w:rsid w:val="00820261"/>
    <w:rsid w:val="00822E83"/>
    <w:rsid w:val="00826393"/>
    <w:rsid w:val="008272EE"/>
    <w:rsid w:val="00827986"/>
    <w:rsid w:val="008328DB"/>
    <w:rsid w:val="00833430"/>
    <w:rsid w:val="00836A36"/>
    <w:rsid w:val="00837E79"/>
    <w:rsid w:val="00843497"/>
    <w:rsid w:val="00850F80"/>
    <w:rsid w:val="008534CA"/>
    <w:rsid w:val="00857C2A"/>
    <w:rsid w:val="00857F0A"/>
    <w:rsid w:val="00870622"/>
    <w:rsid w:val="00873128"/>
    <w:rsid w:val="00873ACB"/>
    <w:rsid w:val="0088041E"/>
    <w:rsid w:val="008812A5"/>
    <w:rsid w:val="0088234C"/>
    <w:rsid w:val="008854FD"/>
    <w:rsid w:val="00886152"/>
    <w:rsid w:val="00890A5B"/>
    <w:rsid w:val="008947E5"/>
    <w:rsid w:val="00895019"/>
    <w:rsid w:val="008950AD"/>
    <w:rsid w:val="00896F4F"/>
    <w:rsid w:val="00897729"/>
    <w:rsid w:val="008A60A5"/>
    <w:rsid w:val="008A677C"/>
    <w:rsid w:val="008A7B68"/>
    <w:rsid w:val="008A7C66"/>
    <w:rsid w:val="008A7D22"/>
    <w:rsid w:val="008B01B8"/>
    <w:rsid w:val="008B0607"/>
    <w:rsid w:val="008B0D53"/>
    <w:rsid w:val="008B0E49"/>
    <w:rsid w:val="008B3121"/>
    <w:rsid w:val="008B418F"/>
    <w:rsid w:val="008C430A"/>
    <w:rsid w:val="008C4765"/>
    <w:rsid w:val="008C6F18"/>
    <w:rsid w:val="008D07F6"/>
    <w:rsid w:val="008D1653"/>
    <w:rsid w:val="008D1A12"/>
    <w:rsid w:val="008D3AE6"/>
    <w:rsid w:val="008D3DA2"/>
    <w:rsid w:val="008E119A"/>
    <w:rsid w:val="008E46F8"/>
    <w:rsid w:val="008F1668"/>
    <w:rsid w:val="008F1FBB"/>
    <w:rsid w:val="008F436A"/>
    <w:rsid w:val="009004DC"/>
    <w:rsid w:val="00901960"/>
    <w:rsid w:val="00913A9A"/>
    <w:rsid w:val="00916629"/>
    <w:rsid w:val="00916A13"/>
    <w:rsid w:val="00917448"/>
    <w:rsid w:val="00917C22"/>
    <w:rsid w:val="00917E0D"/>
    <w:rsid w:val="00924828"/>
    <w:rsid w:val="00925526"/>
    <w:rsid w:val="00930AC6"/>
    <w:rsid w:val="009310C1"/>
    <w:rsid w:val="00931600"/>
    <w:rsid w:val="009319AA"/>
    <w:rsid w:val="0093419A"/>
    <w:rsid w:val="00942D6B"/>
    <w:rsid w:val="009462D9"/>
    <w:rsid w:val="00952A5F"/>
    <w:rsid w:val="009571B2"/>
    <w:rsid w:val="009575A5"/>
    <w:rsid w:val="00960DF7"/>
    <w:rsid w:val="009632C1"/>
    <w:rsid w:val="009718B1"/>
    <w:rsid w:val="00972754"/>
    <w:rsid w:val="0097431F"/>
    <w:rsid w:val="009752A1"/>
    <w:rsid w:val="009757A5"/>
    <w:rsid w:val="009761C4"/>
    <w:rsid w:val="00977866"/>
    <w:rsid w:val="00977A4D"/>
    <w:rsid w:val="009806BE"/>
    <w:rsid w:val="00980A77"/>
    <w:rsid w:val="009829D3"/>
    <w:rsid w:val="0098367C"/>
    <w:rsid w:val="00984AEB"/>
    <w:rsid w:val="00984E2B"/>
    <w:rsid w:val="009863D8"/>
    <w:rsid w:val="00986ADF"/>
    <w:rsid w:val="009A21F1"/>
    <w:rsid w:val="009A2E28"/>
    <w:rsid w:val="009A3196"/>
    <w:rsid w:val="009A57C9"/>
    <w:rsid w:val="009B55E9"/>
    <w:rsid w:val="009B6AA9"/>
    <w:rsid w:val="009B74AC"/>
    <w:rsid w:val="009C1C42"/>
    <w:rsid w:val="009C213C"/>
    <w:rsid w:val="009C3DEB"/>
    <w:rsid w:val="009C4358"/>
    <w:rsid w:val="009C5039"/>
    <w:rsid w:val="009D0A95"/>
    <w:rsid w:val="009D233B"/>
    <w:rsid w:val="009D35CF"/>
    <w:rsid w:val="009D4CB3"/>
    <w:rsid w:val="009D5868"/>
    <w:rsid w:val="009E0E31"/>
    <w:rsid w:val="009E1632"/>
    <w:rsid w:val="009E2AAE"/>
    <w:rsid w:val="009E3B1D"/>
    <w:rsid w:val="009E4DDD"/>
    <w:rsid w:val="009E797D"/>
    <w:rsid w:val="009F0C98"/>
    <w:rsid w:val="009F2173"/>
    <w:rsid w:val="009F38B6"/>
    <w:rsid w:val="009F449F"/>
    <w:rsid w:val="009F54BB"/>
    <w:rsid w:val="009F5AD3"/>
    <w:rsid w:val="009F5C45"/>
    <w:rsid w:val="009F6AA5"/>
    <w:rsid w:val="00A0039A"/>
    <w:rsid w:val="00A03715"/>
    <w:rsid w:val="00A04912"/>
    <w:rsid w:val="00A05CCD"/>
    <w:rsid w:val="00A10510"/>
    <w:rsid w:val="00A12C95"/>
    <w:rsid w:val="00A15174"/>
    <w:rsid w:val="00A222B5"/>
    <w:rsid w:val="00A24DCB"/>
    <w:rsid w:val="00A27679"/>
    <w:rsid w:val="00A304F5"/>
    <w:rsid w:val="00A30FDB"/>
    <w:rsid w:val="00A3311E"/>
    <w:rsid w:val="00A3723E"/>
    <w:rsid w:val="00A42293"/>
    <w:rsid w:val="00A448AF"/>
    <w:rsid w:val="00A45A13"/>
    <w:rsid w:val="00A46687"/>
    <w:rsid w:val="00A47093"/>
    <w:rsid w:val="00A507A3"/>
    <w:rsid w:val="00A529F1"/>
    <w:rsid w:val="00A55E89"/>
    <w:rsid w:val="00A56629"/>
    <w:rsid w:val="00A60E85"/>
    <w:rsid w:val="00A61EA5"/>
    <w:rsid w:val="00A621B9"/>
    <w:rsid w:val="00A62450"/>
    <w:rsid w:val="00A63255"/>
    <w:rsid w:val="00A63D95"/>
    <w:rsid w:val="00A64F34"/>
    <w:rsid w:val="00A71AEB"/>
    <w:rsid w:val="00A76E1D"/>
    <w:rsid w:val="00A80779"/>
    <w:rsid w:val="00A80A6F"/>
    <w:rsid w:val="00A8411B"/>
    <w:rsid w:val="00A84777"/>
    <w:rsid w:val="00A85014"/>
    <w:rsid w:val="00A85484"/>
    <w:rsid w:val="00A86EC7"/>
    <w:rsid w:val="00A90972"/>
    <w:rsid w:val="00A90F38"/>
    <w:rsid w:val="00A91718"/>
    <w:rsid w:val="00A94CA1"/>
    <w:rsid w:val="00A976BA"/>
    <w:rsid w:val="00AA0343"/>
    <w:rsid w:val="00AA4C84"/>
    <w:rsid w:val="00AA503D"/>
    <w:rsid w:val="00AA7ECD"/>
    <w:rsid w:val="00AB1A7F"/>
    <w:rsid w:val="00AB3BAE"/>
    <w:rsid w:val="00AC1C28"/>
    <w:rsid w:val="00AC55CB"/>
    <w:rsid w:val="00AC5E46"/>
    <w:rsid w:val="00AD0222"/>
    <w:rsid w:val="00AD0398"/>
    <w:rsid w:val="00AD1FA2"/>
    <w:rsid w:val="00AD2FBD"/>
    <w:rsid w:val="00AD3803"/>
    <w:rsid w:val="00AD3815"/>
    <w:rsid w:val="00AD52E7"/>
    <w:rsid w:val="00AD535C"/>
    <w:rsid w:val="00AE5988"/>
    <w:rsid w:val="00AE76BC"/>
    <w:rsid w:val="00AF1295"/>
    <w:rsid w:val="00AF147E"/>
    <w:rsid w:val="00AF1762"/>
    <w:rsid w:val="00AF18EA"/>
    <w:rsid w:val="00AF2809"/>
    <w:rsid w:val="00AF47C7"/>
    <w:rsid w:val="00AF49FF"/>
    <w:rsid w:val="00AF56A9"/>
    <w:rsid w:val="00AF6DDA"/>
    <w:rsid w:val="00B00048"/>
    <w:rsid w:val="00B0005A"/>
    <w:rsid w:val="00B0604A"/>
    <w:rsid w:val="00B07778"/>
    <w:rsid w:val="00B10814"/>
    <w:rsid w:val="00B10AB7"/>
    <w:rsid w:val="00B10C54"/>
    <w:rsid w:val="00B1177C"/>
    <w:rsid w:val="00B1250C"/>
    <w:rsid w:val="00B1276D"/>
    <w:rsid w:val="00B127F2"/>
    <w:rsid w:val="00B12DC8"/>
    <w:rsid w:val="00B15783"/>
    <w:rsid w:val="00B21D09"/>
    <w:rsid w:val="00B24126"/>
    <w:rsid w:val="00B27761"/>
    <w:rsid w:val="00B278F0"/>
    <w:rsid w:val="00B27B95"/>
    <w:rsid w:val="00B312A3"/>
    <w:rsid w:val="00B31738"/>
    <w:rsid w:val="00B330ED"/>
    <w:rsid w:val="00B34AE4"/>
    <w:rsid w:val="00B42D8B"/>
    <w:rsid w:val="00B43846"/>
    <w:rsid w:val="00B440F5"/>
    <w:rsid w:val="00B44D30"/>
    <w:rsid w:val="00B47009"/>
    <w:rsid w:val="00B47369"/>
    <w:rsid w:val="00B50011"/>
    <w:rsid w:val="00B524C6"/>
    <w:rsid w:val="00B52BE8"/>
    <w:rsid w:val="00B530BB"/>
    <w:rsid w:val="00B55DA3"/>
    <w:rsid w:val="00B63459"/>
    <w:rsid w:val="00B653A9"/>
    <w:rsid w:val="00B65CC3"/>
    <w:rsid w:val="00B67232"/>
    <w:rsid w:val="00B76909"/>
    <w:rsid w:val="00B904DA"/>
    <w:rsid w:val="00B929B9"/>
    <w:rsid w:val="00B92F98"/>
    <w:rsid w:val="00B9497C"/>
    <w:rsid w:val="00B957E5"/>
    <w:rsid w:val="00BA0052"/>
    <w:rsid w:val="00BA17AE"/>
    <w:rsid w:val="00BA6186"/>
    <w:rsid w:val="00BA7CA0"/>
    <w:rsid w:val="00BB1981"/>
    <w:rsid w:val="00BB2BB9"/>
    <w:rsid w:val="00BB3DBE"/>
    <w:rsid w:val="00BB5132"/>
    <w:rsid w:val="00BB5A14"/>
    <w:rsid w:val="00BB63B9"/>
    <w:rsid w:val="00BB7030"/>
    <w:rsid w:val="00BC21BF"/>
    <w:rsid w:val="00BC4BEC"/>
    <w:rsid w:val="00BD0D60"/>
    <w:rsid w:val="00BD1A8C"/>
    <w:rsid w:val="00BD466D"/>
    <w:rsid w:val="00BD7DA5"/>
    <w:rsid w:val="00BD7E79"/>
    <w:rsid w:val="00BE1ADC"/>
    <w:rsid w:val="00BE37FA"/>
    <w:rsid w:val="00BE3B4C"/>
    <w:rsid w:val="00BE4AFD"/>
    <w:rsid w:val="00BF10DD"/>
    <w:rsid w:val="00BF2154"/>
    <w:rsid w:val="00BF2692"/>
    <w:rsid w:val="00BF2EB0"/>
    <w:rsid w:val="00BF3B71"/>
    <w:rsid w:val="00BF6069"/>
    <w:rsid w:val="00C01F03"/>
    <w:rsid w:val="00C021B5"/>
    <w:rsid w:val="00C03E37"/>
    <w:rsid w:val="00C04D97"/>
    <w:rsid w:val="00C07192"/>
    <w:rsid w:val="00C1096F"/>
    <w:rsid w:val="00C12FEE"/>
    <w:rsid w:val="00C171A8"/>
    <w:rsid w:val="00C2006E"/>
    <w:rsid w:val="00C21A16"/>
    <w:rsid w:val="00C22DEC"/>
    <w:rsid w:val="00C2684F"/>
    <w:rsid w:val="00C30009"/>
    <w:rsid w:val="00C331F5"/>
    <w:rsid w:val="00C36945"/>
    <w:rsid w:val="00C37B67"/>
    <w:rsid w:val="00C41733"/>
    <w:rsid w:val="00C512C1"/>
    <w:rsid w:val="00C54072"/>
    <w:rsid w:val="00C5464C"/>
    <w:rsid w:val="00C61AA1"/>
    <w:rsid w:val="00C625E5"/>
    <w:rsid w:val="00C63806"/>
    <w:rsid w:val="00C70E36"/>
    <w:rsid w:val="00C72AA3"/>
    <w:rsid w:val="00C73C62"/>
    <w:rsid w:val="00C766B5"/>
    <w:rsid w:val="00C76BC9"/>
    <w:rsid w:val="00C77BE9"/>
    <w:rsid w:val="00C80274"/>
    <w:rsid w:val="00C8112F"/>
    <w:rsid w:val="00C81B01"/>
    <w:rsid w:val="00C87B23"/>
    <w:rsid w:val="00C90202"/>
    <w:rsid w:val="00C90BC8"/>
    <w:rsid w:val="00C9306B"/>
    <w:rsid w:val="00C96D33"/>
    <w:rsid w:val="00C9747F"/>
    <w:rsid w:val="00C976B4"/>
    <w:rsid w:val="00CA19AD"/>
    <w:rsid w:val="00CA3A2F"/>
    <w:rsid w:val="00CA3A99"/>
    <w:rsid w:val="00CA5411"/>
    <w:rsid w:val="00CB0D4F"/>
    <w:rsid w:val="00CB1F5A"/>
    <w:rsid w:val="00CB2D0B"/>
    <w:rsid w:val="00CB3AE9"/>
    <w:rsid w:val="00CB57DA"/>
    <w:rsid w:val="00CB5ED7"/>
    <w:rsid w:val="00CB7EF7"/>
    <w:rsid w:val="00CC2DD3"/>
    <w:rsid w:val="00CC30D5"/>
    <w:rsid w:val="00CC6DED"/>
    <w:rsid w:val="00CC6FB7"/>
    <w:rsid w:val="00CD0B8B"/>
    <w:rsid w:val="00CD1495"/>
    <w:rsid w:val="00CD5753"/>
    <w:rsid w:val="00CE2A75"/>
    <w:rsid w:val="00CE37C5"/>
    <w:rsid w:val="00CE382D"/>
    <w:rsid w:val="00CE6EAC"/>
    <w:rsid w:val="00CF098C"/>
    <w:rsid w:val="00CF13DF"/>
    <w:rsid w:val="00CF25B6"/>
    <w:rsid w:val="00CF384F"/>
    <w:rsid w:val="00CF3ACB"/>
    <w:rsid w:val="00CF6934"/>
    <w:rsid w:val="00CF69EA"/>
    <w:rsid w:val="00CF6D18"/>
    <w:rsid w:val="00CF78C9"/>
    <w:rsid w:val="00D005BF"/>
    <w:rsid w:val="00D011FE"/>
    <w:rsid w:val="00D01AA7"/>
    <w:rsid w:val="00D02B56"/>
    <w:rsid w:val="00D05F45"/>
    <w:rsid w:val="00D06FF8"/>
    <w:rsid w:val="00D1117E"/>
    <w:rsid w:val="00D1132F"/>
    <w:rsid w:val="00D11AA0"/>
    <w:rsid w:val="00D11E3A"/>
    <w:rsid w:val="00D1304A"/>
    <w:rsid w:val="00D140D9"/>
    <w:rsid w:val="00D17292"/>
    <w:rsid w:val="00D173DE"/>
    <w:rsid w:val="00D17442"/>
    <w:rsid w:val="00D179A8"/>
    <w:rsid w:val="00D20520"/>
    <w:rsid w:val="00D20CAC"/>
    <w:rsid w:val="00D2302F"/>
    <w:rsid w:val="00D241E7"/>
    <w:rsid w:val="00D24791"/>
    <w:rsid w:val="00D24F5E"/>
    <w:rsid w:val="00D25942"/>
    <w:rsid w:val="00D27E23"/>
    <w:rsid w:val="00D31819"/>
    <w:rsid w:val="00D35CE3"/>
    <w:rsid w:val="00D40B4A"/>
    <w:rsid w:val="00D42B2D"/>
    <w:rsid w:val="00D433DF"/>
    <w:rsid w:val="00D47192"/>
    <w:rsid w:val="00D472DA"/>
    <w:rsid w:val="00D47D47"/>
    <w:rsid w:val="00D50F63"/>
    <w:rsid w:val="00D54BB0"/>
    <w:rsid w:val="00D5606C"/>
    <w:rsid w:val="00D577E1"/>
    <w:rsid w:val="00D6093F"/>
    <w:rsid w:val="00D633ED"/>
    <w:rsid w:val="00D66D94"/>
    <w:rsid w:val="00D67073"/>
    <w:rsid w:val="00D72DE0"/>
    <w:rsid w:val="00D7427F"/>
    <w:rsid w:val="00D77871"/>
    <w:rsid w:val="00D804A9"/>
    <w:rsid w:val="00D839E0"/>
    <w:rsid w:val="00D8734B"/>
    <w:rsid w:val="00D9251E"/>
    <w:rsid w:val="00D9255B"/>
    <w:rsid w:val="00D9471D"/>
    <w:rsid w:val="00DA0497"/>
    <w:rsid w:val="00DA06EA"/>
    <w:rsid w:val="00DA0A71"/>
    <w:rsid w:val="00DA0B47"/>
    <w:rsid w:val="00DA1430"/>
    <w:rsid w:val="00DA2F4F"/>
    <w:rsid w:val="00DA4C68"/>
    <w:rsid w:val="00DA6234"/>
    <w:rsid w:val="00DA7C65"/>
    <w:rsid w:val="00DB042C"/>
    <w:rsid w:val="00DB0772"/>
    <w:rsid w:val="00DB3500"/>
    <w:rsid w:val="00DB3C37"/>
    <w:rsid w:val="00DC677F"/>
    <w:rsid w:val="00DD146D"/>
    <w:rsid w:val="00DD15AC"/>
    <w:rsid w:val="00DD3FB2"/>
    <w:rsid w:val="00DD5BF1"/>
    <w:rsid w:val="00DD6BF1"/>
    <w:rsid w:val="00DD78DF"/>
    <w:rsid w:val="00DE03F8"/>
    <w:rsid w:val="00DE1821"/>
    <w:rsid w:val="00DE1DBC"/>
    <w:rsid w:val="00DE2FF1"/>
    <w:rsid w:val="00DE31A5"/>
    <w:rsid w:val="00DE5C10"/>
    <w:rsid w:val="00DE601B"/>
    <w:rsid w:val="00DE6E48"/>
    <w:rsid w:val="00DF15FE"/>
    <w:rsid w:val="00DF3D48"/>
    <w:rsid w:val="00DF41C4"/>
    <w:rsid w:val="00DF7801"/>
    <w:rsid w:val="00E017BD"/>
    <w:rsid w:val="00E025F0"/>
    <w:rsid w:val="00E057B7"/>
    <w:rsid w:val="00E05E47"/>
    <w:rsid w:val="00E07054"/>
    <w:rsid w:val="00E077D5"/>
    <w:rsid w:val="00E1004C"/>
    <w:rsid w:val="00E10616"/>
    <w:rsid w:val="00E10D03"/>
    <w:rsid w:val="00E12647"/>
    <w:rsid w:val="00E14FD6"/>
    <w:rsid w:val="00E20C6A"/>
    <w:rsid w:val="00E2539F"/>
    <w:rsid w:val="00E30294"/>
    <w:rsid w:val="00E370B6"/>
    <w:rsid w:val="00E4111C"/>
    <w:rsid w:val="00E41BC2"/>
    <w:rsid w:val="00E44F7A"/>
    <w:rsid w:val="00E46696"/>
    <w:rsid w:val="00E47278"/>
    <w:rsid w:val="00E57677"/>
    <w:rsid w:val="00E57EEE"/>
    <w:rsid w:val="00E61B1E"/>
    <w:rsid w:val="00E64425"/>
    <w:rsid w:val="00E6599B"/>
    <w:rsid w:val="00E732C5"/>
    <w:rsid w:val="00E75D37"/>
    <w:rsid w:val="00E770B5"/>
    <w:rsid w:val="00E77CCE"/>
    <w:rsid w:val="00E80C9A"/>
    <w:rsid w:val="00E81A19"/>
    <w:rsid w:val="00E82D87"/>
    <w:rsid w:val="00E84CBD"/>
    <w:rsid w:val="00E86BB5"/>
    <w:rsid w:val="00E90828"/>
    <w:rsid w:val="00EA1D94"/>
    <w:rsid w:val="00EA37E7"/>
    <w:rsid w:val="00EA4514"/>
    <w:rsid w:val="00EA4D4E"/>
    <w:rsid w:val="00EB2611"/>
    <w:rsid w:val="00EC07D1"/>
    <w:rsid w:val="00EC16E0"/>
    <w:rsid w:val="00EC2B2B"/>
    <w:rsid w:val="00EC4624"/>
    <w:rsid w:val="00ED30F8"/>
    <w:rsid w:val="00ED4A10"/>
    <w:rsid w:val="00ED5ED6"/>
    <w:rsid w:val="00ED7CB8"/>
    <w:rsid w:val="00EE26D6"/>
    <w:rsid w:val="00EE2724"/>
    <w:rsid w:val="00EE2C5E"/>
    <w:rsid w:val="00EE3364"/>
    <w:rsid w:val="00EE3D16"/>
    <w:rsid w:val="00EE5140"/>
    <w:rsid w:val="00EF02AA"/>
    <w:rsid w:val="00EF3174"/>
    <w:rsid w:val="00EF4ABE"/>
    <w:rsid w:val="00F02DC7"/>
    <w:rsid w:val="00F06530"/>
    <w:rsid w:val="00F11241"/>
    <w:rsid w:val="00F12A5A"/>
    <w:rsid w:val="00F12C27"/>
    <w:rsid w:val="00F14D6D"/>
    <w:rsid w:val="00F24F02"/>
    <w:rsid w:val="00F2705E"/>
    <w:rsid w:val="00F275A4"/>
    <w:rsid w:val="00F30A60"/>
    <w:rsid w:val="00F35004"/>
    <w:rsid w:val="00F379A2"/>
    <w:rsid w:val="00F40959"/>
    <w:rsid w:val="00F412DF"/>
    <w:rsid w:val="00F414E8"/>
    <w:rsid w:val="00F41B42"/>
    <w:rsid w:val="00F41C23"/>
    <w:rsid w:val="00F4406B"/>
    <w:rsid w:val="00F4619F"/>
    <w:rsid w:val="00F47CA0"/>
    <w:rsid w:val="00F51948"/>
    <w:rsid w:val="00F52E22"/>
    <w:rsid w:val="00F55F11"/>
    <w:rsid w:val="00F60838"/>
    <w:rsid w:val="00F60961"/>
    <w:rsid w:val="00F60C6B"/>
    <w:rsid w:val="00F63A80"/>
    <w:rsid w:val="00F63B02"/>
    <w:rsid w:val="00F66CC6"/>
    <w:rsid w:val="00F7074C"/>
    <w:rsid w:val="00F76DA7"/>
    <w:rsid w:val="00F777E4"/>
    <w:rsid w:val="00F82C50"/>
    <w:rsid w:val="00F847B9"/>
    <w:rsid w:val="00F85603"/>
    <w:rsid w:val="00F90C84"/>
    <w:rsid w:val="00F91941"/>
    <w:rsid w:val="00F91B84"/>
    <w:rsid w:val="00F91F08"/>
    <w:rsid w:val="00F94679"/>
    <w:rsid w:val="00F94B31"/>
    <w:rsid w:val="00FA3366"/>
    <w:rsid w:val="00FA4A2D"/>
    <w:rsid w:val="00FA50EC"/>
    <w:rsid w:val="00FA67CF"/>
    <w:rsid w:val="00FA799D"/>
    <w:rsid w:val="00FB2E41"/>
    <w:rsid w:val="00FC350F"/>
    <w:rsid w:val="00FC5B78"/>
    <w:rsid w:val="00FC7462"/>
    <w:rsid w:val="00FD088B"/>
    <w:rsid w:val="00FD2F03"/>
    <w:rsid w:val="00FE0D5E"/>
    <w:rsid w:val="00FE113A"/>
    <w:rsid w:val="00FE36E8"/>
    <w:rsid w:val="00FE7A0A"/>
    <w:rsid w:val="00FF0F9F"/>
    <w:rsid w:val="00FF1E9F"/>
    <w:rsid w:val="00FF2001"/>
    <w:rsid w:val="00FF3C43"/>
    <w:rsid w:val="00FF4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981A"/>
  <w15:docId w15:val="{737AD489-2BF5-4BC2-A3A4-E55813BE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168"/>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15783"/>
    <w:pPr>
      <w:keepNext/>
      <w:numPr>
        <w:numId w:val="4"/>
      </w:numPr>
      <w:spacing w:after="0" w:line="240" w:lineRule="auto"/>
      <w:jc w:val="center"/>
      <w:outlineLvl w:val="0"/>
    </w:pPr>
    <w:rPr>
      <w:rFonts w:ascii="Times New Roman" w:eastAsia="Times New Roman" w:hAnsi="Times New Roman" w:cs="Times New Roman"/>
      <w:sz w:val="28"/>
      <w:szCs w:val="20"/>
      <w:lang w:eastAsia="cs-CZ"/>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B15783"/>
    <w:pPr>
      <w:keepNext/>
      <w:numPr>
        <w:ilvl w:val="1"/>
        <w:numId w:val="4"/>
      </w:numPr>
      <w:spacing w:after="0" w:line="240" w:lineRule="auto"/>
      <w:outlineLvl w:val="1"/>
    </w:pPr>
    <w:rPr>
      <w:rFonts w:ascii="Times New Roman" w:eastAsia="Times New Roman" w:hAnsi="Times New Roman" w:cs="Times New Roman"/>
      <w:sz w:val="24"/>
      <w:szCs w:val="20"/>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15783"/>
    <w:pPr>
      <w:keepNext/>
      <w:numPr>
        <w:ilvl w:val="2"/>
        <w:numId w:val="4"/>
      </w:numPr>
      <w:spacing w:after="0" w:line="240" w:lineRule="auto"/>
      <w:jc w:val="both"/>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B15783"/>
    <w:pPr>
      <w:keepNext/>
      <w:numPr>
        <w:ilvl w:val="3"/>
        <w:numId w:val="4"/>
      </w:numPr>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qFormat/>
    <w:rsid w:val="00B15783"/>
    <w:pPr>
      <w:numPr>
        <w:ilvl w:val="4"/>
        <w:numId w:val="4"/>
      </w:numPr>
      <w:spacing w:before="240" w:after="60" w:line="240" w:lineRule="auto"/>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qFormat/>
    <w:rsid w:val="00B15783"/>
    <w:pPr>
      <w:keepNext/>
      <w:numPr>
        <w:ilvl w:val="5"/>
        <w:numId w:val="4"/>
      </w:numPr>
      <w:spacing w:after="0" w:line="240" w:lineRule="auto"/>
      <w:outlineLvl w:val="5"/>
    </w:pPr>
    <w:rPr>
      <w:rFonts w:ascii="Times New Roman" w:eastAsia="Times New Roman" w:hAnsi="Times New Roman" w:cs="Times New Roman"/>
      <w:sz w:val="28"/>
      <w:szCs w:val="20"/>
      <w:lang w:eastAsia="cs-CZ"/>
    </w:rPr>
  </w:style>
  <w:style w:type="paragraph" w:styleId="Nadpis7">
    <w:name w:val="heading 7"/>
    <w:basedOn w:val="Normln"/>
    <w:next w:val="Normln"/>
    <w:link w:val="Nadpis7Char"/>
    <w:qFormat/>
    <w:rsid w:val="00B15783"/>
    <w:pPr>
      <w:keepNext/>
      <w:numPr>
        <w:ilvl w:val="6"/>
        <w:numId w:val="4"/>
      </w:numPr>
      <w:spacing w:after="0" w:line="240" w:lineRule="auto"/>
      <w:outlineLvl w:val="6"/>
    </w:pPr>
    <w:rPr>
      <w:rFonts w:ascii="Times New Roman" w:eastAsia="Times New Roman" w:hAnsi="Times New Roman" w:cs="Times New Roman"/>
      <w:sz w:val="24"/>
      <w:szCs w:val="20"/>
      <w:lang w:eastAsia="cs-CZ"/>
    </w:rPr>
  </w:style>
  <w:style w:type="paragraph" w:styleId="Nadpis8">
    <w:name w:val="heading 8"/>
    <w:basedOn w:val="Normln"/>
    <w:next w:val="Normln"/>
    <w:link w:val="Nadpis8Char"/>
    <w:qFormat/>
    <w:rsid w:val="00B15783"/>
    <w:pPr>
      <w:keepNext/>
      <w:numPr>
        <w:ilvl w:val="7"/>
        <w:numId w:val="4"/>
      </w:numPr>
      <w:spacing w:after="60" w:line="240" w:lineRule="auto"/>
      <w:jc w:val="both"/>
      <w:outlineLvl w:val="7"/>
    </w:pPr>
    <w:rPr>
      <w:rFonts w:ascii="Times New Roman" w:eastAsia="Times New Roman" w:hAnsi="Times New Roman" w:cs="Times New Roman"/>
      <w:sz w:val="28"/>
      <w:szCs w:val="20"/>
      <w:lang w:eastAsia="cs-CZ"/>
    </w:rPr>
  </w:style>
  <w:style w:type="paragraph" w:styleId="Nadpis9">
    <w:name w:val="heading 9"/>
    <w:basedOn w:val="Normln"/>
    <w:next w:val="Normln"/>
    <w:link w:val="Nadpis9Char"/>
    <w:qFormat/>
    <w:rsid w:val="00B15783"/>
    <w:pPr>
      <w:keepNext/>
      <w:numPr>
        <w:ilvl w:val="8"/>
        <w:numId w:val="4"/>
      </w:numPr>
      <w:spacing w:after="0" w:line="240" w:lineRule="auto"/>
      <w:jc w:val="both"/>
      <w:outlineLvl w:val="8"/>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1B58CB"/>
    <w:pPr>
      <w:numPr>
        <w:ilvl w:val="1"/>
        <w:numId w:val="1"/>
      </w:numPr>
      <w:spacing w:after="120" w:line="280" w:lineRule="exact"/>
      <w:jc w:val="both"/>
    </w:pPr>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1B58CB"/>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1B58CB"/>
    <w:rPr>
      <w:rFonts w:ascii="Calibri" w:eastAsia="Times New Roman" w:hAnsi="Calibri" w:cs="Times New Roman"/>
      <w:szCs w:val="24"/>
      <w:lang w:eastAsia="cs-CZ"/>
    </w:rPr>
  </w:style>
  <w:style w:type="character" w:customStyle="1" w:styleId="RLlneksmlouvyCharChar">
    <w:name w:val="RL Článek smlouvy Char Char"/>
    <w:link w:val="RLlneksmlouvy"/>
    <w:locked/>
    <w:rsid w:val="001B58CB"/>
    <w:rPr>
      <w:rFonts w:ascii="Calibri" w:eastAsia="Times New Roman" w:hAnsi="Calibri" w:cs="Times New Roman"/>
      <w:b/>
      <w:szCs w:val="24"/>
    </w:rPr>
  </w:style>
  <w:style w:type="paragraph" w:customStyle="1" w:styleId="RLdajeosmluvnstran">
    <w:name w:val="RL Údaje o smluvní straně"/>
    <w:basedOn w:val="Normln"/>
    <w:rsid w:val="001B58CB"/>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1B58CB"/>
    <w:pPr>
      <w:spacing w:after="120" w:line="280" w:lineRule="exact"/>
      <w:jc w:val="center"/>
    </w:pPr>
    <w:rPr>
      <w:rFonts w:ascii="Calibri" w:eastAsia="Times New Roman" w:hAnsi="Calibri" w:cs="Times New Roman"/>
      <w:b/>
      <w:sz w:val="24"/>
      <w:szCs w:val="20"/>
      <w:lang w:eastAsia="cs-CZ"/>
    </w:rPr>
  </w:style>
  <w:style w:type="character" w:customStyle="1" w:styleId="RLProhlensmluvnchstranChar">
    <w:name w:val="RL Prohlášení smluvních stran Char"/>
    <w:link w:val="RLProhlensmluvnchstran"/>
    <w:locked/>
    <w:rsid w:val="001B58CB"/>
    <w:rPr>
      <w:rFonts w:ascii="Calibri" w:eastAsia="Times New Roman" w:hAnsi="Calibri" w:cs="Times New Roman"/>
      <w:b/>
      <w:sz w:val="24"/>
      <w:szCs w:val="20"/>
      <w:lang w:eastAsia="cs-CZ"/>
    </w:rPr>
  </w:style>
  <w:style w:type="paragraph" w:customStyle="1" w:styleId="RLSeznamploh">
    <w:name w:val="RL Seznam příloh"/>
    <w:basedOn w:val="RLTextlnkuslovan"/>
    <w:link w:val="RLSeznamplohChar"/>
    <w:rsid w:val="001B58CB"/>
    <w:pPr>
      <w:numPr>
        <w:ilvl w:val="0"/>
        <w:numId w:val="0"/>
      </w:numPr>
      <w:ind w:left="3572" w:hanging="1361"/>
    </w:pPr>
    <w:rPr>
      <w:szCs w:val="20"/>
      <w:lang w:eastAsia="en-US"/>
    </w:rPr>
  </w:style>
  <w:style w:type="paragraph" w:customStyle="1" w:styleId="RLNzevsmlouvy">
    <w:name w:val="RL Název smlouvy"/>
    <w:basedOn w:val="Normln"/>
    <w:next w:val="Normln"/>
    <w:rsid w:val="001B58CB"/>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RLSeznamplohChar">
    <w:name w:val="RL Seznam příloh Char"/>
    <w:link w:val="RLSeznamploh"/>
    <w:locked/>
    <w:rsid w:val="001B58CB"/>
    <w:rPr>
      <w:rFonts w:ascii="Calibri" w:eastAsia="Times New Roman" w:hAnsi="Calibri" w:cs="Times New Roman"/>
      <w:szCs w:val="20"/>
    </w:rPr>
  </w:style>
  <w:style w:type="paragraph" w:styleId="Zhlav">
    <w:name w:val="header"/>
    <w:basedOn w:val="Normln"/>
    <w:link w:val="ZhlavChar"/>
    <w:uiPriority w:val="99"/>
    <w:unhideWhenUsed/>
    <w:rsid w:val="001B58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58CB"/>
  </w:style>
  <w:style w:type="paragraph" w:styleId="Textbubliny">
    <w:name w:val="Balloon Text"/>
    <w:basedOn w:val="Normln"/>
    <w:link w:val="TextbublinyChar"/>
    <w:uiPriority w:val="99"/>
    <w:semiHidden/>
    <w:unhideWhenUsed/>
    <w:rsid w:val="002576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7698"/>
    <w:rPr>
      <w:rFonts w:ascii="Segoe UI" w:hAnsi="Segoe UI" w:cs="Segoe UI"/>
      <w:sz w:val="18"/>
      <w:szCs w:val="18"/>
    </w:rPr>
  </w:style>
  <w:style w:type="paragraph" w:styleId="Zpat">
    <w:name w:val="footer"/>
    <w:basedOn w:val="Normln"/>
    <w:link w:val="ZpatChar"/>
    <w:uiPriority w:val="99"/>
    <w:unhideWhenUsed/>
    <w:rsid w:val="009F54BB"/>
    <w:pPr>
      <w:tabs>
        <w:tab w:val="center" w:pos="4536"/>
        <w:tab w:val="right" w:pos="9072"/>
      </w:tabs>
      <w:spacing w:after="0" w:line="240" w:lineRule="auto"/>
    </w:pPr>
  </w:style>
  <w:style w:type="character" w:customStyle="1" w:styleId="ZpatChar">
    <w:name w:val="Zápatí Char"/>
    <w:basedOn w:val="Standardnpsmoodstavce"/>
    <w:link w:val="Zpat"/>
    <w:uiPriority w:val="99"/>
    <w:rsid w:val="009F54BB"/>
  </w:style>
  <w:style w:type="character" w:styleId="Odkaznakoment">
    <w:name w:val="annotation reference"/>
    <w:basedOn w:val="Standardnpsmoodstavce"/>
    <w:uiPriority w:val="99"/>
    <w:unhideWhenUsed/>
    <w:rsid w:val="004C6B67"/>
    <w:rPr>
      <w:sz w:val="16"/>
      <w:szCs w:val="16"/>
    </w:rPr>
  </w:style>
  <w:style w:type="paragraph" w:styleId="Textkomente">
    <w:name w:val="annotation text"/>
    <w:basedOn w:val="Normln"/>
    <w:link w:val="TextkomenteChar"/>
    <w:uiPriority w:val="99"/>
    <w:unhideWhenUsed/>
    <w:rsid w:val="004C6B67"/>
    <w:pPr>
      <w:spacing w:line="240" w:lineRule="auto"/>
    </w:pPr>
    <w:rPr>
      <w:sz w:val="20"/>
      <w:szCs w:val="20"/>
    </w:rPr>
  </w:style>
  <w:style w:type="character" w:customStyle="1" w:styleId="TextkomenteChar">
    <w:name w:val="Text komentáře Char"/>
    <w:basedOn w:val="Standardnpsmoodstavce"/>
    <w:link w:val="Textkomente"/>
    <w:uiPriority w:val="99"/>
    <w:rsid w:val="004C6B67"/>
    <w:rPr>
      <w:sz w:val="20"/>
      <w:szCs w:val="20"/>
    </w:rPr>
  </w:style>
  <w:style w:type="paragraph" w:styleId="Pedmtkomente">
    <w:name w:val="annotation subject"/>
    <w:basedOn w:val="Textkomente"/>
    <w:next w:val="Textkomente"/>
    <w:link w:val="PedmtkomenteChar"/>
    <w:uiPriority w:val="99"/>
    <w:semiHidden/>
    <w:unhideWhenUsed/>
    <w:rsid w:val="004C6B67"/>
    <w:rPr>
      <w:b/>
      <w:bCs/>
    </w:rPr>
  </w:style>
  <w:style w:type="character" w:customStyle="1" w:styleId="PedmtkomenteChar">
    <w:name w:val="Předmět komentáře Char"/>
    <w:basedOn w:val="TextkomenteChar"/>
    <w:link w:val="Pedmtkomente"/>
    <w:uiPriority w:val="99"/>
    <w:semiHidden/>
    <w:rsid w:val="004C6B67"/>
    <w:rPr>
      <w:b/>
      <w:bCs/>
      <w:sz w:val="20"/>
      <w:szCs w:val="20"/>
    </w:rPr>
  </w:style>
  <w:style w:type="character" w:customStyle="1" w:styleId="OdstavecseseznamemChar">
    <w:name w:val="Odstavec se seznamem Char"/>
    <w:aliases w:val="Odstavec_muj Char"/>
    <w:basedOn w:val="Standardnpsmoodstavce"/>
    <w:link w:val="Odstavecseseznamem"/>
    <w:uiPriority w:val="34"/>
    <w:locked/>
    <w:rsid w:val="00DD78DF"/>
    <w:rPr>
      <w:rFonts w:ascii="Calibri" w:eastAsia="Calibri" w:hAnsi="Calibri" w:cs="Times New Roman"/>
    </w:rPr>
  </w:style>
  <w:style w:type="paragraph" w:styleId="Odstavecseseznamem">
    <w:name w:val="List Paragraph"/>
    <w:aliases w:val="Odstavec_muj"/>
    <w:basedOn w:val="Normln"/>
    <w:link w:val="OdstavecseseznamemChar"/>
    <w:uiPriority w:val="34"/>
    <w:qFormat/>
    <w:rsid w:val="00DD78DF"/>
    <w:pPr>
      <w:spacing w:after="200" w:line="276" w:lineRule="auto"/>
      <w:ind w:left="720"/>
      <w:contextualSpacing/>
    </w:pPr>
    <w:rPr>
      <w:rFonts w:ascii="Calibri" w:eastAsia="Calibri" w:hAnsi="Calibri" w:cs="Times New Roman"/>
    </w:rPr>
  </w:style>
  <w:style w:type="paragraph" w:styleId="Revize">
    <w:name w:val="Revision"/>
    <w:hidden/>
    <w:uiPriority w:val="99"/>
    <w:semiHidden/>
    <w:rsid w:val="00DD78DF"/>
    <w:pPr>
      <w:spacing w:after="0" w:line="240" w:lineRule="auto"/>
    </w:p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rsid w:val="00B15783"/>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B15783"/>
    <w:rPr>
      <w:rFonts w:ascii="Times New Roman" w:eastAsia="Times New Roman" w:hAnsi="Times New Roman" w:cs="Times New Roman"/>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15783"/>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B15783"/>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B15783"/>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B15783"/>
    <w:rPr>
      <w:rFonts w:ascii="Times New Roman" w:eastAsia="Times New Roman" w:hAnsi="Times New Roman" w:cs="Times New Roman"/>
      <w:sz w:val="28"/>
      <w:szCs w:val="20"/>
      <w:lang w:eastAsia="cs-CZ"/>
    </w:rPr>
  </w:style>
  <w:style w:type="character" w:customStyle="1" w:styleId="Nadpis7Char">
    <w:name w:val="Nadpis 7 Char"/>
    <w:basedOn w:val="Standardnpsmoodstavce"/>
    <w:link w:val="Nadpis7"/>
    <w:rsid w:val="00B15783"/>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B15783"/>
    <w:rPr>
      <w:rFonts w:ascii="Times New Roman" w:eastAsia="Times New Roman" w:hAnsi="Times New Roman" w:cs="Times New Roman"/>
      <w:sz w:val="28"/>
      <w:szCs w:val="20"/>
      <w:lang w:eastAsia="cs-CZ"/>
    </w:rPr>
  </w:style>
  <w:style w:type="character" w:customStyle="1" w:styleId="Nadpis9Char">
    <w:name w:val="Nadpis 9 Char"/>
    <w:basedOn w:val="Standardnpsmoodstavce"/>
    <w:link w:val="Nadpis9"/>
    <w:rsid w:val="00B15783"/>
    <w:rPr>
      <w:rFonts w:ascii="Times New Roman" w:eastAsia="Times New Roman" w:hAnsi="Times New Roman" w:cs="Times New Roman"/>
      <w:sz w:val="24"/>
      <w:szCs w:val="20"/>
      <w:lang w:eastAsia="cs-CZ"/>
    </w:rPr>
  </w:style>
  <w:style w:type="character" w:customStyle="1" w:styleId="SmallChar">
    <w:name w:val="Small Char"/>
    <w:basedOn w:val="Standardnpsmoodstavce"/>
    <w:link w:val="Small"/>
    <w:locked/>
    <w:rsid w:val="00B15783"/>
    <w:rPr>
      <w:rFonts w:ascii="Palatino Linotype" w:hAnsi="Palatino Linotype"/>
    </w:rPr>
  </w:style>
  <w:style w:type="paragraph" w:customStyle="1" w:styleId="Small">
    <w:name w:val="Small"/>
    <w:basedOn w:val="Normln"/>
    <w:link w:val="SmallChar"/>
    <w:rsid w:val="00B15783"/>
    <w:pPr>
      <w:spacing w:after="0" w:line="276" w:lineRule="auto"/>
      <w:jc w:val="both"/>
    </w:pPr>
    <w:rPr>
      <w:rFonts w:ascii="Palatino Linotype" w:hAnsi="Palatino Linotype"/>
    </w:rPr>
  </w:style>
  <w:style w:type="character" w:styleId="Hypertextovodkaz">
    <w:name w:val="Hyperlink"/>
    <w:basedOn w:val="Standardnpsmoodstavce"/>
    <w:uiPriority w:val="99"/>
    <w:semiHidden/>
    <w:unhideWhenUsed/>
    <w:rsid w:val="009A57C9"/>
    <w:rPr>
      <w:color w:val="0563C1"/>
      <w:u w:val="single"/>
    </w:rPr>
  </w:style>
  <w:style w:type="character" w:styleId="Sledovanodkaz">
    <w:name w:val="FollowedHyperlink"/>
    <w:basedOn w:val="Standardnpsmoodstavce"/>
    <w:uiPriority w:val="99"/>
    <w:semiHidden/>
    <w:unhideWhenUsed/>
    <w:rsid w:val="009A57C9"/>
    <w:rPr>
      <w:color w:val="954F72"/>
      <w:u w:val="single"/>
    </w:rPr>
  </w:style>
  <w:style w:type="paragraph" w:customStyle="1" w:styleId="msonormal0">
    <w:name w:val="msonormal"/>
    <w:basedOn w:val="Normln"/>
    <w:rsid w:val="009A57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9A57C9"/>
    <w:pPr>
      <w:spacing w:before="100" w:beforeAutospacing="1" w:after="100" w:afterAutospacing="1" w:line="240" w:lineRule="auto"/>
    </w:pPr>
    <w:rPr>
      <w:rFonts w:ascii="Calibri" w:eastAsia="Times New Roman" w:hAnsi="Calibri" w:cs="Calibri"/>
      <w:b/>
      <w:bCs/>
      <w:color w:val="000000"/>
      <w:lang w:eastAsia="cs-CZ"/>
    </w:rPr>
  </w:style>
  <w:style w:type="paragraph" w:customStyle="1" w:styleId="font6">
    <w:name w:val="font6"/>
    <w:basedOn w:val="Normln"/>
    <w:rsid w:val="009A57C9"/>
    <w:pPr>
      <w:spacing w:before="100" w:beforeAutospacing="1" w:after="100" w:afterAutospacing="1" w:line="240" w:lineRule="auto"/>
    </w:pPr>
    <w:rPr>
      <w:rFonts w:ascii="Calibri" w:eastAsia="Times New Roman" w:hAnsi="Calibri" w:cs="Calibri"/>
      <w:lang w:eastAsia="cs-CZ"/>
    </w:rPr>
  </w:style>
  <w:style w:type="paragraph" w:customStyle="1" w:styleId="font7">
    <w:name w:val="font7"/>
    <w:basedOn w:val="Normln"/>
    <w:rsid w:val="009A57C9"/>
    <w:pPr>
      <w:spacing w:before="100" w:beforeAutospacing="1" w:after="100" w:afterAutospacing="1" w:line="240" w:lineRule="auto"/>
    </w:pPr>
    <w:rPr>
      <w:rFonts w:ascii="Calibri" w:eastAsia="Times New Roman" w:hAnsi="Calibri" w:cs="Calibri"/>
      <w:i/>
      <w:iCs/>
      <w:lang w:eastAsia="cs-CZ"/>
    </w:rPr>
  </w:style>
  <w:style w:type="paragraph" w:customStyle="1" w:styleId="xl63">
    <w:name w:val="xl63"/>
    <w:basedOn w:val="Normln"/>
    <w:rsid w:val="009A57C9"/>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4">
    <w:name w:val="xl64"/>
    <w:basedOn w:val="Normln"/>
    <w:rsid w:val="009A57C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65">
    <w:name w:val="xl65"/>
    <w:basedOn w:val="Normln"/>
    <w:rsid w:val="009A57C9"/>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66">
    <w:name w:val="xl66"/>
    <w:basedOn w:val="Normln"/>
    <w:rsid w:val="009A57C9"/>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67">
    <w:name w:val="xl67"/>
    <w:basedOn w:val="Normln"/>
    <w:rsid w:val="009A57C9"/>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8">
    <w:name w:val="xl68"/>
    <w:basedOn w:val="Normln"/>
    <w:rsid w:val="009A5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9">
    <w:name w:val="xl69"/>
    <w:basedOn w:val="Normln"/>
    <w:rsid w:val="009A5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70">
    <w:name w:val="xl70"/>
    <w:basedOn w:val="Normln"/>
    <w:rsid w:val="009A5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cs-CZ"/>
    </w:rPr>
  </w:style>
  <w:style w:type="paragraph" w:customStyle="1" w:styleId="xl71">
    <w:name w:val="xl71"/>
    <w:basedOn w:val="Normln"/>
    <w:rsid w:val="009A5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72">
    <w:name w:val="xl72"/>
    <w:basedOn w:val="Normln"/>
    <w:rsid w:val="009A5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cs-CZ"/>
    </w:rPr>
  </w:style>
  <w:style w:type="table" w:styleId="Mkatabulky">
    <w:name w:val="Table Grid"/>
    <w:basedOn w:val="Normlntabulka"/>
    <w:uiPriority w:val="39"/>
    <w:rsid w:val="002D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
    <w:name w:val="xl73"/>
    <w:basedOn w:val="Normln"/>
    <w:rsid w:val="002026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color w:val="000000"/>
      <w:sz w:val="24"/>
      <w:szCs w:val="24"/>
      <w:lang w:eastAsia="cs-CZ"/>
    </w:rPr>
  </w:style>
  <w:style w:type="paragraph" w:customStyle="1" w:styleId="xl74">
    <w:name w:val="xl74"/>
    <w:basedOn w:val="Normln"/>
    <w:rsid w:val="002026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color w:val="000000"/>
      <w:sz w:val="24"/>
      <w:szCs w:val="24"/>
      <w:lang w:eastAsia="cs-CZ"/>
    </w:rPr>
  </w:style>
  <w:style w:type="paragraph" w:customStyle="1" w:styleId="xl75">
    <w:name w:val="xl75"/>
    <w:basedOn w:val="Normln"/>
    <w:rsid w:val="002026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76">
    <w:name w:val="xl76"/>
    <w:basedOn w:val="Normln"/>
    <w:rsid w:val="002026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77">
    <w:name w:val="xl77"/>
    <w:basedOn w:val="Normln"/>
    <w:rsid w:val="00202644"/>
    <w:pPr>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78">
    <w:name w:val="xl78"/>
    <w:basedOn w:val="Normln"/>
    <w:rsid w:val="00202644"/>
    <w:pPr>
      <w:pBdr>
        <w:top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xl79">
    <w:name w:val="xl79"/>
    <w:basedOn w:val="Normln"/>
    <w:rsid w:val="0020264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xl80">
    <w:name w:val="xl80"/>
    <w:basedOn w:val="Normln"/>
    <w:rsid w:val="0020264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363636"/>
      <w:sz w:val="24"/>
      <w:szCs w:val="24"/>
      <w:lang w:eastAsia="cs-CZ"/>
    </w:rPr>
  </w:style>
  <w:style w:type="paragraph" w:customStyle="1" w:styleId="xl81">
    <w:name w:val="xl81"/>
    <w:basedOn w:val="Normln"/>
    <w:rsid w:val="00202644"/>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363636"/>
      <w:sz w:val="24"/>
      <w:szCs w:val="24"/>
      <w:lang w:eastAsia="cs-CZ"/>
    </w:rPr>
  </w:style>
  <w:style w:type="paragraph" w:customStyle="1" w:styleId="xl82">
    <w:name w:val="xl82"/>
    <w:basedOn w:val="Normln"/>
    <w:rsid w:val="0020264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363636"/>
      <w:sz w:val="24"/>
      <w:szCs w:val="24"/>
      <w:lang w:eastAsia="cs-CZ"/>
    </w:rPr>
  </w:style>
  <w:style w:type="paragraph" w:customStyle="1" w:styleId="xl83">
    <w:name w:val="xl83"/>
    <w:basedOn w:val="Normln"/>
    <w:rsid w:val="00202644"/>
    <w:pPr>
      <w:pBdr>
        <w:top w:val="single" w:sz="8"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xl84">
    <w:name w:val="xl84"/>
    <w:basedOn w:val="Normln"/>
    <w:rsid w:val="0020264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85">
    <w:name w:val="xl85"/>
    <w:basedOn w:val="Normln"/>
    <w:rsid w:val="0020264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86">
    <w:name w:val="xl86"/>
    <w:basedOn w:val="Normln"/>
    <w:rsid w:val="0020264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Calibri" w:eastAsia="Times New Roman" w:hAnsi="Calibri" w:cs="Calibri"/>
      <w:sz w:val="24"/>
      <w:szCs w:val="24"/>
      <w:lang w:eastAsia="cs-CZ"/>
    </w:rPr>
  </w:style>
  <w:style w:type="paragraph" w:customStyle="1" w:styleId="xl87">
    <w:name w:val="xl87"/>
    <w:basedOn w:val="Normln"/>
    <w:rsid w:val="00202644"/>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88">
    <w:name w:val="xl88"/>
    <w:basedOn w:val="Normln"/>
    <w:rsid w:val="00202644"/>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89">
    <w:name w:val="xl89"/>
    <w:basedOn w:val="Normln"/>
    <w:rsid w:val="0020264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90">
    <w:name w:val="xl90"/>
    <w:basedOn w:val="Normln"/>
    <w:rsid w:val="0020264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91">
    <w:name w:val="xl91"/>
    <w:basedOn w:val="Normln"/>
    <w:rsid w:val="00202644"/>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cs-CZ"/>
    </w:rPr>
  </w:style>
  <w:style w:type="paragraph" w:customStyle="1" w:styleId="xl92">
    <w:name w:val="xl92"/>
    <w:basedOn w:val="Normln"/>
    <w:rsid w:val="0020264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93">
    <w:name w:val="xl93"/>
    <w:basedOn w:val="Normln"/>
    <w:rsid w:val="0020264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94">
    <w:name w:val="xl94"/>
    <w:basedOn w:val="Normln"/>
    <w:rsid w:val="0020264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cs-CZ"/>
    </w:rPr>
  </w:style>
  <w:style w:type="paragraph" w:customStyle="1" w:styleId="xl95">
    <w:name w:val="xl95"/>
    <w:basedOn w:val="Normln"/>
    <w:rsid w:val="0020264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96">
    <w:name w:val="xl96"/>
    <w:basedOn w:val="Normln"/>
    <w:rsid w:val="0020264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xl97">
    <w:name w:val="xl97"/>
    <w:basedOn w:val="Normln"/>
    <w:rsid w:val="0020264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Calibri" w:eastAsia="Times New Roman" w:hAnsi="Calibri" w:cs="Calibri"/>
      <w:color w:val="000000"/>
      <w:sz w:val="24"/>
      <w:szCs w:val="24"/>
      <w:lang w:eastAsia="cs-CZ"/>
    </w:rPr>
  </w:style>
  <w:style w:type="paragraph" w:customStyle="1" w:styleId="xl98">
    <w:name w:val="xl98"/>
    <w:basedOn w:val="Normln"/>
    <w:rsid w:val="0020264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color w:val="000000"/>
      <w:sz w:val="24"/>
      <w:szCs w:val="24"/>
      <w:lang w:eastAsia="cs-CZ"/>
    </w:rPr>
  </w:style>
  <w:style w:type="paragraph" w:customStyle="1" w:styleId="xl99">
    <w:name w:val="xl99"/>
    <w:basedOn w:val="Normln"/>
    <w:rsid w:val="0020264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color w:val="000000"/>
      <w:sz w:val="24"/>
      <w:szCs w:val="24"/>
      <w:lang w:eastAsia="cs-CZ"/>
    </w:rPr>
  </w:style>
  <w:style w:type="paragraph" w:customStyle="1" w:styleId="xl100">
    <w:name w:val="xl100"/>
    <w:basedOn w:val="Normln"/>
    <w:rsid w:val="0020264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color w:val="000000"/>
      <w:sz w:val="24"/>
      <w:szCs w:val="24"/>
      <w:lang w:eastAsia="cs-CZ"/>
    </w:rPr>
  </w:style>
  <w:style w:type="paragraph" w:customStyle="1" w:styleId="xl101">
    <w:name w:val="xl101"/>
    <w:basedOn w:val="Normln"/>
    <w:rsid w:val="0020264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102">
    <w:name w:val="xl102"/>
    <w:basedOn w:val="Normln"/>
    <w:rsid w:val="0020264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xl103">
    <w:name w:val="xl103"/>
    <w:basedOn w:val="Normln"/>
    <w:rsid w:val="0020264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104">
    <w:name w:val="xl104"/>
    <w:basedOn w:val="Normln"/>
    <w:rsid w:val="0020264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105">
    <w:name w:val="xl105"/>
    <w:basedOn w:val="Normln"/>
    <w:rsid w:val="0020264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Calibri" w:eastAsia="Times New Roman" w:hAnsi="Calibri" w:cs="Calibri"/>
      <w:sz w:val="24"/>
      <w:szCs w:val="24"/>
      <w:lang w:eastAsia="cs-CZ"/>
    </w:rPr>
  </w:style>
  <w:style w:type="paragraph" w:customStyle="1" w:styleId="xl106">
    <w:name w:val="xl106"/>
    <w:basedOn w:val="Normln"/>
    <w:rsid w:val="00202644"/>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107">
    <w:name w:val="xl107"/>
    <w:basedOn w:val="Normln"/>
    <w:rsid w:val="0020264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cs-CZ"/>
    </w:rPr>
  </w:style>
  <w:style w:type="paragraph" w:customStyle="1" w:styleId="xl108">
    <w:name w:val="xl108"/>
    <w:basedOn w:val="Normln"/>
    <w:rsid w:val="0020264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eastAsia="cs-CZ"/>
    </w:rPr>
  </w:style>
  <w:style w:type="paragraph" w:customStyle="1" w:styleId="xl109">
    <w:name w:val="xl109"/>
    <w:basedOn w:val="Normln"/>
    <w:rsid w:val="00202644"/>
    <w:pPr>
      <w:pBdr>
        <w:top w:val="single" w:sz="8"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textAlignment w:val="top"/>
    </w:pPr>
    <w:rPr>
      <w:rFonts w:ascii="Calibri" w:eastAsia="Times New Roman" w:hAnsi="Calibri" w:cs="Calibri"/>
      <w:b/>
      <w:bCs/>
      <w:color w:val="FFFFFF"/>
      <w:sz w:val="24"/>
      <w:szCs w:val="24"/>
      <w:lang w:eastAsia="cs-CZ"/>
    </w:rPr>
  </w:style>
  <w:style w:type="paragraph" w:customStyle="1" w:styleId="xl110">
    <w:name w:val="xl110"/>
    <w:basedOn w:val="Normln"/>
    <w:rsid w:val="00202644"/>
    <w:pPr>
      <w:pBdr>
        <w:top w:val="single" w:sz="8"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jc w:val="center"/>
      <w:textAlignment w:val="top"/>
    </w:pPr>
    <w:rPr>
      <w:rFonts w:ascii="Calibri" w:eastAsia="Times New Roman" w:hAnsi="Calibri" w:cs="Calibri"/>
      <w:b/>
      <w:bCs/>
      <w:color w:val="FFFFFF"/>
      <w:sz w:val="24"/>
      <w:szCs w:val="24"/>
      <w:lang w:eastAsia="cs-CZ"/>
    </w:rPr>
  </w:style>
  <w:style w:type="paragraph" w:customStyle="1" w:styleId="xl111">
    <w:name w:val="xl111"/>
    <w:basedOn w:val="Normln"/>
    <w:rsid w:val="00202644"/>
    <w:pPr>
      <w:pBdr>
        <w:top w:val="single" w:sz="8"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112">
    <w:name w:val="xl112"/>
    <w:basedOn w:val="Normln"/>
    <w:rsid w:val="00202644"/>
    <w:pPr>
      <w:pBdr>
        <w:top w:val="single" w:sz="8"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textAlignment w:val="top"/>
    </w:pPr>
    <w:rPr>
      <w:rFonts w:ascii="Calibri" w:eastAsia="Times New Roman" w:hAnsi="Calibri" w:cs="Calibri"/>
      <w:sz w:val="24"/>
      <w:szCs w:val="24"/>
      <w:lang w:eastAsia="cs-CZ"/>
    </w:rPr>
  </w:style>
  <w:style w:type="paragraph" w:customStyle="1" w:styleId="xl113">
    <w:name w:val="xl113"/>
    <w:basedOn w:val="Normln"/>
    <w:rsid w:val="00202644"/>
    <w:pPr>
      <w:pBdr>
        <w:top w:val="single" w:sz="8" w:space="0" w:color="auto"/>
        <w:left w:val="single" w:sz="4" w:space="0" w:color="auto"/>
        <w:bottom w:val="single" w:sz="8" w:space="0" w:color="auto"/>
        <w:right w:val="single" w:sz="8" w:space="0" w:color="auto"/>
      </w:pBdr>
      <w:shd w:val="clear" w:color="000000" w:fill="00B050"/>
      <w:spacing w:before="100" w:beforeAutospacing="1" w:after="100" w:afterAutospacing="1" w:line="240" w:lineRule="auto"/>
      <w:jc w:val="center"/>
      <w:textAlignment w:val="top"/>
    </w:pPr>
    <w:rPr>
      <w:rFonts w:ascii="Calibri" w:eastAsia="Times New Roman" w:hAnsi="Calibri" w:cs="Calibri"/>
      <w:sz w:val="24"/>
      <w:szCs w:val="24"/>
      <w:lang w:eastAsia="cs-CZ"/>
    </w:rPr>
  </w:style>
  <w:style w:type="paragraph" w:customStyle="1" w:styleId="xl114">
    <w:name w:val="xl114"/>
    <w:basedOn w:val="Normln"/>
    <w:rsid w:val="00202644"/>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xl115">
    <w:name w:val="xl115"/>
    <w:basedOn w:val="Normln"/>
    <w:rsid w:val="00202644"/>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16">
    <w:name w:val="xl116"/>
    <w:basedOn w:val="Normln"/>
    <w:rsid w:val="00202644"/>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17">
    <w:name w:val="xl117"/>
    <w:basedOn w:val="Normln"/>
    <w:rsid w:val="0020264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xl118">
    <w:name w:val="xl118"/>
    <w:basedOn w:val="Normln"/>
    <w:rsid w:val="00202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19">
    <w:name w:val="xl119"/>
    <w:basedOn w:val="Normln"/>
    <w:rsid w:val="0020264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20">
    <w:name w:val="xl120"/>
    <w:basedOn w:val="Normln"/>
    <w:rsid w:val="0020264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cs-CZ"/>
    </w:rPr>
  </w:style>
  <w:style w:type="paragraph" w:customStyle="1" w:styleId="xl121">
    <w:name w:val="xl121"/>
    <w:basedOn w:val="Normln"/>
    <w:rsid w:val="0020264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2">
    <w:name w:val="xl122"/>
    <w:basedOn w:val="Normln"/>
    <w:rsid w:val="0020264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3">
    <w:name w:val="xl123"/>
    <w:basedOn w:val="Normln"/>
    <w:rsid w:val="0020264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24">
    <w:name w:val="xl124"/>
    <w:basedOn w:val="Normln"/>
    <w:rsid w:val="00202644"/>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25">
    <w:name w:val="xl125"/>
    <w:basedOn w:val="Normln"/>
    <w:rsid w:val="0020264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cs-CZ"/>
    </w:rPr>
  </w:style>
  <w:style w:type="paragraph" w:customStyle="1" w:styleId="xl126">
    <w:name w:val="xl126"/>
    <w:basedOn w:val="Normln"/>
    <w:rsid w:val="0020264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7">
    <w:name w:val="xl127"/>
    <w:basedOn w:val="Normln"/>
    <w:rsid w:val="0020264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8">
    <w:name w:val="xl128"/>
    <w:basedOn w:val="Normln"/>
    <w:rsid w:val="0020264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xl129">
    <w:name w:val="xl129"/>
    <w:basedOn w:val="Normln"/>
    <w:rsid w:val="00202644"/>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xl130">
    <w:name w:val="xl130"/>
    <w:basedOn w:val="Normln"/>
    <w:rsid w:val="00202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xl131">
    <w:name w:val="xl131"/>
    <w:basedOn w:val="Normln"/>
    <w:rsid w:val="0020264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b/>
      <w:bCs/>
      <w:sz w:val="24"/>
      <w:szCs w:val="24"/>
      <w:lang w:eastAsia="cs-CZ"/>
    </w:rPr>
  </w:style>
  <w:style w:type="paragraph" w:customStyle="1" w:styleId="Default">
    <w:name w:val="Default"/>
    <w:rsid w:val="003604EE"/>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725">
      <w:bodyDiv w:val="1"/>
      <w:marLeft w:val="0"/>
      <w:marRight w:val="0"/>
      <w:marTop w:val="0"/>
      <w:marBottom w:val="0"/>
      <w:divBdr>
        <w:top w:val="none" w:sz="0" w:space="0" w:color="auto"/>
        <w:left w:val="none" w:sz="0" w:space="0" w:color="auto"/>
        <w:bottom w:val="none" w:sz="0" w:space="0" w:color="auto"/>
        <w:right w:val="none" w:sz="0" w:space="0" w:color="auto"/>
      </w:divBdr>
    </w:div>
    <w:div w:id="94862719">
      <w:bodyDiv w:val="1"/>
      <w:marLeft w:val="0"/>
      <w:marRight w:val="0"/>
      <w:marTop w:val="0"/>
      <w:marBottom w:val="0"/>
      <w:divBdr>
        <w:top w:val="none" w:sz="0" w:space="0" w:color="auto"/>
        <w:left w:val="none" w:sz="0" w:space="0" w:color="auto"/>
        <w:bottom w:val="none" w:sz="0" w:space="0" w:color="auto"/>
        <w:right w:val="none" w:sz="0" w:space="0" w:color="auto"/>
      </w:divBdr>
    </w:div>
    <w:div w:id="599726426">
      <w:bodyDiv w:val="1"/>
      <w:marLeft w:val="0"/>
      <w:marRight w:val="0"/>
      <w:marTop w:val="0"/>
      <w:marBottom w:val="0"/>
      <w:divBdr>
        <w:top w:val="none" w:sz="0" w:space="0" w:color="auto"/>
        <w:left w:val="none" w:sz="0" w:space="0" w:color="auto"/>
        <w:bottom w:val="none" w:sz="0" w:space="0" w:color="auto"/>
        <w:right w:val="none" w:sz="0" w:space="0" w:color="auto"/>
      </w:divBdr>
    </w:div>
    <w:div w:id="642122164">
      <w:bodyDiv w:val="1"/>
      <w:marLeft w:val="0"/>
      <w:marRight w:val="0"/>
      <w:marTop w:val="0"/>
      <w:marBottom w:val="0"/>
      <w:divBdr>
        <w:top w:val="none" w:sz="0" w:space="0" w:color="auto"/>
        <w:left w:val="none" w:sz="0" w:space="0" w:color="auto"/>
        <w:bottom w:val="none" w:sz="0" w:space="0" w:color="auto"/>
        <w:right w:val="none" w:sz="0" w:space="0" w:color="auto"/>
      </w:divBdr>
    </w:div>
    <w:div w:id="687028128">
      <w:bodyDiv w:val="1"/>
      <w:marLeft w:val="0"/>
      <w:marRight w:val="0"/>
      <w:marTop w:val="0"/>
      <w:marBottom w:val="0"/>
      <w:divBdr>
        <w:top w:val="none" w:sz="0" w:space="0" w:color="auto"/>
        <w:left w:val="none" w:sz="0" w:space="0" w:color="auto"/>
        <w:bottom w:val="none" w:sz="0" w:space="0" w:color="auto"/>
        <w:right w:val="none" w:sz="0" w:space="0" w:color="auto"/>
      </w:divBdr>
    </w:div>
    <w:div w:id="738408503">
      <w:bodyDiv w:val="1"/>
      <w:marLeft w:val="0"/>
      <w:marRight w:val="0"/>
      <w:marTop w:val="0"/>
      <w:marBottom w:val="0"/>
      <w:divBdr>
        <w:top w:val="none" w:sz="0" w:space="0" w:color="auto"/>
        <w:left w:val="none" w:sz="0" w:space="0" w:color="auto"/>
        <w:bottom w:val="none" w:sz="0" w:space="0" w:color="auto"/>
        <w:right w:val="none" w:sz="0" w:space="0" w:color="auto"/>
      </w:divBdr>
    </w:div>
    <w:div w:id="827549763">
      <w:bodyDiv w:val="1"/>
      <w:marLeft w:val="0"/>
      <w:marRight w:val="0"/>
      <w:marTop w:val="0"/>
      <w:marBottom w:val="0"/>
      <w:divBdr>
        <w:top w:val="none" w:sz="0" w:space="0" w:color="auto"/>
        <w:left w:val="none" w:sz="0" w:space="0" w:color="auto"/>
        <w:bottom w:val="none" w:sz="0" w:space="0" w:color="auto"/>
        <w:right w:val="none" w:sz="0" w:space="0" w:color="auto"/>
      </w:divBdr>
    </w:div>
    <w:div w:id="1001738869">
      <w:bodyDiv w:val="1"/>
      <w:marLeft w:val="0"/>
      <w:marRight w:val="0"/>
      <w:marTop w:val="0"/>
      <w:marBottom w:val="0"/>
      <w:divBdr>
        <w:top w:val="none" w:sz="0" w:space="0" w:color="auto"/>
        <w:left w:val="none" w:sz="0" w:space="0" w:color="auto"/>
        <w:bottom w:val="none" w:sz="0" w:space="0" w:color="auto"/>
        <w:right w:val="none" w:sz="0" w:space="0" w:color="auto"/>
      </w:divBdr>
    </w:div>
    <w:div w:id="1253658913">
      <w:bodyDiv w:val="1"/>
      <w:marLeft w:val="0"/>
      <w:marRight w:val="0"/>
      <w:marTop w:val="0"/>
      <w:marBottom w:val="0"/>
      <w:divBdr>
        <w:top w:val="none" w:sz="0" w:space="0" w:color="auto"/>
        <w:left w:val="none" w:sz="0" w:space="0" w:color="auto"/>
        <w:bottom w:val="none" w:sz="0" w:space="0" w:color="auto"/>
        <w:right w:val="none" w:sz="0" w:space="0" w:color="auto"/>
      </w:divBdr>
    </w:div>
    <w:div w:id="1335034713">
      <w:bodyDiv w:val="1"/>
      <w:marLeft w:val="0"/>
      <w:marRight w:val="0"/>
      <w:marTop w:val="0"/>
      <w:marBottom w:val="0"/>
      <w:divBdr>
        <w:top w:val="none" w:sz="0" w:space="0" w:color="auto"/>
        <w:left w:val="none" w:sz="0" w:space="0" w:color="auto"/>
        <w:bottom w:val="none" w:sz="0" w:space="0" w:color="auto"/>
        <w:right w:val="none" w:sz="0" w:space="0" w:color="auto"/>
      </w:divBdr>
    </w:div>
    <w:div w:id="1529759468">
      <w:bodyDiv w:val="1"/>
      <w:marLeft w:val="0"/>
      <w:marRight w:val="0"/>
      <w:marTop w:val="0"/>
      <w:marBottom w:val="0"/>
      <w:divBdr>
        <w:top w:val="none" w:sz="0" w:space="0" w:color="auto"/>
        <w:left w:val="none" w:sz="0" w:space="0" w:color="auto"/>
        <w:bottom w:val="none" w:sz="0" w:space="0" w:color="auto"/>
        <w:right w:val="none" w:sz="0" w:space="0" w:color="auto"/>
      </w:divBdr>
    </w:div>
    <w:div w:id="1748066163">
      <w:bodyDiv w:val="1"/>
      <w:marLeft w:val="0"/>
      <w:marRight w:val="0"/>
      <w:marTop w:val="0"/>
      <w:marBottom w:val="0"/>
      <w:divBdr>
        <w:top w:val="none" w:sz="0" w:space="0" w:color="auto"/>
        <w:left w:val="none" w:sz="0" w:space="0" w:color="auto"/>
        <w:bottom w:val="none" w:sz="0" w:space="0" w:color="auto"/>
        <w:right w:val="none" w:sz="0" w:space="0" w:color="auto"/>
      </w:divBdr>
    </w:div>
    <w:div w:id="2016414803">
      <w:bodyDiv w:val="1"/>
      <w:marLeft w:val="0"/>
      <w:marRight w:val="0"/>
      <w:marTop w:val="0"/>
      <w:marBottom w:val="0"/>
      <w:divBdr>
        <w:top w:val="none" w:sz="0" w:space="0" w:color="auto"/>
        <w:left w:val="none" w:sz="0" w:space="0" w:color="auto"/>
        <w:bottom w:val="none" w:sz="0" w:space="0" w:color="auto"/>
        <w:right w:val="none" w:sz="0" w:space="0" w:color="auto"/>
      </w:divBdr>
    </w:div>
    <w:div w:id="21401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5E2D9CB6A9D949B5DBBCDB350FC6B9" ma:contentTypeVersion="14" ma:contentTypeDescription="Crée un document." ma:contentTypeScope="" ma:versionID="4ec4c368ea0d895263877c49bd79c67d">
  <xsd:schema xmlns:xsd="http://www.w3.org/2001/XMLSchema" xmlns:xs="http://www.w3.org/2001/XMLSchema" xmlns:p="http://schemas.microsoft.com/office/2006/metadata/properties" xmlns:ns2="40529db5-addd-499c-b4ed-a59425554d09" xmlns:ns3="78670771-dc85-47b8-aa04-c9df21a27d1c" targetNamespace="http://schemas.microsoft.com/office/2006/metadata/properties" ma:root="true" ma:fieldsID="fdafca972b712603d4a93f633a4293ee" ns2:_="" ns3:_="">
    <xsd:import namespace="40529db5-addd-499c-b4ed-a59425554d09"/>
    <xsd:import namespace="78670771-dc85-47b8-aa04-c9df21a27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29db5-addd-499c-b4ed-a59425554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a63a5a08-bdb1-493c-bc0f-6a02678610b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70771-dc85-47b8-aa04-c9df21a27d1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5f1ca25a-91d5-4af9-b078-8deea65fc854}" ma:internalName="TaxCatchAll" ma:showField="CatchAllData" ma:web="78670771-dc85-47b8-aa04-c9df21a27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529db5-addd-499c-b4ed-a59425554d09">
      <Terms xmlns="http://schemas.microsoft.com/office/infopath/2007/PartnerControls"/>
    </lcf76f155ced4ddcb4097134ff3c332f>
    <TaxCatchAll xmlns="78670771-dc85-47b8-aa04-c9df21a27d1c" xsi:nil="true"/>
  </documentManagement>
</p:properties>
</file>

<file path=customXml/itemProps1.xml><?xml version="1.0" encoding="utf-8"?>
<ds:datastoreItem xmlns:ds="http://schemas.openxmlformats.org/officeDocument/2006/customXml" ds:itemID="{B272572B-93BC-435F-A7FB-1A389A55FCCE}">
  <ds:schemaRefs>
    <ds:schemaRef ds:uri="http://schemas.microsoft.com/sharepoint/v3/contenttype/forms"/>
  </ds:schemaRefs>
</ds:datastoreItem>
</file>

<file path=customXml/itemProps2.xml><?xml version="1.0" encoding="utf-8"?>
<ds:datastoreItem xmlns:ds="http://schemas.openxmlformats.org/officeDocument/2006/customXml" ds:itemID="{006EA0A1-56EB-4134-86DE-799524EF7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29db5-addd-499c-b4ed-a59425554d09"/>
    <ds:schemaRef ds:uri="78670771-dc85-47b8-aa04-c9df21a27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C9E71-0D7E-4BB0-B277-99847F09D68B}">
  <ds:schemaRefs>
    <ds:schemaRef ds:uri="http://schemas.openxmlformats.org/officeDocument/2006/bibliography"/>
  </ds:schemaRefs>
</ds:datastoreItem>
</file>

<file path=customXml/itemProps4.xml><?xml version="1.0" encoding="utf-8"?>
<ds:datastoreItem xmlns:ds="http://schemas.openxmlformats.org/officeDocument/2006/customXml" ds:itemID="{118BCA6C-37D5-422A-A1BA-808C116E2013}">
  <ds:schemaRefs>
    <ds:schemaRef ds:uri="http://schemas.microsoft.com/office/2006/metadata/properties"/>
    <ds:schemaRef ds:uri="http://schemas.microsoft.com/office/infopath/2007/PartnerControls"/>
    <ds:schemaRef ds:uri="40529db5-addd-499c-b4ed-a59425554d09"/>
    <ds:schemaRef ds:uri="78670771-dc85-47b8-aa04-c9df21a27d1c"/>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3459</Words>
  <Characters>20409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PROVÁDĚCÍ SMLOUVA 05.2017_ dle Výzvy č. 05_ NABÍDKA EY (13112017).docx</vt:lpstr>
    </vt:vector>
  </TitlesOfParts>
  <Company>EY</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PROVÁDĚCÍ SMLOUVA 05.2017_ dle Výzvy č. 05_ NABÍDKA EY (13112017).docx</dc:title>
  <dc:creator>Petr Plechacek</dc:creator>
  <cp:lastModifiedBy>VESELY Michal</cp:lastModifiedBy>
  <cp:revision>11</cp:revision>
  <cp:lastPrinted>2024-09-05T15:10:00Z</cp:lastPrinted>
  <dcterms:created xsi:type="dcterms:W3CDTF">2024-12-16T12:42:00Z</dcterms:created>
  <dcterms:modified xsi:type="dcterms:W3CDTF">2024-12-16T15:00:00Z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0x010100805E2D9CB6A9D949B5DBBCDB350FC6B9</vt:lpwstr>
  </property>
  <property fmtid="{D5CDD505-2E9C-101B-9397-08002B2CF9AE}" pid="3" name="URL">
    <vt:lpwstr/>
  </property>
  <property fmtid="{D5CDD505-2E9C-101B-9397-08002B2CF9AE}" pid="4" name="MediaServiceImageTags">
    <vt:lpwstr/>
  </property>
</Properties>
</file>