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C4C5F" w14:textId="2DF67437" w:rsidR="00F00D21" w:rsidRDefault="00F01A36" w:rsidP="0028028E">
      <w:pPr>
        <w:spacing w:after="120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55 </w:t>
      </w:r>
      <w:proofErr w:type="spellStart"/>
      <w:r>
        <w:rPr>
          <w:rFonts w:ascii="Garamond" w:hAnsi="Garamond"/>
          <w:b/>
          <w:bCs/>
          <w:sz w:val="24"/>
          <w:szCs w:val="24"/>
        </w:rPr>
        <w:t>Spr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883/2022</w:t>
      </w:r>
    </w:p>
    <w:p w14:paraId="581AAB28" w14:textId="77777777" w:rsidR="0028028E" w:rsidRPr="0028028E" w:rsidRDefault="0028028E" w:rsidP="0028028E">
      <w:pPr>
        <w:spacing w:after="120"/>
        <w:jc w:val="right"/>
        <w:rPr>
          <w:rFonts w:ascii="Garamond" w:hAnsi="Garamond"/>
          <w:b/>
          <w:bCs/>
          <w:sz w:val="24"/>
          <w:szCs w:val="24"/>
        </w:rPr>
      </w:pPr>
      <w:r w:rsidRPr="0028028E">
        <w:rPr>
          <w:rFonts w:ascii="Garamond" w:hAnsi="Garamond"/>
          <w:b/>
          <w:bCs/>
          <w:sz w:val="24"/>
          <w:szCs w:val="24"/>
        </w:rPr>
        <w:t xml:space="preserve">                                      Příloha č. </w:t>
      </w:r>
      <w:r w:rsidR="004A3389">
        <w:rPr>
          <w:rFonts w:ascii="Garamond" w:hAnsi="Garamond"/>
          <w:b/>
          <w:bCs/>
          <w:sz w:val="24"/>
          <w:szCs w:val="24"/>
        </w:rPr>
        <w:t>5</w:t>
      </w:r>
      <w:r w:rsidRPr="0028028E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22504C9" w14:textId="50DE217F" w:rsidR="00721075" w:rsidRDefault="003A27C1" w:rsidP="00721075">
      <w:pPr>
        <w:suppressAutoHyphens w:val="0"/>
        <w:overflowPunct w:val="0"/>
        <w:autoSpaceDE w:val="0"/>
        <w:autoSpaceDN w:val="0"/>
        <w:adjustRightInd w:val="0"/>
        <w:spacing w:afterLines="50" w:after="120"/>
        <w:jc w:val="center"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Smlouva</w:t>
      </w:r>
      <w:r w:rsidR="00721075" w:rsidRPr="005E6507"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="00721075">
        <w:rPr>
          <w:rFonts w:ascii="Garamond" w:hAnsi="Garamond"/>
          <w:b/>
          <w:sz w:val="24"/>
          <w:szCs w:val="24"/>
          <w:lang w:eastAsia="cs-CZ"/>
        </w:rPr>
        <w:t xml:space="preserve">o poskytování servisních služeb ke smlouvě o dílo </w:t>
      </w:r>
    </w:p>
    <w:p w14:paraId="31355209" w14:textId="77777777" w:rsidR="0028028E" w:rsidRPr="0028028E" w:rsidRDefault="0028028E" w:rsidP="00721075">
      <w:pPr>
        <w:suppressAutoHyphens w:val="0"/>
        <w:overflowPunct w:val="0"/>
        <w:autoSpaceDE w:val="0"/>
        <w:autoSpaceDN w:val="0"/>
        <w:adjustRightInd w:val="0"/>
        <w:spacing w:afterLines="50" w:after="120"/>
        <w:jc w:val="center"/>
        <w:textAlignment w:val="baseline"/>
        <w:rPr>
          <w:rFonts w:ascii="Garamond" w:hAnsi="Garamond"/>
          <w:b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 xml:space="preserve"> </w:t>
      </w:r>
      <w:r w:rsidRPr="0028028E">
        <w:rPr>
          <w:rFonts w:ascii="Garamond" w:hAnsi="Garamond"/>
          <w:b/>
          <w:sz w:val="24"/>
          <w:szCs w:val="24"/>
        </w:rPr>
        <w:t>„OS Liberec – rekonstrukce výměníkové stanice a otopného systému“</w:t>
      </w:r>
    </w:p>
    <w:p w14:paraId="6598F3E4" w14:textId="77777777" w:rsidR="0028028E" w:rsidRPr="0028028E" w:rsidRDefault="0028028E" w:rsidP="0028028E">
      <w:pPr>
        <w:pStyle w:val="nadpis-bod"/>
        <w:spacing w:before="480"/>
        <w:rPr>
          <w:rFonts w:ascii="Garamond" w:hAnsi="Garamond" w:cs="Arial"/>
          <w:szCs w:val="24"/>
        </w:rPr>
      </w:pPr>
      <w:r w:rsidRPr="0028028E">
        <w:rPr>
          <w:rFonts w:ascii="Garamond" w:hAnsi="Garamond" w:cs="Arial"/>
          <w:szCs w:val="24"/>
        </w:rPr>
        <w:t>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5900"/>
      </w:tblGrid>
      <w:tr w:rsidR="0028028E" w:rsidRPr="0028028E" w14:paraId="30518435" w14:textId="77777777" w:rsidTr="0000343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7D15CC0" w14:textId="77777777" w:rsidR="0028028E" w:rsidRPr="0028028E" w:rsidRDefault="0028028E" w:rsidP="0000343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8028E">
              <w:rPr>
                <w:rFonts w:ascii="Garamond" w:hAnsi="Garamond" w:cs="Arial"/>
                <w:b/>
                <w:sz w:val="24"/>
                <w:szCs w:val="24"/>
              </w:rPr>
              <w:t>Objednatel: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75E0134E" w14:textId="77777777" w:rsidR="0028028E" w:rsidRPr="0028028E" w:rsidRDefault="0028028E" w:rsidP="0000343E">
            <w:pPr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28028E">
              <w:rPr>
                <w:rFonts w:ascii="Garamond" w:hAnsi="Garamond" w:cs="Arial"/>
                <w:b/>
                <w:bCs/>
                <w:sz w:val="24"/>
                <w:szCs w:val="24"/>
              </w:rPr>
              <w:t>Česká republika – Okresní soud v Liberci</w:t>
            </w:r>
          </w:p>
        </w:tc>
      </w:tr>
      <w:tr w:rsidR="0028028E" w:rsidRPr="0028028E" w14:paraId="004496E0" w14:textId="77777777" w:rsidTr="0000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249BC3F" w14:textId="77777777" w:rsidR="0028028E" w:rsidRPr="0028028E" w:rsidRDefault="0028028E" w:rsidP="0000343E">
            <w:pPr>
              <w:pStyle w:val="adresa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14:paraId="21C7924F" w14:textId="6C2C2491" w:rsidR="0028028E" w:rsidRPr="0028028E" w:rsidRDefault="0028028E" w:rsidP="0000343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8028E">
              <w:rPr>
                <w:rFonts w:ascii="Garamond" w:hAnsi="Garamond" w:cs="Arial"/>
                <w:sz w:val="24"/>
                <w:szCs w:val="24"/>
              </w:rPr>
              <w:t xml:space="preserve">zastoupená </w:t>
            </w:r>
            <w:proofErr w:type="spellStart"/>
            <w:r w:rsidR="00DE6DFA" w:rsidRPr="00DE6DFA">
              <w:rPr>
                <w:rFonts w:ascii="Garamond" w:hAnsi="Garamond" w:cs="Arial"/>
                <w:sz w:val="24"/>
                <w:szCs w:val="24"/>
                <w:highlight w:val="black"/>
              </w:rPr>
              <w:t>xxxxxxxxxxxxxxxxxx</w:t>
            </w:r>
            <w:proofErr w:type="spellEnd"/>
            <w:r w:rsidRPr="0028028E">
              <w:rPr>
                <w:rFonts w:ascii="Garamond" w:hAnsi="Garamond" w:cs="Arial"/>
                <w:sz w:val="24"/>
                <w:szCs w:val="24"/>
              </w:rPr>
              <w:t>, předsedou soudu</w:t>
            </w:r>
          </w:p>
        </w:tc>
      </w:tr>
      <w:tr w:rsidR="0028028E" w:rsidRPr="0028028E" w14:paraId="1F199E2B" w14:textId="77777777" w:rsidTr="0000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25CCF5D" w14:textId="77777777" w:rsidR="0028028E" w:rsidRPr="0028028E" w:rsidRDefault="0028028E" w:rsidP="0000343E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28028E">
              <w:rPr>
                <w:rFonts w:ascii="Garamond" w:hAnsi="Garamond" w:cs="Arial"/>
                <w:b w:val="0"/>
                <w:sz w:val="24"/>
                <w:szCs w:val="24"/>
              </w:rPr>
              <w:t>Sídlo:</w:t>
            </w:r>
          </w:p>
        </w:tc>
        <w:tc>
          <w:tcPr>
            <w:tcW w:w="5985" w:type="dxa"/>
          </w:tcPr>
          <w:p w14:paraId="1D8C0146" w14:textId="77777777" w:rsidR="0028028E" w:rsidRPr="0028028E" w:rsidRDefault="0028028E" w:rsidP="0000343E">
            <w:pPr>
              <w:rPr>
                <w:rFonts w:ascii="Garamond" w:hAnsi="Garamond" w:cs="Arial"/>
                <w:sz w:val="24"/>
                <w:szCs w:val="24"/>
              </w:rPr>
            </w:pPr>
            <w:r w:rsidRPr="0028028E">
              <w:rPr>
                <w:rFonts w:ascii="Garamond" w:hAnsi="Garamond" w:cs="Arial"/>
                <w:sz w:val="24"/>
                <w:szCs w:val="24"/>
              </w:rPr>
              <w:t>U Soudu 540/3, 460 72 Liberec</w:t>
            </w:r>
          </w:p>
        </w:tc>
      </w:tr>
      <w:tr w:rsidR="0028028E" w:rsidRPr="0028028E" w14:paraId="0A723D23" w14:textId="77777777" w:rsidTr="0000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4D592E4" w14:textId="77777777" w:rsidR="0028028E" w:rsidRPr="0028028E" w:rsidRDefault="0028028E" w:rsidP="0000343E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28028E">
              <w:rPr>
                <w:rFonts w:ascii="Garamond" w:hAnsi="Garamond" w:cs="Arial"/>
                <w:b w:val="0"/>
                <w:sz w:val="24"/>
                <w:szCs w:val="24"/>
              </w:rPr>
              <w:t>IČO:</w:t>
            </w:r>
          </w:p>
        </w:tc>
        <w:tc>
          <w:tcPr>
            <w:tcW w:w="5985" w:type="dxa"/>
          </w:tcPr>
          <w:p w14:paraId="0071024F" w14:textId="77777777" w:rsidR="0028028E" w:rsidRPr="0028028E" w:rsidRDefault="0028028E" w:rsidP="0000343E">
            <w:pPr>
              <w:rPr>
                <w:rFonts w:ascii="Garamond" w:hAnsi="Garamond" w:cs="Arial"/>
                <w:sz w:val="24"/>
                <w:szCs w:val="24"/>
              </w:rPr>
            </w:pPr>
            <w:r w:rsidRPr="0028028E">
              <w:rPr>
                <w:rFonts w:ascii="Garamond" w:hAnsi="Garamond" w:cs="Arial"/>
                <w:sz w:val="24"/>
                <w:szCs w:val="24"/>
              </w:rPr>
              <w:t>00024864</w:t>
            </w:r>
          </w:p>
        </w:tc>
      </w:tr>
      <w:tr w:rsidR="0028028E" w:rsidRPr="0028028E" w14:paraId="6876819A" w14:textId="77777777" w:rsidTr="0000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3227" w:type="dxa"/>
          </w:tcPr>
          <w:p w14:paraId="5BA0102D" w14:textId="77777777" w:rsidR="0028028E" w:rsidRPr="0028028E" w:rsidRDefault="0028028E" w:rsidP="0000343E">
            <w:pPr>
              <w:pStyle w:val="adresa"/>
              <w:rPr>
                <w:rFonts w:ascii="Garamond" w:hAnsi="Garamond" w:cs="Arial"/>
                <w:b w:val="0"/>
                <w:sz w:val="24"/>
                <w:szCs w:val="24"/>
              </w:rPr>
            </w:pPr>
            <w:r w:rsidRPr="0028028E">
              <w:rPr>
                <w:rFonts w:ascii="Garamond" w:hAnsi="Garamond" w:cs="Arial"/>
                <w:b w:val="0"/>
                <w:sz w:val="24"/>
                <w:szCs w:val="24"/>
              </w:rPr>
              <w:t>Bankovní spojení:</w:t>
            </w:r>
          </w:p>
        </w:tc>
        <w:tc>
          <w:tcPr>
            <w:tcW w:w="5985" w:type="dxa"/>
          </w:tcPr>
          <w:p w14:paraId="269976FD" w14:textId="7E91D4E0" w:rsidR="0028028E" w:rsidRPr="0028028E" w:rsidRDefault="00DE6DFA" w:rsidP="0000343E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DE6DFA">
              <w:rPr>
                <w:rFonts w:ascii="Garamond" w:hAnsi="Garamond" w:cs="Arial"/>
                <w:sz w:val="24"/>
                <w:szCs w:val="24"/>
                <w:highlight w:val="black"/>
              </w:rPr>
              <w:t>xxxxxxxxxxx</w:t>
            </w:r>
            <w:proofErr w:type="spellEnd"/>
            <w:r w:rsidR="0028028E" w:rsidRPr="0028028E">
              <w:rPr>
                <w:rFonts w:ascii="Garamond" w:hAnsi="Garamond" w:cs="Arial"/>
                <w:sz w:val="24"/>
                <w:szCs w:val="24"/>
              </w:rPr>
              <w:t xml:space="preserve"> Česká národní banka</w:t>
            </w:r>
          </w:p>
        </w:tc>
      </w:tr>
      <w:tr w:rsidR="0028028E" w:rsidRPr="0028028E" w14:paraId="09CED1BD" w14:textId="77777777" w:rsidTr="0000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556EBE8" w14:textId="77777777" w:rsidR="0028028E" w:rsidRPr="0028028E" w:rsidRDefault="0028028E" w:rsidP="0000343E">
            <w:pPr>
              <w:pStyle w:val="adresa"/>
              <w:rPr>
                <w:rFonts w:ascii="Garamond" w:hAnsi="Garamond"/>
                <w:b w:val="0"/>
                <w:sz w:val="24"/>
                <w:szCs w:val="24"/>
              </w:rPr>
            </w:pPr>
            <w:r w:rsidRPr="0028028E">
              <w:rPr>
                <w:rFonts w:ascii="Garamond" w:hAnsi="Garamond"/>
                <w:b w:val="0"/>
                <w:sz w:val="24"/>
                <w:szCs w:val="24"/>
              </w:rPr>
              <w:t>E-mail:</w:t>
            </w:r>
          </w:p>
          <w:p w14:paraId="12A4D988" w14:textId="77777777" w:rsidR="0028028E" w:rsidRPr="0028028E" w:rsidRDefault="0028028E" w:rsidP="0000343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28028E">
              <w:rPr>
                <w:rFonts w:ascii="Garamond" w:hAnsi="Garamond"/>
                <w:sz w:val="24"/>
                <w:szCs w:val="24"/>
                <w:lang w:eastAsia="en-US"/>
              </w:rPr>
              <w:t>ID datové schránky:</w:t>
            </w:r>
          </w:p>
        </w:tc>
        <w:tc>
          <w:tcPr>
            <w:tcW w:w="5985" w:type="dxa"/>
          </w:tcPr>
          <w:p w14:paraId="5939FD5D" w14:textId="77777777" w:rsidR="0028028E" w:rsidRPr="0028028E" w:rsidRDefault="0028028E" w:rsidP="0000343E">
            <w:pPr>
              <w:pStyle w:val="Default"/>
              <w:rPr>
                <w:rFonts w:ascii="Garamond" w:hAnsi="Garamond" w:cs="Arial"/>
              </w:rPr>
            </w:pPr>
            <w:r w:rsidRPr="0028028E">
              <w:rPr>
                <w:rFonts w:ascii="Garamond" w:hAnsi="Garamond" w:cs="Arial"/>
              </w:rPr>
              <w:t xml:space="preserve">podatelna@osoud.lbc.justice.cz </w:t>
            </w:r>
          </w:p>
          <w:p w14:paraId="20B9B327" w14:textId="77777777" w:rsidR="0028028E" w:rsidRPr="0028028E" w:rsidRDefault="0028028E" w:rsidP="0000343E">
            <w:pPr>
              <w:pStyle w:val="Default"/>
              <w:rPr>
                <w:rFonts w:ascii="Garamond" w:hAnsi="Garamond" w:cs="Arial"/>
              </w:rPr>
            </w:pPr>
            <w:r w:rsidRPr="0028028E">
              <w:rPr>
                <w:rFonts w:ascii="Garamond" w:hAnsi="Garamond" w:cs="Arial"/>
              </w:rPr>
              <w:t>579abps</w:t>
            </w:r>
          </w:p>
          <w:p w14:paraId="0F1A94E5" w14:textId="77777777" w:rsidR="0028028E" w:rsidRPr="0028028E" w:rsidRDefault="0028028E" w:rsidP="0000343E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E50EA25" w14:textId="77777777" w:rsidR="0028028E" w:rsidRPr="0028028E" w:rsidRDefault="0028028E" w:rsidP="0028028E">
      <w:pPr>
        <w:ind w:left="142" w:right="509"/>
        <w:rPr>
          <w:rFonts w:ascii="Garamond" w:hAnsi="Garamond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5881"/>
      </w:tblGrid>
      <w:tr w:rsidR="0028028E" w:rsidRPr="0028028E" w14:paraId="69C8BAF3" w14:textId="77777777" w:rsidTr="0000343E">
        <w:tc>
          <w:tcPr>
            <w:tcW w:w="3227" w:type="dxa"/>
          </w:tcPr>
          <w:p w14:paraId="613366E7" w14:textId="77777777" w:rsidR="0028028E" w:rsidRPr="0028028E" w:rsidRDefault="0028028E" w:rsidP="0000343E">
            <w:pPr>
              <w:pStyle w:val="adresa"/>
              <w:rPr>
                <w:rFonts w:ascii="Garamond" w:hAnsi="Garamond" w:cs="Arial"/>
                <w:b w:val="0"/>
                <w:i/>
                <w:sz w:val="24"/>
                <w:szCs w:val="24"/>
              </w:rPr>
            </w:pPr>
            <w:r w:rsidRPr="0028028E">
              <w:rPr>
                <w:rFonts w:ascii="Garamond" w:hAnsi="Garamond" w:cs="Arial"/>
                <w:b w:val="0"/>
                <w:i/>
                <w:sz w:val="24"/>
                <w:szCs w:val="24"/>
              </w:rPr>
              <w:t>(dále jen „objednatel“)</w:t>
            </w:r>
          </w:p>
        </w:tc>
        <w:tc>
          <w:tcPr>
            <w:tcW w:w="5985" w:type="dxa"/>
          </w:tcPr>
          <w:p w14:paraId="0BFFA77A" w14:textId="77777777" w:rsidR="0028028E" w:rsidRPr="0028028E" w:rsidRDefault="0028028E" w:rsidP="0000343E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4B8EEFE" w14:textId="77777777" w:rsidR="0028028E" w:rsidRPr="0028028E" w:rsidRDefault="0028028E" w:rsidP="0028028E">
      <w:pPr>
        <w:ind w:left="142"/>
        <w:rPr>
          <w:rFonts w:ascii="Garamond" w:hAnsi="Garamond"/>
          <w:sz w:val="24"/>
          <w:szCs w:val="24"/>
        </w:rPr>
      </w:pPr>
    </w:p>
    <w:p w14:paraId="55B563A2" w14:textId="77777777" w:rsidR="0028028E" w:rsidRPr="0028028E" w:rsidRDefault="0028028E" w:rsidP="0028028E">
      <w:pPr>
        <w:ind w:left="142"/>
        <w:jc w:val="both"/>
        <w:rPr>
          <w:rFonts w:ascii="Garamond" w:hAnsi="Garamond"/>
          <w:w w:val="110"/>
          <w:sz w:val="24"/>
          <w:szCs w:val="24"/>
        </w:rPr>
      </w:pPr>
      <w:r w:rsidRPr="0028028E">
        <w:rPr>
          <w:rFonts w:ascii="Garamond" w:hAnsi="Garamond"/>
          <w:w w:val="110"/>
          <w:sz w:val="24"/>
          <w:szCs w:val="24"/>
        </w:rPr>
        <w:t>a</w:t>
      </w:r>
    </w:p>
    <w:p w14:paraId="2ABC2421" w14:textId="77777777" w:rsidR="0028028E" w:rsidRPr="0028028E" w:rsidRDefault="0028028E" w:rsidP="0028028E">
      <w:pPr>
        <w:ind w:left="142"/>
        <w:jc w:val="both"/>
        <w:rPr>
          <w:rFonts w:ascii="Garamond" w:hAnsi="Garamond"/>
          <w:w w:val="110"/>
          <w:sz w:val="24"/>
          <w:szCs w:val="24"/>
        </w:rPr>
      </w:pPr>
    </w:p>
    <w:p w14:paraId="0EC2DD82" w14:textId="756E05C4" w:rsidR="0028028E" w:rsidRPr="00A32CB1" w:rsidRDefault="000C1DBE" w:rsidP="0028028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Poskytovat</w:t>
      </w:r>
      <w:r w:rsidR="0028028E" w:rsidRPr="0028028E">
        <w:rPr>
          <w:rFonts w:ascii="Garamond" w:hAnsi="Garamond"/>
          <w:b/>
          <w:sz w:val="24"/>
          <w:szCs w:val="24"/>
        </w:rPr>
        <w:t>el:</w:t>
      </w:r>
      <w:r w:rsidR="0028028E" w:rsidRPr="0028028E">
        <w:rPr>
          <w:rFonts w:ascii="Garamond" w:hAnsi="Garamond"/>
          <w:b/>
          <w:color w:val="0070C0"/>
          <w:sz w:val="24"/>
          <w:szCs w:val="24"/>
        </w:rPr>
        <w:t xml:space="preserve"> </w:t>
      </w:r>
      <w:r w:rsidR="0028028E" w:rsidRPr="0028028E">
        <w:rPr>
          <w:rFonts w:ascii="Garamond" w:hAnsi="Garamond"/>
          <w:b/>
          <w:color w:val="0070C0"/>
          <w:sz w:val="24"/>
          <w:szCs w:val="24"/>
        </w:rPr>
        <w:tab/>
      </w:r>
      <w:r w:rsidR="0028028E" w:rsidRPr="0028028E">
        <w:rPr>
          <w:rFonts w:ascii="Garamond" w:hAnsi="Garamond"/>
          <w:b/>
          <w:color w:val="0070C0"/>
          <w:sz w:val="24"/>
          <w:szCs w:val="24"/>
        </w:rPr>
        <w:tab/>
      </w:r>
      <w:r w:rsidR="0028028E" w:rsidRPr="0028028E">
        <w:rPr>
          <w:rFonts w:ascii="Garamond" w:hAnsi="Garamond"/>
          <w:b/>
          <w:color w:val="0070C0"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853615324"/>
          <w:placeholder>
            <w:docPart w:val="DefaultPlaceholder_-1854013440"/>
          </w:placeholder>
        </w:sdtPr>
        <w:sdtContent>
          <w:proofErr w:type="spellStart"/>
          <w:r w:rsidR="004368A0" w:rsidRPr="00A32CB1">
            <w:rPr>
              <w:rFonts w:ascii="Garamond" w:hAnsi="Garamond"/>
              <w:b/>
              <w:sz w:val="24"/>
              <w:szCs w:val="24"/>
            </w:rPr>
            <w:t>MaRffy</w:t>
          </w:r>
          <w:proofErr w:type="spellEnd"/>
          <w:r w:rsidR="004368A0" w:rsidRPr="00A32CB1">
            <w:rPr>
              <w:rFonts w:ascii="Garamond" w:hAnsi="Garamond"/>
              <w:b/>
              <w:sz w:val="24"/>
              <w:szCs w:val="24"/>
            </w:rPr>
            <w:t xml:space="preserve"> s.r.o.</w:t>
          </w:r>
        </w:sdtContent>
      </w:sdt>
      <w:r w:rsidR="0028028E" w:rsidRPr="00A32CB1">
        <w:rPr>
          <w:rFonts w:ascii="Garamond" w:hAnsi="Garamond"/>
          <w:b/>
          <w:sz w:val="24"/>
          <w:szCs w:val="24"/>
        </w:rPr>
        <w:t xml:space="preserve">      </w:t>
      </w:r>
    </w:p>
    <w:p w14:paraId="64B87DB2" w14:textId="44E0C69B" w:rsidR="0028028E" w:rsidRPr="0028028E" w:rsidRDefault="0028028E" w:rsidP="0028028E">
      <w:pPr>
        <w:rPr>
          <w:rFonts w:ascii="Garamond" w:hAnsi="Garamond"/>
          <w:b/>
          <w:sz w:val="24"/>
          <w:szCs w:val="24"/>
        </w:rPr>
      </w:pPr>
      <w:r w:rsidRPr="00A32CB1">
        <w:rPr>
          <w:rFonts w:ascii="Garamond" w:hAnsi="Garamond"/>
          <w:sz w:val="24"/>
          <w:szCs w:val="24"/>
        </w:rPr>
        <w:t xml:space="preserve">Sídlo: </w:t>
      </w:r>
      <w:r w:rsidRPr="00A32CB1">
        <w:rPr>
          <w:rFonts w:ascii="Garamond" w:hAnsi="Garamond"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-473376538"/>
          <w:placeholder>
            <w:docPart w:val="DefaultPlaceholder_-1854013440"/>
          </w:placeholder>
        </w:sdt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Tovární 516, Chrastava, 463 31</w:t>
          </w:r>
        </w:sdtContent>
      </w:sdt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</w:t>
      </w:r>
      <w:r w:rsidRPr="0028028E">
        <w:rPr>
          <w:rFonts w:ascii="Garamond" w:hAnsi="Garamond"/>
          <w:b/>
          <w:sz w:val="24"/>
          <w:szCs w:val="24"/>
        </w:rPr>
        <w:t xml:space="preserve">      </w:t>
      </w:r>
      <w:r w:rsidRPr="0028028E">
        <w:rPr>
          <w:rFonts w:ascii="Garamond" w:hAnsi="Garamond"/>
          <w:b/>
          <w:sz w:val="24"/>
          <w:szCs w:val="24"/>
        </w:rPr>
        <w:tab/>
      </w:r>
    </w:p>
    <w:p w14:paraId="14BAFBB8" w14:textId="4DA16DF8" w:rsidR="0028028E" w:rsidRPr="0028028E" w:rsidRDefault="0028028E" w:rsidP="0028028E">
      <w:pPr>
        <w:rPr>
          <w:rFonts w:ascii="Garamond" w:hAnsi="Garamond"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>Zastoupený:</w:t>
      </w:r>
      <w:r w:rsidRPr="0028028E">
        <w:rPr>
          <w:rFonts w:ascii="Garamond" w:hAnsi="Garamond"/>
          <w:b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1878045351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proofErr w:type="spellStart"/>
          <w:r w:rsidR="00DE6DFA" w:rsidRPr="00DE6DFA">
            <w:rPr>
              <w:rFonts w:ascii="Garamond" w:hAnsi="Garamond"/>
              <w:b/>
              <w:sz w:val="24"/>
              <w:szCs w:val="24"/>
              <w:highlight w:val="black"/>
            </w:rPr>
            <w:t>xxxxxxxxxxxxxxxxxxxxxx</w:t>
          </w:r>
          <w:proofErr w:type="spellEnd"/>
          <w:r w:rsidR="004368A0">
            <w:rPr>
              <w:rFonts w:ascii="Garamond" w:hAnsi="Garamond"/>
              <w:b/>
              <w:color w:val="0070C0"/>
              <w:sz w:val="24"/>
              <w:szCs w:val="24"/>
            </w:rPr>
            <w:t>.</w:t>
          </w:r>
        </w:sdtContent>
      </w:sdt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</w:t>
      </w:r>
      <w:r w:rsidRPr="0028028E">
        <w:rPr>
          <w:rFonts w:ascii="Garamond" w:hAnsi="Garamond"/>
          <w:b/>
          <w:sz w:val="24"/>
          <w:szCs w:val="24"/>
        </w:rPr>
        <w:t xml:space="preserve">      </w:t>
      </w:r>
    </w:p>
    <w:p w14:paraId="64578474" w14:textId="0DD0C2A5" w:rsidR="0028028E" w:rsidRPr="0028028E" w:rsidRDefault="0028028E" w:rsidP="0028028E">
      <w:pPr>
        <w:rPr>
          <w:rFonts w:ascii="Garamond" w:hAnsi="Garamond"/>
          <w:b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>Kontaktní osoba:</w:t>
      </w:r>
      <w:r w:rsidRPr="0028028E">
        <w:rPr>
          <w:rFonts w:ascii="Garamond" w:hAnsi="Garamond"/>
          <w:b/>
          <w:color w:val="0070C0"/>
          <w:sz w:val="24"/>
          <w:szCs w:val="24"/>
        </w:rPr>
        <w:t xml:space="preserve"> </w:t>
      </w:r>
      <w:r w:rsidRPr="0028028E">
        <w:rPr>
          <w:rFonts w:ascii="Garamond" w:hAnsi="Garamond"/>
          <w:b/>
          <w:color w:val="0070C0"/>
          <w:sz w:val="24"/>
          <w:szCs w:val="24"/>
        </w:rPr>
        <w:tab/>
      </w:r>
      <w:r w:rsidRPr="0028028E">
        <w:rPr>
          <w:rFonts w:ascii="Garamond" w:hAnsi="Garamond"/>
          <w:b/>
          <w:color w:val="0070C0"/>
          <w:sz w:val="24"/>
          <w:szCs w:val="24"/>
        </w:rPr>
        <w:tab/>
      </w:r>
      <w:sdt>
        <w:sdtPr>
          <w:rPr>
            <w:rFonts w:ascii="Garamond" w:hAnsi="Garamond"/>
            <w:b/>
            <w:color w:val="0070C0"/>
            <w:sz w:val="24"/>
            <w:szCs w:val="24"/>
          </w:rPr>
          <w:id w:val="1887062413"/>
          <w:placeholder>
            <w:docPart w:val="DefaultPlaceholder_-1854013440"/>
          </w:placeholder>
        </w:sdtPr>
        <w:sdtContent>
          <w:proofErr w:type="spellStart"/>
          <w:r w:rsidR="00385560" w:rsidRPr="00385560">
            <w:rPr>
              <w:rFonts w:ascii="Garamond" w:hAnsi="Garamond"/>
              <w:b/>
              <w:sz w:val="24"/>
              <w:szCs w:val="24"/>
              <w:highlight w:val="black"/>
            </w:rPr>
            <w:t>xxxxxxxxxxxx</w:t>
          </w:r>
          <w:proofErr w:type="spellEnd"/>
        </w:sdtContent>
      </w:sdt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      </w:t>
      </w:r>
    </w:p>
    <w:p w14:paraId="0C814257" w14:textId="32CEC201" w:rsidR="0028028E" w:rsidRPr="0028028E" w:rsidRDefault="0028028E" w:rsidP="0028028E">
      <w:pPr>
        <w:rPr>
          <w:rFonts w:ascii="Garamond" w:hAnsi="Garamond"/>
          <w:b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>E-mail/telefon:</w:t>
      </w:r>
      <w:r w:rsidRPr="0028028E">
        <w:rPr>
          <w:rFonts w:ascii="Garamond" w:hAnsi="Garamond"/>
          <w:b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1074015581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proofErr w:type="spellStart"/>
          <w:r w:rsidR="00385560" w:rsidRPr="00385560">
            <w:rPr>
              <w:rFonts w:ascii="Garamond" w:hAnsi="Garamond"/>
              <w:b/>
              <w:sz w:val="24"/>
              <w:szCs w:val="24"/>
              <w:highlight w:val="black"/>
            </w:rPr>
            <w:t>xxxxxxxxxxxxxxxxxxxxxxxxxxxxxxx</w:t>
          </w:r>
          <w:proofErr w:type="spellEnd"/>
        </w:sdtContent>
      </w:sdt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</w:t>
      </w:r>
      <w:r w:rsidRPr="0028028E">
        <w:rPr>
          <w:rFonts w:ascii="Garamond" w:hAnsi="Garamond"/>
          <w:b/>
          <w:sz w:val="24"/>
          <w:szCs w:val="24"/>
        </w:rPr>
        <w:t xml:space="preserve">      </w:t>
      </w:r>
    </w:p>
    <w:p w14:paraId="55DAC22B" w14:textId="6F31D624" w:rsidR="0028028E" w:rsidRPr="00A32CB1" w:rsidRDefault="0028028E" w:rsidP="0028028E">
      <w:pPr>
        <w:rPr>
          <w:rFonts w:ascii="Garamond" w:hAnsi="Garamond"/>
          <w:b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 xml:space="preserve">IČO: </w:t>
      </w:r>
      <w:r w:rsidRPr="0028028E">
        <w:rPr>
          <w:rFonts w:ascii="Garamond" w:hAnsi="Garamond"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r w:rsidRPr="0028028E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-244574060"/>
          <w:placeholder>
            <w:docPart w:val="DefaultPlaceholder_-1854013440"/>
          </w:placeholder>
        </w:sdt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07439539</w:t>
          </w:r>
        </w:sdtContent>
      </w:sdt>
      <w:r w:rsidRPr="00A32CB1">
        <w:rPr>
          <w:rFonts w:ascii="Garamond" w:hAnsi="Garamond"/>
          <w:b/>
          <w:sz w:val="24"/>
          <w:szCs w:val="24"/>
        </w:rPr>
        <w:t xml:space="preserve">           </w:t>
      </w:r>
    </w:p>
    <w:p w14:paraId="4457DF29" w14:textId="4524B6A4" w:rsidR="0028028E" w:rsidRPr="00A32CB1" w:rsidRDefault="0028028E" w:rsidP="0028028E">
      <w:pPr>
        <w:rPr>
          <w:rFonts w:ascii="Garamond" w:hAnsi="Garamond"/>
          <w:b/>
          <w:sz w:val="24"/>
          <w:szCs w:val="24"/>
        </w:rPr>
      </w:pPr>
      <w:r w:rsidRPr="00A32CB1">
        <w:rPr>
          <w:rFonts w:ascii="Garamond" w:hAnsi="Garamond"/>
          <w:sz w:val="24"/>
          <w:szCs w:val="24"/>
        </w:rPr>
        <w:t xml:space="preserve">DIČ: </w:t>
      </w:r>
      <w:r w:rsidRPr="00A32CB1">
        <w:rPr>
          <w:rFonts w:ascii="Garamond" w:hAnsi="Garamond"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655651191"/>
          <w:placeholder>
            <w:docPart w:val="DefaultPlaceholder_-1854013440"/>
          </w:placeholder>
        </w:sdt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CZ07439539</w:t>
          </w:r>
        </w:sdtContent>
      </w:sdt>
      <w:r w:rsidRPr="00A32CB1">
        <w:rPr>
          <w:rFonts w:ascii="Garamond" w:hAnsi="Garamond"/>
          <w:b/>
          <w:sz w:val="24"/>
          <w:szCs w:val="24"/>
        </w:rPr>
        <w:t xml:space="preserve">            </w:t>
      </w:r>
    </w:p>
    <w:p w14:paraId="7A19052D" w14:textId="64E0920D" w:rsidR="0028028E" w:rsidRPr="0028028E" w:rsidRDefault="0028028E" w:rsidP="0028028E">
      <w:pPr>
        <w:rPr>
          <w:rFonts w:ascii="Garamond" w:hAnsi="Garamond"/>
          <w:b/>
          <w:sz w:val="24"/>
          <w:szCs w:val="24"/>
        </w:rPr>
      </w:pPr>
      <w:r w:rsidRPr="00A32CB1">
        <w:rPr>
          <w:rFonts w:ascii="Garamond" w:hAnsi="Garamond"/>
          <w:sz w:val="24"/>
          <w:szCs w:val="24"/>
        </w:rPr>
        <w:t>Bankovní spojení:</w:t>
      </w:r>
      <w:r w:rsidRPr="00A32CB1">
        <w:rPr>
          <w:rFonts w:ascii="Garamond" w:hAnsi="Garamond"/>
          <w:b/>
          <w:sz w:val="24"/>
          <w:szCs w:val="24"/>
        </w:rPr>
        <w:t xml:space="preserve"> </w:t>
      </w:r>
      <w:r w:rsidRPr="00A32CB1">
        <w:rPr>
          <w:rFonts w:ascii="Garamond" w:hAnsi="Garamond"/>
          <w:b/>
          <w:sz w:val="24"/>
          <w:szCs w:val="24"/>
        </w:rPr>
        <w:tab/>
      </w:r>
      <w:r w:rsidRPr="00A32CB1"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-1399428511"/>
          <w:placeholder>
            <w:docPart w:val="DefaultPlaceholder_-1854013440"/>
          </w:placeholder>
        </w:sdt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ČSOB</w:t>
          </w:r>
          <w:r w:rsidR="00D069FB" w:rsidRPr="00A32CB1">
            <w:rPr>
              <w:rFonts w:ascii="Garamond" w:hAnsi="Garamond"/>
              <w:b/>
              <w:sz w:val="24"/>
              <w:szCs w:val="24"/>
            </w:rPr>
            <w:t xml:space="preserve"> a.s.</w:t>
          </w:r>
        </w:sdtContent>
      </w:sdt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</w:t>
      </w:r>
      <w:r w:rsidRPr="0028028E">
        <w:rPr>
          <w:rFonts w:ascii="Garamond" w:hAnsi="Garamond"/>
          <w:b/>
          <w:sz w:val="24"/>
          <w:szCs w:val="24"/>
        </w:rPr>
        <w:t xml:space="preserve">     </w:t>
      </w:r>
    </w:p>
    <w:p w14:paraId="2CE89505" w14:textId="48DBF836" w:rsidR="0028028E" w:rsidRPr="0028028E" w:rsidRDefault="0028028E" w:rsidP="0028028E">
      <w:pPr>
        <w:rPr>
          <w:rFonts w:ascii="Garamond" w:hAnsi="Garamond"/>
          <w:b/>
          <w:sz w:val="24"/>
          <w:szCs w:val="24"/>
        </w:rPr>
      </w:pPr>
      <w:r w:rsidRPr="0028028E">
        <w:rPr>
          <w:rFonts w:ascii="Garamond" w:hAnsi="Garamond"/>
          <w:sz w:val="24"/>
          <w:szCs w:val="24"/>
        </w:rPr>
        <w:t>Číslo účtu:</w:t>
      </w:r>
      <w:r w:rsidRPr="0028028E">
        <w:rPr>
          <w:rFonts w:ascii="Garamond" w:hAnsi="Garamond"/>
          <w:b/>
          <w:color w:val="0070C0"/>
          <w:sz w:val="24"/>
          <w:szCs w:val="24"/>
        </w:rPr>
        <w:t xml:space="preserve"> </w:t>
      </w:r>
      <w:r w:rsidRPr="0028028E">
        <w:rPr>
          <w:rFonts w:ascii="Garamond" w:hAnsi="Garamond"/>
          <w:b/>
          <w:color w:val="0070C0"/>
          <w:sz w:val="24"/>
          <w:szCs w:val="24"/>
        </w:rPr>
        <w:tab/>
      </w:r>
      <w:r w:rsidRPr="0028028E">
        <w:rPr>
          <w:rFonts w:ascii="Garamond" w:hAnsi="Garamond"/>
          <w:b/>
          <w:color w:val="0070C0"/>
          <w:sz w:val="24"/>
          <w:szCs w:val="24"/>
        </w:rPr>
        <w:tab/>
      </w:r>
      <w:r w:rsidRPr="0028028E">
        <w:rPr>
          <w:rFonts w:ascii="Garamond" w:hAnsi="Garamond"/>
          <w:b/>
          <w:color w:val="0070C0"/>
          <w:sz w:val="24"/>
          <w:szCs w:val="24"/>
        </w:rPr>
        <w:tab/>
      </w:r>
      <w:bookmarkStart w:id="0" w:name="_Hlk143838705"/>
      <w:sdt>
        <w:sdtPr>
          <w:rPr>
            <w:rFonts w:ascii="Garamond" w:hAnsi="Garamond"/>
            <w:b/>
            <w:sz w:val="24"/>
            <w:szCs w:val="24"/>
            <w:highlight w:val="black"/>
          </w:rPr>
          <w:id w:val="-2090539746"/>
          <w:placeholder>
            <w:docPart w:val="DefaultPlaceholder_-1854013440"/>
          </w:placeholder>
        </w:sdtPr>
        <w:sdtContent>
          <w:proofErr w:type="spellStart"/>
          <w:r w:rsidR="00385560" w:rsidRPr="00385560">
            <w:rPr>
              <w:rFonts w:ascii="Garamond" w:hAnsi="Garamond"/>
              <w:b/>
              <w:sz w:val="24"/>
              <w:szCs w:val="24"/>
              <w:highlight w:val="black"/>
            </w:rPr>
            <w:t>xxxxxxxxxxxxxx</w:t>
          </w:r>
          <w:proofErr w:type="spellEnd"/>
        </w:sdtContent>
      </w:sdt>
      <w:bookmarkEnd w:id="0"/>
      <w:r w:rsidRPr="0028028E">
        <w:rPr>
          <w:rFonts w:ascii="Garamond" w:hAnsi="Garamond"/>
          <w:b/>
          <w:color w:val="0070C0"/>
          <w:sz w:val="24"/>
          <w:szCs w:val="24"/>
        </w:rPr>
        <w:t xml:space="preserve">           </w:t>
      </w:r>
    </w:p>
    <w:p w14:paraId="71A9BC73" w14:textId="77777777" w:rsidR="0028028E" w:rsidRPr="0028028E" w:rsidRDefault="0028028E" w:rsidP="0028028E">
      <w:pPr>
        <w:ind w:left="142"/>
        <w:jc w:val="both"/>
        <w:rPr>
          <w:rFonts w:ascii="Garamond" w:hAnsi="Garamond"/>
          <w:w w:val="110"/>
          <w:sz w:val="24"/>
          <w:szCs w:val="24"/>
        </w:rPr>
      </w:pPr>
    </w:p>
    <w:p w14:paraId="17AF8D9A" w14:textId="77777777" w:rsidR="0028028E" w:rsidRPr="0028028E" w:rsidRDefault="0028028E" w:rsidP="0028028E">
      <w:pPr>
        <w:ind w:left="142"/>
        <w:jc w:val="both"/>
        <w:rPr>
          <w:rFonts w:ascii="Garamond" w:hAnsi="Garamond"/>
          <w:sz w:val="24"/>
          <w:szCs w:val="24"/>
        </w:rPr>
      </w:pPr>
    </w:p>
    <w:p w14:paraId="44D8104E" w14:textId="77777777" w:rsidR="0028028E" w:rsidRPr="00FF5D05" w:rsidRDefault="0028028E" w:rsidP="0028028E">
      <w:pPr>
        <w:pStyle w:val="pole"/>
        <w:rPr>
          <w:rFonts w:ascii="Garamond" w:hAnsi="Garamond"/>
          <w:i/>
          <w:sz w:val="24"/>
          <w:szCs w:val="24"/>
        </w:rPr>
      </w:pPr>
      <w:r w:rsidRPr="00FF5D05">
        <w:rPr>
          <w:rFonts w:ascii="Garamond" w:hAnsi="Garamond"/>
          <w:i/>
          <w:sz w:val="24"/>
          <w:szCs w:val="24"/>
        </w:rPr>
        <w:t>(dále jen „</w:t>
      </w:r>
      <w:r w:rsidR="000C1DBE">
        <w:rPr>
          <w:rFonts w:ascii="Garamond" w:hAnsi="Garamond"/>
          <w:i/>
          <w:sz w:val="24"/>
          <w:szCs w:val="24"/>
        </w:rPr>
        <w:t>poskytovat</w:t>
      </w:r>
      <w:r>
        <w:rPr>
          <w:rFonts w:ascii="Garamond" w:hAnsi="Garamond"/>
          <w:i/>
          <w:sz w:val="24"/>
          <w:szCs w:val="24"/>
        </w:rPr>
        <w:t>el</w:t>
      </w:r>
      <w:r w:rsidRPr="00FF5D05">
        <w:rPr>
          <w:rFonts w:ascii="Garamond" w:hAnsi="Garamond"/>
          <w:i/>
          <w:sz w:val="24"/>
          <w:szCs w:val="24"/>
        </w:rPr>
        <w:t>“)</w:t>
      </w:r>
    </w:p>
    <w:p w14:paraId="2FF6657E" w14:textId="77777777" w:rsidR="0028028E" w:rsidRPr="00FF5D05" w:rsidRDefault="0028028E" w:rsidP="0028028E">
      <w:pPr>
        <w:pStyle w:val="pole"/>
        <w:rPr>
          <w:rFonts w:ascii="Garamond" w:hAnsi="Garamond"/>
          <w:sz w:val="24"/>
          <w:szCs w:val="24"/>
        </w:rPr>
      </w:pPr>
    </w:p>
    <w:p w14:paraId="1AA04E7E" w14:textId="0153AABC" w:rsidR="0028028E" w:rsidRPr="00A32CB1" w:rsidRDefault="0028028E" w:rsidP="0028028E">
      <w:pPr>
        <w:pStyle w:val="pole"/>
        <w:jc w:val="both"/>
        <w:rPr>
          <w:rFonts w:ascii="Garamond" w:hAnsi="Garamond"/>
          <w:b/>
          <w:sz w:val="24"/>
          <w:szCs w:val="24"/>
        </w:rPr>
      </w:pPr>
      <w:r w:rsidRPr="00FF5D05">
        <w:rPr>
          <w:rFonts w:ascii="Garamond" w:hAnsi="Garamond"/>
          <w:sz w:val="24"/>
          <w:szCs w:val="24"/>
        </w:rPr>
        <w:t xml:space="preserve">Společnost je zapsána v obchodním rejstříku </w:t>
      </w:r>
      <w:r w:rsidRPr="00A32CB1">
        <w:rPr>
          <w:rFonts w:ascii="Garamond" w:hAnsi="Garamond"/>
          <w:sz w:val="24"/>
          <w:szCs w:val="24"/>
        </w:rPr>
        <w:t xml:space="preserve">u </w:t>
      </w:r>
      <w:bookmarkStart w:id="1" w:name="_Hlk143838718"/>
      <w:sdt>
        <w:sdtPr>
          <w:rPr>
            <w:rFonts w:ascii="Garamond" w:hAnsi="Garamond"/>
            <w:sz w:val="24"/>
            <w:szCs w:val="24"/>
          </w:rPr>
          <w:id w:val="-280413408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Krajského soudu</w:t>
          </w:r>
        </w:sdtContent>
      </w:sdt>
      <w:bookmarkEnd w:id="1"/>
      <w:r w:rsidRPr="00A32CB1">
        <w:rPr>
          <w:rFonts w:ascii="Garamond" w:hAnsi="Garamond"/>
          <w:b/>
          <w:sz w:val="24"/>
          <w:szCs w:val="24"/>
        </w:rPr>
        <w:t xml:space="preserve"> </w:t>
      </w:r>
      <w:r w:rsidRPr="00A32CB1">
        <w:rPr>
          <w:rFonts w:ascii="Garamond" w:eastAsia="Times New Roman" w:hAnsi="Garamond"/>
          <w:sz w:val="24"/>
          <w:szCs w:val="24"/>
          <w:lang w:eastAsia="cs-CZ"/>
        </w:rPr>
        <w:t>v</w:t>
      </w:r>
      <w:r w:rsidR="004368A0" w:rsidRPr="00A32CB1">
        <w:rPr>
          <w:rFonts w:ascii="Garamond" w:eastAsia="Times New Roman" w:hAnsi="Garamond"/>
          <w:sz w:val="24"/>
          <w:szCs w:val="24"/>
          <w:lang w:eastAsia="cs-CZ"/>
        </w:rPr>
        <w:t> </w:t>
      </w:r>
      <w:bookmarkStart w:id="2" w:name="_Hlk143838735"/>
      <w:sdt>
        <w:sdtPr>
          <w:rPr>
            <w:rFonts w:ascii="Garamond" w:eastAsia="Times New Roman" w:hAnsi="Garamond"/>
            <w:sz w:val="24"/>
            <w:szCs w:val="24"/>
            <w:lang w:eastAsia="cs-CZ"/>
          </w:rPr>
          <w:id w:val="1329713094"/>
          <w:placeholder>
            <w:docPart w:val="DefaultPlaceholder_-1854013440"/>
          </w:placeholder>
        </w:sdtPr>
        <w:sdtEndPr>
          <w:rPr>
            <w:rFonts w:eastAsia="Calibri"/>
            <w:b/>
            <w:lang w:eastAsia="en-US"/>
          </w:rPr>
        </w:sdtEnd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Ústí nad Labem</w:t>
          </w:r>
          <w:r w:rsidRPr="00A32CB1">
            <w:rPr>
              <w:rFonts w:ascii="Garamond" w:hAnsi="Garamond"/>
              <w:b/>
              <w:sz w:val="24"/>
              <w:szCs w:val="24"/>
            </w:rPr>
            <w:t>,</w:t>
          </w:r>
        </w:sdtContent>
      </w:sdt>
      <w:bookmarkEnd w:id="2"/>
      <w:r w:rsidRPr="00A32CB1">
        <w:rPr>
          <w:rFonts w:ascii="Garamond" w:hAnsi="Garamond"/>
          <w:sz w:val="24"/>
          <w:szCs w:val="24"/>
        </w:rPr>
        <w:t xml:space="preserve"> oddíl</w:t>
      </w:r>
      <w:r w:rsidRPr="00A32CB1">
        <w:rPr>
          <w:rFonts w:ascii="Garamond" w:hAnsi="Garamond"/>
          <w:b/>
          <w:sz w:val="24"/>
          <w:szCs w:val="24"/>
        </w:rPr>
        <w:t xml:space="preserve"> </w:t>
      </w:r>
      <w:sdt>
        <w:sdtPr>
          <w:rPr>
            <w:rFonts w:ascii="Garamond" w:hAnsi="Garamond"/>
            <w:b/>
            <w:sz w:val="24"/>
            <w:szCs w:val="24"/>
          </w:rPr>
          <w:id w:val="-1919547422"/>
          <w:placeholder>
            <w:docPart w:val="DefaultPlaceholder_-1854013440"/>
          </w:placeholder>
        </w:sdt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C</w:t>
          </w:r>
        </w:sdtContent>
      </w:sdt>
      <w:r w:rsidRPr="00A32CB1">
        <w:rPr>
          <w:rFonts w:ascii="Garamond" w:hAnsi="Garamond"/>
          <w:sz w:val="24"/>
          <w:szCs w:val="24"/>
        </w:rPr>
        <w:t xml:space="preserve">, vložka </w:t>
      </w:r>
      <w:bookmarkStart w:id="3" w:name="_Hlk143838759"/>
      <w:sdt>
        <w:sdtPr>
          <w:rPr>
            <w:rFonts w:ascii="Garamond" w:hAnsi="Garamond"/>
            <w:sz w:val="24"/>
            <w:szCs w:val="24"/>
          </w:rPr>
          <w:id w:val="710071077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42296</w:t>
          </w:r>
        </w:sdtContent>
      </w:sdt>
      <w:bookmarkEnd w:id="3"/>
      <w:r w:rsidRPr="00A32CB1">
        <w:rPr>
          <w:rFonts w:ascii="Garamond" w:hAnsi="Garamond"/>
          <w:sz w:val="24"/>
          <w:szCs w:val="24"/>
        </w:rPr>
        <w:t xml:space="preserve">, datum zápisu </w:t>
      </w:r>
      <w:bookmarkStart w:id="4" w:name="_Hlk143838773"/>
      <w:sdt>
        <w:sdtPr>
          <w:rPr>
            <w:rFonts w:ascii="Garamond" w:hAnsi="Garamond"/>
            <w:sz w:val="24"/>
            <w:szCs w:val="24"/>
          </w:rPr>
          <w:id w:val="1534686450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4368A0" w:rsidRPr="00A32CB1">
            <w:rPr>
              <w:rFonts w:ascii="Garamond" w:hAnsi="Garamond"/>
              <w:b/>
              <w:sz w:val="24"/>
              <w:szCs w:val="24"/>
            </w:rPr>
            <w:t>06.09.2018</w:t>
          </w:r>
        </w:sdtContent>
      </w:sdt>
      <w:bookmarkEnd w:id="4"/>
      <w:r w:rsidR="00AC5BF3" w:rsidRPr="00A32CB1">
        <w:rPr>
          <w:rFonts w:ascii="Garamond" w:hAnsi="Garamond"/>
          <w:b/>
          <w:sz w:val="24"/>
          <w:szCs w:val="24"/>
        </w:rPr>
        <w:t>.</w:t>
      </w:r>
      <w:r w:rsidRPr="00A32CB1">
        <w:rPr>
          <w:rFonts w:ascii="Garamond" w:hAnsi="Garamond"/>
          <w:b/>
          <w:sz w:val="24"/>
          <w:szCs w:val="24"/>
        </w:rPr>
        <w:t xml:space="preserve">      </w:t>
      </w:r>
    </w:p>
    <w:p w14:paraId="12F008B3" w14:textId="77777777" w:rsidR="0028028E" w:rsidRPr="00A32CB1" w:rsidRDefault="0028028E" w:rsidP="0028028E">
      <w:pPr>
        <w:pStyle w:val="pole"/>
        <w:rPr>
          <w:rFonts w:ascii="Garamond" w:hAnsi="Garamond"/>
          <w:b/>
          <w:sz w:val="24"/>
          <w:szCs w:val="24"/>
        </w:rPr>
      </w:pPr>
    </w:p>
    <w:p w14:paraId="1D8A7519" w14:textId="77777777" w:rsidR="005E6507" w:rsidRPr="005E6507" w:rsidRDefault="005E6507" w:rsidP="005E6507">
      <w:pPr>
        <w:suppressAutoHyphens w:val="0"/>
        <w:overflowPunct w:val="0"/>
        <w:autoSpaceDE w:val="0"/>
        <w:autoSpaceDN w:val="0"/>
        <w:adjustRightInd w:val="0"/>
        <w:spacing w:afterLines="160" w:after="384"/>
        <w:contextualSpacing/>
        <w:jc w:val="both"/>
        <w:textAlignment w:val="baseline"/>
        <w:rPr>
          <w:rFonts w:ascii="Garamond" w:hAnsi="Garamond"/>
          <w:sz w:val="24"/>
          <w:szCs w:val="24"/>
          <w:lang w:eastAsia="cs-CZ"/>
        </w:rPr>
      </w:pPr>
    </w:p>
    <w:p w14:paraId="63BB1127" w14:textId="06532DF2" w:rsidR="00083B41" w:rsidRPr="006A54ED" w:rsidRDefault="005E6507" w:rsidP="005E6507">
      <w:pPr>
        <w:suppressAutoHyphens w:val="0"/>
        <w:spacing w:after="240"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uzavřely níže psaného dne, měsíce a roku ve smyslu ustanovení § </w:t>
      </w:r>
      <w:r w:rsidR="006C1AF9">
        <w:rPr>
          <w:rFonts w:ascii="Garamond" w:hAnsi="Garamond"/>
          <w:sz w:val="24"/>
          <w:szCs w:val="24"/>
          <w:lang w:eastAsia="cs-CZ"/>
        </w:rPr>
        <w:t>1746</w:t>
      </w:r>
      <w:r w:rsidR="00E8524B">
        <w:rPr>
          <w:rFonts w:ascii="Garamond" w:hAnsi="Garamond"/>
          <w:sz w:val="24"/>
          <w:szCs w:val="24"/>
          <w:lang w:eastAsia="cs-CZ"/>
        </w:rPr>
        <w:t xml:space="preserve"> odst. 2 a </w:t>
      </w:r>
      <w:r w:rsidRPr="005E6507">
        <w:rPr>
          <w:rFonts w:ascii="Garamond" w:hAnsi="Garamond"/>
          <w:sz w:val="24"/>
          <w:szCs w:val="24"/>
          <w:lang w:eastAsia="cs-CZ"/>
        </w:rPr>
        <w:t>násl.</w:t>
      </w:r>
      <w:r w:rsidRPr="0025156D">
        <w:rPr>
          <w:rFonts w:ascii="Garamond" w:hAnsi="Garamond"/>
          <w:sz w:val="24"/>
          <w:szCs w:val="24"/>
          <w:lang w:eastAsia="cs-CZ"/>
        </w:rPr>
        <w:t xml:space="preserve"> </w:t>
      </w:r>
      <w:r w:rsidRPr="005E6507">
        <w:rPr>
          <w:rFonts w:ascii="Garamond" w:hAnsi="Garamond"/>
          <w:sz w:val="24"/>
          <w:szCs w:val="24"/>
          <w:lang w:eastAsia="cs-CZ"/>
        </w:rPr>
        <w:t>zák. č. </w:t>
      </w:r>
      <w:r>
        <w:rPr>
          <w:rFonts w:ascii="Garamond" w:hAnsi="Garamond"/>
          <w:sz w:val="24"/>
          <w:szCs w:val="24"/>
          <w:lang w:eastAsia="cs-CZ"/>
        </w:rPr>
        <w:t xml:space="preserve">89/2012 Sb., </w:t>
      </w:r>
      <w:r w:rsidRPr="005E6507">
        <w:rPr>
          <w:rFonts w:ascii="Garamond" w:hAnsi="Garamond"/>
          <w:sz w:val="24"/>
          <w:szCs w:val="24"/>
          <w:lang w:eastAsia="cs-CZ"/>
        </w:rPr>
        <w:t>občanského zákoníku, ve znění pozdějších právních předpisů, tuto smlouvu o</w:t>
      </w:r>
      <w:r w:rsidR="005F55B1">
        <w:rPr>
          <w:rFonts w:ascii="Garamond" w:hAnsi="Garamond"/>
          <w:sz w:val="24"/>
          <w:szCs w:val="24"/>
          <w:lang w:eastAsia="cs-CZ"/>
        </w:rPr>
        <w:t> </w:t>
      </w:r>
      <w:r w:rsidRPr="005E6507">
        <w:rPr>
          <w:rFonts w:ascii="Garamond" w:hAnsi="Garamond"/>
          <w:sz w:val="24"/>
          <w:szCs w:val="24"/>
          <w:lang w:eastAsia="cs-CZ"/>
        </w:rPr>
        <w:t xml:space="preserve">poskytování servisních služeb (dále </w:t>
      </w:r>
      <w:proofErr w:type="gramStart"/>
      <w:r w:rsidRPr="005E6507">
        <w:rPr>
          <w:rFonts w:ascii="Garamond" w:hAnsi="Garamond"/>
          <w:sz w:val="24"/>
          <w:szCs w:val="24"/>
          <w:lang w:eastAsia="cs-CZ"/>
        </w:rPr>
        <w:t>jen ,,smlouva</w:t>
      </w:r>
      <w:proofErr w:type="gramEnd"/>
      <w:r w:rsidRPr="005E6507">
        <w:rPr>
          <w:rFonts w:ascii="Garamond" w:hAnsi="Garamond"/>
          <w:sz w:val="24"/>
          <w:szCs w:val="24"/>
          <w:lang w:eastAsia="cs-CZ"/>
        </w:rPr>
        <w:t>“).</w:t>
      </w:r>
    </w:p>
    <w:p w14:paraId="1A8DF38A" w14:textId="77777777" w:rsidR="005144C2" w:rsidRPr="005E6507" w:rsidRDefault="005144C2" w:rsidP="00B86A2A">
      <w:pPr>
        <w:pStyle w:val="Styl1"/>
        <w:numPr>
          <w:ilvl w:val="0"/>
          <w:numId w:val="2"/>
        </w:numPr>
        <w:spacing w:after="240" w:line="276" w:lineRule="auto"/>
        <w:rPr>
          <w:rFonts w:ascii="Garamond" w:hAnsi="Garamond"/>
          <w:b/>
        </w:rPr>
      </w:pPr>
      <w:r w:rsidRPr="005E6507">
        <w:rPr>
          <w:rFonts w:ascii="Garamond" w:hAnsi="Garamond"/>
          <w:b/>
        </w:rPr>
        <w:t>Předmět smlouvy</w:t>
      </w:r>
    </w:p>
    <w:p w14:paraId="52C4BDF6" w14:textId="6F3C0D4C" w:rsidR="005144C2" w:rsidRPr="005E6507" w:rsidRDefault="005E6507" w:rsidP="00B86A2A">
      <w:pPr>
        <w:pStyle w:val="Styl1"/>
        <w:numPr>
          <w:ilvl w:val="1"/>
          <w:numId w:val="2"/>
        </w:numPr>
        <w:spacing w:after="240" w:line="276" w:lineRule="auto"/>
        <w:ind w:left="567" w:hanging="567"/>
        <w:rPr>
          <w:rFonts w:ascii="Garamond" w:hAnsi="Garamond"/>
          <w:b/>
        </w:rPr>
      </w:pPr>
      <w:r>
        <w:rPr>
          <w:rFonts w:ascii="Garamond" w:hAnsi="Garamond"/>
        </w:rPr>
        <w:t xml:space="preserve">Předmětem této </w:t>
      </w:r>
      <w:r w:rsidR="004D5EC8" w:rsidRPr="005E6507">
        <w:rPr>
          <w:rFonts w:ascii="Garamond" w:hAnsi="Garamond"/>
        </w:rPr>
        <w:t xml:space="preserve">smlouvy je </w:t>
      </w:r>
      <w:r w:rsidR="00FA1BFC">
        <w:rPr>
          <w:rFonts w:ascii="Garamond" w:hAnsi="Garamond"/>
          <w:lang w:val="cs-CZ"/>
        </w:rPr>
        <w:t xml:space="preserve">poskytování </w:t>
      </w:r>
      <w:r w:rsidR="009B77AA">
        <w:rPr>
          <w:rFonts w:ascii="Garamond" w:hAnsi="Garamond"/>
          <w:lang w:val="cs-CZ"/>
        </w:rPr>
        <w:t xml:space="preserve">pravidelných </w:t>
      </w:r>
      <w:r w:rsidR="00FA1BFC">
        <w:rPr>
          <w:rFonts w:ascii="Garamond" w:hAnsi="Garamond"/>
          <w:lang w:val="cs-CZ"/>
        </w:rPr>
        <w:t>servisní</w:t>
      </w:r>
      <w:r w:rsidR="009B77AA">
        <w:rPr>
          <w:rFonts w:ascii="Garamond" w:hAnsi="Garamond"/>
          <w:lang w:val="cs-CZ"/>
        </w:rPr>
        <w:t>ch</w:t>
      </w:r>
      <w:r w:rsidR="00FA1BFC">
        <w:rPr>
          <w:rFonts w:ascii="Garamond" w:hAnsi="Garamond"/>
          <w:lang w:val="cs-CZ"/>
        </w:rPr>
        <w:t xml:space="preserve"> </w:t>
      </w:r>
      <w:r w:rsidR="00EE36DF" w:rsidRPr="00AE54DB">
        <w:rPr>
          <w:rFonts w:ascii="Garamond" w:hAnsi="Garamond"/>
          <w:lang w:val="cs-CZ"/>
        </w:rPr>
        <w:t xml:space="preserve">a opravárenských </w:t>
      </w:r>
      <w:r w:rsidR="00FA1BFC" w:rsidRPr="00AE54DB">
        <w:rPr>
          <w:rFonts w:ascii="Garamond" w:hAnsi="Garamond"/>
          <w:lang w:val="cs-CZ"/>
        </w:rPr>
        <w:t>služ</w:t>
      </w:r>
      <w:r w:rsidR="009B77AA" w:rsidRPr="00AE54DB">
        <w:rPr>
          <w:rFonts w:ascii="Garamond" w:hAnsi="Garamond"/>
          <w:lang w:val="cs-CZ"/>
        </w:rPr>
        <w:t>eb</w:t>
      </w:r>
      <w:r w:rsidR="003D79D1" w:rsidRPr="00AE54DB">
        <w:rPr>
          <w:rFonts w:ascii="Garamond" w:hAnsi="Garamond"/>
          <w:lang w:val="cs-CZ"/>
        </w:rPr>
        <w:t xml:space="preserve"> </w:t>
      </w:r>
      <w:r w:rsidR="00EE36DF" w:rsidRPr="00AE54DB">
        <w:rPr>
          <w:rFonts w:ascii="Garamond" w:hAnsi="Garamond"/>
          <w:lang w:val="cs-CZ"/>
        </w:rPr>
        <w:t>pro vzduchotechn</w:t>
      </w:r>
      <w:r w:rsidR="00186834" w:rsidRPr="00AE54DB">
        <w:rPr>
          <w:rFonts w:ascii="Garamond" w:hAnsi="Garamond"/>
          <w:lang w:val="cs-CZ"/>
        </w:rPr>
        <w:t>ické jednotky</w:t>
      </w:r>
      <w:r w:rsidR="00B646DA" w:rsidRPr="00AE54DB">
        <w:rPr>
          <w:rFonts w:ascii="Garamond" w:hAnsi="Garamond"/>
          <w:lang w:val="cs-CZ"/>
        </w:rPr>
        <w:t xml:space="preserve"> (</w:t>
      </w:r>
      <w:r w:rsidR="00054763" w:rsidRPr="00AE54DB">
        <w:rPr>
          <w:rFonts w:ascii="Garamond" w:hAnsi="Garamond"/>
          <w:lang w:val="cs-CZ"/>
        </w:rPr>
        <w:t>chlazení</w:t>
      </w:r>
      <w:r w:rsidR="00B646DA" w:rsidRPr="00AE54DB">
        <w:rPr>
          <w:rFonts w:ascii="Garamond" w:hAnsi="Garamond"/>
          <w:lang w:val="cs-CZ"/>
        </w:rPr>
        <w:t>, r</w:t>
      </w:r>
      <w:r w:rsidR="00EE36DF" w:rsidRPr="00AE54DB">
        <w:rPr>
          <w:rFonts w:ascii="Garamond" w:hAnsi="Garamond"/>
          <w:lang w:val="cs-CZ"/>
        </w:rPr>
        <w:t>ozdělovače tepla</w:t>
      </w:r>
      <w:r w:rsidR="00B646DA" w:rsidRPr="00AE54DB">
        <w:rPr>
          <w:rFonts w:ascii="Garamond" w:hAnsi="Garamond"/>
          <w:lang w:val="cs-CZ"/>
        </w:rPr>
        <w:t>)</w:t>
      </w:r>
      <w:r w:rsidR="00F4529F" w:rsidRPr="00AE54DB">
        <w:rPr>
          <w:rFonts w:ascii="Garamond" w:hAnsi="Garamond"/>
          <w:lang w:val="cs-CZ"/>
        </w:rPr>
        <w:t xml:space="preserve"> </w:t>
      </w:r>
      <w:r w:rsidR="00FA1BFC" w:rsidRPr="00AE54DB">
        <w:rPr>
          <w:rFonts w:ascii="Garamond" w:hAnsi="Garamond"/>
          <w:lang w:val="cs-CZ"/>
        </w:rPr>
        <w:t>umístěn</w:t>
      </w:r>
      <w:r w:rsidR="00F4529F" w:rsidRPr="00AE54DB">
        <w:rPr>
          <w:rFonts w:ascii="Garamond" w:hAnsi="Garamond"/>
          <w:lang w:val="cs-CZ"/>
        </w:rPr>
        <w:t>é</w:t>
      </w:r>
      <w:r w:rsidR="00FA1BFC" w:rsidRPr="00AE54DB">
        <w:rPr>
          <w:rFonts w:ascii="Garamond" w:hAnsi="Garamond"/>
          <w:lang w:val="cs-CZ"/>
        </w:rPr>
        <w:t xml:space="preserve"> v budově </w:t>
      </w:r>
      <w:r w:rsidR="00721075" w:rsidRPr="00AE54DB">
        <w:rPr>
          <w:rFonts w:ascii="Garamond" w:hAnsi="Garamond"/>
          <w:lang w:val="cs-CZ"/>
        </w:rPr>
        <w:t>Okresního soudu v Liberci</w:t>
      </w:r>
      <w:r w:rsidR="009D5C58" w:rsidRPr="00AE54DB">
        <w:rPr>
          <w:rFonts w:ascii="Garamond" w:hAnsi="Garamond"/>
          <w:lang w:val="cs-CZ"/>
        </w:rPr>
        <w:t xml:space="preserve">, </w:t>
      </w:r>
      <w:r w:rsidR="003D79D1" w:rsidRPr="00AE54DB">
        <w:rPr>
          <w:rFonts w:ascii="Garamond" w:hAnsi="Garamond"/>
          <w:lang w:val="cs-CZ"/>
        </w:rPr>
        <w:t xml:space="preserve">v souladu s nabídkou podanou </w:t>
      </w:r>
      <w:r w:rsidR="00A8041A" w:rsidRPr="00AE54DB">
        <w:rPr>
          <w:rFonts w:ascii="Garamond" w:hAnsi="Garamond"/>
          <w:lang w:val="cs-CZ"/>
        </w:rPr>
        <w:t xml:space="preserve">v rámci </w:t>
      </w:r>
      <w:r w:rsidR="006A54ED" w:rsidRPr="00AE54DB">
        <w:rPr>
          <w:rFonts w:ascii="Garamond" w:hAnsi="Garamond"/>
          <w:lang w:val="cs-CZ"/>
        </w:rPr>
        <w:t>veřejné zakázky</w:t>
      </w:r>
      <w:r w:rsidR="00A8041A" w:rsidRPr="00AE54DB">
        <w:rPr>
          <w:rFonts w:ascii="Garamond" w:hAnsi="Garamond"/>
          <w:lang w:val="cs-CZ"/>
        </w:rPr>
        <w:t xml:space="preserve"> </w:t>
      </w:r>
      <w:r w:rsidR="00302E2A" w:rsidRPr="00AE54DB">
        <w:rPr>
          <w:rFonts w:ascii="Garamond" w:hAnsi="Garamond"/>
          <w:lang w:val="cs-CZ"/>
        </w:rPr>
        <w:t>„</w:t>
      </w:r>
      <w:r w:rsidR="003977B8" w:rsidRPr="00AE54DB">
        <w:rPr>
          <w:rFonts w:ascii="Garamond" w:hAnsi="Garamond"/>
          <w:b/>
        </w:rPr>
        <w:t>OS Liberec – rekonstrukce výměníkové stanice a otopného systému</w:t>
      </w:r>
      <w:r w:rsidR="00302E2A" w:rsidRPr="00AE54DB">
        <w:rPr>
          <w:rFonts w:ascii="Garamond" w:hAnsi="Garamond"/>
          <w:lang w:val="cs-CZ"/>
        </w:rPr>
        <w:t>“</w:t>
      </w:r>
      <w:r w:rsidR="009D5C58" w:rsidRPr="00AE54DB">
        <w:rPr>
          <w:rFonts w:ascii="Garamond" w:hAnsi="Garamond"/>
          <w:lang w:val="cs-CZ"/>
        </w:rPr>
        <w:t xml:space="preserve"> </w:t>
      </w:r>
      <w:r w:rsidR="006A54ED" w:rsidRPr="00AE54DB">
        <w:rPr>
          <w:rFonts w:ascii="Garamond" w:hAnsi="Garamond"/>
          <w:lang w:val="cs-CZ"/>
        </w:rPr>
        <w:t xml:space="preserve">zadávané </w:t>
      </w:r>
      <w:r w:rsidR="009D443E" w:rsidRPr="00AE54DB">
        <w:rPr>
          <w:rFonts w:ascii="Garamond" w:hAnsi="Garamond"/>
          <w:lang w:val="cs-CZ"/>
        </w:rPr>
        <w:t>jako veřejná zakázka</w:t>
      </w:r>
      <w:r w:rsidR="009E0E40" w:rsidRPr="00AE54DB">
        <w:rPr>
          <w:rFonts w:ascii="Garamond" w:hAnsi="Garamond"/>
          <w:lang w:val="cs-CZ"/>
        </w:rPr>
        <w:t xml:space="preserve"> malého rozsahu</w:t>
      </w:r>
      <w:r w:rsidR="00925A5E" w:rsidRPr="00AE54DB">
        <w:rPr>
          <w:rFonts w:ascii="Garamond" w:hAnsi="Garamond"/>
          <w:lang w:val="cs-CZ"/>
        </w:rPr>
        <w:t xml:space="preserve"> a v souladu s </w:t>
      </w:r>
      <w:r w:rsidR="00925A5E" w:rsidRPr="00AE54DB">
        <w:rPr>
          <w:rFonts w:ascii="Garamond" w:hAnsi="Garamond"/>
          <w:lang w:eastAsia="cs-CZ"/>
        </w:rPr>
        <w:t xml:space="preserve">projektovou dokumentací zpracovanou autorizovanou firmou </w:t>
      </w:r>
      <w:bookmarkStart w:id="5" w:name="OLE_LINK1"/>
      <w:proofErr w:type="spellStart"/>
      <w:r w:rsidR="00925A5E" w:rsidRPr="00AE54DB">
        <w:rPr>
          <w:rFonts w:ascii="Garamond" w:hAnsi="Garamond"/>
          <w:lang w:eastAsia="cs-CZ"/>
        </w:rPr>
        <w:t>CigDus</w:t>
      </w:r>
      <w:proofErr w:type="spellEnd"/>
      <w:r w:rsidR="00925A5E" w:rsidRPr="00AE54DB">
        <w:rPr>
          <w:rFonts w:ascii="Garamond" w:hAnsi="Garamond"/>
          <w:lang w:eastAsia="cs-CZ"/>
        </w:rPr>
        <w:t xml:space="preserve"> s.r.o., </w:t>
      </w:r>
      <w:r w:rsidR="00925A5E" w:rsidRPr="00AE54DB">
        <w:rPr>
          <w:rFonts w:ascii="Garamond" w:hAnsi="Garamond"/>
        </w:rPr>
        <w:t xml:space="preserve">Nad </w:t>
      </w:r>
      <w:proofErr w:type="spellStart"/>
      <w:r w:rsidR="00925A5E" w:rsidRPr="00AE54DB">
        <w:rPr>
          <w:rFonts w:ascii="Garamond" w:hAnsi="Garamond"/>
        </w:rPr>
        <w:t>Vršovskou</w:t>
      </w:r>
      <w:proofErr w:type="spellEnd"/>
      <w:r w:rsidR="00925A5E" w:rsidRPr="00AE54DB">
        <w:rPr>
          <w:rFonts w:ascii="Garamond" w:hAnsi="Garamond"/>
        </w:rPr>
        <w:t xml:space="preserve"> horou 416, Praha 10, IČO 24161969, DIČ CZ24161969</w:t>
      </w:r>
      <w:bookmarkEnd w:id="5"/>
      <w:r w:rsidR="00925A5E" w:rsidRPr="00AE54DB">
        <w:rPr>
          <w:rFonts w:ascii="Garamond" w:hAnsi="Garamond"/>
          <w:lang w:val="cs-CZ"/>
        </w:rPr>
        <w:t>.</w:t>
      </w:r>
    </w:p>
    <w:p w14:paraId="60B8757C" w14:textId="77777777" w:rsidR="00724D48" w:rsidRPr="003D79D1" w:rsidRDefault="005144C2" w:rsidP="00B86A2A">
      <w:pPr>
        <w:pStyle w:val="Styl1"/>
        <w:numPr>
          <w:ilvl w:val="1"/>
          <w:numId w:val="2"/>
        </w:numPr>
        <w:spacing w:after="240" w:line="276" w:lineRule="auto"/>
        <w:ind w:left="567" w:hanging="567"/>
        <w:rPr>
          <w:rFonts w:ascii="Garamond" w:hAnsi="Garamond"/>
          <w:b/>
        </w:rPr>
      </w:pPr>
      <w:r w:rsidRPr="005E6507">
        <w:rPr>
          <w:rFonts w:ascii="Garamond" w:hAnsi="Garamond"/>
        </w:rPr>
        <w:lastRenderedPageBreak/>
        <w:t xml:space="preserve">Objednatel se zavazuje po dobu účinnosti smlouvy využívat těchto servisních služeb prostřednictvím </w:t>
      </w:r>
      <w:r w:rsidRPr="005E6507">
        <w:rPr>
          <w:rFonts w:ascii="Garamond" w:hAnsi="Garamond"/>
          <w:lang w:val="cs-CZ"/>
        </w:rPr>
        <w:t xml:space="preserve"> poskytovatele</w:t>
      </w:r>
      <w:r w:rsidR="00884AC2">
        <w:rPr>
          <w:rFonts w:ascii="Garamond" w:hAnsi="Garamond"/>
          <w:lang w:val="cs-CZ"/>
        </w:rPr>
        <w:t xml:space="preserve"> a hradit mu za jeho služby sjednanou finanční odměnu</w:t>
      </w:r>
      <w:r w:rsidRPr="005E6507">
        <w:rPr>
          <w:rFonts w:ascii="Garamond" w:hAnsi="Garamond"/>
        </w:rPr>
        <w:t>.</w:t>
      </w:r>
    </w:p>
    <w:p w14:paraId="1F7FFE33" w14:textId="4D141EF9" w:rsidR="003D79D1" w:rsidRPr="00660D10" w:rsidRDefault="003D79D1" w:rsidP="00B86A2A">
      <w:pPr>
        <w:pStyle w:val="Styl1"/>
        <w:numPr>
          <w:ilvl w:val="1"/>
          <w:numId w:val="2"/>
        </w:numPr>
        <w:spacing w:after="240" w:line="276" w:lineRule="auto"/>
        <w:ind w:left="567" w:hanging="567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 xml:space="preserve">Účelem poskytování servisu je zajistit </w:t>
      </w:r>
      <w:r w:rsidR="00660D10">
        <w:rPr>
          <w:rFonts w:ascii="Garamond" w:hAnsi="Garamond"/>
          <w:lang w:val="cs-CZ"/>
        </w:rPr>
        <w:t>pravidelný servis</w:t>
      </w:r>
      <w:r>
        <w:rPr>
          <w:rFonts w:ascii="Garamond" w:hAnsi="Garamond"/>
          <w:lang w:val="cs-CZ"/>
        </w:rPr>
        <w:t xml:space="preserve"> </w:t>
      </w:r>
      <w:r w:rsidR="00F36342">
        <w:rPr>
          <w:rFonts w:ascii="Garamond" w:hAnsi="Garamond"/>
          <w:lang w:val="cs-CZ"/>
        </w:rPr>
        <w:t xml:space="preserve">a </w:t>
      </w:r>
      <w:r w:rsidR="0021782A">
        <w:rPr>
          <w:rFonts w:ascii="Garamond" w:hAnsi="Garamond"/>
          <w:lang w:val="cs-CZ"/>
        </w:rPr>
        <w:t xml:space="preserve">zajištění plné </w:t>
      </w:r>
      <w:r w:rsidR="00F36342">
        <w:rPr>
          <w:rFonts w:ascii="Garamond" w:hAnsi="Garamond"/>
          <w:lang w:val="cs-CZ"/>
        </w:rPr>
        <w:t>funkčnost</w:t>
      </w:r>
      <w:r w:rsidR="0021782A">
        <w:rPr>
          <w:rFonts w:ascii="Garamond" w:hAnsi="Garamond"/>
          <w:lang w:val="cs-CZ"/>
        </w:rPr>
        <w:t>i</w:t>
      </w:r>
      <w:r w:rsidR="00F36342">
        <w:rPr>
          <w:rFonts w:ascii="Garamond" w:hAnsi="Garamond"/>
          <w:lang w:val="cs-CZ"/>
        </w:rPr>
        <w:t xml:space="preserve"> </w:t>
      </w:r>
      <w:r w:rsidR="00054763">
        <w:rPr>
          <w:rFonts w:ascii="Garamond" w:hAnsi="Garamond"/>
          <w:lang w:val="cs-CZ"/>
        </w:rPr>
        <w:t>vzduchotechni</w:t>
      </w:r>
      <w:r w:rsidR="00186834">
        <w:rPr>
          <w:rFonts w:ascii="Garamond" w:hAnsi="Garamond"/>
          <w:lang w:val="cs-CZ"/>
        </w:rPr>
        <w:t>ckých jednotek</w:t>
      </w:r>
      <w:r w:rsidR="0091719F">
        <w:rPr>
          <w:rFonts w:ascii="Garamond" w:hAnsi="Garamond"/>
          <w:lang w:val="cs-CZ"/>
        </w:rPr>
        <w:t xml:space="preserve">. </w:t>
      </w:r>
    </w:p>
    <w:p w14:paraId="0C47B070" w14:textId="77777777" w:rsidR="00DF758E" w:rsidRPr="005E6507" w:rsidRDefault="00486EDF" w:rsidP="00B86A2A">
      <w:pPr>
        <w:pStyle w:val="Styl1"/>
        <w:numPr>
          <w:ilvl w:val="0"/>
          <w:numId w:val="2"/>
        </w:numPr>
        <w:spacing w:after="240" w:line="276" w:lineRule="auto"/>
        <w:rPr>
          <w:rFonts w:ascii="Garamond" w:hAnsi="Garamond"/>
          <w:b/>
        </w:rPr>
      </w:pPr>
      <w:r w:rsidRPr="005E6507">
        <w:rPr>
          <w:rFonts w:ascii="Garamond" w:hAnsi="Garamond"/>
          <w:b/>
        </w:rPr>
        <w:t xml:space="preserve">Závazky </w:t>
      </w:r>
      <w:r w:rsidR="003D79D1">
        <w:rPr>
          <w:rFonts w:ascii="Garamond" w:hAnsi="Garamond"/>
          <w:b/>
          <w:lang w:val="cs-CZ"/>
        </w:rPr>
        <w:t>poskytovatele</w:t>
      </w:r>
    </w:p>
    <w:p w14:paraId="35487E39" w14:textId="77777777" w:rsidR="00932F6C" w:rsidRPr="00BB4994" w:rsidRDefault="00932F6C" w:rsidP="00B86A2A">
      <w:pPr>
        <w:numPr>
          <w:ilvl w:val="1"/>
          <w:numId w:val="2"/>
        </w:numPr>
        <w:spacing w:after="60" w:line="276" w:lineRule="auto"/>
        <w:ind w:left="567" w:hanging="567"/>
        <w:jc w:val="both"/>
        <w:rPr>
          <w:rFonts w:ascii="Garamond" w:hAnsi="Garamond"/>
          <w:sz w:val="24"/>
          <w:szCs w:val="24"/>
          <w:lang w:val="x-none" w:eastAsia="x-none"/>
        </w:rPr>
      </w:pPr>
      <w:r w:rsidRPr="00BB4994">
        <w:rPr>
          <w:rFonts w:ascii="Garamond" w:hAnsi="Garamond"/>
          <w:sz w:val="24"/>
          <w:szCs w:val="24"/>
          <w:lang w:val="x-none" w:eastAsia="x-none"/>
        </w:rPr>
        <w:t xml:space="preserve">Poskytovatel </w:t>
      </w:r>
      <w:r w:rsidR="00F11FC6" w:rsidRPr="00BB4994">
        <w:rPr>
          <w:rFonts w:ascii="Garamond" w:hAnsi="Garamond"/>
          <w:sz w:val="24"/>
          <w:szCs w:val="24"/>
          <w:lang w:eastAsia="x-none"/>
        </w:rPr>
        <w:t>se zavazuje</w:t>
      </w:r>
      <w:r w:rsidRPr="00BB4994">
        <w:rPr>
          <w:rFonts w:ascii="Garamond" w:hAnsi="Garamond"/>
          <w:sz w:val="24"/>
          <w:szCs w:val="24"/>
          <w:lang w:val="x-none" w:eastAsia="x-none"/>
        </w:rPr>
        <w:t xml:space="preserve"> po dobu účinnosti smlouvy </w:t>
      </w:r>
      <w:r w:rsidR="000D51A6" w:rsidRPr="00BB4994">
        <w:rPr>
          <w:rFonts w:ascii="Garamond" w:hAnsi="Garamond"/>
          <w:sz w:val="24"/>
          <w:szCs w:val="24"/>
          <w:lang w:eastAsia="x-none"/>
        </w:rPr>
        <w:t xml:space="preserve">provádět </w:t>
      </w:r>
      <w:r w:rsidR="00E34185" w:rsidRPr="00BB4994">
        <w:rPr>
          <w:rFonts w:ascii="Garamond" w:hAnsi="Garamond"/>
          <w:sz w:val="24"/>
          <w:szCs w:val="24"/>
          <w:lang w:eastAsia="x-none"/>
        </w:rPr>
        <w:t>2</w:t>
      </w:r>
      <w:r w:rsidR="00727C6C" w:rsidRPr="00BB4994">
        <w:rPr>
          <w:rFonts w:ascii="Garamond" w:hAnsi="Garamond"/>
          <w:sz w:val="24"/>
          <w:szCs w:val="24"/>
          <w:lang w:eastAsia="x-none"/>
        </w:rPr>
        <w:t xml:space="preserve">x ročně </w:t>
      </w:r>
      <w:r w:rsidR="00170065" w:rsidRPr="00BB4994">
        <w:rPr>
          <w:rFonts w:ascii="Garamond" w:hAnsi="Garamond"/>
          <w:sz w:val="24"/>
          <w:szCs w:val="24"/>
          <w:lang w:eastAsia="x-none"/>
        </w:rPr>
        <w:t xml:space="preserve">servisní služby </w:t>
      </w:r>
      <w:r w:rsidR="00170065" w:rsidRPr="00BB4994">
        <w:rPr>
          <w:rFonts w:ascii="Garamond" w:hAnsi="Garamond"/>
          <w:sz w:val="24"/>
          <w:szCs w:val="24"/>
          <w:lang w:val="x-none" w:eastAsia="x-none"/>
        </w:rPr>
        <w:t xml:space="preserve">dle seznamu kontrolních úkonů uvedených </w:t>
      </w:r>
      <w:r w:rsidR="00170065" w:rsidRPr="00BB3973">
        <w:rPr>
          <w:rFonts w:ascii="Garamond" w:hAnsi="Garamond"/>
          <w:sz w:val="24"/>
          <w:szCs w:val="24"/>
          <w:lang w:val="x-none" w:eastAsia="x-none"/>
        </w:rPr>
        <w:t>v</w:t>
      </w:r>
      <w:r w:rsidR="00170065" w:rsidRPr="00BB3973">
        <w:rPr>
          <w:rFonts w:ascii="Garamond" w:hAnsi="Garamond"/>
          <w:sz w:val="24"/>
          <w:szCs w:val="24"/>
          <w:lang w:eastAsia="x-none"/>
        </w:rPr>
        <w:t xml:space="preserve"> příloze č. </w:t>
      </w:r>
      <w:r w:rsidR="00BB3973" w:rsidRPr="00BB3973">
        <w:rPr>
          <w:rFonts w:ascii="Garamond" w:hAnsi="Garamond"/>
          <w:sz w:val="24"/>
          <w:szCs w:val="24"/>
          <w:lang w:eastAsia="x-none"/>
        </w:rPr>
        <w:t>1</w:t>
      </w:r>
      <w:r w:rsidR="00170065" w:rsidRPr="00BB4994">
        <w:rPr>
          <w:rFonts w:ascii="Garamond" w:hAnsi="Garamond"/>
          <w:sz w:val="24"/>
          <w:szCs w:val="24"/>
          <w:lang w:eastAsia="x-none"/>
        </w:rPr>
        <w:t xml:space="preserve"> této smlouvy.</w:t>
      </w:r>
      <w:r w:rsidR="00727C6C" w:rsidRPr="00BB4994">
        <w:rPr>
          <w:rFonts w:ascii="Garamond" w:hAnsi="Garamond"/>
          <w:sz w:val="24"/>
          <w:szCs w:val="24"/>
          <w:lang w:eastAsia="x-none"/>
        </w:rPr>
        <w:t xml:space="preserve"> Servis bude proveden na základě </w:t>
      </w:r>
      <w:r w:rsidR="00BB4994" w:rsidRPr="00BB4994">
        <w:rPr>
          <w:rFonts w:ascii="Garamond" w:hAnsi="Garamond"/>
          <w:sz w:val="24"/>
          <w:szCs w:val="24"/>
          <w:lang w:eastAsia="x-none"/>
        </w:rPr>
        <w:t>výzvy</w:t>
      </w:r>
      <w:r w:rsidR="00727C6C" w:rsidRPr="00BB4994">
        <w:rPr>
          <w:rFonts w:ascii="Garamond" w:hAnsi="Garamond"/>
          <w:sz w:val="24"/>
          <w:szCs w:val="24"/>
          <w:lang w:eastAsia="x-none"/>
        </w:rPr>
        <w:t xml:space="preserve"> učiněné objednatelem.</w:t>
      </w:r>
    </w:p>
    <w:p w14:paraId="391F19C3" w14:textId="19944296" w:rsidR="002319E1" w:rsidRDefault="00170065" w:rsidP="00B86A2A">
      <w:pPr>
        <w:numPr>
          <w:ilvl w:val="1"/>
          <w:numId w:val="2"/>
        </w:numPr>
        <w:suppressAutoHyphens w:val="0"/>
        <w:spacing w:before="240" w:after="60"/>
        <w:ind w:left="567" w:hanging="567"/>
        <w:jc w:val="both"/>
        <w:rPr>
          <w:rFonts w:ascii="Garamond" w:hAnsi="Garamond"/>
          <w:sz w:val="24"/>
          <w:szCs w:val="24"/>
        </w:rPr>
      </w:pPr>
      <w:r w:rsidRPr="00485A08">
        <w:rPr>
          <w:rFonts w:ascii="Garamond" w:hAnsi="Garamond"/>
          <w:sz w:val="24"/>
          <w:szCs w:val="24"/>
        </w:rPr>
        <w:t xml:space="preserve">Servisní činnost </w:t>
      </w:r>
      <w:r w:rsidR="00727C6C" w:rsidRPr="00485A08">
        <w:rPr>
          <w:rFonts w:ascii="Garamond" w:hAnsi="Garamond"/>
          <w:sz w:val="24"/>
          <w:szCs w:val="24"/>
        </w:rPr>
        <w:t xml:space="preserve">dle odst. 2.1. bude provedena </w:t>
      </w:r>
      <w:r w:rsidR="00727C6C" w:rsidRPr="001002FA">
        <w:rPr>
          <w:rFonts w:ascii="Garamond" w:hAnsi="Garamond"/>
          <w:sz w:val="24"/>
          <w:szCs w:val="24"/>
        </w:rPr>
        <w:t>do</w:t>
      </w:r>
      <w:r w:rsidR="00470E8B" w:rsidRPr="001002FA">
        <w:rPr>
          <w:rFonts w:ascii="Garamond" w:hAnsi="Garamond"/>
          <w:sz w:val="24"/>
          <w:szCs w:val="24"/>
        </w:rPr>
        <w:t xml:space="preserve"> 1</w:t>
      </w:r>
      <w:r w:rsidR="001002FA" w:rsidRPr="001002FA">
        <w:rPr>
          <w:rFonts w:ascii="Garamond" w:hAnsi="Garamond"/>
          <w:sz w:val="24"/>
          <w:szCs w:val="24"/>
        </w:rPr>
        <w:t>5</w:t>
      </w:r>
      <w:r w:rsidR="00727C6C" w:rsidRPr="00485A08">
        <w:rPr>
          <w:rFonts w:ascii="Garamond" w:hAnsi="Garamond"/>
          <w:sz w:val="24"/>
          <w:szCs w:val="24"/>
        </w:rPr>
        <w:t xml:space="preserve"> pracovních dnů ode dne obdržení</w:t>
      </w:r>
      <w:r w:rsidR="00485A08" w:rsidRPr="00485A08">
        <w:rPr>
          <w:rFonts w:ascii="Garamond" w:hAnsi="Garamond"/>
          <w:sz w:val="24"/>
          <w:szCs w:val="24"/>
        </w:rPr>
        <w:t xml:space="preserve"> výzvy</w:t>
      </w:r>
      <w:r w:rsidR="00727C6C" w:rsidRPr="00485A08">
        <w:rPr>
          <w:rFonts w:ascii="Garamond" w:hAnsi="Garamond"/>
          <w:sz w:val="24"/>
          <w:szCs w:val="24"/>
        </w:rPr>
        <w:t xml:space="preserve">. </w:t>
      </w:r>
      <w:r w:rsidR="00485A08" w:rsidRPr="00485A08">
        <w:rPr>
          <w:rFonts w:ascii="Garamond" w:hAnsi="Garamond"/>
          <w:sz w:val="24"/>
          <w:szCs w:val="24"/>
        </w:rPr>
        <w:t>Výzvy</w:t>
      </w:r>
      <w:r w:rsidR="00727C6C" w:rsidRPr="00485A08">
        <w:rPr>
          <w:rFonts w:ascii="Garamond" w:hAnsi="Garamond"/>
          <w:sz w:val="24"/>
          <w:szCs w:val="24"/>
        </w:rPr>
        <w:t xml:space="preserve"> budou zasílány písemně na </w:t>
      </w:r>
      <w:proofErr w:type="spellStart"/>
      <w:proofErr w:type="gramStart"/>
      <w:r w:rsidR="00727C6C" w:rsidRPr="00485A08">
        <w:rPr>
          <w:rFonts w:ascii="Garamond" w:hAnsi="Garamond"/>
          <w:sz w:val="24"/>
          <w:szCs w:val="24"/>
        </w:rPr>
        <w:t>e-mail:</w:t>
      </w:r>
      <w:r w:rsidR="007915B6" w:rsidRPr="007915B6">
        <w:rPr>
          <w:rFonts w:ascii="Garamond" w:hAnsi="Garamond"/>
          <w:sz w:val="24"/>
          <w:szCs w:val="24"/>
          <w:highlight w:val="black"/>
        </w:rPr>
        <w:t>xxxxxxxxxxxxxxxx</w:t>
      </w:r>
      <w:proofErr w:type="spellEnd"/>
      <w:proofErr w:type="gramEnd"/>
      <w:r w:rsidR="00727C6C" w:rsidRPr="00A32CB1">
        <w:rPr>
          <w:rFonts w:ascii="Garamond" w:hAnsi="Garamond"/>
          <w:sz w:val="24"/>
          <w:szCs w:val="24"/>
        </w:rPr>
        <w:t xml:space="preserve"> V případě potřeby je možné využít telefonický kontakt poskytovatele </w:t>
      </w:r>
      <w:sdt>
        <w:sdtPr>
          <w:rPr>
            <w:rFonts w:ascii="Garamond" w:hAnsi="Garamond"/>
            <w:sz w:val="24"/>
            <w:szCs w:val="24"/>
            <w:highlight w:val="black"/>
          </w:rPr>
          <w:id w:val="2005778172"/>
          <w:placeholder>
            <w:docPart w:val="DefaultPlaceholder_-1854013440"/>
          </w:placeholder>
        </w:sdtPr>
        <w:sdtEndPr>
          <w:rPr>
            <w:b/>
          </w:rPr>
        </w:sdtEndPr>
        <w:sdtContent>
          <w:proofErr w:type="spellStart"/>
          <w:r w:rsidR="007915B6" w:rsidRPr="007915B6">
            <w:rPr>
              <w:rFonts w:ascii="Garamond" w:hAnsi="Garamond"/>
              <w:b/>
              <w:sz w:val="24"/>
              <w:szCs w:val="24"/>
              <w:highlight w:val="black"/>
            </w:rPr>
            <w:t>xxxxxxxxxxxxxx</w:t>
          </w:r>
          <w:proofErr w:type="spellEnd"/>
        </w:sdtContent>
      </w:sdt>
      <w:r w:rsidR="00727C6C" w:rsidRPr="00485A08">
        <w:rPr>
          <w:rFonts w:ascii="Garamond" w:hAnsi="Garamond"/>
          <w:sz w:val="24"/>
          <w:szCs w:val="24"/>
        </w:rPr>
        <w:t>.</w:t>
      </w:r>
      <w:r w:rsidR="002319E1" w:rsidRPr="00485A08">
        <w:rPr>
          <w:rFonts w:ascii="Garamond" w:hAnsi="Garamond"/>
          <w:sz w:val="24"/>
          <w:szCs w:val="24"/>
        </w:rPr>
        <w:t xml:space="preserve"> </w:t>
      </w:r>
    </w:p>
    <w:p w14:paraId="114F2241" w14:textId="67A41CD5" w:rsidR="00845A5D" w:rsidRPr="001002FA" w:rsidRDefault="00845A5D" w:rsidP="00845A5D">
      <w:pPr>
        <w:suppressAutoHyphens w:val="0"/>
        <w:spacing w:before="240" w:after="60"/>
        <w:ind w:left="567"/>
        <w:jc w:val="both"/>
        <w:rPr>
          <w:rFonts w:ascii="Garamond" w:hAnsi="Garamond"/>
          <w:sz w:val="24"/>
          <w:szCs w:val="24"/>
        </w:rPr>
      </w:pPr>
      <w:r w:rsidRPr="001002FA">
        <w:rPr>
          <w:rFonts w:ascii="Garamond" w:hAnsi="Garamond"/>
          <w:sz w:val="24"/>
          <w:szCs w:val="24"/>
        </w:rPr>
        <w:t xml:space="preserve">Servisní prohlídka před topnou sezónou </w:t>
      </w:r>
      <w:r w:rsidR="0072628E" w:rsidRPr="001002FA">
        <w:rPr>
          <w:rFonts w:ascii="Garamond" w:hAnsi="Garamond"/>
          <w:sz w:val="24"/>
          <w:szCs w:val="24"/>
        </w:rPr>
        <w:t>–</w:t>
      </w:r>
      <w:r w:rsidRPr="001002FA">
        <w:rPr>
          <w:rFonts w:ascii="Garamond" w:hAnsi="Garamond"/>
          <w:sz w:val="24"/>
          <w:szCs w:val="24"/>
        </w:rPr>
        <w:t xml:space="preserve"> </w:t>
      </w:r>
      <w:r w:rsidR="0072628E" w:rsidRPr="001002FA">
        <w:rPr>
          <w:rFonts w:ascii="Garamond" w:hAnsi="Garamond"/>
          <w:sz w:val="24"/>
          <w:szCs w:val="24"/>
        </w:rPr>
        <w:t>v termínu od 1. 9. do 15. 9.</w:t>
      </w:r>
    </w:p>
    <w:p w14:paraId="1DF3060D" w14:textId="7B3D21C6" w:rsidR="0072628E" w:rsidRPr="00485A08" w:rsidRDefault="0072628E" w:rsidP="00845A5D">
      <w:pPr>
        <w:suppressAutoHyphens w:val="0"/>
        <w:spacing w:before="240" w:after="60"/>
        <w:ind w:left="567"/>
        <w:jc w:val="both"/>
        <w:rPr>
          <w:rFonts w:ascii="Garamond" w:hAnsi="Garamond"/>
          <w:sz w:val="24"/>
          <w:szCs w:val="24"/>
        </w:rPr>
      </w:pPr>
      <w:r w:rsidRPr="001002FA">
        <w:rPr>
          <w:rFonts w:ascii="Garamond" w:hAnsi="Garamond"/>
          <w:sz w:val="24"/>
          <w:szCs w:val="24"/>
        </w:rPr>
        <w:t>Servisní prohlídka před chladící sezónou – v termínu od 1. 5. do 15. 5.</w:t>
      </w:r>
    </w:p>
    <w:p w14:paraId="792C2B7F" w14:textId="565976CA" w:rsidR="002B36FE" w:rsidRDefault="00F92E64" w:rsidP="00B86A2A">
      <w:pPr>
        <w:numPr>
          <w:ilvl w:val="1"/>
          <w:numId w:val="2"/>
        </w:numPr>
        <w:suppressAutoHyphens w:val="0"/>
        <w:spacing w:before="240" w:after="60"/>
        <w:ind w:left="567" w:hanging="567"/>
        <w:jc w:val="both"/>
        <w:rPr>
          <w:rFonts w:ascii="Garamond" w:hAnsi="Garamond"/>
          <w:sz w:val="24"/>
          <w:szCs w:val="24"/>
        </w:rPr>
      </w:pPr>
      <w:r w:rsidRPr="00485A08">
        <w:rPr>
          <w:rFonts w:ascii="Garamond" w:hAnsi="Garamond"/>
          <w:sz w:val="24"/>
          <w:szCs w:val="24"/>
        </w:rPr>
        <w:t>Bezprostředně po nahl</w:t>
      </w:r>
      <w:r w:rsidR="00D253ED" w:rsidRPr="00485A08">
        <w:rPr>
          <w:rFonts w:ascii="Garamond" w:hAnsi="Garamond"/>
          <w:sz w:val="24"/>
          <w:szCs w:val="24"/>
        </w:rPr>
        <w:t>ášení každé servisní služby</w:t>
      </w:r>
      <w:r w:rsidR="002F1BB4" w:rsidRPr="00485A08">
        <w:rPr>
          <w:rFonts w:ascii="Garamond" w:hAnsi="Garamond"/>
          <w:sz w:val="24"/>
          <w:szCs w:val="24"/>
        </w:rPr>
        <w:t xml:space="preserve"> vystaví poskytovatel servisní protokol,</w:t>
      </w:r>
      <w:r w:rsidR="002F1BB4">
        <w:rPr>
          <w:rFonts w:ascii="Garamond" w:hAnsi="Garamond"/>
          <w:sz w:val="24"/>
          <w:szCs w:val="24"/>
        </w:rPr>
        <w:t xml:space="preserve"> který bude obsahovat datum </w:t>
      </w:r>
      <w:r w:rsidR="00D253ED">
        <w:rPr>
          <w:rFonts w:ascii="Garamond" w:hAnsi="Garamond"/>
          <w:sz w:val="24"/>
          <w:szCs w:val="24"/>
        </w:rPr>
        <w:t xml:space="preserve">poskytnutí servisní služby a stručný popis provedených prací. </w:t>
      </w:r>
      <w:r w:rsidR="002F1BB4">
        <w:rPr>
          <w:rFonts w:ascii="Garamond" w:hAnsi="Garamond"/>
          <w:sz w:val="24"/>
          <w:szCs w:val="24"/>
        </w:rPr>
        <w:t xml:space="preserve">Servisní protokol bude </w:t>
      </w:r>
      <w:r w:rsidR="00D253ED">
        <w:rPr>
          <w:rFonts w:ascii="Garamond" w:hAnsi="Garamond"/>
          <w:sz w:val="24"/>
          <w:szCs w:val="24"/>
        </w:rPr>
        <w:t>bez prodlení zaslán objednateli a zároveň bude podkladem k fakturaci a nedílnou součástí faktury.</w:t>
      </w:r>
      <w:r w:rsidR="00D51EC5" w:rsidRPr="00D51EC5">
        <w:rPr>
          <w:rFonts w:ascii="Garamond" w:hAnsi="Garamond"/>
          <w:sz w:val="24"/>
          <w:szCs w:val="24"/>
        </w:rPr>
        <w:t xml:space="preserve"> Přehled objednávek bude kumulativní, záznamy za každé čtvrtletí se budou do souboru přidávat. </w:t>
      </w:r>
    </w:p>
    <w:p w14:paraId="2E8DA94A" w14:textId="412F02C4" w:rsidR="00055A73" w:rsidRDefault="00055A73" w:rsidP="00B86A2A">
      <w:pPr>
        <w:numPr>
          <w:ilvl w:val="1"/>
          <w:numId w:val="2"/>
        </w:numPr>
        <w:suppressAutoHyphens w:val="0"/>
        <w:spacing w:before="240" w:after="60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Poskytovatel se na základě požadavků objednatele, učiněných buď v písemné formě nebo ústně a dodatečně písemně potvrzených, </w:t>
      </w:r>
      <w:r w:rsidR="00855ADD">
        <w:rPr>
          <w:rFonts w:ascii="Garamond" w:hAnsi="Garamond"/>
          <w:sz w:val="24"/>
          <w:szCs w:val="24"/>
        </w:rPr>
        <w:t xml:space="preserve">zavazuje </w:t>
      </w:r>
      <w:r>
        <w:rPr>
          <w:rFonts w:ascii="Garamond" w:hAnsi="Garamond"/>
          <w:sz w:val="24"/>
          <w:szCs w:val="24"/>
        </w:rPr>
        <w:t>provádět pro objednatele nad rámec služeb sjednaných v odst. 2.1 této smlouvy následující činnosti nebo případné opravy za úplatu, která není obsažena v paušální částce:</w:t>
      </w:r>
    </w:p>
    <w:p w14:paraId="0BA442FE" w14:textId="27F6E4B8" w:rsidR="00055A73" w:rsidRDefault="00CD1AE2" w:rsidP="00B86A2A">
      <w:pPr>
        <w:numPr>
          <w:ilvl w:val="0"/>
          <w:numId w:val="9"/>
        </w:numPr>
        <w:suppressAutoHyphens w:val="0"/>
        <w:spacing w:before="60" w:after="60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B84F66">
        <w:rPr>
          <w:rFonts w:ascii="Garamond" w:hAnsi="Garamond"/>
          <w:sz w:val="24"/>
          <w:szCs w:val="24"/>
        </w:rPr>
        <w:t>dstranění závad, provedení oprav včetně materiálu</w:t>
      </w:r>
      <w:r w:rsidR="00AC5BF3">
        <w:rPr>
          <w:rFonts w:ascii="Garamond" w:hAnsi="Garamond"/>
          <w:sz w:val="24"/>
          <w:szCs w:val="24"/>
        </w:rPr>
        <w:t>,</w:t>
      </w:r>
      <w:r w:rsidR="00B84F66">
        <w:rPr>
          <w:rFonts w:ascii="Garamond" w:hAnsi="Garamond"/>
          <w:sz w:val="24"/>
          <w:szCs w:val="24"/>
        </w:rPr>
        <w:t xml:space="preserve"> zapříčiněných špatnou obsluhou nebo úmyslným poškozením či běžným opotřebením materiálu,</w:t>
      </w:r>
    </w:p>
    <w:p w14:paraId="37AACC36" w14:textId="77777777" w:rsidR="00B84F66" w:rsidRDefault="00CD1AE2" w:rsidP="00B86A2A">
      <w:pPr>
        <w:numPr>
          <w:ilvl w:val="0"/>
          <w:numId w:val="9"/>
        </w:numPr>
        <w:suppressAutoHyphens w:val="0"/>
        <w:spacing w:before="60" w:after="60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závady způsobené </w:t>
      </w:r>
      <w:proofErr w:type="gramStart"/>
      <w:r>
        <w:rPr>
          <w:rFonts w:ascii="Garamond" w:hAnsi="Garamond"/>
          <w:sz w:val="24"/>
          <w:szCs w:val="24"/>
        </w:rPr>
        <w:t>živelnou</w:t>
      </w:r>
      <w:proofErr w:type="gramEnd"/>
      <w:r>
        <w:rPr>
          <w:rFonts w:ascii="Garamond" w:hAnsi="Garamond"/>
          <w:sz w:val="24"/>
          <w:szCs w:val="24"/>
        </w:rPr>
        <w:t xml:space="preserve"> pohromou (požár, havárie vody atd.),</w:t>
      </w:r>
    </w:p>
    <w:p w14:paraId="2E690777" w14:textId="33891FF9" w:rsidR="00CD1AE2" w:rsidRPr="001A71B1" w:rsidRDefault="00CD1AE2" w:rsidP="00B86A2A">
      <w:pPr>
        <w:numPr>
          <w:ilvl w:val="0"/>
          <w:numId w:val="9"/>
        </w:numPr>
        <w:suppressAutoHyphens w:val="0"/>
        <w:spacing w:before="60" w:after="60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zajištění pohotovostní a expresní služby </w:t>
      </w:r>
      <w:r w:rsidRPr="001A71B1">
        <w:rPr>
          <w:rFonts w:ascii="Garamond" w:hAnsi="Garamond"/>
          <w:sz w:val="24"/>
          <w:szCs w:val="24"/>
        </w:rPr>
        <w:t>(</w:t>
      </w:r>
      <w:r w:rsidR="003752F2" w:rsidRPr="001A71B1">
        <w:rPr>
          <w:rFonts w:ascii="Garamond" w:hAnsi="Garamond"/>
          <w:sz w:val="24"/>
          <w:szCs w:val="24"/>
        </w:rPr>
        <w:t xml:space="preserve">v případě havarijního stavu </w:t>
      </w:r>
      <w:r w:rsidR="006061DF" w:rsidRPr="001A71B1">
        <w:rPr>
          <w:rFonts w:ascii="Garamond" w:hAnsi="Garamond"/>
          <w:sz w:val="24"/>
          <w:szCs w:val="24"/>
        </w:rPr>
        <w:t xml:space="preserve">vzduchotechnických jednotek </w:t>
      </w:r>
      <w:r w:rsidR="003752F2" w:rsidRPr="001A71B1">
        <w:rPr>
          <w:rFonts w:ascii="Garamond" w:hAnsi="Garamond"/>
          <w:sz w:val="24"/>
          <w:szCs w:val="24"/>
        </w:rPr>
        <w:t>servisní nástup na zjištění</w:t>
      </w:r>
      <w:r w:rsidR="00C45973" w:rsidRPr="001A71B1">
        <w:rPr>
          <w:rFonts w:ascii="Garamond" w:hAnsi="Garamond"/>
          <w:sz w:val="24"/>
          <w:szCs w:val="24"/>
        </w:rPr>
        <w:t>/</w:t>
      </w:r>
      <w:r w:rsidR="003752F2" w:rsidRPr="001A71B1">
        <w:rPr>
          <w:rFonts w:ascii="Garamond" w:hAnsi="Garamond"/>
          <w:sz w:val="24"/>
          <w:szCs w:val="24"/>
        </w:rPr>
        <w:t>odstranění vad</w:t>
      </w:r>
      <w:r w:rsidR="006061DF" w:rsidRPr="001A71B1">
        <w:rPr>
          <w:rFonts w:ascii="Garamond" w:hAnsi="Garamond"/>
          <w:sz w:val="24"/>
          <w:szCs w:val="24"/>
        </w:rPr>
        <w:t xml:space="preserve">, </w:t>
      </w:r>
      <w:r w:rsidR="00C45973" w:rsidRPr="001A71B1">
        <w:rPr>
          <w:rFonts w:ascii="Garamond" w:hAnsi="Garamond"/>
          <w:sz w:val="24"/>
          <w:szCs w:val="24"/>
        </w:rPr>
        <w:t xml:space="preserve">příp. </w:t>
      </w:r>
      <w:r w:rsidR="006061DF" w:rsidRPr="001A71B1">
        <w:rPr>
          <w:rFonts w:ascii="Garamond" w:hAnsi="Garamond"/>
          <w:sz w:val="24"/>
          <w:szCs w:val="24"/>
        </w:rPr>
        <w:t>nastavení dočasného nouzového stavu do doby dodání patřičných náhradních dílů</w:t>
      </w:r>
      <w:r w:rsidRPr="001A71B1">
        <w:rPr>
          <w:rFonts w:ascii="Garamond" w:hAnsi="Garamond"/>
          <w:sz w:val="24"/>
          <w:szCs w:val="24"/>
        </w:rPr>
        <w:t xml:space="preserve">), a to v době </w:t>
      </w:r>
      <w:r w:rsidR="007C4CB6" w:rsidRPr="001A71B1">
        <w:rPr>
          <w:rFonts w:ascii="Garamond" w:hAnsi="Garamond"/>
          <w:sz w:val="24"/>
          <w:szCs w:val="24"/>
        </w:rPr>
        <w:t xml:space="preserve">pondělí až pátek v době od 7:00 </w:t>
      </w:r>
      <w:r w:rsidR="001C20E0" w:rsidRPr="001A71B1">
        <w:rPr>
          <w:rFonts w:ascii="Garamond" w:hAnsi="Garamond"/>
          <w:sz w:val="24"/>
          <w:szCs w:val="24"/>
        </w:rPr>
        <w:t xml:space="preserve">hod. </w:t>
      </w:r>
      <w:r w:rsidR="007C4CB6" w:rsidRPr="001A71B1">
        <w:rPr>
          <w:rFonts w:ascii="Garamond" w:hAnsi="Garamond"/>
          <w:sz w:val="24"/>
          <w:szCs w:val="24"/>
        </w:rPr>
        <w:t>do 15:30</w:t>
      </w:r>
      <w:r w:rsidR="001C20E0" w:rsidRPr="001A71B1">
        <w:rPr>
          <w:rFonts w:ascii="Garamond" w:hAnsi="Garamond"/>
          <w:sz w:val="24"/>
          <w:szCs w:val="24"/>
        </w:rPr>
        <w:t xml:space="preserve"> hod.</w:t>
      </w:r>
      <w:r w:rsidR="007C4CB6" w:rsidRPr="001A71B1">
        <w:rPr>
          <w:rFonts w:ascii="Garamond" w:hAnsi="Garamond"/>
          <w:sz w:val="24"/>
          <w:szCs w:val="24"/>
        </w:rPr>
        <w:t xml:space="preserve"> za sjednanou cenu uvedenou v článku 4 této smlouvy</w:t>
      </w:r>
      <w:r w:rsidR="008A6B1B" w:rsidRPr="001A71B1">
        <w:rPr>
          <w:rFonts w:ascii="Garamond" w:hAnsi="Garamond"/>
          <w:sz w:val="24"/>
          <w:szCs w:val="24"/>
        </w:rPr>
        <w:t xml:space="preserve">, přičemž poskytovatel </w:t>
      </w:r>
      <w:r w:rsidR="001C02FE" w:rsidRPr="001A71B1">
        <w:rPr>
          <w:rFonts w:ascii="Garamond" w:hAnsi="Garamond"/>
          <w:sz w:val="24"/>
          <w:szCs w:val="24"/>
        </w:rPr>
        <w:t xml:space="preserve">je povinen uskutečnit servisní nástup </w:t>
      </w:r>
      <w:r w:rsidR="008A6B1B" w:rsidRPr="001A71B1">
        <w:rPr>
          <w:rFonts w:ascii="Garamond" w:hAnsi="Garamond"/>
          <w:sz w:val="24"/>
          <w:szCs w:val="24"/>
        </w:rPr>
        <w:t>do 24 hodin od nahlášení,</w:t>
      </w:r>
    </w:p>
    <w:p w14:paraId="0E501D86" w14:textId="78C37D43" w:rsidR="007C4CB6" w:rsidRPr="001A71B1" w:rsidRDefault="007C4CB6" w:rsidP="00B86A2A">
      <w:pPr>
        <w:numPr>
          <w:ilvl w:val="0"/>
          <w:numId w:val="9"/>
        </w:numPr>
        <w:suppressAutoHyphens w:val="0"/>
        <w:spacing w:before="60" w:after="60"/>
        <w:ind w:left="851" w:hanging="284"/>
        <w:jc w:val="both"/>
        <w:rPr>
          <w:rFonts w:ascii="Garamond" w:hAnsi="Garamond"/>
          <w:sz w:val="24"/>
          <w:szCs w:val="24"/>
        </w:rPr>
      </w:pPr>
      <w:r w:rsidRPr="001A71B1">
        <w:rPr>
          <w:rFonts w:ascii="Garamond" w:hAnsi="Garamond"/>
          <w:sz w:val="24"/>
          <w:szCs w:val="24"/>
        </w:rPr>
        <w:t>zajištění pohotovostní a expresní služby (</w:t>
      </w:r>
      <w:r w:rsidR="00C45973" w:rsidRPr="001A71B1">
        <w:rPr>
          <w:rFonts w:ascii="Garamond" w:hAnsi="Garamond"/>
          <w:sz w:val="24"/>
          <w:szCs w:val="24"/>
        </w:rPr>
        <w:t>v případě havarijního stavu vzduchotechnických jednotek servisní nástup na zjištění/odstranění vad, příp. nastavení dočasného nouzového stavu do doby dodání patřičných náhradních dílů</w:t>
      </w:r>
      <w:r w:rsidRPr="001A71B1">
        <w:rPr>
          <w:rFonts w:ascii="Garamond" w:hAnsi="Garamond"/>
          <w:sz w:val="24"/>
          <w:szCs w:val="24"/>
        </w:rPr>
        <w:t xml:space="preserve">), a to v době pondělí až pátek v době od </w:t>
      </w:r>
      <w:r w:rsidR="000F43D7" w:rsidRPr="001A71B1">
        <w:rPr>
          <w:rFonts w:ascii="Garamond" w:hAnsi="Garamond"/>
          <w:sz w:val="24"/>
          <w:szCs w:val="24"/>
        </w:rPr>
        <w:t>15</w:t>
      </w:r>
      <w:r w:rsidRPr="001A71B1">
        <w:rPr>
          <w:rFonts w:ascii="Garamond" w:hAnsi="Garamond"/>
          <w:sz w:val="24"/>
          <w:szCs w:val="24"/>
        </w:rPr>
        <w:t>:</w:t>
      </w:r>
      <w:r w:rsidR="000F43D7" w:rsidRPr="001A71B1">
        <w:rPr>
          <w:rFonts w:ascii="Garamond" w:hAnsi="Garamond"/>
          <w:sz w:val="24"/>
          <w:szCs w:val="24"/>
        </w:rPr>
        <w:t>3</w:t>
      </w:r>
      <w:r w:rsidRPr="001A71B1">
        <w:rPr>
          <w:rFonts w:ascii="Garamond" w:hAnsi="Garamond"/>
          <w:sz w:val="24"/>
          <w:szCs w:val="24"/>
        </w:rPr>
        <w:t xml:space="preserve">0 </w:t>
      </w:r>
      <w:r w:rsidR="00B42436" w:rsidRPr="001A71B1">
        <w:rPr>
          <w:rFonts w:ascii="Garamond" w:hAnsi="Garamond"/>
          <w:sz w:val="24"/>
          <w:szCs w:val="24"/>
        </w:rPr>
        <w:t xml:space="preserve">hod. </w:t>
      </w:r>
      <w:r w:rsidRPr="001A71B1">
        <w:rPr>
          <w:rFonts w:ascii="Garamond" w:hAnsi="Garamond"/>
          <w:sz w:val="24"/>
          <w:szCs w:val="24"/>
        </w:rPr>
        <w:t xml:space="preserve">do </w:t>
      </w:r>
      <w:r w:rsidR="000F43D7" w:rsidRPr="001A71B1">
        <w:rPr>
          <w:rFonts w:ascii="Garamond" w:hAnsi="Garamond"/>
          <w:sz w:val="24"/>
          <w:szCs w:val="24"/>
        </w:rPr>
        <w:t>7</w:t>
      </w:r>
      <w:r w:rsidRPr="001A71B1">
        <w:rPr>
          <w:rFonts w:ascii="Garamond" w:hAnsi="Garamond"/>
          <w:sz w:val="24"/>
          <w:szCs w:val="24"/>
        </w:rPr>
        <w:t>:</w:t>
      </w:r>
      <w:r w:rsidR="000F43D7" w:rsidRPr="001A71B1">
        <w:rPr>
          <w:rFonts w:ascii="Garamond" w:hAnsi="Garamond"/>
          <w:sz w:val="24"/>
          <w:szCs w:val="24"/>
        </w:rPr>
        <w:t>0</w:t>
      </w:r>
      <w:r w:rsidRPr="001A71B1">
        <w:rPr>
          <w:rFonts w:ascii="Garamond" w:hAnsi="Garamond"/>
          <w:sz w:val="24"/>
          <w:szCs w:val="24"/>
        </w:rPr>
        <w:t>0</w:t>
      </w:r>
      <w:r w:rsidR="000F43D7" w:rsidRPr="001A71B1">
        <w:rPr>
          <w:rFonts w:ascii="Garamond" w:hAnsi="Garamond"/>
          <w:sz w:val="24"/>
          <w:szCs w:val="24"/>
        </w:rPr>
        <w:t xml:space="preserve"> </w:t>
      </w:r>
      <w:r w:rsidR="00B42436" w:rsidRPr="001A71B1">
        <w:rPr>
          <w:rFonts w:ascii="Garamond" w:hAnsi="Garamond"/>
          <w:sz w:val="24"/>
          <w:szCs w:val="24"/>
        </w:rPr>
        <w:t xml:space="preserve">hod. </w:t>
      </w:r>
      <w:r w:rsidR="000F43D7" w:rsidRPr="001A71B1">
        <w:rPr>
          <w:rFonts w:ascii="Garamond" w:hAnsi="Garamond"/>
          <w:sz w:val="24"/>
          <w:szCs w:val="24"/>
        </w:rPr>
        <w:t>a dále pak soboty, neděle a státní svátky nepřetržitě 24 hod denně</w:t>
      </w:r>
      <w:r w:rsidRPr="001A71B1">
        <w:rPr>
          <w:rFonts w:ascii="Garamond" w:hAnsi="Garamond"/>
          <w:sz w:val="24"/>
          <w:szCs w:val="24"/>
        </w:rPr>
        <w:t xml:space="preserve"> za sjednanou cenu uvedenou v článku 4 této smlouvy</w:t>
      </w:r>
      <w:r w:rsidR="008A6B1B" w:rsidRPr="001A71B1">
        <w:rPr>
          <w:rFonts w:ascii="Garamond" w:hAnsi="Garamond"/>
          <w:sz w:val="24"/>
          <w:szCs w:val="24"/>
        </w:rPr>
        <w:t xml:space="preserve">, přičemž poskytovatel </w:t>
      </w:r>
      <w:r w:rsidR="001C02FE" w:rsidRPr="001A71B1">
        <w:rPr>
          <w:rFonts w:ascii="Garamond" w:hAnsi="Garamond"/>
          <w:sz w:val="24"/>
          <w:szCs w:val="24"/>
        </w:rPr>
        <w:t xml:space="preserve">je povinen uskutečnit servisní nástup </w:t>
      </w:r>
      <w:r w:rsidR="008A6B1B" w:rsidRPr="001A71B1">
        <w:rPr>
          <w:rFonts w:ascii="Garamond" w:hAnsi="Garamond"/>
          <w:sz w:val="24"/>
          <w:szCs w:val="24"/>
        </w:rPr>
        <w:t xml:space="preserve">do 24 hodin od nahlášení. </w:t>
      </w:r>
    </w:p>
    <w:p w14:paraId="3289677C" w14:textId="77777777" w:rsidR="00D82D96" w:rsidRDefault="00D82D96" w:rsidP="00B86A2A">
      <w:pPr>
        <w:numPr>
          <w:ilvl w:val="1"/>
          <w:numId w:val="2"/>
        </w:numPr>
        <w:suppressAutoHyphens w:val="0"/>
        <w:spacing w:before="240" w:after="60"/>
        <w:ind w:left="567" w:hanging="567"/>
        <w:jc w:val="both"/>
        <w:rPr>
          <w:rFonts w:ascii="Garamond" w:hAnsi="Garamond"/>
          <w:sz w:val="24"/>
          <w:szCs w:val="24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Osoby oprávněné za </w:t>
      </w:r>
      <w:r>
        <w:rPr>
          <w:rFonts w:ascii="Garamond" w:hAnsi="Garamond"/>
          <w:sz w:val="24"/>
          <w:szCs w:val="24"/>
          <w:lang w:eastAsia="cs-CZ"/>
        </w:rPr>
        <w:t>poskytovatele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jednat a vyřizovat případné reklamace a nedostatky jsou: </w:t>
      </w:r>
    </w:p>
    <w:sdt>
      <w:sdtPr>
        <w:rPr>
          <w:rFonts w:ascii="Garamond" w:hAnsi="Garamond"/>
          <w:b/>
          <w:sz w:val="24"/>
          <w:szCs w:val="24"/>
        </w:rPr>
        <w:id w:val="20751182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5C53D6AA" w14:textId="5F26A236" w:rsidR="00D82D96" w:rsidRPr="00D15AE4" w:rsidRDefault="00D15AE4" w:rsidP="00B86A2A">
          <w:pPr>
            <w:numPr>
              <w:ilvl w:val="0"/>
              <w:numId w:val="8"/>
            </w:numPr>
            <w:suppressAutoHyphens w:val="0"/>
            <w:spacing w:before="240" w:after="60"/>
            <w:ind w:left="993" w:hanging="284"/>
            <w:jc w:val="both"/>
            <w:rPr>
              <w:rFonts w:ascii="Garamond" w:hAnsi="Garamond"/>
              <w:sz w:val="24"/>
              <w:szCs w:val="24"/>
              <w:highlight w:val="black"/>
            </w:rPr>
          </w:pPr>
          <w:proofErr w:type="spellStart"/>
          <w:r w:rsidRPr="00D15AE4">
            <w:rPr>
              <w:rFonts w:ascii="Garamond" w:hAnsi="Garamond"/>
              <w:b/>
              <w:sz w:val="24"/>
              <w:szCs w:val="24"/>
              <w:highlight w:val="black"/>
            </w:rPr>
            <w:t>xxxxxxxxxxxxxxxxxxxxxxxxxxxxxxxxxxxxxxxxxx</w:t>
          </w:r>
          <w:proofErr w:type="spellEnd"/>
        </w:p>
        <w:p w14:paraId="030BD757" w14:textId="0C7D7325" w:rsidR="004368A0" w:rsidRPr="00B20BD4" w:rsidRDefault="00D15AE4" w:rsidP="00B86A2A">
          <w:pPr>
            <w:numPr>
              <w:ilvl w:val="0"/>
              <w:numId w:val="8"/>
            </w:numPr>
            <w:suppressAutoHyphens w:val="0"/>
            <w:spacing w:before="240" w:after="60"/>
            <w:ind w:left="993" w:hanging="284"/>
            <w:jc w:val="both"/>
            <w:rPr>
              <w:rFonts w:ascii="Garamond" w:hAnsi="Garamond"/>
              <w:sz w:val="24"/>
              <w:szCs w:val="24"/>
            </w:rPr>
          </w:pPr>
          <w:proofErr w:type="spellStart"/>
          <w:r w:rsidRPr="00D15AE4">
            <w:rPr>
              <w:rFonts w:ascii="Garamond" w:hAnsi="Garamond"/>
              <w:b/>
              <w:sz w:val="24"/>
              <w:szCs w:val="24"/>
              <w:highlight w:val="black"/>
            </w:rPr>
            <w:t>xxxxxxxxxxxxxxxxxxxxxxxxxxxxxxxxxxxxxxxxxxxxxxxxxxx</w:t>
          </w:r>
          <w:proofErr w:type="spellEnd"/>
        </w:p>
      </w:sdtContent>
    </w:sdt>
    <w:p w14:paraId="175F10B3" w14:textId="77777777" w:rsidR="005E077B" w:rsidRPr="005E077B" w:rsidRDefault="005E077B" w:rsidP="005E077B">
      <w:pPr>
        <w:suppressAutoHyphens w:val="0"/>
        <w:spacing w:before="240" w:after="60"/>
        <w:ind w:left="715"/>
        <w:jc w:val="both"/>
        <w:rPr>
          <w:rFonts w:ascii="Garamond" w:hAnsi="Garamond"/>
          <w:sz w:val="24"/>
          <w:szCs w:val="24"/>
        </w:rPr>
      </w:pPr>
    </w:p>
    <w:p w14:paraId="35106DCF" w14:textId="77777777" w:rsidR="00C64268" w:rsidRPr="005E6507" w:rsidRDefault="00486EDF" w:rsidP="00B86A2A">
      <w:pPr>
        <w:numPr>
          <w:ilvl w:val="0"/>
          <w:numId w:val="2"/>
        </w:numPr>
        <w:suppressAutoHyphens w:val="0"/>
        <w:spacing w:after="60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Závazky objednatele</w:t>
      </w:r>
    </w:p>
    <w:p w14:paraId="52515C50" w14:textId="77777777" w:rsidR="00C64268" w:rsidRPr="005E6507" w:rsidRDefault="00C64268" w:rsidP="00C64268">
      <w:pPr>
        <w:suppressAutoHyphens w:val="0"/>
        <w:spacing w:after="60"/>
        <w:ind w:left="360"/>
        <w:jc w:val="both"/>
        <w:rPr>
          <w:rFonts w:ascii="Garamond" w:hAnsi="Garamond"/>
          <w:b/>
          <w:sz w:val="24"/>
          <w:szCs w:val="24"/>
          <w:lang w:val="x-none" w:eastAsia="x-none"/>
        </w:rPr>
      </w:pPr>
    </w:p>
    <w:p w14:paraId="164F5928" w14:textId="4A199E77" w:rsidR="00742885" w:rsidRPr="00A32CB1" w:rsidRDefault="00486EDF" w:rsidP="00B86A2A">
      <w:pPr>
        <w:numPr>
          <w:ilvl w:val="1"/>
          <w:numId w:val="2"/>
        </w:numPr>
        <w:suppressAutoHyphens w:val="0"/>
        <w:spacing w:after="60" w:line="276" w:lineRule="auto"/>
        <w:ind w:left="567" w:hanging="567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Objednatel je </w:t>
      </w:r>
      <w:r w:rsidR="00CA1F7E">
        <w:rPr>
          <w:rFonts w:ascii="Garamond" w:hAnsi="Garamond"/>
          <w:sz w:val="24"/>
          <w:szCs w:val="24"/>
          <w:lang w:eastAsia="cs-CZ"/>
        </w:rPr>
        <w:t xml:space="preserve">povinen </w:t>
      </w:r>
      <w:r w:rsidR="000F43D7">
        <w:rPr>
          <w:rFonts w:ascii="Garamond" w:hAnsi="Garamond"/>
          <w:sz w:val="24"/>
          <w:szCs w:val="24"/>
          <w:lang w:eastAsia="cs-CZ"/>
        </w:rPr>
        <w:t xml:space="preserve">závady neprodleně po jejich zjištění </w:t>
      </w:r>
      <w:r w:rsidR="000F43D7" w:rsidRPr="00A32CB1">
        <w:rPr>
          <w:rFonts w:ascii="Garamond" w:hAnsi="Garamond"/>
          <w:sz w:val="24"/>
          <w:szCs w:val="24"/>
          <w:lang w:eastAsia="cs-CZ"/>
        </w:rPr>
        <w:t>nahlásit poskytovateli. Nahlášení se provádí telefonicky na</w:t>
      </w:r>
      <w:r w:rsidR="004D0772" w:rsidRPr="00A32CB1">
        <w:rPr>
          <w:rFonts w:ascii="Garamond" w:hAnsi="Garamond"/>
          <w:sz w:val="24"/>
          <w:szCs w:val="24"/>
          <w:lang w:eastAsia="cs-CZ"/>
        </w:rPr>
        <w:t xml:space="preserve"> telefonním čísle poskytovatele </w:t>
      </w:r>
      <w:sdt>
        <w:sdtPr>
          <w:rPr>
            <w:rFonts w:ascii="Garamond" w:hAnsi="Garamond"/>
            <w:sz w:val="24"/>
            <w:szCs w:val="24"/>
            <w:highlight w:val="black"/>
            <w:lang w:eastAsia="cs-CZ"/>
          </w:rPr>
          <w:id w:val="-865059216"/>
          <w:placeholder>
            <w:docPart w:val="DefaultPlaceholder_-1854013440"/>
          </w:placeholder>
        </w:sdtPr>
        <w:sdtEndPr>
          <w:rPr>
            <w:b/>
            <w:highlight w:val="none"/>
            <w:lang w:eastAsia="ar-SA"/>
          </w:rPr>
        </w:sdtEndPr>
        <w:sdtContent>
          <w:proofErr w:type="spellStart"/>
          <w:r w:rsidR="00B7151F" w:rsidRPr="00B7151F">
            <w:rPr>
              <w:rFonts w:ascii="Garamond" w:hAnsi="Garamond"/>
              <w:b/>
              <w:sz w:val="24"/>
              <w:szCs w:val="24"/>
              <w:highlight w:val="black"/>
            </w:rPr>
            <w:t>xxxxxxxxxxxxxx</w:t>
          </w:r>
          <w:proofErr w:type="spellEnd"/>
        </w:sdtContent>
      </w:sdt>
      <w:r w:rsidR="004D0772" w:rsidRPr="00A32CB1">
        <w:rPr>
          <w:rFonts w:ascii="Garamond" w:hAnsi="Garamond"/>
          <w:sz w:val="24"/>
          <w:szCs w:val="24"/>
          <w:lang w:eastAsia="cs-CZ"/>
        </w:rPr>
        <w:t xml:space="preserve"> s tím, že neprodleně poté dojde k zaslání totožného hlášení elektronicky na e-mail poskytovatele </w:t>
      </w:r>
      <w:sdt>
        <w:sdtPr>
          <w:rPr>
            <w:rFonts w:ascii="Garamond" w:hAnsi="Garamond"/>
            <w:sz w:val="24"/>
            <w:szCs w:val="24"/>
            <w:lang w:eastAsia="cs-CZ"/>
          </w:rPr>
          <w:id w:val="-205412213"/>
          <w:placeholder>
            <w:docPart w:val="DefaultPlaceholder_-1854013440"/>
          </w:placeholder>
        </w:sdtPr>
        <w:sdtContent>
          <w:proofErr w:type="spellStart"/>
          <w:r w:rsidR="00B7151F" w:rsidRPr="00B7151F">
            <w:rPr>
              <w:rFonts w:ascii="Garamond" w:hAnsi="Garamond"/>
              <w:b/>
              <w:sz w:val="24"/>
              <w:szCs w:val="24"/>
              <w:highlight w:val="black"/>
            </w:rPr>
            <w:t>xxxxxxxxxxxxxxxx</w:t>
          </w:r>
          <w:proofErr w:type="spellEnd"/>
        </w:sdtContent>
      </w:sdt>
      <w:r w:rsidR="004130AD" w:rsidRPr="00A32CB1">
        <w:rPr>
          <w:rFonts w:ascii="Garamond" w:hAnsi="Garamond"/>
          <w:sz w:val="24"/>
          <w:szCs w:val="24"/>
          <w:lang w:eastAsia="cs-CZ"/>
        </w:rPr>
        <w:t>.</w:t>
      </w:r>
    </w:p>
    <w:p w14:paraId="7D1C232D" w14:textId="77777777" w:rsidR="008F6E9A" w:rsidRPr="00485A08" w:rsidRDefault="00CA1F7E" w:rsidP="00B86A2A">
      <w:pPr>
        <w:numPr>
          <w:ilvl w:val="1"/>
          <w:numId w:val="2"/>
        </w:numPr>
        <w:suppressAutoHyphens w:val="0"/>
        <w:spacing w:before="240" w:after="60" w:line="276" w:lineRule="auto"/>
        <w:ind w:left="567" w:hanging="567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485A08">
        <w:rPr>
          <w:rFonts w:ascii="Garamond" w:hAnsi="Garamond"/>
          <w:sz w:val="24"/>
          <w:szCs w:val="24"/>
          <w:lang w:eastAsia="cs-CZ"/>
        </w:rPr>
        <w:t>Objednávka musí obsahovat tyto náležitosti</w:t>
      </w:r>
      <w:r w:rsidR="008F6E9A" w:rsidRPr="00485A08">
        <w:rPr>
          <w:rFonts w:ascii="Garamond" w:hAnsi="Garamond"/>
          <w:sz w:val="24"/>
          <w:szCs w:val="24"/>
          <w:lang w:eastAsia="cs-CZ"/>
        </w:rPr>
        <w:t xml:space="preserve">: </w:t>
      </w:r>
    </w:p>
    <w:p w14:paraId="3B7E78C6" w14:textId="77777777" w:rsidR="00486EDF" w:rsidRPr="00485A08" w:rsidRDefault="00486EDF" w:rsidP="00B86A2A">
      <w:pPr>
        <w:numPr>
          <w:ilvl w:val="2"/>
          <w:numId w:val="6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jméno objednatele,</w:t>
      </w:r>
    </w:p>
    <w:p w14:paraId="7DEC0E7B" w14:textId="77777777" w:rsidR="00486EDF" w:rsidRPr="00485A08" w:rsidRDefault="008F6E9A" w:rsidP="00B86A2A">
      <w:pPr>
        <w:numPr>
          <w:ilvl w:val="2"/>
          <w:numId w:val="6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jméno kontaktní osoby</w:t>
      </w:r>
      <w:r w:rsidR="00486EDF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, telefon, e-mail, </w:t>
      </w:r>
    </w:p>
    <w:p w14:paraId="63F47A9E" w14:textId="77777777" w:rsidR="00486EDF" w:rsidRPr="00485A08" w:rsidRDefault="00CA1F7E" w:rsidP="00B86A2A">
      <w:pPr>
        <w:numPr>
          <w:ilvl w:val="2"/>
          <w:numId w:val="6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datum objednávky</w:t>
      </w:r>
      <w:r w:rsidR="00AB236D">
        <w:rPr>
          <w:rFonts w:ascii="Garamond" w:hAnsi="Garamond"/>
          <w:color w:val="000000"/>
          <w:sz w:val="24"/>
          <w:szCs w:val="24"/>
          <w:lang w:eastAsia="cs-CZ"/>
        </w:rPr>
        <w:t>,</w:t>
      </w:r>
      <w:r w:rsidR="00486EDF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 </w:t>
      </w:r>
    </w:p>
    <w:p w14:paraId="3510FC01" w14:textId="77777777" w:rsidR="00CA1F7E" w:rsidRPr="00485A08" w:rsidRDefault="004D0772" w:rsidP="00B86A2A">
      <w:pPr>
        <w:numPr>
          <w:ilvl w:val="2"/>
          <w:numId w:val="6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popis problému v případě, že jde o </w:t>
      </w:r>
      <w:r w:rsidR="00A31D55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hlášení expresních služeb servisu. </w:t>
      </w:r>
      <w:r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 </w:t>
      </w:r>
    </w:p>
    <w:p w14:paraId="67A08ED3" w14:textId="5AC20881" w:rsidR="00486EDF" w:rsidRPr="00A32CB1" w:rsidRDefault="00486EDF" w:rsidP="00B86A2A">
      <w:pPr>
        <w:numPr>
          <w:ilvl w:val="1"/>
          <w:numId w:val="2"/>
        </w:numPr>
        <w:suppressAutoHyphens w:val="0"/>
        <w:spacing w:after="6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Objednatel je povinen</w:t>
      </w:r>
      <w:r w:rsidR="00A31D55">
        <w:rPr>
          <w:rFonts w:ascii="Garamond" w:hAnsi="Garamond"/>
          <w:sz w:val="24"/>
          <w:szCs w:val="24"/>
          <w:lang w:eastAsia="cs-CZ"/>
        </w:rPr>
        <w:t xml:space="preserve"> od okamžiku nahlášení závady do jejího odstranění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umožnit pracovníkům poskytovatele</w:t>
      </w:r>
      <w:r w:rsidR="0056067C" w:rsidRPr="005E6507">
        <w:rPr>
          <w:rFonts w:ascii="Garamond" w:hAnsi="Garamond"/>
          <w:sz w:val="24"/>
          <w:szCs w:val="24"/>
          <w:lang w:eastAsia="cs-CZ"/>
        </w:rPr>
        <w:t xml:space="preserve"> přístup </w:t>
      </w:r>
      <w:r w:rsidR="00661AD4" w:rsidRPr="00BC372F">
        <w:rPr>
          <w:rFonts w:ascii="Garamond" w:hAnsi="Garamond"/>
          <w:sz w:val="24"/>
          <w:szCs w:val="24"/>
          <w:lang w:eastAsia="cs-CZ"/>
        </w:rPr>
        <w:t>ke vzduchotechnickým jednotkám, případně dalším zařízením</w:t>
      </w:r>
      <w:r w:rsidR="00F00D21" w:rsidRPr="00BC372F">
        <w:rPr>
          <w:rFonts w:ascii="Garamond" w:hAnsi="Garamond"/>
          <w:sz w:val="24"/>
          <w:szCs w:val="24"/>
          <w:lang w:eastAsia="cs-CZ"/>
        </w:rPr>
        <w:t>.</w:t>
      </w:r>
      <w:r w:rsidRPr="00BC372F">
        <w:rPr>
          <w:rFonts w:ascii="Garamond" w:hAnsi="Garamond"/>
          <w:sz w:val="24"/>
          <w:szCs w:val="24"/>
          <w:lang w:eastAsia="cs-CZ"/>
        </w:rPr>
        <w:t xml:space="preserve"> Pracovník poskytovatele se na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požádání prokáže občanským průkazem. Totožnost pracovníka lze ověřit telefonicky na čísle </w:t>
      </w:r>
      <w:r w:rsidR="0056067C" w:rsidRPr="005E6507">
        <w:rPr>
          <w:rFonts w:ascii="Garamond" w:hAnsi="Garamond"/>
          <w:sz w:val="24"/>
          <w:szCs w:val="24"/>
          <w:lang w:eastAsia="cs-CZ"/>
        </w:rPr>
        <w:t>poskytovatele</w:t>
      </w:r>
      <w:r w:rsidR="00637207" w:rsidRPr="005E6507">
        <w:rPr>
          <w:rFonts w:ascii="Garamond" w:hAnsi="Garamond"/>
          <w:sz w:val="24"/>
          <w:szCs w:val="24"/>
          <w:lang w:eastAsia="cs-CZ"/>
        </w:rPr>
        <w:t xml:space="preserve"> </w:t>
      </w:r>
      <w:sdt>
        <w:sdtPr>
          <w:rPr>
            <w:rFonts w:ascii="Garamond" w:hAnsi="Garamond"/>
            <w:sz w:val="24"/>
            <w:szCs w:val="24"/>
            <w:highlight w:val="black"/>
            <w:lang w:eastAsia="cs-CZ"/>
          </w:rPr>
          <w:id w:val="909741262"/>
          <w:placeholder>
            <w:docPart w:val="DefaultPlaceholder_-1854013440"/>
          </w:placeholder>
        </w:sdtPr>
        <w:sdtEndPr>
          <w:rPr>
            <w:b/>
            <w:lang w:eastAsia="ar-SA"/>
          </w:rPr>
        </w:sdtEndPr>
        <w:sdtContent>
          <w:proofErr w:type="spellStart"/>
          <w:r w:rsidR="00934671" w:rsidRPr="00934671">
            <w:rPr>
              <w:rFonts w:ascii="Garamond" w:hAnsi="Garamond"/>
              <w:b/>
              <w:sz w:val="24"/>
              <w:szCs w:val="24"/>
              <w:highlight w:val="black"/>
            </w:rPr>
            <w:t>xxxxxxxxxxxxx</w:t>
          </w:r>
          <w:proofErr w:type="spellEnd"/>
        </w:sdtContent>
      </w:sdt>
      <w:r w:rsidR="0056067C" w:rsidRPr="00A32CB1">
        <w:rPr>
          <w:rFonts w:ascii="Garamond" w:hAnsi="Garamond"/>
          <w:b/>
          <w:bCs/>
          <w:sz w:val="24"/>
        </w:rPr>
        <w:t>.</w:t>
      </w:r>
    </w:p>
    <w:p w14:paraId="1594140A" w14:textId="77777777" w:rsidR="00724F1E" w:rsidRPr="00A32CB1" w:rsidRDefault="0056067C" w:rsidP="00B86A2A">
      <w:pPr>
        <w:numPr>
          <w:ilvl w:val="1"/>
          <w:numId w:val="2"/>
        </w:numPr>
        <w:suppressAutoHyphens w:val="0"/>
        <w:spacing w:after="60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A32CB1">
        <w:rPr>
          <w:rFonts w:ascii="Garamond" w:hAnsi="Garamond"/>
          <w:sz w:val="24"/>
          <w:szCs w:val="24"/>
          <w:lang w:eastAsia="cs-CZ"/>
        </w:rPr>
        <w:t>O</w:t>
      </w:r>
      <w:r w:rsidR="00486EDF" w:rsidRPr="00A32CB1">
        <w:rPr>
          <w:rFonts w:ascii="Garamond" w:hAnsi="Garamond"/>
          <w:sz w:val="24"/>
          <w:szCs w:val="24"/>
          <w:lang w:eastAsia="cs-CZ"/>
        </w:rPr>
        <w:t>sob</w:t>
      </w:r>
      <w:r w:rsidRPr="00A32CB1">
        <w:rPr>
          <w:rFonts w:ascii="Garamond" w:hAnsi="Garamond"/>
          <w:sz w:val="24"/>
          <w:szCs w:val="24"/>
          <w:lang w:eastAsia="cs-CZ"/>
        </w:rPr>
        <w:t>y</w:t>
      </w:r>
      <w:r w:rsidR="00486EDF" w:rsidRPr="00A32CB1">
        <w:rPr>
          <w:rFonts w:ascii="Garamond" w:hAnsi="Garamond"/>
          <w:sz w:val="24"/>
          <w:szCs w:val="24"/>
          <w:lang w:eastAsia="cs-CZ"/>
        </w:rPr>
        <w:t xml:space="preserve"> oprávněn</w:t>
      </w:r>
      <w:r w:rsidRPr="00A32CB1">
        <w:rPr>
          <w:rFonts w:ascii="Garamond" w:hAnsi="Garamond"/>
          <w:sz w:val="24"/>
          <w:szCs w:val="24"/>
          <w:lang w:eastAsia="cs-CZ"/>
        </w:rPr>
        <w:t>é</w:t>
      </w:r>
      <w:r w:rsidR="00486EDF" w:rsidRPr="00A32CB1">
        <w:rPr>
          <w:rFonts w:ascii="Garamond" w:hAnsi="Garamond"/>
          <w:sz w:val="24"/>
          <w:szCs w:val="24"/>
          <w:lang w:eastAsia="cs-CZ"/>
        </w:rPr>
        <w:t xml:space="preserve"> za objednatele </w:t>
      </w:r>
      <w:r w:rsidR="005932B9" w:rsidRPr="00A32CB1">
        <w:rPr>
          <w:rFonts w:ascii="Garamond" w:hAnsi="Garamond"/>
          <w:sz w:val="24"/>
          <w:szCs w:val="24"/>
          <w:lang w:eastAsia="cs-CZ"/>
        </w:rPr>
        <w:t>činit objednávky</w:t>
      </w:r>
      <w:r w:rsidR="002E6F8F" w:rsidRPr="00A32CB1">
        <w:rPr>
          <w:rFonts w:ascii="Garamond" w:hAnsi="Garamond"/>
          <w:sz w:val="24"/>
          <w:szCs w:val="24"/>
          <w:lang w:eastAsia="cs-CZ"/>
        </w:rPr>
        <w:t xml:space="preserve"> a potvrzovat servisní protokoly jsou: </w:t>
      </w:r>
    </w:p>
    <w:p w14:paraId="6CD17FDF" w14:textId="42A3BC79" w:rsidR="00724F1E" w:rsidRPr="00A32CB1" w:rsidRDefault="00A50845" w:rsidP="00B86A2A">
      <w:pPr>
        <w:numPr>
          <w:ilvl w:val="0"/>
          <w:numId w:val="7"/>
        </w:numPr>
        <w:suppressAutoHyphens w:val="0"/>
        <w:spacing w:line="276" w:lineRule="auto"/>
        <w:ind w:left="1276" w:hanging="567"/>
        <w:jc w:val="both"/>
        <w:rPr>
          <w:rFonts w:ascii="Garamond" w:hAnsi="Garamond"/>
          <w:b/>
          <w:sz w:val="24"/>
          <w:szCs w:val="24"/>
        </w:rPr>
      </w:pPr>
      <w:r w:rsidRPr="00A50845">
        <w:rPr>
          <w:rFonts w:ascii="Garamond" w:hAnsi="Garamond"/>
          <w:b/>
          <w:sz w:val="24"/>
          <w:szCs w:val="24"/>
          <w:highlight w:val="black"/>
        </w:rPr>
        <w:t>xxxxxxxxxxxxxxxxxxxxxxxxxxxxxxxxxxxxxxxxxxxxxxxxxxxxxxxxxxxxxxxxxxxxxxxxxxxxxxxxxxx</w:t>
      </w:r>
    </w:p>
    <w:p w14:paraId="3C238FB7" w14:textId="4EDD78DA" w:rsidR="00724F1E" w:rsidRPr="00A32CB1" w:rsidRDefault="00740B06" w:rsidP="00B86A2A">
      <w:pPr>
        <w:numPr>
          <w:ilvl w:val="0"/>
          <w:numId w:val="7"/>
        </w:numPr>
        <w:suppressAutoHyphens w:val="0"/>
        <w:spacing w:line="276" w:lineRule="auto"/>
        <w:ind w:left="1276" w:hanging="567"/>
        <w:jc w:val="both"/>
        <w:rPr>
          <w:rFonts w:ascii="Garamond" w:hAnsi="Garamond"/>
          <w:b/>
          <w:sz w:val="24"/>
          <w:szCs w:val="24"/>
        </w:rPr>
      </w:pPr>
      <w:r w:rsidRPr="00740B06">
        <w:rPr>
          <w:rFonts w:ascii="Garamond" w:hAnsi="Garamond"/>
          <w:b/>
          <w:sz w:val="24"/>
          <w:szCs w:val="24"/>
          <w:highlight w:val="black"/>
        </w:rPr>
        <w:t>xxxxxxxxxxxxxxxxxxxxxxxxxxxxxxxxxxxxxxxxxxxxxxxxxxxxxxxxxxxxxxxxxxxxxxxxxxxxxxxxxxx</w:t>
      </w:r>
    </w:p>
    <w:p w14:paraId="3B4D2324" w14:textId="1E87357C" w:rsidR="00724F1E" w:rsidRPr="00BD54B6" w:rsidRDefault="003C6749" w:rsidP="00B86A2A">
      <w:pPr>
        <w:numPr>
          <w:ilvl w:val="0"/>
          <w:numId w:val="7"/>
        </w:numPr>
        <w:suppressAutoHyphens w:val="0"/>
        <w:spacing w:line="276" w:lineRule="auto"/>
        <w:ind w:left="1276" w:hanging="567"/>
        <w:jc w:val="both"/>
        <w:rPr>
          <w:rFonts w:ascii="Garamond" w:hAnsi="Garamond"/>
          <w:sz w:val="24"/>
          <w:szCs w:val="24"/>
        </w:rPr>
      </w:pPr>
      <w:r w:rsidRPr="003C6749">
        <w:rPr>
          <w:rFonts w:ascii="Garamond" w:hAnsi="Garamond"/>
          <w:b/>
          <w:sz w:val="24"/>
          <w:szCs w:val="24"/>
          <w:highlight w:val="black"/>
        </w:rPr>
        <w:t>xxxxxxxxxxxxxxxxxxxxxxxxxxxxxxxxxxxxxxxxxxxxxxxxxxxxxxxxxxxxxxxxxxxxxxxxxxxxxxxxxxx</w:t>
      </w:r>
      <w:r w:rsidR="00626D3B" w:rsidRPr="00A32CB1">
        <w:rPr>
          <w:rFonts w:ascii="Garamond" w:hAnsi="Garamond"/>
          <w:b/>
          <w:sz w:val="24"/>
          <w:szCs w:val="24"/>
        </w:rPr>
        <w:t xml:space="preserve">, je oprávněn jen k potvrzení servisních </w:t>
      </w:r>
      <w:r w:rsidR="00626D3B" w:rsidRPr="000E6AA4">
        <w:rPr>
          <w:rFonts w:ascii="Garamond" w:hAnsi="Garamond"/>
          <w:b/>
          <w:sz w:val="24"/>
          <w:szCs w:val="24"/>
        </w:rPr>
        <w:t>protokolů</w:t>
      </w:r>
    </w:p>
    <w:p w14:paraId="1949F6BE" w14:textId="77777777" w:rsidR="00B24450" w:rsidRPr="005E6507" w:rsidRDefault="00B24450" w:rsidP="006A1E5F">
      <w:pPr>
        <w:spacing w:after="240" w:line="276" w:lineRule="auto"/>
        <w:jc w:val="both"/>
        <w:rPr>
          <w:rFonts w:ascii="Garamond" w:hAnsi="Garamond"/>
        </w:rPr>
      </w:pPr>
    </w:p>
    <w:p w14:paraId="458BA89F" w14:textId="77777777" w:rsidR="00B70922" w:rsidRPr="005E6507" w:rsidRDefault="005C3147" w:rsidP="00B86A2A">
      <w:pPr>
        <w:numPr>
          <w:ilvl w:val="0"/>
          <w:numId w:val="2"/>
        </w:numPr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/>
        </w:rPr>
      </w:pPr>
      <w:r w:rsidRPr="005E6507">
        <w:rPr>
          <w:rFonts w:ascii="Garamond" w:hAnsi="Garamond"/>
          <w:b/>
          <w:sz w:val="24"/>
          <w:szCs w:val="24"/>
          <w:lang w:val="x-none"/>
        </w:rPr>
        <w:t>Cenové a platební podmínky</w:t>
      </w:r>
    </w:p>
    <w:p w14:paraId="19D0AE2F" w14:textId="4BD45C2F" w:rsidR="00D425E5" w:rsidRPr="00A32CB1" w:rsidRDefault="00D82D96" w:rsidP="00B86A2A">
      <w:pPr>
        <w:numPr>
          <w:ilvl w:val="1"/>
          <w:numId w:val="2"/>
        </w:numPr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953A5A">
        <w:rPr>
          <w:rFonts w:ascii="Garamond" w:hAnsi="Garamond"/>
          <w:sz w:val="24"/>
          <w:szCs w:val="24"/>
          <w:lang w:eastAsia="cs-CZ"/>
        </w:rPr>
        <w:t xml:space="preserve">Cena </w:t>
      </w:r>
      <w:r w:rsidR="00872E1A" w:rsidRPr="00953A5A">
        <w:rPr>
          <w:rFonts w:ascii="Garamond" w:hAnsi="Garamond"/>
          <w:sz w:val="24"/>
          <w:szCs w:val="24"/>
          <w:lang w:eastAsia="cs-CZ"/>
        </w:rPr>
        <w:t xml:space="preserve">paušálu za servisní </w:t>
      </w:r>
      <w:r w:rsidR="00872E1A" w:rsidRPr="00BC372F">
        <w:rPr>
          <w:rFonts w:ascii="Garamond" w:hAnsi="Garamond"/>
          <w:sz w:val="24"/>
          <w:szCs w:val="24"/>
          <w:lang w:eastAsia="cs-CZ"/>
        </w:rPr>
        <w:t xml:space="preserve">služby </w:t>
      </w:r>
      <w:r w:rsidR="00096FAA" w:rsidRPr="00BC372F">
        <w:rPr>
          <w:rFonts w:ascii="Garamond" w:hAnsi="Garamond"/>
          <w:sz w:val="24"/>
          <w:szCs w:val="24"/>
          <w:lang w:eastAsia="cs-CZ"/>
        </w:rPr>
        <w:t>vzduchotechnických jednotek a filtrů</w:t>
      </w:r>
      <w:r w:rsidR="003E2AD2" w:rsidRPr="00BC372F">
        <w:rPr>
          <w:rFonts w:ascii="Garamond" w:hAnsi="Garamond"/>
          <w:sz w:val="24"/>
          <w:szCs w:val="24"/>
          <w:lang w:eastAsia="cs-CZ"/>
        </w:rPr>
        <w:t xml:space="preserve"> </w:t>
      </w:r>
      <w:r w:rsidR="00872E1A" w:rsidRPr="00BC372F">
        <w:rPr>
          <w:rFonts w:ascii="Garamond" w:hAnsi="Garamond"/>
          <w:sz w:val="24"/>
          <w:szCs w:val="24"/>
          <w:lang w:eastAsia="cs-CZ"/>
        </w:rPr>
        <w:t xml:space="preserve">provedené </w:t>
      </w:r>
      <w:r w:rsidR="003E2AD2" w:rsidRPr="00BC372F">
        <w:rPr>
          <w:rFonts w:ascii="Garamond" w:hAnsi="Garamond"/>
          <w:sz w:val="24"/>
          <w:szCs w:val="24"/>
          <w:lang w:eastAsia="cs-CZ"/>
        </w:rPr>
        <w:t>2x ročně</w:t>
      </w:r>
      <w:r w:rsidR="005350CF" w:rsidRPr="00BC372F">
        <w:rPr>
          <w:rFonts w:ascii="Garamond" w:hAnsi="Garamond"/>
          <w:sz w:val="24"/>
          <w:szCs w:val="24"/>
          <w:lang w:eastAsia="cs-CZ"/>
        </w:rPr>
        <w:t xml:space="preserve"> (servis zařízení před topnou sezónou a před chladící sezónou)</w:t>
      </w:r>
      <w:r w:rsidR="00C7001D" w:rsidRPr="00BC372F">
        <w:rPr>
          <w:rFonts w:ascii="Garamond" w:hAnsi="Garamond"/>
          <w:sz w:val="24"/>
          <w:szCs w:val="24"/>
          <w:lang w:eastAsia="cs-CZ"/>
        </w:rPr>
        <w:t xml:space="preserve"> </w:t>
      </w:r>
      <w:r w:rsidR="006A1E5F" w:rsidRPr="00BC372F">
        <w:rPr>
          <w:rFonts w:ascii="Garamond" w:hAnsi="Garamond"/>
          <w:sz w:val="24"/>
          <w:szCs w:val="24"/>
          <w:lang w:eastAsia="cs-CZ"/>
        </w:rPr>
        <w:t>j</w:t>
      </w:r>
      <w:r w:rsidRPr="00BC372F">
        <w:rPr>
          <w:rFonts w:ascii="Garamond" w:hAnsi="Garamond"/>
          <w:sz w:val="24"/>
          <w:szCs w:val="24"/>
          <w:lang w:eastAsia="cs-CZ"/>
        </w:rPr>
        <w:t>e</w:t>
      </w:r>
      <w:r w:rsidR="006A1E5F" w:rsidRPr="00BC372F">
        <w:rPr>
          <w:rFonts w:ascii="Garamond" w:hAnsi="Garamond"/>
          <w:sz w:val="24"/>
          <w:szCs w:val="24"/>
          <w:lang w:eastAsia="cs-CZ"/>
        </w:rPr>
        <w:t xml:space="preserve"> stanovena </w:t>
      </w:r>
      <w:r w:rsidR="00510E38" w:rsidRPr="00BC372F">
        <w:rPr>
          <w:rFonts w:ascii="Garamond" w:hAnsi="Garamond"/>
          <w:sz w:val="24"/>
          <w:szCs w:val="24"/>
          <w:lang w:eastAsia="cs-CZ"/>
        </w:rPr>
        <w:t>dle nabídkové ceny</w:t>
      </w:r>
      <w:r w:rsidR="006A1E5F" w:rsidRPr="00BC372F">
        <w:rPr>
          <w:rFonts w:ascii="Garamond" w:hAnsi="Garamond"/>
          <w:sz w:val="24"/>
          <w:szCs w:val="24"/>
          <w:lang w:eastAsia="cs-CZ"/>
        </w:rPr>
        <w:t xml:space="preserve"> </w:t>
      </w:r>
      <w:r w:rsidR="00510E38" w:rsidRPr="00BC372F">
        <w:rPr>
          <w:rFonts w:ascii="Garamond" w:hAnsi="Garamond"/>
          <w:sz w:val="24"/>
          <w:szCs w:val="24"/>
          <w:lang w:eastAsia="cs-CZ"/>
        </w:rPr>
        <w:t xml:space="preserve">za </w:t>
      </w:r>
      <w:r w:rsidR="00510E38" w:rsidRPr="00A32CB1">
        <w:rPr>
          <w:rFonts w:ascii="Garamond" w:hAnsi="Garamond"/>
          <w:sz w:val="24"/>
          <w:szCs w:val="24"/>
          <w:lang w:eastAsia="cs-CZ"/>
        </w:rPr>
        <w:t xml:space="preserve">pravidelný servis </w:t>
      </w:r>
      <w:r w:rsidR="00977524" w:rsidRPr="00A32CB1">
        <w:rPr>
          <w:rFonts w:ascii="Garamond" w:hAnsi="Garamond"/>
          <w:sz w:val="24"/>
          <w:szCs w:val="24"/>
          <w:lang w:eastAsia="cs-CZ"/>
        </w:rPr>
        <w:t xml:space="preserve">specifikovaný v příloze č. </w:t>
      </w:r>
      <w:r w:rsidR="00103169" w:rsidRPr="00A32CB1">
        <w:rPr>
          <w:rFonts w:ascii="Garamond" w:hAnsi="Garamond"/>
          <w:sz w:val="24"/>
          <w:szCs w:val="24"/>
          <w:lang w:eastAsia="cs-CZ"/>
        </w:rPr>
        <w:t>1</w:t>
      </w:r>
      <w:r w:rsidR="003D016F" w:rsidRPr="00A32CB1">
        <w:rPr>
          <w:rFonts w:ascii="Garamond" w:hAnsi="Garamond"/>
          <w:sz w:val="24"/>
          <w:szCs w:val="24"/>
          <w:lang w:eastAsia="cs-CZ"/>
        </w:rPr>
        <w:t xml:space="preserve"> takto</w:t>
      </w:r>
      <w:r w:rsidR="00D425E5" w:rsidRPr="00A32CB1">
        <w:rPr>
          <w:rFonts w:ascii="Garamond" w:hAnsi="Garamond"/>
          <w:sz w:val="24"/>
          <w:szCs w:val="24"/>
          <w:lang w:eastAsia="cs-CZ"/>
        </w:rPr>
        <w:t>:</w:t>
      </w:r>
    </w:p>
    <w:p w14:paraId="75B7136B" w14:textId="4453B287" w:rsidR="00D425E5" w:rsidRPr="00A32CB1" w:rsidRDefault="00000000" w:rsidP="00B86A2A">
      <w:pPr>
        <w:pStyle w:val="Default"/>
        <w:numPr>
          <w:ilvl w:val="2"/>
          <w:numId w:val="5"/>
        </w:numPr>
        <w:jc w:val="both"/>
        <w:rPr>
          <w:rFonts w:ascii="Garamond" w:hAnsi="Garamond" w:cs="Times New Roman"/>
          <w:color w:val="auto"/>
        </w:rPr>
      </w:pPr>
      <w:sdt>
        <w:sdtPr>
          <w:rPr>
            <w:rFonts w:ascii="Garamond" w:hAnsi="Garamond" w:cs="Times New Roman"/>
            <w:color w:val="auto"/>
          </w:rPr>
          <w:id w:val="1495540363"/>
          <w:placeholder>
            <w:docPart w:val="DefaultPlaceholder_-1854013440"/>
          </w:placeholder>
        </w:sdtPr>
        <w:sdtEndPr>
          <w:rPr>
            <w:rFonts w:cs="Segoe UI"/>
            <w:b/>
          </w:rPr>
        </w:sdtEndPr>
        <w:sdtContent>
          <w:r w:rsidR="00D425E5" w:rsidRPr="00A32CB1">
            <w:rPr>
              <w:rFonts w:ascii="Garamond" w:hAnsi="Garamond" w:cs="Times New Roman"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50</w:t>
          </w:r>
          <w:r w:rsidR="004368A0" w:rsidRPr="00A32CB1">
            <w:rPr>
              <w:rFonts w:ascii="Garamond" w:hAnsi="Garamond"/>
              <w:b/>
              <w:color w:val="auto"/>
            </w:rPr>
            <w:t> </w:t>
          </w:r>
          <w:r w:rsidR="002E0E19" w:rsidRPr="00A32CB1">
            <w:rPr>
              <w:rFonts w:ascii="Garamond" w:hAnsi="Garamond"/>
              <w:b/>
              <w:color w:val="auto"/>
            </w:rPr>
            <w:t>0</w:t>
          </w:r>
          <w:r w:rsidR="004368A0" w:rsidRPr="00A32CB1">
            <w:rPr>
              <w:rFonts w:ascii="Garamond" w:hAnsi="Garamond"/>
              <w:b/>
              <w:color w:val="auto"/>
            </w:rPr>
            <w:t xml:space="preserve">00,- 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padesát </w:t>
          </w:r>
          <w:r w:rsidR="002E0E19" w:rsidRPr="00A32CB1">
            <w:rPr>
              <w:rFonts w:ascii="Garamond" w:hAnsi="Garamond"/>
              <w:b/>
              <w:color w:val="auto"/>
            </w:rPr>
            <w:t>tisíc</w:t>
          </w:r>
        </w:sdtContent>
      </w:sdt>
      <w:r w:rsidR="0004019B" w:rsidRPr="00A32CB1">
        <w:rPr>
          <w:rFonts w:ascii="Garamond" w:hAnsi="Garamond"/>
          <w:color w:val="auto"/>
        </w:rPr>
        <w:t xml:space="preserve"> </w:t>
      </w:r>
      <w:r w:rsidR="00890FBA" w:rsidRPr="00A32CB1">
        <w:rPr>
          <w:rFonts w:ascii="Garamond" w:hAnsi="Garamond"/>
          <w:color w:val="auto"/>
        </w:rPr>
        <w:tab/>
      </w:r>
      <w:r w:rsidR="00D425E5" w:rsidRPr="00A32CB1">
        <w:rPr>
          <w:rFonts w:ascii="Garamond" w:hAnsi="Garamond" w:cs="Times New Roman"/>
          <w:color w:val="auto"/>
        </w:rPr>
        <w:t xml:space="preserve">Kč </w:t>
      </w:r>
      <w:r w:rsidR="00EB2156" w:rsidRPr="00A32CB1">
        <w:rPr>
          <w:rFonts w:ascii="Garamond" w:hAnsi="Garamond" w:cs="Times New Roman"/>
          <w:color w:val="auto"/>
        </w:rPr>
        <w:t xml:space="preserve">(slovy) </w:t>
      </w:r>
      <w:r w:rsidR="00D425E5" w:rsidRPr="00A32CB1">
        <w:rPr>
          <w:rFonts w:ascii="Garamond" w:hAnsi="Garamond" w:cs="Times New Roman"/>
          <w:color w:val="auto"/>
        </w:rPr>
        <w:t>bez DPH</w:t>
      </w:r>
    </w:p>
    <w:p w14:paraId="0B70E19E" w14:textId="31C3C532" w:rsidR="00D425E5" w:rsidRPr="00A32CB1" w:rsidRDefault="00000000" w:rsidP="00B86A2A">
      <w:pPr>
        <w:pStyle w:val="Default"/>
        <w:numPr>
          <w:ilvl w:val="2"/>
          <w:numId w:val="5"/>
        </w:numPr>
        <w:jc w:val="both"/>
        <w:rPr>
          <w:rFonts w:ascii="Garamond" w:hAnsi="Garamond" w:cs="Times New Roman"/>
          <w:color w:val="auto"/>
        </w:rPr>
      </w:pPr>
      <w:sdt>
        <w:sdtPr>
          <w:rPr>
            <w:rFonts w:ascii="Garamond" w:hAnsi="Garamond"/>
            <w:b/>
            <w:color w:val="auto"/>
          </w:rPr>
          <w:id w:val="-1262223994"/>
          <w:placeholder>
            <w:docPart w:val="DefaultPlaceholder_-1854013440"/>
          </w:placeholder>
        </w:sdtPr>
        <w:sdtContent>
          <w:r w:rsidR="002E0E19" w:rsidRPr="00A32CB1">
            <w:rPr>
              <w:rFonts w:ascii="Garamond" w:hAnsi="Garamond"/>
              <w:b/>
              <w:color w:val="auto"/>
            </w:rPr>
            <w:t xml:space="preserve"> 10 500</w:t>
          </w:r>
          <w:r w:rsidR="004368A0" w:rsidRPr="00A32CB1">
            <w:rPr>
              <w:rFonts w:ascii="Garamond" w:hAnsi="Garamond"/>
              <w:b/>
              <w:color w:val="auto"/>
            </w:rPr>
            <w:t xml:space="preserve">,- </w:t>
          </w:r>
          <w:r w:rsidR="002E0E19" w:rsidRPr="00A32CB1">
            <w:rPr>
              <w:rFonts w:ascii="Garamond" w:hAnsi="Garamond"/>
              <w:b/>
              <w:color w:val="auto"/>
            </w:rPr>
            <w:t>deset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tisíc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pět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set</w:t>
          </w:r>
        </w:sdtContent>
      </w:sdt>
      <w:r w:rsidR="006D7E27" w:rsidRPr="00A32CB1">
        <w:rPr>
          <w:rFonts w:ascii="Garamond" w:hAnsi="Garamond" w:cs="Times New Roman"/>
          <w:color w:val="auto"/>
        </w:rPr>
        <w:tab/>
      </w:r>
      <w:r w:rsidR="00D425E5" w:rsidRPr="00A32CB1">
        <w:rPr>
          <w:rFonts w:ascii="Garamond" w:hAnsi="Garamond" w:cs="Times New Roman"/>
          <w:color w:val="auto"/>
        </w:rPr>
        <w:t>Kč</w:t>
      </w:r>
      <w:r w:rsidR="00EB2156" w:rsidRPr="00A32CB1">
        <w:rPr>
          <w:rFonts w:ascii="Garamond" w:hAnsi="Garamond" w:cs="Times New Roman"/>
          <w:color w:val="auto"/>
        </w:rPr>
        <w:t xml:space="preserve"> (slovy)</w:t>
      </w:r>
      <w:r w:rsidR="00D425E5" w:rsidRPr="00A32CB1">
        <w:rPr>
          <w:rFonts w:ascii="Garamond" w:hAnsi="Garamond" w:cs="Times New Roman"/>
          <w:color w:val="auto"/>
        </w:rPr>
        <w:t xml:space="preserve"> </w:t>
      </w:r>
      <w:r w:rsidR="006A1E5F" w:rsidRPr="00A32CB1">
        <w:rPr>
          <w:rFonts w:ascii="Garamond" w:hAnsi="Garamond" w:cs="Times New Roman"/>
          <w:color w:val="auto"/>
        </w:rPr>
        <w:t xml:space="preserve">odpovídající </w:t>
      </w:r>
      <w:proofErr w:type="gramStart"/>
      <w:r w:rsidR="006A1E5F" w:rsidRPr="00A32CB1">
        <w:rPr>
          <w:rFonts w:ascii="Garamond" w:hAnsi="Garamond" w:cs="Times New Roman"/>
          <w:color w:val="auto"/>
        </w:rPr>
        <w:t>21%</w:t>
      </w:r>
      <w:proofErr w:type="gramEnd"/>
      <w:r w:rsidR="006A1E5F" w:rsidRPr="00A32CB1">
        <w:rPr>
          <w:rFonts w:ascii="Garamond" w:hAnsi="Garamond" w:cs="Times New Roman"/>
          <w:color w:val="auto"/>
        </w:rPr>
        <w:t xml:space="preserve"> DPH</w:t>
      </w:r>
    </w:p>
    <w:p w14:paraId="411D783B" w14:textId="7E4E6DC8" w:rsidR="009664B9" w:rsidRPr="00A32CB1" w:rsidRDefault="00D425E5" w:rsidP="00B86A2A">
      <w:pPr>
        <w:pStyle w:val="Default"/>
        <w:numPr>
          <w:ilvl w:val="2"/>
          <w:numId w:val="5"/>
        </w:numPr>
        <w:jc w:val="both"/>
        <w:rPr>
          <w:rFonts w:ascii="Garamond" w:hAnsi="Garamond" w:cs="Times New Roman"/>
          <w:color w:val="auto"/>
        </w:rPr>
      </w:pPr>
      <w:r w:rsidRPr="00A32CB1">
        <w:rPr>
          <w:rFonts w:ascii="Garamond" w:hAnsi="Garamond" w:cs="Times New Roman"/>
          <w:color w:val="auto"/>
        </w:rPr>
        <w:t xml:space="preserve"> </w:t>
      </w:r>
      <w:sdt>
        <w:sdtPr>
          <w:rPr>
            <w:rFonts w:ascii="Garamond" w:hAnsi="Garamond" w:cs="Times New Roman"/>
            <w:color w:val="auto"/>
          </w:rPr>
          <w:id w:val="116260221"/>
          <w:placeholder>
            <w:docPart w:val="DefaultPlaceholder_-1854013440"/>
          </w:placeholder>
        </w:sdtPr>
        <w:sdtEndPr>
          <w:rPr>
            <w:rFonts w:cs="Segoe UI"/>
            <w:b/>
          </w:rPr>
        </w:sdtEndPr>
        <w:sdtContent>
          <w:r w:rsidR="002E0E19" w:rsidRPr="00A32CB1">
            <w:rPr>
              <w:rFonts w:ascii="Garamond" w:hAnsi="Garamond"/>
              <w:b/>
              <w:color w:val="auto"/>
            </w:rPr>
            <w:t>60 500</w:t>
          </w:r>
          <w:r w:rsidR="004F7160" w:rsidRPr="00A32CB1">
            <w:rPr>
              <w:rFonts w:ascii="Garamond" w:hAnsi="Garamond"/>
              <w:b/>
              <w:color w:val="auto"/>
            </w:rPr>
            <w:t xml:space="preserve">,- </w:t>
          </w:r>
          <w:r w:rsidR="002E0E19" w:rsidRPr="00A32CB1">
            <w:rPr>
              <w:rFonts w:ascii="Garamond" w:hAnsi="Garamond"/>
              <w:b/>
              <w:color w:val="auto"/>
            </w:rPr>
            <w:t>šedesát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tisíc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pět</w:t>
          </w:r>
          <w:r w:rsidR="00683A47" w:rsidRPr="00A32CB1">
            <w:rPr>
              <w:rFonts w:ascii="Garamond" w:hAnsi="Garamond"/>
              <w:b/>
              <w:color w:val="auto"/>
            </w:rPr>
            <w:t xml:space="preserve"> </w:t>
          </w:r>
          <w:r w:rsidR="002E0E19" w:rsidRPr="00A32CB1">
            <w:rPr>
              <w:rFonts w:ascii="Garamond" w:hAnsi="Garamond"/>
              <w:b/>
              <w:color w:val="auto"/>
            </w:rPr>
            <w:t>set</w:t>
          </w:r>
        </w:sdtContent>
      </w:sdt>
      <w:r w:rsidR="006A1E5F" w:rsidRPr="00A32CB1">
        <w:rPr>
          <w:rFonts w:ascii="Garamond" w:hAnsi="Garamond" w:cs="Times New Roman"/>
          <w:color w:val="auto"/>
        </w:rPr>
        <w:tab/>
      </w:r>
      <w:r w:rsidRPr="00A32CB1">
        <w:rPr>
          <w:rFonts w:ascii="Garamond" w:hAnsi="Garamond" w:cs="Times New Roman"/>
          <w:color w:val="auto"/>
        </w:rPr>
        <w:t xml:space="preserve">Kč </w:t>
      </w:r>
      <w:r w:rsidR="00EB2156" w:rsidRPr="00A32CB1">
        <w:rPr>
          <w:rFonts w:ascii="Garamond" w:hAnsi="Garamond" w:cs="Times New Roman"/>
          <w:color w:val="auto"/>
        </w:rPr>
        <w:t xml:space="preserve">(slovy) </w:t>
      </w:r>
      <w:r w:rsidRPr="00A32CB1">
        <w:rPr>
          <w:rFonts w:ascii="Garamond" w:hAnsi="Garamond" w:cs="Times New Roman"/>
          <w:color w:val="auto"/>
        </w:rPr>
        <w:t>včetně DPH</w:t>
      </w:r>
    </w:p>
    <w:p w14:paraId="0CDBFDA3" w14:textId="493E9FED" w:rsidR="00D425E5" w:rsidRDefault="007D4C3A" w:rsidP="00B86A2A">
      <w:pPr>
        <w:numPr>
          <w:ilvl w:val="1"/>
          <w:numId w:val="2"/>
        </w:numPr>
        <w:spacing w:before="240"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A32CB1">
        <w:rPr>
          <w:rFonts w:ascii="Garamond" w:hAnsi="Garamond"/>
          <w:sz w:val="24"/>
          <w:szCs w:val="24"/>
          <w:lang w:eastAsia="cs-CZ"/>
        </w:rPr>
        <w:t>C</w:t>
      </w:r>
      <w:r w:rsidR="00D425E5" w:rsidRPr="00A32CB1">
        <w:rPr>
          <w:rFonts w:ascii="Garamond" w:hAnsi="Garamond"/>
          <w:sz w:val="24"/>
          <w:szCs w:val="24"/>
          <w:lang w:eastAsia="cs-CZ"/>
        </w:rPr>
        <w:t xml:space="preserve">ena se sjednává jako pevná a </w:t>
      </w:r>
      <w:r w:rsidR="00D425E5" w:rsidRPr="005E6507">
        <w:rPr>
          <w:rFonts w:ascii="Garamond" w:hAnsi="Garamond"/>
          <w:sz w:val="24"/>
          <w:szCs w:val="24"/>
          <w:lang w:eastAsia="cs-CZ"/>
        </w:rPr>
        <w:t xml:space="preserve">neměnná po celou dobu poskytování služeb </w:t>
      </w:r>
      <w:r w:rsidR="00226499" w:rsidRPr="005E6507">
        <w:rPr>
          <w:rFonts w:ascii="Garamond" w:hAnsi="Garamond"/>
          <w:sz w:val="24"/>
          <w:szCs w:val="24"/>
          <w:lang w:eastAsia="cs-CZ"/>
        </w:rPr>
        <w:t xml:space="preserve">uvedených v článku 2 této smlouvy </w:t>
      </w:r>
      <w:r w:rsidR="00D425E5" w:rsidRPr="005E6507">
        <w:rPr>
          <w:rFonts w:ascii="Garamond" w:hAnsi="Garamond"/>
          <w:sz w:val="24"/>
          <w:szCs w:val="24"/>
          <w:lang w:eastAsia="cs-CZ"/>
        </w:rPr>
        <w:t>a zahrnuje veškeré náklady poskytovatele na poskytování služeb v dohodnutém rozsahu a termín</w:t>
      </w:r>
      <w:r w:rsidR="004130AD">
        <w:rPr>
          <w:rFonts w:ascii="Garamond" w:hAnsi="Garamond"/>
          <w:sz w:val="24"/>
          <w:szCs w:val="24"/>
          <w:lang w:eastAsia="cs-CZ"/>
        </w:rPr>
        <w:t>ech</w:t>
      </w:r>
      <w:r w:rsidR="00D425E5" w:rsidRPr="005E6507">
        <w:rPr>
          <w:rFonts w:ascii="Garamond" w:hAnsi="Garamond"/>
          <w:sz w:val="24"/>
          <w:szCs w:val="24"/>
          <w:lang w:eastAsia="cs-CZ"/>
        </w:rPr>
        <w:t xml:space="preserve"> včetně </w:t>
      </w:r>
      <w:r w:rsidR="007C1D97" w:rsidRPr="005E6507">
        <w:rPr>
          <w:rFonts w:ascii="Garamond" w:hAnsi="Garamond"/>
          <w:sz w:val="24"/>
          <w:szCs w:val="24"/>
          <w:lang w:eastAsia="cs-CZ"/>
        </w:rPr>
        <w:t>cestovních nákladů</w:t>
      </w:r>
      <w:r w:rsidR="00D425E5" w:rsidRPr="005E6507">
        <w:rPr>
          <w:rFonts w:ascii="Garamond" w:hAnsi="Garamond"/>
          <w:sz w:val="24"/>
          <w:szCs w:val="24"/>
          <w:lang w:eastAsia="cs-CZ"/>
        </w:rPr>
        <w:t>.</w:t>
      </w:r>
    </w:p>
    <w:p w14:paraId="6E9E209E" w14:textId="08D0A0D8" w:rsidR="00EB2156" w:rsidRPr="005E6507" w:rsidRDefault="00EB2156" w:rsidP="00B86A2A">
      <w:pPr>
        <w:numPr>
          <w:ilvl w:val="1"/>
          <w:numId w:val="2"/>
        </w:numPr>
        <w:spacing w:before="240"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Platba za služby dle této smlouvy bude objednatelem provedena na základě jednotlivých</w:t>
      </w:r>
      <w:r w:rsidR="003B3F9B">
        <w:rPr>
          <w:rFonts w:ascii="Garamond" w:hAnsi="Garamond"/>
          <w:sz w:val="24"/>
          <w:szCs w:val="24"/>
          <w:lang w:eastAsia="cs-CZ"/>
        </w:rPr>
        <w:t xml:space="preserve"> faktur. Faktura bude vystavena ve lhůtě 15 dnů ode dne zaslání (případně fyzického předání) servisní</w:t>
      </w:r>
      <w:r w:rsidR="004130AD">
        <w:rPr>
          <w:rFonts w:ascii="Garamond" w:hAnsi="Garamond"/>
          <w:sz w:val="24"/>
          <w:szCs w:val="24"/>
          <w:lang w:eastAsia="cs-CZ"/>
        </w:rPr>
        <w:t>ho</w:t>
      </w:r>
      <w:r w:rsidR="003B3F9B">
        <w:rPr>
          <w:rFonts w:ascii="Garamond" w:hAnsi="Garamond"/>
          <w:sz w:val="24"/>
          <w:szCs w:val="24"/>
          <w:lang w:eastAsia="cs-CZ"/>
        </w:rPr>
        <w:t xml:space="preserve"> protokolu</w:t>
      </w:r>
      <w:r>
        <w:rPr>
          <w:rFonts w:ascii="Garamond" w:hAnsi="Garamond"/>
          <w:sz w:val="24"/>
          <w:szCs w:val="24"/>
          <w:lang w:eastAsia="cs-CZ"/>
        </w:rPr>
        <w:t>.</w:t>
      </w:r>
    </w:p>
    <w:p w14:paraId="43563566" w14:textId="0AD5FA3C" w:rsidR="00D425E5" w:rsidRPr="005E6507" w:rsidRDefault="00D425E5" w:rsidP="00B86A2A">
      <w:pPr>
        <w:numPr>
          <w:ilvl w:val="1"/>
          <w:numId w:val="2"/>
        </w:numPr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lastRenderedPageBreak/>
        <w:t xml:space="preserve">Objednatel uhradí cenu na základě faktury vystavené poskytovatelem. Splatnost faktury se stanovuje na 21 kalendářních dní ode dne doručení faktury objednateli. </w:t>
      </w:r>
    </w:p>
    <w:p w14:paraId="5D4B6863" w14:textId="77777777" w:rsidR="00D425E5" w:rsidRPr="005E6507" w:rsidRDefault="00D425E5" w:rsidP="00B86A2A">
      <w:pPr>
        <w:numPr>
          <w:ilvl w:val="1"/>
          <w:numId w:val="2"/>
        </w:numPr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Faktura musí obsahovat náležitosti daňového dokladu stanovené obecně závaznými právními předpisy, platnými v době vystavení faktury. </w:t>
      </w:r>
      <w:r w:rsidR="003B3F9B">
        <w:rPr>
          <w:rFonts w:ascii="Garamond" w:hAnsi="Garamond"/>
          <w:sz w:val="24"/>
          <w:szCs w:val="24"/>
          <w:lang w:eastAsia="cs-CZ"/>
        </w:rPr>
        <w:t>Součástí faktury musí být kopie servisního protokolu podepsaného zástupci obou smluvních stran</w:t>
      </w:r>
      <w:r w:rsidRPr="005E6507">
        <w:rPr>
          <w:rFonts w:ascii="Garamond" w:hAnsi="Garamond"/>
          <w:sz w:val="24"/>
          <w:szCs w:val="24"/>
          <w:lang w:eastAsia="cs-CZ"/>
        </w:rPr>
        <w:t>. V případě, že faktura nebude mít odpovídající náležitosti, je objednatel oprávněn ji vrátit ve lhůtě splatnosti zpět poskytovateli k doplnění, aniž se tak dostane do prodlení se splatností. Lhůta splatnosti počíná běžet znovu od opětovného zaslání náležitě doplněného či opraveného dokladu.</w:t>
      </w:r>
    </w:p>
    <w:p w14:paraId="30F0921B" w14:textId="77777777" w:rsidR="00D425E5" w:rsidRPr="005E6507" w:rsidRDefault="00D425E5" w:rsidP="00B86A2A">
      <w:pPr>
        <w:numPr>
          <w:ilvl w:val="1"/>
          <w:numId w:val="2"/>
        </w:numPr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Platba proběhne výhradně v Kč a rovněž veškeré cenové údaje budou v této měně.</w:t>
      </w:r>
    </w:p>
    <w:p w14:paraId="1821DE1E" w14:textId="77777777" w:rsidR="00226499" w:rsidRDefault="00D425E5" w:rsidP="00B86A2A">
      <w:pPr>
        <w:numPr>
          <w:ilvl w:val="1"/>
          <w:numId w:val="2"/>
        </w:numPr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Dnem úhrady se rozumí den odepsání ceny z účtu objednatel</w:t>
      </w:r>
      <w:r w:rsidR="00226499" w:rsidRPr="005E6507">
        <w:rPr>
          <w:rFonts w:ascii="Garamond" w:hAnsi="Garamond"/>
          <w:sz w:val="24"/>
          <w:szCs w:val="24"/>
          <w:lang w:eastAsia="cs-CZ"/>
        </w:rPr>
        <w:t>e v</w:t>
      </w:r>
      <w:r w:rsidR="00060B9B">
        <w:rPr>
          <w:rFonts w:ascii="Garamond" w:hAnsi="Garamond"/>
          <w:sz w:val="24"/>
          <w:szCs w:val="24"/>
          <w:lang w:eastAsia="cs-CZ"/>
        </w:rPr>
        <w:t>e</w:t>
      </w:r>
      <w:r w:rsidR="00226499" w:rsidRPr="005E6507">
        <w:rPr>
          <w:rFonts w:ascii="Garamond" w:hAnsi="Garamond"/>
          <w:sz w:val="24"/>
          <w:szCs w:val="24"/>
          <w:lang w:eastAsia="cs-CZ"/>
        </w:rPr>
        <w:t xml:space="preserve"> prospěch účtu poskytovatele.</w:t>
      </w:r>
    </w:p>
    <w:p w14:paraId="6652E33D" w14:textId="77777777" w:rsidR="00E43F42" w:rsidRDefault="00E43F42" w:rsidP="00B86A2A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Za práce mimo pravidelné servisní činnosti, definované</w:t>
      </w:r>
      <w:r w:rsidR="00DC5A88">
        <w:rPr>
          <w:rFonts w:ascii="Garamond" w:hAnsi="Garamond"/>
          <w:sz w:val="24"/>
          <w:szCs w:val="24"/>
          <w:lang w:eastAsia="cs-CZ"/>
        </w:rPr>
        <w:t xml:space="preserve"> v článku 2 bodě 2.4 písm. a), b) a c) této smlouvy budou účtovány ceny dle tabulky č. </w:t>
      </w:r>
      <w:r w:rsidR="005C530E">
        <w:rPr>
          <w:rFonts w:ascii="Garamond" w:hAnsi="Garamond"/>
          <w:sz w:val="24"/>
          <w:szCs w:val="24"/>
          <w:lang w:eastAsia="cs-CZ"/>
        </w:rPr>
        <w:t>1 na základě potvrzeného pracovního výkazu + cestovné na základě tabulky č. 3.</w:t>
      </w:r>
    </w:p>
    <w:p w14:paraId="14E479CC" w14:textId="77777777" w:rsidR="005C530E" w:rsidRDefault="005C530E" w:rsidP="00B86A2A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Za práce mimo pravidelné servisní činnosti, definované v článku 2 bodě 2.4 písm. a), b) a d) této smlouvy budou účtovány ceny dle tabulky č. 2 na základě potvrzeného pracovního výkazu + cestovné na základě tabulky č. 3. </w:t>
      </w:r>
    </w:p>
    <w:p w14:paraId="1C214A66" w14:textId="77777777" w:rsidR="005C530E" w:rsidRDefault="000C1DBE" w:rsidP="00B86A2A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Poskytovat</w:t>
      </w:r>
      <w:r w:rsidR="005C530E">
        <w:rPr>
          <w:rFonts w:ascii="Garamond" w:hAnsi="Garamond"/>
          <w:sz w:val="24"/>
          <w:szCs w:val="24"/>
          <w:lang w:eastAsia="cs-CZ"/>
        </w:rPr>
        <w:t xml:space="preserve">el bude vystavovat zvláště faktury na plnění zahrnutá v paušální odměně a zvlášť na plnění </w:t>
      </w:r>
      <w:r w:rsidR="008D1F34">
        <w:rPr>
          <w:rFonts w:ascii="Garamond" w:hAnsi="Garamond"/>
          <w:sz w:val="24"/>
          <w:szCs w:val="24"/>
          <w:lang w:eastAsia="cs-CZ"/>
        </w:rPr>
        <w:t xml:space="preserve">mimo odměnu za servisní služby. Faktura na plnění mimo paušální odměnu musí obsahovat přesnou specifikaci účtovaného díla, použitý materiál a její nedílnou součástí musí být pracovní výkaz potvrzený zástupcem objednatele. </w:t>
      </w:r>
    </w:p>
    <w:p w14:paraId="442FE2E0" w14:textId="77777777" w:rsidR="00757AF5" w:rsidRDefault="008D1F34" w:rsidP="00B86A2A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Dojde-li v průběhu trvání smlouvy ke změně výše příslušné sazby DPH či jiných poplatků stanovených obecně závaznými předpisy, bude účtována DPH k příslušným zdanitelným plněním či jiné poplatky ve výši stanovené novou právní úpravou a cena bude upravena písemným dodatkem </w:t>
      </w:r>
      <w:r w:rsidR="00757AF5">
        <w:rPr>
          <w:rFonts w:ascii="Garamond" w:hAnsi="Garamond"/>
          <w:sz w:val="24"/>
          <w:szCs w:val="24"/>
          <w:lang w:eastAsia="cs-CZ"/>
        </w:rPr>
        <w:t xml:space="preserve">k této smlouvě. </w:t>
      </w:r>
    </w:p>
    <w:p w14:paraId="7C1F9193" w14:textId="6B9244BB" w:rsidR="00757AF5" w:rsidRPr="00FB3D5F" w:rsidRDefault="00757AF5" w:rsidP="00A36B93">
      <w:pPr>
        <w:spacing w:after="120"/>
        <w:jc w:val="both"/>
        <w:rPr>
          <w:b/>
        </w:rPr>
      </w:pPr>
      <w:r w:rsidRPr="00FB3D5F">
        <w:rPr>
          <w:b/>
        </w:rPr>
        <w:t xml:space="preserve">Tabulka č. </w:t>
      </w:r>
      <w:r>
        <w:rPr>
          <w:b/>
        </w:rPr>
        <w:t>1</w:t>
      </w:r>
    </w:p>
    <w:tbl>
      <w:tblPr>
        <w:tblW w:w="92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2551"/>
        <w:gridCol w:w="2693"/>
      </w:tblGrid>
      <w:tr w:rsidR="00757AF5" w:rsidRPr="00BC372F" w14:paraId="63655F00" w14:textId="77777777" w:rsidTr="00433DC9">
        <w:trPr>
          <w:trHeight w:hRule="exact" w:val="766"/>
        </w:trPr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20AB50" w14:textId="7E2E96A7" w:rsidR="00757AF5" w:rsidRPr="00BC372F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BC372F">
              <w:rPr>
                <w:b/>
                <w:sz w:val="22"/>
              </w:rPr>
              <w:t xml:space="preserve">Odstranění vad nebo havarijního stavu </w:t>
            </w:r>
            <w:r w:rsidR="00091E36" w:rsidRPr="00BC372F">
              <w:rPr>
                <w:b/>
                <w:sz w:val="22"/>
              </w:rPr>
              <w:t xml:space="preserve">na </w:t>
            </w:r>
            <w:r w:rsidR="0054457E" w:rsidRPr="00BC372F">
              <w:rPr>
                <w:b/>
                <w:sz w:val="22"/>
              </w:rPr>
              <w:t>vzduchotechnických jednotkách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0018" w14:textId="5AD0CD57" w:rsidR="00757AF5" w:rsidRPr="00BC372F" w:rsidRDefault="00757AF5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BC372F">
              <w:rPr>
                <w:b/>
                <w:sz w:val="22"/>
              </w:rPr>
              <w:t>Hodinová sazba za</w:t>
            </w:r>
            <w:r w:rsidR="00433DC9" w:rsidRPr="00BC372F">
              <w:rPr>
                <w:b/>
                <w:sz w:val="22"/>
              </w:rPr>
              <w:t xml:space="preserve"> servisní</w:t>
            </w:r>
            <w:r w:rsidRPr="00BC372F">
              <w:rPr>
                <w:b/>
                <w:sz w:val="22"/>
              </w:rPr>
              <w:t xml:space="preserve"> výjezd</w:t>
            </w:r>
            <w:r w:rsidR="00433DC9" w:rsidRPr="00BC372F">
              <w:rPr>
                <w:b/>
                <w:sz w:val="22"/>
              </w:rPr>
              <w:t xml:space="preserve"> mimo pravidelný servis</w:t>
            </w:r>
            <w:r w:rsidRPr="00BC372F">
              <w:rPr>
                <w:b/>
                <w:sz w:val="22"/>
              </w:rPr>
              <w:t xml:space="preserve"> dle odst. 2.4. písm. c)</w:t>
            </w:r>
          </w:p>
        </w:tc>
      </w:tr>
      <w:tr w:rsidR="00757AF5" w:rsidRPr="00BC372F" w14:paraId="3E57D0D0" w14:textId="77777777">
        <w:trPr>
          <w:trHeight w:val="230"/>
        </w:trPr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6B60" w14:textId="77777777" w:rsidR="00757AF5" w:rsidRPr="00BC372F" w:rsidRDefault="00757AF5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1CB1" w14:textId="77777777" w:rsidR="00757AF5" w:rsidRPr="00A32CB1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 bez DPH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-320964011"/>
              <w:placeholder>
                <w:docPart w:val="DefaultPlaceholder_-1854013440"/>
              </w:placeholder>
            </w:sdtPr>
            <w:sdtContent>
              <w:p w14:paraId="4BB76B78" w14:textId="0A14ADDB" w:rsidR="00757AF5" w:rsidRPr="00A32CB1" w:rsidRDefault="004F7160">
                <w:pPr>
                  <w:pStyle w:val="Zkladntext"/>
                  <w:snapToGrid w:val="0"/>
                  <w:spacing w:after="240" w:line="276" w:lineRule="auto"/>
                  <w:jc w:val="both"/>
                  <w:rPr>
                    <w:b/>
                    <w:sz w:val="22"/>
                  </w:rPr>
                </w:pPr>
                <w:r w:rsidRPr="00A32CB1">
                  <w:rPr>
                    <w:rFonts w:ascii="Garamond" w:hAnsi="Garamond"/>
                    <w:b/>
                    <w:sz w:val="24"/>
                    <w:szCs w:val="24"/>
                  </w:rPr>
                  <w:t>1000 Kč</w:t>
                </w:r>
              </w:p>
            </w:sdtContent>
          </w:sdt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8DA5" w14:textId="044A419A" w:rsidR="00757AF5" w:rsidRPr="00A32CB1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</w:t>
            </w:r>
            <w:r w:rsidR="00757AF5" w:rsidRPr="00A32CB1">
              <w:rPr>
                <w:b/>
                <w:sz w:val="22"/>
              </w:rPr>
              <w:t xml:space="preserve"> s</w:t>
            </w:r>
            <w:r w:rsidR="002E6C88" w:rsidRPr="00A32CB1">
              <w:rPr>
                <w:b/>
                <w:sz w:val="22"/>
              </w:rPr>
              <w:t> </w:t>
            </w:r>
            <w:r w:rsidR="00757AF5" w:rsidRPr="00A32CB1">
              <w:rPr>
                <w:b/>
                <w:sz w:val="22"/>
              </w:rPr>
              <w:t>DPH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-974455506"/>
              <w:placeholder>
                <w:docPart w:val="DefaultPlaceholder_-1854013440"/>
              </w:placeholder>
            </w:sdtPr>
            <w:sdtContent>
              <w:p w14:paraId="56A2CB23" w14:textId="2A568035" w:rsidR="002E6C88" w:rsidRPr="00A32CB1" w:rsidRDefault="004F7160">
                <w:pPr>
                  <w:pStyle w:val="Zkladntext"/>
                  <w:snapToGrid w:val="0"/>
                  <w:spacing w:after="240" w:line="276" w:lineRule="auto"/>
                  <w:jc w:val="both"/>
                  <w:rPr>
                    <w:sz w:val="22"/>
                  </w:rPr>
                </w:pPr>
                <w:r w:rsidRPr="00A32CB1">
                  <w:rPr>
                    <w:rFonts w:ascii="Garamond" w:hAnsi="Garamond"/>
                    <w:b/>
                    <w:sz w:val="24"/>
                    <w:szCs w:val="24"/>
                  </w:rPr>
                  <w:t>1210 Kč</w:t>
                </w:r>
              </w:p>
            </w:sdtContent>
          </w:sdt>
        </w:tc>
      </w:tr>
    </w:tbl>
    <w:p w14:paraId="339105A1" w14:textId="1E4190CC" w:rsidR="00757AF5" w:rsidRPr="00BC372F" w:rsidRDefault="00757AF5" w:rsidP="00103169">
      <w:pPr>
        <w:spacing w:before="120" w:after="120"/>
        <w:jc w:val="both"/>
        <w:rPr>
          <w:b/>
        </w:rPr>
      </w:pPr>
      <w:r w:rsidRPr="00BC372F">
        <w:rPr>
          <w:b/>
        </w:rPr>
        <w:t>Tabulka č. 2</w:t>
      </w:r>
    </w:p>
    <w:tbl>
      <w:tblPr>
        <w:tblW w:w="92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2551"/>
        <w:gridCol w:w="2693"/>
      </w:tblGrid>
      <w:tr w:rsidR="00E52353" w:rsidRPr="00B302EB" w14:paraId="602009A9" w14:textId="77777777" w:rsidTr="00433DC9">
        <w:trPr>
          <w:trHeight w:hRule="exact" w:val="700"/>
        </w:trPr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91BAFE" w14:textId="6D740802" w:rsidR="00E52353" w:rsidRPr="00BC372F" w:rsidRDefault="00091E36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BC372F">
              <w:rPr>
                <w:b/>
                <w:sz w:val="22"/>
              </w:rPr>
              <w:t xml:space="preserve">Odstranění vad nebo havarijního stavu na </w:t>
            </w:r>
            <w:r w:rsidR="0054457E" w:rsidRPr="00BC372F">
              <w:rPr>
                <w:b/>
                <w:sz w:val="22"/>
              </w:rPr>
              <w:t>vzduchotechnických jednotkách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362" w14:textId="3C33973A" w:rsidR="00E52353" w:rsidRPr="00B302EB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BC372F">
              <w:rPr>
                <w:b/>
                <w:sz w:val="22"/>
              </w:rPr>
              <w:t xml:space="preserve">Hodinová sazba za </w:t>
            </w:r>
            <w:r w:rsidR="00433DC9" w:rsidRPr="00BC372F">
              <w:rPr>
                <w:b/>
                <w:sz w:val="22"/>
              </w:rPr>
              <w:t>servisní výjezd mimo pravidelný servis</w:t>
            </w:r>
            <w:r w:rsidRPr="00BC372F">
              <w:rPr>
                <w:b/>
                <w:sz w:val="22"/>
              </w:rPr>
              <w:t xml:space="preserve"> dle odst. 2.4. písm. d)</w:t>
            </w:r>
          </w:p>
        </w:tc>
      </w:tr>
      <w:tr w:rsidR="00E52353" w14:paraId="374B8623" w14:textId="77777777">
        <w:trPr>
          <w:trHeight w:val="230"/>
        </w:trPr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F880A" w14:textId="77777777" w:rsidR="00E52353" w:rsidRPr="00B302EB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2B3D5" w14:textId="77777777" w:rsidR="00E52353" w:rsidRPr="00A32CB1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 bez DPH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-1970741148"/>
              <w:placeholder>
                <w:docPart w:val="671F32DC925F4186B1E3DAF11946B87E"/>
              </w:placeholder>
            </w:sdtPr>
            <w:sdtContent>
              <w:sdt>
                <w:sdtPr>
                  <w:rPr>
                    <w:rFonts w:ascii="Garamond" w:hAnsi="Garamond"/>
                    <w:b/>
                    <w:sz w:val="24"/>
                    <w:szCs w:val="24"/>
                  </w:rPr>
                  <w:id w:val="-1591921341"/>
                  <w:placeholder>
                    <w:docPart w:val="DefaultPlaceholder_-1854013440"/>
                  </w:placeholder>
                </w:sdtPr>
                <w:sdtContent>
                  <w:p w14:paraId="6EA9E82A" w14:textId="4696A93A" w:rsidR="00E52353" w:rsidRPr="00A32CB1" w:rsidRDefault="006B1004">
                    <w:pPr>
                      <w:pStyle w:val="Zkladntext"/>
                      <w:snapToGrid w:val="0"/>
                      <w:spacing w:after="240" w:line="276" w:lineRule="auto"/>
                      <w:jc w:val="both"/>
                      <w:rPr>
                        <w:rFonts w:ascii="Garamond" w:hAnsi="Garamond"/>
                        <w:b/>
                        <w:sz w:val="24"/>
                        <w:szCs w:val="24"/>
                      </w:rPr>
                    </w:pPr>
                    <w:r w:rsidRPr="00A32CB1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>2000</w:t>
                    </w:r>
                    <w:r w:rsidR="002E0E19" w:rsidRPr="00A32CB1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 xml:space="preserve"> Kč</w:t>
                    </w:r>
                  </w:p>
                </w:sdtContent>
              </w:sdt>
            </w:sdtContent>
          </w:sdt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3DDE" w14:textId="742AEA2F" w:rsidR="00E52353" w:rsidRPr="00A32CB1" w:rsidRDefault="00E52353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 s</w:t>
            </w:r>
            <w:r w:rsidR="00EA6943" w:rsidRPr="00A32CB1">
              <w:rPr>
                <w:b/>
                <w:sz w:val="22"/>
              </w:rPr>
              <w:t> </w:t>
            </w:r>
            <w:r w:rsidRPr="00A32CB1">
              <w:rPr>
                <w:b/>
                <w:sz w:val="22"/>
              </w:rPr>
              <w:t>DPH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1523436346"/>
              <w:placeholder>
                <w:docPart w:val="B3F042F4E0734C28B5152AD27D8CC1AC"/>
              </w:placeholder>
            </w:sdtPr>
            <w:sdtContent>
              <w:sdt>
                <w:sdtPr>
                  <w:rPr>
                    <w:rFonts w:ascii="Garamond" w:hAnsi="Garamond"/>
                    <w:b/>
                    <w:sz w:val="24"/>
                    <w:szCs w:val="24"/>
                  </w:rPr>
                  <w:id w:val="2009483005"/>
                  <w:placeholder>
                    <w:docPart w:val="DefaultPlaceholder_-1854013440"/>
                  </w:placeholder>
                </w:sdtPr>
                <w:sdtContent>
                  <w:p w14:paraId="073C81C8" w14:textId="3D4CA522" w:rsidR="00EA6943" w:rsidRPr="00A32CB1" w:rsidRDefault="006B1004">
                    <w:pPr>
                      <w:pStyle w:val="Zkladntext"/>
                      <w:snapToGrid w:val="0"/>
                      <w:spacing w:after="240" w:line="276" w:lineRule="auto"/>
                      <w:jc w:val="both"/>
                      <w:rPr>
                        <w:rFonts w:ascii="Garamond" w:hAnsi="Garamond"/>
                        <w:b/>
                        <w:sz w:val="24"/>
                        <w:szCs w:val="24"/>
                      </w:rPr>
                    </w:pPr>
                    <w:r w:rsidRPr="00A32CB1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>2420</w:t>
                    </w:r>
                    <w:r w:rsidR="002E0E19" w:rsidRPr="00A32CB1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 xml:space="preserve"> Kč</w:t>
                    </w:r>
                  </w:p>
                </w:sdtContent>
              </w:sdt>
            </w:sdtContent>
          </w:sdt>
        </w:tc>
      </w:tr>
    </w:tbl>
    <w:p w14:paraId="0E206D3A" w14:textId="282BD60B" w:rsidR="00757AF5" w:rsidRDefault="00757AF5" w:rsidP="00103169">
      <w:pPr>
        <w:spacing w:before="120" w:after="120"/>
        <w:jc w:val="both"/>
        <w:rPr>
          <w:b/>
        </w:rPr>
      </w:pPr>
      <w:r w:rsidRPr="00FB3D5F">
        <w:rPr>
          <w:b/>
        </w:rPr>
        <w:lastRenderedPageBreak/>
        <w:t>Tabulka č.</w:t>
      </w:r>
      <w:r w:rsidR="00E52353">
        <w:rPr>
          <w:b/>
        </w:rPr>
        <w:t xml:space="preserve"> 3</w:t>
      </w:r>
    </w:p>
    <w:tbl>
      <w:tblPr>
        <w:tblW w:w="92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2551"/>
        <w:gridCol w:w="2693"/>
      </w:tblGrid>
      <w:tr w:rsidR="006417E9" w:rsidRPr="00B302EB" w14:paraId="6C8ECAE4" w14:textId="77777777" w:rsidTr="00F4107B">
        <w:trPr>
          <w:trHeight w:hRule="exact" w:val="974"/>
        </w:trPr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0B0664" w14:textId="5895B10A" w:rsidR="006417E9" w:rsidRPr="00B302EB" w:rsidRDefault="00091E36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Odstranění vad nebo havarijního stavu </w:t>
            </w:r>
            <w:r w:rsidRPr="00091E36">
              <w:rPr>
                <w:b/>
                <w:sz w:val="22"/>
              </w:rPr>
              <w:t xml:space="preserve">na </w:t>
            </w:r>
            <w:r w:rsidR="0054457E" w:rsidRPr="00BC372F">
              <w:rPr>
                <w:b/>
                <w:sz w:val="22"/>
              </w:rPr>
              <w:t>vzduchotechnických jednotkách</w:t>
            </w:r>
            <w:r w:rsidR="008C0C79">
              <w:rPr>
                <w:b/>
                <w:sz w:val="22"/>
              </w:rPr>
              <w:t xml:space="preserve"> mimo pravidelný servis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E644" w14:textId="2BB21972" w:rsidR="006417E9" w:rsidRPr="00B302EB" w:rsidRDefault="006417E9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Celková částka za cestovní náklady</w:t>
            </w:r>
            <w:r w:rsidR="00F4107B">
              <w:rPr>
                <w:b/>
                <w:sz w:val="22"/>
              </w:rPr>
              <w:t xml:space="preserve"> do objektu Okresního soudu v Liberci mimo pravidelný servis</w:t>
            </w:r>
          </w:p>
        </w:tc>
      </w:tr>
      <w:tr w:rsidR="006417E9" w14:paraId="253C0A64" w14:textId="77777777">
        <w:trPr>
          <w:trHeight w:val="230"/>
        </w:trPr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A8756" w14:textId="77777777" w:rsidR="006417E9" w:rsidRPr="00B302EB" w:rsidRDefault="006417E9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6C77B" w14:textId="77777777" w:rsidR="006417E9" w:rsidRPr="00A32CB1" w:rsidRDefault="006417E9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 bez DPH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1769817840"/>
              <w:placeholder>
                <w:docPart w:val="448CB0362E9646B8A62D99166A9D435F"/>
              </w:placeholder>
            </w:sdtPr>
            <w:sdtContent>
              <w:p w14:paraId="314FA056" w14:textId="7AC007CB" w:rsidR="006417E9" w:rsidRPr="00A32CB1" w:rsidRDefault="001E75C5">
                <w:pPr>
                  <w:pStyle w:val="Zkladntext"/>
                  <w:snapToGrid w:val="0"/>
                  <w:spacing w:after="240" w:line="276" w:lineRule="auto"/>
                  <w:jc w:val="both"/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A32CB1">
                  <w:rPr>
                    <w:rFonts w:ascii="Garamond" w:hAnsi="Garamond"/>
                    <w:b/>
                    <w:sz w:val="24"/>
                    <w:szCs w:val="24"/>
                  </w:rPr>
                  <w:t>400</w:t>
                </w:r>
                <w:r w:rsidR="004130AD" w:rsidRPr="00A32CB1">
                  <w:rPr>
                    <w:rFonts w:ascii="Garamond" w:hAnsi="Garamond"/>
                    <w:b/>
                    <w:sz w:val="24"/>
                    <w:szCs w:val="24"/>
                  </w:rPr>
                  <w:t xml:space="preserve"> Kč</w:t>
                </w:r>
              </w:p>
            </w:sdtContent>
          </w:sdt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CC50" w14:textId="4A638C4A" w:rsidR="00616276" w:rsidRPr="00A32CB1" w:rsidRDefault="006417E9" w:rsidP="00616276">
            <w:pPr>
              <w:pStyle w:val="Zkladntext"/>
              <w:snapToGrid w:val="0"/>
              <w:spacing w:after="240" w:line="276" w:lineRule="auto"/>
              <w:jc w:val="both"/>
              <w:rPr>
                <w:b/>
                <w:sz w:val="22"/>
              </w:rPr>
            </w:pPr>
            <w:r w:rsidRPr="00A32CB1">
              <w:rPr>
                <w:b/>
                <w:sz w:val="22"/>
              </w:rPr>
              <w:t>Cena s</w:t>
            </w:r>
            <w:r w:rsidR="00616276" w:rsidRPr="00A32CB1">
              <w:rPr>
                <w:b/>
                <w:sz w:val="22"/>
              </w:rPr>
              <w:t> </w:t>
            </w:r>
            <w:r w:rsidRPr="00A32CB1">
              <w:rPr>
                <w:b/>
                <w:sz w:val="22"/>
              </w:rPr>
              <w:t>DPH</w:t>
            </w:r>
          </w:p>
          <w:p w14:paraId="56C6D73C" w14:textId="660F3F7B" w:rsidR="006417E9" w:rsidRPr="00A32CB1" w:rsidRDefault="00000000">
            <w:pPr>
              <w:pStyle w:val="Zkladntext"/>
              <w:snapToGrid w:val="0"/>
              <w:spacing w:after="240"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1200555410"/>
                <w:placeholder>
                  <w:docPart w:val="E8D0387E5BE548668DA90722E7F73785"/>
                </w:placeholder>
              </w:sdtPr>
              <w:sdtContent>
                <w:r w:rsidR="001E75C5" w:rsidRPr="00A32CB1">
                  <w:rPr>
                    <w:rFonts w:ascii="Garamond" w:hAnsi="Garamond"/>
                    <w:b/>
                    <w:sz w:val="24"/>
                    <w:szCs w:val="24"/>
                  </w:rPr>
                  <w:t>484</w:t>
                </w:r>
              </w:sdtContent>
            </w:sdt>
            <w:r w:rsidR="004130AD" w:rsidRPr="00A32CB1">
              <w:rPr>
                <w:rFonts w:ascii="Garamond" w:hAnsi="Garamond"/>
                <w:b/>
                <w:sz w:val="24"/>
                <w:szCs w:val="24"/>
              </w:rPr>
              <w:t xml:space="preserve"> Kč</w:t>
            </w:r>
          </w:p>
        </w:tc>
      </w:tr>
    </w:tbl>
    <w:p w14:paraId="11D97D5F" w14:textId="77777777" w:rsidR="00C115C4" w:rsidRDefault="00C115C4" w:rsidP="00C115C4">
      <w:p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</w:p>
    <w:p w14:paraId="5076233F" w14:textId="1328733C" w:rsidR="00060B9B" w:rsidRPr="008C0C79" w:rsidRDefault="00060B9B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8C0C79">
        <w:rPr>
          <w:rFonts w:ascii="Garamond" w:hAnsi="Garamond"/>
          <w:b/>
          <w:sz w:val="24"/>
          <w:szCs w:val="24"/>
          <w:lang w:eastAsia="x-none"/>
        </w:rPr>
        <w:t>Místo plnění</w:t>
      </w:r>
    </w:p>
    <w:p w14:paraId="5F331B20" w14:textId="54569394" w:rsidR="00D05A4F" w:rsidRPr="00060B9B" w:rsidRDefault="00A94D49" w:rsidP="00890FBA">
      <w:pPr>
        <w:spacing w:after="240" w:line="276" w:lineRule="auto"/>
        <w:ind w:left="426"/>
        <w:jc w:val="both"/>
        <w:rPr>
          <w:rFonts w:ascii="Garamond" w:hAnsi="Garamond"/>
        </w:rPr>
      </w:pPr>
      <w:r w:rsidRPr="00BC372F">
        <w:rPr>
          <w:rFonts w:ascii="Garamond" w:hAnsi="Garamond"/>
          <w:sz w:val="24"/>
          <w:szCs w:val="24"/>
        </w:rPr>
        <w:t>Vzduchotechnické jednotky</w:t>
      </w:r>
      <w:r w:rsidR="00250893" w:rsidRPr="00BC372F">
        <w:rPr>
          <w:rFonts w:ascii="Garamond" w:hAnsi="Garamond"/>
          <w:sz w:val="24"/>
          <w:szCs w:val="24"/>
        </w:rPr>
        <w:t>, na</w:t>
      </w:r>
      <w:r w:rsidR="00250893">
        <w:rPr>
          <w:rFonts w:ascii="Garamond" w:hAnsi="Garamond"/>
          <w:sz w:val="24"/>
          <w:szCs w:val="24"/>
        </w:rPr>
        <w:t xml:space="preserve"> nichž bude prováděn pravidelný servis</w:t>
      </w:r>
      <w:r w:rsidR="00060B9B">
        <w:rPr>
          <w:rFonts w:ascii="Garamond" w:hAnsi="Garamond"/>
          <w:sz w:val="24"/>
          <w:szCs w:val="24"/>
        </w:rPr>
        <w:t xml:space="preserve"> </w:t>
      </w:r>
      <w:r w:rsidR="00250893">
        <w:rPr>
          <w:rFonts w:ascii="Garamond" w:hAnsi="Garamond"/>
          <w:sz w:val="24"/>
          <w:szCs w:val="24"/>
        </w:rPr>
        <w:t xml:space="preserve">v rámci této servisní smlouvy, jsou </w:t>
      </w:r>
      <w:r w:rsidR="00060B9B">
        <w:rPr>
          <w:rFonts w:ascii="Garamond" w:hAnsi="Garamond"/>
          <w:sz w:val="24"/>
          <w:szCs w:val="24"/>
        </w:rPr>
        <w:t>umístěn</w:t>
      </w:r>
      <w:r w:rsidR="00250893">
        <w:rPr>
          <w:rFonts w:ascii="Garamond" w:hAnsi="Garamond"/>
          <w:sz w:val="24"/>
          <w:szCs w:val="24"/>
        </w:rPr>
        <w:t>y</w:t>
      </w:r>
      <w:r w:rsidR="00060B9B">
        <w:rPr>
          <w:rFonts w:ascii="Garamond" w:hAnsi="Garamond"/>
          <w:sz w:val="24"/>
          <w:szCs w:val="24"/>
        </w:rPr>
        <w:t xml:space="preserve"> v sídle objednatele uvedené</w:t>
      </w:r>
      <w:r w:rsidR="008B3E35">
        <w:rPr>
          <w:rFonts w:ascii="Garamond" w:hAnsi="Garamond"/>
          <w:sz w:val="24"/>
          <w:szCs w:val="24"/>
        </w:rPr>
        <w:t>m</w:t>
      </w:r>
      <w:r w:rsidR="00060B9B">
        <w:rPr>
          <w:rFonts w:ascii="Garamond" w:hAnsi="Garamond"/>
          <w:sz w:val="24"/>
          <w:szCs w:val="24"/>
        </w:rPr>
        <w:t xml:space="preserve"> v hlavičce této smlouvy. </w:t>
      </w:r>
    </w:p>
    <w:p w14:paraId="46A48267" w14:textId="77777777" w:rsidR="00060B9B" w:rsidRPr="005E6507" w:rsidRDefault="00060B9B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>
        <w:rPr>
          <w:rFonts w:ascii="Garamond" w:hAnsi="Garamond"/>
          <w:b/>
          <w:sz w:val="24"/>
          <w:szCs w:val="24"/>
          <w:lang w:eastAsia="x-none"/>
        </w:rPr>
        <w:t>Důvěrnost informací</w:t>
      </w:r>
    </w:p>
    <w:p w14:paraId="302B72D9" w14:textId="77777777" w:rsidR="00B41D57" w:rsidRPr="005E6507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Všechny informace, které se dozví poskytovatel v souvislosti s plněním dle této smlouvy, jsou důvěrné povahy. </w:t>
      </w:r>
    </w:p>
    <w:p w14:paraId="0DE1C8F9" w14:textId="77777777" w:rsidR="00B41D57" w:rsidRPr="005E6507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Poskytovatel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 </w:t>
      </w:r>
    </w:p>
    <w:p w14:paraId="29E7BFA4" w14:textId="77777777" w:rsidR="00B41D57" w:rsidRPr="005E6507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Poskytovatel je povinen přijmout opatření k ochraně důvěrných informací. </w:t>
      </w:r>
    </w:p>
    <w:p w14:paraId="3AAFBF7C" w14:textId="77777777" w:rsidR="00B41D57" w:rsidRPr="00060B9B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Povinnost zachovávat mlčenlivost trvá i po skončení smluvního vztahu.</w:t>
      </w:r>
      <w:r w:rsidRPr="00060B9B">
        <w:rPr>
          <w:rFonts w:ascii="Garamond" w:hAnsi="Garamond"/>
          <w:sz w:val="24"/>
          <w:szCs w:val="24"/>
          <w:lang w:eastAsia="cs-CZ"/>
        </w:rPr>
        <w:tab/>
      </w:r>
    </w:p>
    <w:p w14:paraId="0351C7C6" w14:textId="77777777" w:rsidR="00B41D57" w:rsidRPr="00250893" w:rsidRDefault="00B41D57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 xml:space="preserve">Smluvní pokuty </w:t>
      </w:r>
      <w:r w:rsidRPr="005E6507">
        <w:rPr>
          <w:rFonts w:ascii="Garamond" w:hAnsi="Garamond"/>
          <w:b/>
          <w:sz w:val="24"/>
          <w:szCs w:val="24"/>
          <w:lang w:eastAsia="x-none"/>
        </w:rPr>
        <w:t>a úrok z prodlení</w:t>
      </w:r>
    </w:p>
    <w:p w14:paraId="7369B498" w14:textId="77777777" w:rsidR="006B4171" w:rsidRDefault="00304F9A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V případě nedodržení lhůty stanovené článkem 2</w:t>
      </w:r>
      <w:r w:rsidR="006B4171">
        <w:rPr>
          <w:rFonts w:ascii="Garamond" w:hAnsi="Garamond"/>
          <w:sz w:val="24"/>
          <w:szCs w:val="24"/>
          <w:lang w:eastAsia="cs-CZ"/>
        </w:rPr>
        <w:t>.1</w:t>
      </w:r>
      <w:r>
        <w:rPr>
          <w:rFonts w:ascii="Garamond" w:hAnsi="Garamond"/>
          <w:sz w:val="24"/>
          <w:szCs w:val="24"/>
          <w:lang w:eastAsia="cs-CZ"/>
        </w:rPr>
        <w:t xml:space="preserve"> této smlouvy je poskytovatel povinen uhradit objednateli smluvní pokut</w:t>
      </w:r>
      <w:r w:rsidR="00BC1A13">
        <w:rPr>
          <w:rFonts w:ascii="Garamond" w:hAnsi="Garamond"/>
          <w:sz w:val="24"/>
          <w:szCs w:val="24"/>
          <w:lang w:eastAsia="cs-CZ"/>
        </w:rPr>
        <w:t>u</w:t>
      </w:r>
      <w:r>
        <w:rPr>
          <w:rFonts w:ascii="Garamond" w:hAnsi="Garamond"/>
          <w:sz w:val="24"/>
          <w:szCs w:val="24"/>
          <w:lang w:eastAsia="cs-CZ"/>
        </w:rPr>
        <w:t xml:space="preserve"> ve výši</w:t>
      </w:r>
      <w:r w:rsidR="00250893">
        <w:rPr>
          <w:rFonts w:ascii="Garamond" w:hAnsi="Garamond"/>
          <w:sz w:val="24"/>
          <w:szCs w:val="24"/>
          <w:lang w:eastAsia="cs-CZ"/>
        </w:rPr>
        <w:t xml:space="preserve"> 3</w:t>
      </w:r>
      <w:r w:rsidR="00BC1A13">
        <w:rPr>
          <w:rFonts w:ascii="Garamond" w:hAnsi="Garamond"/>
          <w:sz w:val="24"/>
          <w:szCs w:val="24"/>
          <w:lang w:eastAsia="cs-CZ"/>
        </w:rPr>
        <w:t> 000 Kč za každý</w:t>
      </w:r>
      <w:r w:rsidR="00250893">
        <w:rPr>
          <w:rFonts w:ascii="Garamond" w:hAnsi="Garamond"/>
          <w:sz w:val="24"/>
          <w:szCs w:val="24"/>
          <w:lang w:eastAsia="cs-CZ"/>
        </w:rPr>
        <w:t>,</w:t>
      </w:r>
      <w:r w:rsidR="00BC1A13">
        <w:rPr>
          <w:rFonts w:ascii="Garamond" w:hAnsi="Garamond"/>
          <w:sz w:val="24"/>
          <w:szCs w:val="24"/>
          <w:lang w:eastAsia="cs-CZ"/>
        </w:rPr>
        <w:t xml:space="preserve"> byť i započatý den prodlení.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394217DE" w14:textId="77777777" w:rsidR="006B4171" w:rsidRDefault="006B4171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V případě nedodržení lhůty stanovené článkem 2.4 písm. c) a d) této smlouvy je poskytovatel povinen uhradit objednateli smluvní pokutu ve výši 1 000 Kč za každou, byť i započatou hodinu prodlení.</w:t>
      </w:r>
    </w:p>
    <w:p w14:paraId="379A78BD" w14:textId="7F503DD9" w:rsidR="00B41D57" w:rsidRPr="005E6507" w:rsidRDefault="00D57DC5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Smluvní pokuta nebude vůči poskytovateli objednatelem uplatněna, prokáže-li poskytovatel, že v době nahlášení havarijního stavu nebo učinění objednávky pravidelného servisu přetrvával</w:t>
      </w:r>
      <w:r w:rsidR="00C469FD">
        <w:rPr>
          <w:rFonts w:ascii="Garamond" w:hAnsi="Garamond"/>
          <w:sz w:val="24"/>
          <w:szCs w:val="24"/>
          <w:lang w:eastAsia="cs-CZ"/>
        </w:rPr>
        <w:t>y</w:t>
      </w:r>
      <w:r>
        <w:rPr>
          <w:rFonts w:ascii="Garamond" w:hAnsi="Garamond"/>
          <w:sz w:val="24"/>
          <w:szCs w:val="24"/>
          <w:lang w:eastAsia="cs-CZ"/>
        </w:rPr>
        <w:t xml:space="preserve"> mimořádné okolnosti, které musel</w:t>
      </w:r>
      <w:r w:rsidR="00C469FD">
        <w:rPr>
          <w:rFonts w:ascii="Garamond" w:hAnsi="Garamond"/>
          <w:sz w:val="24"/>
          <w:szCs w:val="24"/>
          <w:lang w:eastAsia="cs-CZ"/>
        </w:rPr>
        <w:t>y</w:t>
      </w:r>
      <w:r>
        <w:rPr>
          <w:rFonts w:ascii="Garamond" w:hAnsi="Garamond"/>
          <w:sz w:val="24"/>
          <w:szCs w:val="24"/>
          <w:lang w:eastAsia="cs-CZ"/>
        </w:rPr>
        <w:t xml:space="preserve"> být odstraněny přednostně (např. </w:t>
      </w:r>
      <w:r w:rsidR="000634A5">
        <w:rPr>
          <w:rFonts w:ascii="Garamond" w:hAnsi="Garamond"/>
          <w:sz w:val="24"/>
          <w:szCs w:val="24"/>
          <w:lang w:eastAsia="cs-CZ"/>
        </w:rPr>
        <w:t xml:space="preserve">havarijní stav </w:t>
      </w:r>
      <w:r w:rsidR="00505361">
        <w:rPr>
          <w:rFonts w:ascii="Garamond" w:hAnsi="Garamond"/>
          <w:sz w:val="24"/>
          <w:szCs w:val="24"/>
          <w:lang w:eastAsia="cs-CZ"/>
        </w:rPr>
        <w:t>na zařízení poskytovatele</w:t>
      </w:r>
      <w:r w:rsidR="000634A5">
        <w:rPr>
          <w:rFonts w:ascii="Garamond" w:hAnsi="Garamond"/>
          <w:sz w:val="24"/>
          <w:szCs w:val="24"/>
          <w:lang w:eastAsia="cs-CZ"/>
        </w:rPr>
        <w:t xml:space="preserve">). </w:t>
      </w:r>
    </w:p>
    <w:p w14:paraId="3C16C360" w14:textId="77777777" w:rsidR="00F23685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V případě prodlení objednatele se zaplacením ceny je poskytovatel oprávněn po něm požadovat úrok z prodlení ve výši stanovené zvláštním právním předpisem.</w:t>
      </w:r>
    </w:p>
    <w:p w14:paraId="5052161C" w14:textId="394B54E8" w:rsidR="00B41D57" w:rsidRPr="005E6507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lastRenderedPageBreak/>
        <w:t xml:space="preserve">Za porušení povinnosti mlčenlivosti specifikované v článku </w:t>
      </w:r>
      <w:r w:rsidR="00250893">
        <w:rPr>
          <w:rFonts w:ascii="Garamond" w:hAnsi="Garamond"/>
          <w:sz w:val="24"/>
          <w:szCs w:val="24"/>
          <w:lang w:eastAsia="cs-CZ"/>
        </w:rPr>
        <w:t>6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této smlouvy je poskytovatel povinen uhradit objednateli smluvní pokutu</w:t>
      </w:r>
      <w:r w:rsidR="00BC1A13">
        <w:rPr>
          <w:rFonts w:ascii="Garamond" w:hAnsi="Garamond"/>
          <w:sz w:val="24"/>
          <w:szCs w:val="24"/>
          <w:lang w:eastAsia="cs-CZ"/>
        </w:rPr>
        <w:t xml:space="preserve"> ve výši 3</w:t>
      </w:r>
      <w:r w:rsidRPr="005E6507">
        <w:rPr>
          <w:rFonts w:ascii="Garamond" w:hAnsi="Garamond"/>
          <w:sz w:val="24"/>
          <w:szCs w:val="24"/>
          <w:lang w:eastAsia="cs-CZ"/>
        </w:rPr>
        <w:t>0</w:t>
      </w:r>
      <w:r w:rsidR="00625EDE">
        <w:rPr>
          <w:rFonts w:ascii="Garamond" w:hAnsi="Garamond"/>
          <w:sz w:val="24"/>
          <w:szCs w:val="24"/>
          <w:lang w:eastAsia="cs-CZ"/>
        </w:rPr>
        <w:t> </w:t>
      </w:r>
      <w:r w:rsidRPr="005E6507">
        <w:rPr>
          <w:rFonts w:ascii="Garamond" w:hAnsi="Garamond"/>
          <w:sz w:val="24"/>
          <w:szCs w:val="24"/>
          <w:lang w:eastAsia="cs-CZ"/>
        </w:rPr>
        <w:t>000</w:t>
      </w:r>
      <w:r w:rsidR="00625EDE">
        <w:rPr>
          <w:rFonts w:ascii="Garamond" w:hAnsi="Garamond"/>
          <w:sz w:val="24"/>
          <w:szCs w:val="24"/>
          <w:lang w:eastAsia="cs-CZ"/>
        </w:rPr>
        <w:t xml:space="preserve"> </w:t>
      </w:r>
      <w:r w:rsidRPr="005E6507">
        <w:rPr>
          <w:rFonts w:ascii="Garamond" w:hAnsi="Garamond"/>
          <w:sz w:val="24"/>
          <w:szCs w:val="24"/>
          <w:lang w:eastAsia="cs-CZ"/>
        </w:rPr>
        <w:t>Kč, a to za každý jednotlivý případ porušení povinnosti.</w:t>
      </w:r>
    </w:p>
    <w:p w14:paraId="78272103" w14:textId="77777777" w:rsidR="00866D5D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Pro platební podmínky úroků z prodlení a smluvních pok</w:t>
      </w:r>
      <w:r w:rsidR="00413999">
        <w:rPr>
          <w:rFonts w:ascii="Garamond" w:hAnsi="Garamond"/>
          <w:sz w:val="24"/>
          <w:szCs w:val="24"/>
          <w:lang w:eastAsia="cs-CZ"/>
        </w:rPr>
        <w:t>ut platí obdobně ustanovení čl. </w:t>
      </w:r>
      <w:r w:rsidRPr="005E6507">
        <w:rPr>
          <w:rFonts w:ascii="Garamond" w:hAnsi="Garamond"/>
          <w:sz w:val="24"/>
          <w:szCs w:val="24"/>
          <w:lang w:eastAsia="cs-CZ"/>
        </w:rPr>
        <w:t>4. této smlouvy.</w:t>
      </w:r>
      <w:r w:rsidR="00866D5D" w:rsidRPr="00413999">
        <w:rPr>
          <w:rFonts w:ascii="Garamond" w:hAnsi="Garamond"/>
          <w:sz w:val="24"/>
          <w:szCs w:val="24"/>
          <w:lang w:eastAsia="cs-CZ"/>
        </w:rPr>
        <w:t xml:space="preserve">  </w:t>
      </w:r>
    </w:p>
    <w:p w14:paraId="448D9CBD" w14:textId="77777777" w:rsidR="00865DF2" w:rsidRPr="005E6507" w:rsidRDefault="00866D5D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eastAsia="x-none"/>
        </w:rPr>
        <w:t>Odpovědnost za škodu</w:t>
      </w:r>
    </w:p>
    <w:p w14:paraId="07C2D3C8" w14:textId="77777777" w:rsidR="00865DF2" w:rsidRPr="005E6507" w:rsidRDefault="00B41D57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>Poskytovatel odpovídá za škodu způsobenou porušením povinnosti vyplývající z této smlouvy. Za škodu se považuje též újma, která objednateli vznikla tím, že musel vynaložit náklady v důsledku porušení povinnosti poskytovatele.</w:t>
      </w:r>
    </w:p>
    <w:p w14:paraId="58436051" w14:textId="77777777" w:rsidR="00865DF2" w:rsidRPr="005E6507" w:rsidRDefault="00425E3A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>Poskytovatel přebírá zodpovědnost za řádné a včasné plnění závazků plynoucích z této smlouvy.</w:t>
      </w:r>
    </w:p>
    <w:p w14:paraId="2BD2FA43" w14:textId="77777777" w:rsidR="00B41D57" w:rsidRPr="005E077B" w:rsidRDefault="00425E3A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>Poskytovatel je proti materiálním škodám a škodám způsobe</w:t>
      </w:r>
      <w:r w:rsidR="00BC1A13">
        <w:rPr>
          <w:rFonts w:ascii="Garamond" w:hAnsi="Garamond"/>
          <w:sz w:val="24"/>
          <w:szCs w:val="24"/>
          <w:lang w:eastAsia="cs-CZ"/>
        </w:rPr>
        <w:t>ných zaměstnanci firmy pojištěn</w:t>
      </w:r>
      <w:r w:rsidRPr="005E6507">
        <w:rPr>
          <w:rFonts w:ascii="Garamond" w:hAnsi="Garamond"/>
          <w:sz w:val="24"/>
          <w:szCs w:val="24"/>
          <w:lang w:eastAsia="cs-CZ"/>
        </w:rPr>
        <w:t>.</w:t>
      </w:r>
    </w:p>
    <w:p w14:paraId="57D7B953" w14:textId="77777777" w:rsidR="00D0745E" w:rsidRPr="005E6507" w:rsidRDefault="00B41D57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Doba trvání závazkového vztahu</w:t>
      </w:r>
    </w:p>
    <w:p w14:paraId="0995B625" w14:textId="06862FA0" w:rsidR="0007767E" w:rsidRPr="0007767E" w:rsidRDefault="007C3F49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07767E">
        <w:rPr>
          <w:rFonts w:ascii="Garamond" w:hAnsi="Garamond"/>
          <w:sz w:val="24"/>
          <w:szCs w:val="24"/>
        </w:rPr>
        <w:t>Tato smlouva se uzavírá na dobu určitou</w:t>
      </w:r>
      <w:r w:rsidR="00915293" w:rsidRPr="0007767E">
        <w:rPr>
          <w:rFonts w:ascii="Garamond" w:hAnsi="Garamond"/>
          <w:sz w:val="24"/>
          <w:szCs w:val="24"/>
        </w:rPr>
        <w:t xml:space="preserve"> 48 měsíců</w:t>
      </w:r>
      <w:r w:rsidR="0007767E">
        <w:rPr>
          <w:rFonts w:ascii="Garamond" w:hAnsi="Garamond"/>
          <w:sz w:val="24"/>
          <w:szCs w:val="24"/>
          <w:lang w:eastAsia="cs-CZ"/>
        </w:rPr>
        <w:t>.</w:t>
      </w:r>
    </w:p>
    <w:p w14:paraId="7991EC65" w14:textId="6968FBB3" w:rsidR="00144476" w:rsidRPr="0007767E" w:rsidRDefault="00144476" w:rsidP="00B86A2A">
      <w:pPr>
        <w:numPr>
          <w:ilvl w:val="1"/>
          <w:numId w:val="2"/>
        </w:numPr>
        <w:suppressAutoHyphens w:val="0"/>
        <w:spacing w:after="240"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07767E">
        <w:rPr>
          <w:rFonts w:ascii="Garamond" w:hAnsi="Garamond"/>
          <w:sz w:val="24"/>
          <w:szCs w:val="24"/>
          <w:lang w:eastAsia="cs-CZ"/>
        </w:rPr>
        <w:t xml:space="preserve">Ze strany poskytovatele nesmí dojít k poskytnutí servisní služby, bude-li hrozit, že servisní služba bude provedena po skončení účinnosti této </w:t>
      </w:r>
      <w:r w:rsidRPr="00CC0102">
        <w:rPr>
          <w:rFonts w:ascii="Garamond" w:hAnsi="Garamond"/>
          <w:sz w:val="24"/>
          <w:szCs w:val="24"/>
          <w:lang w:eastAsia="cs-CZ"/>
        </w:rPr>
        <w:t>smlouvy.</w:t>
      </w:r>
      <w:r w:rsidRPr="0007767E">
        <w:rPr>
          <w:rFonts w:ascii="Garamond" w:hAnsi="Garamond"/>
          <w:sz w:val="24"/>
          <w:szCs w:val="24"/>
          <w:lang w:eastAsia="cs-CZ"/>
        </w:rPr>
        <w:t xml:space="preserve"> Dojde-li ze strany poskytovatele i přes výše uvedené k</w:t>
      </w:r>
      <w:r w:rsidR="000B07E9">
        <w:rPr>
          <w:rFonts w:ascii="Garamond" w:hAnsi="Garamond"/>
          <w:sz w:val="24"/>
          <w:szCs w:val="24"/>
          <w:lang w:eastAsia="cs-CZ"/>
        </w:rPr>
        <w:t> </w:t>
      </w:r>
      <w:r w:rsidRPr="0007767E">
        <w:rPr>
          <w:rFonts w:ascii="Garamond" w:hAnsi="Garamond"/>
          <w:sz w:val="24"/>
          <w:szCs w:val="24"/>
          <w:lang w:eastAsia="cs-CZ"/>
        </w:rPr>
        <w:t>plnění</w:t>
      </w:r>
      <w:r w:rsidR="000B07E9">
        <w:rPr>
          <w:rFonts w:ascii="Garamond" w:hAnsi="Garamond"/>
          <w:sz w:val="24"/>
          <w:szCs w:val="24"/>
          <w:lang w:eastAsia="cs-CZ"/>
        </w:rPr>
        <w:t>,</w:t>
      </w:r>
      <w:r w:rsidRPr="0007767E">
        <w:rPr>
          <w:rFonts w:ascii="Garamond" w:hAnsi="Garamond"/>
          <w:sz w:val="24"/>
          <w:szCs w:val="24"/>
          <w:lang w:eastAsia="cs-CZ"/>
        </w:rPr>
        <w:t xml:space="preserve"> nese veškeré náklady s tím spojené poskytovatel. Objednatel není povinen ničeho plnit. </w:t>
      </w:r>
    </w:p>
    <w:p w14:paraId="6E26E303" w14:textId="77777777" w:rsidR="00D0745E" w:rsidRPr="005E6507" w:rsidRDefault="00D0745E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Zánik servisní smlouvy</w:t>
      </w:r>
    </w:p>
    <w:p w14:paraId="64DFE1E6" w14:textId="77777777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567" w:hanging="567"/>
        <w:jc w:val="both"/>
        <w:rPr>
          <w:rFonts w:ascii="Garamond" w:hAnsi="Garamond"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>Smluvní vztahy mezi oběma smluvními stranami dle této smlouvy zaniknou, nastane-li některá z níže uvedených právních skutečností:</w:t>
      </w:r>
    </w:p>
    <w:p w14:paraId="7BEA1F79" w14:textId="77777777" w:rsidR="00E000AE" w:rsidRPr="005E6507" w:rsidRDefault="00D0745E" w:rsidP="00BB3973">
      <w:pPr>
        <w:suppressAutoHyphens w:val="0"/>
        <w:spacing w:after="240"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 xml:space="preserve">a) </w:t>
      </w:r>
      <w:r w:rsidR="00E000AE" w:rsidRPr="005E6507">
        <w:rPr>
          <w:rFonts w:ascii="Garamond" w:hAnsi="Garamond"/>
          <w:sz w:val="24"/>
          <w:szCs w:val="24"/>
          <w:lang w:eastAsia="x-none"/>
        </w:rPr>
        <w:t xml:space="preserve">písemnou dohodou obou smluvních stran, a to ke dni uvedenému v takovéto dohodě, jinak ke dni následujícímu po dni uzavření dohody o zániku závazkového vztahu; </w:t>
      </w:r>
    </w:p>
    <w:p w14:paraId="5FC66CE0" w14:textId="77777777" w:rsidR="00E000AE" w:rsidRPr="005E6507" w:rsidRDefault="00E000AE" w:rsidP="00BB3973">
      <w:pPr>
        <w:suppressAutoHyphens w:val="0"/>
        <w:spacing w:after="240"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b) odstoupením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</w:t>
      </w:r>
      <w:r w:rsidR="00A749BA">
        <w:rPr>
          <w:rFonts w:ascii="Garamond" w:hAnsi="Garamond"/>
          <w:sz w:val="24"/>
          <w:szCs w:val="24"/>
          <w:lang w:eastAsia="x-none"/>
        </w:rPr>
        <w:t>ícího k odstoupení od smlouvy. Plnění, které bylo mezi smluvními stranami vzájemně poskytnuto</w:t>
      </w:r>
      <w:r w:rsidR="00BD54B6">
        <w:rPr>
          <w:rFonts w:ascii="Garamond" w:hAnsi="Garamond"/>
          <w:sz w:val="24"/>
          <w:szCs w:val="24"/>
          <w:lang w:eastAsia="x-none"/>
        </w:rPr>
        <w:t xml:space="preserve"> ke dni odstoupení</w:t>
      </w:r>
      <w:r w:rsidR="00A749BA">
        <w:rPr>
          <w:rFonts w:ascii="Garamond" w:hAnsi="Garamond"/>
          <w:sz w:val="24"/>
          <w:szCs w:val="24"/>
          <w:lang w:eastAsia="x-none"/>
        </w:rPr>
        <w:t xml:space="preserve">, nebude vraceno. </w:t>
      </w:r>
      <w:r w:rsidRPr="005E6507">
        <w:rPr>
          <w:rFonts w:ascii="Garamond" w:hAnsi="Garamond"/>
          <w:sz w:val="24"/>
          <w:szCs w:val="24"/>
          <w:lang w:eastAsia="x-none"/>
        </w:rPr>
        <w:t>Účinky odstoupení se řídí ustanovením občanského zákoníku.</w:t>
      </w:r>
    </w:p>
    <w:p w14:paraId="5A4BBA65" w14:textId="53D626C5" w:rsidR="00E000AE" w:rsidRPr="005E6507" w:rsidRDefault="00E000AE" w:rsidP="00BB3973">
      <w:pPr>
        <w:suppressAutoHyphens w:val="0"/>
        <w:spacing w:after="240"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c) jednostrannou výpovědí této smlouvy </w:t>
      </w:r>
      <w:r w:rsidR="00701BCE" w:rsidRPr="005E6507">
        <w:rPr>
          <w:rFonts w:ascii="Garamond" w:hAnsi="Garamond"/>
          <w:sz w:val="24"/>
          <w:szCs w:val="24"/>
          <w:lang w:eastAsia="x-none"/>
        </w:rPr>
        <w:t xml:space="preserve">smluvními stranami 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i bez uvedení důvodu. Výpovědní doba činí 3 měsíce a počíná běžet prvního dne následujícího po dni doručení výpovědi druhé smluvní straně. </w:t>
      </w:r>
    </w:p>
    <w:p w14:paraId="263A998C" w14:textId="77777777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142" w:hanging="6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lastRenderedPageBreak/>
        <w:t>Za podstatné porušení smlouvy se zejména považuje:</w:t>
      </w:r>
    </w:p>
    <w:p w14:paraId="31215612" w14:textId="35C21887" w:rsidR="00B3686A" w:rsidRPr="005E6507" w:rsidRDefault="00D0745E" w:rsidP="00B86A2A">
      <w:pPr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prodlení objednatele se zaplacením ceny po dobu delší 30 dní,</w:t>
      </w:r>
    </w:p>
    <w:p w14:paraId="66EFAB95" w14:textId="76BFB885" w:rsidR="00C64268" w:rsidRPr="005E6507" w:rsidRDefault="00D0745E" w:rsidP="00B86A2A">
      <w:pPr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prodlení poskytovatele s poskytnutím </w:t>
      </w:r>
      <w:r w:rsidR="00BD54B6">
        <w:rPr>
          <w:rFonts w:ascii="Garamond" w:hAnsi="Garamond"/>
          <w:sz w:val="24"/>
          <w:szCs w:val="24"/>
          <w:lang w:eastAsia="cs-CZ"/>
        </w:rPr>
        <w:t>servisní služby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po dobu delší než 14 dní,</w:t>
      </w:r>
    </w:p>
    <w:p w14:paraId="13965211" w14:textId="77777777" w:rsidR="00C64268" w:rsidRDefault="00D0745E" w:rsidP="00B86A2A">
      <w:pPr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zjištění, že parametry služby neodpovídají požadavkům stanoveným smlouvou, technickými normami,</w:t>
      </w:r>
    </w:p>
    <w:p w14:paraId="08D70EFA" w14:textId="77777777" w:rsidR="00883D3C" w:rsidRPr="005E6507" w:rsidRDefault="00883D3C" w:rsidP="00B86A2A">
      <w:pPr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opakované nedodržení termínu dle článku 2</w:t>
      </w:r>
      <w:r w:rsidR="00A1574D">
        <w:rPr>
          <w:rFonts w:ascii="Garamond" w:hAnsi="Garamond"/>
          <w:sz w:val="24"/>
          <w:szCs w:val="24"/>
          <w:lang w:eastAsia="cs-CZ"/>
        </w:rPr>
        <w:t>,</w:t>
      </w:r>
    </w:p>
    <w:p w14:paraId="3D663428" w14:textId="6F6CCF0D" w:rsidR="00D0745E" w:rsidRPr="005E6507" w:rsidRDefault="00D0745E" w:rsidP="00B86A2A">
      <w:pPr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opakované porušení povinností poskytovatele vyplývajících z této smlouvy, přičemž za opakované porušení se považuje takové porušení, na které objednatel poskytovatele již v</w:t>
      </w:r>
      <w:r w:rsidR="00270A5D">
        <w:rPr>
          <w:rFonts w:ascii="Garamond" w:hAnsi="Garamond"/>
          <w:sz w:val="24"/>
          <w:szCs w:val="24"/>
          <w:lang w:eastAsia="cs-CZ"/>
        </w:rPr>
        <w:t> </w:t>
      </w:r>
      <w:r w:rsidRPr="005E6507">
        <w:rPr>
          <w:rFonts w:ascii="Garamond" w:hAnsi="Garamond"/>
          <w:sz w:val="24"/>
          <w:szCs w:val="24"/>
          <w:lang w:eastAsia="cs-CZ"/>
        </w:rPr>
        <w:t>minulosti výslovně upozornil.</w:t>
      </w:r>
    </w:p>
    <w:p w14:paraId="14EBCA3C" w14:textId="77777777" w:rsidR="00865DF2" w:rsidRPr="00883D3C" w:rsidRDefault="00D0745E" w:rsidP="00B86A2A">
      <w:pPr>
        <w:numPr>
          <w:ilvl w:val="1"/>
          <w:numId w:val="2"/>
        </w:numPr>
        <w:suppressAutoHyphens w:val="0"/>
        <w:spacing w:before="240"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Odstoupení od smlouvy se nedotýká nároku na </w:t>
      </w:r>
      <w:r w:rsidR="00C64268" w:rsidRPr="005E6507">
        <w:rPr>
          <w:rFonts w:ascii="Garamond" w:hAnsi="Garamond"/>
          <w:sz w:val="24"/>
          <w:szCs w:val="24"/>
          <w:lang w:eastAsia="cs-CZ"/>
        </w:rPr>
        <w:t xml:space="preserve">náhradu škody vzniklé porušením </w:t>
      </w:r>
      <w:r w:rsidRPr="005E6507">
        <w:rPr>
          <w:rFonts w:ascii="Garamond" w:hAnsi="Garamond"/>
          <w:sz w:val="24"/>
          <w:szCs w:val="24"/>
          <w:lang w:eastAsia="cs-CZ"/>
        </w:rPr>
        <w:t>smlouvy a nároku na zaplacení smluvní pokuty.</w:t>
      </w:r>
    </w:p>
    <w:p w14:paraId="34BA2242" w14:textId="77777777" w:rsidR="00865DF2" w:rsidRPr="005E6507" w:rsidRDefault="00D0745E" w:rsidP="00B86A2A">
      <w:pPr>
        <w:numPr>
          <w:ilvl w:val="0"/>
          <w:numId w:val="2"/>
        </w:numPr>
        <w:suppressAutoHyphens w:val="0"/>
        <w:spacing w:after="240" w:line="276" w:lineRule="auto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>Ostatní ujednání</w:t>
      </w:r>
    </w:p>
    <w:p w14:paraId="63C11C3C" w14:textId="77777777" w:rsidR="00865DF2" w:rsidRPr="005E6507" w:rsidRDefault="005F2F9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x-none"/>
        </w:rPr>
        <w:t>Veškeré změny a doplňky této smlouvy musí být učiněny písemně ve formě číslovaného dodatku k této smlouvě, podepsaného k tomu oprávněnými zástupci obou smluvních stran</w:t>
      </w:r>
      <w:r w:rsidR="00400FC2" w:rsidRPr="005E6507">
        <w:rPr>
          <w:rFonts w:ascii="Garamond" w:hAnsi="Garamond"/>
          <w:sz w:val="24"/>
          <w:szCs w:val="24"/>
          <w:lang w:eastAsia="x-none"/>
        </w:rPr>
        <w:t>.</w:t>
      </w:r>
    </w:p>
    <w:p w14:paraId="026516F9" w14:textId="77777777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 xml:space="preserve">Smlouva je vyhotovena ve čtyřech stejnopisech, přičemž každá ze smluvních </w:t>
      </w:r>
      <w:r w:rsidRPr="005E6507">
        <w:rPr>
          <w:rFonts w:ascii="Garamond" w:hAnsi="Garamond"/>
          <w:sz w:val="24"/>
          <w:szCs w:val="24"/>
          <w:lang w:eastAsia="x-none"/>
        </w:rPr>
        <w:t>stran obdrží po dvou vyhotoveních.</w:t>
      </w:r>
    </w:p>
    <w:p w14:paraId="7B2EF484" w14:textId="77777777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Smluvní strany tuto smlouvu uzavírají poté, co se shodly na jejím obsahu a na znamení souhlasu s tím, co je shora uvedeno, tuto smlouvu podepisují.</w:t>
      </w:r>
      <w:r w:rsidRPr="005E6507">
        <w:rPr>
          <w:rFonts w:ascii="Garamond" w:hAnsi="Garamond"/>
          <w:sz w:val="24"/>
          <w:szCs w:val="24"/>
          <w:lang w:eastAsia="x-none"/>
        </w:rPr>
        <w:tab/>
      </w:r>
    </w:p>
    <w:p w14:paraId="536776A6" w14:textId="77777777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Právní vztahy touto smlouvou neupravené se řídí příslušnými ustanoveními občanského zákoníku.</w:t>
      </w:r>
    </w:p>
    <w:p w14:paraId="433F911A" w14:textId="0A51A1D3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Stane-li se některé ustanovení této smlouvy neplatné či neúčinné, nedotýká se to ostatních ustanoven</w:t>
      </w:r>
      <w:r w:rsidR="00996704">
        <w:rPr>
          <w:rFonts w:ascii="Garamond" w:hAnsi="Garamond"/>
          <w:sz w:val="24"/>
          <w:szCs w:val="24"/>
          <w:lang w:eastAsia="x-none"/>
        </w:rPr>
        <w:t>í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této smlouvy, která zůstáv</w:t>
      </w:r>
      <w:r w:rsidR="009F5D19">
        <w:rPr>
          <w:rFonts w:ascii="Garamond" w:hAnsi="Garamond"/>
          <w:sz w:val="24"/>
          <w:szCs w:val="24"/>
          <w:lang w:eastAsia="x-none"/>
        </w:rPr>
        <w:t>ají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8AE6144" w14:textId="5C3B5BD5" w:rsidR="00D0745E" w:rsidRPr="005E6507" w:rsidRDefault="00D0745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Smluvní strany se dohodly, že adresou pro doručování písemností podle této smlouvy jsou adresy uvedené v záhlaví této smlouvy, a to bez ohledu na to, zda se smluvní strany na této adrese zdržují. Písemnosti dle předchozího odstavce mohou být doručovány buď poštou nebo do datové schránky</w:t>
      </w:r>
      <w:r w:rsidR="005F35CA">
        <w:rPr>
          <w:rFonts w:ascii="Garamond" w:hAnsi="Garamond"/>
          <w:sz w:val="24"/>
          <w:szCs w:val="24"/>
          <w:lang w:eastAsia="x-none"/>
        </w:rPr>
        <w:t>.</w:t>
      </w:r>
    </w:p>
    <w:p w14:paraId="54D67134" w14:textId="77777777" w:rsidR="00904C2C" w:rsidRPr="005E6507" w:rsidRDefault="00904C2C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Obě strany se zavazují informovat o jakýchkoliv změnách majících vztah k této smlouvě.  </w:t>
      </w:r>
    </w:p>
    <w:p w14:paraId="41C1A957" w14:textId="77777777" w:rsidR="000D345C" w:rsidRPr="007C3F49" w:rsidRDefault="007C3F49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t>Smluvní strany souhlasí s uveřejněním celé této smlouvy v plném znění včetně příloh na dobu neurčitou v registru smluv podle zákona č. 340/2015 Sb., o zvláštních podmínkách účinnosti některých smluv, uveřejňování těchto smluv a o registru smluv (zákon o registru smluv).</w:t>
      </w:r>
    </w:p>
    <w:p w14:paraId="3D8A3317" w14:textId="77777777" w:rsidR="000D345C" w:rsidRPr="007C3F49" w:rsidRDefault="007C3F49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t>Objednatel se zavazuje ke zveřejnění této smlouvy podle zákona o registru smluv.</w:t>
      </w:r>
      <w:r w:rsidR="000D345C" w:rsidRPr="007C3F49">
        <w:rPr>
          <w:rFonts w:ascii="Garamond" w:hAnsi="Garamond"/>
          <w:sz w:val="24"/>
          <w:szCs w:val="24"/>
          <w:lang w:eastAsia="x-none"/>
        </w:rPr>
        <w:t xml:space="preserve"> </w:t>
      </w:r>
    </w:p>
    <w:p w14:paraId="79D6D3F1" w14:textId="77777777" w:rsidR="000D345C" w:rsidRPr="007C3F49" w:rsidRDefault="007C3F49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lastRenderedPageBreak/>
        <w:t xml:space="preserve">Tato smlouva nabývá platnosti dnem podpisu smluvních stran a účinnosti dnem uveřejnění v registru smluv dle odst. </w:t>
      </w:r>
      <w:r w:rsidR="0025156D">
        <w:rPr>
          <w:rFonts w:ascii="Garamond" w:hAnsi="Garamond"/>
          <w:sz w:val="24"/>
          <w:szCs w:val="24"/>
        </w:rPr>
        <w:t>11.8</w:t>
      </w:r>
      <w:r w:rsidRPr="007C3F49">
        <w:rPr>
          <w:rFonts w:ascii="Garamond" w:hAnsi="Garamond"/>
          <w:sz w:val="24"/>
          <w:szCs w:val="24"/>
        </w:rPr>
        <w:t xml:space="preserve"> tohoto článku.</w:t>
      </w:r>
    </w:p>
    <w:p w14:paraId="418DB58B" w14:textId="3C76C5FE" w:rsidR="00F55853" w:rsidRPr="005E6507" w:rsidRDefault="00205CFE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S ohledem na účinnost nařízení Evropského parlamentu a rady (EU) 2016/679 o ochraně fyzických osob v souvislosti se zpracováním osobních údajů a o volném pohybu těchto údajů a o zrušení směrnice 95/46/ES, </w:t>
      </w:r>
      <w:r w:rsidR="00460E6F" w:rsidRPr="005E6507">
        <w:rPr>
          <w:rFonts w:ascii="Garamond" w:hAnsi="Garamond"/>
          <w:sz w:val="24"/>
          <w:szCs w:val="24"/>
          <w:lang w:eastAsia="x-none"/>
        </w:rPr>
        <w:t>poskytovatel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souhlasí se shromažďováním, zpracováním a uchováváním osobních údajů </w:t>
      </w:r>
      <w:r w:rsidR="001741D7">
        <w:rPr>
          <w:rFonts w:ascii="Garamond" w:hAnsi="Garamond"/>
          <w:sz w:val="24"/>
          <w:szCs w:val="24"/>
          <w:lang w:eastAsia="x-none"/>
        </w:rPr>
        <w:t>Okresním soudem v Liberci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, a to v rozsahu nezbytném pro realizaci </w:t>
      </w:r>
      <w:r w:rsidR="00246A90" w:rsidRPr="005E6507">
        <w:rPr>
          <w:rFonts w:ascii="Garamond" w:hAnsi="Garamond"/>
          <w:sz w:val="24"/>
          <w:szCs w:val="24"/>
          <w:lang w:eastAsia="x-none"/>
        </w:rPr>
        <w:t xml:space="preserve">této servisní smlouvy. </w:t>
      </w:r>
      <w:r w:rsidR="00460E6F" w:rsidRPr="005E6507">
        <w:rPr>
          <w:rFonts w:ascii="Garamond" w:hAnsi="Garamond"/>
          <w:sz w:val="24"/>
          <w:szCs w:val="24"/>
          <w:lang w:eastAsia="x-none"/>
        </w:rPr>
        <w:t>Poskytovatel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současně bere na vědomí, že po skončení smluvního vztahu či samotné realizace a předání díla budou jím poskytnuté osobní údaje, včetně listin, jež je obsahují</w:t>
      </w:r>
      <w:r w:rsidR="00194FDE">
        <w:rPr>
          <w:rFonts w:ascii="Garamond" w:hAnsi="Garamond"/>
          <w:sz w:val="24"/>
          <w:szCs w:val="24"/>
          <w:lang w:eastAsia="x-none"/>
        </w:rPr>
        <w:t>,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uchovávány </w:t>
      </w:r>
      <w:r w:rsidR="001741D7">
        <w:rPr>
          <w:rFonts w:ascii="Garamond" w:hAnsi="Garamond"/>
          <w:sz w:val="24"/>
          <w:szCs w:val="24"/>
          <w:lang w:eastAsia="x-none"/>
        </w:rPr>
        <w:t xml:space="preserve">Okresním soudem v Liberci </w:t>
      </w:r>
      <w:r w:rsidRPr="005E6507">
        <w:rPr>
          <w:rFonts w:ascii="Garamond" w:hAnsi="Garamond"/>
          <w:sz w:val="24"/>
          <w:szCs w:val="24"/>
          <w:lang w:eastAsia="x-none"/>
        </w:rPr>
        <w:t>po dobu deseti let, přičemž po uplynutí této lhůty s nimi bude naloženo v souladu s výše uvedeným nařízením a zákonem o ochraně osobních údajů.</w:t>
      </w:r>
    </w:p>
    <w:p w14:paraId="747A6C09" w14:textId="77777777" w:rsidR="00205CFE" w:rsidRPr="005E6507" w:rsidRDefault="000D345C" w:rsidP="00B86A2A">
      <w:pPr>
        <w:numPr>
          <w:ilvl w:val="1"/>
          <w:numId w:val="2"/>
        </w:numPr>
        <w:suppressAutoHyphens w:val="0"/>
        <w:spacing w:after="240" w:line="276" w:lineRule="auto"/>
        <w:ind w:left="709" w:hanging="709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Poskytovatel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v rámci výkonu </w:t>
      </w:r>
      <w:r w:rsidR="009B3670">
        <w:rPr>
          <w:rFonts w:ascii="Garamond" w:hAnsi="Garamond"/>
          <w:sz w:val="24"/>
          <w:szCs w:val="24"/>
          <w:lang w:eastAsia="x-none"/>
        </w:rPr>
        <w:t xml:space="preserve">servisní 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smlouvy bude disponovat s údaji, pomocí nichž lze identifikovat fyzické osoby (zaměstnance) působící u </w:t>
      </w:r>
      <w:r w:rsidR="00913221">
        <w:rPr>
          <w:rFonts w:ascii="Garamond" w:hAnsi="Garamond"/>
          <w:sz w:val="24"/>
          <w:szCs w:val="24"/>
          <w:lang w:eastAsia="x-none"/>
        </w:rPr>
        <w:t>Okresního soudu v</w:t>
      </w:r>
      <w:r w:rsidR="00BD262C">
        <w:rPr>
          <w:rFonts w:ascii="Garamond" w:hAnsi="Garamond"/>
          <w:sz w:val="24"/>
          <w:szCs w:val="24"/>
          <w:lang w:eastAsia="x-none"/>
        </w:rPr>
        <w:t> </w:t>
      </w:r>
      <w:r w:rsidR="00913221">
        <w:rPr>
          <w:rFonts w:ascii="Garamond" w:hAnsi="Garamond"/>
          <w:sz w:val="24"/>
          <w:szCs w:val="24"/>
          <w:lang w:eastAsia="x-none"/>
        </w:rPr>
        <w:t>Liberci</w:t>
      </w:r>
      <w:r w:rsidR="00BD262C">
        <w:rPr>
          <w:rFonts w:ascii="Garamond" w:hAnsi="Garamond"/>
          <w:sz w:val="24"/>
          <w:szCs w:val="24"/>
          <w:lang w:eastAsia="x-none"/>
        </w:rPr>
        <w:t>,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a proto pro něj ustanovení nařízení Evropského parlamentu a rady (EU) 2016/679 o ochraně fyzických osob v souvislosti se zpracováním osobních údajů a o volném pohybu těchto údajů a o zrušení směrnice 95/46/ES, v otázce shromažďování, zpracování a uchovávání osobních údajů získaných z realizace a výkonu smlouvy o dílo platí obdobně.</w:t>
      </w:r>
    </w:p>
    <w:p w14:paraId="178F8D9B" w14:textId="77777777" w:rsidR="00D0745E" w:rsidRDefault="00D53617" w:rsidP="00C863F6">
      <w:pPr>
        <w:suppressAutoHyphens w:val="0"/>
        <w:spacing w:after="240"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Přílohy smlouvy:</w:t>
      </w:r>
    </w:p>
    <w:p w14:paraId="7938425B" w14:textId="77777777" w:rsidR="00E77D4C" w:rsidRDefault="00BD54B6" w:rsidP="00BD54B6">
      <w:pPr>
        <w:suppressAutoHyphens w:val="0"/>
        <w:spacing w:before="60" w:after="60"/>
        <w:ind w:left="2268" w:hanging="1548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Příloha č. </w:t>
      </w:r>
      <w:r w:rsidR="00103169">
        <w:rPr>
          <w:rFonts w:ascii="Garamond" w:hAnsi="Garamond"/>
          <w:sz w:val="24"/>
          <w:szCs w:val="24"/>
          <w:lang w:eastAsia="cs-CZ"/>
        </w:rPr>
        <w:t>1</w:t>
      </w:r>
      <w:r>
        <w:rPr>
          <w:rFonts w:ascii="Garamond" w:hAnsi="Garamond"/>
          <w:sz w:val="24"/>
          <w:szCs w:val="24"/>
          <w:lang w:eastAsia="cs-CZ"/>
        </w:rPr>
        <w:t xml:space="preserve"> – Seznam kontrolních úkonů prováděných v rámci poskytované </w:t>
      </w:r>
      <w:r w:rsidR="001702B5">
        <w:rPr>
          <w:rFonts w:ascii="Garamond" w:hAnsi="Garamond"/>
          <w:sz w:val="24"/>
          <w:szCs w:val="24"/>
          <w:lang w:eastAsia="cs-CZ"/>
        </w:rPr>
        <w:t xml:space="preserve">pravidelné </w:t>
      </w:r>
      <w:r>
        <w:rPr>
          <w:rFonts w:ascii="Garamond" w:hAnsi="Garamond"/>
          <w:sz w:val="24"/>
          <w:szCs w:val="24"/>
          <w:lang w:eastAsia="cs-CZ"/>
        </w:rPr>
        <w:t xml:space="preserve">servisní služby </w:t>
      </w:r>
    </w:p>
    <w:p w14:paraId="7E568F19" w14:textId="77777777" w:rsidR="00D53617" w:rsidRDefault="00BD54B6" w:rsidP="00BD54B6">
      <w:pPr>
        <w:suppressAutoHyphens w:val="0"/>
        <w:spacing w:before="60" w:after="60"/>
        <w:ind w:left="2268" w:hanging="1548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  <w:r w:rsidR="00D53617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59BC9D9A" w14:textId="77777777" w:rsidR="00D53617" w:rsidRPr="009B3670" w:rsidRDefault="00D53617" w:rsidP="00D53617">
      <w:pPr>
        <w:suppressAutoHyphens w:val="0"/>
        <w:spacing w:after="240"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33F70FF6" w14:textId="40419696" w:rsidR="009B3670" w:rsidRPr="009B3670" w:rsidRDefault="009B3670" w:rsidP="009B3670">
      <w:pPr>
        <w:jc w:val="both"/>
        <w:rPr>
          <w:rFonts w:ascii="Garamond" w:hAnsi="Garamond"/>
          <w:sz w:val="24"/>
          <w:szCs w:val="24"/>
        </w:rPr>
      </w:pPr>
      <w:r w:rsidRPr="009B3670">
        <w:rPr>
          <w:rFonts w:ascii="Garamond" w:hAnsi="Garamond"/>
          <w:sz w:val="24"/>
          <w:szCs w:val="24"/>
        </w:rPr>
        <w:t>V Liberci dne:</w:t>
      </w:r>
      <w:r w:rsidRPr="009B3670">
        <w:rPr>
          <w:rFonts w:ascii="Garamond" w:hAnsi="Garamond"/>
          <w:sz w:val="24"/>
          <w:szCs w:val="24"/>
        </w:rPr>
        <w:tab/>
      </w:r>
      <w:r w:rsidR="001A4B5A">
        <w:rPr>
          <w:rFonts w:ascii="Garamond" w:hAnsi="Garamond"/>
          <w:sz w:val="24"/>
          <w:szCs w:val="24"/>
        </w:rPr>
        <w:t>10. 1. 2025</w:t>
      </w:r>
      <w:r w:rsidRPr="009B3670">
        <w:rPr>
          <w:rFonts w:ascii="Garamond" w:hAnsi="Garamond"/>
          <w:sz w:val="24"/>
          <w:szCs w:val="24"/>
        </w:rPr>
        <w:tab/>
        <w:t xml:space="preserve"> </w:t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</w:r>
      <w:r w:rsidR="001A4B5A">
        <w:rPr>
          <w:rFonts w:ascii="Garamond" w:hAnsi="Garamond"/>
          <w:sz w:val="24"/>
          <w:szCs w:val="24"/>
        </w:rPr>
        <w:t xml:space="preserve">V Liberci </w:t>
      </w:r>
      <w:r w:rsidRPr="009B3670">
        <w:rPr>
          <w:rFonts w:ascii="Garamond" w:hAnsi="Garamond"/>
          <w:sz w:val="24"/>
          <w:szCs w:val="24"/>
        </w:rPr>
        <w:t xml:space="preserve">dne: </w:t>
      </w:r>
      <w:r w:rsidR="001A4B5A">
        <w:rPr>
          <w:rFonts w:ascii="Garamond" w:hAnsi="Garamond"/>
          <w:sz w:val="24"/>
          <w:szCs w:val="24"/>
        </w:rPr>
        <w:t>10. 1. 2025</w:t>
      </w:r>
      <w:r w:rsidRPr="009B3670">
        <w:rPr>
          <w:rFonts w:ascii="Garamond" w:hAnsi="Garamond"/>
          <w:sz w:val="24"/>
          <w:szCs w:val="24"/>
        </w:rPr>
        <w:tab/>
      </w:r>
    </w:p>
    <w:p w14:paraId="282C233D" w14:textId="77777777" w:rsidR="009B3670" w:rsidRPr="009B3670" w:rsidRDefault="009B3670" w:rsidP="009B3670">
      <w:pPr>
        <w:jc w:val="both"/>
        <w:rPr>
          <w:rFonts w:ascii="Garamond" w:hAnsi="Garamond"/>
          <w:sz w:val="24"/>
          <w:szCs w:val="24"/>
        </w:rPr>
      </w:pPr>
    </w:p>
    <w:p w14:paraId="4050B0F4" w14:textId="77777777" w:rsidR="009B3670" w:rsidRPr="009B3670" w:rsidRDefault="009B3670" w:rsidP="009B3670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2A159A7" w14:textId="77777777" w:rsidR="009B3670" w:rsidRPr="009B3670" w:rsidRDefault="009B3670" w:rsidP="009B3670">
      <w:pPr>
        <w:jc w:val="both"/>
        <w:rPr>
          <w:rFonts w:ascii="Garamond" w:hAnsi="Garamond"/>
          <w:bCs/>
          <w:sz w:val="24"/>
          <w:szCs w:val="24"/>
        </w:rPr>
      </w:pPr>
      <w:r w:rsidRPr="009B3670">
        <w:rPr>
          <w:rFonts w:ascii="Garamond" w:hAnsi="Garamond"/>
          <w:b/>
          <w:bCs/>
          <w:sz w:val="24"/>
          <w:szCs w:val="24"/>
        </w:rPr>
        <w:t xml:space="preserve">Za </w:t>
      </w:r>
      <w:proofErr w:type="gramStart"/>
      <w:r w:rsidRPr="009B3670">
        <w:rPr>
          <w:rFonts w:ascii="Garamond" w:hAnsi="Garamond"/>
          <w:b/>
          <w:bCs/>
          <w:sz w:val="24"/>
          <w:szCs w:val="24"/>
        </w:rPr>
        <w:t>objednatele:</w:t>
      </w:r>
      <w:r w:rsidRPr="009B3670">
        <w:rPr>
          <w:rFonts w:ascii="Garamond" w:hAnsi="Garamond"/>
          <w:bCs/>
          <w:sz w:val="24"/>
          <w:szCs w:val="24"/>
        </w:rPr>
        <w:t xml:space="preserve">   </w:t>
      </w:r>
      <w:proofErr w:type="gramEnd"/>
      <w:r w:rsidRPr="009B3670">
        <w:rPr>
          <w:rFonts w:ascii="Garamond" w:hAnsi="Garamond"/>
          <w:bCs/>
          <w:sz w:val="24"/>
          <w:szCs w:val="24"/>
        </w:rPr>
        <w:t xml:space="preserve">                               </w:t>
      </w:r>
      <w:r w:rsidRPr="009B3670">
        <w:rPr>
          <w:rFonts w:ascii="Garamond" w:hAnsi="Garamond"/>
          <w:bCs/>
          <w:sz w:val="24"/>
          <w:szCs w:val="24"/>
        </w:rPr>
        <w:tab/>
      </w:r>
      <w:r w:rsidRPr="009B3670">
        <w:rPr>
          <w:rFonts w:ascii="Garamond" w:hAnsi="Garamond"/>
          <w:bCs/>
          <w:sz w:val="24"/>
          <w:szCs w:val="24"/>
        </w:rPr>
        <w:tab/>
      </w:r>
      <w:r w:rsidRPr="009B3670">
        <w:rPr>
          <w:rFonts w:ascii="Garamond" w:hAnsi="Garamond"/>
          <w:b/>
          <w:bCs/>
          <w:sz w:val="24"/>
          <w:szCs w:val="24"/>
        </w:rPr>
        <w:t>Za zhotovitele:</w:t>
      </w:r>
      <w:r w:rsidRPr="009B3670">
        <w:rPr>
          <w:rFonts w:ascii="Garamond" w:hAnsi="Garamond"/>
          <w:bCs/>
          <w:sz w:val="24"/>
          <w:szCs w:val="24"/>
        </w:rPr>
        <w:t xml:space="preserve"> </w:t>
      </w:r>
    </w:p>
    <w:p w14:paraId="32F953C7" w14:textId="77777777" w:rsidR="009B3670" w:rsidRPr="009B3670" w:rsidRDefault="009B3670" w:rsidP="009B3670">
      <w:pPr>
        <w:jc w:val="both"/>
        <w:rPr>
          <w:rFonts w:ascii="Garamond" w:hAnsi="Garamond"/>
          <w:sz w:val="24"/>
          <w:szCs w:val="24"/>
        </w:rPr>
      </w:pPr>
    </w:p>
    <w:p w14:paraId="220FD9BA" w14:textId="5FB6B154" w:rsidR="009B3670" w:rsidRPr="009B3670" w:rsidRDefault="009B3670" w:rsidP="009B3670">
      <w:pPr>
        <w:jc w:val="both"/>
        <w:rPr>
          <w:rFonts w:ascii="Garamond" w:hAnsi="Garamond"/>
          <w:sz w:val="24"/>
          <w:szCs w:val="24"/>
        </w:rPr>
      </w:pPr>
      <w:r w:rsidRPr="009B3670">
        <w:rPr>
          <w:rFonts w:ascii="Garamond" w:hAnsi="Garamond"/>
          <w:sz w:val="24"/>
          <w:szCs w:val="24"/>
        </w:rPr>
        <w:t>Česká republika – Okresní soud v Liberci</w:t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  <w:t>firma:</w:t>
      </w:r>
      <w:r w:rsidR="00943AFD">
        <w:rPr>
          <w:rFonts w:ascii="Garamond" w:hAnsi="Garamond"/>
          <w:sz w:val="24"/>
          <w:szCs w:val="24"/>
        </w:rPr>
        <w:t xml:space="preserve"> </w:t>
      </w:r>
      <w:proofErr w:type="spellStart"/>
      <w:r w:rsidR="00943AFD">
        <w:rPr>
          <w:rFonts w:ascii="Garamond" w:hAnsi="Garamond"/>
          <w:sz w:val="24"/>
          <w:szCs w:val="24"/>
        </w:rPr>
        <w:t>MaRffy</w:t>
      </w:r>
      <w:proofErr w:type="spellEnd"/>
      <w:r w:rsidR="00943AFD">
        <w:rPr>
          <w:rFonts w:ascii="Garamond" w:hAnsi="Garamond"/>
          <w:sz w:val="24"/>
          <w:szCs w:val="24"/>
        </w:rPr>
        <w:t xml:space="preserve"> s.r.o.</w:t>
      </w:r>
    </w:p>
    <w:p w14:paraId="552085A4" w14:textId="04ECE9E6" w:rsidR="009B3670" w:rsidRPr="009B3670" w:rsidRDefault="001A4B5A" w:rsidP="009B3670">
      <w:pPr>
        <w:jc w:val="both"/>
        <w:rPr>
          <w:rFonts w:ascii="Garamond" w:hAnsi="Garamond"/>
          <w:sz w:val="24"/>
          <w:szCs w:val="24"/>
        </w:rPr>
      </w:pPr>
      <w:proofErr w:type="spellStart"/>
      <w:r w:rsidRPr="001A4B5A">
        <w:rPr>
          <w:rFonts w:ascii="Garamond" w:hAnsi="Garamond"/>
          <w:sz w:val="24"/>
          <w:szCs w:val="24"/>
          <w:highlight w:val="black"/>
        </w:rPr>
        <w:t>xxxxxxxxxxxxxx</w:t>
      </w:r>
      <w:proofErr w:type="spellEnd"/>
      <w:r w:rsidR="009B3670" w:rsidRPr="009B3670">
        <w:rPr>
          <w:rFonts w:ascii="Garamond" w:hAnsi="Garamond"/>
          <w:sz w:val="24"/>
          <w:szCs w:val="24"/>
        </w:rPr>
        <w:tab/>
      </w:r>
      <w:r w:rsidR="009B3670" w:rsidRPr="009B3670">
        <w:rPr>
          <w:rFonts w:ascii="Garamond" w:hAnsi="Garamond"/>
          <w:sz w:val="24"/>
          <w:szCs w:val="24"/>
        </w:rPr>
        <w:tab/>
      </w:r>
      <w:r w:rsidR="009B3670" w:rsidRPr="009B3670">
        <w:rPr>
          <w:rFonts w:ascii="Garamond" w:hAnsi="Garamond"/>
          <w:sz w:val="24"/>
          <w:szCs w:val="24"/>
        </w:rPr>
        <w:tab/>
      </w:r>
      <w:r w:rsidR="009B3670" w:rsidRPr="009B3670">
        <w:rPr>
          <w:rFonts w:ascii="Garamond" w:hAnsi="Garamond"/>
          <w:sz w:val="24"/>
          <w:szCs w:val="24"/>
        </w:rPr>
        <w:tab/>
      </w:r>
      <w:r w:rsidR="009B3670" w:rsidRPr="009B3670">
        <w:rPr>
          <w:rFonts w:ascii="Garamond" w:hAnsi="Garamond"/>
          <w:sz w:val="24"/>
          <w:szCs w:val="24"/>
        </w:rPr>
        <w:tab/>
        <w:t>jméno, příjmení</w:t>
      </w:r>
      <w:r w:rsidR="00943AFD">
        <w:rPr>
          <w:rFonts w:ascii="Garamond" w:hAnsi="Garamond"/>
          <w:sz w:val="24"/>
          <w:szCs w:val="24"/>
        </w:rPr>
        <w:t xml:space="preserve">: </w:t>
      </w:r>
      <w:proofErr w:type="spellStart"/>
      <w:r w:rsidR="000A07E4" w:rsidRPr="000A07E4">
        <w:rPr>
          <w:rFonts w:ascii="Garamond" w:hAnsi="Garamond"/>
          <w:sz w:val="24"/>
          <w:szCs w:val="24"/>
          <w:highlight w:val="black"/>
        </w:rPr>
        <w:t>xxxxxxxxxxxxx</w:t>
      </w:r>
      <w:proofErr w:type="spellEnd"/>
    </w:p>
    <w:p w14:paraId="5BB3D2F2" w14:textId="4F48E4B4" w:rsidR="009B3670" w:rsidRPr="009B3670" w:rsidRDefault="009B3670" w:rsidP="009B3670">
      <w:pPr>
        <w:jc w:val="both"/>
        <w:rPr>
          <w:rFonts w:ascii="Garamond" w:hAnsi="Garamond"/>
          <w:sz w:val="24"/>
          <w:szCs w:val="24"/>
        </w:rPr>
      </w:pPr>
      <w:r w:rsidRPr="009B3670">
        <w:rPr>
          <w:rFonts w:ascii="Garamond" w:hAnsi="Garamond"/>
          <w:sz w:val="24"/>
          <w:szCs w:val="24"/>
        </w:rPr>
        <w:t>předseda okresního soudu</w:t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</w:r>
      <w:r w:rsidRPr="009B3670">
        <w:rPr>
          <w:rFonts w:ascii="Garamond" w:hAnsi="Garamond"/>
          <w:sz w:val="24"/>
          <w:szCs w:val="24"/>
        </w:rPr>
        <w:tab/>
        <w:t>funkce:</w:t>
      </w:r>
      <w:r w:rsidRPr="009B3670">
        <w:rPr>
          <w:rFonts w:ascii="Garamond" w:hAnsi="Garamond"/>
          <w:sz w:val="24"/>
          <w:szCs w:val="24"/>
        </w:rPr>
        <w:tab/>
      </w:r>
      <w:r w:rsidR="00943AFD">
        <w:rPr>
          <w:rFonts w:ascii="Garamond" w:hAnsi="Garamond"/>
          <w:sz w:val="24"/>
          <w:szCs w:val="24"/>
        </w:rPr>
        <w:t>jednatel</w:t>
      </w:r>
    </w:p>
    <w:p w14:paraId="72B65428" w14:textId="08C354A5" w:rsidR="00AB274F" w:rsidRDefault="004E7703" w:rsidP="00BA3214">
      <w:pPr>
        <w:suppressAutoHyphens w:val="0"/>
        <w:spacing w:after="240" w:line="276" w:lineRule="auto"/>
        <w:ind w:left="360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ab/>
      </w:r>
    </w:p>
    <w:p w14:paraId="0CD1EA5D" w14:textId="77777777" w:rsidR="00BA3214" w:rsidRDefault="00BA3214">
      <w:pPr>
        <w:suppressAutoHyphens w:val="0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br w:type="page"/>
      </w:r>
    </w:p>
    <w:p w14:paraId="57C76E6D" w14:textId="60F40789" w:rsidR="00D51EC5" w:rsidRPr="00F15772" w:rsidRDefault="00D51EC5" w:rsidP="00E77D4C">
      <w:pPr>
        <w:suppressAutoHyphens w:val="0"/>
        <w:spacing w:after="240" w:line="276" w:lineRule="auto"/>
        <w:jc w:val="center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b/>
          <w:sz w:val="24"/>
          <w:szCs w:val="24"/>
          <w:lang w:eastAsia="cs-CZ"/>
        </w:rPr>
        <w:lastRenderedPageBreak/>
        <w:t xml:space="preserve">Příloha č. </w:t>
      </w:r>
      <w:r w:rsidR="00103169" w:rsidRPr="00F15772">
        <w:rPr>
          <w:rFonts w:ascii="Garamond" w:hAnsi="Garamond"/>
          <w:b/>
          <w:sz w:val="24"/>
          <w:szCs w:val="24"/>
          <w:lang w:eastAsia="cs-CZ"/>
        </w:rPr>
        <w:t>1</w:t>
      </w:r>
      <w:r w:rsidRPr="00F15772">
        <w:rPr>
          <w:rFonts w:ascii="Garamond" w:hAnsi="Garamond"/>
          <w:sz w:val="24"/>
          <w:szCs w:val="24"/>
          <w:lang w:eastAsia="cs-CZ"/>
        </w:rPr>
        <w:t xml:space="preserve"> - </w:t>
      </w:r>
      <w:r w:rsidR="001702B5" w:rsidRPr="00F15772">
        <w:rPr>
          <w:rFonts w:ascii="Garamond" w:hAnsi="Garamond"/>
          <w:sz w:val="24"/>
          <w:szCs w:val="24"/>
          <w:lang w:eastAsia="cs-CZ"/>
        </w:rPr>
        <w:t>Seznam kontrolních úkonů prováděných v rámci poskytované pravidelné servisní služby</w:t>
      </w:r>
    </w:p>
    <w:p w14:paraId="5075B66C" w14:textId="77777777" w:rsidR="00F15772" w:rsidRDefault="00B91F04" w:rsidP="00F15772">
      <w:pPr>
        <w:pStyle w:val="Odstavecseseznamem"/>
        <w:numPr>
          <w:ilvl w:val="0"/>
          <w:numId w:val="11"/>
        </w:num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sz w:val="24"/>
          <w:szCs w:val="24"/>
          <w:lang w:eastAsia="cs-CZ"/>
        </w:rPr>
        <w:t>Kontrola provozuschopnosti řídící jednotky</w:t>
      </w:r>
    </w:p>
    <w:p w14:paraId="7CC3D7C4" w14:textId="33966981" w:rsidR="00EB77DE" w:rsidRPr="00F15772" w:rsidRDefault="00EB77DE" w:rsidP="00F15772">
      <w:pPr>
        <w:pStyle w:val="Odstavecseseznamem"/>
        <w:numPr>
          <w:ilvl w:val="0"/>
          <w:numId w:val="11"/>
        </w:num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sz w:val="24"/>
          <w:szCs w:val="24"/>
          <w:lang w:eastAsia="cs-CZ"/>
        </w:rPr>
        <w:t>Kontrola provozuschopnosti servopohonu</w:t>
      </w:r>
    </w:p>
    <w:p w14:paraId="00397ADC" w14:textId="77777777" w:rsidR="00EB77DE" w:rsidRPr="00F15772" w:rsidRDefault="00EB77DE" w:rsidP="00F15772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sz w:val="24"/>
          <w:szCs w:val="24"/>
          <w:lang w:eastAsia="cs-CZ"/>
        </w:rPr>
        <w:t>Kontrola funkčnosti tlakových čidel</w:t>
      </w:r>
    </w:p>
    <w:p w14:paraId="382AF8C1" w14:textId="5BD7660C" w:rsidR="00EB77DE" w:rsidRPr="00F15772" w:rsidRDefault="00EB77DE" w:rsidP="00F15772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sz w:val="24"/>
          <w:szCs w:val="24"/>
          <w:lang w:eastAsia="cs-CZ"/>
        </w:rPr>
        <w:t>Kontrola funkčnosti teplotních čidel</w:t>
      </w:r>
    </w:p>
    <w:p w14:paraId="7172D277" w14:textId="1D1ADB75" w:rsidR="009F772D" w:rsidRPr="00F15772" w:rsidRDefault="009F772D" w:rsidP="00F15772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  <w:lang w:eastAsia="cs-CZ"/>
        </w:rPr>
      </w:pPr>
      <w:r w:rsidRPr="00F15772">
        <w:rPr>
          <w:rFonts w:ascii="Garamond" w:hAnsi="Garamond"/>
          <w:sz w:val="24"/>
          <w:szCs w:val="24"/>
          <w:lang w:eastAsia="cs-CZ"/>
        </w:rPr>
        <w:t>Kontrola celého zařízení – připravenost na topné období a období chlazení</w:t>
      </w:r>
    </w:p>
    <w:p w14:paraId="7E32C531" w14:textId="77777777" w:rsidR="00EB77DE" w:rsidRDefault="00EB77DE" w:rsidP="00F15772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62935D0C" w14:textId="77777777" w:rsidR="00B91F04" w:rsidRPr="005E6507" w:rsidRDefault="00B91F04" w:rsidP="00D51EC5">
      <w:pPr>
        <w:suppressAutoHyphens w:val="0"/>
        <w:spacing w:after="240"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sectPr w:rsidR="00B91F04" w:rsidRPr="005E6507" w:rsidSect="00B82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2821" w14:textId="77777777" w:rsidR="005149B9" w:rsidRDefault="005149B9" w:rsidP="002B607A">
      <w:r>
        <w:separator/>
      </w:r>
    </w:p>
  </w:endnote>
  <w:endnote w:type="continuationSeparator" w:id="0">
    <w:p w14:paraId="18EC7B6B" w14:textId="77777777" w:rsidR="005149B9" w:rsidRDefault="005149B9" w:rsidP="002B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55A5" w14:textId="77777777" w:rsidR="002B607A" w:rsidRDefault="002B60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0A51" w14:textId="77777777" w:rsidR="002B607A" w:rsidRDefault="002B60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EAB885" w14:textId="77777777" w:rsidR="002B607A" w:rsidRDefault="002B60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3492" w14:textId="77777777" w:rsidR="002B607A" w:rsidRDefault="002B6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566B" w14:textId="77777777" w:rsidR="005149B9" w:rsidRDefault="005149B9" w:rsidP="002B607A">
      <w:r>
        <w:separator/>
      </w:r>
    </w:p>
  </w:footnote>
  <w:footnote w:type="continuationSeparator" w:id="0">
    <w:p w14:paraId="0B5063B5" w14:textId="77777777" w:rsidR="005149B9" w:rsidRDefault="005149B9" w:rsidP="002B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BB0" w14:textId="77777777" w:rsidR="002B607A" w:rsidRDefault="002B60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5815" w14:textId="77777777" w:rsidR="002B607A" w:rsidRDefault="002B60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326B" w14:textId="77777777" w:rsidR="002B607A" w:rsidRDefault="002B6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87"/>
        </w:tabs>
        <w:ind w:left="787" w:hanging="540"/>
      </w:p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720"/>
      </w:pPr>
    </w:lvl>
    <w:lvl w:ilvl="3">
      <w:start w:val="1"/>
      <w:numFmt w:val="decimal"/>
      <w:lvlText w:val="%1.%2.%3.%4."/>
      <w:lvlJc w:val="left"/>
      <w:pPr>
        <w:tabs>
          <w:tab w:val="num" w:pos="1461"/>
        </w:tabs>
        <w:ind w:left="1461" w:hanging="720"/>
      </w:pPr>
    </w:lvl>
    <w:lvl w:ilvl="4">
      <w:start w:val="1"/>
      <w:numFmt w:val="decimal"/>
      <w:lvlText w:val="%1.%2.%3.%4.%5."/>
      <w:lvlJc w:val="left"/>
      <w:pPr>
        <w:tabs>
          <w:tab w:val="num" w:pos="2068"/>
        </w:tabs>
        <w:ind w:left="2068" w:hanging="1080"/>
      </w:pPr>
    </w:lvl>
    <w:lvl w:ilvl="5">
      <w:start w:val="1"/>
      <w:numFmt w:val="decimal"/>
      <w:lvlText w:val="%1.%2.%3.%4.%5.%6."/>
      <w:lvlJc w:val="left"/>
      <w:pPr>
        <w:tabs>
          <w:tab w:val="num" w:pos="2315"/>
        </w:tabs>
        <w:ind w:left="23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62"/>
        </w:tabs>
        <w:ind w:left="25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169"/>
        </w:tabs>
        <w:ind w:left="31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10" w15:restartNumberingAfterBreak="0">
    <w:nsid w:val="13960AAF"/>
    <w:multiLevelType w:val="hybridMultilevel"/>
    <w:tmpl w:val="2520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F5BE2"/>
    <w:multiLevelType w:val="multilevel"/>
    <w:tmpl w:val="5C72FFF8"/>
    <w:numStyleLink w:val="Styl2"/>
  </w:abstractNum>
  <w:abstractNum w:abstractNumId="12" w15:restartNumberingAfterBreak="0">
    <w:nsid w:val="1EDA48F3"/>
    <w:multiLevelType w:val="hybridMultilevel"/>
    <w:tmpl w:val="8AA8F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5D17DE"/>
    <w:multiLevelType w:val="multilevel"/>
    <w:tmpl w:val="B950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5F1871"/>
    <w:multiLevelType w:val="hybridMultilevel"/>
    <w:tmpl w:val="B0CE71D4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6" w15:restartNumberingAfterBreak="0">
    <w:nsid w:val="30F26ECC"/>
    <w:multiLevelType w:val="hybridMultilevel"/>
    <w:tmpl w:val="8BB2949A"/>
    <w:lvl w:ilvl="0" w:tplc="548A964E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50C40F0"/>
    <w:multiLevelType w:val="hybridMultilevel"/>
    <w:tmpl w:val="EC762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664"/>
    <w:multiLevelType w:val="hybridMultilevel"/>
    <w:tmpl w:val="2B1EA9D0"/>
    <w:lvl w:ilvl="0" w:tplc="04050017">
      <w:start w:val="1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9" w15:restartNumberingAfterBreak="0">
    <w:nsid w:val="68AD0DC1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1144429">
    <w:abstractNumId w:val="0"/>
  </w:num>
  <w:num w:numId="2" w16cid:durableId="466168063">
    <w:abstractNumId w:val="14"/>
  </w:num>
  <w:num w:numId="3" w16cid:durableId="563417834">
    <w:abstractNumId w:val="16"/>
  </w:num>
  <w:num w:numId="4" w16cid:durableId="996884660">
    <w:abstractNumId w:val="13"/>
  </w:num>
  <w:num w:numId="5" w16cid:durableId="1363091278">
    <w:abstractNumId w:val="11"/>
  </w:num>
  <w:num w:numId="6" w16cid:durableId="496070690">
    <w:abstractNumId w:val="19"/>
  </w:num>
  <w:num w:numId="7" w16cid:durableId="280957559">
    <w:abstractNumId w:val="10"/>
  </w:num>
  <w:num w:numId="8" w16cid:durableId="225993648">
    <w:abstractNumId w:val="15"/>
  </w:num>
  <w:num w:numId="9" w16cid:durableId="1392314074">
    <w:abstractNumId w:val="18"/>
  </w:num>
  <w:num w:numId="10" w16cid:durableId="16224897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0780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0086C"/>
    <w:rsid w:val="0000343E"/>
    <w:rsid w:val="000072D7"/>
    <w:rsid w:val="00013F53"/>
    <w:rsid w:val="00022865"/>
    <w:rsid w:val="00027308"/>
    <w:rsid w:val="00033AF8"/>
    <w:rsid w:val="0003537A"/>
    <w:rsid w:val="0004019B"/>
    <w:rsid w:val="00041234"/>
    <w:rsid w:val="00041F71"/>
    <w:rsid w:val="000423C1"/>
    <w:rsid w:val="00054763"/>
    <w:rsid w:val="00054AC6"/>
    <w:rsid w:val="00055A73"/>
    <w:rsid w:val="00060B9B"/>
    <w:rsid w:val="00061B11"/>
    <w:rsid w:val="000634A5"/>
    <w:rsid w:val="00065E98"/>
    <w:rsid w:val="00067319"/>
    <w:rsid w:val="0007767E"/>
    <w:rsid w:val="000813F0"/>
    <w:rsid w:val="00082F59"/>
    <w:rsid w:val="00083B41"/>
    <w:rsid w:val="00085E68"/>
    <w:rsid w:val="00091E36"/>
    <w:rsid w:val="00092A23"/>
    <w:rsid w:val="00096FAA"/>
    <w:rsid w:val="000A07E4"/>
    <w:rsid w:val="000A0A36"/>
    <w:rsid w:val="000A7F7E"/>
    <w:rsid w:val="000B07E9"/>
    <w:rsid w:val="000C0E3D"/>
    <w:rsid w:val="000C1DBE"/>
    <w:rsid w:val="000D345C"/>
    <w:rsid w:val="000D51A6"/>
    <w:rsid w:val="000E25A5"/>
    <w:rsid w:val="000E6AA4"/>
    <w:rsid w:val="000F43D7"/>
    <w:rsid w:val="001002FA"/>
    <w:rsid w:val="00103169"/>
    <w:rsid w:val="001056D0"/>
    <w:rsid w:val="00106405"/>
    <w:rsid w:val="00111335"/>
    <w:rsid w:val="001179B6"/>
    <w:rsid w:val="00144476"/>
    <w:rsid w:val="00146E7E"/>
    <w:rsid w:val="00147B03"/>
    <w:rsid w:val="00151C0E"/>
    <w:rsid w:val="00152A40"/>
    <w:rsid w:val="00153FF5"/>
    <w:rsid w:val="00157565"/>
    <w:rsid w:val="00167454"/>
    <w:rsid w:val="00170065"/>
    <w:rsid w:val="001702B5"/>
    <w:rsid w:val="001741D7"/>
    <w:rsid w:val="00185163"/>
    <w:rsid w:val="001854F5"/>
    <w:rsid w:val="00186834"/>
    <w:rsid w:val="001878B5"/>
    <w:rsid w:val="00194FDE"/>
    <w:rsid w:val="001A4B5A"/>
    <w:rsid w:val="001A71B1"/>
    <w:rsid w:val="001B01CD"/>
    <w:rsid w:val="001B41B7"/>
    <w:rsid w:val="001B7F7D"/>
    <w:rsid w:val="001C02FE"/>
    <w:rsid w:val="001C20E0"/>
    <w:rsid w:val="001E75C5"/>
    <w:rsid w:val="001E794D"/>
    <w:rsid w:val="001F401C"/>
    <w:rsid w:val="002000E3"/>
    <w:rsid w:val="002020A1"/>
    <w:rsid w:val="00205CFE"/>
    <w:rsid w:val="00205F03"/>
    <w:rsid w:val="00212505"/>
    <w:rsid w:val="0021782A"/>
    <w:rsid w:val="00217A5C"/>
    <w:rsid w:val="00221B1A"/>
    <w:rsid w:val="00226499"/>
    <w:rsid w:val="002319E1"/>
    <w:rsid w:val="002351CA"/>
    <w:rsid w:val="00237DE6"/>
    <w:rsid w:val="002447B6"/>
    <w:rsid w:val="00244C72"/>
    <w:rsid w:val="00246A90"/>
    <w:rsid w:val="00250893"/>
    <w:rsid w:val="0025156D"/>
    <w:rsid w:val="00251EE6"/>
    <w:rsid w:val="00254205"/>
    <w:rsid w:val="00265E3E"/>
    <w:rsid w:val="00270A5D"/>
    <w:rsid w:val="0028028E"/>
    <w:rsid w:val="00280BC5"/>
    <w:rsid w:val="00281119"/>
    <w:rsid w:val="00281E18"/>
    <w:rsid w:val="002A7FCC"/>
    <w:rsid w:val="002B36FE"/>
    <w:rsid w:val="002B3F2E"/>
    <w:rsid w:val="002B607A"/>
    <w:rsid w:val="002D1D5B"/>
    <w:rsid w:val="002E0C71"/>
    <w:rsid w:val="002E0E19"/>
    <w:rsid w:val="002E2533"/>
    <w:rsid w:val="002E2BB9"/>
    <w:rsid w:val="002E6C88"/>
    <w:rsid w:val="002E6F8F"/>
    <w:rsid w:val="002F1BB4"/>
    <w:rsid w:val="002F2914"/>
    <w:rsid w:val="002F3868"/>
    <w:rsid w:val="002F435D"/>
    <w:rsid w:val="002F4B32"/>
    <w:rsid w:val="002F5829"/>
    <w:rsid w:val="00300358"/>
    <w:rsid w:val="00302E2A"/>
    <w:rsid w:val="003042D0"/>
    <w:rsid w:val="00304F9A"/>
    <w:rsid w:val="0030613C"/>
    <w:rsid w:val="00306777"/>
    <w:rsid w:val="0034293F"/>
    <w:rsid w:val="003449F0"/>
    <w:rsid w:val="00364109"/>
    <w:rsid w:val="00367347"/>
    <w:rsid w:val="00372A99"/>
    <w:rsid w:val="003752F2"/>
    <w:rsid w:val="00385560"/>
    <w:rsid w:val="003977B8"/>
    <w:rsid w:val="003A27C1"/>
    <w:rsid w:val="003B3F9B"/>
    <w:rsid w:val="003C6749"/>
    <w:rsid w:val="003D016F"/>
    <w:rsid w:val="003D273E"/>
    <w:rsid w:val="003D3FBF"/>
    <w:rsid w:val="003D64A0"/>
    <w:rsid w:val="003D79D1"/>
    <w:rsid w:val="003E0EFE"/>
    <w:rsid w:val="003E2AD2"/>
    <w:rsid w:val="00400FC2"/>
    <w:rsid w:val="00406D0B"/>
    <w:rsid w:val="004130AD"/>
    <w:rsid w:val="00413999"/>
    <w:rsid w:val="004148C1"/>
    <w:rsid w:val="00425E3A"/>
    <w:rsid w:val="00433DC9"/>
    <w:rsid w:val="004368A0"/>
    <w:rsid w:val="0043777B"/>
    <w:rsid w:val="00446249"/>
    <w:rsid w:val="00460E6F"/>
    <w:rsid w:val="00461030"/>
    <w:rsid w:val="00463119"/>
    <w:rsid w:val="00470E8B"/>
    <w:rsid w:val="00483DCC"/>
    <w:rsid w:val="00485A08"/>
    <w:rsid w:val="00486EDF"/>
    <w:rsid w:val="0049574A"/>
    <w:rsid w:val="004A03CA"/>
    <w:rsid w:val="004A3389"/>
    <w:rsid w:val="004A5DC8"/>
    <w:rsid w:val="004B4264"/>
    <w:rsid w:val="004B58A1"/>
    <w:rsid w:val="004B6FFE"/>
    <w:rsid w:val="004B7D74"/>
    <w:rsid w:val="004C4F22"/>
    <w:rsid w:val="004D0772"/>
    <w:rsid w:val="004D08B4"/>
    <w:rsid w:val="004D14F7"/>
    <w:rsid w:val="004D4E42"/>
    <w:rsid w:val="004D5EC8"/>
    <w:rsid w:val="004E39AD"/>
    <w:rsid w:val="004E7703"/>
    <w:rsid w:val="004F4AD4"/>
    <w:rsid w:val="004F7160"/>
    <w:rsid w:val="00505361"/>
    <w:rsid w:val="00510E38"/>
    <w:rsid w:val="005144C2"/>
    <w:rsid w:val="005149B9"/>
    <w:rsid w:val="0052164F"/>
    <w:rsid w:val="005223FD"/>
    <w:rsid w:val="005350CF"/>
    <w:rsid w:val="00535113"/>
    <w:rsid w:val="00540E3E"/>
    <w:rsid w:val="00543BE1"/>
    <w:rsid w:val="0054457E"/>
    <w:rsid w:val="00545156"/>
    <w:rsid w:val="0054519F"/>
    <w:rsid w:val="0056067C"/>
    <w:rsid w:val="00562475"/>
    <w:rsid w:val="005675FB"/>
    <w:rsid w:val="00571736"/>
    <w:rsid w:val="005806C7"/>
    <w:rsid w:val="005850F4"/>
    <w:rsid w:val="00586F1B"/>
    <w:rsid w:val="00591680"/>
    <w:rsid w:val="005932B9"/>
    <w:rsid w:val="00593DD6"/>
    <w:rsid w:val="00594009"/>
    <w:rsid w:val="005A61BB"/>
    <w:rsid w:val="005B5362"/>
    <w:rsid w:val="005C3147"/>
    <w:rsid w:val="005C530E"/>
    <w:rsid w:val="005D4DEF"/>
    <w:rsid w:val="005E077B"/>
    <w:rsid w:val="005E0E2E"/>
    <w:rsid w:val="005E2C1E"/>
    <w:rsid w:val="005E6507"/>
    <w:rsid w:val="005E713C"/>
    <w:rsid w:val="005E79E0"/>
    <w:rsid w:val="005F2E33"/>
    <w:rsid w:val="005F2F9E"/>
    <w:rsid w:val="005F35CA"/>
    <w:rsid w:val="005F55B1"/>
    <w:rsid w:val="005F5D4F"/>
    <w:rsid w:val="005F7F99"/>
    <w:rsid w:val="006056B4"/>
    <w:rsid w:val="00605CF7"/>
    <w:rsid w:val="006061DF"/>
    <w:rsid w:val="006075D2"/>
    <w:rsid w:val="00614CEA"/>
    <w:rsid w:val="006156E3"/>
    <w:rsid w:val="00616276"/>
    <w:rsid w:val="00625EDE"/>
    <w:rsid w:val="00626D3B"/>
    <w:rsid w:val="00627639"/>
    <w:rsid w:val="00631B5A"/>
    <w:rsid w:val="00632051"/>
    <w:rsid w:val="00637207"/>
    <w:rsid w:val="006417E9"/>
    <w:rsid w:val="00641CBE"/>
    <w:rsid w:val="00642D42"/>
    <w:rsid w:val="00647B7E"/>
    <w:rsid w:val="006501D4"/>
    <w:rsid w:val="00656484"/>
    <w:rsid w:val="00660D10"/>
    <w:rsid w:val="00661AD4"/>
    <w:rsid w:val="00663169"/>
    <w:rsid w:val="006637CA"/>
    <w:rsid w:val="00670472"/>
    <w:rsid w:val="00674036"/>
    <w:rsid w:val="00683A47"/>
    <w:rsid w:val="0068480D"/>
    <w:rsid w:val="00692B9B"/>
    <w:rsid w:val="006A1E5F"/>
    <w:rsid w:val="006A2285"/>
    <w:rsid w:val="006A54ED"/>
    <w:rsid w:val="006A5C68"/>
    <w:rsid w:val="006A779D"/>
    <w:rsid w:val="006B1004"/>
    <w:rsid w:val="006B4171"/>
    <w:rsid w:val="006C0A5F"/>
    <w:rsid w:val="006C1382"/>
    <w:rsid w:val="006C1AF9"/>
    <w:rsid w:val="006D52ED"/>
    <w:rsid w:val="006D5F62"/>
    <w:rsid w:val="006D7E27"/>
    <w:rsid w:val="006F5FB0"/>
    <w:rsid w:val="00701BCE"/>
    <w:rsid w:val="00704110"/>
    <w:rsid w:val="00706C7E"/>
    <w:rsid w:val="00715585"/>
    <w:rsid w:val="00721075"/>
    <w:rsid w:val="00724D48"/>
    <w:rsid w:val="00724F1E"/>
    <w:rsid w:val="0072628E"/>
    <w:rsid w:val="007278A0"/>
    <w:rsid w:val="00727C6C"/>
    <w:rsid w:val="0073080A"/>
    <w:rsid w:val="007357E4"/>
    <w:rsid w:val="00735C1F"/>
    <w:rsid w:val="00740B06"/>
    <w:rsid w:val="00742885"/>
    <w:rsid w:val="00745733"/>
    <w:rsid w:val="007525B7"/>
    <w:rsid w:val="00757AF5"/>
    <w:rsid w:val="00763EAB"/>
    <w:rsid w:val="00766336"/>
    <w:rsid w:val="00766B97"/>
    <w:rsid w:val="00771CBB"/>
    <w:rsid w:val="007768A7"/>
    <w:rsid w:val="00785509"/>
    <w:rsid w:val="00786983"/>
    <w:rsid w:val="007915B6"/>
    <w:rsid w:val="007B6B5E"/>
    <w:rsid w:val="007C1D97"/>
    <w:rsid w:val="007C3F49"/>
    <w:rsid w:val="007C4CB6"/>
    <w:rsid w:val="007D4C3A"/>
    <w:rsid w:val="007E312E"/>
    <w:rsid w:val="007E5395"/>
    <w:rsid w:val="0081367F"/>
    <w:rsid w:val="00814F69"/>
    <w:rsid w:val="00816EE5"/>
    <w:rsid w:val="00823B70"/>
    <w:rsid w:val="00842C69"/>
    <w:rsid w:val="00845A5D"/>
    <w:rsid w:val="00850CFD"/>
    <w:rsid w:val="00855ADD"/>
    <w:rsid w:val="00861A01"/>
    <w:rsid w:val="00861D11"/>
    <w:rsid w:val="00861F0E"/>
    <w:rsid w:val="00865DF2"/>
    <w:rsid w:val="00866D5D"/>
    <w:rsid w:val="00871913"/>
    <w:rsid w:val="00872E1A"/>
    <w:rsid w:val="0087450A"/>
    <w:rsid w:val="00883D3C"/>
    <w:rsid w:val="00884AC2"/>
    <w:rsid w:val="008854E8"/>
    <w:rsid w:val="00890FBA"/>
    <w:rsid w:val="00897F5F"/>
    <w:rsid w:val="008A48D8"/>
    <w:rsid w:val="008A5F4E"/>
    <w:rsid w:val="008A6B1B"/>
    <w:rsid w:val="008B072A"/>
    <w:rsid w:val="008B2192"/>
    <w:rsid w:val="008B3E35"/>
    <w:rsid w:val="008C0C79"/>
    <w:rsid w:val="008C7C86"/>
    <w:rsid w:val="008D1F34"/>
    <w:rsid w:val="008E114E"/>
    <w:rsid w:val="008E1DFF"/>
    <w:rsid w:val="008E5FC8"/>
    <w:rsid w:val="008E6493"/>
    <w:rsid w:val="008F25F4"/>
    <w:rsid w:val="008F5E7B"/>
    <w:rsid w:val="008F6E9A"/>
    <w:rsid w:val="00904C2C"/>
    <w:rsid w:val="009073B4"/>
    <w:rsid w:val="00913221"/>
    <w:rsid w:val="00915293"/>
    <w:rsid w:val="00915F97"/>
    <w:rsid w:val="0091719F"/>
    <w:rsid w:val="0092197E"/>
    <w:rsid w:val="00925A5E"/>
    <w:rsid w:val="00932F6C"/>
    <w:rsid w:val="00934671"/>
    <w:rsid w:val="00941B5E"/>
    <w:rsid w:val="009431C8"/>
    <w:rsid w:val="00943AFD"/>
    <w:rsid w:val="00953A5A"/>
    <w:rsid w:val="009611B9"/>
    <w:rsid w:val="009664B9"/>
    <w:rsid w:val="00966999"/>
    <w:rsid w:val="00977524"/>
    <w:rsid w:val="00983111"/>
    <w:rsid w:val="00986197"/>
    <w:rsid w:val="00990E46"/>
    <w:rsid w:val="00993243"/>
    <w:rsid w:val="00995677"/>
    <w:rsid w:val="00996704"/>
    <w:rsid w:val="009A33AE"/>
    <w:rsid w:val="009B3670"/>
    <w:rsid w:val="009B77AA"/>
    <w:rsid w:val="009C0B43"/>
    <w:rsid w:val="009D2F2A"/>
    <w:rsid w:val="009D443E"/>
    <w:rsid w:val="009D5C58"/>
    <w:rsid w:val="009D7558"/>
    <w:rsid w:val="009E0E40"/>
    <w:rsid w:val="009F13A8"/>
    <w:rsid w:val="009F5D19"/>
    <w:rsid w:val="009F6520"/>
    <w:rsid w:val="009F772D"/>
    <w:rsid w:val="00A0264C"/>
    <w:rsid w:val="00A0368C"/>
    <w:rsid w:val="00A12404"/>
    <w:rsid w:val="00A1574D"/>
    <w:rsid w:val="00A254DC"/>
    <w:rsid w:val="00A31D55"/>
    <w:rsid w:val="00A32B46"/>
    <w:rsid w:val="00A32CB1"/>
    <w:rsid w:val="00A36B93"/>
    <w:rsid w:val="00A50845"/>
    <w:rsid w:val="00A6247C"/>
    <w:rsid w:val="00A664D4"/>
    <w:rsid w:val="00A749BA"/>
    <w:rsid w:val="00A8041A"/>
    <w:rsid w:val="00A929EE"/>
    <w:rsid w:val="00A94D49"/>
    <w:rsid w:val="00A959FC"/>
    <w:rsid w:val="00A96641"/>
    <w:rsid w:val="00A972EB"/>
    <w:rsid w:val="00A97646"/>
    <w:rsid w:val="00AA3D56"/>
    <w:rsid w:val="00AA61AB"/>
    <w:rsid w:val="00AA6B02"/>
    <w:rsid w:val="00AB1415"/>
    <w:rsid w:val="00AB236D"/>
    <w:rsid w:val="00AB26A3"/>
    <w:rsid w:val="00AB274F"/>
    <w:rsid w:val="00AC1DA2"/>
    <w:rsid w:val="00AC5BF3"/>
    <w:rsid w:val="00AE54DB"/>
    <w:rsid w:val="00B0719B"/>
    <w:rsid w:val="00B1788E"/>
    <w:rsid w:val="00B20BD4"/>
    <w:rsid w:val="00B24450"/>
    <w:rsid w:val="00B250EB"/>
    <w:rsid w:val="00B302EB"/>
    <w:rsid w:val="00B31416"/>
    <w:rsid w:val="00B3686A"/>
    <w:rsid w:val="00B41D57"/>
    <w:rsid w:val="00B41FF3"/>
    <w:rsid w:val="00B42436"/>
    <w:rsid w:val="00B646DA"/>
    <w:rsid w:val="00B70922"/>
    <w:rsid w:val="00B7151F"/>
    <w:rsid w:val="00B745D4"/>
    <w:rsid w:val="00B7619D"/>
    <w:rsid w:val="00B8272E"/>
    <w:rsid w:val="00B84F66"/>
    <w:rsid w:val="00B86A2A"/>
    <w:rsid w:val="00B91F04"/>
    <w:rsid w:val="00B9687B"/>
    <w:rsid w:val="00BA20B6"/>
    <w:rsid w:val="00BA3214"/>
    <w:rsid w:val="00BA5F7C"/>
    <w:rsid w:val="00BB3973"/>
    <w:rsid w:val="00BB4994"/>
    <w:rsid w:val="00BB67F5"/>
    <w:rsid w:val="00BC1A13"/>
    <w:rsid w:val="00BC372F"/>
    <w:rsid w:val="00BC3C2D"/>
    <w:rsid w:val="00BD02EB"/>
    <w:rsid w:val="00BD262C"/>
    <w:rsid w:val="00BD54B6"/>
    <w:rsid w:val="00BE687C"/>
    <w:rsid w:val="00BF2EC2"/>
    <w:rsid w:val="00BF5952"/>
    <w:rsid w:val="00BF609F"/>
    <w:rsid w:val="00BF6881"/>
    <w:rsid w:val="00C115C4"/>
    <w:rsid w:val="00C15271"/>
    <w:rsid w:val="00C24ABD"/>
    <w:rsid w:val="00C26E60"/>
    <w:rsid w:val="00C31BF0"/>
    <w:rsid w:val="00C3628C"/>
    <w:rsid w:val="00C402FA"/>
    <w:rsid w:val="00C4052D"/>
    <w:rsid w:val="00C40633"/>
    <w:rsid w:val="00C45973"/>
    <w:rsid w:val="00C469FD"/>
    <w:rsid w:val="00C47A64"/>
    <w:rsid w:val="00C64268"/>
    <w:rsid w:val="00C66E72"/>
    <w:rsid w:val="00C7001D"/>
    <w:rsid w:val="00C74AF7"/>
    <w:rsid w:val="00C8448D"/>
    <w:rsid w:val="00C863F6"/>
    <w:rsid w:val="00CA1F7E"/>
    <w:rsid w:val="00CB42DE"/>
    <w:rsid w:val="00CB5C93"/>
    <w:rsid w:val="00CC0102"/>
    <w:rsid w:val="00CD1AE2"/>
    <w:rsid w:val="00CE162B"/>
    <w:rsid w:val="00CF3B1A"/>
    <w:rsid w:val="00D05A4F"/>
    <w:rsid w:val="00D069FB"/>
    <w:rsid w:val="00D0745E"/>
    <w:rsid w:val="00D079DC"/>
    <w:rsid w:val="00D154D9"/>
    <w:rsid w:val="00D15AE4"/>
    <w:rsid w:val="00D23423"/>
    <w:rsid w:val="00D244F4"/>
    <w:rsid w:val="00D253ED"/>
    <w:rsid w:val="00D32851"/>
    <w:rsid w:val="00D425E5"/>
    <w:rsid w:val="00D51CDF"/>
    <w:rsid w:val="00D51EC5"/>
    <w:rsid w:val="00D53617"/>
    <w:rsid w:val="00D57DC5"/>
    <w:rsid w:val="00D64931"/>
    <w:rsid w:val="00D673EE"/>
    <w:rsid w:val="00D71C87"/>
    <w:rsid w:val="00D726A4"/>
    <w:rsid w:val="00D82D96"/>
    <w:rsid w:val="00D84945"/>
    <w:rsid w:val="00D87B07"/>
    <w:rsid w:val="00D9323E"/>
    <w:rsid w:val="00D93297"/>
    <w:rsid w:val="00D9790F"/>
    <w:rsid w:val="00DC5A88"/>
    <w:rsid w:val="00DD1165"/>
    <w:rsid w:val="00DD5780"/>
    <w:rsid w:val="00DD611D"/>
    <w:rsid w:val="00DE6DFA"/>
    <w:rsid w:val="00DF758E"/>
    <w:rsid w:val="00E000AE"/>
    <w:rsid w:val="00E002D8"/>
    <w:rsid w:val="00E1253F"/>
    <w:rsid w:val="00E176A5"/>
    <w:rsid w:val="00E24F5C"/>
    <w:rsid w:val="00E34185"/>
    <w:rsid w:val="00E35904"/>
    <w:rsid w:val="00E41EF0"/>
    <w:rsid w:val="00E43F42"/>
    <w:rsid w:val="00E46B04"/>
    <w:rsid w:val="00E50C68"/>
    <w:rsid w:val="00E52353"/>
    <w:rsid w:val="00E60F8B"/>
    <w:rsid w:val="00E61145"/>
    <w:rsid w:val="00E6305F"/>
    <w:rsid w:val="00E71310"/>
    <w:rsid w:val="00E77B4F"/>
    <w:rsid w:val="00E77D4C"/>
    <w:rsid w:val="00E8340D"/>
    <w:rsid w:val="00E8524B"/>
    <w:rsid w:val="00E87127"/>
    <w:rsid w:val="00E90662"/>
    <w:rsid w:val="00E95432"/>
    <w:rsid w:val="00EA1445"/>
    <w:rsid w:val="00EA244D"/>
    <w:rsid w:val="00EA27D2"/>
    <w:rsid w:val="00EA6943"/>
    <w:rsid w:val="00EB14EC"/>
    <w:rsid w:val="00EB2156"/>
    <w:rsid w:val="00EB6685"/>
    <w:rsid w:val="00EB66AB"/>
    <w:rsid w:val="00EB77DE"/>
    <w:rsid w:val="00EC2BD8"/>
    <w:rsid w:val="00EC6BF6"/>
    <w:rsid w:val="00EE0999"/>
    <w:rsid w:val="00EE36DF"/>
    <w:rsid w:val="00EE3B84"/>
    <w:rsid w:val="00EE7F55"/>
    <w:rsid w:val="00EF182A"/>
    <w:rsid w:val="00F00D21"/>
    <w:rsid w:val="00F01A36"/>
    <w:rsid w:val="00F05B63"/>
    <w:rsid w:val="00F07D4B"/>
    <w:rsid w:val="00F11FC6"/>
    <w:rsid w:val="00F15772"/>
    <w:rsid w:val="00F22F4B"/>
    <w:rsid w:val="00F23685"/>
    <w:rsid w:val="00F30F66"/>
    <w:rsid w:val="00F36342"/>
    <w:rsid w:val="00F4107B"/>
    <w:rsid w:val="00F419EB"/>
    <w:rsid w:val="00F4529F"/>
    <w:rsid w:val="00F502ED"/>
    <w:rsid w:val="00F52CBC"/>
    <w:rsid w:val="00F54682"/>
    <w:rsid w:val="00F55853"/>
    <w:rsid w:val="00F55AB2"/>
    <w:rsid w:val="00F56AE9"/>
    <w:rsid w:val="00F609A4"/>
    <w:rsid w:val="00F678D1"/>
    <w:rsid w:val="00F87BAA"/>
    <w:rsid w:val="00F92E64"/>
    <w:rsid w:val="00FA1BFC"/>
    <w:rsid w:val="00FB3676"/>
    <w:rsid w:val="00FB3D5F"/>
    <w:rsid w:val="00FC50B4"/>
    <w:rsid w:val="00FE2E04"/>
    <w:rsid w:val="00FF6767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EE8FE0"/>
  <w15:chartTrackingRefBased/>
  <w15:docId w15:val="{27E0CCE6-DCA5-40CC-A3A0-35B7E6C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2">
    <w:name w:val="Standardní písmo odstavce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5z0">
    <w:name w:val="WW8Num15z0"/>
    <w:rPr>
      <w:rFonts w:ascii="Symbol" w:hAnsi="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3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79D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A779D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67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78D1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F678D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78D1"/>
    <w:rPr>
      <w:b/>
      <w:bCs/>
      <w:lang w:eastAsia="ar-SA"/>
    </w:rPr>
  </w:style>
  <w:style w:type="paragraph" w:customStyle="1" w:styleId="Styl1">
    <w:name w:val="Styl1"/>
    <w:basedOn w:val="Normln"/>
    <w:link w:val="Styl1Char"/>
    <w:qFormat/>
    <w:rsid w:val="005144C2"/>
    <w:pPr>
      <w:suppressAutoHyphens w:val="0"/>
      <w:spacing w:after="60"/>
      <w:jc w:val="both"/>
    </w:pPr>
    <w:rPr>
      <w:sz w:val="24"/>
      <w:szCs w:val="24"/>
      <w:lang w:val="x-none" w:eastAsia="x-none"/>
    </w:rPr>
  </w:style>
  <w:style w:type="character" w:customStyle="1" w:styleId="Styl1Char">
    <w:name w:val="Styl1 Char"/>
    <w:link w:val="Styl1"/>
    <w:rsid w:val="005144C2"/>
    <w:rPr>
      <w:sz w:val="24"/>
      <w:szCs w:val="24"/>
      <w:lang w:val="x-none" w:eastAsia="x-none"/>
    </w:rPr>
  </w:style>
  <w:style w:type="paragraph" w:customStyle="1" w:styleId="slovanodrky">
    <w:name w:val="číslované odrážky"/>
    <w:basedOn w:val="Normln"/>
    <w:link w:val="slovanodrkyChar"/>
    <w:qFormat/>
    <w:rsid w:val="005144C2"/>
    <w:pPr>
      <w:suppressAutoHyphens w:val="0"/>
      <w:spacing w:after="60"/>
      <w:jc w:val="both"/>
    </w:pPr>
    <w:rPr>
      <w:b/>
      <w:sz w:val="24"/>
      <w:szCs w:val="24"/>
      <w:lang w:val="x-none" w:eastAsia="x-none"/>
    </w:rPr>
  </w:style>
  <w:style w:type="character" w:customStyle="1" w:styleId="slovanodrkyChar">
    <w:name w:val="číslované odrážky Char"/>
    <w:link w:val="slovanodrky"/>
    <w:rsid w:val="005144C2"/>
    <w:rPr>
      <w:b/>
      <w:sz w:val="24"/>
      <w:szCs w:val="24"/>
      <w:lang w:val="x-none" w:eastAsia="x-none"/>
    </w:rPr>
  </w:style>
  <w:style w:type="paragraph" w:customStyle="1" w:styleId="Default">
    <w:name w:val="Default"/>
    <w:rsid w:val="00D425E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Styl2">
    <w:name w:val="Styl2"/>
    <w:rsid w:val="00D425E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1"/>
    <w:qFormat/>
    <w:rsid w:val="00367347"/>
    <w:pPr>
      <w:ind w:left="708"/>
    </w:pPr>
  </w:style>
  <w:style w:type="table" w:styleId="Mkatabulky">
    <w:name w:val="Table Grid"/>
    <w:basedOn w:val="Normlntabulka"/>
    <w:uiPriority w:val="39"/>
    <w:rsid w:val="0092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786983"/>
    <w:rPr>
      <w:color w:val="605E5C"/>
      <w:shd w:val="clear" w:color="auto" w:fill="E1DFDD"/>
    </w:rPr>
  </w:style>
  <w:style w:type="paragraph" w:customStyle="1" w:styleId="pole">
    <w:name w:val="pole"/>
    <w:basedOn w:val="Bezmezer"/>
    <w:link w:val="poleChar"/>
    <w:qFormat/>
    <w:rsid w:val="0028028E"/>
    <w:pPr>
      <w:suppressAutoHyphens w:val="0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28028E"/>
    <w:pPr>
      <w:suppressAutoHyphens w:val="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28028E"/>
    <w:pPr>
      <w:suppressAutoHyphens w:val="0"/>
      <w:spacing w:before="680" w:after="220"/>
    </w:pPr>
    <w:rPr>
      <w:rFonts w:ascii="Arial" w:eastAsia="Calibri" w:hAnsi="Arial"/>
      <w:b/>
      <w:sz w:val="24"/>
      <w:szCs w:val="22"/>
      <w:lang w:eastAsia="en-US"/>
    </w:rPr>
  </w:style>
  <w:style w:type="character" w:customStyle="1" w:styleId="poleChar">
    <w:name w:val="pole Char"/>
    <w:link w:val="pole"/>
    <w:rsid w:val="0028028E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28028E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B6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607A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B60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607A"/>
    <w:rPr>
      <w:lang w:eastAsia="ar-SA"/>
    </w:rPr>
  </w:style>
  <w:style w:type="character" w:styleId="Zstupntext">
    <w:name w:val="Placeholder Text"/>
    <w:basedOn w:val="Standardnpsmoodstavce"/>
    <w:uiPriority w:val="99"/>
    <w:semiHidden/>
    <w:rsid w:val="00082F59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A32B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1540C-1D05-4696-9482-3CB7859FEC18}"/>
      </w:docPartPr>
      <w:docPartBody>
        <w:p w:rsidR="0092408B" w:rsidRDefault="00696021">
          <w:r w:rsidRPr="00F33B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1F32DC925F4186B1E3DAF11946B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83365-AE68-47F1-937B-A6C08B4E9133}"/>
      </w:docPartPr>
      <w:docPartBody>
        <w:p w:rsidR="0092408B" w:rsidRDefault="00696021" w:rsidP="00696021">
          <w:pPr>
            <w:pStyle w:val="671F32DC925F4186B1E3DAF11946B87E"/>
          </w:pPr>
          <w:r w:rsidRPr="00F33B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F042F4E0734C28B5152AD27D8CC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7A738-C11B-4B4C-B4AC-0433AD94B6F8}"/>
      </w:docPartPr>
      <w:docPartBody>
        <w:p w:rsidR="0092408B" w:rsidRDefault="00696021" w:rsidP="00696021">
          <w:pPr>
            <w:pStyle w:val="B3F042F4E0734C28B5152AD27D8CC1AC"/>
          </w:pPr>
          <w:r w:rsidRPr="00F33B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8CB0362E9646B8A62D99166A9D4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AB472-87CB-41A1-A956-9160E6503DFB}"/>
      </w:docPartPr>
      <w:docPartBody>
        <w:p w:rsidR="0092408B" w:rsidRDefault="00696021" w:rsidP="00696021">
          <w:pPr>
            <w:pStyle w:val="448CB0362E9646B8A62D99166A9D435F"/>
          </w:pPr>
          <w:r w:rsidRPr="00F33B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D0387E5BE548668DA90722E7F73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A9D12-3608-4290-B625-78D0E3A3339B}"/>
      </w:docPartPr>
      <w:docPartBody>
        <w:p w:rsidR="0092408B" w:rsidRDefault="00696021" w:rsidP="00696021">
          <w:pPr>
            <w:pStyle w:val="E8D0387E5BE548668DA90722E7F73785"/>
          </w:pPr>
          <w:r w:rsidRPr="00F33B2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21"/>
    <w:rsid w:val="001D6136"/>
    <w:rsid w:val="004628ED"/>
    <w:rsid w:val="00612E0A"/>
    <w:rsid w:val="0063279E"/>
    <w:rsid w:val="00696021"/>
    <w:rsid w:val="007B3DC7"/>
    <w:rsid w:val="0092408B"/>
    <w:rsid w:val="00A263B3"/>
    <w:rsid w:val="00D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6021"/>
    <w:rPr>
      <w:color w:val="808080"/>
    </w:rPr>
  </w:style>
  <w:style w:type="paragraph" w:customStyle="1" w:styleId="671F32DC925F4186B1E3DAF11946B87E">
    <w:name w:val="671F32DC925F4186B1E3DAF11946B87E"/>
    <w:rsid w:val="00696021"/>
  </w:style>
  <w:style w:type="paragraph" w:customStyle="1" w:styleId="B3F042F4E0734C28B5152AD27D8CC1AC">
    <w:name w:val="B3F042F4E0734C28B5152AD27D8CC1AC"/>
    <w:rsid w:val="00696021"/>
  </w:style>
  <w:style w:type="paragraph" w:customStyle="1" w:styleId="448CB0362E9646B8A62D99166A9D435F">
    <w:name w:val="448CB0362E9646B8A62D99166A9D435F"/>
    <w:rsid w:val="00696021"/>
  </w:style>
  <w:style w:type="paragraph" w:customStyle="1" w:styleId="E8D0387E5BE548668DA90722E7F73785">
    <w:name w:val="E8D0387E5BE548668DA90722E7F73785"/>
    <w:rsid w:val="00696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3983-D635-4998-8620-6FD29A69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2636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18156</CharactersWithSpaces>
  <SharedDoc>false</SharedDoc>
  <HLinks>
    <vt:vector size="18" baseType="variant">
      <vt:variant>
        <vt:i4>1376296</vt:i4>
      </vt:variant>
      <vt:variant>
        <vt:i4>6</vt:i4>
      </vt:variant>
      <vt:variant>
        <vt:i4>0</vt:i4>
      </vt:variant>
      <vt:variant>
        <vt:i4>5</vt:i4>
      </vt:variant>
      <vt:variant>
        <vt:lpwstr>mailto:udrzba@osoud.lbc.justice.cz</vt:lpwstr>
      </vt:variant>
      <vt:variant>
        <vt:lpwstr/>
      </vt:variant>
      <vt:variant>
        <vt:i4>1310756</vt:i4>
      </vt:variant>
      <vt:variant>
        <vt:i4>3</vt:i4>
      </vt:variant>
      <vt:variant>
        <vt:i4>0</vt:i4>
      </vt:variant>
      <vt:variant>
        <vt:i4>5</vt:i4>
      </vt:variant>
      <vt:variant>
        <vt:lpwstr>mailto:jsoun@osoud.lbc.justice.cz</vt:lpwstr>
      </vt:variant>
      <vt:variant>
        <vt:lpwstr/>
      </vt:variant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mailto:kbrachova@osoud.lbc.justice.cz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lholbus</dc:creator>
  <cp:keywords/>
  <cp:lastModifiedBy>Marková Jana</cp:lastModifiedBy>
  <cp:revision>11</cp:revision>
  <cp:lastPrinted>2025-01-15T07:55:00Z</cp:lastPrinted>
  <dcterms:created xsi:type="dcterms:W3CDTF">2025-01-17T09:46:00Z</dcterms:created>
  <dcterms:modified xsi:type="dcterms:W3CDTF">2025-01-17T10:10:00Z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-1794269636</vt:i4>
  </property>
</Properties>
</file>