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020E7" w14:textId="77777777" w:rsidR="00A446C3" w:rsidRPr="00A446C3" w:rsidRDefault="00A446C3" w:rsidP="00A446C3">
      <w:pPr>
        <w:pStyle w:val="Nadpis9"/>
        <w:spacing w:before="120" w:after="0"/>
        <w:jc w:val="center"/>
        <w:rPr>
          <w:rFonts w:ascii="Arial" w:hAnsi="Arial" w:cs="Arial"/>
          <w:b/>
          <w:color w:val="FF0000"/>
          <w:sz w:val="32"/>
          <w:szCs w:val="32"/>
        </w:rPr>
      </w:pPr>
      <w:r w:rsidRPr="00E13D64">
        <w:rPr>
          <w:rFonts w:ascii="Arial" w:hAnsi="Arial" w:cs="Arial"/>
          <w:b/>
          <w:sz w:val="32"/>
          <w:szCs w:val="32"/>
        </w:rPr>
        <w:t xml:space="preserve">Smlouva o dílo </w:t>
      </w:r>
    </w:p>
    <w:p w14:paraId="13EAF61E" w14:textId="77777777" w:rsidR="00EA76A8" w:rsidRPr="003A1B78" w:rsidRDefault="00EA76A8" w:rsidP="00EA76A8">
      <w:pPr>
        <w:autoSpaceDE w:val="0"/>
        <w:autoSpaceDN w:val="0"/>
        <w:adjustRightInd w:val="0"/>
        <w:jc w:val="center"/>
        <w:rPr>
          <w:rFonts w:ascii="Arial" w:eastAsia="Calibri" w:hAnsi="Arial" w:cs="Arial"/>
          <w:color w:val="000000"/>
          <w:sz w:val="22"/>
          <w:szCs w:val="22"/>
          <w:lang w:eastAsia="en-US"/>
        </w:rPr>
      </w:pPr>
      <w:r w:rsidRPr="00862C15">
        <w:rPr>
          <w:rFonts w:ascii="Arial" w:hAnsi="Arial"/>
          <w:b/>
          <w:sz w:val="20"/>
          <w:szCs w:val="20"/>
        </w:rPr>
        <w:t>dle zákona č.89/2012 Sb., občanský zákoní</w:t>
      </w:r>
      <w:r>
        <w:rPr>
          <w:rFonts w:ascii="Arial" w:hAnsi="Arial"/>
          <w:b/>
          <w:sz w:val="20"/>
          <w:szCs w:val="20"/>
        </w:rPr>
        <w:t>k</w:t>
      </w:r>
    </w:p>
    <w:p w14:paraId="11112A15" w14:textId="77777777" w:rsidR="00894994" w:rsidRDefault="00894994" w:rsidP="007C0004">
      <w:pPr>
        <w:spacing w:before="240"/>
        <w:jc w:val="center"/>
        <w:rPr>
          <w:rFonts w:ascii="Arial" w:hAnsi="Arial"/>
          <w:b/>
          <w:u w:val="single"/>
        </w:rPr>
      </w:pPr>
      <w:bookmarkStart w:id="0" w:name="_Hlk165544617"/>
      <w:r w:rsidRPr="00EB086E">
        <w:rPr>
          <w:rFonts w:ascii="Arial" w:hAnsi="Arial" w:cs="Arial"/>
          <w:b/>
          <w:bCs/>
        </w:rPr>
        <w:t>Albertinum Žamberk - Zlepšení podmínek pro poskytování paliativní péče</w:t>
      </w:r>
      <w:r>
        <w:rPr>
          <w:rFonts w:ascii="Arial" w:hAnsi="Arial" w:cs="Arial"/>
          <w:b/>
          <w:bCs/>
        </w:rPr>
        <w:t xml:space="preserve"> – stavební práce</w:t>
      </w:r>
      <w:bookmarkEnd w:id="0"/>
      <w:r w:rsidRPr="00970D35">
        <w:rPr>
          <w:rFonts w:ascii="Arial" w:hAnsi="Arial"/>
          <w:b/>
          <w:u w:val="single"/>
        </w:rPr>
        <w:t xml:space="preserve"> </w:t>
      </w:r>
    </w:p>
    <w:p w14:paraId="2432B54A" w14:textId="40DD9E5D" w:rsidR="00DE24E9" w:rsidRPr="00970D35" w:rsidRDefault="00DE24E9" w:rsidP="007C0004">
      <w:pPr>
        <w:spacing w:before="240"/>
        <w:jc w:val="center"/>
        <w:rPr>
          <w:rFonts w:ascii="Arial" w:hAnsi="Arial"/>
        </w:rPr>
      </w:pPr>
      <w:r w:rsidRPr="00970D35">
        <w:rPr>
          <w:rFonts w:ascii="Arial" w:hAnsi="Arial"/>
          <w:b/>
          <w:u w:val="single"/>
        </w:rPr>
        <w:t>Smluvní strany</w:t>
      </w:r>
    </w:p>
    <w:p w14:paraId="48619759" w14:textId="77777777" w:rsidR="00DE24E9" w:rsidRPr="00C3756E" w:rsidRDefault="00DE24E9" w:rsidP="007C0004">
      <w:pPr>
        <w:numPr>
          <w:ilvl w:val="12"/>
          <w:numId w:val="0"/>
        </w:numPr>
        <w:spacing w:before="240"/>
        <w:jc w:val="both"/>
        <w:rPr>
          <w:rFonts w:ascii="Arial" w:hAnsi="Arial"/>
          <w:b/>
          <w:sz w:val="22"/>
          <w:szCs w:val="22"/>
        </w:rPr>
      </w:pPr>
      <w:r w:rsidRPr="00C3756E">
        <w:rPr>
          <w:rFonts w:ascii="Arial" w:hAnsi="Arial"/>
          <w:sz w:val="22"/>
          <w:szCs w:val="22"/>
        </w:rPr>
        <w:t>1. Objednatel:</w:t>
      </w:r>
      <w:r w:rsidRPr="00C3756E">
        <w:rPr>
          <w:rFonts w:ascii="Arial" w:hAnsi="Arial"/>
          <w:sz w:val="22"/>
          <w:szCs w:val="22"/>
        </w:rPr>
        <w:tab/>
      </w:r>
      <w:r w:rsidR="007C0004">
        <w:rPr>
          <w:rFonts w:ascii="Arial" w:hAnsi="Arial"/>
          <w:sz w:val="22"/>
          <w:szCs w:val="22"/>
        </w:rPr>
        <w:tab/>
      </w:r>
      <w:r w:rsidRPr="00C3756E">
        <w:rPr>
          <w:rFonts w:ascii="Arial" w:hAnsi="Arial"/>
          <w:b/>
          <w:sz w:val="22"/>
          <w:szCs w:val="22"/>
        </w:rPr>
        <w:t>Albertinum, odborný léčebný ústav, Žamberk</w:t>
      </w:r>
    </w:p>
    <w:p w14:paraId="62F80566" w14:textId="77777777" w:rsidR="00DE24E9" w:rsidRPr="00C3756E" w:rsidRDefault="00DE24E9" w:rsidP="00DE24E9">
      <w:pPr>
        <w:numPr>
          <w:ilvl w:val="12"/>
          <w:numId w:val="0"/>
        </w:numPr>
        <w:jc w:val="both"/>
        <w:rPr>
          <w:rFonts w:ascii="Arial" w:hAnsi="Arial"/>
          <w:b/>
          <w:sz w:val="22"/>
          <w:szCs w:val="22"/>
        </w:rPr>
      </w:pPr>
      <w:r w:rsidRPr="00C3756E">
        <w:rPr>
          <w:rFonts w:ascii="Arial" w:hAnsi="Arial"/>
          <w:b/>
          <w:sz w:val="22"/>
          <w:szCs w:val="22"/>
        </w:rPr>
        <w:tab/>
      </w:r>
      <w:r w:rsidRPr="00C3756E">
        <w:rPr>
          <w:rFonts w:ascii="Arial" w:hAnsi="Arial"/>
          <w:b/>
          <w:sz w:val="22"/>
          <w:szCs w:val="22"/>
        </w:rPr>
        <w:tab/>
      </w:r>
      <w:r w:rsidRPr="00C3756E">
        <w:rPr>
          <w:rFonts w:ascii="Arial" w:hAnsi="Arial"/>
          <w:b/>
          <w:sz w:val="22"/>
          <w:szCs w:val="22"/>
        </w:rPr>
        <w:tab/>
        <w:t>Za Kopečkem 353</w:t>
      </w:r>
    </w:p>
    <w:p w14:paraId="5FF4129D" w14:textId="77777777" w:rsidR="00DE24E9" w:rsidRPr="00C3756E" w:rsidRDefault="00DE24E9" w:rsidP="00DE24E9">
      <w:pPr>
        <w:numPr>
          <w:ilvl w:val="12"/>
          <w:numId w:val="0"/>
        </w:numPr>
        <w:jc w:val="both"/>
        <w:rPr>
          <w:rFonts w:ascii="Arial" w:hAnsi="Arial"/>
          <w:sz w:val="22"/>
          <w:szCs w:val="22"/>
        </w:rPr>
      </w:pPr>
      <w:r w:rsidRPr="00C3756E">
        <w:rPr>
          <w:rFonts w:ascii="Arial" w:hAnsi="Arial"/>
          <w:b/>
          <w:sz w:val="22"/>
          <w:szCs w:val="22"/>
        </w:rPr>
        <w:tab/>
      </w:r>
      <w:r w:rsidRPr="00C3756E">
        <w:rPr>
          <w:rFonts w:ascii="Arial" w:hAnsi="Arial"/>
          <w:b/>
          <w:sz w:val="22"/>
          <w:szCs w:val="22"/>
        </w:rPr>
        <w:tab/>
      </w:r>
      <w:r w:rsidRPr="00C3756E">
        <w:rPr>
          <w:rFonts w:ascii="Arial" w:hAnsi="Arial"/>
          <w:b/>
          <w:sz w:val="22"/>
          <w:szCs w:val="22"/>
        </w:rPr>
        <w:tab/>
        <w:t>564 01 Žamberk</w:t>
      </w:r>
    </w:p>
    <w:p w14:paraId="317AF4D7" w14:textId="77777777" w:rsidR="00DE24E9" w:rsidRPr="00C3756E" w:rsidRDefault="00DE24E9" w:rsidP="00DE24E9">
      <w:pPr>
        <w:numPr>
          <w:ilvl w:val="12"/>
          <w:numId w:val="0"/>
        </w:numPr>
        <w:jc w:val="both"/>
        <w:rPr>
          <w:rFonts w:ascii="Arial" w:hAnsi="Arial"/>
          <w:sz w:val="22"/>
          <w:szCs w:val="22"/>
        </w:rPr>
      </w:pPr>
      <w:r w:rsidRPr="00C3756E">
        <w:rPr>
          <w:rFonts w:ascii="Arial" w:hAnsi="Arial"/>
          <w:sz w:val="22"/>
          <w:szCs w:val="22"/>
        </w:rPr>
        <w:tab/>
      </w:r>
      <w:r w:rsidRPr="00C3756E">
        <w:rPr>
          <w:rFonts w:ascii="Arial" w:hAnsi="Arial"/>
          <w:sz w:val="22"/>
          <w:szCs w:val="22"/>
        </w:rPr>
        <w:tab/>
      </w:r>
      <w:r w:rsidRPr="00C3756E">
        <w:rPr>
          <w:rFonts w:ascii="Arial" w:hAnsi="Arial"/>
          <w:sz w:val="22"/>
          <w:szCs w:val="22"/>
        </w:rPr>
        <w:tab/>
        <w:t xml:space="preserve">zastoupen: Ing. Rudolfem Bulíčkem, </w:t>
      </w:r>
      <w:r w:rsidR="00A11F34">
        <w:rPr>
          <w:rFonts w:ascii="Arial" w:hAnsi="Arial"/>
          <w:sz w:val="22"/>
          <w:szCs w:val="22"/>
        </w:rPr>
        <w:t>ředitel</w:t>
      </w:r>
    </w:p>
    <w:p w14:paraId="550FB3D8" w14:textId="77777777" w:rsidR="00DE24E9" w:rsidRPr="00C971AE" w:rsidRDefault="00DE24E9" w:rsidP="00DE24E9">
      <w:pPr>
        <w:numPr>
          <w:ilvl w:val="12"/>
          <w:numId w:val="0"/>
        </w:numPr>
        <w:jc w:val="both"/>
        <w:rPr>
          <w:rFonts w:ascii="Arial" w:hAnsi="Arial"/>
          <w:sz w:val="22"/>
          <w:szCs w:val="22"/>
        </w:rPr>
      </w:pPr>
      <w:r w:rsidRPr="00C3756E">
        <w:rPr>
          <w:rFonts w:ascii="Arial" w:hAnsi="Arial"/>
          <w:sz w:val="22"/>
          <w:szCs w:val="22"/>
        </w:rPr>
        <w:tab/>
      </w:r>
      <w:r w:rsidRPr="00C3756E">
        <w:rPr>
          <w:rFonts w:ascii="Arial" w:hAnsi="Arial"/>
          <w:sz w:val="22"/>
          <w:szCs w:val="22"/>
        </w:rPr>
        <w:tab/>
      </w:r>
      <w:r w:rsidRPr="00C3756E">
        <w:rPr>
          <w:rFonts w:ascii="Arial" w:hAnsi="Arial"/>
          <w:sz w:val="22"/>
          <w:szCs w:val="22"/>
        </w:rPr>
        <w:tab/>
      </w:r>
      <w:r w:rsidRPr="00C971AE">
        <w:rPr>
          <w:rFonts w:ascii="Arial" w:hAnsi="Arial"/>
          <w:sz w:val="22"/>
          <w:szCs w:val="22"/>
        </w:rPr>
        <w:t>Osoba oprávněná jednat ve věcech smluvních:</w:t>
      </w:r>
    </w:p>
    <w:p w14:paraId="56735A35" w14:textId="3B65D3AC" w:rsidR="00DE24E9" w:rsidRPr="00C971AE" w:rsidRDefault="00DE24E9" w:rsidP="007C7B8E">
      <w:pPr>
        <w:numPr>
          <w:ilvl w:val="0"/>
          <w:numId w:val="2"/>
        </w:numPr>
        <w:ind w:left="2552" w:hanging="425"/>
        <w:jc w:val="both"/>
        <w:rPr>
          <w:rFonts w:ascii="Arial" w:hAnsi="Arial"/>
          <w:sz w:val="22"/>
          <w:szCs w:val="22"/>
        </w:rPr>
      </w:pPr>
      <w:r w:rsidRPr="00C971AE">
        <w:rPr>
          <w:rFonts w:ascii="Arial" w:hAnsi="Arial"/>
          <w:sz w:val="22"/>
          <w:szCs w:val="22"/>
        </w:rPr>
        <w:t>Ing. Rudolf Bulíček</w:t>
      </w:r>
      <w:r w:rsidR="00A11F34">
        <w:rPr>
          <w:rFonts w:ascii="Arial" w:hAnsi="Arial"/>
          <w:sz w:val="22"/>
          <w:szCs w:val="22"/>
        </w:rPr>
        <w:t>, ředitel</w:t>
      </w:r>
      <w:r w:rsidRPr="00C971AE">
        <w:rPr>
          <w:rFonts w:ascii="Arial" w:hAnsi="Arial"/>
          <w:sz w:val="22"/>
          <w:szCs w:val="22"/>
        </w:rPr>
        <w:t xml:space="preserve"> </w:t>
      </w:r>
      <w:proofErr w:type="spellStart"/>
      <w:r w:rsidR="00D20B52">
        <w:rPr>
          <w:rFonts w:ascii="Arial" w:hAnsi="Arial"/>
          <w:sz w:val="22"/>
          <w:szCs w:val="22"/>
        </w:rPr>
        <w:t>xxxxxxxxxxxxxxxxxxxxxx</w:t>
      </w:r>
      <w:proofErr w:type="spellEnd"/>
    </w:p>
    <w:p w14:paraId="22587CF2" w14:textId="77777777" w:rsidR="00DE24E9" w:rsidRPr="00C971AE" w:rsidRDefault="00DE24E9" w:rsidP="00DE24E9">
      <w:pPr>
        <w:numPr>
          <w:ilvl w:val="12"/>
          <w:numId w:val="0"/>
        </w:numPr>
        <w:ind w:left="1418" w:firstLine="709"/>
        <w:jc w:val="both"/>
        <w:rPr>
          <w:rFonts w:ascii="Arial" w:hAnsi="Arial"/>
          <w:sz w:val="22"/>
          <w:szCs w:val="22"/>
        </w:rPr>
      </w:pPr>
      <w:r w:rsidRPr="00C971AE">
        <w:rPr>
          <w:rFonts w:ascii="Arial" w:hAnsi="Arial"/>
          <w:sz w:val="22"/>
          <w:szCs w:val="22"/>
        </w:rPr>
        <w:t>Osoby oprávněn</w:t>
      </w:r>
      <w:r>
        <w:rPr>
          <w:rFonts w:ascii="Arial" w:hAnsi="Arial"/>
          <w:sz w:val="22"/>
          <w:szCs w:val="22"/>
        </w:rPr>
        <w:t>é</w:t>
      </w:r>
      <w:r w:rsidRPr="00C971AE">
        <w:rPr>
          <w:rFonts w:ascii="Arial" w:hAnsi="Arial"/>
          <w:sz w:val="22"/>
          <w:szCs w:val="22"/>
        </w:rPr>
        <w:t xml:space="preserve"> jednat ve věcech technických: </w:t>
      </w:r>
    </w:p>
    <w:p w14:paraId="37BE13A6" w14:textId="5D13D0C9" w:rsidR="00DE24E9" w:rsidRPr="00C971AE" w:rsidRDefault="00DE24E9" w:rsidP="007C7B8E">
      <w:pPr>
        <w:numPr>
          <w:ilvl w:val="0"/>
          <w:numId w:val="1"/>
        </w:numPr>
        <w:ind w:left="2552" w:hanging="425"/>
        <w:jc w:val="both"/>
        <w:rPr>
          <w:rFonts w:ascii="Arial" w:hAnsi="Arial"/>
          <w:sz w:val="22"/>
          <w:szCs w:val="22"/>
        </w:rPr>
      </w:pPr>
      <w:r w:rsidRPr="00C971AE">
        <w:rPr>
          <w:rFonts w:ascii="Arial" w:hAnsi="Arial"/>
          <w:sz w:val="22"/>
          <w:szCs w:val="22"/>
        </w:rPr>
        <w:t>Ing. Rudolf Bulíček</w:t>
      </w:r>
      <w:r w:rsidR="00A11F34">
        <w:rPr>
          <w:rFonts w:ascii="Arial" w:hAnsi="Arial"/>
          <w:sz w:val="22"/>
          <w:szCs w:val="22"/>
        </w:rPr>
        <w:t>, ředitel</w:t>
      </w:r>
      <w:r w:rsidRPr="00C971AE">
        <w:rPr>
          <w:rFonts w:ascii="Arial" w:hAnsi="Arial"/>
          <w:sz w:val="22"/>
          <w:szCs w:val="22"/>
        </w:rPr>
        <w:t xml:space="preserve"> </w:t>
      </w:r>
      <w:proofErr w:type="spellStart"/>
      <w:r w:rsidR="00D20B52">
        <w:rPr>
          <w:rFonts w:ascii="Arial" w:hAnsi="Arial"/>
          <w:sz w:val="22"/>
          <w:szCs w:val="22"/>
        </w:rPr>
        <w:t>xxxxxxxxxxxxx</w:t>
      </w:r>
      <w:proofErr w:type="spellEnd"/>
    </w:p>
    <w:p w14:paraId="5B8D252A" w14:textId="28F3D154" w:rsidR="00D20B52" w:rsidRDefault="00D20B52" w:rsidP="007C7B8E">
      <w:pPr>
        <w:numPr>
          <w:ilvl w:val="0"/>
          <w:numId w:val="1"/>
        </w:numPr>
        <w:tabs>
          <w:tab w:val="left" w:pos="2127"/>
          <w:tab w:val="left" w:pos="2552"/>
        </w:tabs>
        <w:ind w:left="2127" w:firstLine="0"/>
        <w:jc w:val="both"/>
        <w:rPr>
          <w:rFonts w:ascii="Arial" w:hAnsi="Arial"/>
          <w:sz w:val="22"/>
          <w:szCs w:val="22"/>
        </w:rPr>
      </w:pPr>
      <w:proofErr w:type="spellStart"/>
      <w:r>
        <w:rPr>
          <w:rFonts w:ascii="Arial" w:hAnsi="Arial"/>
          <w:sz w:val="22"/>
          <w:szCs w:val="22"/>
        </w:rPr>
        <w:t>xxxxxxxxxxxxxxxxxxxxxx</w:t>
      </w:r>
      <w:proofErr w:type="spellEnd"/>
    </w:p>
    <w:p w14:paraId="60E2AFE7" w14:textId="47C72404" w:rsidR="00494279" w:rsidRDefault="00D20B52" w:rsidP="007C7B8E">
      <w:pPr>
        <w:numPr>
          <w:ilvl w:val="0"/>
          <w:numId w:val="1"/>
        </w:numPr>
        <w:tabs>
          <w:tab w:val="left" w:pos="2127"/>
          <w:tab w:val="left" w:pos="2552"/>
        </w:tabs>
        <w:ind w:left="2127" w:firstLine="0"/>
        <w:jc w:val="both"/>
        <w:rPr>
          <w:rFonts w:ascii="Arial" w:hAnsi="Arial"/>
          <w:sz w:val="22"/>
          <w:szCs w:val="22"/>
        </w:rPr>
      </w:pPr>
      <w:proofErr w:type="spellStart"/>
      <w:r>
        <w:rPr>
          <w:rFonts w:ascii="Arial" w:hAnsi="Arial"/>
          <w:sz w:val="22"/>
          <w:szCs w:val="22"/>
        </w:rPr>
        <w:t>xxxxxxxxxxxxxxxxxxxxxx</w:t>
      </w:r>
      <w:proofErr w:type="spellEnd"/>
    </w:p>
    <w:p w14:paraId="32A8DE69" w14:textId="25BF5D01" w:rsidR="00DE24E9" w:rsidRPr="00C971AE" w:rsidRDefault="007C6ED6" w:rsidP="007C6ED6">
      <w:pPr>
        <w:tabs>
          <w:tab w:val="left" w:pos="2127"/>
          <w:tab w:val="left" w:pos="3686"/>
        </w:tabs>
        <w:ind w:left="2127"/>
        <w:jc w:val="both"/>
        <w:rPr>
          <w:rFonts w:ascii="Arial" w:hAnsi="Arial"/>
          <w:sz w:val="22"/>
          <w:szCs w:val="22"/>
        </w:rPr>
      </w:pPr>
      <w:r>
        <w:rPr>
          <w:rFonts w:ascii="Arial" w:hAnsi="Arial"/>
          <w:sz w:val="22"/>
          <w:szCs w:val="22"/>
        </w:rPr>
        <w:t xml:space="preserve">Bankovní spojení: </w:t>
      </w:r>
      <w:r w:rsidR="00E92C65">
        <w:rPr>
          <w:rFonts w:ascii="Arial" w:hAnsi="Arial"/>
          <w:sz w:val="22"/>
          <w:szCs w:val="22"/>
        </w:rPr>
        <w:t xml:space="preserve">č. </w:t>
      </w:r>
      <w:proofErr w:type="spellStart"/>
      <w:r w:rsidR="00E92C65">
        <w:rPr>
          <w:rFonts w:ascii="Arial" w:hAnsi="Arial"/>
          <w:sz w:val="22"/>
          <w:szCs w:val="22"/>
        </w:rPr>
        <w:t>ú.</w:t>
      </w:r>
      <w:proofErr w:type="spellEnd"/>
      <w:r w:rsidR="00E92C65">
        <w:rPr>
          <w:rFonts w:ascii="Arial" w:hAnsi="Arial"/>
          <w:sz w:val="22"/>
          <w:szCs w:val="22"/>
        </w:rPr>
        <w:t xml:space="preserve"> </w:t>
      </w:r>
      <w:r w:rsidRPr="00C971AE">
        <w:rPr>
          <w:rFonts w:ascii="Arial" w:hAnsi="Arial"/>
          <w:sz w:val="22"/>
          <w:szCs w:val="22"/>
        </w:rPr>
        <w:t>18938611/0100</w:t>
      </w:r>
      <w:r>
        <w:rPr>
          <w:rFonts w:ascii="Arial" w:hAnsi="Arial"/>
          <w:sz w:val="22"/>
          <w:szCs w:val="22"/>
        </w:rPr>
        <w:t xml:space="preserve">, </w:t>
      </w:r>
      <w:r w:rsidR="00DE24E9" w:rsidRPr="00C971AE">
        <w:rPr>
          <w:rFonts w:ascii="Arial" w:hAnsi="Arial"/>
          <w:sz w:val="22"/>
          <w:szCs w:val="22"/>
        </w:rPr>
        <w:t>Komerční banka Žamberk</w:t>
      </w:r>
    </w:p>
    <w:p w14:paraId="47AD7E87" w14:textId="5AD525BF" w:rsidR="00DE24E9" w:rsidRPr="00C3756E" w:rsidRDefault="00DE24E9" w:rsidP="00DE24E9">
      <w:pPr>
        <w:numPr>
          <w:ilvl w:val="12"/>
          <w:numId w:val="0"/>
        </w:numPr>
        <w:jc w:val="both"/>
        <w:rPr>
          <w:rFonts w:ascii="Arial" w:hAnsi="Arial"/>
          <w:sz w:val="22"/>
          <w:szCs w:val="22"/>
        </w:rPr>
      </w:pPr>
      <w:r w:rsidRPr="00C971AE">
        <w:rPr>
          <w:rFonts w:ascii="Arial" w:hAnsi="Arial"/>
          <w:sz w:val="22"/>
          <w:szCs w:val="22"/>
        </w:rPr>
        <w:tab/>
      </w:r>
      <w:r w:rsidRPr="00C971AE">
        <w:rPr>
          <w:rFonts w:ascii="Arial" w:hAnsi="Arial"/>
          <w:sz w:val="22"/>
          <w:szCs w:val="22"/>
        </w:rPr>
        <w:tab/>
      </w:r>
      <w:r w:rsidRPr="00C971AE">
        <w:rPr>
          <w:rFonts w:ascii="Arial" w:hAnsi="Arial"/>
          <w:sz w:val="22"/>
          <w:szCs w:val="22"/>
        </w:rPr>
        <w:tab/>
      </w:r>
      <w:r w:rsidRPr="00C3756E">
        <w:rPr>
          <w:rFonts w:ascii="Arial" w:hAnsi="Arial"/>
          <w:sz w:val="22"/>
          <w:szCs w:val="22"/>
        </w:rPr>
        <w:t xml:space="preserve">IČ: </w:t>
      </w:r>
      <w:r>
        <w:rPr>
          <w:rFonts w:ascii="Arial" w:hAnsi="Arial"/>
          <w:sz w:val="22"/>
          <w:szCs w:val="22"/>
        </w:rPr>
        <w:t>00196096</w:t>
      </w:r>
      <w:r w:rsidRPr="00C3756E">
        <w:rPr>
          <w:rFonts w:ascii="Arial" w:hAnsi="Arial"/>
          <w:sz w:val="22"/>
          <w:szCs w:val="22"/>
        </w:rPr>
        <w:t xml:space="preserve">       </w:t>
      </w:r>
    </w:p>
    <w:p w14:paraId="65DBE4EC" w14:textId="77777777" w:rsidR="00DE24E9" w:rsidRDefault="00DE24E9" w:rsidP="00DE24E9">
      <w:pPr>
        <w:numPr>
          <w:ilvl w:val="12"/>
          <w:numId w:val="0"/>
        </w:numPr>
        <w:jc w:val="both"/>
        <w:rPr>
          <w:rFonts w:ascii="Arial" w:hAnsi="Arial"/>
          <w:sz w:val="22"/>
          <w:szCs w:val="22"/>
        </w:rPr>
      </w:pPr>
      <w:r w:rsidRPr="00C3756E">
        <w:rPr>
          <w:rFonts w:ascii="Arial" w:hAnsi="Arial"/>
          <w:sz w:val="22"/>
          <w:szCs w:val="22"/>
        </w:rPr>
        <w:tab/>
      </w:r>
      <w:r w:rsidRPr="00C3756E">
        <w:rPr>
          <w:rFonts w:ascii="Arial" w:hAnsi="Arial"/>
          <w:sz w:val="22"/>
          <w:szCs w:val="22"/>
        </w:rPr>
        <w:tab/>
      </w:r>
      <w:r w:rsidRPr="00C3756E">
        <w:rPr>
          <w:rFonts w:ascii="Arial" w:hAnsi="Arial"/>
          <w:sz w:val="22"/>
          <w:szCs w:val="22"/>
        </w:rPr>
        <w:tab/>
        <w:t>DIČ: CZ</w:t>
      </w:r>
      <w:r>
        <w:rPr>
          <w:rFonts w:ascii="Arial" w:hAnsi="Arial"/>
          <w:sz w:val="22"/>
          <w:szCs w:val="22"/>
        </w:rPr>
        <w:t>00196096</w:t>
      </w:r>
      <w:r w:rsidRPr="00C3756E">
        <w:rPr>
          <w:rFonts w:ascii="Arial" w:hAnsi="Arial"/>
          <w:sz w:val="22"/>
          <w:szCs w:val="22"/>
        </w:rPr>
        <w:t xml:space="preserve"> </w:t>
      </w:r>
    </w:p>
    <w:p w14:paraId="3FEA1072" w14:textId="77777777" w:rsidR="0049281D" w:rsidRPr="0049281D" w:rsidRDefault="0049281D" w:rsidP="0049281D">
      <w:pPr>
        <w:numPr>
          <w:ilvl w:val="12"/>
          <w:numId w:val="0"/>
        </w:numPr>
        <w:ind w:left="2124"/>
        <w:jc w:val="both"/>
        <w:rPr>
          <w:rFonts w:ascii="Arial" w:hAnsi="Arial"/>
          <w:sz w:val="22"/>
          <w:szCs w:val="22"/>
        </w:rPr>
      </w:pPr>
      <w:r w:rsidRPr="0049281D">
        <w:rPr>
          <w:rFonts w:ascii="Arial" w:hAnsi="Arial"/>
          <w:sz w:val="22"/>
          <w:szCs w:val="22"/>
        </w:rPr>
        <w:t xml:space="preserve">Zapsáno v obchodním rejstříku vedeném krajským soudem v Hradci Králové, oddíl </w:t>
      </w:r>
      <w:proofErr w:type="spellStart"/>
      <w:r w:rsidRPr="0049281D">
        <w:rPr>
          <w:rFonts w:ascii="Arial" w:hAnsi="Arial"/>
          <w:sz w:val="22"/>
          <w:szCs w:val="22"/>
        </w:rPr>
        <w:t>Pr</w:t>
      </w:r>
      <w:proofErr w:type="spellEnd"/>
      <w:r w:rsidRPr="0049281D">
        <w:rPr>
          <w:rFonts w:ascii="Arial" w:hAnsi="Arial"/>
          <w:sz w:val="22"/>
          <w:szCs w:val="22"/>
        </w:rPr>
        <w:t>, vložka 712,</w:t>
      </w:r>
    </w:p>
    <w:p w14:paraId="1185AFAC" w14:textId="237A9376" w:rsidR="00511CAF" w:rsidRPr="00210AAF" w:rsidRDefault="00DE24E9" w:rsidP="007C0004">
      <w:pPr>
        <w:spacing w:before="240"/>
        <w:jc w:val="both"/>
        <w:rPr>
          <w:rFonts w:ascii="Arial" w:hAnsi="Arial"/>
          <w:b/>
          <w:bCs/>
          <w:sz w:val="22"/>
          <w:szCs w:val="22"/>
        </w:rPr>
      </w:pPr>
      <w:r w:rsidRPr="00C3756E">
        <w:rPr>
          <w:rFonts w:ascii="Arial" w:hAnsi="Arial"/>
          <w:sz w:val="22"/>
          <w:szCs w:val="22"/>
        </w:rPr>
        <w:t xml:space="preserve">2.  </w:t>
      </w:r>
      <w:proofErr w:type="gramStart"/>
      <w:r w:rsidRPr="00C3756E">
        <w:rPr>
          <w:rFonts w:ascii="Arial" w:hAnsi="Arial"/>
          <w:sz w:val="22"/>
          <w:szCs w:val="22"/>
        </w:rPr>
        <w:t>Zhotovitel :</w:t>
      </w:r>
      <w:r w:rsidRPr="00C3756E">
        <w:rPr>
          <w:sz w:val="22"/>
          <w:szCs w:val="22"/>
        </w:rPr>
        <w:tab/>
      </w:r>
      <w:r w:rsidR="00E92C65">
        <w:rPr>
          <w:sz w:val="22"/>
          <w:szCs w:val="22"/>
        </w:rPr>
        <w:tab/>
      </w:r>
      <w:r w:rsidR="00210AAF" w:rsidRPr="00210AAF">
        <w:rPr>
          <w:rFonts w:ascii="Arial" w:hAnsi="Arial"/>
          <w:b/>
          <w:bCs/>
          <w:sz w:val="22"/>
          <w:szCs w:val="22"/>
        </w:rPr>
        <w:t>PAVELKA</w:t>
      </w:r>
      <w:proofErr w:type="gramEnd"/>
      <w:r w:rsidR="00210AAF" w:rsidRPr="00210AAF">
        <w:rPr>
          <w:rFonts w:ascii="Arial" w:hAnsi="Arial"/>
          <w:b/>
          <w:bCs/>
          <w:sz w:val="22"/>
          <w:szCs w:val="22"/>
        </w:rPr>
        <w:t xml:space="preserve"> stavební s.r.o.</w:t>
      </w:r>
    </w:p>
    <w:p w14:paraId="2BC695B2" w14:textId="5D2931ED" w:rsidR="00DE24E9" w:rsidRPr="004922B1" w:rsidRDefault="00DE24E9" w:rsidP="00DE24E9">
      <w:pPr>
        <w:jc w:val="both"/>
        <w:rPr>
          <w:rFonts w:ascii="Arial" w:hAnsi="Arial"/>
          <w:sz w:val="22"/>
          <w:szCs w:val="22"/>
        </w:rPr>
      </w:pPr>
      <w:r w:rsidRPr="004922B1">
        <w:rPr>
          <w:rFonts w:ascii="Arial" w:hAnsi="Arial"/>
          <w:sz w:val="22"/>
          <w:szCs w:val="22"/>
        </w:rPr>
        <w:tab/>
      </w:r>
      <w:r w:rsidRPr="004922B1">
        <w:rPr>
          <w:rFonts w:ascii="Arial" w:hAnsi="Arial"/>
          <w:sz w:val="22"/>
          <w:szCs w:val="22"/>
        </w:rPr>
        <w:tab/>
      </w:r>
      <w:r w:rsidRPr="004922B1">
        <w:rPr>
          <w:rFonts w:ascii="Arial" w:hAnsi="Arial"/>
          <w:sz w:val="22"/>
          <w:szCs w:val="22"/>
        </w:rPr>
        <w:tab/>
        <w:t>zastoupen:</w:t>
      </w:r>
      <w:r w:rsidRPr="004922B1">
        <w:rPr>
          <w:rFonts w:ascii="Arial" w:hAnsi="Arial"/>
          <w:sz w:val="22"/>
          <w:szCs w:val="22"/>
        </w:rPr>
        <w:tab/>
      </w:r>
      <w:r w:rsidR="00210AAF" w:rsidRPr="00210AAF">
        <w:rPr>
          <w:rFonts w:ascii="Arial" w:hAnsi="Arial"/>
          <w:b/>
          <w:sz w:val="22"/>
          <w:szCs w:val="22"/>
        </w:rPr>
        <w:t>Michalem Pavelkou</w:t>
      </w:r>
    </w:p>
    <w:p w14:paraId="7C699D02" w14:textId="6D8BB198" w:rsidR="0049281D" w:rsidRDefault="00DE24E9" w:rsidP="00DE24E9">
      <w:pPr>
        <w:jc w:val="both"/>
        <w:rPr>
          <w:rFonts w:ascii="Arial" w:hAnsi="Arial"/>
          <w:sz w:val="22"/>
          <w:szCs w:val="22"/>
        </w:rPr>
      </w:pPr>
      <w:r w:rsidRPr="004922B1">
        <w:rPr>
          <w:rFonts w:ascii="Arial" w:hAnsi="Arial"/>
          <w:sz w:val="22"/>
          <w:szCs w:val="22"/>
        </w:rPr>
        <w:tab/>
      </w:r>
      <w:r w:rsidRPr="004922B1">
        <w:rPr>
          <w:rFonts w:ascii="Arial" w:hAnsi="Arial"/>
          <w:sz w:val="22"/>
          <w:szCs w:val="22"/>
        </w:rPr>
        <w:tab/>
      </w:r>
      <w:r w:rsidRPr="004922B1">
        <w:rPr>
          <w:rFonts w:ascii="Arial" w:hAnsi="Arial"/>
          <w:sz w:val="22"/>
          <w:szCs w:val="22"/>
        </w:rPr>
        <w:tab/>
        <w:t>Osoby oprávněné jednat ve věcech</w:t>
      </w:r>
      <w:r w:rsidR="0049281D">
        <w:rPr>
          <w:rFonts w:ascii="Arial" w:hAnsi="Arial"/>
          <w:sz w:val="22"/>
          <w:szCs w:val="22"/>
        </w:rPr>
        <w:t xml:space="preserve"> smluvních a </w:t>
      </w:r>
      <w:r w:rsidRPr="004922B1">
        <w:rPr>
          <w:rFonts w:ascii="Arial" w:hAnsi="Arial"/>
          <w:sz w:val="22"/>
          <w:szCs w:val="22"/>
        </w:rPr>
        <w:t>technických:</w:t>
      </w:r>
      <w:r w:rsidR="0049281D">
        <w:rPr>
          <w:rFonts w:ascii="Arial" w:hAnsi="Arial"/>
          <w:sz w:val="22"/>
          <w:szCs w:val="22"/>
        </w:rPr>
        <w:t xml:space="preserve"> </w:t>
      </w:r>
    </w:p>
    <w:p w14:paraId="7AB963A3" w14:textId="15AAADEF" w:rsidR="00DE24E9" w:rsidRPr="0049281D" w:rsidRDefault="00210AAF" w:rsidP="007C7B8E">
      <w:pPr>
        <w:pStyle w:val="Odstavecseseznamem"/>
        <w:numPr>
          <w:ilvl w:val="0"/>
          <w:numId w:val="1"/>
        </w:numPr>
        <w:jc w:val="both"/>
        <w:rPr>
          <w:rFonts w:ascii="Arial" w:hAnsi="Arial"/>
          <w:sz w:val="22"/>
          <w:szCs w:val="22"/>
        </w:rPr>
      </w:pPr>
      <w:r w:rsidRPr="00210AAF">
        <w:rPr>
          <w:rFonts w:ascii="Arial" w:hAnsi="Arial"/>
          <w:b/>
          <w:sz w:val="22"/>
          <w:szCs w:val="22"/>
        </w:rPr>
        <w:t>Michal Pavelka</w:t>
      </w:r>
      <w:r w:rsidR="0049281D">
        <w:rPr>
          <w:rFonts w:ascii="Arial" w:hAnsi="Arial"/>
          <w:sz w:val="22"/>
          <w:szCs w:val="22"/>
        </w:rPr>
        <w:t xml:space="preserve">, </w:t>
      </w:r>
      <w:r w:rsidR="00CB52B3">
        <w:rPr>
          <w:rFonts w:ascii="Arial" w:hAnsi="Arial"/>
          <w:sz w:val="22"/>
          <w:szCs w:val="22"/>
        </w:rPr>
        <w:t xml:space="preserve">funkce </w:t>
      </w:r>
      <w:r w:rsidR="0049281D">
        <w:rPr>
          <w:rFonts w:ascii="Arial" w:hAnsi="Arial"/>
          <w:sz w:val="22"/>
          <w:szCs w:val="22"/>
        </w:rPr>
        <w:t xml:space="preserve">– </w:t>
      </w:r>
      <w:r>
        <w:rPr>
          <w:rFonts w:ascii="Arial" w:hAnsi="Arial"/>
          <w:sz w:val="22"/>
          <w:szCs w:val="22"/>
        </w:rPr>
        <w:t>jednatel,</w:t>
      </w:r>
      <w:r w:rsidR="00D20B52">
        <w:rPr>
          <w:rFonts w:ascii="Arial" w:hAnsi="Arial"/>
          <w:sz w:val="22"/>
          <w:szCs w:val="22"/>
        </w:rPr>
        <w:t xml:space="preserve"> xxxxxxxxxxx</w:t>
      </w:r>
      <w:bookmarkStart w:id="1" w:name="_GoBack"/>
      <w:bookmarkEnd w:id="1"/>
    </w:p>
    <w:p w14:paraId="3530659E" w14:textId="133A9FBC" w:rsidR="00DE24E9" w:rsidRPr="004922B1" w:rsidRDefault="00DE24E9" w:rsidP="00DE24E9">
      <w:pPr>
        <w:jc w:val="both"/>
        <w:rPr>
          <w:rFonts w:ascii="Arial" w:hAnsi="Arial"/>
          <w:sz w:val="22"/>
          <w:szCs w:val="22"/>
        </w:rPr>
      </w:pPr>
      <w:r w:rsidRPr="004922B1">
        <w:rPr>
          <w:rFonts w:ascii="Arial" w:hAnsi="Arial"/>
          <w:sz w:val="22"/>
          <w:szCs w:val="22"/>
        </w:rPr>
        <w:tab/>
      </w:r>
      <w:r w:rsidRPr="004922B1">
        <w:rPr>
          <w:rFonts w:ascii="Arial" w:hAnsi="Arial"/>
          <w:sz w:val="22"/>
          <w:szCs w:val="22"/>
        </w:rPr>
        <w:tab/>
      </w:r>
      <w:r w:rsidRPr="004922B1">
        <w:rPr>
          <w:rFonts w:ascii="Arial" w:hAnsi="Arial"/>
          <w:sz w:val="22"/>
          <w:szCs w:val="22"/>
        </w:rPr>
        <w:tab/>
        <w:t>Bankovní spojení:</w:t>
      </w:r>
      <w:r w:rsidRPr="00210AAF">
        <w:rPr>
          <w:rFonts w:ascii="Arial" w:hAnsi="Arial"/>
          <w:sz w:val="22"/>
          <w:szCs w:val="22"/>
        </w:rPr>
        <w:t xml:space="preserve"> </w:t>
      </w:r>
      <w:r w:rsidR="00210AAF" w:rsidRPr="00210AAF">
        <w:rPr>
          <w:rFonts w:ascii="Arial" w:hAnsi="Arial"/>
          <w:b/>
          <w:sz w:val="22"/>
          <w:szCs w:val="22"/>
        </w:rPr>
        <w:t>KB</w:t>
      </w:r>
    </w:p>
    <w:p w14:paraId="1CB72C8D" w14:textId="547AB1FD" w:rsidR="00DE24E9" w:rsidRPr="004922B1" w:rsidRDefault="00DE24E9" w:rsidP="00DE24E9">
      <w:pPr>
        <w:ind w:left="2127" w:hanging="2127"/>
        <w:jc w:val="both"/>
        <w:rPr>
          <w:rFonts w:ascii="Arial" w:hAnsi="Arial"/>
          <w:sz w:val="22"/>
          <w:szCs w:val="22"/>
        </w:rPr>
      </w:pPr>
      <w:r w:rsidRPr="004922B1">
        <w:rPr>
          <w:rFonts w:ascii="Arial" w:hAnsi="Arial"/>
          <w:sz w:val="22"/>
          <w:szCs w:val="22"/>
        </w:rPr>
        <w:tab/>
        <w:t xml:space="preserve">č. </w:t>
      </w:r>
      <w:proofErr w:type="spellStart"/>
      <w:r w:rsidRPr="004922B1">
        <w:rPr>
          <w:rFonts w:ascii="Arial" w:hAnsi="Arial"/>
          <w:sz w:val="22"/>
          <w:szCs w:val="22"/>
        </w:rPr>
        <w:t>ú.</w:t>
      </w:r>
      <w:proofErr w:type="spellEnd"/>
      <w:r w:rsidRPr="004922B1">
        <w:rPr>
          <w:rFonts w:ascii="Arial" w:hAnsi="Arial"/>
          <w:sz w:val="22"/>
          <w:szCs w:val="22"/>
        </w:rPr>
        <w:t>:</w:t>
      </w:r>
      <w:r w:rsidRPr="004922B1">
        <w:rPr>
          <w:rFonts w:ascii="Arial" w:hAnsi="Arial"/>
          <w:sz w:val="22"/>
          <w:szCs w:val="22"/>
        </w:rPr>
        <w:tab/>
      </w:r>
      <w:r w:rsidR="00210AAF" w:rsidRPr="00210AAF">
        <w:rPr>
          <w:rFonts w:ascii="Arial" w:hAnsi="Arial"/>
          <w:b/>
          <w:bCs/>
          <w:sz w:val="22"/>
          <w:szCs w:val="22"/>
        </w:rPr>
        <w:t>123-3146190277/0100</w:t>
      </w:r>
    </w:p>
    <w:p w14:paraId="3A34E202" w14:textId="7997244D" w:rsidR="00DE24E9" w:rsidRPr="00210AAF" w:rsidRDefault="00DE24E9" w:rsidP="00DE24E9">
      <w:pPr>
        <w:jc w:val="both"/>
        <w:rPr>
          <w:rFonts w:ascii="Arial" w:hAnsi="Arial"/>
          <w:sz w:val="22"/>
          <w:szCs w:val="22"/>
        </w:rPr>
      </w:pPr>
      <w:r w:rsidRPr="004922B1">
        <w:rPr>
          <w:rFonts w:ascii="Arial" w:hAnsi="Arial"/>
          <w:sz w:val="22"/>
          <w:szCs w:val="22"/>
        </w:rPr>
        <w:tab/>
      </w:r>
      <w:r w:rsidRPr="004922B1">
        <w:rPr>
          <w:rFonts w:ascii="Arial" w:hAnsi="Arial"/>
          <w:sz w:val="22"/>
          <w:szCs w:val="22"/>
        </w:rPr>
        <w:tab/>
      </w:r>
      <w:r w:rsidRPr="004922B1">
        <w:rPr>
          <w:rFonts w:ascii="Arial" w:hAnsi="Arial"/>
          <w:sz w:val="22"/>
          <w:szCs w:val="22"/>
        </w:rPr>
        <w:tab/>
        <w:t xml:space="preserve">IČ: </w:t>
      </w:r>
      <w:r w:rsidR="00210AAF" w:rsidRPr="00210AAF">
        <w:rPr>
          <w:rFonts w:ascii="Arial" w:hAnsi="Arial"/>
          <w:b/>
          <w:sz w:val="22"/>
          <w:szCs w:val="22"/>
        </w:rPr>
        <w:t>09787925</w:t>
      </w:r>
    </w:p>
    <w:p w14:paraId="19CF36D4" w14:textId="0F2400AA" w:rsidR="00DE24E9" w:rsidRPr="004922B1" w:rsidRDefault="00DE24E9" w:rsidP="00DE24E9">
      <w:pPr>
        <w:jc w:val="both"/>
        <w:rPr>
          <w:rFonts w:ascii="Arial" w:hAnsi="Arial"/>
          <w:sz w:val="22"/>
          <w:szCs w:val="22"/>
        </w:rPr>
      </w:pPr>
      <w:r w:rsidRPr="004922B1">
        <w:rPr>
          <w:rFonts w:ascii="Arial" w:hAnsi="Arial"/>
          <w:sz w:val="22"/>
          <w:szCs w:val="22"/>
        </w:rPr>
        <w:tab/>
      </w:r>
      <w:r w:rsidRPr="004922B1">
        <w:rPr>
          <w:rFonts w:ascii="Arial" w:hAnsi="Arial"/>
          <w:sz w:val="22"/>
          <w:szCs w:val="22"/>
        </w:rPr>
        <w:tab/>
      </w:r>
      <w:r w:rsidRPr="004922B1">
        <w:rPr>
          <w:rFonts w:ascii="Arial" w:hAnsi="Arial"/>
          <w:sz w:val="22"/>
          <w:szCs w:val="22"/>
        </w:rPr>
        <w:tab/>
        <w:t xml:space="preserve">DIČ: </w:t>
      </w:r>
      <w:r w:rsidR="00210AAF" w:rsidRPr="00210AAF">
        <w:rPr>
          <w:rFonts w:ascii="Arial" w:hAnsi="Arial"/>
          <w:b/>
          <w:bCs/>
          <w:sz w:val="22"/>
          <w:szCs w:val="22"/>
        </w:rPr>
        <w:t>CZ09787925</w:t>
      </w:r>
    </w:p>
    <w:p w14:paraId="3D771D29" w14:textId="5344EAB3" w:rsidR="00DE24E9" w:rsidRPr="004922B1" w:rsidRDefault="001A0EB3" w:rsidP="001A0EB3">
      <w:pPr>
        <w:ind w:left="2124"/>
        <w:jc w:val="both"/>
        <w:rPr>
          <w:rFonts w:ascii="Arial" w:hAnsi="Arial"/>
          <w:sz w:val="22"/>
          <w:szCs w:val="22"/>
        </w:rPr>
      </w:pPr>
      <w:r w:rsidRPr="001A0EB3">
        <w:rPr>
          <w:rFonts w:ascii="Arial" w:hAnsi="Arial"/>
          <w:sz w:val="22"/>
          <w:szCs w:val="22"/>
        </w:rPr>
        <w:t xml:space="preserve">Zapsáno v obchodním rejstříku vedeném krajským soudem </w:t>
      </w:r>
      <w:r w:rsidR="00210AAF">
        <w:rPr>
          <w:rFonts w:ascii="Arial" w:hAnsi="Arial"/>
          <w:sz w:val="22"/>
          <w:szCs w:val="22"/>
        </w:rPr>
        <w:t>v Hradci Králové, spisová značka C46896</w:t>
      </w:r>
    </w:p>
    <w:p w14:paraId="1DA685F0" w14:textId="32488816" w:rsidR="00DE24E9" w:rsidRDefault="00DE24E9" w:rsidP="00511CAF">
      <w:pPr>
        <w:spacing w:before="120"/>
        <w:ind w:right="-23" w:firstLine="709"/>
        <w:jc w:val="both"/>
        <w:rPr>
          <w:rFonts w:ascii="Arial" w:hAnsi="Arial" w:cs="Arial"/>
          <w:color w:val="000000"/>
        </w:rPr>
      </w:pPr>
      <w:r w:rsidRPr="00C3756E">
        <w:rPr>
          <w:rFonts w:ascii="Arial" w:hAnsi="Arial"/>
          <w:sz w:val="22"/>
          <w:szCs w:val="22"/>
        </w:rPr>
        <w:t xml:space="preserve">uzavírají tuto smlouvu o dílo, kterou se zhotovitel zavazuje </w:t>
      </w:r>
      <w:r w:rsidRPr="00C3756E">
        <w:rPr>
          <w:rFonts w:ascii="Arial" w:hAnsi="Arial" w:cs="Arial"/>
          <w:color w:val="000000"/>
          <w:sz w:val="22"/>
          <w:szCs w:val="22"/>
        </w:rPr>
        <w:t xml:space="preserve">řádně a včas, na svůj náklad a nebezpečí, provést pro objednatele dílo dle podmínek této smlouvy a jejich příloh a objednatel se zavazuje za podmínek této smlouvy dílo převzít a zaplatit zhotoviteli dohodnutou cenu za jeho provedení. </w:t>
      </w:r>
    </w:p>
    <w:p w14:paraId="186D0C13" w14:textId="77777777" w:rsidR="00DE24E9" w:rsidRPr="00970D35" w:rsidRDefault="00DE24E9" w:rsidP="004A3CB1">
      <w:pPr>
        <w:spacing w:before="240"/>
        <w:ind w:right="-23"/>
        <w:jc w:val="center"/>
        <w:rPr>
          <w:rFonts w:ascii="Arial" w:hAnsi="Arial"/>
          <w:b/>
        </w:rPr>
      </w:pPr>
      <w:r w:rsidRPr="00970D35">
        <w:rPr>
          <w:rFonts w:ascii="Arial" w:hAnsi="Arial"/>
          <w:b/>
        </w:rPr>
        <w:t>Článek I.</w:t>
      </w:r>
    </w:p>
    <w:p w14:paraId="2A74FE1C" w14:textId="77777777" w:rsidR="00DE24E9" w:rsidRPr="003E022D" w:rsidRDefault="00DE24E9" w:rsidP="00DE24E9">
      <w:pPr>
        <w:pStyle w:val="Nadpis7"/>
        <w:spacing w:before="0"/>
        <w:jc w:val="center"/>
        <w:rPr>
          <w:rFonts w:ascii="Arial" w:hAnsi="Arial" w:cs="Arial"/>
          <w:b/>
          <w:sz w:val="28"/>
          <w:szCs w:val="28"/>
          <w:u w:val="single"/>
        </w:rPr>
      </w:pPr>
      <w:r w:rsidRPr="00970D35">
        <w:rPr>
          <w:rFonts w:ascii="Arial" w:hAnsi="Arial" w:cs="Arial"/>
          <w:b/>
          <w:u w:val="single"/>
        </w:rPr>
        <w:t>Předmět díla</w:t>
      </w:r>
    </w:p>
    <w:p w14:paraId="65453D67" w14:textId="05A868FE" w:rsidR="009A21DC" w:rsidRDefault="00B43424" w:rsidP="00C53A2B">
      <w:pPr>
        <w:pStyle w:val="Default"/>
        <w:tabs>
          <w:tab w:val="left" w:pos="284"/>
        </w:tabs>
        <w:jc w:val="both"/>
        <w:rPr>
          <w:rFonts w:ascii="Arial" w:hAnsi="Arial" w:cs="Arial"/>
          <w:sz w:val="22"/>
          <w:szCs w:val="22"/>
        </w:rPr>
      </w:pPr>
      <w:r>
        <w:rPr>
          <w:rFonts w:ascii="Arial" w:hAnsi="Arial"/>
          <w:sz w:val="22"/>
          <w:szCs w:val="22"/>
        </w:rPr>
        <w:t>1.</w:t>
      </w:r>
      <w:r>
        <w:rPr>
          <w:rFonts w:ascii="Arial" w:hAnsi="Arial"/>
          <w:sz w:val="22"/>
          <w:szCs w:val="22"/>
        </w:rPr>
        <w:tab/>
      </w:r>
      <w:r w:rsidR="007561D7" w:rsidRPr="0086067E">
        <w:rPr>
          <w:rFonts w:ascii="Arial" w:hAnsi="Arial"/>
          <w:sz w:val="22"/>
          <w:szCs w:val="22"/>
        </w:rPr>
        <w:t>Zhotovitel se zavazuje za podmínek této smlouvy pro objednatele realizovat</w:t>
      </w:r>
      <w:r w:rsidR="00E166D3">
        <w:rPr>
          <w:rFonts w:ascii="Arial" w:hAnsi="Arial"/>
          <w:sz w:val="22"/>
          <w:szCs w:val="22"/>
        </w:rPr>
        <w:t xml:space="preserve"> investiční akci pod názvem</w:t>
      </w:r>
      <w:r w:rsidR="009A21DC">
        <w:rPr>
          <w:rFonts w:ascii="Arial" w:hAnsi="Arial" w:cs="Arial"/>
          <w:sz w:val="22"/>
          <w:szCs w:val="22"/>
        </w:rPr>
        <w:t>:</w:t>
      </w:r>
    </w:p>
    <w:p w14:paraId="040E8ACB" w14:textId="77777777" w:rsidR="001755A7" w:rsidRDefault="00E166D3" w:rsidP="001755A7">
      <w:pPr>
        <w:pStyle w:val="Default"/>
        <w:tabs>
          <w:tab w:val="left" w:pos="284"/>
        </w:tabs>
        <w:spacing w:before="120"/>
        <w:jc w:val="center"/>
        <w:rPr>
          <w:rFonts w:ascii="Arial" w:hAnsi="Arial"/>
          <w:b/>
          <w:sz w:val="22"/>
          <w:szCs w:val="22"/>
        </w:rPr>
      </w:pPr>
      <w:r>
        <w:rPr>
          <w:rFonts w:ascii="Arial" w:hAnsi="Arial"/>
          <w:sz w:val="22"/>
          <w:szCs w:val="22"/>
        </w:rPr>
        <w:t>„</w:t>
      </w:r>
      <w:r w:rsidR="00894994" w:rsidRPr="001755A7">
        <w:rPr>
          <w:rFonts w:ascii="Arial" w:hAnsi="Arial"/>
          <w:b/>
          <w:sz w:val="22"/>
          <w:szCs w:val="22"/>
        </w:rPr>
        <w:t xml:space="preserve">Albertinum Žamberk- Zlepšení podmínek </w:t>
      </w:r>
      <w:r w:rsidR="001755A7">
        <w:rPr>
          <w:rFonts w:ascii="Arial" w:hAnsi="Arial"/>
          <w:b/>
          <w:sz w:val="22"/>
          <w:szCs w:val="22"/>
        </w:rPr>
        <w:t>pro poskytování paliativní péče</w:t>
      </w:r>
    </w:p>
    <w:p w14:paraId="2C519254" w14:textId="3EC73A53" w:rsidR="009A21DC" w:rsidRDefault="001755A7" w:rsidP="001755A7">
      <w:pPr>
        <w:pStyle w:val="Default"/>
        <w:tabs>
          <w:tab w:val="left" w:pos="284"/>
        </w:tabs>
        <w:jc w:val="center"/>
        <w:rPr>
          <w:rFonts w:ascii="Arial" w:hAnsi="Arial"/>
          <w:b/>
          <w:sz w:val="22"/>
          <w:szCs w:val="22"/>
        </w:rPr>
      </w:pPr>
      <w:r>
        <w:rPr>
          <w:rFonts w:ascii="Arial" w:hAnsi="Arial"/>
          <w:b/>
          <w:sz w:val="22"/>
          <w:szCs w:val="22"/>
        </w:rPr>
        <w:t>-</w:t>
      </w:r>
      <w:r w:rsidR="006203C1">
        <w:rPr>
          <w:rFonts w:ascii="Arial" w:hAnsi="Arial"/>
          <w:b/>
          <w:sz w:val="22"/>
          <w:szCs w:val="22"/>
        </w:rPr>
        <w:t xml:space="preserve"> </w:t>
      </w:r>
      <w:r w:rsidR="00894994" w:rsidRPr="001755A7">
        <w:rPr>
          <w:rFonts w:ascii="Arial" w:hAnsi="Arial"/>
          <w:b/>
          <w:sz w:val="22"/>
          <w:szCs w:val="22"/>
        </w:rPr>
        <w:t xml:space="preserve">stavební </w:t>
      </w:r>
      <w:r>
        <w:rPr>
          <w:rFonts w:ascii="Arial" w:hAnsi="Arial"/>
          <w:b/>
          <w:sz w:val="22"/>
          <w:szCs w:val="22"/>
        </w:rPr>
        <w:t>úpravy“</w:t>
      </w:r>
    </w:p>
    <w:p w14:paraId="3B2E0873" w14:textId="77777777" w:rsidR="00DC0D63" w:rsidRDefault="00DC0D63" w:rsidP="00DC0D63">
      <w:pPr>
        <w:pStyle w:val="Default"/>
        <w:tabs>
          <w:tab w:val="left" w:pos="284"/>
        </w:tabs>
        <w:rPr>
          <w:rFonts w:ascii="Arial" w:hAnsi="Arial"/>
          <w:b/>
          <w:sz w:val="22"/>
          <w:szCs w:val="22"/>
        </w:rPr>
      </w:pPr>
    </w:p>
    <w:p w14:paraId="2EA8643F" w14:textId="0F866642" w:rsidR="00DC0D63" w:rsidRPr="00D52EA7" w:rsidRDefault="00DC0D63" w:rsidP="00DC0D63">
      <w:pPr>
        <w:pStyle w:val="Default"/>
        <w:tabs>
          <w:tab w:val="left" w:pos="426"/>
        </w:tabs>
        <w:rPr>
          <w:rFonts w:ascii="Arial" w:hAnsi="Arial"/>
          <w:sz w:val="22"/>
          <w:szCs w:val="22"/>
        </w:rPr>
      </w:pPr>
      <w:r>
        <w:rPr>
          <w:rFonts w:ascii="Arial" w:hAnsi="Arial"/>
          <w:b/>
          <w:sz w:val="22"/>
          <w:szCs w:val="22"/>
        </w:rPr>
        <w:lastRenderedPageBreak/>
        <w:tab/>
      </w:r>
      <w:r w:rsidRPr="00D52EA7">
        <w:rPr>
          <w:rFonts w:ascii="Arial" w:hAnsi="Arial"/>
          <w:sz w:val="22"/>
          <w:szCs w:val="22"/>
        </w:rPr>
        <w:t xml:space="preserve">Dílo musí být realizováno dle podmínek stanovených v projektové dokumentaci, zejména se </w:t>
      </w:r>
    </w:p>
    <w:p w14:paraId="48B15F2F" w14:textId="2FD43B83" w:rsidR="00535965" w:rsidRPr="00D52EA7" w:rsidRDefault="00DC0D63" w:rsidP="00DC0D63">
      <w:pPr>
        <w:pStyle w:val="Default"/>
        <w:tabs>
          <w:tab w:val="left" w:pos="426"/>
        </w:tabs>
        <w:rPr>
          <w:rFonts w:ascii="Arial" w:hAnsi="Arial"/>
          <w:sz w:val="22"/>
          <w:szCs w:val="22"/>
        </w:rPr>
      </w:pPr>
      <w:r w:rsidRPr="00D52EA7">
        <w:rPr>
          <w:rFonts w:ascii="Arial" w:hAnsi="Arial"/>
          <w:sz w:val="22"/>
          <w:szCs w:val="22"/>
        </w:rPr>
        <w:tab/>
        <w:t xml:space="preserve">jedná o dodržení </w:t>
      </w:r>
      <w:r w:rsidR="00535965" w:rsidRPr="00D52EA7">
        <w:rPr>
          <w:rFonts w:ascii="Arial" w:hAnsi="Arial"/>
          <w:sz w:val="22"/>
          <w:szCs w:val="22"/>
        </w:rPr>
        <w:t>následujících podmínek:</w:t>
      </w:r>
    </w:p>
    <w:p w14:paraId="7D09DD80" w14:textId="7BFBE269" w:rsidR="00DC0D63" w:rsidRPr="00D52EA7" w:rsidRDefault="00535965" w:rsidP="0076703A">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t>s</w:t>
      </w:r>
      <w:r w:rsidR="00DC0D63" w:rsidRPr="00D52EA7">
        <w:rPr>
          <w:rFonts w:ascii="Arial" w:hAnsi="Arial"/>
          <w:sz w:val="22"/>
          <w:szCs w:val="22"/>
        </w:rPr>
        <w:t>tavba bude probíhat za provozu nerekon</w:t>
      </w:r>
      <w:r w:rsidRPr="00D52EA7">
        <w:rPr>
          <w:rFonts w:ascii="Arial" w:hAnsi="Arial"/>
          <w:sz w:val="22"/>
          <w:szCs w:val="22"/>
        </w:rPr>
        <w:t xml:space="preserve">struovaných částí budovy včetně </w:t>
      </w:r>
      <w:r w:rsidR="00DC0D63" w:rsidRPr="00D52EA7">
        <w:rPr>
          <w:rFonts w:ascii="Arial" w:hAnsi="Arial"/>
          <w:sz w:val="22"/>
          <w:szCs w:val="22"/>
        </w:rPr>
        <w:t xml:space="preserve">nerekonstruovaných pokojů </w:t>
      </w:r>
      <w:r w:rsidRPr="00D52EA7">
        <w:rPr>
          <w:rFonts w:ascii="Arial" w:hAnsi="Arial"/>
          <w:sz w:val="22"/>
          <w:szCs w:val="22"/>
        </w:rPr>
        <w:t xml:space="preserve">a prostor </w:t>
      </w:r>
      <w:r w:rsidR="00DC0D63" w:rsidRPr="00D52EA7">
        <w:rPr>
          <w:rFonts w:ascii="Arial" w:hAnsi="Arial"/>
          <w:sz w:val="22"/>
          <w:szCs w:val="22"/>
        </w:rPr>
        <w:t>na tomto oddělení (1. nadzemní podlaží).</w:t>
      </w:r>
    </w:p>
    <w:p w14:paraId="7E8367D0" w14:textId="763D1A28" w:rsidR="00DC0D63" w:rsidRPr="00D52EA7" w:rsidRDefault="00535965" w:rsidP="0076703A">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t>s</w:t>
      </w:r>
      <w:r w:rsidR="00DC0D63" w:rsidRPr="00D52EA7">
        <w:rPr>
          <w:rFonts w:ascii="Arial" w:hAnsi="Arial"/>
          <w:sz w:val="22"/>
          <w:szCs w:val="22"/>
        </w:rPr>
        <w:t>tavba bude prováděna po jednotlivých částech označených v architektonickém řešení A-D.</w:t>
      </w:r>
    </w:p>
    <w:p w14:paraId="1232A18F" w14:textId="359AD162" w:rsidR="00DC0D63" w:rsidRPr="00D52EA7" w:rsidRDefault="00535965" w:rsidP="0076703A">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t>v</w:t>
      </w:r>
      <w:r w:rsidR="00DC0D63" w:rsidRPr="00D52EA7">
        <w:rPr>
          <w:rFonts w:ascii="Arial" w:hAnsi="Arial"/>
          <w:sz w:val="22"/>
          <w:szCs w:val="22"/>
        </w:rPr>
        <w:t>ybouraná suť nebude z objektu dopravována po chodbách, ale bude z každé části zřízen shoz do přistaveného kontejneru.</w:t>
      </w:r>
    </w:p>
    <w:p w14:paraId="3B6C9C54" w14:textId="772F52E2" w:rsidR="00DC0D63" w:rsidRPr="00D52EA7" w:rsidRDefault="0043113D" w:rsidP="0076703A">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t>p</w:t>
      </w:r>
      <w:r w:rsidR="00DC0D63" w:rsidRPr="00D52EA7">
        <w:rPr>
          <w:rFonts w:ascii="Arial" w:hAnsi="Arial"/>
          <w:sz w:val="22"/>
          <w:szCs w:val="22"/>
        </w:rPr>
        <w:t>racovní doba, po kterou bude v objektu možné provádět stavební úpravy</w:t>
      </w:r>
      <w:r w:rsidR="00E92C65">
        <w:rPr>
          <w:rFonts w:ascii="Arial" w:hAnsi="Arial"/>
          <w:sz w:val="22"/>
          <w:szCs w:val="22"/>
        </w:rPr>
        <w:t>,</w:t>
      </w:r>
      <w:r w:rsidR="00DC0D63" w:rsidRPr="00D52EA7">
        <w:rPr>
          <w:rFonts w:ascii="Arial" w:hAnsi="Arial"/>
          <w:sz w:val="22"/>
          <w:szCs w:val="22"/>
        </w:rPr>
        <w:t xml:space="preserve"> bude mezi 7-12h a 13-18h.</w:t>
      </w:r>
    </w:p>
    <w:p w14:paraId="19D44314" w14:textId="77777777" w:rsidR="0043113D" w:rsidRPr="00D52EA7" w:rsidRDefault="0043113D" w:rsidP="0076703A">
      <w:pPr>
        <w:pStyle w:val="Default"/>
        <w:tabs>
          <w:tab w:val="left" w:pos="426"/>
        </w:tabs>
        <w:jc w:val="both"/>
        <w:rPr>
          <w:rFonts w:ascii="Arial" w:hAnsi="Arial"/>
          <w:sz w:val="22"/>
          <w:szCs w:val="22"/>
        </w:rPr>
      </w:pPr>
      <w:r w:rsidRPr="00D52EA7">
        <w:rPr>
          <w:rFonts w:ascii="Arial" w:hAnsi="Arial"/>
          <w:sz w:val="22"/>
          <w:szCs w:val="22"/>
        </w:rPr>
        <w:tab/>
        <w:t>-</w:t>
      </w:r>
      <w:r w:rsidRPr="00D52EA7">
        <w:rPr>
          <w:rFonts w:ascii="Arial" w:hAnsi="Arial"/>
          <w:sz w:val="22"/>
          <w:szCs w:val="22"/>
        </w:rPr>
        <w:tab/>
        <w:t>k</w:t>
      </w:r>
      <w:r w:rsidR="00DC0D63" w:rsidRPr="00D52EA7">
        <w:rPr>
          <w:rFonts w:ascii="Arial" w:hAnsi="Arial"/>
          <w:sz w:val="22"/>
          <w:szCs w:val="22"/>
        </w:rPr>
        <w:t xml:space="preserve">aždé vstupní dveře vedoucí z centrální chodby do rekonstruovaných prostor budou </w:t>
      </w:r>
    </w:p>
    <w:p w14:paraId="50B610E4" w14:textId="7705E35C" w:rsidR="00DC0D63" w:rsidRPr="00D52EA7" w:rsidRDefault="0043113D" w:rsidP="0076703A">
      <w:pPr>
        <w:pStyle w:val="Default"/>
        <w:tabs>
          <w:tab w:val="left" w:pos="426"/>
        </w:tabs>
        <w:jc w:val="both"/>
        <w:rPr>
          <w:rFonts w:ascii="Arial" w:hAnsi="Arial"/>
          <w:sz w:val="22"/>
          <w:szCs w:val="22"/>
        </w:rPr>
      </w:pPr>
      <w:r w:rsidRPr="00D52EA7">
        <w:rPr>
          <w:rFonts w:ascii="Arial" w:hAnsi="Arial"/>
          <w:sz w:val="22"/>
          <w:szCs w:val="22"/>
        </w:rPr>
        <w:tab/>
      </w:r>
      <w:r w:rsidRPr="00D52EA7">
        <w:rPr>
          <w:rFonts w:ascii="Arial" w:hAnsi="Arial"/>
          <w:sz w:val="22"/>
          <w:szCs w:val="22"/>
        </w:rPr>
        <w:tab/>
      </w:r>
      <w:r w:rsidR="00DC0D63" w:rsidRPr="00D52EA7">
        <w:rPr>
          <w:rFonts w:ascii="Arial" w:hAnsi="Arial"/>
          <w:sz w:val="22"/>
          <w:szCs w:val="22"/>
        </w:rPr>
        <w:t>zajištěny pro</w:t>
      </w:r>
      <w:r w:rsidRPr="00D52EA7">
        <w:rPr>
          <w:rFonts w:ascii="Arial" w:hAnsi="Arial"/>
          <w:sz w:val="22"/>
          <w:szCs w:val="22"/>
        </w:rPr>
        <w:t>ti pronikání prachu - 8ks dveří</w:t>
      </w:r>
    </w:p>
    <w:p w14:paraId="37F03CA7" w14:textId="7E746E46" w:rsidR="0043113D" w:rsidRPr="00D52EA7" w:rsidRDefault="0076703A" w:rsidP="0076703A">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r>
      <w:r w:rsidRPr="00D52EA7">
        <w:rPr>
          <w:rFonts w:ascii="Arial" w:hAnsi="Arial" w:cs="Arial"/>
          <w:sz w:val="22"/>
          <w:szCs w:val="22"/>
        </w:rPr>
        <w:t>Během stavby je nutno dodržovat veškeré předpisy ČSN a BOZP. Změny a doplňky oproti projektové dokumentaci je nutno předem projednat s projektantem</w:t>
      </w:r>
      <w:r w:rsidRPr="00D52EA7">
        <w:rPr>
          <w:rFonts w:ascii="Arial" w:hAnsi="Arial"/>
          <w:sz w:val="22"/>
          <w:szCs w:val="22"/>
        </w:rPr>
        <w:t>.</w:t>
      </w:r>
    </w:p>
    <w:p w14:paraId="77F883A5" w14:textId="6047C42E" w:rsidR="0076703A" w:rsidRPr="00D52EA7" w:rsidRDefault="0076703A" w:rsidP="0076703A">
      <w:pPr>
        <w:pStyle w:val="Default"/>
        <w:tabs>
          <w:tab w:val="left" w:pos="426"/>
        </w:tabs>
        <w:ind w:left="705" w:hanging="705"/>
        <w:jc w:val="both"/>
        <w:rPr>
          <w:rFonts w:ascii="Arial" w:hAnsi="Arial"/>
          <w:sz w:val="22"/>
          <w:szCs w:val="22"/>
        </w:rPr>
      </w:pPr>
      <w:r w:rsidRPr="00D52EA7">
        <w:rPr>
          <w:rFonts w:ascii="Arial" w:hAnsi="Arial"/>
          <w:sz w:val="22"/>
          <w:szCs w:val="22"/>
        </w:rPr>
        <w:tab/>
        <w:t xml:space="preserve">- </w:t>
      </w:r>
      <w:r w:rsidR="002B78D4" w:rsidRPr="00D52EA7">
        <w:rPr>
          <w:rFonts w:ascii="Arial" w:hAnsi="Arial"/>
          <w:sz w:val="22"/>
          <w:szCs w:val="22"/>
        </w:rPr>
        <w:tab/>
        <w:t>Při provádění výstavby musí být zabráněno nadměrné prašnosti, hluku a znečišťování komunikací</w:t>
      </w:r>
    </w:p>
    <w:p w14:paraId="02FE4E72" w14:textId="77777777" w:rsidR="002B78D4" w:rsidRPr="00D52EA7" w:rsidRDefault="002B78D4" w:rsidP="002B78D4">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r>
      <w:r w:rsidR="00DC0D63" w:rsidRPr="00D52EA7">
        <w:rPr>
          <w:rFonts w:ascii="Arial" w:hAnsi="Arial"/>
          <w:sz w:val="22"/>
          <w:szCs w:val="22"/>
        </w:rPr>
        <w:t>Náročnost stavby vyžaduje respektování platných norem ČSN, stavebních a bezpečnostních předpisů. Jakékoliv změny a případné úpravy jsou možné pouze po předchozím projednání s projektanty v rámci jejich autorského dozoru.</w:t>
      </w:r>
      <w:r w:rsidRPr="00D52EA7">
        <w:rPr>
          <w:rFonts w:ascii="Arial" w:hAnsi="Arial"/>
          <w:sz w:val="22"/>
          <w:szCs w:val="22"/>
        </w:rPr>
        <w:t xml:space="preserve"> </w:t>
      </w:r>
      <w:r w:rsidR="00DC0D63" w:rsidRPr="00D52EA7">
        <w:rPr>
          <w:rFonts w:ascii="Arial" w:hAnsi="Arial"/>
          <w:sz w:val="22"/>
          <w:szCs w:val="22"/>
        </w:rPr>
        <w:t>Projektant si vyhrazuje právo doplňovat, případně pozměňovat projekt na základě nových poznatků, zjištěných během provádění výstavby.</w:t>
      </w:r>
    </w:p>
    <w:p w14:paraId="299D0A97" w14:textId="722DE2EC" w:rsidR="00DC0D63" w:rsidRPr="002B78D4" w:rsidRDefault="002B78D4" w:rsidP="002B78D4">
      <w:pPr>
        <w:pStyle w:val="Default"/>
        <w:tabs>
          <w:tab w:val="left" w:pos="426"/>
        </w:tabs>
        <w:ind w:left="705" w:hanging="705"/>
        <w:jc w:val="both"/>
        <w:rPr>
          <w:rFonts w:ascii="Arial" w:hAnsi="Arial"/>
          <w:sz w:val="22"/>
          <w:szCs w:val="22"/>
        </w:rPr>
      </w:pPr>
      <w:r w:rsidRPr="00D52EA7">
        <w:rPr>
          <w:rFonts w:ascii="Arial" w:hAnsi="Arial"/>
          <w:sz w:val="22"/>
          <w:szCs w:val="22"/>
        </w:rPr>
        <w:tab/>
        <w:t>-</w:t>
      </w:r>
      <w:r w:rsidRPr="00D52EA7">
        <w:rPr>
          <w:rFonts w:ascii="Arial" w:hAnsi="Arial"/>
          <w:sz w:val="22"/>
          <w:szCs w:val="22"/>
        </w:rPr>
        <w:tab/>
      </w:r>
      <w:r w:rsidR="00DC0D63" w:rsidRPr="00D52EA7">
        <w:rPr>
          <w:rFonts w:ascii="Arial" w:hAnsi="Arial"/>
          <w:sz w:val="22"/>
          <w:szCs w:val="22"/>
        </w:rPr>
        <w:t>Práce musí být prováděny odborně, za dodržování všech příslušných platných technických norem a bezpečnostních předpisů. Za dodržování bezpečnostních předpisů a technických norem při provádění je odpovědná prováděcí firma. Veškeré odborné činnosti budou provedeny podle ČSN oprávněnými osobami.</w:t>
      </w:r>
    </w:p>
    <w:p w14:paraId="5067684C" w14:textId="77777777" w:rsidR="006B662F" w:rsidRDefault="00C53A2B" w:rsidP="00E166D3">
      <w:pPr>
        <w:tabs>
          <w:tab w:val="left" w:pos="426"/>
        </w:tabs>
        <w:suppressAutoHyphens/>
        <w:spacing w:before="120"/>
        <w:ind w:left="420" w:hanging="420"/>
        <w:jc w:val="both"/>
        <w:rPr>
          <w:rFonts w:ascii="Arial" w:hAnsi="Arial" w:cs="Arial"/>
          <w:sz w:val="22"/>
          <w:szCs w:val="22"/>
          <w:lang w:eastAsia="ar-SA"/>
        </w:rPr>
      </w:pPr>
      <w:r>
        <w:rPr>
          <w:rFonts w:ascii="Arial" w:hAnsi="Arial" w:cs="Arial"/>
          <w:sz w:val="22"/>
          <w:szCs w:val="22"/>
          <w:lang w:eastAsia="ar-SA"/>
        </w:rPr>
        <w:t>2.</w:t>
      </w:r>
      <w:r>
        <w:rPr>
          <w:rFonts w:ascii="Arial" w:hAnsi="Arial" w:cs="Arial"/>
          <w:sz w:val="22"/>
          <w:szCs w:val="22"/>
          <w:lang w:eastAsia="ar-SA"/>
        </w:rPr>
        <w:tab/>
      </w:r>
      <w:r w:rsidR="007561D7" w:rsidRPr="007561D7">
        <w:rPr>
          <w:rFonts w:ascii="Arial" w:hAnsi="Arial" w:cs="Arial"/>
          <w:sz w:val="22"/>
          <w:szCs w:val="22"/>
          <w:lang w:eastAsia="ar-SA"/>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14:paraId="210F2620" w14:textId="119747B5" w:rsidR="0027281F" w:rsidRPr="007561D7" w:rsidRDefault="006B662F" w:rsidP="0027281F">
      <w:pPr>
        <w:tabs>
          <w:tab w:val="left" w:pos="426"/>
        </w:tabs>
        <w:suppressAutoHyphens/>
        <w:spacing w:before="120"/>
        <w:ind w:left="420" w:hanging="420"/>
        <w:jc w:val="both"/>
        <w:rPr>
          <w:rFonts w:ascii="Arial" w:hAnsi="Arial" w:cs="Arial"/>
          <w:sz w:val="22"/>
          <w:szCs w:val="22"/>
          <w:lang w:eastAsia="ar-SA"/>
        </w:rPr>
      </w:pPr>
      <w:r>
        <w:rPr>
          <w:rFonts w:ascii="Arial" w:hAnsi="Arial" w:cs="Arial"/>
          <w:sz w:val="22"/>
          <w:szCs w:val="22"/>
          <w:lang w:eastAsia="ar-SA"/>
        </w:rPr>
        <w:t>3.</w:t>
      </w:r>
      <w:r>
        <w:rPr>
          <w:rFonts w:ascii="Arial" w:hAnsi="Arial" w:cs="Arial"/>
          <w:sz w:val="22"/>
          <w:szCs w:val="22"/>
          <w:lang w:eastAsia="ar-SA"/>
        </w:rPr>
        <w:tab/>
      </w:r>
      <w:r w:rsidR="007561D7" w:rsidRPr="007561D7">
        <w:rPr>
          <w:rFonts w:ascii="Arial" w:hAnsi="Arial" w:cs="Arial"/>
          <w:sz w:val="22"/>
          <w:szCs w:val="22"/>
          <w:lang w:eastAsia="ar-SA"/>
        </w:rPr>
        <w:t>Součástí předání dokončených prací díla bude i předání dokladů k j</w:t>
      </w:r>
      <w:r w:rsidR="00E64932">
        <w:rPr>
          <w:rFonts w:ascii="Arial" w:hAnsi="Arial" w:cs="Arial"/>
          <w:sz w:val="22"/>
          <w:szCs w:val="22"/>
          <w:lang w:eastAsia="ar-SA"/>
        </w:rPr>
        <w:t xml:space="preserve">ednotlivým použitým zařízením a </w:t>
      </w:r>
      <w:r w:rsidR="007561D7" w:rsidRPr="007561D7">
        <w:rPr>
          <w:rFonts w:ascii="Arial" w:hAnsi="Arial" w:cs="Arial"/>
          <w:sz w:val="22"/>
          <w:szCs w:val="22"/>
          <w:lang w:eastAsia="ar-SA"/>
        </w:rPr>
        <w:t xml:space="preserve">materiálům, zejména se jedná o technickou dokumentaci a prohlášení o shodě a to v souladu s čl. </w:t>
      </w:r>
      <w:r w:rsidR="005B3477">
        <w:rPr>
          <w:rFonts w:ascii="Arial" w:hAnsi="Arial" w:cs="Arial"/>
          <w:sz w:val="22"/>
          <w:szCs w:val="22"/>
          <w:lang w:eastAsia="ar-SA"/>
        </w:rPr>
        <w:t>I</w:t>
      </w:r>
      <w:r w:rsidR="007561D7" w:rsidRPr="007561D7">
        <w:rPr>
          <w:rFonts w:ascii="Arial" w:hAnsi="Arial" w:cs="Arial"/>
          <w:sz w:val="22"/>
          <w:szCs w:val="22"/>
          <w:lang w:eastAsia="ar-SA"/>
        </w:rPr>
        <w:t>., odst.</w:t>
      </w:r>
      <w:r w:rsidR="004D5947">
        <w:rPr>
          <w:rFonts w:ascii="Arial" w:hAnsi="Arial" w:cs="Arial"/>
          <w:sz w:val="22"/>
          <w:szCs w:val="22"/>
          <w:lang w:eastAsia="ar-SA"/>
        </w:rPr>
        <w:t xml:space="preserve"> </w:t>
      </w:r>
      <w:r w:rsidR="008C33C6">
        <w:rPr>
          <w:rFonts w:ascii="Arial" w:hAnsi="Arial" w:cs="Arial"/>
          <w:sz w:val="22"/>
          <w:szCs w:val="22"/>
          <w:lang w:eastAsia="ar-SA"/>
        </w:rPr>
        <w:t>6</w:t>
      </w:r>
      <w:r w:rsidR="007561D7" w:rsidRPr="007561D7">
        <w:rPr>
          <w:rFonts w:ascii="Arial" w:hAnsi="Arial" w:cs="Arial"/>
          <w:sz w:val="22"/>
          <w:szCs w:val="22"/>
          <w:lang w:eastAsia="ar-SA"/>
        </w:rPr>
        <w:t>, písm. d, e, f.</w:t>
      </w:r>
    </w:p>
    <w:p w14:paraId="1D041DAD" w14:textId="77777777" w:rsidR="007561D7" w:rsidRPr="00511CAF" w:rsidRDefault="007561D7" w:rsidP="007C7B8E">
      <w:pPr>
        <w:pStyle w:val="Odstavecseseznamem"/>
        <w:numPr>
          <w:ilvl w:val="0"/>
          <w:numId w:val="33"/>
        </w:numPr>
        <w:tabs>
          <w:tab w:val="left" w:pos="426"/>
        </w:tabs>
        <w:suppressAutoHyphens/>
        <w:spacing w:before="120"/>
        <w:ind w:left="426" w:hanging="426"/>
        <w:jc w:val="both"/>
        <w:rPr>
          <w:rFonts w:ascii="Arial" w:hAnsi="Arial" w:cs="Arial"/>
          <w:sz w:val="22"/>
          <w:szCs w:val="22"/>
          <w:lang w:eastAsia="ar-SA"/>
        </w:rPr>
      </w:pPr>
      <w:r w:rsidRPr="00511CAF">
        <w:rPr>
          <w:rFonts w:ascii="Arial" w:hAnsi="Arial" w:cs="Arial"/>
          <w:sz w:val="22"/>
          <w:szCs w:val="22"/>
          <w:lang w:eastAsia="ar-SA"/>
        </w:rPr>
        <w:t>Rozsah předmětu díla je dále vymezen v</w:t>
      </w:r>
      <w:r w:rsidR="006C7D70">
        <w:rPr>
          <w:rFonts w:ascii="Arial" w:hAnsi="Arial" w:cs="Arial"/>
          <w:sz w:val="22"/>
          <w:szCs w:val="22"/>
          <w:lang w:eastAsia="ar-SA"/>
        </w:rPr>
        <w:t> propočtu nákladů díla</w:t>
      </w:r>
      <w:r w:rsidRPr="00511CAF">
        <w:rPr>
          <w:rFonts w:ascii="Arial" w:hAnsi="Arial" w:cs="Arial"/>
          <w:sz w:val="22"/>
          <w:szCs w:val="22"/>
          <w:lang w:eastAsia="ar-SA"/>
        </w:rPr>
        <w:t xml:space="preserve">, zadaným Objednatelem při vyhlášení veřejné zakázky na předmětnou akci, oceněný Zhotovitelem a který byl i součástí soutěžní nabídky Zhotovitele v uskutečněném výběrovém řízení. Tento Zhotovitelem oceněný </w:t>
      </w:r>
      <w:r w:rsidR="007177E8">
        <w:rPr>
          <w:rFonts w:ascii="Arial" w:hAnsi="Arial" w:cs="Arial"/>
          <w:sz w:val="22"/>
          <w:szCs w:val="22"/>
          <w:lang w:eastAsia="ar-SA"/>
        </w:rPr>
        <w:t>propočet nákladů a případně, v rámci nabídky předložený nabídkový rozpočet,</w:t>
      </w:r>
      <w:r w:rsidRPr="00511CAF">
        <w:rPr>
          <w:rFonts w:ascii="Arial" w:hAnsi="Arial" w:cs="Arial"/>
          <w:sz w:val="22"/>
          <w:szCs w:val="22"/>
          <w:lang w:eastAsia="ar-SA"/>
        </w:rPr>
        <w:t xml:space="preserve"> je nedílnou součástí této Smlouvy o dílo</w:t>
      </w:r>
      <w:r w:rsidR="00611545" w:rsidRPr="00511CAF">
        <w:rPr>
          <w:rFonts w:ascii="Arial" w:hAnsi="Arial" w:cs="Arial"/>
          <w:sz w:val="22"/>
          <w:szCs w:val="22"/>
          <w:lang w:eastAsia="ar-SA"/>
        </w:rPr>
        <w:t xml:space="preserve"> (příloha č.</w:t>
      </w:r>
      <w:r w:rsidR="008C33C6" w:rsidRPr="00511CAF">
        <w:rPr>
          <w:rFonts w:ascii="Arial" w:hAnsi="Arial" w:cs="Arial"/>
          <w:sz w:val="22"/>
          <w:szCs w:val="22"/>
          <w:lang w:eastAsia="ar-SA"/>
        </w:rPr>
        <w:t xml:space="preserve"> </w:t>
      </w:r>
      <w:r w:rsidR="00611545" w:rsidRPr="00511CAF">
        <w:rPr>
          <w:rFonts w:ascii="Arial" w:hAnsi="Arial" w:cs="Arial"/>
          <w:sz w:val="22"/>
          <w:szCs w:val="22"/>
          <w:lang w:eastAsia="ar-SA"/>
        </w:rPr>
        <w:t>1 této smlouvy)</w:t>
      </w:r>
      <w:r w:rsidRPr="00511CAF">
        <w:rPr>
          <w:rFonts w:ascii="Arial" w:hAnsi="Arial" w:cs="Arial"/>
          <w:sz w:val="22"/>
          <w:szCs w:val="22"/>
          <w:lang w:eastAsia="ar-SA"/>
        </w:rPr>
        <w:t>.</w:t>
      </w:r>
    </w:p>
    <w:p w14:paraId="41F33683" w14:textId="77777777" w:rsidR="007561D7" w:rsidRPr="00317DF5" w:rsidRDefault="007561D7" w:rsidP="007C7B8E">
      <w:pPr>
        <w:pStyle w:val="Odstavecseseznamem"/>
        <w:numPr>
          <w:ilvl w:val="0"/>
          <w:numId w:val="33"/>
        </w:numPr>
        <w:tabs>
          <w:tab w:val="left" w:pos="426"/>
        </w:tabs>
        <w:suppressAutoHyphens/>
        <w:spacing w:before="120"/>
        <w:ind w:left="426" w:hanging="426"/>
        <w:jc w:val="both"/>
        <w:rPr>
          <w:rFonts w:ascii="Arial" w:hAnsi="Arial" w:cs="Arial"/>
          <w:sz w:val="22"/>
          <w:szCs w:val="22"/>
          <w:lang w:eastAsia="ar-SA"/>
        </w:rPr>
      </w:pPr>
      <w:r w:rsidRPr="00317DF5">
        <w:rPr>
          <w:rFonts w:ascii="Arial" w:hAnsi="Arial" w:cs="Arial"/>
          <w:sz w:val="22"/>
          <w:szCs w:val="22"/>
          <w:lang w:eastAsia="ar-SA"/>
        </w:rPr>
        <w:t>Součástí dodávky stavby je geodetické zaměření díla</w:t>
      </w:r>
      <w:r w:rsidR="006B662F" w:rsidRPr="00317DF5">
        <w:rPr>
          <w:rFonts w:ascii="Arial" w:hAnsi="Arial" w:cs="Arial"/>
          <w:sz w:val="22"/>
          <w:szCs w:val="22"/>
          <w:lang w:eastAsia="ar-SA"/>
        </w:rPr>
        <w:t xml:space="preserve"> nebo zpracování skutečného provedení díla, bude-li to vyžadovat povaha díla</w:t>
      </w:r>
      <w:r w:rsidRPr="00317DF5">
        <w:rPr>
          <w:rFonts w:ascii="Arial" w:hAnsi="Arial" w:cs="Arial"/>
          <w:sz w:val="22"/>
          <w:szCs w:val="22"/>
          <w:lang w:eastAsia="ar-SA"/>
        </w:rPr>
        <w:t>.</w:t>
      </w:r>
    </w:p>
    <w:p w14:paraId="2A7F1011" w14:textId="77777777" w:rsidR="007561D7" w:rsidRPr="007561D7" w:rsidRDefault="007561D7" w:rsidP="007C7B8E">
      <w:pPr>
        <w:numPr>
          <w:ilvl w:val="0"/>
          <w:numId w:val="33"/>
        </w:numPr>
        <w:tabs>
          <w:tab w:val="left" w:pos="426"/>
        </w:tabs>
        <w:suppressAutoHyphens/>
        <w:spacing w:before="120"/>
        <w:ind w:left="425" w:hanging="425"/>
        <w:jc w:val="both"/>
        <w:rPr>
          <w:rFonts w:ascii="Arial" w:hAnsi="Arial" w:cs="Arial"/>
          <w:sz w:val="22"/>
          <w:szCs w:val="22"/>
          <w:lang w:eastAsia="ar-SA"/>
        </w:rPr>
      </w:pPr>
      <w:r w:rsidRPr="007561D7">
        <w:rPr>
          <w:rFonts w:ascii="Arial" w:hAnsi="Arial" w:cs="Arial"/>
          <w:sz w:val="22"/>
          <w:szCs w:val="22"/>
          <w:lang w:eastAsia="ar-SA"/>
        </w:rPr>
        <w:t>Mimo všechny definované činností patří do dodávky stavby i následující práce a činnosti:</w:t>
      </w:r>
    </w:p>
    <w:p w14:paraId="679812CC"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zajištění všech nezbytných průzkumů nutných pro řádné provádění a dokončení díla,</w:t>
      </w:r>
    </w:p>
    <w:p w14:paraId="501605E8"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zajištění vytýčení veškerých inženýrských sítí, odpovědnost za jejich neporušení během výstavby a zpětné protokolární předání jejich správcům,</w:t>
      </w:r>
    </w:p>
    <w:p w14:paraId="77ED8166"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lastRenderedPageBreak/>
        <w:t xml:space="preserve">zajištění a provedení všech opatření organizačního a stavebně technologického charakteru k řádnému provedení díla, </w:t>
      </w:r>
    </w:p>
    <w:p w14:paraId="6D8A2A60"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zajištění a provedení všech nutných zkoušek dle ČSN (případně jiných norem vztahujících se k prováděnému dílu včetně pořízení protokolů o vlastnostech díla),</w:t>
      </w:r>
    </w:p>
    <w:p w14:paraId="68889CAF"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zajištění atestů a dokladů o požadovaných vlastnostech výrobků ke kolaudaci (i dle zákona č. 22/1997 Sb. – prohlášení o shodě) a revizí veškerých elektrických zařízení s případným odstraněním uvedených závad,</w:t>
      </w:r>
    </w:p>
    <w:p w14:paraId="5BEFD07F"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A1E79B2"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zřízení a odstranění zařízení staveniště včetně napojení na inženýrské sítě,</w:t>
      </w:r>
    </w:p>
    <w:p w14:paraId="1E2F682D"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odvoz a uložení vybouraných hmot a stavební suti na skládku včetně poplatku za uskladnění v souladu s ustanoveními zákona 185/2001 Sb. - o odpadech,</w:t>
      </w:r>
    </w:p>
    <w:p w14:paraId="1BBC36E7"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uvedení všech povrchů dotčených stavbou do původního stavu (komunikace, chodníky, zeleň, příkopy, propustky apod.),</w:t>
      </w:r>
    </w:p>
    <w:p w14:paraId="1E930A5F"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veškeré práce a dodávky související s bezpečnostními opatřeními na ochranu lidí a majetku (zejména chodců a vozidel v místech dotčených stavbou),</w:t>
      </w:r>
    </w:p>
    <w:p w14:paraId="0A0198CF"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projednání a zajištění případného zvláštního užívání komunikací a veřejných ploch včetně úhrady vyměřených poplatků a nájemného,</w:t>
      </w:r>
    </w:p>
    <w:p w14:paraId="7A4FFCCF" w14:textId="77777777" w:rsidR="007561D7" w:rsidRPr="00FF518E" w:rsidRDefault="007561D7" w:rsidP="007C7B8E">
      <w:pPr>
        <w:numPr>
          <w:ilvl w:val="0"/>
          <w:numId w:val="3"/>
        </w:numPr>
        <w:tabs>
          <w:tab w:val="left" w:pos="284"/>
        </w:tabs>
        <w:suppressAutoHyphens/>
        <w:ind w:left="709" w:hanging="283"/>
        <w:jc w:val="both"/>
        <w:rPr>
          <w:rFonts w:ascii="Arial" w:hAnsi="Arial" w:cs="Arial"/>
          <w:sz w:val="22"/>
          <w:szCs w:val="22"/>
          <w:lang w:eastAsia="ar-SA"/>
        </w:rPr>
      </w:pPr>
      <w:r w:rsidRPr="00FF518E">
        <w:rPr>
          <w:rFonts w:ascii="Arial" w:hAnsi="Arial" w:cs="Arial"/>
          <w:sz w:val="22"/>
          <w:szCs w:val="22"/>
          <w:lang w:eastAsia="ar-SA"/>
        </w:rPr>
        <w:t>ostraha stavby a staveniště, zajištění bezpečnosti práce a ochrany životního prostředí,</w:t>
      </w:r>
    </w:p>
    <w:p w14:paraId="4AEB897E" w14:textId="38464F77" w:rsidR="00894994" w:rsidRPr="00894994" w:rsidRDefault="007561D7" w:rsidP="007C7B8E">
      <w:pPr>
        <w:pStyle w:val="Odstavecseseznamem"/>
        <w:numPr>
          <w:ilvl w:val="0"/>
          <w:numId w:val="33"/>
        </w:numPr>
        <w:tabs>
          <w:tab w:val="left" w:pos="426"/>
        </w:tabs>
        <w:suppressAutoHyphens/>
        <w:spacing w:before="120"/>
        <w:ind w:left="426" w:hanging="426"/>
        <w:jc w:val="both"/>
        <w:rPr>
          <w:rFonts w:ascii="Arial" w:hAnsi="Arial" w:cs="Arial"/>
          <w:sz w:val="22"/>
          <w:szCs w:val="22"/>
          <w:lang w:eastAsia="ar-SA"/>
        </w:rPr>
      </w:pPr>
      <w:r w:rsidRPr="00611545">
        <w:rPr>
          <w:rFonts w:ascii="Arial" w:hAnsi="Arial" w:cs="Arial"/>
          <w:sz w:val="22"/>
          <w:szCs w:val="22"/>
          <w:lang w:eastAsia="ar-SA"/>
        </w:rPr>
        <w:t>zajištění dopravního značení k dopravním omezením, jejich údržba a přemisťování a následné odstranění,</w:t>
      </w:r>
      <w:r w:rsidR="00894994" w:rsidRPr="00894994">
        <w:rPr>
          <w:rFonts w:ascii="Arial" w:hAnsi="Arial" w:cs="Arial"/>
          <w:sz w:val="22"/>
          <w:szCs w:val="22"/>
          <w:lang w:eastAsia="ar-SA"/>
        </w:rPr>
        <w:t xml:space="preserve"> Zhotovitel byl již ve výběrovém řízení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 aby v průběhu plnění</w:t>
      </w:r>
      <w:r w:rsidR="001755A7">
        <w:rPr>
          <w:rFonts w:ascii="Arial" w:hAnsi="Arial" w:cs="Arial"/>
          <w:sz w:val="22"/>
          <w:szCs w:val="22"/>
          <w:lang w:eastAsia="ar-SA"/>
        </w:rPr>
        <w:t xml:space="preserve"> </w:t>
      </w:r>
      <w:r w:rsidR="00894994" w:rsidRPr="00894994">
        <w:rPr>
          <w:rFonts w:ascii="Arial" w:hAnsi="Arial" w:cs="Arial"/>
          <w:sz w:val="22"/>
          <w:szCs w:val="22"/>
          <w:lang w:eastAsia="ar-SA"/>
        </w:rPr>
        <w:t>dle této smlouvy dodržoval níže uvedené povinnosti:</w:t>
      </w:r>
    </w:p>
    <w:p w14:paraId="49068CC0" w14:textId="3C1CBDBC" w:rsidR="00894994" w:rsidRPr="00894994" w:rsidRDefault="00894994" w:rsidP="007C7B8E">
      <w:pPr>
        <w:pStyle w:val="Odstavecseseznamem"/>
        <w:numPr>
          <w:ilvl w:val="2"/>
          <w:numId w:val="34"/>
        </w:numPr>
        <w:ind w:left="851" w:hanging="284"/>
        <w:contextualSpacing/>
        <w:jc w:val="both"/>
        <w:rPr>
          <w:rFonts w:ascii="Arial" w:eastAsiaTheme="minorHAnsi" w:hAnsi="Arial" w:cs="Arial"/>
          <w:sz w:val="22"/>
          <w:szCs w:val="22"/>
        </w:rPr>
      </w:pPr>
      <w:r w:rsidRPr="00894994">
        <w:rPr>
          <w:rFonts w:ascii="Arial" w:hAnsi="Arial" w:cs="Arial"/>
          <w:sz w:val="22"/>
          <w:szCs w:val="22"/>
        </w:rPr>
        <w:t xml:space="preserve">aby </w:t>
      </w:r>
      <w:r w:rsidR="00D52EA7">
        <w:rPr>
          <w:rFonts w:ascii="Arial" w:hAnsi="Arial" w:cs="Arial"/>
          <w:sz w:val="22"/>
          <w:szCs w:val="22"/>
        </w:rPr>
        <w:t>zhotovitel</w:t>
      </w:r>
      <w:r w:rsidRPr="00894994">
        <w:rPr>
          <w:rFonts w:ascii="Arial" w:hAnsi="Arial" w:cs="Arial"/>
          <w:sz w:val="22"/>
          <w:szCs w:val="22"/>
        </w:rPr>
        <w:t xml:space="preserve"> prováděl a kontroloval plnění této smlouvy v souladu se zásadami norem řady ČSN EN ISO 9000 a ČSN EN ISO 14 000;  </w:t>
      </w:r>
    </w:p>
    <w:p w14:paraId="1B5283C2" w14:textId="00F5B813" w:rsidR="00894994" w:rsidRPr="00D52EA7" w:rsidRDefault="00894994" w:rsidP="007C7B8E">
      <w:pPr>
        <w:pStyle w:val="Odstavecseseznamem"/>
        <w:numPr>
          <w:ilvl w:val="2"/>
          <w:numId w:val="34"/>
        </w:numPr>
        <w:ind w:left="851" w:hanging="284"/>
        <w:contextualSpacing/>
        <w:jc w:val="both"/>
        <w:rPr>
          <w:rFonts w:ascii="Arial" w:hAnsi="Arial" w:cs="Arial"/>
          <w:sz w:val="22"/>
          <w:szCs w:val="22"/>
        </w:rPr>
      </w:pPr>
      <w:r w:rsidRPr="00894994">
        <w:rPr>
          <w:rFonts w:ascii="Arial" w:hAnsi="Arial" w:cs="Arial"/>
          <w:sz w:val="22"/>
          <w:szCs w:val="22"/>
        </w:rPr>
        <w:t xml:space="preserve">aby zhotovitel dodržoval a zajistil dodržování pracovněprávních předpisů (zejména zákoníku práce a zákona o zaměstnanosti) vůči všem osobám, které se na plnění této </w:t>
      </w:r>
      <w:r w:rsidRPr="00D52EA7">
        <w:rPr>
          <w:rFonts w:ascii="Arial" w:hAnsi="Arial" w:cs="Arial"/>
          <w:sz w:val="22"/>
          <w:szCs w:val="22"/>
        </w:rPr>
        <w:t xml:space="preserve">smlouvy na straně </w:t>
      </w:r>
      <w:r w:rsidR="00D52EA7">
        <w:rPr>
          <w:rFonts w:ascii="Arial" w:hAnsi="Arial" w:cs="Arial"/>
          <w:sz w:val="22"/>
          <w:szCs w:val="22"/>
        </w:rPr>
        <w:t>zhotovitele</w:t>
      </w:r>
      <w:r w:rsidRPr="00D52EA7">
        <w:rPr>
          <w:rFonts w:ascii="Arial" w:hAnsi="Arial" w:cs="Arial"/>
          <w:sz w:val="22"/>
          <w:szCs w:val="22"/>
        </w:rPr>
        <w:t xml:space="preserve"> budou podílet; </w:t>
      </w:r>
    </w:p>
    <w:p w14:paraId="4795736E" w14:textId="03269C81" w:rsidR="00894994" w:rsidRPr="00894994" w:rsidRDefault="00894994" w:rsidP="007C7B8E">
      <w:pPr>
        <w:pStyle w:val="Odstavecseseznamem"/>
        <w:numPr>
          <w:ilvl w:val="2"/>
          <w:numId w:val="34"/>
        </w:numPr>
        <w:ind w:left="851" w:hanging="284"/>
        <w:contextualSpacing/>
        <w:jc w:val="both"/>
        <w:rPr>
          <w:rFonts w:ascii="Arial" w:hAnsi="Arial" w:cs="Arial"/>
          <w:sz w:val="22"/>
          <w:szCs w:val="22"/>
        </w:rPr>
      </w:pPr>
      <w:r w:rsidRPr="00D52EA7">
        <w:rPr>
          <w:rFonts w:ascii="Arial" w:hAnsi="Arial" w:cs="Arial"/>
          <w:sz w:val="22"/>
          <w:szCs w:val="22"/>
        </w:rPr>
        <w:t xml:space="preserve">aby </w:t>
      </w:r>
      <w:r w:rsidR="00E64EB7" w:rsidRPr="00D52EA7">
        <w:rPr>
          <w:rFonts w:ascii="Arial" w:hAnsi="Arial" w:cs="Arial"/>
          <w:sz w:val="22"/>
          <w:szCs w:val="22"/>
        </w:rPr>
        <w:t>Z</w:t>
      </w:r>
      <w:r w:rsidR="001755A7" w:rsidRPr="00D52EA7">
        <w:rPr>
          <w:rFonts w:ascii="Arial" w:hAnsi="Arial" w:cs="Arial"/>
          <w:sz w:val="22"/>
          <w:szCs w:val="22"/>
        </w:rPr>
        <w:t>hotovitel</w:t>
      </w:r>
      <w:r w:rsidRPr="00D52EA7">
        <w:rPr>
          <w:rFonts w:ascii="Arial" w:hAnsi="Arial" w:cs="Arial"/>
          <w:sz w:val="22"/>
          <w:szCs w:val="22"/>
        </w:rPr>
        <w:t xml:space="preserve"> případě, že k plnění této smlouvy využije poddodavatele, zabezpečil plnění férových podmínek v dodavatelském řetězci, tedy zejména, aby smlouvy mezi </w:t>
      </w:r>
      <w:r w:rsidR="00E64EB7" w:rsidRPr="00D52EA7">
        <w:rPr>
          <w:rFonts w:ascii="Arial" w:hAnsi="Arial" w:cs="Arial"/>
          <w:sz w:val="22"/>
          <w:szCs w:val="22"/>
        </w:rPr>
        <w:t>Z</w:t>
      </w:r>
      <w:r w:rsidR="001755A7" w:rsidRPr="00D52EA7">
        <w:rPr>
          <w:rFonts w:ascii="Arial" w:hAnsi="Arial" w:cs="Arial"/>
          <w:sz w:val="22"/>
          <w:szCs w:val="22"/>
        </w:rPr>
        <w:t>hotovitelem</w:t>
      </w:r>
      <w:r w:rsidRPr="00D52EA7">
        <w:rPr>
          <w:rFonts w:ascii="Arial" w:hAnsi="Arial" w:cs="Arial"/>
          <w:sz w:val="22"/>
          <w:szCs w:val="22"/>
        </w:rPr>
        <w:t xml:space="preserve"> a jeho poddodavatelem obsahovaly obchodní podmínky obdobné, jako jsou obchodní podmínky</w:t>
      </w:r>
      <w:r w:rsidRPr="00894994">
        <w:rPr>
          <w:rFonts w:ascii="Arial" w:hAnsi="Arial" w:cs="Arial"/>
          <w:sz w:val="22"/>
          <w:szCs w:val="22"/>
        </w:rPr>
        <w:t xml:space="preserve"> této smlouvy (se zohledněním rozsahu a charakteru poddodávky), a zejména, aby řádně a včas hradil dluhy svým poddodavatelům;</w:t>
      </w:r>
    </w:p>
    <w:p w14:paraId="4B7A2784" w14:textId="2235C1CD" w:rsidR="00894994" w:rsidRPr="00894994" w:rsidRDefault="00894994" w:rsidP="007C7B8E">
      <w:pPr>
        <w:pStyle w:val="Odstavecseseznamem"/>
        <w:numPr>
          <w:ilvl w:val="2"/>
          <w:numId w:val="34"/>
        </w:numPr>
        <w:ind w:left="851" w:hanging="284"/>
        <w:contextualSpacing/>
        <w:jc w:val="both"/>
        <w:rPr>
          <w:rFonts w:ascii="Arial" w:hAnsi="Arial" w:cs="Arial"/>
          <w:sz w:val="22"/>
          <w:szCs w:val="22"/>
        </w:rPr>
      </w:pPr>
      <w:r w:rsidRPr="00894994">
        <w:rPr>
          <w:rFonts w:ascii="Arial" w:hAnsi="Arial" w:cs="Arial"/>
          <w:sz w:val="22"/>
          <w:szCs w:val="22"/>
        </w:rPr>
        <w:t xml:space="preserve">zhotovitel se zavazuje, že shora uvedené povinnosti bude dodržovat a v případě požadavku </w:t>
      </w:r>
      <w:r w:rsidR="00D52EA7">
        <w:rPr>
          <w:rFonts w:ascii="Arial" w:hAnsi="Arial" w:cs="Arial"/>
          <w:sz w:val="22"/>
          <w:szCs w:val="22"/>
        </w:rPr>
        <w:t xml:space="preserve">objednávajícího </w:t>
      </w:r>
      <w:r w:rsidRPr="00894994">
        <w:rPr>
          <w:rFonts w:ascii="Arial" w:hAnsi="Arial" w:cs="Arial"/>
          <w:sz w:val="22"/>
          <w:szCs w:val="22"/>
        </w:rPr>
        <w:t xml:space="preserve">mu dodržování daných povinností doloží. </w:t>
      </w:r>
    </w:p>
    <w:p w14:paraId="284AC3A7" w14:textId="77777777" w:rsidR="00894994" w:rsidRPr="00894994" w:rsidRDefault="00894994" w:rsidP="007C7B8E">
      <w:pPr>
        <w:pStyle w:val="Odstavecseseznamem"/>
        <w:numPr>
          <w:ilvl w:val="0"/>
          <w:numId w:val="33"/>
        </w:numPr>
        <w:tabs>
          <w:tab w:val="left" w:pos="426"/>
        </w:tabs>
        <w:suppressAutoHyphens/>
        <w:spacing w:before="120"/>
        <w:ind w:hanging="720"/>
        <w:jc w:val="both"/>
        <w:rPr>
          <w:rFonts w:ascii="Arial" w:hAnsi="Arial" w:cs="Arial"/>
          <w:sz w:val="22"/>
          <w:szCs w:val="22"/>
          <w:lang w:eastAsia="ar-SA"/>
        </w:rPr>
      </w:pPr>
      <w:bookmarkStart w:id="2" w:name="_Hlk145570994"/>
      <w:r w:rsidRPr="00894994">
        <w:rPr>
          <w:rFonts w:ascii="Arial" w:hAnsi="Arial" w:cs="Arial"/>
          <w:sz w:val="22"/>
          <w:szCs w:val="22"/>
          <w:lang w:eastAsia="ar-SA"/>
        </w:rPr>
        <w:t>Zhotovitel podpisem této smlouvy prohlašuje, že jako dodavatel veřejné zakázky není dodavatelem ve smyslu nařízení Rady EU č. 2022/576, tj. není:</w:t>
      </w:r>
    </w:p>
    <w:p w14:paraId="5740A932" w14:textId="77777777" w:rsidR="00894994" w:rsidRPr="00894994" w:rsidRDefault="00894994" w:rsidP="00894994">
      <w:pPr>
        <w:autoSpaceDE w:val="0"/>
        <w:autoSpaceDN w:val="0"/>
        <w:ind w:left="851" w:hanging="284"/>
        <w:jc w:val="both"/>
        <w:rPr>
          <w:rFonts w:ascii="Arial" w:eastAsiaTheme="minorHAnsi" w:hAnsi="Arial" w:cs="Arial"/>
          <w:sz w:val="22"/>
          <w:szCs w:val="22"/>
        </w:rPr>
      </w:pPr>
      <w:r>
        <w:t>a</w:t>
      </w:r>
      <w:r>
        <w:rPr>
          <w:rFonts w:ascii="Arial" w:hAnsi="Arial" w:cs="Arial"/>
        </w:rPr>
        <w:t xml:space="preserve">) </w:t>
      </w:r>
      <w:r w:rsidRPr="004B250A">
        <w:rPr>
          <w:rFonts w:ascii="Arial" w:hAnsi="Arial" w:cs="Arial"/>
          <w:sz w:val="20"/>
        </w:rPr>
        <w:t>r</w:t>
      </w:r>
      <w:r w:rsidRPr="00894994">
        <w:rPr>
          <w:rFonts w:ascii="Arial" w:hAnsi="Arial" w:cs="Arial"/>
          <w:sz w:val="22"/>
          <w:szCs w:val="22"/>
        </w:rPr>
        <w:t>uským státním příslušníkem, fyzickou či právnickou osobou, subjektem či orgánem se sídlem v Rusku,</w:t>
      </w:r>
    </w:p>
    <w:p w14:paraId="66A7C099" w14:textId="77777777" w:rsidR="00894994" w:rsidRPr="00894994" w:rsidRDefault="00894994" w:rsidP="00894994">
      <w:pPr>
        <w:autoSpaceDE w:val="0"/>
        <w:autoSpaceDN w:val="0"/>
        <w:ind w:left="851" w:hanging="284"/>
        <w:jc w:val="both"/>
        <w:rPr>
          <w:rFonts w:ascii="Arial" w:hAnsi="Arial" w:cs="Arial"/>
          <w:sz w:val="22"/>
          <w:szCs w:val="22"/>
        </w:rPr>
      </w:pPr>
      <w:r w:rsidRPr="00894994">
        <w:rPr>
          <w:rFonts w:ascii="Arial" w:hAnsi="Arial" w:cs="Arial"/>
          <w:sz w:val="22"/>
          <w:szCs w:val="22"/>
        </w:rPr>
        <w:t>b) právnickou osobou, subjektem nebo orgánem, který je z více než 50 % přímo či nepřímo vlastněný některým ze subjektů uvedených v písmeni a) tohoto bodu., nebo</w:t>
      </w:r>
    </w:p>
    <w:p w14:paraId="4C949AD4" w14:textId="77777777" w:rsidR="00894994" w:rsidRPr="00894994" w:rsidRDefault="00894994" w:rsidP="00894994">
      <w:pPr>
        <w:autoSpaceDE w:val="0"/>
        <w:autoSpaceDN w:val="0"/>
        <w:ind w:left="851" w:hanging="284"/>
        <w:jc w:val="both"/>
        <w:rPr>
          <w:rFonts w:ascii="Arial" w:hAnsi="Arial" w:cs="Arial"/>
          <w:sz w:val="22"/>
          <w:szCs w:val="22"/>
        </w:rPr>
      </w:pPr>
      <w:r w:rsidRPr="00894994">
        <w:rPr>
          <w:rFonts w:ascii="Arial" w:hAnsi="Arial" w:cs="Arial"/>
          <w:sz w:val="22"/>
          <w:szCs w:val="22"/>
        </w:rPr>
        <w:lastRenderedPageBreak/>
        <w:t>c) fyzickou nebo právnickou osobou, subjektem nebo orgánem, který jedná jménem nebo na pokyn některého ze subjektů uvedených v písmeni a) nebo b) tohoto bodu.</w:t>
      </w:r>
    </w:p>
    <w:p w14:paraId="7C048A68" w14:textId="77777777" w:rsidR="00894994" w:rsidRPr="004B250A" w:rsidRDefault="00894994" w:rsidP="007C7B8E">
      <w:pPr>
        <w:pStyle w:val="Odstavecseseznamem"/>
        <w:numPr>
          <w:ilvl w:val="0"/>
          <w:numId w:val="33"/>
        </w:numPr>
        <w:tabs>
          <w:tab w:val="left" w:pos="426"/>
        </w:tabs>
        <w:suppressAutoHyphens/>
        <w:spacing w:before="120"/>
        <w:ind w:hanging="720"/>
        <w:jc w:val="both"/>
        <w:rPr>
          <w:rFonts w:ascii="Arial" w:hAnsi="Arial" w:cs="Arial"/>
          <w:snapToGrid w:val="0"/>
          <w:sz w:val="20"/>
          <w:szCs w:val="20"/>
        </w:rPr>
      </w:pPr>
      <w:r w:rsidRPr="00894994">
        <w:rPr>
          <w:rFonts w:ascii="Arial" w:hAnsi="Arial" w:cs="Arial"/>
          <w:sz w:val="22"/>
          <w:szCs w:val="22"/>
          <w:lang w:eastAsia="ar-SA"/>
        </w:rPr>
        <w:t>Zhotovitel podpisem této smlouvy prohlašuje, že:</w:t>
      </w:r>
    </w:p>
    <w:p w14:paraId="553EBE5A" w14:textId="2038148B" w:rsidR="00894994" w:rsidRPr="00894994" w:rsidRDefault="00894994" w:rsidP="007C7B8E">
      <w:pPr>
        <w:pStyle w:val="Odstavecseseznamem"/>
        <w:numPr>
          <w:ilvl w:val="0"/>
          <w:numId w:val="35"/>
        </w:numPr>
        <w:ind w:left="851" w:hanging="284"/>
        <w:contextualSpacing/>
        <w:jc w:val="both"/>
        <w:rPr>
          <w:rFonts w:ascii="Arial" w:eastAsiaTheme="minorHAnsi" w:hAnsi="Arial" w:cs="Arial"/>
          <w:sz w:val="22"/>
          <w:szCs w:val="22"/>
        </w:rPr>
      </w:pPr>
      <w:r w:rsidRPr="00894994">
        <w:rPr>
          <w:rFonts w:ascii="Arial" w:hAnsi="Arial" w:cs="Arial"/>
          <w:sz w:val="22"/>
          <w:szCs w:val="22"/>
        </w:rPr>
        <w:t>nevyužije při plnění veřejné zakázky poddodavatele, který by naplnil podmínky uvedené v tomto bodě, pokud by plnil více než 10 % hodnoty zakázky;</w:t>
      </w:r>
    </w:p>
    <w:p w14:paraId="63196539" w14:textId="77777777" w:rsidR="00894994" w:rsidRPr="00894994" w:rsidRDefault="00894994" w:rsidP="007C7B8E">
      <w:pPr>
        <w:pStyle w:val="Odstavecseseznamem"/>
        <w:numPr>
          <w:ilvl w:val="0"/>
          <w:numId w:val="35"/>
        </w:numPr>
        <w:ind w:left="851" w:hanging="284"/>
        <w:contextualSpacing/>
        <w:jc w:val="both"/>
        <w:rPr>
          <w:rFonts w:ascii="Arial" w:hAnsi="Arial" w:cs="Arial"/>
          <w:sz w:val="22"/>
          <w:szCs w:val="22"/>
        </w:rPr>
      </w:pPr>
      <w:r w:rsidRPr="00894994">
        <w:rPr>
          <w:rFonts w:ascii="Arial" w:hAnsi="Arial" w:cs="Arial"/>
          <w:sz w:val="22"/>
          <w:szCs w:val="22"/>
        </w:rPr>
        <w:t>neobchoduje se sankcionovaným zbožím, které se nachází v Rusku nebo Bělorusku či z Ruska nebo Běloruska pochází a nenabízí takové zboží v rámci plnění veřejných zakázek;</w:t>
      </w:r>
    </w:p>
    <w:p w14:paraId="604D3670" w14:textId="77777777" w:rsidR="00894994" w:rsidRPr="00894994" w:rsidRDefault="00894994" w:rsidP="007C7B8E">
      <w:pPr>
        <w:pStyle w:val="Odstavecseseznamem"/>
        <w:numPr>
          <w:ilvl w:val="0"/>
          <w:numId w:val="35"/>
        </w:numPr>
        <w:ind w:left="851" w:hanging="284"/>
        <w:contextualSpacing/>
        <w:jc w:val="both"/>
        <w:rPr>
          <w:rFonts w:ascii="Arial" w:hAnsi="Arial" w:cs="Arial"/>
          <w:sz w:val="22"/>
          <w:szCs w:val="22"/>
        </w:rPr>
      </w:pPr>
      <w:r w:rsidRPr="00894994">
        <w:rPr>
          <w:rFonts w:ascii="Arial" w:hAnsi="Arial" w:cs="Arial"/>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D2E54C3" w14:textId="77777777" w:rsidR="00894994" w:rsidRPr="00894994" w:rsidRDefault="00894994" w:rsidP="007C7B8E">
      <w:pPr>
        <w:pStyle w:val="Odstavecseseznamem"/>
        <w:numPr>
          <w:ilvl w:val="0"/>
          <w:numId w:val="35"/>
        </w:numPr>
        <w:ind w:left="851" w:hanging="284"/>
        <w:contextualSpacing/>
        <w:jc w:val="both"/>
        <w:rPr>
          <w:rFonts w:ascii="Arial" w:hAnsi="Arial" w:cs="Arial"/>
          <w:sz w:val="22"/>
          <w:szCs w:val="22"/>
        </w:rPr>
      </w:pPr>
      <w:r w:rsidRPr="00894994">
        <w:rPr>
          <w:rFonts w:ascii="Arial" w:hAnsi="Arial" w:cs="Arial"/>
          <w:sz w:val="22"/>
          <w:szCs w:val="22"/>
        </w:rPr>
        <w:t>v případě změny prohlášení uvedených shora bude objednatele neprodleně informovat.</w:t>
      </w:r>
      <w:bookmarkEnd w:id="2"/>
    </w:p>
    <w:p w14:paraId="1DEA3FFF" w14:textId="77777777" w:rsidR="00DE24E9" w:rsidRPr="00970D35" w:rsidRDefault="00DE24E9" w:rsidP="00A83770">
      <w:pPr>
        <w:spacing w:before="240"/>
        <w:ind w:right="-23"/>
        <w:jc w:val="center"/>
        <w:rPr>
          <w:rFonts w:ascii="Arial" w:hAnsi="Arial"/>
          <w:b/>
        </w:rPr>
      </w:pPr>
      <w:r w:rsidRPr="00970D35">
        <w:rPr>
          <w:rFonts w:ascii="Arial" w:hAnsi="Arial"/>
          <w:b/>
        </w:rPr>
        <w:t>Článek II.</w:t>
      </w:r>
    </w:p>
    <w:p w14:paraId="3EA5D7D4" w14:textId="77777777" w:rsidR="00DE24E9" w:rsidRPr="00970D35" w:rsidRDefault="00DE24E9" w:rsidP="00DE24E9">
      <w:pPr>
        <w:ind w:right="-24"/>
        <w:jc w:val="center"/>
        <w:rPr>
          <w:rFonts w:ascii="Arial" w:hAnsi="Arial"/>
          <w:b/>
          <w:u w:val="single"/>
        </w:rPr>
      </w:pPr>
      <w:r w:rsidRPr="00970D35">
        <w:rPr>
          <w:rFonts w:ascii="Arial" w:hAnsi="Arial"/>
          <w:b/>
          <w:u w:val="single"/>
        </w:rPr>
        <w:t>Termín plnění</w:t>
      </w:r>
    </w:p>
    <w:p w14:paraId="7B55B0B6" w14:textId="0C6F07F6" w:rsidR="006B662F" w:rsidRPr="00D52EA7" w:rsidRDefault="005B3477" w:rsidP="007C7B8E">
      <w:pPr>
        <w:numPr>
          <w:ilvl w:val="0"/>
          <w:numId w:val="4"/>
        </w:numPr>
        <w:tabs>
          <w:tab w:val="left" w:pos="0"/>
        </w:tabs>
        <w:suppressAutoHyphens/>
        <w:spacing w:before="120"/>
        <w:ind w:left="357" w:hanging="357"/>
        <w:jc w:val="both"/>
        <w:rPr>
          <w:rFonts w:ascii="Arial" w:hAnsi="Arial"/>
          <w:sz w:val="22"/>
          <w:szCs w:val="22"/>
        </w:rPr>
      </w:pPr>
      <w:r w:rsidRPr="00D52EA7">
        <w:rPr>
          <w:rFonts w:ascii="Arial" w:hAnsi="Arial"/>
          <w:sz w:val="22"/>
          <w:szCs w:val="22"/>
        </w:rPr>
        <w:t xml:space="preserve">Zhotovitel se zavazuje řádně dokončené dílo dle čl. I. této smlouvy předat objednateli k užívání </w:t>
      </w:r>
      <w:r w:rsidR="006B662F" w:rsidRPr="00D52EA7">
        <w:rPr>
          <w:rFonts w:ascii="Arial" w:hAnsi="Arial"/>
          <w:sz w:val="22"/>
          <w:szCs w:val="22"/>
        </w:rPr>
        <w:t xml:space="preserve">nejpozději do </w:t>
      </w:r>
      <w:r w:rsidR="006203C1" w:rsidRPr="00D52EA7">
        <w:rPr>
          <w:rFonts w:ascii="Arial" w:hAnsi="Arial"/>
          <w:sz w:val="22"/>
          <w:szCs w:val="22"/>
        </w:rPr>
        <w:t>31</w:t>
      </w:r>
      <w:r w:rsidR="006B662F" w:rsidRPr="00D52EA7">
        <w:rPr>
          <w:rFonts w:ascii="Arial" w:hAnsi="Arial"/>
          <w:sz w:val="22"/>
          <w:szCs w:val="22"/>
        </w:rPr>
        <w:t xml:space="preserve">. </w:t>
      </w:r>
      <w:r w:rsidR="006203C1" w:rsidRPr="00D52EA7">
        <w:rPr>
          <w:rFonts w:ascii="Arial" w:hAnsi="Arial"/>
          <w:sz w:val="22"/>
          <w:szCs w:val="22"/>
        </w:rPr>
        <w:t>března</w:t>
      </w:r>
      <w:r w:rsidR="006B662F" w:rsidRPr="00D52EA7">
        <w:rPr>
          <w:rFonts w:ascii="Arial" w:hAnsi="Arial"/>
          <w:sz w:val="22"/>
          <w:szCs w:val="22"/>
        </w:rPr>
        <w:t xml:space="preserve"> 202</w:t>
      </w:r>
      <w:r w:rsidR="007177E8" w:rsidRPr="00D52EA7">
        <w:rPr>
          <w:rFonts w:ascii="Arial" w:hAnsi="Arial"/>
          <w:sz w:val="22"/>
          <w:szCs w:val="22"/>
        </w:rPr>
        <w:t>5</w:t>
      </w:r>
    </w:p>
    <w:p w14:paraId="21692803" w14:textId="2D88604B" w:rsidR="005B3477" w:rsidRPr="006B662F" w:rsidRDefault="005B347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6B662F">
        <w:rPr>
          <w:rFonts w:ascii="Arial" w:hAnsi="Arial" w:cs="Arial"/>
          <w:sz w:val="22"/>
          <w:szCs w:val="22"/>
          <w:lang w:eastAsia="ar-SA"/>
        </w:rPr>
        <w:t xml:space="preserve">Termínem zahájení provádění díla se rozumí den, ve kterém dojde k předání a převzetí </w:t>
      </w:r>
      <w:r w:rsidR="00E64878">
        <w:rPr>
          <w:rFonts w:ascii="Arial" w:hAnsi="Arial" w:cs="Arial"/>
          <w:sz w:val="22"/>
          <w:szCs w:val="22"/>
          <w:lang w:eastAsia="ar-SA"/>
        </w:rPr>
        <w:t>S</w:t>
      </w:r>
      <w:r w:rsidRPr="006B662F">
        <w:rPr>
          <w:rFonts w:ascii="Arial" w:hAnsi="Arial" w:cs="Arial"/>
          <w:sz w:val="22"/>
          <w:szCs w:val="22"/>
          <w:lang w:eastAsia="ar-SA"/>
        </w:rPr>
        <w:t>taveniště mezi Objednatelem a Zhotovitelem</w:t>
      </w:r>
      <w:r w:rsidR="00F04B52" w:rsidRPr="006B662F">
        <w:rPr>
          <w:rFonts w:ascii="Arial" w:hAnsi="Arial" w:cs="Arial"/>
          <w:sz w:val="22"/>
          <w:szCs w:val="22"/>
          <w:lang w:eastAsia="ar-SA"/>
        </w:rPr>
        <w:t>, avšak nejpozději do 7 dní po podpisu této smlouvy</w:t>
      </w:r>
      <w:r w:rsidR="006B662F" w:rsidRPr="00C64518">
        <w:rPr>
          <w:rFonts w:ascii="Arial" w:hAnsi="Arial" w:cs="Arial"/>
          <w:sz w:val="22"/>
          <w:szCs w:val="22"/>
          <w:lang w:eastAsia="ar-SA"/>
        </w:rPr>
        <w:t xml:space="preserve"> pokud nebude s Objednavatelem smluveno jinak dle odstavce 4., čl. II, této smlouvy.</w:t>
      </w:r>
      <w:r w:rsidR="006B662F">
        <w:rPr>
          <w:rFonts w:ascii="Arial" w:hAnsi="Arial" w:cs="Arial"/>
          <w:sz w:val="22"/>
          <w:szCs w:val="22"/>
          <w:lang w:eastAsia="ar-SA"/>
        </w:rPr>
        <w:t xml:space="preserve"> </w:t>
      </w:r>
      <w:r w:rsidRPr="006B662F">
        <w:rPr>
          <w:rFonts w:ascii="Arial" w:hAnsi="Arial" w:cs="Arial"/>
          <w:sz w:val="22"/>
          <w:szCs w:val="22"/>
          <w:lang w:eastAsia="ar-SA"/>
        </w:rPr>
        <w:t>Údaj o předání a převzetí staveniště bude prvním zápisem ve stavebním deníku</w:t>
      </w:r>
    </w:p>
    <w:p w14:paraId="5A30B229" w14:textId="77777777" w:rsidR="007561D7" w:rsidRP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lang w:eastAsia="ar-SA"/>
        </w:rPr>
        <w:t xml:space="preserve">Zhotovitel je povinen započít stavební </w:t>
      </w:r>
      <w:r w:rsidR="00F04B52">
        <w:rPr>
          <w:rFonts w:ascii="Arial" w:hAnsi="Arial" w:cs="Arial"/>
          <w:sz w:val="22"/>
          <w:szCs w:val="22"/>
          <w:lang w:eastAsia="ar-SA"/>
        </w:rPr>
        <w:t xml:space="preserve">a odborné </w:t>
      </w:r>
      <w:r w:rsidRPr="007561D7">
        <w:rPr>
          <w:rFonts w:ascii="Arial" w:hAnsi="Arial" w:cs="Arial"/>
          <w:sz w:val="22"/>
          <w:szCs w:val="22"/>
          <w:lang w:eastAsia="ar-SA"/>
        </w:rPr>
        <w:t>práce na díle</w:t>
      </w:r>
      <w:r w:rsidR="00611545">
        <w:rPr>
          <w:rFonts w:ascii="Arial" w:hAnsi="Arial" w:cs="Arial"/>
          <w:sz w:val="22"/>
          <w:szCs w:val="22"/>
          <w:lang w:eastAsia="ar-SA"/>
        </w:rPr>
        <w:t>,</w:t>
      </w:r>
      <w:r w:rsidRPr="007561D7">
        <w:rPr>
          <w:rFonts w:ascii="Arial" w:hAnsi="Arial" w:cs="Arial"/>
          <w:sz w:val="22"/>
          <w:szCs w:val="22"/>
          <w:lang w:eastAsia="ar-SA"/>
        </w:rPr>
        <w:t xml:space="preserve"> a řádně v nich pokračovat</w:t>
      </w:r>
      <w:r w:rsidR="00611545">
        <w:rPr>
          <w:rFonts w:ascii="Arial" w:hAnsi="Arial" w:cs="Arial"/>
          <w:sz w:val="22"/>
          <w:szCs w:val="22"/>
          <w:lang w:eastAsia="ar-SA"/>
        </w:rPr>
        <w:t>,</w:t>
      </w:r>
      <w:r w:rsidRPr="007561D7">
        <w:rPr>
          <w:rFonts w:ascii="Arial" w:hAnsi="Arial" w:cs="Arial"/>
          <w:sz w:val="22"/>
          <w:szCs w:val="22"/>
          <w:lang w:eastAsia="ar-SA"/>
        </w:rPr>
        <w:t xml:space="preserve"> </w:t>
      </w:r>
      <w:r w:rsidRPr="007561D7">
        <w:rPr>
          <w:rFonts w:ascii="Arial" w:hAnsi="Arial" w:cs="Arial"/>
          <w:sz w:val="22"/>
          <w:szCs w:val="22"/>
          <w:shd w:val="clear" w:color="auto" w:fill="FFFFFF"/>
          <w:lang w:eastAsia="ar-SA"/>
        </w:rPr>
        <w:t>nejpozději do deseti dnů ode dne protokolárního předání Staveniště.</w:t>
      </w:r>
    </w:p>
    <w:p w14:paraId="192FBC25" w14:textId="47FA6A62" w:rsidR="007561D7" w:rsidRP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shd w:val="clear" w:color="auto" w:fill="FFFFFF"/>
          <w:lang w:eastAsia="ar-SA"/>
        </w:rPr>
        <w:t xml:space="preserve">Termín </w:t>
      </w:r>
      <w:r w:rsidR="00F04B52">
        <w:rPr>
          <w:rFonts w:ascii="Arial" w:hAnsi="Arial" w:cs="Arial"/>
          <w:sz w:val="22"/>
          <w:szCs w:val="22"/>
          <w:shd w:val="clear" w:color="auto" w:fill="FFFFFF"/>
          <w:lang w:eastAsia="ar-SA"/>
        </w:rPr>
        <w:t>předání a převzetí staveniště</w:t>
      </w:r>
      <w:r w:rsidRPr="007561D7">
        <w:rPr>
          <w:rFonts w:ascii="Arial" w:hAnsi="Arial" w:cs="Arial"/>
          <w:sz w:val="22"/>
          <w:szCs w:val="22"/>
          <w:shd w:val="clear" w:color="auto" w:fill="FFFFFF"/>
          <w:lang w:eastAsia="ar-SA"/>
        </w:rPr>
        <w:t xml:space="preserve"> je stanoven</w:t>
      </w:r>
      <w:r w:rsidR="00611545">
        <w:rPr>
          <w:rFonts w:ascii="Arial" w:hAnsi="Arial" w:cs="Arial"/>
          <w:sz w:val="22"/>
          <w:szCs w:val="22"/>
          <w:shd w:val="clear" w:color="auto" w:fill="FFFFFF"/>
          <w:lang w:eastAsia="ar-SA"/>
        </w:rPr>
        <w:t>,</w:t>
      </w:r>
      <w:r w:rsidRPr="007561D7">
        <w:rPr>
          <w:rFonts w:ascii="Arial" w:hAnsi="Arial" w:cs="Arial"/>
          <w:sz w:val="22"/>
          <w:szCs w:val="22"/>
          <w:shd w:val="clear" w:color="auto" w:fill="FFFFFF"/>
          <w:lang w:eastAsia="ar-SA"/>
        </w:rPr>
        <w:t xml:space="preserve"> po dohodě obou smluvních stran</w:t>
      </w:r>
      <w:r w:rsidR="00611545">
        <w:rPr>
          <w:rFonts w:ascii="Arial" w:hAnsi="Arial" w:cs="Arial"/>
          <w:sz w:val="22"/>
          <w:szCs w:val="22"/>
          <w:shd w:val="clear" w:color="auto" w:fill="FFFFFF"/>
          <w:lang w:eastAsia="ar-SA"/>
        </w:rPr>
        <w:t>,</w:t>
      </w:r>
      <w:r w:rsidRPr="007561D7">
        <w:rPr>
          <w:rFonts w:ascii="Arial" w:hAnsi="Arial" w:cs="Arial"/>
          <w:sz w:val="22"/>
          <w:szCs w:val="22"/>
          <w:shd w:val="clear" w:color="auto" w:fill="FFFFFF"/>
          <w:lang w:eastAsia="ar-SA"/>
        </w:rPr>
        <w:t xml:space="preserve"> jako den zahájení provádění díla dle </w:t>
      </w:r>
      <w:r w:rsidR="00F04B52">
        <w:rPr>
          <w:rFonts w:ascii="Arial" w:hAnsi="Arial" w:cs="Arial"/>
          <w:sz w:val="22"/>
          <w:szCs w:val="22"/>
          <w:shd w:val="clear" w:color="auto" w:fill="FFFFFF"/>
          <w:lang w:eastAsia="ar-SA"/>
        </w:rPr>
        <w:t>čl.</w:t>
      </w:r>
      <w:r w:rsidRPr="007561D7">
        <w:rPr>
          <w:rFonts w:ascii="Arial" w:hAnsi="Arial" w:cs="Arial"/>
          <w:sz w:val="22"/>
          <w:szCs w:val="22"/>
          <w:shd w:val="clear" w:color="auto" w:fill="FFFFFF"/>
          <w:lang w:eastAsia="ar-SA"/>
        </w:rPr>
        <w:t xml:space="preserve"> II., </w:t>
      </w:r>
      <w:proofErr w:type="gramStart"/>
      <w:r w:rsidRPr="007561D7">
        <w:rPr>
          <w:rFonts w:ascii="Arial" w:hAnsi="Arial" w:cs="Arial"/>
          <w:sz w:val="22"/>
          <w:szCs w:val="22"/>
          <w:shd w:val="clear" w:color="auto" w:fill="FFFFFF"/>
          <w:lang w:eastAsia="ar-SA"/>
        </w:rPr>
        <w:t>odst.</w:t>
      </w:r>
      <w:r w:rsidR="00820426">
        <w:rPr>
          <w:rFonts w:ascii="Arial" w:hAnsi="Arial" w:cs="Arial"/>
          <w:sz w:val="22"/>
          <w:szCs w:val="22"/>
          <w:shd w:val="clear" w:color="auto" w:fill="FFFFFF"/>
          <w:lang w:eastAsia="ar-SA"/>
        </w:rPr>
        <w:t>2</w:t>
      </w:r>
      <w:r w:rsidRPr="007561D7">
        <w:rPr>
          <w:rFonts w:ascii="Arial" w:hAnsi="Arial" w:cs="Arial"/>
          <w:sz w:val="22"/>
          <w:szCs w:val="22"/>
          <w:shd w:val="clear" w:color="auto" w:fill="FFFFFF"/>
          <w:lang w:eastAsia="ar-SA"/>
        </w:rPr>
        <w:t>, tj</w:t>
      </w:r>
      <w:r w:rsidRPr="004F76BA">
        <w:rPr>
          <w:rFonts w:ascii="Arial" w:hAnsi="Arial" w:cs="Arial"/>
          <w:sz w:val="22"/>
          <w:szCs w:val="22"/>
          <w:shd w:val="clear" w:color="auto" w:fill="FFFFFF"/>
          <w:lang w:eastAsia="ar-SA"/>
        </w:rPr>
        <w:t>.</w:t>
      </w:r>
      <w:proofErr w:type="gramEnd"/>
      <w:r w:rsidR="007177E8" w:rsidRPr="004F76BA">
        <w:rPr>
          <w:rFonts w:ascii="Arial" w:hAnsi="Arial" w:cs="Arial"/>
          <w:sz w:val="22"/>
          <w:szCs w:val="22"/>
          <w:shd w:val="clear" w:color="auto" w:fill="FFFFFF"/>
          <w:lang w:eastAsia="ar-SA"/>
        </w:rPr>
        <w:t xml:space="preserve"> </w:t>
      </w:r>
      <w:r w:rsidR="004F76BA" w:rsidRPr="004F76BA">
        <w:rPr>
          <w:rFonts w:ascii="Arial" w:hAnsi="Arial" w:cs="Arial"/>
          <w:b/>
          <w:sz w:val="22"/>
          <w:szCs w:val="22"/>
          <w:shd w:val="clear" w:color="auto" w:fill="FFFFFF"/>
          <w:lang w:eastAsia="ar-SA"/>
        </w:rPr>
        <w:t>15. 1. 2025</w:t>
      </w:r>
      <w:r w:rsidR="00E26F9B" w:rsidRPr="004F76BA">
        <w:rPr>
          <w:rFonts w:ascii="Arial" w:hAnsi="Arial" w:cs="Arial"/>
          <w:sz w:val="22"/>
          <w:szCs w:val="22"/>
          <w:shd w:val="clear" w:color="auto" w:fill="FFFFFF"/>
          <w:lang w:eastAsia="ar-SA"/>
        </w:rPr>
        <w:t xml:space="preserve">  </w:t>
      </w:r>
      <w:r w:rsidRPr="007561D7">
        <w:rPr>
          <w:rFonts w:ascii="Arial" w:hAnsi="Arial" w:cs="Arial"/>
          <w:sz w:val="22"/>
          <w:szCs w:val="22"/>
          <w:lang w:eastAsia="ar-SA"/>
        </w:rPr>
        <w:t>pokud se strany následně nedohodnou jinak, nebo pokud z objektivních příčin, které nezapříčinila ani jedna ze smluvních stran nebude možné termín dodržet.</w:t>
      </w:r>
    </w:p>
    <w:p w14:paraId="57518479" w14:textId="77777777" w:rsidR="007561D7" w:rsidRP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lang w:eastAsia="ar-SA"/>
        </w:rPr>
        <w:t xml:space="preserve">Termínem dokončení se rozumí den, v němž Zhotovitel protokolárně předá Objednateli, dokončené dílo v souladu s touto smlouvou a veškerou prováděcí dokumentací. Nedílnou součástí budou i dokumenty  v souladu s čl. </w:t>
      </w:r>
      <w:r w:rsidR="00E26F9B">
        <w:rPr>
          <w:rFonts w:ascii="Arial" w:hAnsi="Arial" w:cs="Arial"/>
          <w:sz w:val="22"/>
          <w:szCs w:val="22"/>
          <w:lang w:eastAsia="ar-SA"/>
        </w:rPr>
        <w:t>I.</w:t>
      </w:r>
      <w:r w:rsidRPr="007561D7">
        <w:rPr>
          <w:rFonts w:ascii="Arial" w:hAnsi="Arial" w:cs="Arial"/>
          <w:sz w:val="22"/>
          <w:szCs w:val="22"/>
          <w:lang w:eastAsia="ar-SA"/>
        </w:rPr>
        <w:t xml:space="preserve">, </w:t>
      </w:r>
      <w:proofErr w:type="gramStart"/>
      <w:r w:rsidRPr="007561D7">
        <w:rPr>
          <w:rFonts w:ascii="Arial" w:hAnsi="Arial" w:cs="Arial"/>
          <w:sz w:val="22"/>
          <w:szCs w:val="22"/>
          <w:lang w:eastAsia="ar-SA"/>
        </w:rPr>
        <w:t>odst.</w:t>
      </w:r>
      <w:r w:rsidR="008C33C6">
        <w:rPr>
          <w:rFonts w:ascii="Arial" w:hAnsi="Arial" w:cs="Arial"/>
          <w:sz w:val="22"/>
          <w:szCs w:val="22"/>
          <w:lang w:eastAsia="ar-SA"/>
        </w:rPr>
        <w:t>6</w:t>
      </w:r>
      <w:r w:rsidRPr="007561D7">
        <w:rPr>
          <w:rFonts w:ascii="Arial" w:hAnsi="Arial" w:cs="Arial"/>
          <w:sz w:val="22"/>
          <w:szCs w:val="22"/>
          <w:lang w:eastAsia="ar-SA"/>
        </w:rPr>
        <w:t>, písm.</w:t>
      </w:r>
      <w:proofErr w:type="gramEnd"/>
      <w:r w:rsidRPr="007561D7">
        <w:rPr>
          <w:rFonts w:ascii="Arial" w:hAnsi="Arial" w:cs="Arial"/>
          <w:sz w:val="22"/>
          <w:szCs w:val="22"/>
          <w:lang w:eastAsia="ar-SA"/>
        </w:rPr>
        <w:t xml:space="preserve"> d, e, f.</w:t>
      </w:r>
    </w:p>
    <w:p w14:paraId="6D53F62A" w14:textId="77777777" w:rsid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lang w:eastAsia="ar-SA"/>
        </w:rPr>
        <w:t>Lhůta plnění je doba ode dne předání Staveniště do Termínu dokončení.</w:t>
      </w:r>
    </w:p>
    <w:p w14:paraId="275A98D4" w14:textId="77777777" w:rsidR="007561D7" w:rsidRP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lang w:eastAsia="ar-SA"/>
        </w:rPr>
        <w:t>Zhotovitel je oprávněn dokončit práce na díle i před uplynutím lhůty plnění a Objednatel je povinen dříve dokončené dílo převzít a zaplatit.</w:t>
      </w:r>
    </w:p>
    <w:p w14:paraId="59A5CBB0" w14:textId="77777777" w:rsidR="007561D7" w:rsidRP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lang w:eastAsia="ar-SA"/>
        </w:rPr>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w:t>
      </w:r>
      <w:r w:rsidR="00E64932">
        <w:rPr>
          <w:rFonts w:ascii="Arial" w:hAnsi="Arial" w:cs="Arial"/>
          <w:sz w:val="22"/>
          <w:szCs w:val="22"/>
          <w:lang w:eastAsia="ar-SA"/>
        </w:rPr>
        <w:t>i</w:t>
      </w:r>
      <w:r w:rsidRPr="007561D7">
        <w:rPr>
          <w:rFonts w:ascii="Arial" w:hAnsi="Arial" w:cs="Arial"/>
          <w:sz w:val="22"/>
          <w:szCs w:val="22"/>
          <w:lang w:eastAsia="ar-SA"/>
        </w:rPr>
        <w:t>.</w:t>
      </w:r>
    </w:p>
    <w:p w14:paraId="48841480" w14:textId="77777777" w:rsidR="007561D7" w:rsidRPr="007561D7" w:rsidRDefault="007561D7"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7561D7">
        <w:rPr>
          <w:rFonts w:ascii="Arial" w:hAnsi="Arial" w:cs="Arial"/>
          <w:sz w:val="22"/>
          <w:szCs w:val="22"/>
          <w:lang w:eastAsia="ar-SA"/>
        </w:rPr>
        <w:t xml:space="preserve">Prodlení Zhotovitele s dokončením díla delší jak </w:t>
      </w:r>
      <w:r w:rsidR="00E26F9B">
        <w:rPr>
          <w:rFonts w:ascii="Arial" w:hAnsi="Arial" w:cs="Arial"/>
          <w:sz w:val="22"/>
          <w:szCs w:val="22"/>
          <w:lang w:eastAsia="ar-SA"/>
        </w:rPr>
        <w:t>2</w:t>
      </w:r>
      <w:r w:rsidRPr="007561D7">
        <w:rPr>
          <w:rFonts w:ascii="Arial" w:hAnsi="Arial" w:cs="Arial"/>
          <w:sz w:val="22"/>
          <w:szCs w:val="22"/>
          <w:lang w:eastAsia="ar-SA"/>
        </w:rPr>
        <w:t>0 dnů se považuje za podstatné porušení smlouvy, ale pouze v případě, že prodlení Zhotovitele nevzniklo z důvodů na straně Objednatele a objednatel je oprávněn od smlouvy odstoupit.</w:t>
      </w:r>
    </w:p>
    <w:p w14:paraId="0E134C1E" w14:textId="10C531ED" w:rsidR="007561D7" w:rsidRPr="00D52EA7" w:rsidRDefault="000661EF" w:rsidP="007C7B8E">
      <w:pPr>
        <w:numPr>
          <w:ilvl w:val="0"/>
          <w:numId w:val="4"/>
        </w:numPr>
        <w:tabs>
          <w:tab w:val="left" w:pos="0"/>
        </w:tabs>
        <w:suppressAutoHyphens/>
        <w:spacing w:before="120"/>
        <w:ind w:left="357" w:hanging="357"/>
        <w:jc w:val="both"/>
        <w:rPr>
          <w:rFonts w:ascii="Arial" w:hAnsi="Arial" w:cs="Arial"/>
          <w:sz w:val="22"/>
          <w:szCs w:val="22"/>
          <w:lang w:eastAsia="ar-SA"/>
        </w:rPr>
      </w:pPr>
      <w:r w:rsidRPr="00D52EA7">
        <w:rPr>
          <w:rFonts w:ascii="Arial" w:hAnsi="Arial" w:cs="Arial"/>
          <w:sz w:val="22"/>
          <w:szCs w:val="22"/>
          <w:lang w:eastAsia="ar-SA"/>
        </w:rPr>
        <w:lastRenderedPageBreak/>
        <w:t xml:space="preserve">Místem plnění je </w:t>
      </w:r>
      <w:r w:rsidR="00E64878" w:rsidRPr="00D52EA7">
        <w:rPr>
          <w:rFonts w:ascii="Arial" w:hAnsi="Arial" w:cs="Arial"/>
          <w:sz w:val="22"/>
          <w:szCs w:val="22"/>
          <w:lang w:eastAsia="ar-SA"/>
        </w:rPr>
        <w:t xml:space="preserve">v areálu </w:t>
      </w:r>
      <w:r w:rsidR="00E64EB7" w:rsidRPr="00D52EA7">
        <w:rPr>
          <w:rFonts w:ascii="Arial" w:hAnsi="Arial" w:cs="Arial"/>
          <w:sz w:val="22"/>
          <w:szCs w:val="22"/>
          <w:lang w:eastAsia="ar-SA"/>
        </w:rPr>
        <w:t>Objednavatele</w:t>
      </w:r>
      <w:r w:rsidR="00E64878" w:rsidRPr="00D52EA7">
        <w:rPr>
          <w:rFonts w:ascii="Arial" w:hAnsi="Arial" w:cs="Arial"/>
          <w:sz w:val="22"/>
          <w:szCs w:val="22"/>
          <w:lang w:eastAsia="ar-SA"/>
        </w:rPr>
        <w:t xml:space="preserve"> na adrese Za Kopečkem 353, </w:t>
      </w:r>
      <w:r w:rsidR="00894994" w:rsidRPr="00D52EA7">
        <w:rPr>
          <w:rFonts w:ascii="Arial" w:hAnsi="Arial" w:cs="Arial"/>
          <w:sz w:val="23"/>
          <w:szCs w:val="23"/>
        </w:rPr>
        <w:t>Žamberk</w:t>
      </w:r>
      <w:r w:rsidR="00894994" w:rsidRPr="00D52EA7">
        <w:rPr>
          <w:rFonts w:ascii="Arial" w:hAnsi="Arial" w:cs="Arial"/>
          <w:sz w:val="22"/>
          <w:szCs w:val="22"/>
          <w:lang w:eastAsia="ar-SA"/>
        </w:rPr>
        <w:t xml:space="preserve">, </w:t>
      </w:r>
      <w:r w:rsidR="00E64878" w:rsidRPr="00D52EA7">
        <w:rPr>
          <w:rFonts w:ascii="Arial" w:hAnsi="Arial" w:cs="Arial"/>
          <w:sz w:val="22"/>
          <w:szCs w:val="22"/>
          <w:lang w:eastAsia="ar-SA"/>
        </w:rPr>
        <w:t>v objektu LDN na adrese Albertova</w:t>
      </w:r>
      <w:r w:rsidR="00D3058F" w:rsidRPr="00D52EA7">
        <w:rPr>
          <w:rFonts w:ascii="Arial" w:hAnsi="Arial" w:cs="Arial"/>
          <w:sz w:val="22"/>
          <w:szCs w:val="22"/>
          <w:lang w:eastAsia="ar-SA"/>
        </w:rPr>
        <w:t xml:space="preserve"> 726</w:t>
      </w:r>
    </w:p>
    <w:p w14:paraId="155BD7AB" w14:textId="77777777" w:rsidR="005B3477" w:rsidRPr="00970D35" w:rsidRDefault="005B3477" w:rsidP="002F1816">
      <w:pPr>
        <w:pStyle w:val="TEXTFAXU"/>
        <w:spacing w:before="240"/>
        <w:jc w:val="center"/>
        <w:rPr>
          <w:b/>
          <w:szCs w:val="24"/>
        </w:rPr>
      </w:pPr>
      <w:r w:rsidRPr="00970D35">
        <w:rPr>
          <w:b/>
          <w:szCs w:val="24"/>
        </w:rPr>
        <w:t>Článek I</w:t>
      </w:r>
      <w:r w:rsidR="002F1816">
        <w:rPr>
          <w:b/>
          <w:szCs w:val="24"/>
        </w:rPr>
        <w:t>I</w:t>
      </w:r>
      <w:r w:rsidRPr="00970D35">
        <w:rPr>
          <w:b/>
          <w:szCs w:val="24"/>
        </w:rPr>
        <w:t>I.</w:t>
      </w:r>
    </w:p>
    <w:p w14:paraId="7F6D7A82" w14:textId="77777777" w:rsidR="005B3477" w:rsidRPr="00970D35" w:rsidRDefault="002F1816" w:rsidP="002F1816">
      <w:pPr>
        <w:ind w:right="-24"/>
        <w:jc w:val="center"/>
        <w:rPr>
          <w:rFonts w:ascii="Arial" w:hAnsi="Arial"/>
          <w:b/>
          <w:u w:val="single"/>
        </w:rPr>
      </w:pPr>
      <w:r>
        <w:rPr>
          <w:rFonts w:ascii="Arial" w:hAnsi="Arial"/>
          <w:b/>
          <w:u w:val="single"/>
        </w:rPr>
        <w:t>Cena díla</w:t>
      </w:r>
      <w:r w:rsidR="00A44CA7">
        <w:rPr>
          <w:rFonts w:ascii="Arial" w:hAnsi="Arial"/>
          <w:b/>
          <w:u w:val="single"/>
        </w:rPr>
        <w:t>, p</w:t>
      </w:r>
      <w:r w:rsidR="00A44CA7" w:rsidRPr="00970D35">
        <w:rPr>
          <w:rFonts w:ascii="Arial" w:hAnsi="Arial"/>
          <w:b/>
          <w:u w:val="single"/>
        </w:rPr>
        <w:t>latební a fakturační podmínky</w:t>
      </w:r>
      <w:r w:rsidR="00A44CA7">
        <w:rPr>
          <w:rFonts w:ascii="Arial" w:hAnsi="Arial"/>
          <w:b/>
          <w:u w:val="single"/>
        </w:rPr>
        <w:t xml:space="preserve">  </w:t>
      </w:r>
    </w:p>
    <w:p w14:paraId="2601C0B1" w14:textId="77777777" w:rsidR="007B7DC5" w:rsidRPr="00AF7F59" w:rsidRDefault="007B7DC5" w:rsidP="007C7B8E">
      <w:pPr>
        <w:numPr>
          <w:ilvl w:val="0"/>
          <w:numId w:val="5"/>
        </w:numPr>
        <w:tabs>
          <w:tab w:val="left" w:pos="0"/>
        </w:tabs>
        <w:suppressAutoHyphens/>
        <w:spacing w:before="120"/>
        <w:ind w:left="357" w:hanging="357"/>
        <w:jc w:val="both"/>
        <w:rPr>
          <w:rFonts w:ascii="Arial" w:hAnsi="Arial" w:cs="Arial"/>
          <w:sz w:val="22"/>
          <w:szCs w:val="22"/>
          <w:lang w:eastAsia="ar-SA"/>
        </w:rPr>
      </w:pPr>
      <w:r w:rsidRPr="007B7DC5">
        <w:rPr>
          <w:rFonts w:ascii="Arial" w:hAnsi="Arial" w:cs="Arial"/>
          <w:sz w:val="22"/>
          <w:szCs w:val="22"/>
          <w:lang w:eastAsia="ar-SA"/>
        </w:rPr>
        <w:t>Výše sjednané ceny</w:t>
      </w:r>
      <w:r w:rsidR="002F1816">
        <w:rPr>
          <w:rFonts w:ascii="Arial" w:hAnsi="Arial" w:cs="Arial"/>
          <w:sz w:val="22"/>
          <w:szCs w:val="22"/>
          <w:lang w:eastAsia="ar-SA"/>
        </w:rPr>
        <w:t xml:space="preserve"> </w:t>
      </w:r>
      <w:r w:rsidRPr="007B7DC5">
        <w:rPr>
          <w:rFonts w:ascii="Arial" w:hAnsi="Arial" w:cs="Arial"/>
          <w:sz w:val="22"/>
          <w:szCs w:val="22"/>
          <w:lang w:eastAsia="ar-SA"/>
        </w:rPr>
        <w:t>-</w:t>
      </w:r>
      <w:r>
        <w:rPr>
          <w:rFonts w:ascii="Arial" w:hAnsi="Arial" w:cs="Arial"/>
          <w:sz w:val="22"/>
          <w:szCs w:val="22"/>
          <w:lang w:eastAsia="ar-SA"/>
        </w:rPr>
        <w:t xml:space="preserve"> o</w:t>
      </w:r>
      <w:r w:rsidRPr="007B7DC5">
        <w:rPr>
          <w:rFonts w:ascii="Arial" w:hAnsi="Arial" w:cs="Arial"/>
          <w:sz w:val="22"/>
          <w:szCs w:val="22"/>
          <w:lang w:eastAsia="ar-SA"/>
        </w:rPr>
        <w:t xml:space="preserve">bě smluvní strany sjednaly za provedení díla nejvýše přípustnou </w:t>
      </w:r>
      <w:r w:rsidR="00820426" w:rsidRPr="00820426">
        <w:rPr>
          <w:rFonts w:ascii="Arial" w:hAnsi="Arial" w:cs="Arial"/>
          <w:b/>
          <w:sz w:val="22"/>
          <w:szCs w:val="22"/>
          <w:lang w:eastAsia="ar-SA"/>
        </w:rPr>
        <w:t xml:space="preserve">celkovou </w:t>
      </w:r>
      <w:r w:rsidRPr="00820426">
        <w:rPr>
          <w:rFonts w:ascii="Arial" w:hAnsi="Arial" w:cs="Arial"/>
          <w:b/>
          <w:sz w:val="22"/>
          <w:szCs w:val="22"/>
          <w:lang w:eastAsia="ar-SA"/>
        </w:rPr>
        <w:t>cenu ve výši</w:t>
      </w:r>
      <w:r w:rsidR="002F1816" w:rsidRPr="00820426">
        <w:rPr>
          <w:rFonts w:ascii="Arial" w:hAnsi="Arial" w:cs="Arial"/>
          <w:b/>
          <w:sz w:val="22"/>
          <w:szCs w:val="22"/>
          <w:lang w:eastAsia="ar-SA"/>
        </w:rPr>
        <w:t>:</w:t>
      </w:r>
    </w:p>
    <w:p w14:paraId="2C4A1CB2" w14:textId="5024760C" w:rsidR="00AF7F59" w:rsidRPr="00F1027B" w:rsidRDefault="00F1027B" w:rsidP="00F1027B">
      <w:pPr>
        <w:ind w:firstLineChars="100" w:firstLine="220"/>
        <w:jc w:val="both"/>
        <w:rPr>
          <w:rFonts w:ascii="Arial CE" w:hAnsi="Arial CE" w:cs="Arial CE"/>
          <w:b/>
          <w:bCs/>
          <w:sz w:val="22"/>
          <w:szCs w:val="22"/>
        </w:rPr>
      </w:pPr>
      <w:r>
        <w:rPr>
          <w:rFonts w:ascii="Arial" w:hAnsi="Arial" w:cs="Arial"/>
          <w:snapToGrid w:val="0"/>
          <w:sz w:val="22"/>
          <w:szCs w:val="22"/>
          <w:lang w:eastAsia="ar-SA"/>
        </w:rPr>
        <w:t xml:space="preserve">          </w:t>
      </w:r>
      <w:r w:rsidR="00AF7F59" w:rsidRPr="007561D7">
        <w:rPr>
          <w:rFonts w:ascii="Arial" w:hAnsi="Arial" w:cs="Arial"/>
          <w:snapToGrid w:val="0"/>
          <w:sz w:val="22"/>
          <w:szCs w:val="22"/>
          <w:lang w:eastAsia="ar-SA"/>
        </w:rPr>
        <w:t xml:space="preserve">Cena díla bez DPH </w:t>
      </w:r>
      <w:r w:rsidR="00AF7F59" w:rsidRPr="007561D7">
        <w:rPr>
          <w:rFonts w:ascii="Arial" w:hAnsi="Arial" w:cs="Arial"/>
          <w:snapToGrid w:val="0"/>
          <w:sz w:val="22"/>
          <w:szCs w:val="22"/>
          <w:lang w:eastAsia="ar-SA"/>
        </w:rPr>
        <w:tab/>
      </w:r>
      <w:r w:rsidR="00AF7F59" w:rsidRPr="007561D7">
        <w:rPr>
          <w:rFonts w:ascii="Arial" w:hAnsi="Arial" w:cs="Arial"/>
          <w:snapToGrid w:val="0"/>
          <w:sz w:val="22"/>
          <w:szCs w:val="22"/>
          <w:lang w:eastAsia="ar-SA"/>
        </w:rPr>
        <w:tab/>
      </w:r>
      <w:r w:rsidR="00AF7F59" w:rsidRPr="007561D7">
        <w:rPr>
          <w:rFonts w:ascii="Arial" w:hAnsi="Arial" w:cs="Arial"/>
          <w:snapToGrid w:val="0"/>
          <w:sz w:val="22"/>
          <w:szCs w:val="22"/>
          <w:lang w:eastAsia="ar-SA"/>
        </w:rPr>
        <w:tab/>
      </w:r>
      <w:r w:rsidR="00AF7F59" w:rsidRPr="007561D7">
        <w:rPr>
          <w:rFonts w:ascii="Arial" w:hAnsi="Arial" w:cs="Arial"/>
          <w:snapToGrid w:val="0"/>
          <w:sz w:val="22"/>
          <w:szCs w:val="22"/>
          <w:lang w:eastAsia="ar-SA"/>
        </w:rPr>
        <w:tab/>
      </w:r>
      <w:r w:rsidR="00AF7F59" w:rsidRPr="007561D7">
        <w:rPr>
          <w:rFonts w:ascii="Arial" w:hAnsi="Arial" w:cs="Arial"/>
          <w:snapToGrid w:val="0"/>
          <w:sz w:val="22"/>
          <w:szCs w:val="22"/>
          <w:lang w:eastAsia="ar-SA"/>
        </w:rPr>
        <w:tab/>
      </w:r>
      <w:proofErr w:type="gramStart"/>
      <w:r>
        <w:rPr>
          <w:rFonts w:ascii="Arial CE" w:hAnsi="Arial CE" w:cs="Arial CE"/>
          <w:b/>
          <w:bCs/>
          <w:sz w:val="22"/>
          <w:szCs w:val="22"/>
        </w:rPr>
        <w:t xml:space="preserve">3 480 713,53  </w:t>
      </w:r>
      <w:r w:rsidR="00AF7F59" w:rsidRPr="005A1C57">
        <w:rPr>
          <w:rFonts w:ascii="Arial" w:hAnsi="Arial" w:cs="Arial"/>
          <w:snapToGrid w:val="0"/>
          <w:sz w:val="22"/>
          <w:szCs w:val="22"/>
          <w:lang w:eastAsia="ar-SA"/>
        </w:rPr>
        <w:t>Kč</w:t>
      </w:r>
      <w:proofErr w:type="gramEnd"/>
    </w:p>
    <w:p w14:paraId="323B9CB3" w14:textId="1FAC1C8F" w:rsidR="00AF7F59" w:rsidRPr="00F1027B" w:rsidRDefault="00AF7F59" w:rsidP="00F1027B">
      <w:pPr>
        <w:jc w:val="both"/>
        <w:rPr>
          <w:rFonts w:ascii="Arial CE" w:hAnsi="Arial CE" w:cs="Arial CE"/>
          <w:b/>
          <w:bCs/>
          <w:sz w:val="22"/>
          <w:szCs w:val="22"/>
        </w:rPr>
      </w:pPr>
      <w:r w:rsidRPr="005A1C57">
        <w:rPr>
          <w:rFonts w:ascii="Arial" w:hAnsi="Arial" w:cs="Arial"/>
          <w:sz w:val="22"/>
          <w:szCs w:val="22"/>
          <w:lang w:eastAsia="ar-SA"/>
        </w:rPr>
        <w:tab/>
      </w:r>
      <w:r w:rsidR="00F1027B">
        <w:rPr>
          <w:rFonts w:ascii="Arial" w:hAnsi="Arial" w:cs="Arial"/>
          <w:sz w:val="22"/>
          <w:szCs w:val="22"/>
          <w:lang w:eastAsia="ar-SA"/>
        </w:rPr>
        <w:t xml:space="preserve">               </w:t>
      </w:r>
      <w:r w:rsidRPr="005A1C57">
        <w:rPr>
          <w:rFonts w:ascii="Arial" w:hAnsi="Arial" w:cs="Arial"/>
          <w:sz w:val="22"/>
          <w:szCs w:val="22"/>
          <w:lang w:eastAsia="ar-SA"/>
        </w:rPr>
        <w:t>Cena DPH:</w:t>
      </w:r>
      <w:r w:rsidRPr="005A1C57">
        <w:rPr>
          <w:rFonts w:ascii="Arial" w:hAnsi="Arial" w:cs="Arial"/>
          <w:sz w:val="22"/>
          <w:szCs w:val="22"/>
          <w:lang w:eastAsia="ar-SA"/>
        </w:rPr>
        <w:tab/>
      </w:r>
      <w:r w:rsidRPr="005A1C57">
        <w:rPr>
          <w:rFonts w:ascii="Arial" w:hAnsi="Arial" w:cs="Arial"/>
          <w:sz w:val="22"/>
          <w:szCs w:val="22"/>
          <w:lang w:eastAsia="ar-SA"/>
        </w:rPr>
        <w:tab/>
      </w:r>
      <w:r w:rsidRPr="005A1C57">
        <w:rPr>
          <w:rFonts w:ascii="Arial" w:hAnsi="Arial" w:cs="Arial"/>
          <w:sz w:val="22"/>
          <w:szCs w:val="22"/>
          <w:lang w:eastAsia="ar-SA"/>
        </w:rPr>
        <w:tab/>
        <w:t xml:space="preserve">  </w:t>
      </w:r>
      <w:r w:rsidRPr="005A1C57">
        <w:rPr>
          <w:rFonts w:ascii="Arial" w:hAnsi="Arial" w:cs="Arial"/>
          <w:sz w:val="22"/>
          <w:szCs w:val="22"/>
          <w:lang w:eastAsia="ar-SA"/>
        </w:rPr>
        <w:tab/>
      </w:r>
      <w:r w:rsidRPr="005A1C57">
        <w:rPr>
          <w:rFonts w:ascii="Arial" w:hAnsi="Arial" w:cs="Arial"/>
          <w:sz w:val="22"/>
          <w:szCs w:val="22"/>
          <w:lang w:eastAsia="ar-SA"/>
        </w:rPr>
        <w:tab/>
      </w:r>
      <w:r w:rsidR="00F1027B">
        <w:rPr>
          <w:rFonts w:ascii="Arial" w:hAnsi="Arial" w:cs="Arial"/>
          <w:sz w:val="22"/>
          <w:szCs w:val="22"/>
          <w:lang w:eastAsia="ar-SA"/>
        </w:rPr>
        <w:t xml:space="preserve">   </w:t>
      </w:r>
      <w:proofErr w:type="gramStart"/>
      <w:r w:rsidR="00F1027B">
        <w:rPr>
          <w:rFonts w:ascii="Arial CE" w:hAnsi="Arial CE" w:cs="Arial CE"/>
          <w:b/>
          <w:bCs/>
          <w:sz w:val="22"/>
          <w:szCs w:val="22"/>
        </w:rPr>
        <w:t xml:space="preserve">730 949,84  </w:t>
      </w:r>
      <w:r w:rsidRPr="005A1C57">
        <w:rPr>
          <w:rFonts w:ascii="Arial" w:hAnsi="Arial" w:cs="Arial"/>
          <w:snapToGrid w:val="0"/>
          <w:sz w:val="22"/>
          <w:szCs w:val="22"/>
          <w:lang w:eastAsia="ar-SA"/>
        </w:rPr>
        <w:t>Kč</w:t>
      </w:r>
      <w:proofErr w:type="gramEnd"/>
    </w:p>
    <w:p w14:paraId="33F7562C" w14:textId="2D49B954" w:rsidR="00AF7F59" w:rsidRPr="00F1027B" w:rsidRDefault="00AF7F59" w:rsidP="00F1027B">
      <w:pPr>
        <w:jc w:val="both"/>
        <w:rPr>
          <w:rFonts w:ascii="Arial CE" w:hAnsi="Arial CE" w:cs="Arial CE"/>
          <w:b/>
          <w:bCs/>
          <w:sz w:val="26"/>
          <w:szCs w:val="26"/>
          <w:u w:val="single"/>
        </w:rPr>
      </w:pPr>
      <w:r w:rsidRPr="007561D7">
        <w:rPr>
          <w:rFonts w:ascii="Arial" w:hAnsi="Arial" w:cs="Arial"/>
          <w:sz w:val="22"/>
          <w:szCs w:val="22"/>
          <w:lang w:eastAsia="ar-SA"/>
        </w:rPr>
        <w:tab/>
      </w:r>
      <w:r w:rsidRPr="00F1027B">
        <w:rPr>
          <w:rFonts w:ascii="Arial" w:hAnsi="Arial" w:cs="Arial"/>
          <w:b/>
          <w:bCs/>
          <w:sz w:val="22"/>
          <w:szCs w:val="22"/>
          <w:u w:val="single"/>
          <w:lang w:eastAsia="ar-SA"/>
        </w:rPr>
        <w:t>Cena celkem včetně DPH:</w:t>
      </w:r>
      <w:r w:rsidRPr="00F1027B">
        <w:rPr>
          <w:rFonts w:ascii="Arial" w:hAnsi="Arial" w:cs="Arial"/>
          <w:b/>
          <w:bCs/>
          <w:sz w:val="22"/>
          <w:szCs w:val="22"/>
          <w:u w:val="single"/>
          <w:lang w:eastAsia="ar-SA"/>
        </w:rPr>
        <w:tab/>
      </w:r>
      <w:r w:rsidRPr="00F1027B">
        <w:rPr>
          <w:rFonts w:ascii="Arial" w:hAnsi="Arial" w:cs="Arial"/>
          <w:b/>
          <w:bCs/>
          <w:sz w:val="22"/>
          <w:szCs w:val="22"/>
          <w:u w:val="single"/>
          <w:lang w:eastAsia="ar-SA"/>
        </w:rPr>
        <w:tab/>
      </w:r>
      <w:r w:rsidR="00F1027B" w:rsidRPr="00F1027B">
        <w:rPr>
          <w:rFonts w:ascii="Arial" w:hAnsi="Arial" w:cs="Arial"/>
          <w:b/>
          <w:bCs/>
          <w:sz w:val="22"/>
          <w:szCs w:val="22"/>
          <w:u w:val="single"/>
          <w:lang w:eastAsia="ar-SA"/>
        </w:rPr>
        <w:t xml:space="preserve">                    </w:t>
      </w:r>
      <w:r w:rsidR="00F1027B" w:rsidRPr="00F1027B">
        <w:rPr>
          <w:rFonts w:ascii="Arial CE" w:hAnsi="Arial CE" w:cs="Arial CE"/>
          <w:b/>
          <w:bCs/>
          <w:sz w:val="26"/>
          <w:szCs w:val="26"/>
          <w:u w:val="single"/>
        </w:rPr>
        <w:t xml:space="preserve">4 211 663,37 </w:t>
      </w:r>
      <w:r w:rsidRPr="00F1027B">
        <w:rPr>
          <w:rFonts w:ascii="Arial" w:hAnsi="Arial" w:cs="Arial"/>
          <w:b/>
          <w:snapToGrid w:val="0"/>
          <w:sz w:val="22"/>
          <w:szCs w:val="22"/>
          <w:u w:val="single"/>
          <w:lang w:eastAsia="ar-SA"/>
        </w:rPr>
        <w:t>Kč</w:t>
      </w:r>
    </w:p>
    <w:p w14:paraId="32B192FA" w14:textId="4255C629" w:rsidR="00AF7F59" w:rsidRPr="007B7DC5" w:rsidRDefault="00AF7F59" w:rsidP="00AF7F59">
      <w:pPr>
        <w:tabs>
          <w:tab w:val="left" w:pos="1980"/>
          <w:tab w:val="left" w:pos="2160"/>
          <w:tab w:val="left" w:pos="5670"/>
          <w:tab w:val="left" w:pos="5760"/>
        </w:tabs>
        <w:suppressAutoHyphens/>
        <w:spacing w:before="120"/>
        <w:ind w:left="709" w:hanging="709"/>
        <w:jc w:val="both"/>
        <w:rPr>
          <w:rFonts w:ascii="Arial" w:hAnsi="Arial" w:cs="Arial"/>
          <w:snapToGrid w:val="0"/>
          <w:color w:val="FF0000"/>
          <w:sz w:val="22"/>
          <w:szCs w:val="22"/>
          <w:lang w:eastAsia="ar-SA"/>
        </w:rPr>
      </w:pPr>
      <w:r w:rsidRPr="007561D7">
        <w:rPr>
          <w:rFonts w:ascii="Arial" w:hAnsi="Arial" w:cs="Arial"/>
          <w:snapToGrid w:val="0"/>
          <w:sz w:val="22"/>
          <w:szCs w:val="22"/>
          <w:lang w:eastAsia="ar-SA"/>
        </w:rPr>
        <w:t xml:space="preserve">slovy: </w:t>
      </w:r>
      <w:r w:rsidR="00F1027B" w:rsidRPr="00F1027B">
        <w:rPr>
          <w:rFonts w:ascii="Arial" w:hAnsi="Arial" w:cs="Arial"/>
          <w:snapToGrid w:val="0"/>
          <w:sz w:val="22"/>
          <w:szCs w:val="22"/>
          <w:lang w:eastAsia="ar-SA"/>
        </w:rPr>
        <w:t>čtyři miliony dvě stě jedenáct tisíc šest set šedesát tři korun českých třicet sedm haléřů</w:t>
      </w:r>
      <w:r w:rsidR="00F1027B">
        <w:rPr>
          <w:rFonts w:ascii="Arial" w:hAnsi="Arial" w:cs="Arial"/>
          <w:snapToGrid w:val="0"/>
          <w:sz w:val="22"/>
          <w:szCs w:val="22"/>
          <w:lang w:eastAsia="ar-SA"/>
        </w:rPr>
        <w:t>.</w:t>
      </w:r>
    </w:p>
    <w:p w14:paraId="6160551D" w14:textId="7C4E149E" w:rsidR="00AF7F59" w:rsidRPr="005A1C57" w:rsidRDefault="00AF7F59" w:rsidP="00AF7F59">
      <w:pPr>
        <w:tabs>
          <w:tab w:val="num" w:pos="284"/>
        </w:tabs>
        <w:autoSpaceDE w:val="0"/>
        <w:autoSpaceDN w:val="0"/>
        <w:adjustRightInd w:val="0"/>
        <w:spacing w:before="120"/>
        <w:ind w:left="284"/>
        <w:jc w:val="both"/>
        <w:rPr>
          <w:rFonts w:ascii="Arial" w:hAnsi="Arial" w:cs="Arial"/>
          <w:b/>
          <w:snapToGrid w:val="0"/>
          <w:color w:val="FF0000"/>
          <w:sz w:val="22"/>
          <w:szCs w:val="22"/>
          <w:lang w:eastAsia="ar-SA"/>
        </w:rPr>
      </w:pPr>
      <w:r w:rsidRPr="007561D7">
        <w:rPr>
          <w:rFonts w:ascii="Arial" w:hAnsi="Arial" w:cs="Arial"/>
          <w:bCs/>
          <w:sz w:val="22"/>
          <w:szCs w:val="22"/>
          <w:lang w:eastAsia="ar-SA"/>
        </w:rPr>
        <w:t>Vzhledem k tomu, že Zadavatel bude uplatňovat p</w:t>
      </w:r>
      <w:r w:rsidRPr="007561D7">
        <w:rPr>
          <w:rFonts w:ascii="Arial" w:hAnsi="Arial" w:cs="Arial"/>
          <w:sz w:val="22"/>
          <w:szCs w:val="22"/>
          <w:lang w:eastAsia="ar-SA"/>
        </w:rPr>
        <w:t xml:space="preserve">řenesenou daň dle § 92a zákona č. 235/2004 </w:t>
      </w:r>
      <w:proofErr w:type="spellStart"/>
      <w:r w:rsidRPr="007561D7">
        <w:rPr>
          <w:rFonts w:ascii="Arial" w:hAnsi="Arial" w:cs="Arial"/>
          <w:sz w:val="22"/>
          <w:szCs w:val="22"/>
          <w:lang w:eastAsia="ar-SA"/>
        </w:rPr>
        <w:t>Sb</w:t>
      </w:r>
      <w:proofErr w:type="spellEnd"/>
      <w:r w:rsidRPr="007561D7">
        <w:rPr>
          <w:rFonts w:ascii="Arial" w:hAnsi="Arial" w:cs="Arial"/>
          <w:sz w:val="22"/>
          <w:szCs w:val="22"/>
          <w:lang w:eastAsia="ar-SA"/>
        </w:rPr>
        <w:t xml:space="preserve">, o DPH ze dne </w:t>
      </w:r>
      <w:proofErr w:type="gramStart"/>
      <w:r w:rsidRPr="007561D7">
        <w:rPr>
          <w:rFonts w:ascii="Arial" w:hAnsi="Arial" w:cs="Arial"/>
          <w:sz w:val="22"/>
          <w:szCs w:val="22"/>
          <w:lang w:eastAsia="ar-SA"/>
        </w:rPr>
        <w:t>9.11.2011</w:t>
      </w:r>
      <w:proofErr w:type="gramEnd"/>
      <w:r w:rsidRPr="007561D7">
        <w:rPr>
          <w:rFonts w:ascii="Arial" w:hAnsi="Arial" w:cs="Arial"/>
          <w:sz w:val="22"/>
          <w:szCs w:val="22"/>
          <w:lang w:eastAsia="ar-SA"/>
        </w:rPr>
        <w:t>, bude k proplacení Zhotovitelem vystavena částka k fakturaci na celkovou c</w:t>
      </w:r>
      <w:r w:rsidRPr="007561D7">
        <w:rPr>
          <w:rFonts w:ascii="Arial" w:hAnsi="Arial" w:cs="Arial"/>
          <w:snapToGrid w:val="0"/>
          <w:sz w:val="22"/>
          <w:szCs w:val="22"/>
          <w:lang w:eastAsia="ar-SA"/>
        </w:rPr>
        <w:t xml:space="preserve">enu díla bez DPH </w:t>
      </w:r>
      <w:r w:rsidRPr="007561D7">
        <w:rPr>
          <w:rFonts w:ascii="Arial" w:hAnsi="Arial" w:cs="Arial"/>
          <w:sz w:val="22"/>
          <w:szCs w:val="22"/>
          <w:lang w:eastAsia="ar-SA"/>
        </w:rPr>
        <w:t xml:space="preserve">ve výši </w:t>
      </w:r>
      <w:r w:rsidR="00F1027B">
        <w:rPr>
          <w:rFonts w:ascii="Arial CE" w:hAnsi="Arial CE" w:cs="Arial CE"/>
          <w:b/>
          <w:bCs/>
          <w:sz w:val="22"/>
          <w:szCs w:val="22"/>
        </w:rPr>
        <w:t xml:space="preserve">3 480 713,53  </w:t>
      </w:r>
      <w:r w:rsidRPr="005627B6">
        <w:rPr>
          <w:rFonts w:ascii="Arial" w:hAnsi="Arial" w:cs="Arial"/>
          <w:b/>
          <w:snapToGrid w:val="0"/>
          <w:sz w:val="22"/>
          <w:szCs w:val="22"/>
          <w:lang w:eastAsia="ar-SA"/>
        </w:rPr>
        <w:t>Kč</w:t>
      </w:r>
      <w:r w:rsidRPr="007561D7">
        <w:rPr>
          <w:rFonts w:ascii="Arial" w:hAnsi="Arial" w:cs="Arial"/>
          <w:b/>
          <w:snapToGrid w:val="0"/>
          <w:sz w:val="22"/>
          <w:szCs w:val="22"/>
          <w:lang w:eastAsia="ar-SA"/>
        </w:rPr>
        <w:t xml:space="preserve"> </w:t>
      </w:r>
      <w:r w:rsidRPr="007561D7">
        <w:rPr>
          <w:rFonts w:ascii="Arial" w:hAnsi="Arial" w:cs="Arial"/>
          <w:snapToGrid w:val="0"/>
          <w:sz w:val="22"/>
          <w:szCs w:val="22"/>
          <w:lang w:eastAsia="ar-SA"/>
        </w:rPr>
        <w:t>slovy</w:t>
      </w:r>
      <w:r w:rsidR="00F1027B">
        <w:rPr>
          <w:rFonts w:ascii="Arial" w:hAnsi="Arial" w:cs="Arial"/>
          <w:snapToGrid w:val="0"/>
          <w:sz w:val="22"/>
          <w:szCs w:val="22"/>
          <w:lang w:eastAsia="ar-SA"/>
        </w:rPr>
        <w:t xml:space="preserve"> </w:t>
      </w:r>
      <w:r w:rsidR="00F1027B" w:rsidRPr="00F1027B">
        <w:rPr>
          <w:rFonts w:ascii="Arial" w:hAnsi="Arial" w:cs="Arial"/>
          <w:snapToGrid w:val="0"/>
          <w:sz w:val="22"/>
          <w:szCs w:val="22"/>
          <w:lang w:eastAsia="ar-SA"/>
        </w:rPr>
        <w:t>tři miliony čtyři sta osmdesát tisíc sedm set třináct korun českých padesát tři haléřů</w:t>
      </w:r>
      <w:r w:rsidRPr="005627B6">
        <w:rPr>
          <w:rFonts w:ascii="Arial" w:hAnsi="Arial" w:cs="Arial"/>
          <w:b/>
          <w:snapToGrid w:val="0"/>
          <w:sz w:val="22"/>
          <w:szCs w:val="22"/>
          <w:lang w:eastAsia="ar-SA"/>
        </w:rPr>
        <w:t>.</w:t>
      </w:r>
    </w:p>
    <w:p w14:paraId="47AE20A3" w14:textId="77777777" w:rsidR="00AF7F59" w:rsidRPr="00AF7F59" w:rsidRDefault="00AF7F59" w:rsidP="00AF7F59">
      <w:pPr>
        <w:tabs>
          <w:tab w:val="left" w:pos="0"/>
        </w:tabs>
        <w:suppressAutoHyphens/>
        <w:spacing w:before="120"/>
        <w:ind w:left="284"/>
        <w:jc w:val="both"/>
        <w:rPr>
          <w:rFonts w:ascii="Arial" w:hAnsi="Arial" w:cs="Arial"/>
          <w:sz w:val="22"/>
          <w:szCs w:val="22"/>
          <w:lang w:eastAsia="ar-SA"/>
        </w:rPr>
      </w:pPr>
      <w:r w:rsidRPr="009935D8">
        <w:rPr>
          <w:rFonts w:ascii="Arial" w:hAnsi="Arial"/>
          <w:sz w:val="22"/>
          <w:szCs w:val="22"/>
        </w:rPr>
        <w:t xml:space="preserve">Uvedená smluvní cena je cenou nejvýše přípustnou a zahrnuje veškeré dodávky, služby, práce a náklady zhotovitele vzniklé v souvislosti s prováděním díla popsaného v této smlouvě. </w:t>
      </w:r>
      <w:r w:rsidRPr="009935D8">
        <w:rPr>
          <w:rFonts w:ascii="Arial" w:hAnsi="Arial" w:cs="Arial"/>
          <w:color w:val="000000"/>
          <w:sz w:val="22"/>
          <w:szCs w:val="22"/>
        </w:rPr>
        <w:t>Smluvní strany ujednávají, že při změně sazby DPH se cena díla vč. DPH navyšuje/snižuje v souladu s touto změnou sazby.</w:t>
      </w:r>
    </w:p>
    <w:p w14:paraId="7E26E4A7" w14:textId="77777777" w:rsidR="00AF7F59" w:rsidRPr="009F3380" w:rsidRDefault="00AF7F59" w:rsidP="007C7B8E">
      <w:pPr>
        <w:numPr>
          <w:ilvl w:val="0"/>
          <w:numId w:val="5"/>
        </w:numPr>
        <w:tabs>
          <w:tab w:val="left" w:pos="0"/>
        </w:tabs>
        <w:suppressAutoHyphens/>
        <w:spacing w:before="120"/>
        <w:ind w:left="284" w:hanging="284"/>
        <w:jc w:val="both"/>
        <w:rPr>
          <w:rFonts w:ascii="Arial" w:hAnsi="Arial" w:cs="Arial"/>
          <w:sz w:val="22"/>
          <w:szCs w:val="22"/>
          <w:lang w:eastAsia="ar-SA"/>
        </w:rPr>
      </w:pPr>
      <w:r w:rsidRPr="009935D8">
        <w:rPr>
          <w:rFonts w:ascii="Arial" w:hAnsi="Arial"/>
          <w:sz w:val="22"/>
          <w:szCs w:val="22"/>
        </w:rPr>
        <w:t>Objednatel se zavazuje uhradit zhotoviteli celkovou cenu díla uvedenou v bodě 1. tohoto článku na základě jeho faktur</w:t>
      </w:r>
      <w:r>
        <w:rPr>
          <w:rFonts w:ascii="Arial" w:hAnsi="Arial"/>
          <w:sz w:val="22"/>
          <w:szCs w:val="22"/>
        </w:rPr>
        <w:t>y</w:t>
      </w:r>
      <w:r w:rsidRPr="009935D8">
        <w:rPr>
          <w:rFonts w:ascii="Arial" w:hAnsi="Arial"/>
          <w:sz w:val="22"/>
          <w:szCs w:val="22"/>
        </w:rPr>
        <w:t xml:space="preserve"> a na základě předávacích protokolů v souladu s dalšími podmínkami uvedenými v této smlouvě.</w:t>
      </w:r>
    </w:p>
    <w:p w14:paraId="351ED9E6" w14:textId="77777777" w:rsidR="009F3380" w:rsidRPr="009F3380" w:rsidRDefault="009F3380" w:rsidP="007C7B8E">
      <w:pPr>
        <w:numPr>
          <w:ilvl w:val="0"/>
          <w:numId w:val="5"/>
        </w:numPr>
        <w:tabs>
          <w:tab w:val="left" w:pos="0"/>
        </w:tabs>
        <w:suppressAutoHyphens/>
        <w:spacing w:before="120"/>
        <w:ind w:left="284" w:hanging="284"/>
        <w:jc w:val="both"/>
        <w:rPr>
          <w:rFonts w:ascii="Arial" w:hAnsi="Arial" w:cs="Arial"/>
          <w:sz w:val="22"/>
          <w:szCs w:val="22"/>
          <w:lang w:eastAsia="ar-SA"/>
        </w:rPr>
      </w:pPr>
      <w:r w:rsidRPr="009F3380">
        <w:rPr>
          <w:rFonts w:ascii="Arial" w:hAnsi="Arial" w:cs="Arial"/>
          <w:sz w:val="22"/>
          <w:szCs w:val="22"/>
          <w:lang w:eastAsia="ar-SA"/>
        </w:rPr>
        <w:t>Obsah ceny:</w:t>
      </w:r>
    </w:p>
    <w:p w14:paraId="7B9A1083" w14:textId="77777777" w:rsidR="009F3380" w:rsidRPr="00D52EA7" w:rsidRDefault="009F3380" w:rsidP="009F3380">
      <w:pPr>
        <w:tabs>
          <w:tab w:val="left" w:pos="0"/>
          <w:tab w:val="left" w:pos="284"/>
        </w:tabs>
        <w:suppressAutoHyphens/>
        <w:ind w:left="704" w:hanging="420"/>
        <w:jc w:val="both"/>
        <w:rPr>
          <w:rFonts w:ascii="Arial" w:hAnsi="Arial" w:cs="Arial"/>
          <w:sz w:val="22"/>
          <w:szCs w:val="22"/>
          <w:lang w:eastAsia="ar-SA"/>
        </w:rPr>
      </w:pPr>
      <w:r>
        <w:rPr>
          <w:rFonts w:ascii="Arial" w:hAnsi="Arial" w:cs="Arial"/>
          <w:sz w:val="22"/>
          <w:szCs w:val="22"/>
          <w:lang w:eastAsia="ar-SA"/>
        </w:rPr>
        <w:t>-</w:t>
      </w:r>
      <w:r>
        <w:rPr>
          <w:rFonts w:ascii="Arial" w:hAnsi="Arial" w:cs="Arial"/>
          <w:sz w:val="22"/>
          <w:szCs w:val="22"/>
          <w:lang w:eastAsia="ar-SA"/>
        </w:rPr>
        <w:tab/>
      </w:r>
      <w:r w:rsidRPr="007561D7">
        <w:rPr>
          <w:rFonts w:ascii="Arial" w:hAnsi="Arial" w:cs="Arial"/>
          <w:sz w:val="22"/>
          <w:szCs w:val="22"/>
          <w:lang w:eastAsia="ar-SA"/>
        </w:rPr>
        <w:t xml:space="preserve">Cena </w:t>
      </w:r>
      <w:r w:rsidRPr="00D52EA7">
        <w:rPr>
          <w:rFonts w:ascii="Arial" w:hAnsi="Arial" w:cs="Arial"/>
          <w:sz w:val="22"/>
          <w:szCs w:val="22"/>
          <w:lang w:eastAsia="ar-SA"/>
        </w:rPr>
        <w:t>díla je oběma smluvními stranami sjednána v souladu s ustanovením § 2 zákona č. 526/1990 Sb., o cenách a je dohodnuta bez daně z přidané hodnoty (DPH).</w:t>
      </w:r>
    </w:p>
    <w:p w14:paraId="063F7B41" w14:textId="30888207" w:rsidR="009F3380" w:rsidRDefault="009F3380" w:rsidP="009F3380">
      <w:pPr>
        <w:tabs>
          <w:tab w:val="left" w:pos="0"/>
          <w:tab w:val="left" w:pos="284"/>
        </w:tabs>
        <w:suppressAutoHyphens/>
        <w:ind w:left="704" w:hanging="420"/>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t xml:space="preserve">Cena je stanovena podle projektové dokumentace </w:t>
      </w:r>
      <w:r w:rsidR="00E64EB7" w:rsidRPr="00D52EA7">
        <w:rPr>
          <w:rFonts w:ascii="Arial" w:hAnsi="Arial" w:cs="Arial"/>
          <w:sz w:val="22"/>
          <w:szCs w:val="22"/>
          <w:lang w:eastAsia="ar-SA"/>
        </w:rPr>
        <w:t xml:space="preserve">investiční akce </w:t>
      </w:r>
      <w:r w:rsidRPr="00D52EA7">
        <w:rPr>
          <w:rFonts w:ascii="Arial" w:hAnsi="Arial" w:cs="Arial"/>
          <w:sz w:val="22"/>
          <w:szCs w:val="22"/>
          <w:lang w:eastAsia="ar-SA"/>
        </w:rPr>
        <w:t xml:space="preserve">dle </w:t>
      </w:r>
      <w:proofErr w:type="spellStart"/>
      <w:r w:rsidRPr="00D52EA7">
        <w:rPr>
          <w:rFonts w:ascii="Arial" w:hAnsi="Arial" w:cs="Arial"/>
          <w:sz w:val="22"/>
          <w:szCs w:val="22"/>
          <w:lang w:eastAsia="ar-SA"/>
        </w:rPr>
        <w:t>čl.I</w:t>
      </w:r>
      <w:proofErr w:type="spellEnd"/>
      <w:r w:rsidR="00E64EB7" w:rsidRPr="00D52EA7">
        <w:rPr>
          <w:rFonts w:ascii="Arial" w:hAnsi="Arial" w:cs="Arial"/>
          <w:sz w:val="22"/>
          <w:szCs w:val="22"/>
          <w:lang w:eastAsia="ar-SA"/>
        </w:rPr>
        <w:t>.,</w:t>
      </w:r>
      <w:r w:rsidR="00FF518E" w:rsidRPr="00D52EA7">
        <w:rPr>
          <w:rFonts w:ascii="Arial" w:hAnsi="Arial" w:cs="Arial"/>
          <w:sz w:val="22"/>
          <w:szCs w:val="22"/>
          <w:lang w:eastAsia="ar-SA"/>
        </w:rPr>
        <w:t xml:space="preserve"> odst. </w:t>
      </w:r>
      <w:r w:rsidRPr="00D52EA7">
        <w:rPr>
          <w:rFonts w:ascii="Arial" w:hAnsi="Arial" w:cs="Arial"/>
          <w:sz w:val="22"/>
          <w:szCs w:val="22"/>
          <w:lang w:eastAsia="ar-SA"/>
        </w:rPr>
        <w:t>1</w:t>
      </w:r>
      <w:r w:rsidR="00E64EB7" w:rsidRPr="00D52EA7">
        <w:rPr>
          <w:rFonts w:ascii="Arial" w:hAnsi="Arial" w:cs="Arial"/>
          <w:sz w:val="22"/>
          <w:szCs w:val="22"/>
          <w:lang w:eastAsia="ar-SA"/>
        </w:rPr>
        <w:t>.</w:t>
      </w:r>
      <w:r w:rsidRPr="00D52EA7">
        <w:rPr>
          <w:rFonts w:ascii="Arial" w:hAnsi="Arial" w:cs="Arial"/>
          <w:sz w:val="22"/>
          <w:szCs w:val="22"/>
          <w:lang w:eastAsia="ar-SA"/>
        </w:rPr>
        <w:t xml:space="preserve"> předané Objednatelem</w:t>
      </w:r>
      <w:r w:rsidR="00E64EB7" w:rsidRPr="00D52EA7">
        <w:rPr>
          <w:rFonts w:ascii="Arial" w:hAnsi="Arial" w:cs="Arial"/>
          <w:sz w:val="22"/>
          <w:szCs w:val="22"/>
          <w:lang w:eastAsia="ar-SA"/>
        </w:rPr>
        <w:t xml:space="preserve"> </w:t>
      </w:r>
      <w:r w:rsidRPr="00D52EA7">
        <w:rPr>
          <w:rFonts w:ascii="Arial" w:hAnsi="Arial" w:cs="Arial"/>
          <w:sz w:val="22"/>
          <w:szCs w:val="22"/>
          <w:lang w:eastAsia="ar-SA"/>
        </w:rPr>
        <w:t xml:space="preserve">Zhotoviteli v souladu s cenovou nabídkou Zhotovitele předloženou ve výběrovém řízení na toto dílo. Pro obsah sjednané ceny je rozhodující výkaz výměr </w:t>
      </w:r>
      <w:r w:rsidR="00FF518E" w:rsidRPr="00D52EA7">
        <w:rPr>
          <w:rFonts w:ascii="Arial" w:hAnsi="Arial" w:cs="Arial"/>
          <w:sz w:val="22"/>
          <w:szCs w:val="22"/>
          <w:lang w:eastAsia="ar-SA"/>
        </w:rPr>
        <w:t xml:space="preserve">investiční akce </w:t>
      </w:r>
      <w:r w:rsidRPr="00D52EA7">
        <w:rPr>
          <w:rFonts w:ascii="Arial" w:hAnsi="Arial" w:cs="Arial"/>
          <w:sz w:val="22"/>
          <w:szCs w:val="22"/>
          <w:lang w:eastAsia="ar-SA"/>
        </w:rPr>
        <w:t>dle čl.</w:t>
      </w:r>
      <w:r w:rsidR="00FF518E" w:rsidRPr="00D52EA7">
        <w:rPr>
          <w:rFonts w:ascii="Arial" w:hAnsi="Arial" w:cs="Arial"/>
          <w:sz w:val="22"/>
          <w:szCs w:val="22"/>
          <w:lang w:eastAsia="ar-SA"/>
        </w:rPr>
        <w:t xml:space="preserve"> </w:t>
      </w:r>
      <w:r w:rsidRPr="00D52EA7">
        <w:rPr>
          <w:rFonts w:ascii="Arial" w:hAnsi="Arial" w:cs="Arial"/>
          <w:sz w:val="22"/>
          <w:szCs w:val="22"/>
          <w:lang w:eastAsia="ar-SA"/>
        </w:rPr>
        <w:t>I. této smlouvy, odst.</w:t>
      </w:r>
      <w:r w:rsidR="00FF518E" w:rsidRPr="00D52EA7">
        <w:rPr>
          <w:rFonts w:ascii="Arial" w:hAnsi="Arial" w:cs="Arial"/>
          <w:sz w:val="22"/>
          <w:szCs w:val="22"/>
          <w:lang w:eastAsia="ar-SA"/>
        </w:rPr>
        <w:t xml:space="preserve"> 1</w:t>
      </w:r>
      <w:r w:rsidRPr="00D52EA7">
        <w:rPr>
          <w:rFonts w:ascii="Arial" w:hAnsi="Arial" w:cs="Arial"/>
          <w:sz w:val="22"/>
          <w:szCs w:val="22"/>
          <w:lang w:eastAsia="ar-SA"/>
        </w:rPr>
        <w:t>.</w:t>
      </w:r>
    </w:p>
    <w:p w14:paraId="4C68281B" w14:textId="77777777" w:rsidR="009F3380" w:rsidRDefault="009F3380" w:rsidP="009F3380">
      <w:pPr>
        <w:tabs>
          <w:tab w:val="left" w:pos="0"/>
          <w:tab w:val="left" w:pos="284"/>
        </w:tabs>
        <w:suppressAutoHyphens/>
        <w:ind w:left="704" w:hanging="420"/>
        <w:jc w:val="both"/>
        <w:rPr>
          <w:rFonts w:ascii="Arial" w:hAnsi="Arial" w:cs="Arial"/>
          <w:sz w:val="22"/>
          <w:szCs w:val="22"/>
          <w:lang w:eastAsia="ar-SA"/>
        </w:rPr>
      </w:pPr>
      <w:r>
        <w:rPr>
          <w:rFonts w:ascii="Arial" w:hAnsi="Arial" w:cs="Arial"/>
          <w:sz w:val="22"/>
          <w:szCs w:val="22"/>
          <w:lang w:eastAsia="ar-SA"/>
        </w:rPr>
        <w:t>-</w:t>
      </w:r>
      <w:r>
        <w:rPr>
          <w:rFonts w:ascii="Arial" w:hAnsi="Arial" w:cs="Arial"/>
          <w:sz w:val="22"/>
          <w:szCs w:val="22"/>
          <w:lang w:eastAsia="ar-SA"/>
        </w:rPr>
        <w:tab/>
      </w:r>
      <w:r w:rsidRPr="007561D7">
        <w:rPr>
          <w:rFonts w:ascii="Arial" w:hAnsi="Arial" w:cs="Arial"/>
          <w:sz w:val="22"/>
          <w:szCs w:val="22"/>
          <w:lang w:eastAsia="ar-SA"/>
        </w:rPr>
        <w:t>Sjednaná cena obsahuje veškeré náklady a zisk Zhotovitele nezbytné k řádnému a včasnému provedení díla.</w:t>
      </w:r>
    </w:p>
    <w:p w14:paraId="52D77630" w14:textId="77777777" w:rsidR="009F3380" w:rsidRDefault="009F3380" w:rsidP="009F3380">
      <w:pPr>
        <w:tabs>
          <w:tab w:val="left" w:pos="0"/>
          <w:tab w:val="left" w:pos="284"/>
        </w:tabs>
        <w:suppressAutoHyphens/>
        <w:ind w:left="704" w:hanging="420"/>
        <w:jc w:val="both"/>
        <w:rPr>
          <w:rFonts w:ascii="Arial" w:hAnsi="Arial" w:cs="Arial"/>
          <w:sz w:val="22"/>
          <w:szCs w:val="22"/>
          <w:lang w:eastAsia="ar-SA"/>
        </w:rPr>
      </w:pPr>
      <w:r>
        <w:rPr>
          <w:rFonts w:ascii="Arial" w:hAnsi="Arial" w:cs="Arial"/>
          <w:sz w:val="22"/>
          <w:szCs w:val="22"/>
          <w:lang w:eastAsia="ar-SA"/>
        </w:rPr>
        <w:t>-</w:t>
      </w:r>
      <w:r>
        <w:rPr>
          <w:rFonts w:ascii="Arial" w:hAnsi="Arial" w:cs="Arial"/>
          <w:sz w:val="22"/>
          <w:szCs w:val="22"/>
          <w:lang w:eastAsia="ar-SA"/>
        </w:rPr>
        <w:tab/>
      </w:r>
      <w:r w:rsidRPr="007561D7">
        <w:rPr>
          <w:rFonts w:ascii="Arial" w:hAnsi="Arial" w:cs="Arial"/>
          <w:sz w:val="22"/>
          <w:szCs w:val="22"/>
          <w:lang w:eastAsia="ar-SA"/>
        </w:rPr>
        <w:t>Zhotovitel nemá právo domáhat se zvýšení sjednané ceny z důvodů chyb nebo nedostatků v Položkovém rozpočtu, pokud jsou tyto chyby důsledkem nepřesného nebo neúplného ocenění Výkazu výměr.</w:t>
      </w:r>
    </w:p>
    <w:p w14:paraId="2EDDFC3C" w14:textId="77777777" w:rsidR="00AF7F59" w:rsidRPr="00AF7F59" w:rsidRDefault="009F3380" w:rsidP="009F3380">
      <w:pPr>
        <w:tabs>
          <w:tab w:val="left" w:pos="0"/>
          <w:tab w:val="left" w:pos="284"/>
        </w:tabs>
        <w:suppressAutoHyphens/>
        <w:ind w:left="704" w:hanging="420"/>
        <w:jc w:val="both"/>
        <w:rPr>
          <w:rFonts w:ascii="Arial" w:hAnsi="Arial" w:cs="Arial"/>
          <w:sz w:val="22"/>
          <w:szCs w:val="22"/>
          <w:lang w:eastAsia="ar-SA"/>
        </w:rPr>
      </w:pPr>
      <w:r>
        <w:rPr>
          <w:rFonts w:ascii="Arial" w:hAnsi="Arial" w:cs="Arial"/>
          <w:sz w:val="22"/>
          <w:szCs w:val="22"/>
          <w:lang w:eastAsia="ar-SA"/>
        </w:rPr>
        <w:t>-</w:t>
      </w:r>
      <w:r>
        <w:rPr>
          <w:rFonts w:ascii="Arial" w:hAnsi="Arial" w:cs="Arial"/>
          <w:sz w:val="22"/>
          <w:szCs w:val="22"/>
          <w:lang w:eastAsia="ar-SA"/>
        </w:rPr>
        <w:tab/>
      </w:r>
      <w:r w:rsidRPr="007561D7">
        <w:rPr>
          <w:rFonts w:ascii="Arial" w:hAnsi="Arial" w:cs="Arial"/>
          <w:sz w:val="22"/>
          <w:szCs w:val="22"/>
          <w:lang w:eastAsia="ar-SA"/>
        </w:rPr>
        <w:t>Veškerá manipulace se stavebním materiálem, popřípadě s vybouranými hmotami nebo vytěženou zeminou je obsahem nabídkové ceny. Pokud objednatel výslovně písemně nestanoví, kam má být vytěžená zemina nebo vybourané hmoty odvezena,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w:t>
      </w:r>
    </w:p>
    <w:p w14:paraId="152259C0" w14:textId="77777777" w:rsidR="00AF7F59" w:rsidRPr="00AF7F59" w:rsidRDefault="009F3380" w:rsidP="007C7B8E">
      <w:pPr>
        <w:numPr>
          <w:ilvl w:val="0"/>
          <w:numId w:val="5"/>
        </w:numPr>
        <w:tabs>
          <w:tab w:val="left" w:pos="0"/>
        </w:tabs>
        <w:suppressAutoHyphens/>
        <w:spacing w:before="120"/>
        <w:ind w:left="357" w:hanging="357"/>
        <w:jc w:val="both"/>
        <w:rPr>
          <w:rFonts w:ascii="Arial" w:hAnsi="Arial" w:cs="Arial"/>
          <w:sz w:val="22"/>
          <w:szCs w:val="22"/>
          <w:lang w:eastAsia="ar-SA"/>
        </w:rPr>
      </w:pPr>
      <w:r>
        <w:rPr>
          <w:rFonts w:ascii="Arial" w:hAnsi="Arial" w:cs="Arial"/>
          <w:sz w:val="22"/>
          <w:szCs w:val="22"/>
          <w:lang w:eastAsia="ar-SA"/>
        </w:rPr>
        <w:t>Dílo bude fakturováno do výše 90% smluvené ceny díla a to poměrně za každý kalendářní měsíc provádění díla na základě soupisu skutečně provedených prací a zbývajících 10% ceny díla bude fakturováno jako závěrečná vyúčtovací fakturace po jeho skončení</w:t>
      </w:r>
      <w:r w:rsidRPr="00A11F34">
        <w:rPr>
          <w:rFonts w:ascii="Arial" w:hAnsi="Arial"/>
          <w:sz w:val="22"/>
          <w:szCs w:val="22"/>
        </w:rPr>
        <w:t xml:space="preserve"> </w:t>
      </w:r>
      <w:r>
        <w:rPr>
          <w:rFonts w:ascii="Arial" w:hAnsi="Arial"/>
          <w:sz w:val="22"/>
          <w:szCs w:val="22"/>
        </w:rPr>
        <w:t xml:space="preserve">na základě </w:t>
      </w:r>
      <w:r w:rsidRPr="00990DCD">
        <w:rPr>
          <w:rFonts w:ascii="Arial" w:hAnsi="Arial"/>
          <w:sz w:val="22"/>
          <w:szCs w:val="22"/>
        </w:rPr>
        <w:t>protokolu o předání a převzetí předmětu</w:t>
      </w:r>
      <w:r w:rsidRPr="009935D8">
        <w:rPr>
          <w:rFonts w:ascii="Arial" w:hAnsi="Arial"/>
          <w:sz w:val="22"/>
          <w:szCs w:val="22"/>
        </w:rPr>
        <w:t xml:space="preserve"> díla oběma smluvními stranami</w:t>
      </w:r>
      <w:r w:rsidRPr="007561D7">
        <w:rPr>
          <w:rFonts w:ascii="Arial" w:hAnsi="Arial" w:cs="Arial"/>
          <w:sz w:val="22"/>
          <w:szCs w:val="22"/>
          <w:lang w:eastAsia="ar-SA"/>
        </w:rPr>
        <w:t xml:space="preserve">. Pokud se </w:t>
      </w:r>
      <w:r w:rsidRPr="007561D7">
        <w:rPr>
          <w:rFonts w:ascii="Arial" w:hAnsi="Arial" w:cs="Arial"/>
          <w:sz w:val="22"/>
          <w:szCs w:val="22"/>
          <w:lang w:eastAsia="ar-SA"/>
        </w:rPr>
        <w:lastRenderedPageBreak/>
        <w:t xml:space="preserve">při předání díla vyskytnou vady a nedodělky, tak úhrada </w:t>
      </w:r>
      <w:r>
        <w:rPr>
          <w:rFonts w:ascii="Arial" w:hAnsi="Arial" w:cs="Arial"/>
          <w:sz w:val="22"/>
          <w:szCs w:val="22"/>
          <w:lang w:eastAsia="ar-SA"/>
        </w:rPr>
        <w:t>závěrečné faktury</w:t>
      </w:r>
      <w:r w:rsidRPr="007561D7">
        <w:rPr>
          <w:rFonts w:ascii="Arial" w:hAnsi="Arial" w:cs="Arial"/>
          <w:sz w:val="22"/>
          <w:szCs w:val="22"/>
          <w:lang w:eastAsia="ar-SA"/>
        </w:rPr>
        <w:t xml:space="preserve"> proběhne až po jejich úplném odstranění</w:t>
      </w:r>
      <w:r>
        <w:rPr>
          <w:rFonts w:ascii="Arial" w:hAnsi="Arial" w:cs="Arial"/>
          <w:sz w:val="22"/>
          <w:szCs w:val="22"/>
          <w:lang w:eastAsia="ar-SA"/>
        </w:rPr>
        <w:t>, pokud se smluvní strany nedohodnou jinak</w:t>
      </w:r>
      <w:r w:rsidRPr="007561D7">
        <w:rPr>
          <w:rFonts w:ascii="Arial" w:hAnsi="Arial" w:cs="Arial"/>
          <w:sz w:val="22"/>
          <w:szCs w:val="22"/>
          <w:lang w:eastAsia="ar-SA"/>
        </w:rPr>
        <w:t>.</w:t>
      </w:r>
    </w:p>
    <w:p w14:paraId="77EEFC11" w14:textId="07D3FFFB" w:rsidR="003E114E" w:rsidRPr="00D52EA7" w:rsidRDefault="00D52EA7" w:rsidP="007C7B8E">
      <w:pPr>
        <w:numPr>
          <w:ilvl w:val="0"/>
          <w:numId w:val="5"/>
        </w:numPr>
        <w:tabs>
          <w:tab w:val="left" w:pos="0"/>
        </w:tabs>
        <w:suppressAutoHyphens/>
        <w:spacing w:before="120"/>
        <w:ind w:left="357" w:hanging="357"/>
        <w:jc w:val="both"/>
        <w:rPr>
          <w:rFonts w:ascii="Arial" w:hAnsi="Arial" w:cs="Arial"/>
          <w:sz w:val="22"/>
          <w:szCs w:val="22"/>
          <w:lang w:eastAsia="ar-SA"/>
        </w:rPr>
      </w:pPr>
      <w:r>
        <w:rPr>
          <w:rFonts w:ascii="Arial" w:hAnsi="Arial"/>
          <w:sz w:val="22"/>
          <w:szCs w:val="22"/>
        </w:rPr>
        <w:t>Zhotovitel</w:t>
      </w:r>
      <w:r w:rsidR="003E114E" w:rsidRPr="00D52EA7">
        <w:rPr>
          <w:rFonts w:ascii="Arial" w:hAnsi="Arial"/>
          <w:sz w:val="22"/>
          <w:szCs w:val="22"/>
        </w:rPr>
        <w:t xml:space="preserve"> fakturu doručí </w:t>
      </w:r>
      <w:r>
        <w:rPr>
          <w:rFonts w:ascii="Arial" w:hAnsi="Arial"/>
          <w:sz w:val="22"/>
          <w:szCs w:val="22"/>
        </w:rPr>
        <w:t>objednateli</w:t>
      </w:r>
      <w:r w:rsidR="003E114E" w:rsidRPr="00D52EA7">
        <w:rPr>
          <w:rFonts w:ascii="Arial" w:hAnsi="Arial"/>
          <w:sz w:val="22"/>
          <w:szCs w:val="22"/>
        </w:rPr>
        <w:t xml:space="preserve"> elektronicky na adresu </w:t>
      </w:r>
      <w:hyperlink r:id="rId8" w:history="1">
        <w:r w:rsidR="003E114E" w:rsidRPr="00D52EA7">
          <w:rPr>
            <w:rStyle w:val="Hypertextovodkaz"/>
            <w:rFonts w:ascii="Arial" w:hAnsi="Arial"/>
            <w:sz w:val="22"/>
            <w:szCs w:val="22"/>
          </w:rPr>
          <w:t>fakturace@albertinum.cz</w:t>
        </w:r>
      </w:hyperlink>
    </w:p>
    <w:p w14:paraId="77D3BB73" w14:textId="77777777" w:rsidR="00CE0AE8" w:rsidRPr="00D52EA7" w:rsidRDefault="00CE0AE8" w:rsidP="007C7B8E">
      <w:pPr>
        <w:numPr>
          <w:ilvl w:val="0"/>
          <w:numId w:val="5"/>
        </w:numPr>
        <w:tabs>
          <w:tab w:val="left" w:pos="0"/>
        </w:tabs>
        <w:suppressAutoHyphens/>
        <w:spacing w:before="120"/>
        <w:ind w:left="357" w:hanging="357"/>
        <w:jc w:val="both"/>
        <w:rPr>
          <w:rFonts w:ascii="Arial" w:hAnsi="Arial" w:cs="Arial"/>
          <w:sz w:val="22"/>
          <w:szCs w:val="22"/>
          <w:lang w:eastAsia="ar-SA"/>
        </w:rPr>
      </w:pPr>
      <w:r w:rsidRPr="00D52EA7">
        <w:rPr>
          <w:rFonts w:ascii="Arial" w:hAnsi="Arial" w:cs="Arial"/>
          <w:sz w:val="22"/>
          <w:szCs w:val="22"/>
        </w:rPr>
        <w:t>Faktura musí obsahovat náležitosti stanovené platnými právními předpisy pro daňový doklad, zejména zákonem č. 235/2004 Sb., o dani z přidané hodnoty v platném znění. Kromě těchto náležitostí stanovených právními předpisy je druhá strana povinna ve faktuře vyznačit i tyto údaje:</w:t>
      </w:r>
    </w:p>
    <w:p w14:paraId="5EEFC2A6" w14:textId="24E363A2" w:rsidR="00D17F77" w:rsidRPr="00D52EA7" w:rsidRDefault="00CE0AE8" w:rsidP="00D17F77">
      <w:pPr>
        <w:tabs>
          <w:tab w:val="left" w:pos="0"/>
        </w:tabs>
        <w:suppressAutoHyphens/>
        <w:ind w:left="357"/>
        <w:jc w:val="both"/>
        <w:rPr>
          <w:rFonts w:ascii="Arial" w:hAnsi="Arial" w:cs="Arial"/>
          <w:sz w:val="22"/>
          <w:szCs w:val="22"/>
        </w:rPr>
      </w:pPr>
      <w:r w:rsidRPr="00D52EA7">
        <w:rPr>
          <w:rFonts w:ascii="Arial" w:hAnsi="Arial" w:cs="Arial"/>
          <w:sz w:val="22"/>
          <w:szCs w:val="22"/>
        </w:rPr>
        <w:t>-</w:t>
      </w:r>
      <w:r w:rsidRPr="00D52EA7">
        <w:rPr>
          <w:rFonts w:ascii="Arial" w:hAnsi="Arial" w:cs="Arial"/>
          <w:sz w:val="22"/>
          <w:szCs w:val="22"/>
        </w:rPr>
        <w:tab/>
      </w:r>
      <w:r w:rsidR="009F3380" w:rsidRPr="00D52EA7">
        <w:rPr>
          <w:rFonts w:ascii="Arial" w:hAnsi="Arial" w:cs="Arial"/>
          <w:sz w:val="22"/>
          <w:szCs w:val="22"/>
        </w:rPr>
        <w:t>správně uvedené názv</w:t>
      </w:r>
      <w:r w:rsidR="00167D7B" w:rsidRPr="00D52EA7">
        <w:rPr>
          <w:rFonts w:ascii="Arial" w:hAnsi="Arial" w:cs="Arial"/>
          <w:sz w:val="22"/>
          <w:szCs w:val="22"/>
        </w:rPr>
        <w:t>y</w:t>
      </w:r>
      <w:r w:rsidR="009F3380" w:rsidRPr="00D52EA7">
        <w:rPr>
          <w:rFonts w:ascii="Arial" w:hAnsi="Arial" w:cs="Arial"/>
          <w:sz w:val="22"/>
          <w:szCs w:val="22"/>
        </w:rPr>
        <w:t>, sídla a</w:t>
      </w:r>
      <w:r w:rsidR="00167D7B" w:rsidRPr="00D52EA7">
        <w:rPr>
          <w:rFonts w:ascii="Arial" w:hAnsi="Arial" w:cs="Arial"/>
          <w:sz w:val="22"/>
          <w:szCs w:val="22"/>
          <w:lang w:eastAsia="ar-SA"/>
        </w:rPr>
        <w:t xml:space="preserve"> IČ a DIČ stran smlouvy</w:t>
      </w:r>
    </w:p>
    <w:p w14:paraId="70FDFCA5" w14:textId="75025A71" w:rsidR="00B93B2F" w:rsidRPr="00D52EA7" w:rsidRDefault="006C588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r>
      <w:r w:rsidR="00B93B2F" w:rsidRPr="00D52EA7">
        <w:rPr>
          <w:rFonts w:ascii="Arial" w:hAnsi="Arial" w:cs="Arial"/>
          <w:sz w:val="22"/>
          <w:szCs w:val="22"/>
          <w:lang w:eastAsia="ar-SA"/>
        </w:rPr>
        <w:t>číslo smlouvy a datum jejího uzavření</w:t>
      </w:r>
    </w:p>
    <w:p w14:paraId="28FB3DA5" w14:textId="77777777" w:rsidR="00167D7B" w:rsidRPr="00D52EA7" w:rsidRDefault="006C588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r>
      <w:r w:rsidR="00B93B2F" w:rsidRPr="00D52EA7">
        <w:rPr>
          <w:rFonts w:ascii="Arial" w:hAnsi="Arial" w:cs="Arial"/>
          <w:sz w:val="22"/>
          <w:szCs w:val="22"/>
          <w:lang w:eastAsia="ar-SA"/>
        </w:rPr>
        <w:t xml:space="preserve">předmět plnění a jeho přesnou specifikaci ve slovním vyjádření (nestačí pouze odkaz na </w:t>
      </w:r>
    </w:p>
    <w:p w14:paraId="5AD22E04" w14:textId="358DB1BF" w:rsidR="00B93B2F" w:rsidRPr="00D52EA7" w:rsidRDefault="00167D7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ab/>
      </w:r>
      <w:r w:rsidR="00B93B2F" w:rsidRPr="00D52EA7">
        <w:rPr>
          <w:rFonts w:ascii="Arial" w:hAnsi="Arial" w:cs="Arial"/>
          <w:sz w:val="22"/>
          <w:szCs w:val="22"/>
          <w:lang w:eastAsia="ar-SA"/>
        </w:rPr>
        <w:t>číslo uzavřené smlouvy)</w:t>
      </w:r>
    </w:p>
    <w:p w14:paraId="4C3C34D5" w14:textId="3A618715" w:rsidR="00B93B2F" w:rsidRPr="00D52EA7" w:rsidRDefault="006C588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r>
      <w:r w:rsidR="00B93B2F" w:rsidRPr="00D52EA7">
        <w:rPr>
          <w:rFonts w:ascii="Arial" w:hAnsi="Arial" w:cs="Arial"/>
          <w:sz w:val="22"/>
          <w:szCs w:val="22"/>
          <w:lang w:eastAsia="ar-SA"/>
        </w:rPr>
        <w:t>označení banky a čísla účtu, na který musí být zaplaceno</w:t>
      </w:r>
    </w:p>
    <w:p w14:paraId="17E8BD16" w14:textId="28B5697E" w:rsidR="00167D7B" w:rsidRPr="00D52EA7" w:rsidRDefault="006C588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r>
      <w:r w:rsidR="00B93B2F" w:rsidRPr="00D52EA7">
        <w:rPr>
          <w:rFonts w:ascii="Arial" w:hAnsi="Arial" w:cs="Arial"/>
          <w:sz w:val="22"/>
          <w:szCs w:val="22"/>
          <w:lang w:eastAsia="ar-SA"/>
        </w:rPr>
        <w:t xml:space="preserve">čísla a data </w:t>
      </w:r>
      <w:r w:rsidR="00D52EA7">
        <w:rPr>
          <w:rFonts w:ascii="Arial" w:hAnsi="Arial" w:cs="Arial"/>
          <w:sz w:val="22"/>
          <w:szCs w:val="22"/>
          <w:lang w:eastAsia="ar-SA"/>
        </w:rPr>
        <w:t>soupisu prací</w:t>
      </w:r>
      <w:r w:rsidR="00B93B2F" w:rsidRPr="00D52EA7">
        <w:rPr>
          <w:rFonts w:ascii="Arial" w:hAnsi="Arial" w:cs="Arial"/>
          <w:sz w:val="22"/>
          <w:szCs w:val="22"/>
          <w:lang w:eastAsia="ar-SA"/>
        </w:rPr>
        <w:t xml:space="preserve"> podepsaných </w:t>
      </w:r>
      <w:r w:rsidR="00D52EA7">
        <w:rPr>
          <w:rFonts w:ascii="Arial" w:hAnsi="Arial" w:cs="Arial"/>
          <w:sz w:val="22"/>
          <w:szCs w:val="22"/>
          <w:lang w:eastAsia="ar-SA"/>
        </w:rPr>
        <w:t>zhotovitelem</w:t>
      </w:r>
      <w:r w:rsidR="00B93B2F" w:rsidRPr="00D52EA7">
        <w:rPr>
          <w:rFonts w:ascii="Arial" w:hAnsi="Arial" w:cs="Arial"/>
          <w:sz w:val="22"/>
          <w:szCs w:val="22"/>
          <w:lang w:eastAsia="ar-SA"/>
        </w:rPr>
        <w:t xml:space="preserve"> a odsouhlasených </w:t>
      </w:r>
      <w:r w:rsidR="00D52EA7">
        <w:rPr>
          <w:rFonts w:ascii="Arial" w:hAnsi="Arial" w:cs="Arial"/>
          <w:sz w:val="22"/>
          <w:szCs w:val="22"/>
          <w:lang w:eastAsia="ar-SA"/>
        </w:rPr>
        <w:t>objednatelem</w:t>
      </w:r>
      <w:r w:rsidR="00B93B2F" w:rsidRPr="00D52EA7">
        <w:rPr>
          <w:rFonts w:ascii="Arial" w:hAnsi="Arial" w:cs="Arial"/>
          <w:sz w:val="22"/>
          <w:szCs w:val="22"/>
          <w:lang w:eastAsia="ar-SA"/>
        </w:rPr>
        <w:t xml:space="preserve"> </w:t>
      </w:r>
    </w:p>
    <w:p w14:paraId="3CC3A001" w14:textId="4D5A4DB1" w:rsidR="00B93B2F" w:rsidRPr="00D52EA7" w:rsidRDefault="00167D7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ab/>
      </w:r>
      <w:r w:rsidR="00B93B2F" w:rsidRPr="00D52EA7">
        <w:rPr>
          <w:rFonts w:ascii="Arial" w:hAnsi="Arial" w:cs="Arial"/>
          <w:sz w:val="22"/>
          <w:szCs w:val="22"/>
          <w:lang w:eastAsia="ar-SA"/>
        </w:rPr>
        <w:t>(dodací listy</w:t>
      </w:r>
      <w:r w:rsidRPr="00D52EA7">
        <w:rPr>
          <w:rFonts w:ascii="Arial" w:hAnsi="Arial" w:cs="Arial"/>
          <w:sz w:val="22"/>
          <w:szCs w:val="22"/>
          <w:lang w:eastAsia="ar-SA"/>
        </w:rPr>
        <w:t xml:space="preserve"> a</w:t>
      </w:r>
      <w:r w:rsidR="00B93B2F" w:rsidRPr="00D52EA7">
        <w:rPr>
          <w:rFonts w:ascii="Arial" w:hAnsi="Arial" w:cs="Arial"/>
          <w:sz w:val="22"/>
          <w:szCs w:val="22"/>
          <w:lang w:eastAsia="ar-SA"/>
        </w:rPr>
        <w:t xml:space="preserve"> zjišťovací protokoly budou přílohou faktury)</w:t>
      </w:r>
    </w:p>
    <w:p w14:paraId="300631FF" w14:textId="1C635E16" w:rsidR="00167D7B" w:rsidRPr="00D52EA7" w:rsidRDefault="006C588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r>
      <w:r w:rsidR="00B93B2F" w:rsidRPr="00D52EA7">
        <w:rPr>
          <w:rFonts w:ascii="Arial" w:hAnsi="Arial" w:cs="Arial"/>
          <w:sz w:val="22"/>
          <w:szCs w:val="22"/>
          <w:lang w:eastAsia="ar-SA"/>
        </w:rPr>
        <w:t>jméno a podpis osoby, která fakturu vystavila, včetně jejího podpisu a kontaktního</w:t>
      </w:r>
      <w:r w:rsidR="00167D7B" w:rsidRPr="00D52EA7">
        <w:rPr>
          <w:rFonts w:ascii="Arial" w:hAnsi="Arial" w:cs="Arial"/>
          <w:sz w:val="22"/>
          <w:szCs w:val="22"/>
          <w:lang w:eastAsia="ar-SA"/>
        </w:rPr>
        <w:t xml:space="preserve"> </w:t>
      </w:r>
      <w:proofErr w:type="spellStart"/>
      <w:r w:rsidR="00167D7B" w:rsidRPr="00D52EA7">
        <w:rPr>
          <w:rFonts w:ascii="Arial" w:hAnsi="Arial" w:cs="Arial"/>
          <w:sz w:val="22"/>
          <w:szCs w:val="22"/>
          <w:lang w:eastAsia="ar-SA"/>
        </w:rPr>
        <w:t>tlf</w:t>
      </w:r>
      <w:proofErr w:type="spellEnd"/>
      <w:r w:rsidR="00167D7B" w:rsidRPr="00D52EA7">
        <w:rPr>
          <w:rFonts w:ascii="Arial" w:hAnsi="Arial" w:cs="Arial"/>
          <w:sz w:val="22"/>
          <w:szCs w:val="22"/>
          <w:lang w:eastAsia="ar-SA"/>
        </w:rPr>
        <w:t>.</w:t>
      </w:r>
      <w:r w:rsidR="00B93B2F" w:rsidRPr="00D52EA7">
        <w:rPr>
          <w:rFonts w:ascii="Arial" w:hAnsi="Arial" w:cs="Arial"/>
          <w:sz w:val="22"/>
          <w:szCs w:val="22"/>
          <w:lang w:eastAsia="ar-SA"/>
        </w:rPr>
        <w:t xml:space="preserve"> </w:t>
      </w:r>
    </w:p>
    <w:p w14:paraId="506BA799" w14:textId="33551495" w:rsidR="003601DC" w:rsidRDefault="006C588B" w:rsidP="00B93B2F">
      <w:pPr>
        <w:tabs>
          <w:tab w:val="left" w:pos="0"/>
        </w:tabs>
        <w:suppressAutoHyphens/>
        <w:ind w:left="357"/>
        <w:jc w:val="both"/>
        <w:rPr>
          <w:rFonts w:ascii="Arial" w:hAnsi="Arial" w:cs="Arial"/>
          <w:sz w:val="22"/>
          <w:szCs w:val="22"/>
          <w:lang w:eastAsia="ar-SA"/>
        </w:rPr>
      </w:pPr>
      <w:r w:rsidRPr="00D52EA7">
        <w:rPr>
          <w:rFonts w:ascii="Arial" w:hAnsi="Arial" w:cs="Arial"/>
          <w:sz w:val="22"/>
          <w:szCs w:val="22"/>
          <w:lang w:eastAsia="ar-SA"/>
        </w:rPr>
        <w:t>-</w:t>
      </w:r>
      <w:r w:rsidRPr="00D52EA7">
        <w:rPr>
          <w:rFonts w:ascii="Arial" w:hAnsi="Arial" w:cs="Arial"/>
          <w:sz w:val="22"/>
          <w:szCs w:val="22"/>
          <w:lang w:eastAsia="ar-SA"/>
        </w:rPr>
        <w:tab/>
      </w:r>
      <w:r w:rsidR="00167D7B" w:rsidRPr="00D52EA7">
        <w:rPr>
          <w:rFonts w:ascii="Arial" w:hAnsi="Arial" w:cs="Arial"/>
          <w:sz w:val="22"/>
          <w:szCs w:val="22"/>
          <w:lang w:eastAsia="ar-SA"/>
        </w:rPr>
        <w:t>n</w:t>
      </w:r>
      <w:r w:rsidR="00B93B2F" w:rsidRPr="00D52EA7">
        <w:rPr>
          <w:rFonts w:ascii="Arial" w:hAnsi="Arial" w:cs="Arial"/>
          <w:sz w:val="22"/>
          <w:szCs w:val="22"/>
          <w:lang w:eastAsia="ar-SA"/>
        </w:rPr>
        <w:t>ázev a číslo projektu</w:t>
      </w:r>
    </w:p>
    <w:p w14:paraId="766D6741" w14:textId="6779A5E9" w:rsidR="00AF7F59" w:rsidRPr="00AF7F59" w:rsidRDefault="009F3380" w:rsidP="007C7B8E">
      <w:pPr>
        <w:numPr>
          <w:ilvl w:val="0"/>
          <w:numId w:val="5"/>
        </w:numPr>
        <w:tabs>
          <w:tab w:val="left" w:pos="0"/>
        </w:tabs>
        <w:suppressAutoHyphens/>
        <w:spacing w:before="120"/>
        <w:ind w:left="357" w:hanging="357"/>
        <w:jc w:val="both"/>
        <w:rPr>
          <w:rFonts w:ascii="Arial" w:hAnsi="Arial" w:cs="Arial"/>
          <w:sz w:val="22"/>
          <w:szCs w:val="22"/>
          <w:lang w:eastAsia="ar-SA"/>
        </w:rPr>
      </w:pPr>
      <w:r w:rsidRPr="009E0F7E">
        <w:rPr>
          <w:rFonts w:ascii="Arial" w:hAnsi="Arial" w:cs="Arial"/>
          <w:sz w:val="22"/>
          <w:szCs w:val="22"/>
        </w:rPr>
        <w:t>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r w:rsidR="00894994">
        <w:rPr>
          <w:rFonts w:ascii="Arial" w:hAnsi="Arial" w:cs="Arial"/>
          <w:sz w:val="22"/>
          <w:szCs w:val="22"/>
        </w:rPr>
        <w:t xml:space="preserve">. </w:t>
      </w:r>
    </w:p>
    <w:p w14:paraId="6AEC7D00" w14:textId="42301874" w:rsidR="00D44793" w:rsidRPr="00167D7B" w:rsidRDefault="00D52EA7" w:rsidP="007C7B8E">
      <w:pPr>
        <w:numPr>
          <w:ilvl w:val="0"/>
          <w:numId w:val="5"/>
        </w:numPr>
        <w:tabs>
          <w:tab w:val="left" w:pos="0"/>
        </w:tabs>
        <w:suppressAutoHyphens/>
        <w:spacing w:before="120"/>
        <w:ind w:left="357" w:hanging="357"/>
        <w:jc w:val="both"/>
        <w:rPr>
          <w:rFonts w:ascii="Arial" w:hAnsi="Arial" w:cs="Arial"/>
          <w:sz w:val="22"/>
          <w:szCs w:val="22"/>
          <w:lang w:eastAsia="ar-SA"/>
        </w:rPr>
      </w:pPr>
      <w:r>
        <w:rPr>
          <w:rFonts w:ascii="Arial" w:hAnsi="Arial" w:cs="Arial"/>
          <w:sz w:val="22"/>
          <w:szCs w:val="22"/>
        </w:rPr>
        <w:t xml:space="preserve">Zhotovitel </w:t>
      </w:r>
      <w:r w:rsidR="00D44793" w:rsidRPr="009E0F7E">
        <w:rPr>
          <w:rFonts w:ascii="Arial" w:hAnsi="Arial" w:cs="Arial"/>
          <w:sz w:val="22"/>
          <w:szCs w:val="22"/>
        </w:rPr>
        <w:t xml:space="preserve">se za podmínek stanovených touto smlouvou, v souladu s pokyny </w:t>
      </w:r>
      <w:r>
        <w:rPr>
          <w:rFonts w:ascii="Arial" w:hAnsi="Arial" w:cs="Arial"/>
          <w:sz w:val="22"/>
          <w:szCs w:val="22"/>
        </w:rPr>
        <w:t>objednavatele</w:t>
      </w:r>
      <w:r w:rsidR="00D44793" w:rsidRPr="009E0F7E">
        <w:rPr>
          <w:rFonts w:ascii="Arial" w:hAnsi="Arial" w:cs="Arial"/>
          <w:sz w:val="22"/>
          <w:szCs w:val="22"/>
        </w:rPr>
        <w:t xml:space="preserve"> a při vynaložení veškeré potřebné odborné péče, zavazuje jako osoba povinná dle § 2 písm. e) zákona č. 320/2001 Sb., o finanční kontrole, v platném znění,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(např. § 8 písm. c), § 20 odst. 1 zákona č. 255/2012 Sb., o kontrole – kontrolní řád, v platném znění)</w:t>
      </w:r>
    </w:p>
    <w:p w14:paraId="34DFAB9C" w14:textId="4F1F4B25" w:rsidR="003B4B65" w:rsidRDefault="00D52EA7" w:rsidP="007C7B8E">
      <w:pPr>
        <w:pStyle w:val="Zkladntextodsazen2"/>
        <w:numPr>
          <w:ilvl w:val="0"/>
          <w:numId w:val="5"/>
        </w:numPr>
        <w:spacing w:before="120" w:after="0" w:line="240" w:lineRule="auto"/>
        <w:ind w:left="426" w:hanging="426"/>
        <w:jc w:val="both"/>
        <w:rPr>
          <w:rFonts w:ascii="Arial" w:hAnsi="Arial" w:cs="Arial"/>
          <w:sz w:val="22"/>
          <w:szCs w:val="22"/>
        </w:rPr>
      </w:pPr>
      <w:r>
        <w:rPr>
          <w:rFonts w:ascii="Arial" w:hAnsi="Arial" w:cs="Arial"/>
          <w:sz w:val="22"/>
          <w:szCs w:val="22"/>
        </w:rPr>
        <w:t>Zhotovitel</w:t>
      </w:r>
      <w:r w:rsidR="00D44793" w:rsidRPr="009E0F7E">
        <w:rPr>
          <w:rFonts w:ascii="Arial" w:hAnsi="Arial" w:cs="Arial"/>
          <w:sz w:val="22"/>
          <w:szCs w:val="22"/>
        </w:rPr>
        <w:t xml:space="preserve"> je povinen minimálně do konce roku 2035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w:t>
      </w:r>
    </w:p>
    <w:p w14:paraId="1A280136" w14:textId="54777713" w:rsidR="003B4B65" w:rsidRDefault="00D52EA7" w:rsidP="007C7B8E">
      <w:pPr>
        <w:pStyle w:val="Zkladntextodsazen2"/>
        <w:numPr>
          <w:ilvl w:val="0"/>
          <w:numId w:val="5"/>
        </w:numPr>
        <w:spacing w:before="120" w:after="0" w:line="240" w:lineRule="auto"/>
        <w:ind w:left="426" w:hanging="426"/>
        <w:jc w:val="both"/>
        <w:rPr>
          <w:rFonts w:ascii="Arial" w:hAnsi="Arial" w:cs="Arial"/>
          <w:sz w:val="22"/>
          <w:szCs w:val="22"/>
        </w:rPr>
      </w:pPr>
      <w:r>
        <w:rPr>
          <w:rFonts w:ascii="Arial" w:hAnsi="Arial" w:cs="Arial"/>
          <w:sz w:val="22"/>
          <w:szCs w:val="22"/>
        </w:rPr>
        <w:t>Zhotovi</w:t>
      </w:r>
      <w:r w:rsidR="004D5947">
        <w:rPr>
          <w:rFonts w:ascii="Arial" w:hAnsi="Arial" w:cs="Arial"/>
          <w:sz w:val="22"/>
          <w:szCs w:val="22"/>
        </w:rPr>
        <w:t>t</w:t>
      </w:r>
      <w:r>
        <w:rPr>
          <w:rFonts w:ascii="Arial" w:hAnsi="Arial" w:cs="Arial"/>
          <w:sz w:val="22"/>
          <w:szCs w:val="22"/>
        </w:rPr>
        <w:t>el</w:t>
      </w:r>
      <w:r w:rsidR="003B4B65" w:rsidRPr="009E0F7E">
        <w:rPr>
          <w:rFonts w:ascii="Arial" w:hAnsi="Arial" w:cs="Arial"/>
          <w:sz w:val="22"/>
          <w:szCs w:val="22"/>
        </w:rPr>
        <w:t xml:space="preserve"> je povinen uchovávat veškerou dokumentaci související s prováděním díla (realizací projektu), včetně účetních dokladů, minimálně do konce roku 2035, nevyplývá-li z českých právních předpisů lhůta delší.</w:t>
      </w:r>
    </w:p>
    <w:p w14:paraId="26EC4D16" w14:textId="1772BE93" w:rsidR="00AF7F59" w:rsidRPr="00D52EA7" w:rsidRDefault="00D44793" w:rsidP="007C7B8E">
      <w:pPr>
        <w:pStyle w:val="Zkladntextodsazen2"/>
        <w:numPr>
          <w:ilvl w:val="0"/>
          <w:numId w:val="5"/>
        </w:numPr>
        <w:spacing w:before="120" w:after="0" w:line="240" w:lineRule="auto"/>
        <w:ind w:left="426" w:hanging="426"/>
        <w:jc w:val="both"/>
        <w:rPr>
          <w:rFonts w:ascii="Arial" w:hAnsi="Arial" w:cs="Arial"/>
          <w:sz w:val="22"/>
          <w:szCs w:val="22"/>
        </w:rPr>
      </w:pPr>
      <w:r w:rsidRPr="00D52EA7">
        <w:rPr>
          <w:rFonts w:ascii="Arial" w:hAnsi="Arial" w:cs="Arial"/>
          <w:sz w:val="22"/>
          <w:szCs w:val="22"/>
        </w:rPr>
        <w:t xml:space="preserve">Pokud </w:t>
      </w:r>
      <w:r w:rsidR="00D52EA7">
        <w:rPr>
          <w:rFonts w:ascii="Arial" w:hAnsi="Arial" w:cs="Arial"/>
          <w:sz w:val="22"/>
          <w:szCs w:val="22"/>
        </w:rPr>
        <w:t>zhotovitel</w:t>
      </w:r>
      <w:r w:rsidRPr="00D52EA7">
        <w:rPr>
          <w:rFonts w:ascii="Arial" w:hAnsi="Arial" w:cs="Arial"/>
          <w:sz w:val="22"/>
          <w:szCs w:val="22"/>
        </w:rPr>
        <w:t xml:space="preserve"> poruší kteroukoliv z</w:t>
      </w:r>
      <w:r w:rsidR="005E5632" w:rsidRPr="00D52EA7">
        <w:rPr>
          <w:rFonts w:ascii="Arial" w:hAnsi="Arial" w:cs="Arial"/>
          <w:sz w:val="22"/>
          <w:szCs w:val="22"/>
        </w:rPr>
        <w:t> </w:t>
      </w:r>
      <w:r w:rsidRPr="00D52EA7">
        <w:rPr>
          <w:rFonts w:ascii="Arial" w:hAnsi="Arial" w:cs="Arial"/>
          <w:sz w:val="22"/>
          <w:szCs w:val="22"/>
        </w:rPr>
        <w:t>povinností</w:t>
      </w:r>
      <w:r w:rsidR="005E5632" w:rsidRPr="00D52EA7">
        <w:rPr>
          <w:rFonts w:ascii="Arial" w:hAnsi="Arial" w:cs="Arial"/>
          <w:sz w:val="22"/>
          <w:szCs w:val="22"/>
        </w:rPr>
        <w:t xml:space="preserve"> uvedených v této smlouvě</w:t>
      </w:r>
      <w:r w:rsidRPr="00D52EA7">
        <w:rPr>
          <w:rFonts w:ascii="Arial" w:hAnsi="Arial" w:cs="Arial"/>
          <w:sz w:val="22"/>
          <w:szCs w:val="22"/>
        </w:rPr>
        <w:t xml:space="preserve">, má </w:t>
      </w:r>
      <w:r w:rsidR="00D52EA7" w:rsidRPr="00D52EA7">
        <w:rPr>
          <w:rFonts w:ascii="Arial" w:hAnsi="Arial" w:cs="Arial"/>
          <w:sz w:val="22"/>
          <w:szCs w:val="22"/>
        </w:rPr>
        <w:t>objednavatel</w:t>
      </w:r>
      <w:r w:rsidRPr="00D52EA7">
        <w:rPr>
          <w:rFonts w:ascii="Arial" w:hAnsi="Arial" w:cs="Arial"/>
          <w:sz w:val="22"/>
          <w:szCs w:val="22"/>
        </w:rPr>
        <w:t xml:space="preserve"> vůči </w:t>
      </w:r>
      <w:r w:rsidR="00D52EA7" w:rsidRPr="00D52EA7">
        <w:rPr>
          <w:rFonts w:ascii="Arial" w:hAnsi="Arial" w:cs="Arial"/>
          <w:sz w:val="22"/>
          <w:szCs w:val="22"/>
        </w:rPr>
        <w:t xml:space="preserve">zhotoviteli </w:t>
      </w:r>
      <w:r w:rsidRPr="00D52EA7">
        <w:rPr>
          <w:rFonts w:ascii="Arial" w:hAnsi="Arial" w:cs="Arial"/>
          <w:sz w:val="22"/>
          <w:szCs w:val="22"/>
        </w:rPr>
        <w:t>právo na smluvní pokutu ve výši 1 000,- Kč za každé takové jednotlivé porušení</w:t>
      </w:r>
      <w:r w:rsidR="005E5632" w:rsidRPr="00D52EA7">
        <w:rPr>
          <w:rFonts w:ascii="Arial" w:hAnsi="Arial" w:cs="Arial"/>
          <w:sz w:val="22"/>
          <w:szCs w:val="22"/>
        </w:rPr>
        <w:t xml:space="preserve"> včetně náhrady případných dalších nákladů spojených s porušením povinností.</w:t>
      </w:r>
    </w:p>
    <w:p w14:paraId="52560C66" w14:textId="77777777" w:rsidR="00D44793" w:rsidRPr="00D44793" w:rsidRDefault="00D44793" w:rsidP="007C7B8E">
      <w:pPr>
        <w:numPr>
          <w:ilvl w:val="0"/>
          <w:numId w:val="5"/>
        </w:numPr>
        <w:tabs>
          <w:tab w:val="left" w:pos="0"/>
        </w:tabs>
        <w:suppressAutoHyphens/>
        <w:spacing w:before="120"/>
        <w:ind w:left="357" w:hanging="357"/>
        <w:jc w:val="both"/>
        <w:rPr>
          <w:rFonts w:ascii="Arial" w:hAnsi="Arial" w:cs="Arial"/>
          <w:sz w:val="22"/>
          <w:szCs w:val="22"/>
          <w:lang w:eastAsia="ar-SA"/>
        </w:rPr>
      </w:pPr>
      <w:r w:rsidRPr="00D44793">
        <w:rPr>
          <w:rFonts w:ascii="Arial" w:hAnsi="Arial" w:cs="Arial"/>
          <w:sz w:val="22"/>
          <w:szCs w:val="22"/>
        </w:rPr>
        <w:lastRenderedPageBreak/>
        <w:t xml:space="preserve">Faktura je splatná do 30 kalendářních dnů ode dne prokazatelného doručení faktury objednateli a to pouze nástrojem elektronického předávání zpráv na e-mail adresu </w:t>
      </w:r>
      <w:hyperlink r:id="rId9" w:history="1">
        <w:r w:rsidRPr="00D44793">
          <w:rPr>
            <w:rFonts w:ascii="Arial" w:hAnsi="Arial" w:cs="Arial"/>
            <w:sz w:val="22"/>
            <w:szCs w:val="22"/>
          </w:rPr>
          <w:t>fakturace@albertinum-olu.cz</w:t>
        </w:r>
      </w:hyperlink>
    </w:p>
    <w:p w14:paraId="4A2682DD" w14:textId="77777777" w:rsidR="00D44793" w:rsidRPr="00D44793" w:rsidRDefault="00D44793" w:rsidP="007C7B8E">
      <w:pPr>
        <w:numPr>
          <w:ilvl w:val="0"/>
          <w:numId w:val="5"/>
        </w:numPr>
        <w:tabs>
          <w:tab w:val="left" w:pos="0"/>
        </w:tabs>
        <w:suppressAutoHyphens/>
        <w:spacing w:before="120"/>
        <w:ind w:left="357" w:hanging="357"/>
        <w:jc w:val="both"/>
        <w:rPr>
          <w:rFonts w:ascii="Arial" w:hAnsi="Arial" w:cs="Arial"/>
          <w:sz w:val="22"/>
          <w:szCs w:val="22"/>
          <w:lang w:eastAsia="ar-SA"/>
        </w:rPr>
      </w:pPr>
      <w:r w:rsidRPr="00D44793">
        <w:rPr>
          <w:rFonts w:ascii="Arial" w:hAnsi="Arial" w:cs="Arial"/>
          <w:sz w:val="22"/>
          <w:szCs w:val="22"/>
        </w:rPr>
        <w:t>Úhradou se rozumí odepsání fakturované částky z účtu objednatele.</w:t>
      </w:r>
    </w:p>
    <w:p w14:paraId="42774202" w14:textId="77777777" w:rsidR="00D44793" w:rsidRPr="00D44793" w:rsidRDefault="00D44793" w:rsidP="007C7B8E">
      <w:pPr>
        <w:numPr>
          <w:ilvl w:val="0"/>
          <w:numId w:val="5"/>
        </w:numPr>
        <w:tabs>
          <w:tab w:val="left" w:pos="0"/>
        </w:tabs>
        <w:suppressAutoHyphens/>
        <w:spacing w:before="120"/>
        <w:ind w:left="426" w:hanging="426"/>
        <w:jc w:val="both"/>
        <w:rPr>
          <w:rFonts w:ascii="Arial" w:hAnsi="Arial" w:cs="Arial"/>
          <w:sz w:val="22"/>
          <w:szCs w:val="22"/>
          <w:lang w:eastAsia="ar-SA"/>
        </w:rPr>
      </w:pPr>
      <w:r w:rsidRPr="00D44793">
        <w:rPr>
          <w:rFonts w:ascii="Arial" w:hAnsi="Arial" w:cs="Arial"/>
          <w:sz w:val="22"/>
          <w:szCs w:val="22"/>
          <w:lang w:eastAsia="ar-SA"/>
        </w:rPr>
        <w:t>Zálohy</w:t>
      </w:r>
    </w:p>
    <w:p w14:paraId="742C2BE0" w14:textId="0AAC4376" w:rsidR="00D44793" w:rsidRDefault="00FF6115" w:rsidP="00D44793">
      <w:pPr>
        <w:tabs>
          <w:tab w:val="left" w:pos="0"/>
          <w:tab w:val="left" w:pos="284"/>
          <w:tab w:val="left" w:pos="567"/>
        </w:tabs>
        <w:suppressAutoHyphens/>
        <w:ind w:left="426"/>
        <w:jc w:val="both"/>
        <w:rPr>
          <w:rFonts w:ascii="Arial" w:hAnsi="Arial" w:cs="Arial"/>
          <w:sz w:val="22"/>
          <w:szCs w:val="22"/>
          <w:lang w:eastAsia="ar-SA"/>
        </w:rPr>
      </w:pPr>
      <w:r>
        <w:rPr>
          <w:rFonts w:ascii="Arial" w:hAnsi="Arial" w:cs="Arial"/>
          <w:sz w:val="22"/>
          <w:szCs w:val="22"/>
          <w:lang w:eastAsia="ar-SA"/>
        </w:rPr>
        <w:t xml:space="preserve">- </w:t>
      </w:r>
      <w:r w:rsidR="00D44793" w:rsidRPr="00D44793">
        <w:rPr>
          <w:rFonts w:ascii="Arial" w:hAnsi="Arial" w:cs="Arial"/>
          <w:sz w:val="22"/>
          <w:szCs w:val="22"/>
          <w:lang w:eastAsia="ar-SA"/>
        </w:rPr>
        <w:t>Objednatel neposkytne Zhotoviteli zálohu. Zálohové faktury nejsou přípustné</w:t>
      </w:r>
    </w:p>
    <w:p w14:paraId="5D9C38D1" w14:textId="77777777" w:rsidR="006C08B7" w:rsidRDefault="006C08B7" w:rsidP="007C7B8E">
      <w:pPr>
        <w:numPr>
          <w:ilvl w:val="0"/>
          <w:numId w:val="5"/>
        </w:numPr>
        <w:tabs>
          <w:tab w:val="left" w:pos="0"/>
        </w:tabs>
        <w:suppressAutoHyphens/>
        <w:spacing w:before="120"/>
        <w:ind w:left="426" w:hanging="426"/>
        <w:jc w:val="both"/>
        <w:rPr>
          <w:rFonts w:ascii="Arial" w:hAnsi="Arial" w:cs="Arial"/>
          <w:sz w:val="22"/>
          <w:szCs w:val="22"/>
          <w:lang w:eastAsia="ar-SA"/>
        </w:rPr>
      </w:pPr>
      <w:r w:rsidRPr="007322B5">
        <w:rPr>
          <w:rFonts w:ascii="Arial" w:hAnsi="Arial" w:cs="Arial"/>
          <w:sz w:val="22"/>
          <w:szCs w:val="22"/>
          <w:lang w:eastAsia="ar-SA"/>
        </w:rPr>
        <w:t>Postup plateb</w:t>
      </w:r>
    </w:p>
    <w:p w14:paraId="4D3CA149" w14:textId="77777777" w:rsidR="006C08B7" w:rsidRDefault="006C08B7" w:rsidP="00F106EB">
      <w:pPr>
        <w:tabs>
          <w:tab w:val="left" w:pos="426"/>
        </w:tabs>
        <w:suppressAutoHyphens/>
        <w:ind w:left="709" w:hanging="284"/>
        <w:jc w:val="both"/>
        <w:rPr>
          <w:rFonts w:ascii="Arial" w:hAnsi="Arial" w:cs="Arial"/>
          <w:sz w:val="22"/>
          <w:szCs w:val="22"/>
          <w:lang w:eastAsia="ar-SA"/>
        </w:rPr>
      </w:pPr>
      <w:r>
        <w:rPr>
          <w:rFonts w:ascii="Arial" w:hAnsi="Arial" w:cs="Arial"/>
          <w:sz w:val="22"/>
          <w:szCs w:val="22"/>
          <w:lang w:eastAsia="ar-SA"/>
        </w:rPr>
        <w:t>-</w:t>
      </w:r>
      <w:r>
        <w:rPr>
          <w:rFonts w:ascii="Arial" w:hAnsi="Arial" w:cs="Arial"/>
          <w:sz w:val="22"/>
          <w:szCs w:val="22"/>
          <w:lang w:eastAsia="ar-SA"/>
        </w:rPr>
        <w:tab/>
      </w:r>
      <w:r w:rsidRPr="007561D7">
        <w:rPr>
          <w:rFonts w:ascii="Arial" w:hAnsi="Arial" w:cs="Arial"/>
          <w:sz w:val="22"/>
          <w:szCs w:val="22"/>
          <w:lang w:eastAsia="ar-SA"/>
        </w:rPr>
        <w:t xml:space="preserve">Zhotovitel předloží Objednateli soupis provedených prací oceněný v souladu se způsobem sjednaným ve smlouvě. Objednatel je povinen se k tomuto soupisu vyjádřit nejpozději do </w:t>
      </w:r>
      <w:r>
        <w:rPr>
          <w:rFonts w:ascii="Arial" w:hAnsi="Arial" w:cs="Arial"/>
          <w:sz w:val="22"/>
          <w:szCs w:val="22"/>
          <w:lang w:eastAsia="ar-SA"/>
        </w:rPr>
        <w:t>5</w:t>
      </w:r>
      <w:r w:rsidRPr="007561D7">
        <w:rPr>
          <w:rFonts w:ascii="Arial" w:hAnsi="Arial" w:cs="Arial"/>
          <w:sz w:val="22"/>
          <w:szCs w:val="22"/>
          <w:lang w:eastAsia="ar-SA"/>
        </w:rPr>
        <w:t xml:space="preserve">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w:t>
      </w:r>
    </w:p>
    <w:p w14:paraId="2A0454EC" w14:textId="77777777" w:rsidR="006C08B7" w:rsidRDefault="006C08B7" w:rsidP="007C7B8E">
      <w:pPr>
        <w:numPr>
          <w:ilvl w:val="0"/>
          <w:numId w:val="5"/>
        </w:numPr>
        <w:tabs>
          <w:tab w:val="left" w:pos="0"/>
        </w:tabs>
        <w:suppressAutoHyphens/>
        <w:spacing w:before="120"/>
        <w:ind w:left="426" w:hanging="426"/>
        <w:jc w:val="both"/>
        <w:rPr>
          <w:rFonts w:ascii="Arial" w:hAnsi="Arial" w:cs="Arial"/>
          <w:sz w:val="22"/>
          <w:szCs w:val="22"/>
          <w:lang w:eastAsia="ar-SA"/>
        </w:rPr>
      </w:pPr>
      <w:r w:rsidRPr="007561D7">
        <w:rPr>
          <w:rFonts w:ascii="Arial" w:hAnsi="Arial" w:cs="Arial"/>
          <w:sz w:val="22"/>
          <w:szCs w:val="22"/>
          <w:lang w:eastAsia="ar-SA"/>
        </w:rPr>
        <w:t>Podmínky pro změnu ceny</w:t>
      </w:r>
      <w:r>
        <w:rPr>
          <w:rFonts w:ascii="Arial" w:hAnsi="Arial" w:cs="Arial"/>
          <w:sz w:val="22"/>
          <w:szCs w:val="22"/>
          <w:lang w:eastAsia="ar-SA"/>
        </w:rPr>
        <w:t xml:space="preserve"> - z</w:t>
      </w:r>
      <w:r w:rsidRPr="007561D7">
        <w:rPr>
          <w:rFonts w:ascii="Arial" w:hAnsi="Arial" w:cs="Arial"/>
          <w:sz w:val="22"/>
          <w:szCs w:val="22"/>
          <w:lang w:eastAsia="ar-SA"/>
        </w:rPr>
        <w:t>měna sjednané ceny je možná pouze:</w:t>
      </w:r>
    </w:p>
    <w:p w14:paraId="033AAEB1" w14:textId="77777777" w:rsidR="006C08B7" w:rsidRDefault="006C08B7" w:rsidP="00F106EB">
      <w:pPr>
        <w:tabs>
          <w:tab w:val="left" w:pos="0"/>
        </w:tabs>
        <w:suppressAutoHyphens/>
        <w:ind w:left="709" w:hanging="284"/>
        <w:jc w:val="both"/>
        <w:rPr>
          <w:rFonts w:ascii="Arial" w:hAnsi="Arial" w:cs="Arial"/>
          <w:sz w:val="22"/>
          <w:szCs w:val="22"/>
          <w:lang w:eastAsia="ar-SA"/>
        </w:rPr>
      </w:pPr>
      <w:r>
        <w:rPr>
          <w:rFonts w:ascii="Arial" w:hAnsi="Arial" w:cs="Arial"/>
          <w:sz w:val="22"/>
          <w:szCs w:val="22"/>
          <w:lang w:eastAsia="ar-SA"/>
        </w:rPr>
        <w:t>-</w:t>
      </w:r>
      <w:r>
        <w:rPr>
          <w:rFonts w:ascii="Arial" w:hAnsi="Arial" w:cs="Arial"/>
          <w:sz w:val="22"/>
          <w:szCs w:val="22"/>
          <w:lang w:eastAsia="ar-SA"/>
        </w:rPr>
        <w:tab/>
      </w:r>
      <w:r w:rsidRPr="006C08B7">
        <w:rPr>
          <w:rFonts w:ascii="Arial" w:hAnsi="Arial" w:cs="Arial"/>
          <w:sz w:val="22"/>
          <w:szCs w:val="22"/>
          <w:lang w:eastAsia="ar-SA"/>
        </w:rPr>
        <w:t>pokud Objednatel bude požadovat i provedení jiných prací nebo dodávek, než těch, které byly předmětem výkazu výměr nebo pokud Objednatel vyloučí některé práce nebo dodávky z předmětu plnění;</w:t>
      </w:r>
    </w:p>
    <w:p w14:paraId="7D4C5E51" w14:textId="77777777" w:rsidR="006C08B7" w:rsidRPr="00AF7F59" w:rsidRDefault="006C08B7" w:rsidP="007C7B8E">
      <w:pPr>
        <w:numPr>
          <w:ilvl w:val="0"/>
          <w:numId w:val="5"/>
        </w:numPr>
        <w:tabs>
          <w:tab w:val="left" w:pos="0"/>
        </w:tabs>
        <w:suppressAutoHyphens/>
        <w:spacing w:before="120"/>
        <w:ind w:left="426" w:hanging="426"/>
        <w:jc w:val="both"/>
        <w:rPr>
          <w:rFonts w:ascii="Arial" w:hAnsi="Arial" w:cs="Arial"/>
          <w:sz w:val="22"/>
          <w:szCs w:val="22"/>
          <w:lang w:eastAsia="ar-SA"/>
        </w:rPr>
      </w:pPr>
      <w:r w:rsidRPr="007561D7">
        <w:rPr>
          <w:rFonts w:ascii="Arial" w:hAnsi="Arial" w:cs="Arial"/>
          <w:sz w:val="22"/>
          <w:szCs w:val="22"/>
          <w:lang w:eastAsia="ar-SA"/>
        </w:rPr>
        <w:t>Způsob sjednání změny ceny</w:t>
      </w:r>
    </w:p>
    <w:p w14:paraId="75CB3519" w14:textId="77777777" w:rsidR="006C08B7" w:rsidRPr="007561D7" w:rsidRDefault="00F106EB" w:rsidP="00F106EB">
      <w:pPr>
        <w:tabs>
          <w:tab w:val="left" w:pos="426"/>
        </w:tabs>
        <w:suppressAutoHyphens/>
        <w:ind w:left="705" w:hanging="705"/>
        <w:jc w:val="both"/>
        <w:rPr>
          <w:rFonts w:ascii="Arial" w:hAnsi="Arial" w:cs="Arial"/>
          <w:sz w:val="22"/>
          <w:szCs w:val="22"/>
          <w:lang w:eastAsia="ar-SA"/>
        </w:rPr>
      </w:pPr>
      <w:r>
        <w:rPr>
          <w:rFonts w:ascii="Arial" w:hAnsi="Arial" w:cs="Arial"/>
          <w:sz w:val="22"/>
          <w:szCs w:val="22"/>
          <w:lang w:eastAsia="ar-SA"/>
        </w:rPr>
        <w:tab/>
        <w:t>-</w:t>
      </w:r>
      <w:r>
        <w:rPr>
          <w:rFonts w:ascii="Arial" w:hAnsi="Arial" w:cs="Arial"/>
          <w:sz w:val="22"/>
          <w:szCs w:val="22"/>
          <w:lang w:eastAsia="ar-SA"/>
        </w:rPr>
        <w:tab/>
      </w:r>
      <w:r w:rsidR="006C08B7">
        <w:rPr>
          <w:rFonts w:ascii="Arial" w:hAnsi="Arial" w:cs="Arial"/>
          <w:sz w:val="22"/>
          <w:szCs w:val="22"/>
          <w:lang w:eastAsia="ar-SA"/>
        </w:rPr>
        <w:t>N</w:t>
      </w:r>
      <w:r w:rsidR="006C08B7" w:rsidRPr="007561D7">
        <w:rPr>
          <w:rFonts w:ascii="Arial" w:hAnsi="Arial" w:cs="Arial"/>
          <w:sz w:val="22"/>
          <w:szCs w:val="22"/>
          <w:lang w:eastAsia="ar-SA"/>
        </w:rPr>
        <w:t>astane-li některá z podmínek, za kterých je možná změna sjednané ceny je Zhotovitel povinen provést výpočet změny nabídkové ceny a předložit jej Objednateli k odsouhlasení.</w:t>
      </w:r>
    </w:p>
    <w:p w14:paraId="0FC0F19A" w14:textId="77777777" w:rsidR="006C08B7" w:rsidRPr="007561D7" w:rsidRDefault="00F106EB" w:rsidP="00F106EB">
      <w:pPr>
        <w:tabs>
          <w:tab w:val="left" w:pos="426"/>
        </w:tabs>
        <w:suppressAutoHyphens/>
        <w:ind w:left="705" w:hanging="705"/>
        <w:jc w:val="both"/>
        <w:rPr>
          <w:rFonts w:ascii="Arial" w:hAnsi="Arial" w:cs="Arial"/>
          <w:sz w:val="22"/>
          <w:szCs w:val="22"/>
          <w:lang w:eastAsia="ar-SA"/>
        </w:rPr>
      </w:pPr>
      <w:r>
        <w:rPr>
          <w:rFonts w:ascii="Arial" w:hAnsi="Arial" w:cs="Arial"/>
          <w:sz w:val="22"/>
          <w:szCs w:val="22"/>
          <w:lang w:eastAsia="ar-SA"/>
        </w:rPr>
        <w:tab/>
        <w:t>-</w:t>
      </w:r>
      <w:r>
        <w:rPr>
          <w:rFonts w:ascii="Arial" w:hAnsi="Arial" w:cs="Arial"/>
          <w:sz w:val="22"/>
          <w:szCs w:val="22"/>
          <w:lang w:eastAsia="ar-SA"/>
        </w:rPr>
        <w:tab/>
      </w:r>
      <w:r w:rsidR="006C08B7" w:rsidRPr="007561D7">
        <w:rPr>
          <w:rFonts w:ascii="Arial" w:hAnsi="Arial" w:cs="Arial"/>
          <w:sz w:val="22"/>
          <w:szCs w:val="22"/>
          <w:lang w:eastAsia="ar-SA"/>
        </w:rPr>
        <w:t>Zhotoviteli vzniká právo na zvýšení sjednané ceny teprve v případě, že změna bude odsouhlasena Objednatelem.</w:t>
      </w:r>
    </w:p>
    <w:p w14:paraId="78015B9C" w14:textId="23C02C7A" w:rsidR="006C08B7" w:rsidRPr="007561D7" w:rsidRDefault="00F106EB" w:rsidP="00F106EB">
      <w:pPr>
        <w:tabs>
          <w:tab w:val="left" w:pos="426"/>
        </w:tabs>
        <w:suppressAutoHyphens/>
        <w:ind w:left="705" w:hanging="705"/>
        <w:jc w:val="both"/>
        <w:rPr>
          <w:rFonts w:ascii="Arial" w:hAnsi="Arial" w:cs="Arial"/>
          <w:sz w:val="22"/>
          <w:szCs w:val="22"/>
          <w:lang w:eastAsia="ar-SA"/>
        </w:rPr>
      </w:pPr>
      <w:r>
        <w:rPr>
          <w:rFonts w:ascii="Arial" w:hAnsi="Arial" w:cs="Arial"/>
          <w:sz w:val="22"/>
          <w:szCs w:val="22"/>
          <w:lang w:eastAsia="ar-SA"/>
        </w:rPr>
        <w:tab/>
        <w:t>-</w:t>
      </w:r>
      <w:r>
        <w:rPr>
          <w:rFonts w:ascii="Arial" w:hAnsi="Arial" w:cs="Arial"/>
          <w:sz w:val="22"/>
          <w:szCs w:val="22"/>
          <w:lang w:eastAsia="ar-SA"/>
        </w:rPr>
        <w:tab/>
      </w:r>
      <w:r w:rsidR="006C08B7" w:rsidRPr="007561D7">
        <w:rPr>
          <w:rFonts w:ascii="Arial" w:hAnsi="Arial" w:cs="Arial"/>
          <w:sz w:val="22"/>
          <w:szCs w:val="22"/>
          <w:lang w:eastAsia="ar-SA"/>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obchodními podmínkami</w:t>
      </w:r>
      <w:r w:rsidR="006C08B7">
        <w:rPr>
          <w:rFonts w:ascii="Arial" w:hAnsi="Arial" w:cs="Arial"/>
          <w:sz w:val="22"/>
          <w:szCs w:val="22"/>
          <w:lang w:eastAsia="ar-SA"/>
        </w:rPr>
        <w:t xml:space="preserve"> této smlouvy</w:t>
      </w:r>
      <w:r w:rsidR="006C08B7" w:rsidRPr="007561D7">
        <w:rPr>
          <w:rFonts w:ascii="Arial" w:hAnsi="Arial" w:cs="Arial"/>
          <w:sz w:val="22"/>
          <w:szCs w:val="22"/>
          <w:lang w:eastAsia="ar-SA"/>
        </w:rPr>
        <w:t>.</w:t>
      </w:r>
    </w:p>
    <w:p w14:paraId="6724787D" w14:textId="77777777" w:rsidR="006C08B7" w:rsidRPr="007561D7" w:rsidRDefault="00F106EB" w:rsidP="00F106EB">
      <w:pPr>
        <w:tabs>
          <w:tab w:val="left" w:pos="426"/>
        </w:tabs>
        <w:suppressAutoHyphens/>
        <w:ind w:left="705" w:hanging="705"/>
        <w:jc w:val="both"/>
        <w:rPr>
          <w:rFonts w:ascii="Arial" w:hAnsi="Arial" w:cs="Arial"/>
          <w:sz w:val="22"/>
          <w:szCs w:val="22"/>
          <w:lang w:eastAsia="ar-SA"/>
        </w:rPr>
      </w:pPr>
      <w:r>
        <w:rPr>
          <w:rFonts w:ascii="Arial" w:hAnsi="Arial" w:cs="Arial"/>
          <w:sz w:val="22"/>
          <w:szCs w:val="22"/>
          <w:lang w:eastAsia="ar-SA"/>
        </w:rPr>
        <w:tab/>
        <w:t>-</w:t>
      </w:r>
      <w:r>
        <w:rPr>
          <w:rFonts w:ascii="Arial" w:hAnsi="Arial" w:cs="Arial"/>
          <w:sz w:val="22"/>
          <w:szCs w:val="22"/>
          <w:lang w:eastAsia="ar-SA"/>
        </w:rPr>
        <w:tab/>
      </w:r>
      <w:r w:rsidR="006C08B7" w:rsidRPr="007561D7">
        <w:rPr>
          <w:rFonts w:ascii="Arial" w:hAnsi="Arial" w:cs="Arial"/>
          <w:sz w:val="22"/>
          <w:szCs w:val="22"/>
          <w:lang w:eastAsia="ar-SA"/>
        </w:rPr>
        <w:t xml:space="preserve">Zhotovitel bere na vědomí, že povinností Objednatele je odsouhlasení návrhu na změnu ceny s poskytovatelem finančních prostředků a že souhlas ke změně ceny může Objednatel vydat až po souhlasu poskytovatele dotace, pokud je tato poskytována. Z tohoto důvodu je Objednatel povinen vyjádřit se k návrhu Zhotovitele nejpozději do </w:t>
      </w:r>
      <w:proofErr w:type="gramStart"/>
      <w:r w:rsidR="006C08B7" w:rsidRPr="007561D7">
        <w:rPr>
          <w:rFonts w:ascii="Arial" w:hAnsi="Arial" w:cs="Arial"/>
          <w:sz w:val="22"/>
          <w:szCs w:val="22"/>
          <w:lang w:eastAsia="ar-SA"/>
        </w:rPr>
        <w:t>5ti</w:t>
      </w:r>
      <w:proofErr w:type="gramEnd"/>
      <w:r w:rsidR="006C08B7" w:rsidRPr="007561D7">
        <w:rPr>
          <w:rFonts w:ascii="Arial" w:hAnsi="Arial" w:cs="Arial"/>
          <w:sz w:val="22"/>
          <w:szCs w:val="22"/>
          <w:lang w:eastAsia="ar-SA"/>
        </w:rPr>
        <w:t xml:space="preserve"> dnů ode dne souhlasu poskytovatele dotace.</w:t>
      </w:r>
    </w:p>
    <w:p w14:paraId="7D2F4752" w14:textId="77777777" w:rsidR="00AF7F59" w:rsidRPr="007B7DC5" w:rsidRDefault="00F106EB" w:rsidP="00F106EB">
      <w:pPr>
        <w:tabs>
          <w:tab w:val="left" w:pos="426"/>
        </w:tabs>
        <w:suppressAutoHyphens/>
        <w:ind w:left="705" w:hanging="705"/>
        <w:jc w:val="both"/>
        <w:rPr>
          <w:rFonts w:ascii="Arial" w:hAnsi="Arial" w:cs="Arial"/>
          <w:sz w:val="22"/>
          <w:szCs w:val="22"/>
          <w:lang w:eastAsia="ar-SA"/>
        </w:rPr>
      </w:pPr>
      <w:r>
        <w:rPr>
          <w:rFonts w:ascii="Arial" w:hAnsi="Arial" w:cs="Arial"/>
          <w:sz w:val="22"/>
          <w:szCs w:val="22"/>
          <w:lang w:eastAsia="ar-SA"/>
        </w:rPr>
        <w:tab/>
        <w:t>-</w:t>
      </w:r>
      <w:r>
        <w:rPr>
          <w:rFonts w:ascii="Arial" w:hAnsi="Arial" w:cs="Arial"/>
          <w:sz w:val="22"/>
          <w:szCs w:val="22"/>
          <w:lang w:eastAsia="ar-SA"/>
        </w:rPr>
        <w:tab/>
      </w:r>
      <w:r w:rsidR="006C08B7" w:rsidRPr="007561D7">
        <w:rPr>
          <w:rFonts w:ascii="Arial" w:hAnsi="Arial" w:cs="Arial"/>
          <w:sz w:val="22"/>
          <w:szCs w:val="22"/>
          <w:lang w:eastAsia="ar-SA"/>
        </w:rPr>
        <w:t>Obě strany následně změnu sjednané ceny písemně dohodnou formou Dodatku ke smlouvě s číselným označením podle pořadového čísla příslušné změny smlouvy</w:t>
      </w:r>
    </w:p>
    <w:p w14:paraId="6AF5E427" w14:textId="13E48980" w:rsidR="00500987" w:rsidRDefault="005B3477" w:rsidP="003B4B65">
      <w:pPr>
        <w:tabs>
          <w:tab w:val="num" w:pos="284"/>
        </w:tabs>
        <w:autoSpaceDE w:val="0"/>
        <w:autoSpaceDN w:val="0"/>
        <w:adjustRightInd w:val="0"/>
        <w:spacing w:before="240"/>
        <w:ind w:left="284"/>
        <w:jc w:val="both"/>
        <w:rPr>
          <w:rFonts w:ascii="Arial" w:hAnsi="Arial" w:cs="Arial"/>
          <w:b/>
          <w:bCs/>
          <w:sz w:val="22"/>
          <w:szCs w:val="22"/>
          <w:lang w:eastAsia="ar-SA"/>
        </w:rPr>
      </w:pPr>
      <w:r w:rsidRPr="009935D8">
        <w:rPr>
          <w:rFonts w:ascii="Arial" w:hAnsi="Arial" w:cs="Arial"/>
          <w:color w:val="000000"/>
          <w:sz w:val="22"/>
          <w:szCs w:val="22"/>
        </w:rPr>
        <w:t xml:space="preserve"> </w:t>
      </w:r>
      <w:r w:rsidR="003B4B65">
        <w:rPr>
          <w:rFonts w:ascii="Arial" w:hAnsi="Arial" w:cs="Arial"/>
          <w:color w:val="000000"/>
          <w:sz w:val="22"/>
          <w:szCs w:val="22"/>
        </w:rPr>
        <w:tab/>
      </w:r>
      <w:r w:rsidR="003B4B65">
        <w:rPr>
          <w:rFonts w:ascii="Arial" w:hAnsi="Arial" w:cs="Arial"/>
          <w:color w:val="000000"/>
          <w:sz w:val="22"/>
          <w:szCs w:val="22"/>
        </w:rPr>
        <w:tab/>
      </w:r>
      <w:r w:rsidR="003B4B65">
        <w:rPr>
          <w:rFonts w:ascii="Arial" w:hAnsi="Arial" w:cs="Arial"/>
          <w:color w:val="000000"/>
          <w:sz w:val="22"/>
          <w:szCs w:val="22"/>
        </w:rPr>
        <w:tab/>
      </w:r>
      <w:r w:rsidR="003B4B65">
        <w:rPr>
          <w:rFonts w:ascii="Arial" w:hAnsi="Arial" w:cs="Arial"/>
          <w:color w:val="000000"/>
          <w:sz w:val="22"/>
          <w:szCs w:val="22"/>
        </w:rPr>
        <w:tab/>
      </w:r>
      <w:r w:rsidR="003B4B65">
        <w:rPr>
          <w:rFonts w:ascii="Arial" w:hAnsi="Arial" w:cs="Arial"/>
          <w:color w:val="000000"/>
          <w:sz w:val="22"/>
          <w:szCs w:val="22"/>
        </w:rPr>
        <w:tab/>
      </w:r>
      <w:r w:rsidR="003B4B65">
        <w:rPr>
          <w:rFonts w:ascii="Arial" w:hAnsi="Arial" w:cs="Arial"/>
          <w:color w:val="000000"/>
          <w:sz w:val="22"/>
          <w:szCs w:val="22"/>
        </w:rPr>
        <w:tab/>
      </w:r>
      <w:r w:rsidR="00500987">
        <w:rPr>
          <w:rFonts w:ascii="Arial" w:hAnsi="Arial" w:cs="Arial"/>
          <w:b/>
          <w:bCs/>
          <w:sz w:val="22"/>
          <w:szCs w:val="22"/>
          <w:lang w:eastAsia="ar-SA"/>
        </w:rPr>
        <w:t>Článek IV.</w:t>
      </w:r>
    </w:p>
    <w:p w14:paraId="763E9823" w14:textId="77777777" w:rsidR="00500987" w:rsidRPr="00500987" w:rsidRDefault="00500987" w:rsidP="00500987">
      <w:pPr>
        <w:keepNext/>
        <w:suppressAutoHyphens/>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Majetkové sankce</w:t>
      </w:r>
    </w:p>
    <w:p w14:paraId="5A5F6D2D" w14:textId="77777777" w:rsidR="007561D7" w:rsidRPr="007561D7" w:rsidRDefault="00181D57" w:rsidP="00181D57">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 xml:space="preserve">1. </w:t>
      </w:r>
      <w:r w:rsidR="007561D7" w:rsidRPr="007561D7">
        <w:rPr>
          <w:rFonts w:ascii="Arial" w:hAnsi="Arial" w:cs="Arial"/>
          <w:sz w:val="22"/>
          <w:szCs w:val="22"/>
          <w:lang w:eastAsia="ar-SA"/>
        </w:rPr>
        <w:t>Sankce za neplnění dohodnutých termínů</w:t>
      </w:r>
    </w:p>
    <w:p w14:paraId="19EC37EF" w14:textId="77777777" w:rsidR="007561D7" w:rsidRPr="007561D7" w:rsidRDefault="007561D7" w:rsidP="007C7B8E">
      <w:pPr>
        <w:numPr>
          <w:ilvl w:val="0"/>
          <w:numId w:val="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Pokud bude Zhotovitel v prodlení proti Termínu předání a převzetí díla je povinen zaplatit Objednateli smluvní pokutu ve výši 0,1% z ceny díla za každý i započatý den prodlení. </w:t>
      </w:r>
    </w:p>
    <w:p w14:paraId="162A8479" w14:textId="77777777" w:rsidR="007561D7" w:rsidRDefault="007561D7" w:rsidP="007C7B8E">
      <w:pPr>
        <w:numPr>
          <w:ilvl w:val="0"/>
          <w:numId w:val="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Prodlení Zhotovitele proti Termínu předání a převzetí díla sjednaného dle Smlouvy delší jak třicet dnů se považuje za podstatné porušení smlouvy.</w:t>
      </w:r>
    </w:p>
    <w:p w14:paraId="32DD00B1" w14:textId="77777777" w:rsidR="00FF6115" w:rsidRDefault="00FF6115" w:rsidP="00FF6115">
      <w:pPr>
        <w:tabs>
          <w:tab w:val="left" w:pos="0"/>
        </w:tabs>
        <w:suppressAutoHyphens/>
        <w:jc w:val="both"/>
        <w:rPr>
          <w:rFonts w:ascii="Arial" w:hAnsi="Arial" w:cs="Arial"/>
          <w:sz w:val="22"/>
          <w:szCs w:val="22"/>
          <w:lang w:eastAsia="ar-SA"/>
        </w:rPr>
      </w:pPr>
    </w:p>
    <w:p w14:paraId="63705F3D" w14:textId="77777777" w:rsidR="00FF6115" w:rsidRPr="007561D7" w:rsidRDefault="00FF6115" w:rsidP="00FF6115">
      <w:pPr>
        <w:tabs>
          <w:tab w:val="left" w:pos="0"/>
        </w:tabs>
        <w:suppressAutoHyphens/>
        <w:jc w:val="both"/>
        <w:rPr>
          <w:rFonts w:ascii="Arial" w:hAnsi="Arial" w:cs="Arial"/>
          <w:sz w:val="22"/>
          <w:szCs w:val="22"/>
          <w:lang w:eastAsia="ar-SA"/>
        </w:rPr>
      </w:pPr>
    </w:p>
    <w:p w14:paraId="7828D5B8" w14:textId="77777777" w:rsidR="007561D7" w:rsidRPr="007561D7" w:rsidRDefault="007561D7" w:rsidP="007322B5">
      <w:pPr>
        <w:suppressAutoHyphens/>
        <w:spacing w:before="120"/>
        <w:jc w:val="both"/>
        <w:rPr>
          <w:rFonts w:ascii="Arial" w:hAnsi="Arial" w:cs="Arial"/>
          <w:sz w:val="22"/>
          <w:szCs w:val="22"/>
          <w:lang w:eastAsia="ar-SA"/>
        </w:rPr>
      </w:pPr>
      <w:r w:rsidRPr="007561D7">
        <w:rPr>
          <w:rFonts w:ascii="Arial" w:hAnsi="Arial" w:cs="Arial"/>
          <w:sz w:val="22"/>
          <w:szCs w:val="22"/>
          <w:lang w:eastAsia="ar-SA"/>
        </w:rPr>
        <w:lastRenderedPageBreak/>
        <w:t>2. Sankce za neodstranění vad zjištěných při předání a převzetí díla</w:t>
      </w:r>
    </w:p>
    <w:p w14:paraId="519BE3C9" w14:textId="00567E6C" w:rsidR="007561D7" w:rsidRPr="007561D7" w:rsidRDefault="007561D7" w:rsidP="007C7B8E">
      <w:pPr>
        <w:numPr>
          <w:ilvl w:val="0"/>
          <w:numId w:val="6"/>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Pokud Zhotovitel nenastoupí do pěti dnů od Termínu předání a převzetí díla k odstraňování vad uvedených v zápise o předání a převzetí díla, je povinen zapla</w:t>
      </w:r>
      <w:r w:rsidR="00897E1B">
        <w:rPr>
          <w:rFonts w:ascii="Arial" w:hAnsi="Arial" w:cs="Arial"/>
          <w:sz w:val="22"/>
          <w:szCs w:val="22"/>
          <w:lang w:eastAsia="ar-SA"/>
        </w:rPr>
        <w:t>tit Objednateli smluvní pokutu 5</w:t>
      </w:r>
      <w:r w:rsidRPr="007561D7">
        <w:rPr>
          <w:rFonts w:ascii="Arial" w:hAnsi="Arial" w:cs="Arial"/>
          <w:sz w:val="22"/>
          <w:szCs w:val="22"/>
          <w:lang w:eastAsia="ar-SA"/>
        </w:rPr>
        <w:t>00,- Kč za každou vadu, na jejichž odstraňování nenastoupil ve sjednaném termínu, a to za každý den prodlení.</w:t>
      </w:r>
    </w:p>
    <w:p w14:paraId="647E7E3E" w14:textId="77777777" w:rsidR="007561D7" w:rsidRPr="007561D7" w:rsidRDefault="007561D7" w:rsidP="007C7B8E">
      <w:pPr>
        <w:numPr>
          <w:ilvl w:val="0"/>
          <w:numId w:val="6"/>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Pokud Zhotovitel neodstraní vady uvedené v zápise o předání a převzetí díla v dohodnutém termínu zaplatí objednateli smluvní  pokutu </w:t>
      </w:r>
      <w:r w:rsidR="00897E1B">
        <w:rPr>
          <w:rFonts w:ascii="Arial" w:hAnsi="Arial" w:cs="Arial"/>
          <w:sz w:val="22"/>
          <w:szCs w:val="22"/>
          <w:lang w:eastAsia="ar-SA"/>
        </w:rPr>
        <w:t>1</w:t>
      </w:r>
      <w:r w:rsidRPr="007561D7">
        <w:rPr>
          <w:rFonts w:ascii="Arial" w:hAnsi="Arial" w:cs="Arial"/>
          <w:sz w:val="22"/>
          <w:szCs w:val="22"/>
          <w:lang w:eastAsia="ar-SA"/>
        </w:rPr>
        <w:t xml:space="preserve">.000,- Kč za každou vadu u nichž </w:t>
      </w:r>
      <w:proofErr w:type="gramStart"/>
      <w:r w:rsidRPr="007561D7">
        <w:rPr>
          <w:rFonts w:ascii="Arial" w:hAnsi="Arial" w:cs="Arial"/>
          <w:sz w:val="22"/>
          <w:szCs w:val="22"/>
          <w:lang w:eastAsia="ar-SA"/>
        </w:rPr>
        <w:t>je</w:t>
      </w:r>
      <w:proofErr w:type="gramEnd"/>
      <w:r w:rsidRPr="007561D7">
        <w:rPr>
          <w:rFonts w:ascii="Arial" w:hAnsi="Arial" w:cs="Arial"/>
          <w:sz w:val="22"/>
          <w:szCs w:val="22"/>
          <w:lang w:eastAsia="ar-SA"/>
        </w:rPr>
        <w:t xml:space="preserve"> v prodlení, a to za každý den prodlení.</w:t>
      </w:r>
    </w:p>
    <w:p w14:paraId="63BE03C3" w14:textId="77777777" w:rsidR="007561D7" w:rsidRPr="007561D7" w:rsidRDefault="007561D7" w:rsidP="007322B5">
      <w:pPr>
        <w:suppressAutoHyphens/>
        <w:spacing w:before="120"/>
        <w:jc w:val="both"/>
        <w:rPr>
          <w:rFonts w:ascii="Arial" w:hAnsi="Arial" w:cs="Arial"/>
          <w:sz w:val="22"/>
          <w:szCs w:val="22"/>
          <w:lang w:eastAsia="ar-SA"/>
        </w:rPr>
      </w:pPr>
      <w:r w:rsidRPr="007561D7">
        <w:rPr>
          <w:rFonts w:ascii="Arial" w:hAnsi="Arial" w:cs="Arial"/>
          <w:sz w:val="22"/>
          <w:szCs w:val="22"/>
          <w:lang w:eastAsia="ar-SA"/>
        </w:rPr>
        <w:t>3. Sankce za neodstranění reklamovaných vad</w:t>
      </w:r>
    </w:p>
    <w:p w14:paraId="0BA3379E" w14:textId="77777777" w:rsidR="007561D7" w:rsidRPr="007561D7" w:rsidRDefault="007561D7" w:rsidP="007C7B8E">
      <w:pPr>
        <w:numPr>
          <w:ilvl w:val="0"/>
          <w:numId w:val="8"/>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Pokud Zhotovitel nenastoupí ve sjednaném termínu, nejpozději však ve lhůtě do </w:t>
      </w:r>
      <w:r w:rsidR="00FD2E4A">
        <w:rPr>
          <w:rFonts w:ascii="Arial" w:hAnsi="Arial" w:cs="Arial"/>
          <w:sz w:val="22"/>
          <w:szCs w:val="22"/>
          <w:lang w:eastAsia="ar-SA"/>
        </w:rPr>
        <w:t>pěti</w:t>
      </w:r>
      <w:r w:rsidRPr="007561D7">
        <w:rPr>
          <w:rFonts w:ascii="Arial" w:hAnsi="Arial" w:cs="Arial"/>
          <w:sz w:val="22"/>
          <w:szCs w:val="22"/>
          <w:lang w:eastAsia="ar-SA"/>
        </w:rPr>
        <w:t xml:space="preserve"> dnů ode dne obdržení reklamace Objednatele k odstraňování reklamované vady (případně vad), je povinen zaplatit Objednateli smluvní pokutu 1.000,- Kč za každou reklamovanou vadu, na jejíž odstraňování nenastoupil ve sjednaném termínu, a to za každý den prodlení.</w:t>
      </w:r>
    </w:p>
    <w:p w14:paraId="0F9971D5" w14:textId="5C1EC273" w:rsidR="007561D7" w:rsidRPr="007561D7" w:rsidRDefault="007561D7" w:rsidP="007C7B8E">
      <w:pPr>
        <w:numPr>
          <w:ilvl w:val="0"/>
          <w:numId w:val="8"/>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Pokud Zhotovitel neodstraní reklamovanou vadu ve sjednaném termínu, je povinen zaplatit Objednateli smluvní pokutu </w:t>
      </w:r>
      <w:r w:rsidR="00897E1B">
        <w:rPr>
          <w:rFonts w:ascii="Arial" w:hAnsi="Arial" w:cs="Arial"/>
          <w:sz w:val="22"/>
          <w:szCs w:val="22"/>
          <w:lang w:eastAsia="ar-SA"/>
        </w:rPr>
        <w:t>1</w:t>
      </w:r>
      <w:r w:rsidRPr="007561D7">
        <w:rPr>
          <w:rFonts w:ascii="Arial" w:hAnsi="Arial" w:cs="Arial"/>
          <w:sz w:val="22"/>
          <w:szCs w:val="22"/>
          <w:lang w:eastAsia="ar-SA"/>
        </w:rPr>
        <w:t>.000,- Kč za každou reklamovanou vadu</w:t>
      </w:r>
      <w:r w:rsidR="00434D95">
        <w:rPr>
          <w:rFonts w:ascii="Arial" w:hAnsi="Arial" w:cs="Arial"/>
          <w:sz w:val="22"/>
          <w:szCs w:val="22"/>
          <w:lang w:eastAsia="ar-SA"/>
        </w:rPr>
        <w:t>,</w:t>
      </w:r>
      <w:r w:rsidRPr="007561D7">
        <w:rPr>
          <w:rFonts w:ascii="Arial" w:hAnsi="Arial" w:cs="Arial"/>
          <w:sz w:val="22"/>
          <w:szCs w:val="22"/>
          <w:lang w:eastAsia="ar-SA"/>
        </w:rPr>
        <w:t xml:space="preserve"> u níž je v prodlení, a to za každý den prodlení.</w:t>
      </w:r>
    </w:p>
    <w:p w14:paraId="0CB0AC28" w14:textId="77777777" w:rsidR="007561D7" w:rsidRDefault="007561D7" w:rsidP="007C7B8E">
      <w:pPr>
        <w:numPr>
          <w:ilvl w:val="0"/>
          <w:numId w:val="8"/>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Označil-li objednatel v reklamaci, že se jedná o vadu, která brání řádnému užívání díla, případně hrozí nebezpečí škody velkého rozsahu (havárie), sjednávají obě smluvní strany smluvní pokuty v dvojnásobné výši.</w:t>
      </w:r>
    </w:p>
    <w:p w14:paraId="70C941B6" w14:textId="77777777" w:rsidR="007561D7" w:rsidRPr="007561D7" w:rsidRDefault="007561D7" w:rsidP="007322B5">
      <w:pPr>
        <w:suppressAutoHyphens/>
        <w:spacing w:before="120"/>
        <w:jc w:val="both"/>
        <w:rPr>
          <w:rFonts w:ascii="Arial" w:hAnsi="Arial" w:cs="Arial"/>
          <w:sz w:val="22"/>
          <w:szCs w:val="22"/>
          <w:lang w:eastAsia="ar-SA"/>
        </w:rPr>
      </w:pPr>
      <w:r w:rsidRPr="007561D7">
        <w:rPr>
          <w:rFonts w:ascii="Arial" w:hAnsi="Arial" w:cs="Arial"/>
          <w:sz w:val="22"/>
          <w:szCs w:val="22"/>
          <w:lang w:eastAsia="ar-SA"/>
        </w:rPr>
        <w:t>4. Sankce za nevyklizení staveniště</w:t>
      </w:r>
    </w:p>
    <w:p w14:paraId="73EAD262" w14:textId="77777777" w:rsidR="007561D7" w:rsidRPr="007561D7" w:rsidRDefault="007561D7" w:rsidP="007C7B8E">
      <w:pPr>
        <w:numPr>
          <w:ilvl w:val="0"/>
          <w:numId w:val="9"/>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Pokud Zhotovitel nevyklidí staveniště ve sjednaném termínu, nejpozději však ve lhůtě do patnácti dnů od Termínu předání a převzetí díla, je povinen zaplatit Objednateli smluvní pokutu </w:t>
      </w:r>
      <w:r w:rsidR="00897E1B">
        <w:rPr>
          <w:rFonts w:ascii="Arial" w:hAnsi="Arial" w:cs="Arial"/>
          <w:sz w:val="22"/>
          <w:szCs w:val="22"/>
          <w:lang w:eastAsia="ar-SA"/>
        </w:rPr>
        <w:t>5</w:t>
      </w:r>
      <w:r w:rsidRPr="007561D7">
        <w:rPr>
          <w:rFonts w:ascii="Arial" w:hAnsi="Arial" w:cs="Arial"/>
          <w:sz w:val="22"/>
          <w:szCs w:val="22"/>
          <w:lang w:eastAsia="ar-SA"/>
        </w:rPr>
        <w:t>00,- Kč za každý i započatý den prodlení.</w:t>
      </w:r>
    </w:p>
    <w:p w14:paraId="1295EFC4" w14:textId="77777777" w:rsidR="007561D7" w:rsidRPr="007561D7" w:rsidRDefault="007561D7" w:rsidP="007C7B8E">
      <w:pPr>
        <w:numPr>
          <w:ilvl w:val="0"/>
          <w:numId w:val="9"/>
        </w:numPr>
        <w:suppressAutoHyphens/>
        <w:ind w:left="567" w:hanging="283"/>
        <w:jc w:val="both"/>
        <w:rPr>
          <w:rFonts w:ascii="Arial" w:hAnsi="Arial" w:cs="Arial"/>
          <w:bCs/>
          <w:sz w:val="22"/>
          <w:szCs w:val="22"/>
          <w:lang w:eastAsia="ar-SA"/>
        </w:rPr>
      </w:pPr>
      <w:r w:rsidRPr="007561D7">
        <w:rPr>
          <w:rFonts w:ascii="Arial" w:hAnsi="Arial" w:cs="Arial"/>
          <w:bCs/>
          <w:sz w:val="22"/>
          <w:szCs w:val="22"/>
          <w:lang w:eastAsia="ar-SA"/>
        </w:rPr>
        <w:t>Při prodlení s platbami ze strany objednatele do 1 měsíce nebude zhotovitel požadovat po objednateli zákonné úroky z prodlení ani žádné sankce. Při prodlení delším než 1 měsíc nebudou po objednateli požadovány vyšší sankce, než zákonné úroky z prodlení.</w:t>
      </w:r>
    </w:p>
    <w:p w14:paraId="1D1BF6EA" w14:textId="77777777" w:rsidR="00500987" w:rsidRDefault="00500987" w:rsidP="00500987">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V.</w:t>
      </w:r>
    </w:p>
    <w:p w14:paraId="54DC3823" w14:textId="77777777" w:rsidR="00500987" w:rsidRPr="00500987" w:rsidRDefault="00500987" w:rsidP="00500987">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Staveniště</w:t>
      </w:r>
    </w:p>
    <w:p w14:paraId="1F627B59" w14:textId="77777777" w:rsidR="007561D7" w:rsidRPr="007561D7" w:rsidRDefault="007561D7" w:rsidP="00E76F29">
      <w:pPr>
        <w:tabs>
          <w:tab w:val="left" w:pos="1980"/>
        </w:tabs>
        <w:suppressAutoHyphens/>
        <w:spacing w:before="120"/>
        <w:jc w:val="both"/>
        <w:rPr>
          <w:rFonts w:ascii="Arial" w:hAnsi="Arial" w:cs="Arial"/>
          <w:sz w:val="22"/>
          <w:szCs w:val="22"/>
          <w:lang w:eastAsia="ar-SA"/>
        </w:rPr>
      </w:pPr>
      <w:r w:rsidRPr="007561D7">
        <w:rPr>
          <w:rFonts w:ascii="Arial" w:hAnsi="Arial" w:cs="Arial"/>
          <w:sz w:val="22"/>
          <w:szCs w:val="22"/>
          <w:lang w:eastAsia="ar-SA"/>
        </w:rPr>
        <w:t>1. Předání a převzetí Staveniště</w:t>
      </w:r>
    </w:p>
    <w:p w14:paraId="2022B6A3" w14:textId="77777777" w:rsidR="007561D7" w:rsidRPr="007561D7" w:rsidRDefault="007561D7" w:rsidP="007C7B8E">
      <w:pPr>
        <w:numPr>
          <w:ilvl w:val="0"/>
          <w:numId w:val="10"/>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Objednatel je povinen předat Zhotoviteli Staveniště (nebo jeho ucelenou část) prosté práv třetí osoby nejpozději do </w:t>
      </w:r>
      <w:r w:rsidR="00FD2E4A">
        <w:rPr>
          <w:rFonts w:ascii="Arial" w:hAnsi="Arial" w:cs="Arial"/>
          <w:sz w:val="22"/>
          <w:szCs w:val="22"/>
          <w:lang w:eastAsia="ar-SA"/>
        </w:rPr>
        <w:t>sedmi</w:t>
      </w:r>
      <w:r w:rsidRPr="007561D7">
        <w:rPr>
          <w:rFonts w:ascii="Arial" w:hAnsi="Arial" w:cs="Arial"/>
          <w:sz w:val="22"/>
          <w:szCs w:val="22"/>
          <w:lang w:eastAsia="ar-SA"/>
        </w:rPr>
        <w:t xml:space="preserve"> dnů po oboustranném podpisu smlouvy o dílo.</w:t>
      </w:r>
    </w:p>
    <w:p w14:paraId="6EC5529E" w14:textId="77777777" w:rsidR="007561D7" w:rsidRPr="007561D7" w:rsidRDefault="007561D7" w:rsidP="007C7B8E">
      <w:pPr>
        <w:numPr>
          <w:ilvl w:val="0"/>
          <w:numId w:val="10"/>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Splnění termínu předání Staveniště je podstatnou náležitostí smlouvy, na níž je závislé splnění Termínu předání a převzetí díla.</w:t>
      </w:r>
    </w:p>
    <w:p w14:paraId="22FF7B93" w14:textId="77777777" w:rsidR="007561D7" w:rsidRPr="007561D7" w:rsidRDefault="007561D7" w:rsidP="007C7B8E">
      <w:pPr>
        <w:numPr>
          <w:ilvl w:val="0"/>
          <w:numId w:val="10"/>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O předání a převzetí Staveniště vyhotoví Objednatel písemný protokol, který obě strany podepíší. Za den předání Staveniště se považuje den, kdy dojde k oboustrannému podpisu příslušného protokolu.</w:t>
      </w:r>
    </w:p>
    <w:p w14:paraId="3E3479C3" w14:textId="77777777" w:rsidR="007561D7" w:rsidRPr="007561D7" w:rsidRDefault="007561D7" w:rsidP="00E76F29">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2. Vybudování zařízení staveniště</w:t>
      </w:r>
    </w:p>
    <w:p w14:paraId="7E3012FD" w14:textId="77777777" w:rsidR="007561D7" w:rsidRPr="007561D7" w:rsidRDefault="007561D7" w:rsidP="007C7B8E">
      <w:pPr>
        <w:numPr>
          <w:ilvl w:val="0"/>
          <w:numId w:val="11"/>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15557C5C" w14:textId="77777777" w:rsidR="007561D7" w:rsidRDefault="007561D7" w:rsidP="007C7B8E">
      <w:pPr>
        <w:numPr>
          <w:ilvl w:val="0"/>
          <w:numId w:val="11"/>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Zařízení staveniště vybuduje v rozsahu nezbytném Zhotovitel</w:t>
      </w:r>
    </w:p>
    <w:p w14:paraId="6902984D" w14:textId="77777777" w:rsidR="00FF6115" w:rsidRDefault="00FF6115" w:rsidP="00FF6115">
      <w:pPr>
        <w:tabs>
          <w:tab w:val="left" w:pos="0"/>
        </w:tabs>
        <w:suppressAutoHyphens/>
        <w:jc w:val="both"/>
        <w:rPr>
          <w:rFonts w:ascii="Arial" w:hAnsi="Arial" w:cs="Arial"/>
          <w:sz w:val="22"/>
          <w:szCs w:val="22"/>
          <w:lang w:eastAsia="ar-SA"/>
        </w:rPr>
      </w:pPr>
    </w:p>
    <w:p w14:paraId="2399A674" w14:textId="77777777" w:rsidR="00FF6115" w:rsidRPr="007561D7" w:rsidRDefault="00FF6115" w:rsidP="00FF6115">
      <w:pPr>
        <w:tabs>
          <w:tab w:val="left" w:pos="0"/>
        </w:tabs>
        <w:suppressAutoHyphens/>
        <w:jc w:val="both"/>
        <w:rPr>
          <w:rFonts w:ascii="Arial" w:hAnsi="Arial" w:cs="Arial"/>
          <w:sz w:val="22"/>
          <w:szCs w:val="22"/>
          <w:lang w:eastAsia="ar-SA"/>
        </w:rPr>
      </w:pPr>
    </w:p>
    <w:p w14:paraId="0B90800F" w14:textId="77777777" w:rsidR="007561D7" w:rsidRPr="007561D7" w:rsidRDefault="007561D7" w:rsidP="00E76F29">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lastRenderedPageBreak/>
        <w:t>3. Podmínky užívání veřejných prostranství a komunikací</w:t>
      </w:r>
    </w:p>
    <w:p w14:paraId="418D807D" w14:textId="77777777" w:rsidR="007561D7" w:rsidRPr="007561D7" w:rsidRDefault="007561D7" w:rsidP="007C7B8E">
      <w:pPr>
        <w:numPr>
          <w:ilvl w:val="0"/>
          <w:numId w:val="12"/>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Veškerá potřebná povolení k užívání veřejných komunikací (popř. jiných veřejných ploch) zajišťuje Zhotovitel a nese veškeré případné poplatky. </w:t>
      </w:r>
    </w:p>
    <w:p w14:paraId="6C87085C" w14:textId="061FEB6C" w:rsidR="007561D7" w:rsidRPr="007561D7" w:rsidRDefault="007561D7" w:rsidP="007C7B8E">
      <w:pPr>
        <w:numPr>
          <w:ilvl w:val="0"/>
          <w:numId w:val="12"/>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1358A02B" w14:textId="77777777" w:rsidR="007561D7" w:rsidRPr="007561D7" w:rsidRDefault="007561D7" w:rsidP="007C7B8E">
      <w:pPr>
        <w:numPr>
          <w:ilvl w:val="0"/>
          <w:numId w:val="12"/>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udržovat na Staveništi pořádek.</w:t>
      </w:r>
    </w:p>
    <w:p w14:paraId="4A055714" w14:textId="77777777" w:rsidR="007561D7" w:rsidRPr="007561D7" w:rsidRDefault="007561D7" w:rsidP="007C7B8E">
      <w:pPr>
        <w:numPr>
          <w:ilvl w:val="0"/>
          <w:numId w:val="12"/>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49EA82B7" w14:textId="77777777" w:rsidR="007561D7" w:rsidRPr="007561D7" w:rsidRDefault="007561D7" w:rsidP="00E76F29">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4. Podmínky bezpečnosti a hygieny a ochrany životního prostředí na staveništi</w:t>
      </w:r>
    </w:p>
    <w:p w14:paraId="44A58843" w14:textId="77777777" w:rsidR="007561D7" w:rsidRPr="007561D7" w:rsidRDefault="007561D7" w:rsidP="007C7B8E">
      <w:pPr>
        <w:numPr>
          <w:ilvl w:val="0"/>
          <w:numId w:val="13"/>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zajistit na Staveništi veškerá bezpečnostní opatření a hygienická opatření a opatření na ochranu životního prostředí, a to v rozsahu a způsobem stanoveným příslušnými předpisy.</w:t>
      </w:r>
    </w:p>
    <w:p w14:paraId="1D694DC1" w14:textId="77777777" w:rsidR="007561D7" w:rsidRPr="007561D7" w:rsidRDefault="007561D7" w:rsidP="007C7B8E">
      <w:pPr>
        <w:numPr>
          <w:ilvl w:val="0"/>
          <w:numId w:val="13"/>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zajistit bezpečný vstup a vjezd na Staveniště a stejně tak i výstup a výjezd. Za provoz na Staveništi odpovídá Zhotovitel.</w:t>
      </w:r>
    </w:p>
    <w:p w14:paraId="6BD8AFAA" w14:textId="77777777" w:rsidR="007561D7" w:rsidRPr="007561D7" w:rsidRDefault="007561D7" w:rsidP="00E76F29">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5. Vyklizení staveniště</w:t>
      </w:r>
    </w:p>
    <w:p w14:paraId="72D802B1" w14:textId="77777777" w:rsidR="007561D7" w:rsidRPr="007561D7" w:rsidRDefault="007561D7" w:rsidP="007C7B8E">
      <w:pPr>
        <w:numPr>
          <w:ilvl w:val="0"/>
          <w:numId w:val="14"/>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odstranit zařízení staveniště a vyklidit Staveniště nejpozději do 15 dnů ode dne Předání a převzetí díla, pokud se strany nedohodnou jinak.</w:t>
      </w:r>
    </w:p>
    <w:p w14:paraId="63EC3CE8" w14:textId="77777777" w:rsidR="007561D7" w:rsidRDefault="007561D7" w:rsidP="007C7B8E">
      <w:pPr>
        <w:numPr>
          <w:ilvl w:val="0"/>
          <w:numId w:val="14"/>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Nevyklidí-li Zhotovitel Staveniště ve sjednaném termínu je Objednatel oprávněn zabezpečit vyklizení Staveniště třetí osobou a náklady s tím spojené uhradí Objednateli Zhotovitel.</w:t>
      </w:r>
    </w:p>
    <w:p w14:paraId="78E96CD1" w14:textId="77777777" w:rsidR="00500987" w:rsidRDefault="00500987" w:rsidP="00500987">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VI.</w:t>
      </w:r>
    </w:p>
    <w:p w14:paraId="2E007447" w14:textId="77777777" w:rsidR="00500987" w:rsidRPr="00500987" w:rsidRDefault="00500987" w:rsidP="00500987">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Stavební deník</w:t>
      </w:r>
    </w:p>
    <w:p w14:paraId="6279A66D" w14:textId="77777777" w:rsidR="007561D7" w:rsidRPr="007561D7" w:rsidRDefault="007561D7" w:rsidP="004A3CB1">
      <w:pPr>
        <w:tabs>
          <w:tab w:val="left" w:pos="1980"/>
        </w:tabs>
        <w:suppressAutoHyphens/>
        <w:spacing w:before="120"/>
        <w:jc w:val="both"/>
        <w:rPr>
          <w:rFonts w:ascii="Arial" w:hAnsi="Arial" w:cs="Arial"/>
          <w:sz w:val="22"/>
          <w:szCs w:val="22"/>
          <w:lang w:eastAsia="ar-SA"/>
        </w:rPr>
      </w:pPr>
      <w:r w:rsidRPr="00E76F29">
        <w:rPr>
          <w:rFonts w:ascii="Arial" w:hAnsi="Arial" w:cs="Arial"/>
          <w:sz w:val="22"/>
          <w:szCs w:val="22"/>
          <w:lang w:eastAsia="ar-SA"/>
        </w:rPr>
        <w:t>1.</w:t>
      </w:r>
      <w:r w:rsidRPr="007561D7">
        <w:rPr>
          <w:rFonts w:ascii="Arial" w:hAnsi="Arial" w:cs="Arial"/>
          <w:sz w:val="22"/>
          <w:szCs w:val="22"/>
          <w:lang w:eastAsia="ar-SA"/>
        </w:rPr>
        <w:t xml:space="preserve"> Povinnost vést stavební deník</w:t>
      </w:r>
    </w:p>
    <w:p w14:paraId="6FF28D3E" w14:textId="77777777" w:rsidR="007561D7" w:rsidRPr="007561D7" w:rsidRDefault="007561D7" w:rsidP="007C7B8E">
      <w:pPr>
        <w:numPr>
          <w:ilvl w:val="0"/>
          <w:numId w:val="1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vést ode dne předání a převzetí staveniště o pracích, které provádí, stavební deník.</w:t>
      </w:r>
    </w:p>
    <w:p w14:paraId="47218812" w14:textId="77777777" w:rsidR="007561D7" w:rsidRPr="007561D7" w:rsidRDefault="007561D7" w:rsidP="007C7B8E">
      <w:pPr>
        <w:numPr>
          <w:ilvl w:val="0"/>
          <w:numId w:val="1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Stavební deník musí být v pracovní dny přístupný oprávněným osobám Objednatele včetně určeného stavebního dozoru, případně jiným osobám oprávněným do Stavebního deníku zapisovat.</w:t>
      </w:r>
    </w:p>
    <w:p w14:paraId="6C6E00D0" w14:textId="77777777" w:rsidR="007561D7" w:rsidRPr="007561D7" w:rsidRDefault="007561D7" w:rsidP="007C7B8E">
      <w:pPr>
        <w:numPr>
          <w:ilvl w:val="0"/>
          <w:numId w:val="1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Zápisy do stavebního deníku se provádí v originále a dvou kopiích. Originály zápisů je Zhotovitel povinen předat Objednateli nejméně 1x </w:t>
      </w:r>
      <w:r w:rsidR="00FD2E4A">
        <w:rPr>
          <w:rFonts w:ascii="Arial" w:hAnsi="Arial" w:cs="Arial"/>
          <w:sz w:val="22"/>
          <w:szCs w:val="22"/>
          <w:lang w:eastAsia="ar-SA"/>
        </w:rPr>
        <w:t>za 14 dní</w:t>
      </w:r>
      <w:r w:rsidRPr="007561D7">
        <w:rPr>
          <w:rFonts w:ascii="Arial" w:hAnsi="Arial" w:cs="Arial"/>
          <w:sz w:val="22"/>
          <w:szCs w:val="22"/>
          <w:lang w:eastAsia="ar-SA"/>
        </w:rPr>
        <w:t>, pokud se strany nedohodnou jinak.</w:t>
      </w:r>
    </w:p>
    <w:p w14:paraId="53222971" w14:textId="779CA09C" w:rsidR="007561D7" w:rsidRPr="007561D7" w:rsidRDefault="007561D7" w:rsidP="007C7B8E">
      <w:pPr>
        <w:numPr>
          <w:ilvl w:val="0"/>
          <w:numId w:val="1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Do Stavebního deníku zapisuje Zhotovitel veškeré skutečnosti rozhodné pro provádění díla. Zejména je povinen zapisovat údaje</w:t>
      </w:r>
      <w:r w:rsidR="00585DD4">
        <w:rPr>
          <w:rFonts w:ascii="Arial" w:hAnsi="Arial" w:cs="Arial"/>
          <w:sz w:val="22"/>
          <w:szCs w:val="22"/>
          <w:lang w:eastAsia="ar-SA"/>
        </w:rPr>
        <w:t>:</w:t>
      </w:r>
    </w:p>
    <w:p w14:paraId="609CB3E2" w14:textId="4574E540" w:rsidR="007561D7" w:rsidRPr="007561D7" w:rsidRDefault="00965A92" w:rsidP="007C7B8E">
      <w:pPr>
        <w:numPr>
          <w:ilvl w:val="0"/>
          <w:numId w:val="21"/>
        </w:numPr>
        <w:tabs>
          <w:tab w:val="left" w:pos="0"/>
        </w:tabs>
        <w:suppressAutoHyphens/>
        <w:ind w:left="567" w:firstLine="0"/>
        <w:jc w:val="both"/>
        <w:rPr>
          <w:rFonts w:ascii="Arial" w:hAnsi="Arial" w:cs="Arial"/>
          <w:sz w:val="22"/>
          <w:szCs w:val="22"/>
          <w:lang w:eastAsia="ar-SA"/>
        </w:rPr>
      </w:pPr>
      <w:r>
        <w:rPr>
          <w:rFonts w:ascii="Arial" w:hAnsi="Arial" w:cs="Arial"/>
          <w:sz w:val="22"/>
          <w:szCs w:val="22"/>
          <w:lang w:eastAsia="ar-SA"/>
        </w:rPr>
        <w:t xml:space="preserve"> </w:t>
      </w:r>
      <w:r w:rsidR="00585DD4">
        <w:rPr>
          <w:rFonts w:ascii="Arial" w:hAnsi="Arial" w:cs="Arial"/>
          <w:sz w:val="22"/>
          <w:szCs w:val="22"/>
          <w:lang w:eastAsia="ar-SA"/>
        </w:rPr>
        <w:t xml:space="preserve">o </w:t>
      </w:r>
      <w:r w:rsidR="007561D7" w:rsidRPr="007561D7">
        <w:rPr>
          <w:rFonts w:ascii="Arial" w:hAnsi="Arial" w:cs="Arial"/>
          <w:sz w:val="22"/>
          <w:szCs w:val="22"/>
          <w:lang w:eastAsia="ar-SA"/>
        </w:rPr>
        <w:t>stavu staveniště, počasí, počtu pracovníků a nasazení strojů a dopravních prostředků</w:t>
      </w:r>
    </w:p>
    <w:p w14:paraId="76ADCB27" w14:textId="6CF671B4" w:rsidR="007561D7" w:rsidRPr="007561D7" w:rsidRDefault="00965A92" w:rsidP="007C7B8E">
      <w:pPr>
        <w:numPr>
          <w:ilvl w:val="0"/>
          <w:numId w:val="21"/>
        </w:numPr>
        <w:suppressAutoHyphens/>
        <w:ind w:left="567" w:firstLine="0"/>
        <w:jc w:val="both"/>
        <w:rPr>
          <w:rFonts w:ascii="Arial" w:hAnsi="Arial" w:cs="Arial"/>
          <w:sz w:val="22"/>
          <w:szCs w:val="22"/>
          <w:lang w:eastAsia="ar-SA"/>
        </w:rPr>
      </w:pPr>
      <w:r>
        <w:rPr>
          <w:rFonts w:ascii="Arial" w:hAnsi="Arial" w:cs="Arial"/>
          <w:sz w:val="22"/>
          <w:szCs w:val="22"/>
          <w:lang w:eastAsia="ar-SA"/>
        </w:rPr>
        <w:t xml:space="preserve"> </w:t>
      </w:r>
      <w:r w:rsidR="00585DD4">
        <w:rPr>
          <w:rFonts w:ascii="Arial" w:hAnsi="Arial" w:cs="Arial"/>
          <w:sz w:val="22"/>
          <w:szCs w:val="22"/>
          <w:lang w:eastAsia="ar-SA"/>
        </w:rPr>
        <w:t xml:space="preserve">o </w:t>
      </w:r>
      <w:r w:rsidR="007561D7" w:rsidRPr="007561D7">
        <w:rPr>
          <w:rFonts w:ascii="Arial" w:hAnsi="Arial" w:cs="Arial"/>
          <w:sz w:val="22"/>
          <w:szCs w:val="22"/>
          <w:lang w:eastAsia="ar-SA"/>
        </w:rPr>
        <w:t>časovém postupu prací</w:t>
      </w:r>
    </w:p>
    <w:p w14:paraId="04578025" w14:textId="4ECA861E" w:rsidR="007561D7" w:rsidRPr="007561D7" w:rsidRDefault="00965A92" w:rsidP="007C7B8E">
      <w:pPr>
        <w:numPr>
          <w:ilvl w:val="0"/>
          <w:numId w:val="21"/>
        </w:numPr>
        <w:suppressAutoHyphens/>
        <w:ind w:left="567" w:firstLine="0"/>
        <w:jc w:val="both"/>
        <w:rPr>
          <w:rFonts w:ascii="Arial" w:hAnsi="Arial" w:cs="Arial"/>
          <w:sz w:val="22"/>
          <w:szCs w:val="22"/>
          <w:lang w:eastAsia="ar-SA"/>
        </w:rPr>
      </w:pPr>
      <w:r>
        <w:rPr>
          <w:rFonts w:ascii="Arial" w:hAnsi="Arial" w:cs="Arial"/>
          <w:sz w:val="22"/>
          <w:szCs w:val="22"/>
          <w:lang w:eastAsia="ar-SA"/>
        </w:rPr>
        <w:t xml:space="preserve"> </w:t>
      </w:r>
      <w:r w:rsidR="00585DD4">
        <w:rPr>
          <w:rFonts w:ascii="Arial" w:hAnsi="Arial" w:cs="Arial"/>
          <w:sz w:val="22"/>
          <w:szCs w:val="22"/>
          <w:lang w:eastAsia="ar-SA"/>
        </w:rPr>
        <w:t xml:space="preserve">o </w:t>
      </w:r>
      <w:r w:rsidR="007561D7" w:rsidRPr="007561D7">
        <w:rPr>
          <w:rFonts w:ascii="Arial" w:hAnsi="Arial" w:cs="Arial"/>
          <w:sz w:val="22"/>
          <w:szCs w:val="22"/>
          <w:lang w:eastAsia="ar-SA"/>
        </w:rPr>
        <w:t>kontrole jakosti provedených prací</w:t>
      </w:r>
    </w:p>
    <w:p w14:paraId="2BDBD15A" w14:textId="4A881A12" w:rsidR="007561D7" w:rsidRPr="007561D7" w:rsidRDefault="00965A92" w:rsidP="007C7B8E">
      <w:pPr>
        <w:numPr>
          <w:ilvl w:val="0"/>
          <w:numId w:val="21"/>
        </w:numPr>
        <w:suppressAutoHyphens/>
        <w:ind w:left="567" w:firstLine="0"/>
        <w:jc w:val="both"/>
        <w:rPr>
          <w:rFonts w:ascii="Arial" w:hAnsi="Arial" w:cs="Arial"/>
          <w:sz w:val="22"/>
          <w:szCs w:val="22"/>
          <w:lang w:eastAsia="ar-SA"/>
        </w:rPr>
      </w:pPr>
      <w:r>
        <w:rPr>
          <w:rFonts w:ascii="Arial" w:hAnsi="Arial" w:cs="Arial"/>
          <w:sz w:val="22"/>
          <w:szCs w:val="22"/>
          <w:lang w:eastAsia="ar-SA"/>
        </w:rPr>
        <w:t xml:space="preserve"> </w:t>
      </w:r>
      <w:r w:rsidR="00585DD4">
        <w:rPr>
          <w:rFonts w:ascii="Arial" w:hAnsi="Arial" w:cs="Arial"/>
          <w:sz w:val="22"/>
          <w:szCs w:val="22"/>
          <w:lang w:eastAsia="ar-SA"/>
        </w:rPr>
        <w:t xml:space="preserve">o </w:t>
      </w:r>
      <w:r w:rsidR="007561D7" w:rsidRPr="007561D7">
        <w:rPr>
          <w:rFonts w:ascii="Arial" w:hAnsi="Arial" w:cs="Arial"/>
          <w:sz w:val="22"/>
          <w:szCs w:val="22"/>
          <w:lang w:eastAsia="ar-SA"/>
        </w:rPr>
        <w:t>opatřeních učiněných v souladu s předpisy bezpečnosti a ochrany zdraví</w:t>
      </w:r>
    </w:p>
    <w:p w14:paraId="7B3BB36D" w14:textId="625CF0F7" w:rsidR="00965A92" w:rsidRDefault="00965A92" w:rsidP="007C7B8E">
      <w:pPr>
        <w:numPr>
          <w:ilvl w:val="0"/>
          <w:numId w:val="21"/>
        </w:numPr>
        <w:suppressAutoHyphens/>
        <w:ind w:left="709" w:hanging="142"/>
        <w:jc w:val="both"/>
        <w:rPr>
          <w:rFonts w:ascii="Arial" w:hAnsi="Arial" w:cs="Arial"/>
          <w:sz w:val="22"/>
          <w:szCs w:val="22"/>
          <w:lang w:eastAsia="ar-SA"/>
        </w:rPr>
      </w:pPr>
      <w:r>
        <w:rPr>
          <w:rFonts w:ascii="Arial" w:hAnsi="Arial" w:cs="Arial"/>
          <w:sz w:val="22"/>
          <w:szCs w:val="22"/>
          <w:lang w:eastAsia="ar-SA"/>
        </w:rPr>
        <w:t xml:space="preserve"> </w:t>
      </w:r>
      <w:r w:rsidR="00585DD4">
        <w:rPr>
          <w:rFonts w:ascii="Arial" w:hAnsi="Arial" w:cs="Arial"/>
          <w:sz w:val="22"/>
          <w:szCs w:val="22"/>
          <w:lang w:eastAsia="ar-SA"/>
        </w:rPr>
        <w:t xml:space="preserve">o </w:t>
      </w:r>
      <w:r w:rsidR="007561D7" w:rsidRPr="007561D7">
        <w:rPr>
          <w:rFonts w:ascii="Arial" w:hAnsi="Arial" w:cs="Arial"/>
          <w:sz w:val="22"/>
          <w:szCs w:val="22"/>
          <w:lang w:eastAsia="ar-SA"/>
        </w:rPr>
        <w:t xml:space="preserve">opatřeních učiněných v souladu s předpisy požární ochrany a ochrany životního </w:t>
      </w:r>
      <w:r>
        <w:rPr>
          <w:rFonts w:ascii="Arial" w:hAnsi="Arial" w:cs="Arial"/>
          <w:sz w:val="22"/>
          <w:szCs w:val="22"/>
          <w:lang w:eastAsia="ar-SA"/>
        </w:rPr>
        <w:t xml:space="preserve">  </w:t>
      </w:r>
    </w:p>
    <w:p w14:paraId="2AFB2F3B" w14:textId="3304A460" w:rsidR="007561D7" w:rsidRPr="007561D7" w:rsidRDefault="00965A92" w:rsidP="00965A92">
      <w:pPr>
        <w:suppressAutoHyphens/>
        <w:ind w:left="709"/>
        <w:jc w:val="both"/>
        <w:rPr>
          <w:rFonts w:ascii="Arial" w:hAnsi="Arial" w:cs="Arial"/>
          <w:sz w:val="22"/>
          <w:szCs w:val="22"/>
          <w:lang w:eastAsia="ar-SA"/>
        </w:rPr>
      </w:pPr>
      <w:r>
        <w:rPr>
          <w:rFonts w:ascii="Arial" w:hAnsi="Arial" w:cs="Arial"/>
          <w:sz w:val="22"/>
          <w:szCs w:val="22"/>
          <w:lang w:eastAsia="ar-SA"/>
        </w:rPr>
        <w:t xml:space="preserve"> </w:t>
      </w:r>
      <w:r w:rsidR="007561D7" w:rsidRPr="007561D7">
        <w:rPr>
          <w:rFonts w:ascii="Arial" w:hAnsi="Arial" w:cs="Arial"/>
          <w:sz w:val="22"/>
          <w:szCs w:val="22"/>
          <w:lang w:eastAsia="ar-SA"/>
        </w:rPr>
        <w:t>prostředí</w:t>
      </w:r>
    </w:p>
    <w:p w14:paraId="014FB37E" w14:textId="22951810" w:rsidR="007561D7" w:rsidRPr="007561D7" w:rsidRDefault="00965A92" w:rsidP="007C7B8E">
      <w:pPr>
        <w:numPr>
          <w:ilvl w:val="0"/>
          <w:numId w:val="21"/>
        </w:numPr>
        <w:suppressAutoHyphens/>
        <w:ind w:left="567" w:firstLine="0"/>
        <w:jc w:val="both"/>
        <w:rPr>
          <w:rFonts w:ascii="Arial" w:hAnsi="Arial" w:cs="Arial"/>
          <w:sz w:val="22"/>
          <w:szCs w:val="22"/>
          <w:lang w:eastAsia="ar-SA"/>
        </w:rPr>
      </w:pPr>
      <w:r>
        <w:rPr>
          <w:rFonts w:ascii="Arial" w:hAnsi="Arial" w:cs="Arial"/>
          <w:sz w:val="22"/>
          <w:szCs w:val="22"/>
          <w:lang w:eastAsia="ar-SA"/>
        </w:rPr>
        <w:t xml:space="preserve"> </w:t>
      </w:r>
      <w:r w:rsidR="00585DD4">
        <w:rPr>
          <w:rFonts w:ascii="Arial" w:hAnsi="Arial" w:cs="Arial"/>
          <w:sz w:val="22"/>
          <w:szCs w:val="22"/>
          <w:lang w:eastAsia="ar-SA"/>
        </w:rPr>
        <w:t xml:space="preserve">o </w:t>
      </w:r>
      <w:r w:rsidR="007561D7" w:rsidRPr="007561D7">
        <w:rPr>
          <w:rFonts w:ascii="Arial" w:hAnsi="Arial" w:cs="Arial"/>
          <w:sz w:val="22"/>
          <w:szCs w:val="22"/>
          <w:lang w:eastAsia="ar-SA"/>
        </w:rPr>
        <w:t>událostech nebo překážkách majících vliv na provádění díla</w:t>
      </w:r>
    </w:p>
    <w:p w14:paraId="69A5A011" w14:textId="77777777" w:rsidR="007561D7" w:rsidRPr="007561D7" w:rsidRDefault="007561D7" w:rsidP="007C7B8E">
      <w:pPr>
        <w:numPr>
          <w:ilvl w:val="0"/>
          <w:numId w:val="16"/>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Všechny listy Stavebního deníku musí být očíslovány.</w:t>
      </w:r>
    </w:p>
    <w:p w14:paraId="11FAAE55" w14:textId="77777777" w:rsidR="007561D7" w:rsidRPr="007561D7" w:rsidRDefault="007561D7" w:rsidP="007C7B8E">
      <w:pPr>
        <w:numPr>
          <w:ilvl w:val="0"/>
          <w:numId w:val="16"/>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Ve Stavebním deníku nesmí být vynechána volná místa.</w:t>
      </w:r>
    </w:p>
    <w:p w14:paraId="58FE9F03" w14:textId="77777777" w:rsidR="007561D7" w:rsidRPr="007561D7" w:rsidRDefault="007561D7" w:rsidP="007C7B8E">
      <w:pPr>
        <w:numPr>
          <w:ilvl w:val="0"/>
          <w:numId w:val="16"/>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lastRenderedPageBreak/>
        <w:t>V případě neočekávaných událostí nebo okolností mající zvláštní význam pro další postup stavby pořizuje Zhotovitel i příslušnou fotodokumentaci, která se stane součástí Stavebního deníku.</w:t>
      </w:r>
    </w:p>
    <w:p w14:paraId="3B270F68" w14:textId="77777777" w:rsidR="007561D7" w:rsidRPr="007561D7" w:rsidRDefault="007561D7" w:rsidP="004A3CB1">
      <w:pPr>
        <w:tabs>
          <w:tab w:val="left" w:pos="2700"/>
        </w:tabs>
        <w:suppressAutoHyphens/>
        <w:spacing w:before="120"/>
        <w:rPr>
          <w:rFonts w:ascii="Arial" w:hAnsi="Arial" w:cs="Arial"/>
          <w:sz w:val="22"/>
          <w:szCs w:val="22"/>
          <w:lang w:eastAsia="ar-SA"/>
        </w:rPr>
      </w:pPr>
      <w:r w:rsidRPr="007561D7">
        <w:rPr>
          <w:rFonts w:ascii="Arial" w:hAnsi="Arial" w:cs="Arial"/>
          <w:sz w:val="22"/>
          <w:szCs w:val="22"/>
          <w:lang w:eastAsia="ar-SA"/>
        </w:rPr>
        <w:t>2. Kontrolní dny</w:t>
      </w:r>
    </w:p>
    <w:p w14:paraId="6486D009" w14:textId="77777777" w:rsidR="007561D7" w:rsidRPr="007561D7" w:rsidRDefault="007561D7" w:rsidP="007C7B8E">
      <w:pPr>
        <w:numPr>
          <w:ilvl w:val="0"/>
          <w:numId w:val="1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Pro účely kontroly průběhu provádění díla organizuje Objednatel kontrolní dny v termínech nezbytných pro řádné provádění kontroly, nejméně však jedenkrát </w:t>
      </w:r>
      <w:r w:rsidR="00427E1E">
        <w:rPr>
          <w:rFonts w:ascii="Arial" w:hAnsi="Arial" w:cs="Arial"/>
          <w:sz w:val="22"/>
          <w:szCs w:val="22"/>
          <w:lang w:eastAsia="ar-SA"/>
        </w:rPr>
        <w:t>za 14 dní</w:t>
      </w:r>
      <w:r w:rsidRPr="007561D7">
        <w:rPr>
          <w:rFonts w:ascii="Arial" w:hAnsi="Arial" w:cs="Arial"/>
          <w:sz w:val="22"/>
          <w:szCs w:val="22"/>
          <w:lang w:eastAsia="ar-SA"/>
        </w:rPr>
        <w:t>. Objednatel je povinen oznámit konání kontrolního dne písemně a nejméně pět dnů před jeho konáním. Tento úkon lze nahradit i osobní domluvou na každém posledním kontrolním dni.</w:t>
      </w:r>
    </w:p>
    <w:p w14:paraId="22E7DF82" w14:textId="77777777" w:rsidR="007561D7" w:rsidRPr="007561D7" w:rsidRDefault="007561D7" w:rsidP="007C7B8E">
      <w:pPr>
        <w:numPr>
          <w:ilvl w:val="0"/>
          <w:numId w:val="1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Kontrolních dnů jsou povinni se zúčastnit zástupci Objednatele včetně osob vykonávajících funkci Technického dozoru a zástupci Zhotovitele.</w:t>
      </w:r>
    </w:p>
    <w:p w14:paraId="347649D5" w14:textId="77777777" w:rsidR="007561D7" w:rsidRPr="007561D7" w:rsidRDefault="007561D7" w:rsidP="007C7B8E">
      <w:pPr>
        <w:numPr>
          <w:ilvl w:val="0"/>
          <w:numId w:val="1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Vedením kontrolních dnů je pověřen Objednatel.</w:t>
      </w:r>
    </w:p>
    <w:p w14:paraId="38FB2E6C" w14:textId="77777777" w:rsidR="007561D7" w:rsidRPr="007561D7" w:rsidRDefault="007561D7" w:rsidP="007C7B8E">
      <w:pPr>
        <w:numPr>
          <w:ilvl w:val="0"/>
          <w:numId w:val="1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1730A800" w14:textId="77777777" w:rsidR="007561D7" w:rsidRPr="007561D7" w:rsidRDefault="007561D7" w:rsidP="007C7B8E">
      <w:pPr>
        <w:numPr>
          <w:ilvl w:val="0"/>
          <w:numId w:val="1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Objednatel pořizuje z kontrolního dne zápis o jednání, který písemně předá všem zúčastněným.</w:t>
      </w:r>
    </w:p>
    <w:p w14:paraId="40A9B568" w14:textId="77777777" w:rsidR="007561D7" w:rsidRDefault="007561D7" w:rsidP="007C7B8E">
      <w:pPr>
        <w:numPr>
          <w:ilvl w:val="0"/>
          <w:numId w:val="17"/>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zapisuje datum konání kontrolního dne a jeho závěry do Stavebního deníku.</w:t>
      </w:r>
    </w:p>
    <w:p w14:paraId="49A13378" w14:textId="77777777" w:rsidR="00ED171F" w:rsidRDefault="00ED171F" w:rsidP="007C7B8E">
      <w:pPr>
        <w:numPr>
          <w:ilvl w:val="0"/>
          <w:numId w:val="17"/>
        </w:numPr>
        <w:tabs>
          <w:tab w:val="left" w:pos="0"/>
        </w:tabs>
        <w:suppressAutoHyphens/>
        <w:ind w:left="567" w:hanging="283"/>
        <w:jc w:val="both"/>
        <w:rPr>
          <w:rFonts w:ascii="Arial" w:hAnsi="Arial" w:cs="Arial"/>
          <w:sz w:val="22"/>
          <w:szCs w:val="22"/>
          <w:lang w:eastAsia="ar-SA"/>
        </w:rPr>
      </w:pPr>
      <w:r>
        <w:rPr>
          <w:rFonts w:ascii="Arial" w:hAnsi="Arial" w:cs="Arial"/>
          <w:sz w:val="22"/>
          <w:szCs w:val="22"/>
          <w:lang w:eastAsia="ar-SA"/>
        </w:rPr>
        <w:t>Objednavatel je oprávněn pověřit výkonem povinností vyplývajících z čl.VI., odst.2 technický dozor objednatele.</w:t>
      </w:r>
    </w:p>
    <w:p w14:paraId="665DD48F" w14:textId="77777777" w:rsidR="004A3CB1" w:rsidRDefault="004A3CB1" w:rsidP="004A3CB1">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VII.</w:t>
      </w:r>
    </w:p>
    <w:p w14:paraId="38B04E69" w14:textId="77777777" w:rsidR="004A3CB1" w:rsidRPr="004A3CB1" w:rsidRDefault="004A3CB1" w:rsidP="004A3CB1">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Změny v realizaci díla</w:t>
      </w:r>
    </w:p>
    <w:p w14:paraId="5EBCF187" w14:textId="77777777" w:rsidR="007561D7" w:rsidRPr="007561D7" w:rsidRDefault="007561D7" w:rsidP="004A3CB1">
      <w:pPr>
        <w:tabs>
          <w:tab w:val="left" w:pos="1980"/>
        </w:tabs>
        <w:suppressAutoHyphens/>
        <w:spacing w:before="120"/>
        <w:jc w:val="both"/>
        <w:rPr>
          <w:rFonts w:ascii="Arial" w:hAnsi="Arial" w:cs="Arial"/>
          <w:sz w:val="22"/>
          <w:szCs w:val="22"/>
          <w:lang w:eastAsia="ar-SA"/>
        </w:rPr>
      </w:pPr>
      <w:r w:rsidRPr="007561D7">
        <w:rPr>
          <w:rFonts w:ascii="Arial" w:hAnsi="Arial" w:cs="Arial"/>
          <w:sz w:val="22"/>
          <w:szCs w:val="22"/>
          <w:lang w:eastAsia="ar-SA"/>
        </w:rPr>
        <w:t>Postup při schvalování změn</w:t>
      </w:r>
    </w:p>
    <w:p w14:paraId="118AAAA7" w14:textId="77777777" w:rsidR="007561D7" w:rsidRPr="007561D7" w:rsidRDefault="007561D7" w:rsidP="007C7B8E">
      <w:pPr>
        <w:numPr>
          <w:ilvl w:val="0"/>
          <w:numId w:val="18"/>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oznámit všechny změny v realizaci díla, a to s dostatečným předstihem před jejich provedením. Součástí oznámení změn bude popis změny, zdůvodnění z</w:t>
      </w:r>
      <w:r w:rsidR="00ED171F">
        <w:rPr>
          <w:rFonts w:ascii="Arial" w:hAnsi="Arial" w:cs="Arial"/>
          <w:sz w:val="22"/>
          <w:szCs w:val="22"/>
          <w:lang w:eastAsia="ar-SA"/>
        </w:rPr>
        <w:t>měny a finanční vyčíslení změny.</w:t>
      </w:r>
      <w:r w:rsidRPr="007561D7">
        <w:rPr>
          <w:rFonts w:ascii="Arial" w:hAnsi="Arial" w:cs="Arial"/>
          <w:sz w:val="22"/>
          <w:szCs w:val="22"/>
          <w:lang w:eastAsia="ar-SA"/>
        </w:rPr>
        <w:t xml:space="preserve"> Zhotovitel </w:t>
      </w:r>
      <w:r w:rsidR="00ED171F" w:rsidRPr="007561D7">
        <w:rPr>
          <w:rFonts w:ascii="Arial" w:hAnsi="Arial" w:cs="Arial"/>
          <w:sz w:val="22"/>
          <w:szCs w:val="22"/>
          <w:lang w:eastAsia="ar-SA"/>
        </w:rPr>
        <w:t xml:space="preserve">musí </w:t>
      </w:r>
      <w:r w:rsidRPr="007561D7">
        <w:rPr>
          <w:rFonts w:ascii="Arial" w:hAnsi="Arial" w:cs="Arial"/>
          <w:sz w:val="22"/>
          <w:szCs w:val="22"/>
          <w:lang w:eastAsia="ar-SA"/>
        </w:rPr>
        <w:t xml:space="preserve">Objednateli ohlásit </w:t>
      </w:r>
      <w:r w:rsidR="00ED171F">
        <w:rPr>
          <w:rFonts w:ascii="Arial" w:hAnsi="Arial" w:cs="Arial"/>
          <w:sz w:val="22"/>
          <w:szCs w:val="22"/>
          <w:lang w:eastAsia="ar-SA"/>
        </w:rPr>
        <w:t>změny 5</w:t>
      </w:r>
      <w:r w:rsidRPr="007561D7">
        <w:rPr>
          <w:rFonts w:ascii="Arial" w:hAnsi="Arial" w:cs="Arial"/>
          <w:sz w:val="22"/>
          <w:szCs w:val="22"/>
          <w:lang w:eastAsia="ar-SA"/>
        </w:rPr>
        <w:t xml:space="preserve"> pracovních dnů před plánovaným provedením změny, aby objednatel stihl změny</w:t>
      </w:r>
      <w:r w:rsidR="00ED171F">
        <w:rPr>
          <w:rFonts w:ascii="Arial" w:hAnsi="Arial" w:cs="Arial"/>
          <w:sz w:val="22"/>
          <w:szCs w:val="22"/>
          <w:lang w:eastAsia="ar-SA"/>
        </w:rPr>
        <w:t xml:space="preserve"> projednat svými orgány</w:t>
      </w:r>
      <w:r w:rsidRPr="007561D7">
        <w:rPr>
          <w:rFonts w:ascii="Arial" w:hAnsi="Arial" w:cs="Arial"/>
          <w:sz w:val="22"/>
          <w:szCs w:val="22"/>
          <w:lang w:eastAsia="ar-SA"/>
        </w:rPr>
        <w:t xml:space="preserve">. Změny je možné fyzicky provést až po jejích schválení </w:t>
      </w:r>
      <w:r w:rsidR="00ED171F">
        <w:rPr>
          <w:rFonts w:ascii="Arial" w:hAnsi="Arial" w:cs="Arial"/>
          <w:sz w:val="22"/>
          <w:szCs w:val="22"/>
          <w:lang w:eastAsia="ar-SA"/>
        </w:rPr>
        <w:t>objednatelem</w:t>
      </w:r>
      <w:r w:rsidRPr="007561D7">
        <w:rPr>
          <w:rFonts w:ascii="Arial" w:hAnsi="Arial" w:cs="Arial"/>
          <w:sz w:val="22"/>
          <w:szCs w:val="22"/>
          <w:lang w:eastAsia="ar-SA"/>
        </w:rPr>
        <w:t>.</w:t>
      </w:r>
    </w:p>
    <w:p w14:paraId="0FC17DA5" w14:textId="77777777" w:rsidR="007561D7" w:rsidRPr="007561D7" w:rsidRDefault="007561D7" w:rsidP="007C7B8E">
      <w:pPr>
        <w:numPr>
          <w:ilvl w:val="0"/>
          <w:numId w:val="18"/>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V případě změn, které nemohly být předem očekávány a provedení těchto změn ve vztahu k řádné realizaci projektu nesnese odkladu, je Zhotovitel povinen ohlásit Objednateli nezbytnost změny nejpozději do 2 pracovních dní ode dne jejího zjištění. </w:t>
      </w:r>
    </w:p>
    <w:p w14:paraId="0CFDE688" w14:textId="77777777" w:rsidR="004A3CB1" w:rsidRDefault="004A3CB1" w:rsidP="004A3CB1">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VIII.</w:t>
      </w:r>
    </w:p>
    <w:p w14:paraId="03819CBE" w14:textId="77777777" w:rsidR="004A3CB1" w:rsidRPr="004A3CB1" w:rsidRDefault="004A3CB1" w:rsidP="004A3CB1">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Vícepráce a méněpráce</w:t>
      </w:r>
    </w:p>
    <w:p w14:paraId="1E66D461" w14:textId="77777777" w:rsidR="007561D7" w:rsidRPr="007561D7" w:rsidRDefault="007561D7" w:rsidP="004A3CB1">
      <w:pPr>
        <w:tabs>
          <w:tab w:val="left" w:pos="2220"/>
        </w:tabs>
        <w:suppressAutoHyphens/>
        <w:spacing w:before="120"/>
        <w:jc w:val="both"/>
        <w:rPr>
          <w:rFonts w:ascii="Arial" w:hAnsi="Arial" w:cs="Arial"/>
          <w:sz w:val="22"/>
          <w:szCs w:val="22"/>
          <w:lang w:eastAsia="ar-SA"/>
        </w:rPr>
      </w:pPr>
      <w:r w:rsidRPr="007561D7">
        <w:rPr>
          <w:rFonts w:ascii="Arial" w:hAnsi="Arial" w:cs="Arial"/>
          <w:sz w:val="22"/>
          <w:szCs w:val="22"/>
          <w:lang w:eastAsia="ar-SA"/>
        </w:rPr>
        <w:t>Klasifikace víceprací a méněprací</w:t>
      </w:r>
    </w:p>
    <w:p w14:paraId="69EE5F48" w14:textId="77777777" w:rsidR="007561D7" w:rsidRPr="007561D7" w:rsidRDefault="007561D7" w:rsidP="007C7B8E">
      <w:pPr>
        <w:numPr>
          <w:ilvl w:val="0"/>
          <w:numId w:val="19"/>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Za vícepráce jsou považovány práce, dodávky a služby, které nejsou zahrnuty v předmětu díla dle této Smlouvy, a to vůbec nebo v menším kvantitativním rozsahu. </w:t>
      </w:r>
    </w:p>
    <w:p w14:paraId="78CA4962" w14:textId="77777777" w:rsidR="007561D7" w:rsidRPr="007561D7" w:rsidRDefault="007561D7" w:rsidP="007C7B8E">
      <w:pPr>
        <w:numPr>
          <w:ilvl w:val="0"/>
          <w:numId w:val="19"/>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Méněpráce jsou práce, dodávky a služby, které jsou zahrnuty v předmětu díla dle této Smlouvy, ale jsou realizovány v menším nebo nulovém rozsahu (při zachování sledovaných parametrů projektu).</w:t>
      </w:r>
    </w:p>
    <w:p w14:paraId="036E3AF4" w14:textId="77777777" w:rsidR="007561D7" w:rsidRPr="007561D7" w:rsidRDefault="007561D7" w:rsidP="007C7B8E">
      <w:pPr>
        <w:numPr>
          <w:ilvl w:val="0"/>
          <w:numId w:val="19"/>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Pro uplatnění více či méně prací v průběhu realizace je Zhotovitele povinen zabezpečit, aby</w:t>
      </w:r>
    </w:p>
    <w:p w14:paraId="36D849FB" w14:textId="77777777" w:rsidR="007561D7" w:rsidRPr="007561D7" w:rsidRDefault="007561D7" w:rsidP="007C7B8E">
      <w:pPr>
        <w:numPr>
          <w:ilvl w:val="0"/>
          <w:numId w:val="20"/>
        </w:numPr>
        <w:tabs>
          <w:tab w:val="left" w:pos="0"/>
        </w:tabs>
        <w:suppressAutoHyphens/>
        <w:jc w:val="both"/>
        <w:rPr>
          <w:rFonts w:ascii="Arial" w:hAnsi="Arial" w:cs="Arial"/>
          <w:sz w:val="22"/>
          <w:szCs w:val="22"/>
          <w:lang w:eastAsia="ar-SA"/>
        </w:rPr>
      </w:pPr>
      <w:r w:rsidRPr="007561D7">
        <w:rPr>
          <w:rFonts w:ascii="Arial" w:hAnsi="Arial" w:cs="Arial"/>
          <w:sz w:val="22"/>
          <w:szCs w:val="22"/>
          <w:lang w:eastAsia="ar-SA"/>
        </w:rPr>
        <w:lastRenderedPageBreak/>
        <w:t>každá více a méně práce byla řádně a úplně zdokumentována a zaznamenána ve stavebním deníku nebo jiném adekvátním dokumentu, podepsána technickým dozorem Objednatele.</w:t>
      </w:r>
    </w:p>
    <w:p w14:paraId="229AE386" w14:textId="77777777" w:rsidR="007561D7" w:rsidRPr="007561D7" w:rsidRDefault="007561D7" w:rsidP="007C7B8E">
      <w:pPr>
        <w:numPr>
          <w:ilvl w:val="0"/>
          <w:numId w:val="20"/>
        </w:numPr>
        <w:tabs>
          <w:tab w:val="left" w:pos="0"/>
        </w:tabs>
        <w:suppressAutoHyphens/>
        <w:jc w:val="both"/>
        <w:rPr>
          <w:rFonts w:ascii="Arial" w:hAnsi="Arial" w:cs="Arial"/>
          <w:sz w:val="22"/>
          <w:szCs w:val="22"/>
          <w:lang w:eastAsia="ar-SA"/>
        </w:rPr>
      </w:pPr>
      <w:r w:rsidRPr="007561D7">
        <w:rPr>
          <w:rFonts w:ascii="Arial" w:hAnsi="Arial" w:cs="Arial"/>
          <w:sz w:val="22"/>
          <w:szCs w:val="22"/>
          <w:lang w:eastAsia="ar-SA"/>
        </w:rPr>
        <w:t>souhrn více a méně prací byl ve finančním vypořádání vzájemně kompenzován, tj. bude proveden jejich vzájemný zápočet</w:t>
      </w:r>
    </w:p>
    <w:p w14:paraId="2B174E25" w14:textId="77777777" w:rsidR="007561D7" w:rsidRPr="007561D7" w:rsidRDefault="007561D7" w:rsidP="007C7B8E">
      <w:pPr>
        <w:numPr>
          <w:ilvl w:val="0"/>
          <w:numId w:val="20"/>
        </w:numPr>
        <w:tabs>
          <w:tab w:val="left" w:pos="0"/>
        </w:tabs>
        <w:suppressAutoHyphens/>
        <w:jc w:val="both"/>
        <w:rPr>
          <w:rFonts w:ascii="Arial" w:hAnsi="Arial" w:cs="Arial"/>
          <w:sz w:val="22"/>
          <w:szCs w:val="22"/>
          <w:lang w:eastAsia="ar-SA"/>
        </w:rPr>
      </w:pPr>
      <w:r w:rsidRPr="007561D7">
        <w:rPr>
          <w:rFonts w:ascii="Arial" w:hAnsi="Arial" w:cs="Arial"/>
          <w:sz w:val="22"/>
          <w:szCs w:val="22"/>
          <w:lang w:eastAsia="ar-SA"/>
        </w:rPr>
        <w:t>změnový formulář, tj. souhrn méně a víceprací bude mít strukturu odpovídající metodice poskytovatele dotace</w:t>
      </w:r>
    </w:p>
    <w:p w14:paraId="381D9957" w14:textId="77777777" w:rsidR="007561D7" w:rsidRPr="007561D7" w:rsidRDefault="007561D7" w:rsidP="007C7B8E">
      <w:pPr>
        <w:numPr>
          <w:ilvl w:val="0"/>
          <w:numId w:val="20"/>
        </w:numPr>
        <w:tabs>
          <w:tab w:val="left" w:pos="0"/>
        </w:tabs>
        <w:suppressAutoHyphens/>
        <w:jc w:val="both"/>
        <w:rPr>
          <w:rFonts w:ascii="Arial" w:hAnsi="Arial" w:cs="Arial"/>
          <w:sz w:val="22"/>
          <w:szCs w:val="22"/>
          <w:lang w:eastAsia="ar-SA"/>
        </w:rPr>
      </w:pPr>
      <w:r w:rsidRPr="007561D7">
        <w:rPr>
          <w:rFonts w:ascii="Arial" w:hAnsi="Arial" w:cs="Arial"/>
          <w:sz w:val="22"/>
          <w:szCs w:val="22"/>
          <w:lang w:eastAsia="ar-SA"/>
        </w:rPr>
        <w:t>objem víceprací nepřesáhl 10 % celkové sjednané ceny a současně nebyl vyšší než objem méněprací, a to ani v rámci měsíční fakturace.</w:t>
      </w:r>
    </w:p>
    <w:p w14:paraId="62906569" w14:textId="77777777" w:rsidR="007561D7" w:rsidRPr="007561D7" w:rsidRDefault="007561D7" w:rsidP="007C7B8E">
      <w:pPr>
        <w:numPr>
          <w:ilvl w:val="0"/>
          <w:numId w:val="22"/>
        </w:numPr>
        <w:tabs>
          <w:tab w:val="left" w:pos="0"/>
        </w:tabs>
        <w:suppressAutoHyphens/>
        <w:ind w:left="567" w:hanging="567"/>
        <w:jc w:val="both"/>
        <w:rPr>
          <w:rFonts w:ascii="Arial" w:hAnsi="Arial" w:cs="Arial"/>
          <w:sz w:val="22"/>
          <w:szCs w:val="22"/>
          <w:lang w:eastAsia="ar-SA"/>
        </w:rPr>
      </w:pPr>
      <w:r w:rsidRPr="007561D7">
        <w:rPr>
          <w:rFonts w:ascii="Arial" w:hAnsi="Arial" w:cs="Arial"/>
          <w:sz w:val="22"/>
          <w:szCs w:val="22"/>
          <w:lang w:eastAsia="ar-SA"/>
        </w:rPr>
        <w:t xml:space="preserve">V případě, že zhotovitel zjistí při provádění díla skryté překážky na místě, kde je dílo prováděno, a tyto překážky znemožňují provedení díla dohodnutým způsobem, pak platí, že pokud bude hodnota potřebných víceprací stanovených dle Cenové soustavy ÚRS vydávané ÚRS PRAHA, a.s. nižší nebo rovna 5% z ceny díla, pak je zhotovitel povinen tyto vícepráce provést, aniž by došlo k navýšení ceny. Pokud bude cena nutných víceprací vyšší, bude postupováno v souladu </w:t>
      </w:r>
      <w:r w:rsidR="00ED171F">
        <w:rPr>
          <w:rFonts w:ascii="Arial" w:hAnsi="Arial" w:cs="Arial"/>
          <w:sz w:val="22"/>
          <w:szCs w:val="22"/>
          <w:lang w:eastAsia="ar-SA"/>
        </w:rPr>
        <w:t>dle občanského zákoníku</w:t>
      </w:r>
      <w:r w:rsidRPr="007561D7">
        <w:rPr>
          <w:rFonts w:ascii="Arial" w:hAnsi="Arial" w:cs="Arial"/>
          <w:sz w:val="22"/>
          <w:szCs w:val="22"/>
          <w:lang w:eastAsia="ar-SA"/>
        </w:rPr>
        <w:t xml:space="preserve"> a příslušnými ustanoveními ZVZ. Bude-li se u těchto nutných víceprací jednat o stejný typ prací, jaké již byly oceněny v nabídce, nebudou tyto nutné vícepráce účtovány za vyšší jednotkovou cenu, než jaká byla předložena v nabídce.</w:t>
      </w:r>
    </w:p>
    <w:p w14:paraId="588F5FEF" w14:textId="77777777" w:rsidR="004A3CB1" w:rsidRDefault="004A3CB1" w:rsidP="004A3CB1">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IX.</w:t>
      </w:r>
    </w:p>
    <w:p w14:paraId="0F603828" w14:textId="77777777" w:rsidR="004A3CB1" w:rsidRPr="004A3CB1" w:rsidRDefault="004A3CB1" w:rsidP="004A3CB1">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Provádění díla a bezpečnost práce</w:t>
      </w:r>
    </w:p>
    <w:p w14:paraId="79571252" w14:textId="77777777" w:rsidR="007561D7" w:rsidRPr="007561D7" w:rsidRDefault="007561D7" w:rsidP="004A3CB1">
      <w:pPr>
        <w:tabs>
          <w:tab w:val="left" w:pos="2460"/>
        </w:tabs>
        <w:suppressAutoHyphens/>
        <w:spacing w:before="120"/>
        <w:jc w:val="both"/>
        <w:rPr>
          <w:rFonts w:ascii="Arial" w:hAnsi="Arial" w:cs="Arial"/>
          <w:sz w:val="22"/>
          <w:szCs w:val="22"/>
          <w:lang w:eastAsia="ar-SA"/>
        </w:rPr>
      </w:pPr>
      <w:r w:rsidRPr="007561D7">
        <w:rPr>
          <w:rFonts w:ascii="Arial" w:hAnsi="Arial" w:cs="Arial"/>
          <w:sz w:val="22"/>
          <w:szCs w:val="22"/>
          <w:lang w:eastAsia="ar-SA"/>
        </w:rPr>
        <w:t>1. Pokyny Objednatele</w:t>
      </w:r>
    </w:p>
    <w:p w14:paraId="1C66D20C" w14:textId="77777777" w:rsidR="007561D7" w:rsidRPr="007561D7" w:rsidRDefault="007561D7" w:rsidP="007C7B8E">
      <w:pPr>
        <w:numPr>
          <w:ilvl w:val="0"/>
          <w:numId w:val="23"/>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Při provádění díla postupuje Zhotovitel samostatně. Zhotovitel se však zavazuje respektovat veškeré pokyny Objednatele případně koordinátora BOZP, týkající se realizace předmětného díla a upozorňující na možné porušování smluvních povinností Zhotovitele.</w:t>
      </w:r>
    </w:p>
    <w:p w14:paraId="2F94CC62" w14:textId="77777777" w:rsidR="007561D7" w:rsidRPr="007561D7" w:rsidRDefault="007561D7" w:rsidP="007C7B8E">
      <w:pPr>
        <w:numPr>
          <w:ilvl w:val="0"/>
          <w:numId w:val="23"/>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7A71A404" w14:textId="77777777" w:rsidR="007561D7" w:rsidRPr="007561D7" w:rsidRDefault="007561D7" w:rsidP="00617362">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2. Dodržování bezpečnosti a hygieny práce</w:t>
      </w:r>
    </w:p>
    <w:p w14:paraId="74AE142D" w14:textId="77777777" w:rsidR="007561D7" w:rsidRPr="007561D7" w:rsidRDefault="007561D7" w:rsidP="007C7B8E">
      <w:pPr>
        <w:numPr>
          <w:ilvl w:val="0"/>
          <w:numId w:val="24"/>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554903BF" w14:textId="77777777" w:rsidR="007561D7" w:rsidRPr="007561D7" w:rsidRDefault="007561D7" w:rsidP="00617362">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3. Odpovědnost Zhotovitele za škodu a povinnost nahradit škodu</w:t>
      </w:r>
    </w:p>
    <w:p w14:paraId="6D21AAE6" w14:textId="77777777" w:rsidR="007561D7" w:rsidRPr="007561D7" w:rsidRDefault="007561D7" w:rsidP="007C7B8E">
      <w:pPr>
        <w:numPr>
          <w:ilvl w:val="0"/>
          <w:numId w:val="2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3FA624B4" w14:textId="77777777" w:rsidR="007561D7" w:rsidRPr="007561D7" w:rsidRDefault="007561D7" w:rsidP="007C7B8E">
      <w:pPr>
        <w:numPr>
          <w:ilvl w:val="0"/>
          <w:numId w:val="2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odpovídá i za škodu způsobenou činností těch, kteří pro něj dílo provádějí.</w:t>
      </w:r>
    </w:p>
    <w:p w14:paraId="63DADDA3" w14:textId="77777777" w:rsidR="007561D7" w:rsidRDefault="007561D7" w:rsidP="007C7B8E">
      <w:pPr>
        <w:numPr>
          <w:ilvl w:val="0"/>
          <w:numId w:val="25"/>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odpovídá za škodu způsobenou okolnostmi, které mají původ v povaze strojů, přístrojů nebo jiných věcí, které zhotovitel použil nebo hodlal použít při provádění díla.</w:t>
      </w:r>
    </w:p>
    <w:p w14:paraId="589379DE" w14:textId="77777777" w:rsidR="00FF6115" w:rsidRPr="007561D7" w:rsidRDefault="00FF6115" w:rsidP="007C7B8E">
      <w:pPr>
        <w:numPr>
          <w:ilvl w:val="0"/>
          <w:numId w:val="25"/>
        </w:numPr>
        <w:tabs>
          <w:tab w:val="left" w:pos="0"/>
        </w:tabs>
        <w:suppressAutoHyphens/>
        <w:ind w:left="567" w:hanging="283"/>
        <w:jc w:val="both"/>
        <w:rPr>
          <w:rFonts w:ascii="Arial" w:hAnsi="Arial" w:cs="Arial"/>
          <w:sz w:val="22"/>
          <w:szCs w:val="22"/>
          <w:lang w:eastAsia="ar-SA"/>
        </w:rPr>
      </w:pPr>
    </w:p>
    <w:p w14:paraId="5E75A4A8" w14:textId="77777777" w:rsidR="00500987" w:rsidRDefault="00500987" w:rsidP="00500987">
      <w:pPr>
        <w:keepNext/>
        <w:suppressAutoHyphens/>
        <w:snapToGrid w:val="0"/>
        <w:spacing w:before="240"/>
        <w:ind w:left="357"/>
        <w:jc w:val="center"/>
        <w:outlineLvl w:val="0"/>
        <w:rPr>
          <w:rFonts w:ascii="Arial" w:hAnsi="Arial" w:cs="Arial"/>
          <w:b/>
          <w:bCs/>
          <w:sz w:val="22"/>
          <w:szCs w:val="22"/>
          <w:lang w:eastAsia="ar-SA"/>
        </w:rPr>
      </w:pPr>
      <w:r>
        <w:rPr>
          <w:rFonts w:ascii="Arial" w:hAnsi="Arial" w:cs="Arial"/>
          <w:b/>
          <w:bCs/>
          <w:sz w:val="22"/>
          <w:szCs w:val="22"/>
          <w:lang w:eastAsia="ar-SA"/>
        </w:rPr>
        <w:lastRenderedPageBreak/>
        <w:t>Článek X</w:t>
      </w:r>
    </w:p>
    <w:p w14:paraId="623AB731" w14:textId="77777777" w:rsidR="00500987" w:rsidRPr="00500987" w:rsidRDefault="00500987" w:rsidP="00500987">
      <w:pPr>
        <w:keepNext/>
        <w:suppressAutoHyphens/>
        <w:snapToGrid w:val="0"/>
        <w:ind w:left="36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Předání a převzetí díla</w:t>
      </w:r>
    </w:p>
    <w:p w14:paraId="0192BDCD" w14:textId="77777777" w:rsidR="007561D7" w:rsidRPr="007561D7" w:rsidRDefault="007561D7" w:rsidP="00617362">
      <w:pPr>
        <w:tabs>
          <w:tab w:val="left" w:pos="2460"/>
        </w:tabs>
        <w:suppressAutoHyphens/>
        <w:spacing w:before="120"/>
        <w:jc w:val="both"/>
        <w:rPr>
          <w:rFonts w:ascii="Arial" w:hAnsi="Arial" w:cs="Arial"/>
          <w:sz w:val="22"/>
          <w:szCs w:val="22"/>
          <w:lang w:eastAsia="ar-SA"/>
        </w:rPr>
      </w:pPr>
      <w:r w:rsidRPr="007561D7">
        <w:rPr>
          <w:rFonts w:ascii="Arial" w:hAnsi="Arial" w:cs="Arial"/>
          <w:sz w:val="22"/>
          <w:szCs w:val="22"/>
          <w:lang w:eastAsia="ar-SA"/>
        </w:rPr>
        <w:t>1. Organizace předání díla</w:t>
      </w:r>
    </w:p>
    <w:p w14:paraId="758823A2" w14:textId="77777777" w:rsidR="007561D7" w:rsidRPr="007561D7" w:rsidRDefault="007561D7" w:rsidP="008D79C3">
      <w:pPr>
        <w:tabs>
          <w:tab w:val="left" w:pos="567"/>
          <w:tab w:val="left" w:pos="246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 </w:t>
      </w:r>
      <w:r w:rsidR="008D79C3">
        <w:rPr>
          <w:rFonts w:ascii="Arial" w:hAnsi="Arial" w:cs="Arial"/>
          <w:sz w:val="22"/>
          <w:szCs w:val="22"/>
          <w:lang w:eastAsia="ar-SA"/>
        </w:rPr>
        <w:tab/>
      </w:r>
      <w:r w:rsidRPr="007561D7">
        <w:rPr>
          <w:rFonts w:ascii="Arial" w:hAnsi="Arial" w:cs="Arial"/>
          <w:sz w:val="22"/>
          <w:szCs w:val="22"/>
          <w:lang w:eastAsia="ar-SA"/>
        </w:rPr>
        <w:t>Zhotovitel je povinen písemně oznámit Objednateli nejpozději 5 dnů předem, kdy bude dílo</w:t>
      </w:r>
      <w:r w:rsidR="008D79C3">
        <w:rPr>
          <w:rFonts w:ascii="Arial" w:hAnsi="Arial" w:cs="Arial"/>
          <w:sz w:val="22"/>
          <w:szCs w:val="22"/>
          <w:lang w:eastAsia="ar-SA"/>
        </w:rPr>
        <w:t xml:space="preserve"> </w:t>
      </w:r>
      <w:r w:rsidRPr="007561D7">
        <w:rPr>
          <w:rFonts w:ascii="Arial" w:hAnsi="Arial" w:cs="Arial"/>
          <w:sz w:val="22"/>
          <w:szCs w:val="22"/>
          <w:lang w:eastAsia="ar-SA"/>
        </w:rPr>
        <w:t>připraveno k předání a převzetí. Objednatel je pak povinen nejpozději do tří dnů od termínu stanoveného zhotovitelem zahájit přejímací řízení a řádně v něm pokračovat.</w:t>
      </w:r>
    </w:p>
    <w:p w14:paraId="02CBE69B" w14:textId="77777777" w:rsidR="007561D7" w:rsidRPr="007561D7" w:rsidRDefault="007561D7" w:rsidP="00617362">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2. Protokol o předání a převzetí díla</w:t>
      </w:r>
    </w:p>
    <w:p w14:paraId="635A84C6" w14:textId="77777777" w:rsidR="007561D7" w:rsidRPr="007561D7" w:rsidRDefault="007561D7" w:rsidP="007C7B8E">
      <w:pPr>
        <w:numPr>
          <w:ilvl w:val="0"/>
          <w:numId w:val="26"/>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O průběhu předávacího a přejímacího řízení pořídí Objednatel zápis (protokol).</w:t>
      </w:r>
    </w:p>
    <w:p w14:paraId="22A4902D" w14:textId="77777777" w:rsidR="007561D7" w:rsidRPr="007561D7" w:rsidRDefault="007561D7" w:rsidP="007C7B8E">
      <w:pPr>
        <w:numPr>
          <w:ilvl w:val="0"/>
          <w:numId w:val="26"/>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Obsahuje-li dílo, které je předmětem předání a převzetí Vady, musí protokol obsahovat i:</w:t>
      </w:r>
    </w:p>
    <w:p w14:paraId="1E3BDC93" w14:textId="77777777" w:rsidR="007561D7" w:rsidRPr="007561D7" w:rsidRDefault="007561D7" w:rsidP="007C7B8E">
      <w:pPr>
        <w:numPr>
          <w:ilvl w:val="0"/>
          <w:numId w:val="28"/>
        </w:numPr>
        <w:tabs>
          <w:tab w:val="left" w:pos="0"/>
        </w:tabs>
        <w:suppressAutoHyphens/>
        <w:ind w:left="851" w:hanging="283"/>
        <w:jc w:val="both"/>
        <w:rPr>
          <w:rFonts w:ascii="Arial" w:hAnsi="Arial" w:cs="Arial"/>
          <w:sz w:val="22"/>
          <w:szCs w:val="22"/>
          <w:lang w:eastAsia="ar-SA"/>
        </w:rPr>
      </w:pPr>
      <w:r w:rsidRPr="007561D7">
        <w:rPr>
          <w:rFonts w:ascii="Arial" w:hAnsi="Arial" w:cs="Arial"/>
          <w:sz w:val="22"/>
          <w:szCs w:val="22"/>
          <w:lang w:eastAsia="ar-SA"/>
        </w:rPr>
        <w:t xml:space="preserve">soupis zjištěných Vad </w:t>
      </w:r>
    </w:p>
    <w:p w14:paraId="7989BF27" w14:textId="77777777" w:rsidR="007561D7" w:rsidRPr="007561D7" w:rsidRDefault="007561D7" w:rsidP="007C7B8E">
      <w:pPr>
        <w:numPr>
          <w:ilvl w:val="0"/>
          <w:numId w:val="28"/>
        </w:numPr>
        <w:tabs>
          <w:tab w:val="left" w:pos="0"/>
        </w:tabs>
        <w:suppressAutoHyphens/>
        <w:ind w:left="851" w:hanging="283"/>
        <w:jc w:val="both"/>
        <w:rPr>
          <w:rFonts w:ascii="Arial" w:hAnsi="Arial" w:cs="Arial"/>
          <w:sz w:val="22"/>
          <w:szCs w:val="22"/>
          <w:lang w:eastAsia="ar-SA"/>
        </w:rPr>
      </w:pPr>
      <w:r w:rsidRPr="007561D7">
        <w:rPr>
          <w:rFonts w:ascii="Arial" w:hAnsi="Arial" w:cs="Arial"/>
          <w:sz w:val="22"/>
          <w:szCs w:val="22"/>
          <w:lang w:eastAsia="ar-SA"/>
        </w:rPr>
        <w:t>dohodu o způsobu a termínech jejich odstranění, popřípadě o jiném způsobu narovnání</w:t>
      </w:r>
    </w:p>
    <w:p w14:paraId="34772D82" w14:textId="77777777" w:rsidR="007561D7" w:rsidRPr="007561D7" w:rsidRDefault="007561D7" w:rsidP="007C7B8E">
      <w:pPr>
        <w:numPr>
          <w:ilvl w:val="0"/>
          <w:numId w:val="28"/>
        </w:numPr>
        <w:tabs>
          <w:tab w:val="left" w:pos="0"/>
        </w:tabs>
        <w:suppressAutoHyphens/>
        <w:ind w:left="851" w:hanging="283"/>
        <w:jc w:val="both"/>
        <w:rPr>
          <w:rFonts w:ascii="Arial" w:hAnsi="Arial" w:cs="Arial"/>
          <w:sz w:val="22"/>
          <w:szCs w:val="22"/>
          <w:lang w:eastAsia="ar-SA"/>
        </w:rPr>
      </w:pPr>
      <w:r w:rsidRPr="007561D7">
        <w:rPr>
          <w:rFonts w:ascii="Arial" w:hAnsi="Arial" w:cs="Arial"/>
          <w:sz w:val="22"/>
          <w:szCs w:val="22"/>
          <w:lang w:eastAsia="ar-SA"/>
        </w:rPr>
        <w:t>dohodu o zpřístupnění díla nebo jeho částí Zhotoviteli za účelem odstranění Vad</w:t>
      </w:r>
    </w:p>
    <w:p w14:paraId="5B19B542" w14:textId="77777777" w:rsidR="007561D7" w:rsidRPr="007561D7" w:rsidRDefault="007561D7" w:rsidP="007C7B8E">
      <w:pPr>
        <w:numPr>
          <w:ilvl w:val="0"/>
          <w:numId w:val="27"/>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V případě, že objednatel odmítá dílo převzít, uvede v protokolu o předání a převzetí díla i důvody, pro které odmítá dílo převzít.</w:t>
      </w:r>
    </w:p>
    <w:p w14:paraId="044B8770" w14:textId="77777777" w:rsidR="007561D7" w:rsidRPr="007561D7" w:rsidRDefault="007561D7" w:rsidP="007C7B8E">
      <w:pPr>
        <w:numPr>
          <w:ilvl w:val="0"/>
          <w:numId w:val="27"/>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0977AB9" w14:textId="77777777" w:rsidR="007561D7" w:rsidRPr="007561D7" w:rsidRDefault="007561D7" w:rsidP="007C7B8E">
      <w:pPr>
        <w:numPr>
          <w:ilvl w:val="0"/>
          <w:numId w:val="27"/>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Zhotovitel zajistí průběžnou fotodokumentaci, která bude zachycovat stav před realizaci, průběh výstavby a výsledný stav po realizaci. Tuto fotodokumentaci předá Objednateli při předání a převzetí díla.</w:t>
      </w:r>
    </w:p>
    <w:p w14:paraId="2E4BFD66" w14:textId="77777777" w:rsidR="00500987" w:rsidRDefault="00500987" w:rsidP="00500987">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XI.</w:t>
      </w:r>
    </w:p>
    <w:p w14:paraId="34450500" w14:textId="77777777" w:rsidR="00500987" w:rsidRPr="00500987" w:rsidRDefault="00500987" w:rsidP="00500987">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Záruka za jakost díla</w:t>
      </w:r>
    </w:p>
    <w:p w14:paraId="56DDADC3" w14:textId="77777777" w:rsidR="007561D7" w:rsidRPr="007561D7" w:rsidRDefault="007561D7" w:rsidP="004A3CB1">
      <w:pPr>
        <w:tabs>
          <w:tab w:val="left" w:pos="540"/>
        </w:tabs>
        <w:suppressAutoHyphens/>
        <w:spacing w:before="120"/>
        <w:jc w:val="both"/>
        <w:rPr>
          <w:rFonts w:ascii="Arial" w:hAnsi="Arial" w:cs="Arial"/>
          <w:sz w:val="22"/>
          <w:szCs w:val="22"/>
          <w:lang w:eastAsia="ar-SA"/>
        </w:rPr>
      </w:pPr>
      <w:r w:rsidRPr="007561D7">
        <w:rPr>
          <w:rFonts w:ascii="Arial" w:hAnsi="Arial" w:cs="Arial"/>
          <w:sz w:val="22"/>
          <w:szCs w:val="22"/>
          <w:lang w:eastAsia="ar-SA"/>
        </w:rPr>
        <w:t>1. Odpovědnost za vady díla</w:t>
      </w:r>
    </w:p>
    <w:p w14:paraId="115FE6BD" w14:textId="77777777" w:rsidR="007561D7" w:rsidRPr="007561D7" w:rsidRDefault="007561D7" w:rsidP="007C7B8E">
      <w:pPr>
        <w:numPr>
          <w:ilvl w:val="0"/>
          <w:numId w:val="29"/>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Zhotovitel odpovídá za vady, jež má dílo v době jeho předání a dále odpovídá za vady díla zjištěné v záruční době. </w:t>
      </w:r>
    </w:p>
    <w:p w14:paraId="27238C6C" w14:textId="496AB783" w:rsidR="007561D7" w:rsidRPr="00D52EA7" w:rsidRDefault="007561D7" w:rsidP="007C7B8E">
      <w:pPr>
        <w:numPr>
          <w:ilvl w:val="0"/>
          <w:numId w:val="29"/>
        </w:numPr>
        <w:tabs>
          <w:tab w:val="left" w:pos="0"/>
        </w:tabs>
        <w:suppressAutoHyphens/>
        <w:ind w:left="567" w:hanging="283"/>
        <w:jc w:val="both"/>
        <w:rPr>
          <w:rFonts w:ascii="Arial" w:hAnsi="Arial" w:cs="Arial"/>
          <w:sz w:val="22"/>
          <w:szCs w:val="22"/>
          <w:lang w:eastAsia="ar-SA"/>
        </w:rPr>
      </w:pPr>
      <w:r w:rsidRPr="00D52EA7">
        <w:rPr>
          <w:rFonts w:ascii="Arial" w:hAnsi="Arial" w:cs="Arial"/>
          <w:sz w:val="22"/>
          <w:szCs w:val="22"/>
          <w:lang w:eastAsia="ar-SA"/>
        </w:rPr>
        <w:t xml:space="preserve">Záruční lhůta je stanovena pro celé dílo v délce </w:t>
      </w:r>
      <w:r w:rsidR="00AF00C8" w:rsidRPr="00D52EA7">
        <w:rPr>
          <w:rFonts w:ascii="Arial" w:hAnsi="Arial" w:cs="Arial"/>
          <w:sz w:val="22"/>
          <w:szCs w:val="22"/>
          <w:lang w:eastAsia="ar-SA"/>
        </w:rPr>
        <w:t>60</w:t>
      </w:r>
      <w:r w:rsidRPr="00D52EA7">
        <w:rPr>
          <w:rFonts w:ascii="Arial" w:hAnsi="Arial" w:cs="Arial"/>
          <w:sz w:val="22"/>
          <w:szCs w:val="22"/>
          <w:lang w:eastAsia="ar-SA"/>
        </w:rPr>
        <w:t xml:space="preserve"> měsíců.</w:t>
      </w:r>
    </w:p>
    <w:p w14:paraId="19CEC1B6" w14:textId="77777777" w:rsidR="007561D7" w:rsidRPr="00D52EA7" w:rsidRDefault="007561D7" w:rsidP="007C7B8E">
      <w:pPr>
        <w:numPr>
          <w:ilvl w:val="0"/>
          <w:numId w:val="29"/>
        </w:numPr>
        <w:tabs>
          <w:tab w:val="left" w:pos="0"/>
        </w:tabs>
        <w:suppressAutoHyphens/>
        <w:ind w:left="567" w:hanging="283"/>
        <w:jc w:val="both"/>
        <w:rPr>
          <w:rFonts w:ascii="Arial" w:hAnsi="Arial" w:cs="Arial"/>
          <w:sz w:val="22"/>
          <w:szCs w:val="22"/>
          <w:lang w:eastAsia="ar-SA"/>
        </w:rPr>
      </w:pPr>
      <w:r w:rsidRPr="00D52EA7">
        <w:rPr>
          <w:rFonts w:ascii="Arial" w:hAnsi="Arial" w:cs="Arial"/>
          <w:sz w:val="22"/>
          <w:szCs w:val="22"/>
          <w:lang w:eastAsia="ar-SA"/>
        </w:rPr>
        <w:t>Záruční lhůta neběží po dobu, po kterou Objednatel nemohl předmět díla užívat pro vady díla, za které zhotovitel odpovídá.</w:t>
      </w:r>
    </w:p>
    <w:p w14:paraId="2BEA189E" w14:textId="77777777" w:rsidR="007561D7" w:rsidRPr="00D52EA7" w:rsidRDefault="007561D7" w:rsidP="007C7B8E">
      <w:pPr>
        <w:numPr>
          <w:ilvl w:val="0"/>
          <w:numId w:val="29"/>
        </w:numPr>
        <w:tabs>
          <w:tab w:val="left" w:pos="0"/>
        </w:tabs>
        <w:suppressAutoHyphens/>
        <w:ind w:left="567" w:hanging="283"/>
        <w:jc w:val="both"/>
        <w:rPr>
          <w:rFonts w:ascii="Arial" w:hAnsi="Arial" w:cs="Arial"/>
          <w:sz w:val="22"/>
          <w:szCs w:val="22"/>
          <w:lang w:eastAsia="ar-SA"/>
        </w:rPr>
      </w:pPr>
      <w:r w:rsidRPr="00D52EA7">
        <w:rPr>
          <w:rFonts w:ascii="Arial" w:hAnsi="Arial" w:cs="Arial"/>
          <w:sz w:val="22"/>
          <w:szCs w:val="22"/>
          <w:lang w:eastAsia="ar-SA"/>
        </w:rPr>
        <w:t>Pro ty části díla, které byly v důsledku oprávněné reklamace Objednatele Zhotovitelem opraveny, běží záruční lhůta opětovně od počátku ode dne provedení reklamační opravy.</w:t>
      </w:r>
    </w:p>
    <w:p w14:paraId="4EBF3366" w14:textId="77777777" w:rsidR="007561D7" w:rsidRPr="00D52EA7" w:rsidRDefault="008D79C3" w:rsidP="00617362">
      <w:pPr>
        <w:tabs>
          <w:tab w:val="left" w:pos="284"/>
          <w:tab w:val="left" w:pos="2700"/>
        </w:tabs>
        <w:suppressAutoHyphens/>
        <w:spacing w:before="120"/>
        <w:jc w:val="both"/>
        <w:rPr>
          <w:rFonts w:ascii="Arial" w:hAnsi="Arial" w:cs="Arial"/>
          <w:sz w:val="22"/>
          <w:szCs w:val="22"/>
          <w:lang w:eastAsia="ar-SA"/>
        </w:rPr>
      </w:pPr>
      <w:r w:rsidRPr="00D52EA7">
        <w:rPr>
          <w:rFonts w:ascii="Arial" w:hAnsi="Arial" w:cs="Arial"/>
          <w:sz w:val="22"/>
          <w:szCs w:val="22"/>
          <w:lang w:eastAsia="ar-SA"/>
        </w:rPr>
        <w:t xml:space="preserve">2.  </w:t>
      </w:r>
      <w:r w:rsidR="007561D7" w:rsidRPr="00D52EA7">
        <w:rPr>
          <w:rFonts w:ascii="Arial" w:hAnsi="Arial" w:cs="Arial"/>
          <w:sz w:val="22"/>
          <w:szCs w:val="22"/>
          <w:lang w:eastAsia="ar-SA"/>
        </w:rPr>
        <w:t>Podmínky odstranění reklamovaných vad</w:t>
      </w:r>
    </w:p>
    <w:p w14:paraId="1823AD45" w14:textId="48AEED66" w:rsidR="007561D7" w:rsidRPr="007561D7" w:rsidRDefault="007561D7" w:rsidP="007C7B8E">
      <w:pPr>
        <w:numPr>
          <w:ilvl w:val="0"/>
          <w:numId w:val="30"/>
        </w:numPr>
        <w:tabs>
          <w:tab w:val="left" w:pos="0"/>
        </w:tabs>
        <w:suppressAutoHyphens/>
        <w:ind w:left="567" w:hanging="283"/>
        <w:jc w:val="both"/>
        <w:rPr>
          <w:rFonts w:ascii="Arial" w:hAnsi="Arial" w:cs="Arial"/>
          <w:sz w:val="22"/>
          <w:szCs w:val="22"/>
          <w:lang w:eastAsia="ar-SA"/>
        </w:rPr>
      </w:pPr>
      <w:r w:rsidRPr="00D52EA7">
        <w:rPr>
          <w:rFonts w:ascii="Arial" w:hAnsi="Arial" w:cs="Arial"/>
          <w:sz w:val="22"/>
          <w:szCs w:val="22"/>
          <w:lang w:eastAsia="ar-SA"/>
        </w:rPr>
        <w:t xml:space="preserve">Zhotovitel je povinen nejpozději do </w:t>
      </w:r>
      <w:r w:rsidR="00AF00C8" w:rsidRPr="00D52EA7">
        <w:rPr>
          <w:rFonts w:ascii="Arial" w:hAnsi="Arial" w:cs="Arial"/>
          <w:sz w:val="22"/>
          <w:szCs w:val="22"/>
          <w:lang w:eastAsia="ar-SA"/>
        </w:rPr>
        <w:t xml:space="preserve">tří </w:t>
      </w:r>
      <w:r w:rsidRPr="00D52EA7">
        <w:rPr>
          <w:rFonts w:ascii="Arial" w:hAnsi="Arial" w:cs="Arial"/>
          <w:sz w:val="22"/>
          <w:szCs w:val="22"/>
          <w:lang w:eastAsia="ar-SA"/>
        </w:rPr>
        <w:t>dn</w:t>
      </w:r>
      <w:r w:rsidR="00AF00C8" w:rsidRPr="00D52EA7">
        <w:rPr>
          <w:rFonts w:ascii="Arial" w:hAnsi="Arial" w:cs="Arial"/>
          <w:sz w:val="22"/>
          <w:szCs w:val="22"/>
          <w:lang w:eastAsia="ar-SA"/>
        </w:rPr>
        <w:t>í</w:t>
      </w:r>
      <w:r w:rsidRPr="00D52EA7">
        <w:rPr>
          <w:rFonts w:ascii="Arial" w:hAnsi="Arial" w:cs="Arial"/>
          <w:sz w:val="22"/>
          <w:szCs w:val="22"/>
          <w:lang w:eastAsia="ar-SA"/>
        </w:rPr>
        <w:t xml:space="preserve"> po</w:t>
      </w:r>
      <w:r w:rsidRPr="007561D7">
        <w:rPr>
          <w:rFonts w:ascii="Arial" w:hAnsi="Arial" w:cs="Arial"/>
          <w:sz w:val="22"/>
          <w:szCs w:val="22"/>
          <w:lang w:eastAsia="ar-SA"/>
        </w:rPr>
        <w:t xml:space="preserve"> obdržení reklamace písemně oznámit Objednateli zda reklamaci uznává či neuznává. Pokud tak neučiní, má se za to, že reklamaci Objednatele uznává. Vždy však musí písemně sdělit</w:t>
      </w:r>
      <w:r w:rsidR="00FA0C45">
        <w:rPr>
          <w:rFonts w:ascii="Arial" w:hAnsi="Arial" w:cs="Arial"/>
          <w:sz w:val="22"/>
          <w:szCs w:val="22"/>
          <w:lang w:eastAsia="ar-SA"/>
        </w:rPr>
        <w:t>,</w:t>
      </w:r>
      <w:r w:rsidRPr="007561D7">
        <w:rPr>
          <w:rFonts w:ascii="Arial" w:hAnsi="Arial" w:cs="Arial"/>
          <w:sz w:val="22"/>
          <w:szCs w:val="22"/>
          <w:lang w:eastAsia="ar-SA"/>
        </w:rPr>
        <w:t xml:space="preserve"> v jakém termínu nastoupí k odstranění vad(y). Tento termín nesmí být delší než </w:t>
      </w:r>
      <w:r w:rsidR="00ED171F">
        <w:rPr>
          <w:rFonts w:ascii="Arial" w:hAnsi="Arial" w:cs="Arial"/>
          <w:sz w:val="22"/>
          <w:szCs w:val="22"/>
          <w:lang w:eastAsia="ar-SA"/>
        </w:rPr>
        <w:t>5</w:t>
      </w:r>
      <w:r w:rsidRPr="007561D7">
        <w:rPr>
          <w:rFonts w:ascii="Arial" w:hAnsi="Arial" w:cs="Arial"/>
          <w:sz w:val="22"/>
          <w:szCs w:val="22"/>
          <w:lang w:eastAsia="ar-SA"/>
        </w:rPr>
        <w:t xml:space="preserve"> dnů ode dne obdržení reklamace, a to bez ohledu na to zda Zhotovitel reklamaci uznává či neuznává. </w:t>
      </w:r>
    </w:p>
    <w:p w14:paraId="2BBAE20C" w14:textId="77777777" w:rsidR="007561D7" w:rsidRPr="007561D7" w:rsidRDefault="007561D7" w:rsidP="007C7B8E">
      <w:pPr>
        <w:numPr>
          <w:ilvl w:val="0"/>
          <w:numId w:val="30"/>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Nenastoupí-li Zhotovitel k odstranění reklamované vady ve sjednané lhůtě je Objednatel oprávněn pověřit odstraněním vady jinou odbornou právnickou nebo fyzickou osobu. Veškeré takto vzniklé náklady uhradí Objednateli Zhotovitel.</w:t>
      </w:r>
    </w:p>
    <w:p w14:paraId="66CA8C81" w14:textId="77777777" w:rsidR="00E32527" w:rsidRDefault="007561D7" w:rsidP="007C7B8E">
      <w:pPr>
        <w:numPr>
          <w:ilvl w:val="0"/>
          <w:numId w:val="30"/>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Jestliže Objednatel v reklamaci výslovně uvede, že se jedná o havárii, je Zhotovitel povinen nastoupit a zahájit odstraňování vady (havárie) nejpozději do 48 hod po obdržení reklamace (oznámení).</w:t>
      </w:r>
    </w:p>
    <w:p w14:paraId="713B341A" w14:textId="77777777" w:rsidR="00E32527" w:rsidRDefault="00E32527" w:rsidP="00E32527">
      <w:pPr>
        <w:tabs>
          <w:tab w:val="left" w:pos="0"/>
        </w:tabs>
        <w:suppressAutoHyphens/>
        <w:ind w:left="567"/>
        <w:jc w:val="both"/>
        <w:rPr>
          <w:rFonts w:ascii="Arial" w:hAnsi="Arial" w:cs="Arial"/>
          <w:sz w:val="22"/>
          <w:szCs w:val="22"/>
          <w:lang w:eastAsia="ar-SA"/>
        </w:rPr>
      </w:pPr>
    </w:p>
    <w:p w14:paraId="2CB72FA9" w14:textId="77777777" w:rsidR="00FF6115" w:rsidRDefault="00FF6115" w:rsidP="00E32527">
      <w:pPr>
        <w:tabs>
          <w:tab w:val="left" w:pos="0"/>
        </w:tabs>
        <w:suppressAutoHyphens/>
        <w:ind w:left="567"/>
        <w:jc w:val="both"/>
        <w:rPr>
          <w:rFonts w:ascii="Arial" w:hAnsi="Arial" w:cs="Arial"/>
          <w:sz w:val="22"/>
          <w:szCs w:val="22"/>
          <w:lang w:eastAsia="ar-SA"/>
        </w:rPr>
      </w:pPr>
    </w:p>
    <w:p w14:paraId="3B7E9FC1" w14:textId="037D192B" w:rsidR="007561D7" w:rsidRDefault="007561D7" w:rsidP="00E32527">
      <w:pPr>
        <w:tabs>
          <w:tab w:val="left" w:pos="0"/>
        </w:tabs>
        <w:suppressAutoHyphens/>
        <w:ind w:left="567"/>
        <w:jc w:val="both"/>
        <w:rPr>
          <w:rFonts w:ascii="Arial" w:hAnsi="Arial" w:cs="Arial"/>
          <w:sz w:val="22"/>
          <w:szCs w:val="22"/>
          <w:lang w:eastAsia="ar-SA"/>
        </w:rPr>
      </w:pPr>
      <w:r w:rsidRPr="007561D7">
        <w:rPr>
          <w:rFonts w:ascii="Arial" w:hAnsi="Arial" w:cs="Arial"/>
          <w:sz w:val="22"/>
          <w:szCs w:val="22"/>
          <w:lang w:eastAsia="ar-SA"/>
        </w:rPr>
        <w:t xml:space="preserve"> </w:t>
      </w:r>
    </w:p>
    <w:p w14:paraId="03C38E34" w14:textId="77777777" w:rsidR="00500987" w:rsidRPr="007561D7" w:rsidRDefault="00500987" w:rsidP="00E32527">
      <w:pPr>
        <w:keepNext/>
        <w:suppressAutoHyphens/>
        <w:snapToGrid w:val="0"/>
        <w:jc w:val="center"/>
        <w:outlineLvl w:val="0"/>
        <w:rPr>
          <w:rFonts w:ascii="Arial" w:hAnsi="Arial" w:cs="Arial"/>
          <w:b/>
          <w:bCs/>
          <w:sz w:val="22"/>
          <w:szCs w:val="22"/>
          <w:lang w:eastAsia="ar-SA"/>
        </w:rPr>
      </w:pPr>
      <w:r>
        <w:rPr>
          <w:rFonts w:ascii="Arial" w:hAnsi="Arial" w:cs="Arial"/>
          <w:b/>
          <w:bCs/>
          <w:sz w:val="22"/>
          <w:szCs w:val="22"/>
          <w:lang w:eastAsia="ar-SA"/>
        </w:rPr>
        <w:lastRenderedPageBreak/>
        <w:t>Článek XII.</w:t>
      </w:r>
    </w:p>
    <w:p w14:paraId="00330144" w14:textId="77777777" w:rsidR="00500987" w:rsidRDefault="00500987" w:rsidP="00500987">
      <w:pPr>
        <w:tabs>
          <w:tab w:val="left" w:pos="2460"/>
        </w:tabs>
        <w:suppressAutoHyphens/>
        <w:jc w:val="center"/>
        <w:rPr>
          <w:rFonts w:ascii="Arial" w:hAnsi="Arial" w:cs="Arial"/>
          <w:sz w:val="22"/>
          <w:szCs w:val="22"/>
          <w:lang w:eastAsia="ar-SA"/>
        </w:rPr>
      </w:pPr>
      <w:r w:rsidRPr="004A3CB1">
        <w:rPr>
          <w:rFonts w:ascii="Arial" w:hAnsi="Arial" w:cs="Arial"/>
          <w:b/>
          <w:bCs/>
          <w:sz w:val="22"/>
          <w:szCs w:val="22"/>
          <w:u w:val="single"/>
          <w:lang w:eastAsia="ar-SA"/>
        </w:rPr>
        <w:t>Vlastnictví díla a nebezpečí škody na díle</w:t>
      </w:r>
    </w:p>
    <w:p w14:paraId="3FC42CCC" w14:textId="77777777" w:rsidR="007561D7" w:rsidRPr="007561D7" w:rsidRDefault="007561D7" w:rsidP="008D79C3">
      <w:pPr>
        <w:tabs>
          <w:tab w:val="left" w:pos="284"/>
          <w:tab w:val="left" w:pos="2460"/>
        </w:tabs>
        <w:suppressAutoHyphens/>
        <w:spacing w:before="120"/>
        <w:jc w:val="both"/>
        <w:rPr>
          <w:rFonts w:ascii="Arial" w:hAnsi="Arial" w:cs="Arial"/>
          <w:sz w:val="22"/>
          <w:szCs w:val="22"/>
          <w:lang w:eastAsia="ar-SA"/>
        </w:rPr>
      </w:pPr>
      <w:r w:rsidRPr="007561D7">
        <w:rPr>
          <w:rFonts w:ascii="Arial" w:hAnsi="Arial" w:cs="Arial"/>
          <w:sz w:val="22"/>
          <w:szCs w:val="22"/>
          <w:lang w:eastAsia="ar-SA"/>
        </w:rPr>
        <w:t xml:space="preserve">1. </w:t>
      </w:r>
      <w:r w:rsidR="008D79C3">
        <w:rPr>
          <w:rFonts w:ascii="Arial" w:hAnsi="Arial" w:cs="Arial"/>
          <w:sz w:val="22"/>
          <w:szCs w:val="22"/>
          <w:lang w:eastAsia="ar-SA"/>
        </w:rPr>
        <w:tab/>
      </w:r>
      <w:r w:rsidRPr="007561D7">
        <w:rPr>
          <w:rFonts w:ascii="Arial" w:hAnsi="Arial" w:cs="Arial"/>
          <w:sz w:val="22"/>
          <w:szCs w:val="22"/>
          <w:lang w:eastAsia="ar-SA"/>
        </w:rPr>
        <w:t>Vlastnictví díla</w:t>
      </w:r>
    </w:p>
    <w:p w14:paraId="63F7768F" w14:textId="77777777" w:rsidR="007561D7" w:rsidRPr="007561D7" w:rsidRDefault="007561D7" w:rsidP="008D79C3">
      <w:pPr>
        <w:tabs>
          <w:tab w:val="left" w:pos="426"/>
        </w:tabs>
        <w:suppressAutoHyphens/>
        <w:ind w:left="283"/>
        <w:jc w:val="both"/>
        <w:rPr>
          <w:rFonts w:ascii="Arial" w:hAnsi="Arial" w:cs="Arial"/>
          <w:sz w:val="22"/>
          <w:szCs w:val="22"/>
          <w:lang w:eastAsia="ar-SA"/>
        </w:rPr>
      </w:pPr>
      <w:r w:rsidRPr="007561D7">
        <w:rPr>
          <w:rFonts w:ascii="Arial" w:hAnsi="Arial" w:cs="Arial"/>
          <w:sz w:val="22"/>
          <w:szCs w:val="22"/>
          <w:lang w:eastAsia="ar-SA"/>
        </w:rPr>
        <w:t xml:space="preserve"> </w:t>
      </w:r>
      <w:r w:rsidR="008D79C3">
        <w:rPr>
          <w:rFonts w:ascii="Arial" w:hAnsi="Arial" w:cs="Arial"/>
          <w:sz w:val="22"/>
          <w:szCs w:val="22"/>
          <w:lang w:eastAsia="ar-SA"/>
        </w:rPr>
        <w:tab/>
      </w:r>
      <w:r w:rsidRPr="007561D7">
        <w:rPr>
          <w:rFonts w:ascii="Arial" w:hAnsi="Arial" w:cs="Arial"/>
          <w:sz w:val="22"/>
          <w:szCs w:val="22"/>
          <w:lang w:eastAsia="ar-SA"/>
        </w:rPr>
        <w:t>Vlastníkem zhotovovaného díla je od počátku Objednatel.</w:t>
      </w:r>
    </w:p>
    <w:p w14:paraId="278C3C1E" w14:textId="77777777" w:rsidR="007561D7" w:rsidRPr="007561D7" w:rsidRDefault="008D79C3" w:rsidP="00617362">
      <w:pPr>
        <w:tabs>
          <w:tab w:val="left" w:pos="284"/>
          <w:tab w:val="left" w:pos="2700"/>
        </w:tabs>
        <w:suppressAutoHyphens/>
        <w:spacing w:before="120"/>
        <w:jc w:val="both"/>
        <w:rPr>
          <w:rFonts w:ascii="Arial" w:hAnsi="Arial" w:cs="Arial"/>
          <w:sz w:val="22"/>
          <w:szCs w:val="22"/>
          <w:lang w:eastAsia="ar-SA"/>
        </w:rPr>
      </w:pPr>
      <w:r>
        <w:rPr>
          <w:rFonts w:ascii="Arial" w:hAnsi="Arial" w:cs="Arial"/>
          <w:sz w:val="22"/>
          <w:szCs w:val="22"/>
          <w:lang w:eastAsia="ar-SA"/>
        </w:rPr>
        <w:t xml:space="preserve">2. </w:t>
      </w:r>
      <w:r w:rsidR="007561D7" w:rsidRPr="007561D7">
        <w:rPr>
          <w:rFonts w:ascii="Arial" w:hAnsi="Arial" w:cs="Arial"/>
          <w:sz w:val="22"/>
          <w:szCs w:val="22"/>
          <w:lang w:eastAsia="ar-SA"/>
        </w:rPr>
        <w:t>Nebezpečí škody na díle</w:t>
      </w:r>
    </w:p>
    <w:p w14:paraId="49EB2184" w14:textId="77777777" w:rsidR="007561D7" w:rsidRPr="007561D7" w:rsidRDefault="007561D7" w:rsidP="007C7B8E">
      <w:pPr>
        <w:numPr>
          <w:ilvl w:val="0"/>
          <w:numId w:val="31"/>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Nebezpečí škody nese od počátku Zhotovitel, a to až do doby řádného předání a převzetí díla mezi Zhotovitelem a Objednatelem.</w:t>
      </w:r>
    </w:p>
    <w:p w14:paraId="5C719DE4" w14:textId="77777777" w:rsidR="007561D7" w:rsidRPr="007561D7" w:rsidRDefault="007561D7" w:rsidP="007C7B8E">
      <w:pPr>
        <w:numPr>
          <w:ilvl w:val="0"/>
          <w:numId w:val="31"/>
        </w:numPr>
        <w:tabs>
          <w:tab w:val="left" w:pos="0"/>
        </w:tabs>
        <w:suppressAutoHyphens/>
        <w:ind w:left="567" w:hanging="283"/>
        <w:jc w:val="both"/>
        <w:rPr>
          <w:rFonts w:ascii="Arial" w:hAnsi="Arial" w:cs="Arial"/>
          <w:sz w:val="22"/>
          <w:szCs w:val="22"/>
          <w:lang w:eastAsia="ar-SA"/>
        </w:rPr>
      </w:pPr>
      <w:r w:rsidRPr="007561D7">
        <w:rPr>
          <w:rFonts w:ascii="Arial" w:hAnsi="Arial" w:cs="Arial"/>
          <w:sz w:val="22"/>
          <w:szCs w:val="22"/>
          <w:lang w:eastAsia="ar-SA"/>
        </w:rPr>
        <w:t xml:space="preserve">Zhotovitel má uzavřenou smlouvu o pojištění odpovědnosti za škodu způsobenou třetí osobě  </w:t>
      </w:r>
    </w:p>
    <w:p w14:paraId="0DC324F9" w14:textId="77777777" w:rsidR="00500987" w:rsidRDefault="00500987" w:rsidP="008D79C3">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XIII.</w:t>
      </w:r>
    </w:p>
    <w:p w14:paraId="126E2293" w14:textId="77777777" w:rsidR="00500987" w:rsidRPr="00500987" w:rsidRDefault="00500987" w:rsidP="00500987">
      <w:pPr>
        <w:keepNext/>
        <w:suppressAutoHyphens/>
        <w:snapToGrid w:val="0"/>
        <w:jc w:val="center"/>
        <w:outlineLvl w:val="0"/>
        <w:rPr>
          <w:rFonts w:ascii="Arial" w:hAnsi="Arial" w:cs="Arial"/>
          <w:b/>
          <w:bCs/>
          <w:sz w:val="22"/>
          <w:szCs w:val="22"/>
          <w:lang w:eastAsia="ar-SA"/>
        </w:rPr>
      </w:pPr>
      <w:r w:rsidRPr="004A3CB1">
        <w:rPr>
          <w:rFonts w:ascii="Arial" w:hAnsi="Arial" w:cs="Arial"/>
          <w:b/>
          <w:bCs/>
          <w:sz w:val="22"/>
          <w:szCs w:val="22"/>
          <w:u w:val="single"/>
          <w:lang w:eastAsia="ar-SA"/>
        </w:rPr>
        <w:t>Vyšší moc</w:t>
      </w:r>
    </w:p>
    <w:p w14:paraId="26312B22" w14:textId="77777777" w:rsidR="007561D7" w:rsidRPr="007561D7" w:rsidRDefault="007561D7" w:rsidP="004A3CB1">
      <w:pPr>
        <w:tabs>
          <w:tab w:val="left" w:pos="2460"/>
        </w:tabs>
        <w:suppressAutoHyphens/>
        <w:spacing w:before="120"/>
        <w:jc w:val="both"/>
        <w:rPr>
          <w:rFonts w:ascii="Arial" w:hAnsi="Arial" w:cs="Arial"/>
          <w:sz w:val="22"/>
          <w:szCs w:val="22"/>
          <w:lang w:eastAsia="ar-SA"/>
        </w:rPr>
      </w:pPr>
      <w:r w:rsidRPr="007561D7">
        <w:rPr>
          <w:rFonts w:ascii="Arial" w:hAnsi="Arial" w:cs="Arial"/>
          <w:sz w:val="22"/>
          <w:szCs w:val="22"/>
          <w:lang w:eastAsia="ar-SA"/>
        </w:rPr>
        <w:t>1. Definice vyšší moci</w:t>
      </w:r>
    </w:p>
    <w:p w14:paraId="47508700" w14:textId="77777777" w:rsidR="007561D7" w:rsidRPr="007561D7" w:rsidRDefault="007561D7" w:rsidP="007561D7">
      <w:pPr>
        <w:suppressAutoHyphens/>
        <w:ind w:left="284"/>
        <w:jc w:val="both"/>
        <w:rPr>
          <w:rFonts w:ascii="Arial" w:hAnsi="Arial" w:cs="Arial"/>
          <w:sz w:val="22"/>
          <w:szCs w:val="22"/>
          <w:lang w:eastAsia="ar-SA"/>
        </w:rPr>
      </w:pPr>
      <w:r w:rsidRPr="007561D7">
        <w:rPr>
          <w:rFonts w:ascii="Arial" w:hAnsi="Arial" w:cs="Arial"/>
          <w:sz w:val="22"/>
          <w:szCs w:val="22"/>
          <w:lang w:eastAsia="ar-SA"/>
        </w:rPr>
        <w:t>Za vyšší moc se považují okolnosti mající vliv na dílo, které nejsou závislé na smluvních stranách a které smluvní strany nemohou ovlivnit. Jedná se např. o válku, mobilizaci, povstání, živelné pohromy apod.</w:t>
      </w:r>
    </w:p>
    <w:p w14:paraId="7757E80F" w14:textId="77777777" w:rsidR="007561D7" w:rsidRPr="007561D7" w:rsidRDefault="007561D7" w:rsidP="00617362">
      <w:pPr>
        <w:tabs>
          <w:tab w:val="left" w:pos="2700"/>
        </w:tabs>
        <w:suppressAutoHyphens/>
        <w:spacing w:before="120"/>
        <w:jc w:val="both"/>
        <w:rPr>
          <w:rFonts w:ascii="Arial" w:hAnsi="Arial" w:cs="Arial"/>
          <w:sz w:val="22"/>
          <w:szCs w:val="22"/>
          <w:lang w:eastAsia="ar-SA"/>
        </w:rPr>
      </w:pPr>
      <w:r w:rsidRPr="007561D7">
        <w:rPr>
          <w:rFonts w:ascii="Arial" w:hAnsi="Arial" w:cs="Arial"/>
          <w:sz w:val="22"/>
          <w:szCs w:val="22"/>
          <w:lang w:eastAsia="ar-SA"/>
        </w:rPr>
        <w:t>2. Práva a povinnosti při vzniku vyšší moci</w:t>
      </w:r>
    </w:p>
    <w:p w14:paraId="026E7838" w14:textId="77777777" w:rsidR="007561D7" w:rsidRPr="007561D7" w:rsidRDefault="007561D7" w:rsidP="007561D7">
      <w:pPr>
        <w:tabs>
          <w:tab w:val="left" w:pos="284"/>
        </w:tabs>
        <w:suppressAutoHyphens/>
        <w:ind w:left="284"/>
        <w:jc w:val="both"/>
        <w:rPr>
          <w:rFonts w:ascii="Arial" w:hAnsi="Arial" w:cs="Arial"/>
          <w:sz w:val="22"/>
          <w:szCs w:val="22"/>
          <w:lang w:eastAsia="ar-SA"/>
        </w:rPr>
      </w:pPr>
      <w:r w:rsidRPr="007561D7">
        <w:rPr>
          <w:rFonts w:ascii="Arial" w:hAnsi="Arial" w:cs="Arial"/>
          <w:sz w:val="22"/>
          <w:szCs w:val="22"/>
          <w:lang w:eastAsia="ar-SA"/>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6306BE0E" w14:textId="77777777" w:rsidR="00500987" w:rsidRDefault="00500987" w:rsidP="00500987">
      <w:pPr>
        <w:keepNext/>
        <w:suppressAutoHyphens/>
        <w:snapToGrid w:val="0"/>
        <w:spacing w:before="240"/>
        <w:jc w:val="center"/>
        <w:outlineLvl w:val="0"/>
        <w:rPr>
          <w:rFonts w:ascii="Arial" w:hAnsi="Arial" w:cs="Arial"/>
          <w:b/>
          <w:bCs/>
          <w:sz w:val="22"/>
          <w:szCs w:val="22"/>
          <w:lang w:eastAsia="ar-SA"/>
        </w:rPr>
      </w:pPr>
      <w:r>
        <w:rPr>
          <w:rFonts w:ascii="Arial" w:hAnsi="Arial" w:cs="Arial"/>
          <w:b/>
          <w:bCs/>
          <w:sz w:val="22"/>
          <w:szCs w:val="22"/>
          <w:lang w:eastAsia="ar-SA"/>
        </w:rPr>
        <w:t>Článek XIV.</w:t>
      </w:r>
    </w:p>
    <w:p w14:paraId="14B60465" w14:textId="77777777" w:rsidR="00500987" w:rsidRPr="00500987" w:rsidRDefault="00500987" w:rsidP="00500987">
      <w:pPr>
        <w:keepNext/>
        <w:suppressAutoHyphens/>
        <w:snapToGrid w:val="0"/>
        <w:jc w:val="center"/>
        <w:outlineLvl w:val="0"/>
        <w:rPr>
          <w:rFonts w:ascii="Arial" w:hAnsi="Arial" w:cs="Arial"/>
          <w:b/>
          <w:bCs/>
          <w:sz w:val="22"/>
          <w:szCs w:val="22"/>
          <w:u w:val="single"/>
          <w:lang w:eastAsia="ar-SA"/>
        </w:rPr>
      </w:pPr>
      <w:r w:rsidRPr="00500987">
        <w:rPr>
          <w:rFonts w:ascii="Arial" w:hAnsi="Arial" w:cs="Arial"/>
          <w:b/>
          <w:bCs/>
          <w:sz w:val="22"/>
          <w:szCs w:val="22"/>
          <w:u w:val="single"/>
          <w:lang w:eastAsia="ar-SA"/>
        </w:rPr>
        <w:t>Změna smlouvy</w:t>
      </w:r>
    </w:p>
    <w:p w14:paraId="25D350FD" w14:textId="77777777" w:rsidR="007561D7" w:rsidRPr="007561D7" w:rsidRDefault="007561D7" w:rsidP="004A3CB1">
      <w:pPr>
        <w:suppressAutoHyphens/>
        <w:spacing w:before="120"/>
        <w:jc w:val="both"/>
        <w:rPr>
          <w:rFonts w:ascii="Arial" w:hAnsi="Arial" w:cs="Arial"/>
          <w:sz w:val="22"/>
          <w:szCs w:val="22"/>
          <w:lang w:eastAsia="ar-SA"/>
        </w:rPr>
      </w:pPr>
      <w:r w:rsidRPr="007561D7">
        <w:rPr>
          <w:rFonts w:ascii="Arial" w:hAnsi="Arial" w:cs="Arial"/>
          <w:sz w:val="22"/>
          <w:szCs w:val="22"/>
          <w:lang w:eastAsia="ar-SA"/>
        </w:rPr>
        <w:t>Forma změny smlouvy</w:t>
      </w:r>
    </w:p>
    <w:p w14:paraId="36D6B986" w14:textId="77777777" w:rsidR="007561D7" w:rsidRPr="007561D7" w:rsidRDefault="007561D7" w:rsidP="007C7B8E">
      <w:pPr>
        <w:numPr>
          <w:ilvl w:val="0"/>
          <w:numId w:val="32"/>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Jakákoliv změna smlouvy musí mít písemnou formu a musí být podepsána osobami oprávněnými za Objednatele a Zhotovitele jednat a podepisovat nebo osobami jimi zmocněnými.</w:t>
      </w:r>
    </w:p>
    <w:p w14:paraId="66982BAF" w14:textId="77777777" w:rsidR="007561D7" w:rsidRPr="007561D7" w:rsidRDefault="007561D7" w:rsidP="007C7B8E">
      <w:pPr>
        <w:numPr>
          <w:ilvl w:val="0"/>
          <w:numId w:val="32"/>
        </w:numPr>
        <w:suppressAutoHyphens/>
        <w:ind w:left="567" w:hanging="283"/>
        <w:jc w:val="both"/>
        <w:rPr>
          <w:rFonts w:ascii="Arial" w:hAnsi="Arial" w:cs="Arial"/>
          <w:sz w:val="22"/>
          <w:szCs w:val="22"/>
          <w:lang w:eastAsia="ar-SA"/>
        </w:rPr>
      </w:pPr>
      <w:r w:rsidRPr="007561D7">
        <w:rPr>
          <w:rFonts w:ascii="Arial" w:hAnsi="Arial" w:cs="Arial"/>
          <w:sz w:val="22"/>
          <w:szCs w:val="22"/>
          <w:lang w:eastAsia="ar-SA"/>
        </w:rPr>
        <w:t>Změny smlouvy se sjednávají jako dodatek ke smlouvě s číselným označením podle pořadového čísla příslušné změny smlouvy.</w:t>
      </w:r>
    </w:p>
    <w:p w14:paraId="76D0C8E4" w14:textId="77777777" w:rsidR="00DE24E9" w:rsidRPr="004A3CB1" w:rsidRDefault="00DE24E9" w:rsidP="00A83770">
      <w:pPr>
        <w:spacing w:before="240"/>
        <w:ind w:right="-23"/>
        <w:jc w:val="center"/>
        <w:rPr>
          <w:rFonts w:ascii="Arial" w:hAnsi="Arial"/>
          <w:b/>
          <w:sz w:val="22"/>
          <w:szCs w:val="22"/>
        </w:rPr>
      </w:pPr>
      <w:r w:rsidRPr="004A3CB1">
        <w:rPr>
          <w:rFonts w:ascii="Arial" w:hAnsi="Arial"/>
          <w:b/>
          <w:sz w:val="22"/>
          <w:szCs w:val="22"/>
        </w:rPr>
        <w:t>Článek XV.</w:t>
      </w:r>
    </w:p>
    <w:p w14:paraId="42B7B762" w14:textId="77777777" w:rsidR="00DE24E9" w:rsidRPr="00500987" w:rsidRDefault="00DE24E9" w:rsidP="00DE24E9">
      <w:pPr>
        <w:ind w:right="-24"/>
        <w:jc w:val="center"/>
        <w:rPr>
          <w:rFonts w:ascii="Arial" w:hAnsi="Arial"/>
          <w:b/>
          <w:sz w:val="22"/>
          <w:szCs w:val="22"/>
          <w:u w:val="single"/>
        </w:rPr>
      </w:pPr>
      <w:r w:rsidRPr="00500987">
        <w:rPr>
          <w:rFonts w:ascii="Arial" w:hAnsi="Arial"/>
          <w:b/>
          <w:sz w:val="22"/>
          <w:szCs w:val="22"/>
          <w:u w:val="single"/>
        </w:rPr>
        <w:t>Závěrečná ustanovení</w:t>
      </w:r>
    </w:p>
    <w:p w14:paraId="1D02FB74" w14:textId="77777777" w:rsidR="00DE24E9" w:rsidRPr="004A3CB1" w:rsidRDefault="00DE24E9" w:rsidP="0004754D">
      <w:pPr>
        <w:spacing w:before="120"/>
        <w:ind w:left="284" w:hanging="284"/>
        <w:jc w:val="both"/>
        <w:rPr>
          <w:rFonts w:ascii="Arial" w:hAnsi="Arial"/>
          <w:sz w:val="22"/>
          <w:szCs w:val="22"/>
        </w:rPr>
      </w:pPr>
      <w:r w:rsidRPr="004A3CB1">
        <w:rPr>
          <w:rFonts w:ascii="Arial" w:hAnsi="Arial"/>
          <w:sz w:val="22"/>
          <w:szCs w:val="22"/>
        </w:rPr>
        <w:t>1.</w:t>
      </w:r>
      <w:r w:rsidR="006143A6">
        <w:rPr>
          <w:rFonts w:ascii="Arial" w:hAnsi="Arial"/>
          <w:sz w:val="22"/>
          <w:szCs w:val="22"/>
        </w:rPr>
        <w:tab/>
      </w:r>
      <w:r w:rsidRPr="004A3CB1">
        <w:rPr>
          <w:rFonts w:ascii="Arial" w:hAnsi="Arial"/>
          <w:sz w:val="22"/>
          <w:szCs w:val="22"/>
        </w:rPr>
        <w:t xml:space="preserve">Jakékoliv změny této smlouvy jsou platné pouze tehdy, jestliže byly dohodnuty formou číslovaného dodatku k této smlouvě podepsaného oběma smluvními stranami. Tyto dodatky budou tvořit nedílnou součást této smlouvy. </w:t>
      </w:r>
    </w:p>
    <w:p w14:paraId="1675443F" w14:textId="77777777" w:rsidR="00495F11" w:rsidRPr="00495F11" w:rsidRDefault="001D6BE3" w:rsidP="00495F11">
      <w:pPr>
        <w:spacing w:before="120"/>
        <w:ind w:left="284" w:hanging="284"/>
        <w:jc w:val="both"/>
        <w:rPr>
          <w:rFonts w:ascii="Arial" w:hAnsi="Arial"/>
          <w:sz w:val="22"/>
          <w:szCs w:val="22"/>
        </w:rPr>
      </w:pPr>
      <w:r w:rsidRPr="004A3CB1">
        <w:rPr>
          <w:rFonts w:ascii="Arial" w:hAnsi="Arial"/>
          <w:sz w:val="22"/>
          <w:szCs w:val="22"/>
        </w:rPr>
        <w:t>2</w:t>
      </w:r>
      <w:r w:rsidR="00DE24E9" w:rsidRPr="004A3CB1">
        <w:rPr>
          <w:rFonts w:ascii="Arial" w:hAnsi="Arial"/>
          <w:sz w:val="22"/>
          <w:szCs w:val="22"/>
        </w:rPr>
        <w:t>.</w:t>
      </w:r>
      <w:r w:rsidR="006143A6">
        <w:rPr>
          <w:rFonts w:ascii="Arial" w:hAnsi="Arial"/>
          <w:sz w:val="22"/>
          <w:szCs w:val="22"/>
        </w:rPr>
        <w:tab/>
      </w:r>
      <w:r w:rsidR="00495F11" w:rsidRPr="00495F11">
        <w:rPr>
          <w:rFonts w:ascii="Arial" w:hAnsi="Arial"/>
          <w:sz w:val="22"/>
          <w:szCs w:val="22"/>
        </w:rPr>
        <w:t xml:space="preserve">Tato smlouva nabývá platnosti dnem podpisu oběma smluvními stranami a účinnosti dnem uveřejněním v registru smluv (§ 6 zák. č. 340/2015). Smluvní strany s přihlédnutím k uveřejnění prohlašují, že skutečnosti uvedené v této smlouvě nepovažují za obchodní tajemství ve smyslu ustanovení § 504 a násl. zák. č. 89/2012 Sb., občanský zákoník. Uveřejnění smlouvy prostřednictvím registru smluv (§ 5 zák. č. 340/2015 Sb.) zabezpečí objednatel a to nejpozději do 30 dnů od podpisu smlouvy. </w:t>
      </w:r>
    </w:p>
    <w:p w14:paraId="2BC7D3B8" w14:textId="77777777" w:rsidR="00DE24E9" w:rsidRDefault="001D6BE3" w:rsidP="0004754D">
      <w:pPr>
        <w:pStyle w:val="Zkladntext3"/>
        <w:spacing w:before="120" w:after="0"/>
        <w:ind w:left="284" w:hanging="284"/>
        <w:jc w:val="both"/>
        <w:rPr>
          <w:rFonts w:ascii="Arial" w:hAnsi="Arial" w:cs="Arial"/>
          <w:sz w:val="22"/>
          <w:szCs w:val="22"/>
        </w:rPr>
      </w:pPr>
      <w:r w:rsidRPr="004A3CB1">
        <w:rPr>
          <w:rFonts w:ascii="Arial" w:hAnsi="Arial" w:cs="Arial"/>
          <w:sz w:val="22"/>
          <w:szCs w:val="22"/>
        </w:rPr>
        <w:lastRenderedPageBreak/>
        <w:t>3</w:t>
      </w:r>
      <w:r w:rsidR="00DE24E9" w:rsidRPr="004A3CB1">
        <w:rPr>
          <w:rFonts w:ascii="Arial" w:hAnsi="Arial" w:cs="Arial"/>
          <w:sz w:val="22"/>
          <w:szCs w:val="22"/>
        </w:rPr>
        <w:t>.</w:t>
      </w:r>
      <w:r w:rsidR="006143A6">
        <w:rPr>
          <w:rFonts w:ascii="Arial" w:hAnsi="Arial" w:cs="Arial"/>
          <w:sz w:val="22"/>
          <w:szCs w:val="22"/>
        </w:rPr>
        <w:tab/>
      </w:r>
      <w:r w:rsidR="00DE24E9" w:rsidRPr="004A3CB1">
        <w:rPr>
          <w:rFonts w:ascii="Arial" w:hAnsi="Arial" w:cs="Arial"/>
          <w:sz w:val="22"/>
          <w:szCs w:val="22"/>
        </w:rPr>
        <w:t>Účastníci této smlouvy po jejím přečtení prohlašují, že souhlasí s jejím obsahem, že byla sepsána na základě jejich pravé a svobodné vůle, nikoliv v tísni ani za jednostranně nevýhodných podmínek.</w:t>
      </w:r>
    </w:p>
    <w:p w14:paraId="50DAE82E" w14:textId="26B8BB84" w:rsidR="00894994" w:rsidRPr="00894994" w:rsidRDefault="00894994" w:rsidP="00894994">
      <w:pPr>
        <w:spacing w:before="120"/>
        <w:ind w:left="284" w:hanging="284"/>
        <w:jc w:val="both"/>
        <w:rPr>
          <w:rFonts w:ascii="Arial" w:hAnsi="Arial"/>
          <w:sz w:val="22"/>
          <w:szCs w:val="22"/>
        </w:rPr>
      </w:pPr>
      <w:r>
        <w:rPr>
          <w:rFonts w:ascii="Arial" w:hAnsi="Arial"/>
          <w:sz w:val="22"/>
          <w:szCs w:val="22"/>
        </w:rPr>
        <w:t>4.</w:t>
      </w:r>
      <w:r>
        <w:rPr>
          <w:rFonts w:ascii="Arial" w:hAnsi="Arial"/>
          <w:sz w:val="22"/>
          <w:szCs w:val="22"/>
        </w:rPr>
        <w:tab/>
      </w:r>
      <w:r w:rsidRPr="00894994">
        <w:rPr>
          <w:rFonts w:ascii="Arial" w:hAnsi="Arial"/>
          <w:sz w:val="22"/>
          <w:szCs w:val="22"/>
        </w:rPr>
        <w:t>Změny této smlouvy mohou být provedeny pouze formou písemných dodatků, které budou platné</w:t>
      </w:r>
      <w:r w:rsidR="00600B9B">
        <w:rPr>
          <w:rFonts w:ascii="Arial" w:hAnsi="Arial"/>
          <w:sz w:val="22"/>
          <w:szCs w:val="22"/>
        </w:rPr>
        <w:t>,</w:t>
      </w:r>
      <w:r w:rsidRPr="00894994">
        <w:rPr>
          <w:rFonts w:ascii="Arial" w:hAnsi="Arial"/>
          <w:sz w:val="22"/>
          <w:szCs w:val="22"/>
        </w:rPr>
        <w:t xml:space="preserve"> jen</w:t>
      </w:r>
      <w:r w:rsidR="00600B9B">
        <w:rPr>
          <w:rFonts w:ascii="Arial" w:hAnsi="Arial"/>
          <w:sz w:val="22"/>
          <w:szCs w:val="22"/>
        </w:rPr>
        <w:t xml:space="preserve"> </w:t>
      </w:r>
      <w:r w:rsidRPr="00894994">
        <w:rPr>
          <w:rFonts w:ascii="Arial" w:hAnsi="Arial"/>
          <w:sz w:val="22"/>
          <w:szCs w:val="22"/>
        </w:rPr>
        <w:t>budou-li potvrzené a podepsané oprávněnými zástupci obou smluvních stran. Zhotovitel bere na vědomí, že objednatel je veřejným zadavatelem dle zákona o veřejných zakázkách a jako takový je omezený v provádění jakýchkoliv změn této smlouvy.</w:t>
      </w:r>
    </w:p>
    <w:p w14:paraId="2C12017A" w14:textId="3045EA2F" w:rsidR="00DE24E9" w:rsidRDefault="00894994" w:rsidP="001D6BE3">
      <w:pPr>
        <w:pStyle w:val="Zkladntext3"/>
        <w:spacing w:before="120" w:after="0"/>
        <w:ind w:left="284" w:hanging="284"/>
        <w:jc w:val="both"/>
        <w:rPr>
          <w:rFonts w:ascii="Arial" w:hAnsi="Arial" w:cs="Arial"/>
          <w:sz w:val="22"/>
          <w:szCs w:val="22"/>
        </w:rPr>
      </w:pPr>
      <w:r>
        <w:rPr>
          <w:rFonts w:ascii="Arial" w:hAnsi="Arial" w:cs="Arial"/>
          <w:sz w:val="22"/>
          <w:szCs w:val="22"/>
        </w:rPr>
        <w:t>5</w:t>
      </w:r>
      <w:r w:rsidR="00DE24E9" w:rsidRPr="004A3CB1">
        <w:rPr>
          <w:rFonts w:ascii="Arial" w:hAnsi="Arial" w:cs="Arial"/>
          <w:sz w:val="22"/>
          <w:szCs w:val="22"/>
        </w:rPr>
        <w:t>.</w:t>
      </w:r>
      <w:r w:rsidR="006143A6">
        <w:rPr>
          <w:rFonts w:ascii="Arial" w:hAnsi="Arial" w:cs="Arial"/>
          <w:sz w:val="22"/>
          <w:szCs w:val="22"/>
        </w:rPr>
        <w:tab/>
      </w:r>
      <w:r w:rsidR="00DE24E9" w:rsidRPr="004A3CB1">
        <w:rPr>
          <w:rFonts w:ascii="Arial" w:hAnsi="Arial" w:cs="Arial"/>
          <w:sz w:val="22"/>
          <w:szCs w:val="22"/>
        </w:rPr>
        <w:t>Tato smlouva je vyhotovena ve </w:t>
      </w:r>
      <w:r w:rsidR="000076BA">
        <w:rPr>
          <w:rFonts w:ascii="Arial" w:hAnsi="Arial" w:cs="Arial"/>
          <w:sz w:val="22"/>
          <w:szCs w:val="22"/>
        </w:rPr>
        <w:t>dvou</w:t>
      </w:r>
      <w:r w:rsidR="00DE24E9" w:rsidRPr="004A3CB1">
        <w:rPr>
          <w:rFonts w:ascii="Arial" w:hAnsi="Arial" w:cs="Arial"/>
          <w:sz w:val="22"/>
          <w:szCs w:val="22"/>
        </w:rPr>
        <w:t xml:space="preserve"> stejnopisech, z nichž </w:t>
      </w:r>
      <w:r w:rsidR="001D6BE3" w:rsidRPr="004A3CB1">
        <w:rPr>
          <w:rFonts w:ascii="Arial" w:hAnsi="Arial" w:cs="Arial"/>
          <w:sz w:val="22"/>
          <w:szCs w:val="22"/>
        </w:rPr>
        <w:t xml:space="preserve">každá ze smluvních stran obdrží po </w:t>
      </w:r>
      <w:r w:rsidR="00FF6115">
        <w:rPr>
          <w:rFonts w:ascii="Arial" w:hAnsi="Arial" w:cs="Arial"/>
          <w:sz w:val="22"/>
          <w:szCs w:val="22"/>
        </w:rPr>
        <w:t>jednom</w:t>
      </w:r>
      <w:r w:rsidR="001D6BE3" w:rsidRPr="004A3CB1">
        <w:rPr>
          <w:rFonts w:ascii="Arial" w:hAnsi="Arial" w:cs="Arial"/>
          <w:sz w:val="22"/>
          <w:szCs w:val="22"/>
        </w:rPr>
        <w:t xml:space="preserve"> výtis</w:t>
      </w:r>
      <w:r w:rsidR="00FF6115">
        <w:rPr>
          <w:rFonts w:ascii="Arial" w:hAnsi="Arial" w:cs="Arial"/>
          <w:sz w:val="22"/>
          <w:szCs w:val="22"/>
        </w:rPr>
        <w:t>ku.</w:t>
      </w:r>
    </w:p>
    <w:p w14:paraId="49CF71AC" w14:textId="25BC42CE" w:rsidR="00B90385" w:rsidRPr="004A3CB1" w:rsidRDefault="00894994" w:rsidP="00B90385">
      <w:pPr>
        <w:pStyle w:val="Zkladntext3"/>
        <w:spacing w:before="120" w:after="0"/>
        <w:ind w:left="284" w:hanging="284"/>
        <w:jc w:val="both"/>
        <w:rPr>
          <w:rFonts w:ascii="Arial" w:hAnsi="Arial" w:cs="Arial"/>
          <w:sz w:val="22"/>
          <w:szCs w:val="22"/>
        </w:rPr>
      </w:pPr>
      <w:r>
        <w:rPr>
          <w:rFonts w:ascii="Arial" w:hAnsi="Arial" w:cs="Arial"/>
          <w:sz w:val="22"/>
          <w:szCs w:val="22"/>
        </w:rPr>
        <w:t>6</w:t>
      </w:r>
      <w:r w:rsidR="00B90385">
        <w:rPr>
          <w:rFonts w:ascii="Arial" w:hAnsi="Arial" w:cs="Arial"/>
          <w:sz w:val="22"/>
          <w:szCs w:val="22"/>
        </w:rPr>
        <w:t>.</w:t>
      </w:r>
      <w:r w:rsidR="00B90385">
        <w:rPr>
          <w:rFonts w:ascii="Arial" w:hAnsi="Arial" w:cs="Arial"/>
          <w:sz w:val="22"/>
          <w:szCs w:val="22"/>
        </w:rPr>
        <w:tab/>
      </w:r>
      <w:r w:rsidR="00B90385" w:rsidRPr="0055023A">
        <w:rPr>
          <w:rFonts w:ascii="Arial" w:hAnsi="Arial" w:cs="Arial"/>
          <w:sz w:val="22"/>
          <w:szCs w:val="22"/>
        </w:rPr>
        <w:t xml:space="preserve">Smluvní strany se dohodly, že Albertinum, odborný léčebný ústav, Žamberk, jako povinný subjekt, bezodkladně, avšak nejpozději do 30 dní po právoplatném uzavření této smlouvy, odešle smlouvu k řádnému uveřejnění do registru smluv vedeného Ministerstvem vnitra ČR. </w:t>
      </w:r>
    </w:p>
    <w:p w14:paraId="3648B0D9" w14:textId="77777777" w:rsidR="00B90385" w:rsidRPr="004A3CB1" w:rsidRDefault="00B90385" w:rsidP="001D6BE3">
      <w:pPr>
        <w:pStyle w:val="Zkladntext3"/>
        <w:spacing w:before="120" w:after="0"/>
        <w:ind w:left="284" w:hanging="284"/>
        <w:jc w:val="both"/>
        <w:rPr>
          <w:rFonts w:ascii="Arial" w:hAnsi="Arial" w:cs="Arial"/>
          <w:sz w:val="22"/>
          <w:szCs w:val="22"/>
        </w:rPr>
      </w:pPr>
    </w:p>
    <w:p w14:paraId="1DB534C0" w14:textId="77777777" w:rsidR="00E51305" w:rsidRPr="006017AC" w:rsidRDefault="00E51305" w:rsidP="00A83770">
      <w:pPr>
        <w:spacing w:before="240"/>
        <w:ind w:right="-765"/>
        <w:jc w:val="both"/>
        <w:rPr>
          <w:rFonts w:ascii="Arial" w:hAnsi="Arial"/>
          <w:b/>
          <w:sz w:val="22"/>
          <w:szCs w:val="22"/>
        </w:rPr>
      </w:pPr>
      <w:r w:rsidRPr="006017AC">
        <w:rPr>
          <w:rFonts w:ascii="Arial" w:hAnsi="Arial"/>
          <w:b/>
          <w:sz w:val="22"/>
          <w:szCs w:val="22"/>
        </w:rPr>
        <w:t>Seznam příloh:</w:t>
      </w:r>
    </w:p>
    <w:p w14:paraId="4BB55AE7" w14:textId="17FE8807" w:rsidR="00E51305" w:rsidRDefault="006017AC" w:rsidP="006017AC">
      <w:pPr>
        <w:ind w:right="-765"/>
        <w:jc w:val="both"/>
        <w:rPr>
          <w:rFonts w:ascii="Arial" w:hAnsi="Arial"/>
          <w:sz w:val="22"/>
          <w:szCs w:val="22"/>
        </w:rPr>
      </w:pPr>
      <w:r>
        <w:rPr>
          <w:rFonts w:ascii="Arial" w:hAnsi="Arial"/>
          <w:sz w:val="22"/>
          <w:szCs w:val="22"/>
        </w:rPr>
        <w:t>č.1</w:t>
      </w:r>
      <w:r w:rsidR="00600B9B">
        <w:rPr>
          <w:rFonts w:ascii="Arial" w:hAnsi="Arial"/>
          <w:sz w:val="22"/>
          <w:szCs w:val="22"/>
        </w:rPr>
        <w:t>.</w:t>
      </w:r>
      <w:r>
        <w:rPr>
          <w:rFonts w:ascii="Arial" w:hAnsi="Arial"/>
          <w:sz w:val="22"/>
          <w:szCs w:val="22"/>
        </w:rPr>
        <w:t xml:space="preserve"> – </w:t>
      </w:r>
      <w:r w:rsidR="00CC37B2">
        <w:rPr>
          <w:rFonts w:ascii="Arial" w:hAnsi="Arial"/>
          <w:sz w:val="22"/>
          <w:szCs w:val="22"/>
        </w:rPr>
        <w:t xml:space="preserve">propočet nákladů a </w:t>
      </w:r>
      <w:r>
        <w:rPr>
          <w:rFonts w:ascii="Arial" w:hAnsi="Arial"/>
          <w:sz w:val="22"/>
          <w:szCs w:val="22"/>
        </w:rPr>
        <w:t>nabídkový rozpočet</w:t>
      </w:r>
      <w:r w:rsidR="000661EF">
        <w:rPr>
          <w:rFonts w:ascii="Arial" w:hAnsi="Arial"/>
          <w:sz w:val="22"/>
          <w:szCs w:val="22"/>
        </w:rPr>
        <w:t xml:space="preserve"> </w:t>
      </w:r>
      <w:r w:rsidR="000661EF" w:rsidRPr="00C64518">
        <w:rPr>
          <w:rFonts w:ascii="Arial" w:hAnsi="Arial" w:cs="Arial"/>
          <w:sz w:val="22"/>
          <w:szCs w:val="22"/>
        </w:rPr>
        <w:t>předložený v rámci nabídky ceny uchazečem</w:t>
      </w:r>
      <w:r>
        <w:rPr>
          <w:rFonts w:ascii="Arial" w:hAnsi="Arial"/>
          <w:sz w:val="22"/>
          <w:szCs w:val="22"/>
        </w:rPr>
        <w:t xml:space="preserve"> </w:t>
      </w:r>
    </w:p>
    <w:p w14:paraId="076D2FC1" w14:textId="77777777" w:rsidR="00E51305" w:rsidRDefault="00E51305" w:rsidP="006017AC">
      <w:pPr>
        <w:ind w:right="-765"/>
        <w:jc w:val="both"/>
        <w:rPr>
          <w:rFonts w:ascii="Arial" w:hAnsi="Arial"/>
          <w:sz w:val="22"/>
          <w:szCs w:val="22"/>
        </w:rPr>
      </w:pPr>
    </w:p>
    <w:p w14:paraId="02CDBECE" w14:textId="7B49A6EC" w:rsidR="00DE24E9" w:rsidRPr="004A3CB1" w:rsidRDefault="00DE24E9" w:rsidP="00A83770">
      <w:pPr>
        <w:spacing w:before="240"/>
        <w:ind w:right="-765"/>
        <w:jc w:val="both"/>
        <w:rPr>
          <w:rFonts w:ascii="Arial" w:hAnsi="Arial"/>
          <w:sz w:val="22"/>
          <w:szCs w:val="22"/>
        </w:rPr>
      </w:pPr>
      <w:r w:rsidRPr="004A3CB1">
        <w:rPr>
          <w:rFonts w:ascii="Arial" w:hAnsi="Arial"/>
          <w:sz w:val="22"/>
          <w:szCs w:val="22"/>
        </w:rPr>
        <w:t xml:space="preserve">V Žamberku dne: </w:t>
      </w:r>
    </w:p>
    <w:p w14:paraId="4EADAC9D" w14:textId="77777777" w:rsidR="00DE24E9" w:rsidRPr="004A3CB1" w:rsidRDefault="00DE24E9" w:rsidP="00A83770">
      <w:pPr>
        <w:spacing w:before="240"/>
        <w:ind w:left="709" w:right="-765" w:firstLine="369"/>
        <w:jc w:val="both"/>
        <w:rPr>
          <w:sz w:val="22"/>
          <w:szCs w:val="22"/>
        </w:rPr>
      </w:pPr>
      <w:r w:rsidRPr="004A3CB1">
        <w:rPr>
          <w:rFonts w:ascii="Arial" w:hAnsi="Arial"/>
          <w:sz w:val="22"/>
          <w:szCs w:val="22"/>
        </w:rPr>
        <w:t>Za objednatele:</w:t>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t>Za zhotovitele:</w:t>
      </w:r>
      <w:r w:rsidRPr="004A3CB1">
        <w:rPr>
          <w:sz w:val="22"/>
          <w:szCs w:val="22"/>
        </w:rPr>
        <w:tab/>
      </w:r>
      <w:r w:rsidRPr="004A3CB1">
        <w:rPr>
          <w:sz w:val="22"/>
          <w:szCs w:val="22"/>
        </w:rPr>
        <w:tab/>
      </w:r>
    </w:p>
    <w:p w14:paraId="77C3D89A" w14:textId="77777777" w:rsidR="00DE24E9" w:rsidRPr="004A3CB1" w:rsidRDefault="00DE24E9" w:rsidP="00DE24E9">
      <w:pPr>
        <w:ind w:right="-766"/>
        <w:jc w:val="both"/>
        <w:rPr>
          <w:sz w:val="22"/>
          <w:szCs w:val="22"/>
        </w:rPr>
      </w:pPr>
    </w:p>
    <w:p w14:paraId="2F59766B" w14:textId="77777777" w:rsidR="00A83770" w:rsidRDefault="00A83770" w:rsidP="00DE24E9">
      <w:pPr>
        <w:ind w:right="-766"/>
        <w:jc w:val="both"/>
        <w:rPr>
          <w:sz w:val="22"/>
          <w:szCs w:val="22"/>
        </w:rPr>
      </w:pPr>
    </w:p>
    <w:p w14:paraId="53959C93" w14:textId="77777777" w:rsidR="003D49D7" w:rsidRDefault="003D49D7" w:rsidP="00DE24E9">
      <w:pPr>
        <w:ind w:right="-766"/>
        <w:jc w:val="both"/>
        <w:rPr>
          <w:sz w:val="22"/>
          <w:szCs w:val="22"/>
        </w:rPr>
      </w:pPr>
    </w:p>
    <w:p w14:paraId="2DA4A286" w14:textId="77777777" w:rsidR="003D49D7" w:rsidRPr="004A3CB1" w:rsidRDefault="003D49D7" w:rsidP="00DE24E9">
      <w:pPr>
        <w:ind w:right="-766"/>
        <w:jc w:val="both"/>
        <w:rPr>
          <w:sz w:val="22"/>
          <w:szCs w:val="22"/>
        </w:rPr>
      </w:pPr>
    </w:p>
    <w:p w14:paraId="1620C50F" w14:textId="77777777" w:rsidR="00DE24E9" w:rsidRPr="004A3CB1" w:rsidRDefault="00DE24E9" w:rsidP="00DE24E9">
      <w:pPr>
        <w:ind w:right="-766"/>
        <w:jc w:val="both"/>
        <w:rPr>
          <w:sz w:val="22"/>
          <w:szCs w:val="22"/>
        </w:rPr>
      </w:pPr>
      <w:r w:rsidRPr="004A3CB1">
        <w:rPr>
          <w:sz w:val="22"/>
          <w:szCs w:val="22"/>
        </w:rPr>
        <w:t>………………………………………….</w:t>
      </w:r>
      <w:r w:rsidRPr="004A3CB1">
        <w:rPr>
          <w:sz w:val="22"/>
          <w:szCs w:val="22"/>
        </w:rPr>
        <w:tab/>
      </w:r>
      <w:r w:rsidRPr="004A3CB1">
        <w:rPr>
          <w:sz w:val="22"/>
          <w:szCs w:val="22"/>
        </w:rPr>
        <w:tab/>
      </w:r>
      <w:r w:rsidRPr="004A3CB1">
        <w:rPr>
          <w:sz w:val="22"/>
          <w:szCs w:val="22"/>
        </w:rPr>
        <w:tab/>
        <w:t>………………………………………</w:t>
      </w:r>
    </w:p>
    <w:p w14:paraId="0234904B" w14:textId="5C1C9EF9" w:rsidR="00DE24E9" w:rsidRPr="00F1027B" w:rsidRDefault="00DE24E9" w:rsidP="00DE24E9">
      <w:pPr>
        <w:ind w:right="-766"/>
        <w:jc w:val="both"/>
        <w:rPr>
          <w:rFonts w:ascii="Arial" w:hAnsi="Arial"/>
          <w:b/>
          <w:color w:val="FF0000"/>
          <w:sz w:val="22"/>
          <w:szCs w:val="22"/>
        </w:rPr>
      </w:pPr>
      <w:r w:rsidRPr="004A3CB1">
        <w:rPr>
          <w:rFonts w:ascii="Arial" w:hAnsi="Arial"/>
          <w:sz w:val="22"/>
          <w:szCs w:val="22"/>
        </w:rPr>
        <w:t xml:space="preserve">               Ing. Rudolf Bulíček</w:t>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r>
      <w:r w:rsidRPr="004A3CB1">
        <w:rPr>
          <w:rFonts w:ascii="Arial" w:hAnsi="Arial"/>
          <w:sz w:val="22"/>
          <w:szCs w:val="22"/>
        </w:rPr>
        <w:tab/>
      </w:r>
      <w:r w:rsidRPr="00F1027B">
        <w:rPr>
          <w:rFonts w:ascii="Arial" w:hAnsi="Arial"/>
          <w:sz w:val="22"/>
          <w:szCs w:val="22"/>
        </w:rPr>
        <w:t xml:space="preserve">          </w:t>
      </w:r>
      <w:r w:rsidR="00F1027B" w:rsidRPr="00F1027B">
        <w:rPr>
          <w:rFonts w:ascii="Arial" w:hAnsi="Arial"/>
          <w:bCs/>
          <w:sz w:val="22"/>
          <w:szCs w:val="22"/>
        </w:rPr>
        <w:t>Michal Pavelka</w:t>
      </w:r>
      <w:r w:rsidR="00CC37B2" w:rsidRPr="00F1027B">
        <w:rPr>
          <w:rFonts w:ascii="Arial" w:hAnsi="Arial" w:cs="Arial"/>
          <w:snapToGrid w:val="0"/>
          <w:sz w:val="22"/>
          <w:szCs w:val="22"/>
          <w:lang w:eastAsia="ar-SA"/>
        </w:rPr>
        <w:t xml:space="preserve">  </w:t>
      </w:r>
      <w:r w:rsidRPr="00F1027B">
        <w:rPr>
          <w:rFonts w:ascii="Arial" w:hAnsi="Arial" w:cs="Arial"/>
          <w:bCs/>
          <w:sz w:val="22"/>
          <w:szCs w:val="22"/>
        </w:rPr>
        <w:t xml:space="preserve"> </w:t>
      </w:r>
      <w:r w:rsidRPr="00F1027B">
        <w:rPr>
          <w:rFonts w:ascii="Arial" w:hAnsi="Arial"/>
          <w:sz w:val="22"/>
          <w:szCs w:val="22"/>
        </w:rPr>
        <w:t xml:space="preserve"> </w:t>
      </w:r>
    </w:p>
    <w:p w14:paraId="3590376F" w14:textId="44CED310" w:rsidR="00DE24E9" w:rsidRDefault="00DE24E9" w:rsidP="006B4D18">
      <w:pPr>
        <w:tabs>
          <w:tab w:val="left" w:pos="6663"/>
        </w:tabs>
        <w:ind w:left="1276" w:right="-766" w:hanging="1276"/>
        <w:rPr>
          <w:rFonts w:ascii="Arial" w:hAnsi="Arial"/>
          <w:sz w:val="22"/>
          <w:szCs w:val="22"/>
        </w:rPr>
      </w:pPr>
      <w:r w:rsidRPr="004A3CB1">
        <w:rPr>
          <w:rFonts w:ascii="Arial" w:hAnsi="Arial"/>
          <w:sz w:val="22"/>
          <w:szCs w:val="22"/>
        </w:rPr>
        <w:t xml:space="preserve">     </w:t>
      </w:r>
      <w:r w:rsidR="00CC37B2">
        <w:rPr>
          <w:rFonts w:ascii="Arial" w:hAnsi="Arial"/>
          <w:sz w:val="22"/>
          <w:szCs w:val="22"/>
        </w:rPr>
        <w:tab/>
        <w:t>ředitel</w:t>
      </w:r>
      <w:r w:rsidR="00CC37B2">
        <w:rPr>
          <w:rFonts w:ascii="Arial" w:hAnsi="Arial"/>
          <w:sz w:val="22"/>
          <w:szCs w:val="22"/>
        </w:rPr>
        <w:tab/>
      </w:r>
      <w:r w:rsidR="00F1027B">
        <w:rPr>
          <w:rFonts w:ascii="Arial" w:hAnsi="Arial"/>
          <w:sz w:val="22"/>
          <w:szCs w:val="22"/>
        </w:rPr>
        <w:t>jednatel</w:t>
      </w:r>
    </w:p>
    <w:p w14:paraId="78AB5AEA" w14:textId="77777777" w:rsidR="00E73B79" w:rsidRDefault="00E73B79" w:rsidP="00DE24E9">
      <w:pPr>
        <w:ind w:right="-766"/>
        <w:rPr>
          <w:rFonts w:ascii="Arial" w:hAnsi="Arial"/>
          <w:sz w:val="22"/>
          <w:szCs w:val="22"/>
        </w:rPr>
      </w:pPr>
    </w:p>
    <w:sectPr w:rsidR="00E73B79" w:rsidSect="005E482B">
      <w:headerReference w:type="default" r:id="rId10"/>
      <w:footerReference w:type="default" r:id="rId11"/>
      <w:pgSz w:w="11906" w:h="16838"/>
      <w:pgMar w:top="851" w:right="110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28BA9" w14:textId="77777777" w:rsidR="00A31A62" w:rsidRDefault="00A31A62">
      <w:r>
        <w:separator/>
      </w:r>
    </w:p>
  </w:endnote>
  <w:endnote w:type="continuationSeparator" w:id="0">
    <w:p w14:paraId="38C5D54C" w14:textId="77777777" w:rsidR="00A31A62" w:rsidRDefault="00A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default"/>
  </w:font>
  <w:font w:name="RePublicStd">
    <w:altName w:val="Cambria"/>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5F47" w14:textId="77777777" w:rsidR="002D6BF4" w:rsidRDefault="002D6BF4">
    <w:pPr>
      <w:pStyle w:val="Zpat"/>
      <w:jc w:val="center"/>
    </w:pPr>
    <w:r>
      <w:rPr>
        <w:b/>
        <w:noProof/>
      </w:rPr>
      <w:tab/>
    </w:r>
    <w:r>
      <w:t xml:space="preserve">Stránka </w:t>
    </w:r>
    <w:r>
      <w:rPr>
        <w:b/>
        <w:bCs/>
      </w:rPr>
      <w:fldChar w:fldCharType="begin"/>
    </w:r>
    <w:r>
      <w:rPr>
        <w:b/>
        <w:bCs/>
      </w:rPr>
      <w:instrText>PAGE</w:instrText>
    </w:r>
    <w:r>
      <w:rPr>
        <w:b/>
        <w:bCs/>
      </w:rPr>
      <w:fldChar w:fldCharType="separate"/>
    </w:r>
    <w:r w:rsidR="00B8381F">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B8381F">
      <w:rPr>
        <w:b/>
        <w:bCs/>
        <w:noProof/>
      </w:rPr>
      <w:t>14</w:t>
    </w:r>
    <w:r>
      <w:rPr>
        <w:b/>
        <w:bCs/>
      </w:rPr>
      <w:fldChar w:fldCharType="end"/>
    </w:r>
    <w:r>
      <w:rPr>
        <w:b/>
        <w:bCs/>
      </w:rPr>
      <w:tab/>
    </w:r>
  </w:p>
  <w:p w14:paraId="100CDE51" w14:textId="24620BDD" w:rsidR="001571B5" w:rsidRDefault="00894994" w:rsidP="00107FE4">
    <w:pPr>
      <w:pStyle w:val="Zpat"/>
      <w:rPr>
        <w:rFonts w:ascii="Arial" w:hAnsi="Arial"/>
        <w:sz w:val="14"/>
      </w:rPr>
    </w:pPr>
    <w:r>
      <w:rPr>
        <w:noProof/>
      </w:rPr>
      <w:drawing>
        <wp:inline distT="0" distB="0" distL="0" distR="0" wp14:anchorId="606DF673" wp14:editId="75947975">
          <wp:extent cx="4952017" cy="817155"/>
          <wp:effectExtent l="0" t="0" r="1270" b="2540"/>
          <wp:docPr id="2"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2017" cy="8171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3436" w14:textId="77777777" w:rsidR="00A31A62" w:rsidRDefault="00A31A62">
      <w:r>
        <w:separator/>
      </w:r>
    </w:p>
  </w:footnote>
  <w:footnote w:type="continuationSeparator" w:id="0">
    <w:p w14:paraId="25BDD308" w14:textId="77777777" w:rsidR="00A31A62" w:rsidRDefault="00A31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7B2C6" w14:textId="1FE19435" w:rsidR="00E32527" w:rsidRDefault="00894994" w:rsidP="00E32527">
    <w:pPr>
      <w:pStyle w:val="Nadpis1"/>
      <w:tabs>
        <w:tab w:val="left" w:pos="4820"/>
        <w:tab w:val="left" w:pos="6096"/>
        <w:tab w:val="left" w:pos="7230"/>
      </w:tabs>
      <w:ind w:left="993" w:firstLine="708"/>
      <w:jc w:val="both"/>
      <w:rPr>
        <w:b/>
        <w:bCs/>
        <w:sz w:val="28"/>
        <w:szCs w:val="28"/>
        <w:u w:val="none"/>
      </w:rPr>
    </w:pPr>
    <w:r>
      <w:rPr>
        <w:noProof/>
        <w:u w:val="none"/>
      </w:rPr>
      <mc:AlternateContent>
        <mc:Choice Requires="wps">
          <w:drawing>
            <wp:anchor distT="0" distB="0" distL="114300" distR="114300" simplePos="0" relativeHeight="251657728" behindDoc="0" locked="0" layoutInCell="1" allowOverlap="1" wp14:anchorId="05EB51E7" wp14:editId="7459E79A">
              <wp:simplePos x="0" y="0"/>
              <wp:positionH relativeFrom="column">
                <wp:posOffset>114300</wp:posOffset>
              </wp:positionH>
              <wp:positionV relativeFrom="paragraph">
                <wp:posOffset>-6985</wp:posOffset>
              </wp:positionV>
              <wp:extent cx="791845" cy="962660"/>
              <wp:effectExtent l="0" t="2540" r="0" b="0"/>
              <wp:wrapNone/>
              <wp:docPr id="1897913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1B1F5" w14:textId="4A21FB9F" w:rsidR="001571B5" w:rsidRDefault="00157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B51E7" id="_x0000_t202" coordsize="21600,21600" o:spt="202" path="m,l,21600r21600,l21600,xe">
              <v:stroke joinstyle="miter"/>
              <v:path gradientshapeok="t" o:connecttype="rect"/>
            </v:shapetype>
            <v:shape id="Text Box 1" o:spid="_x0000_s1026" type="#_x0000_t202" style="position:absolute;left:0;text-align:left;margin-left:9pt;margin-top:-.55pt;width:62.35pt;height:7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P5ugIAAME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" filled="f" stroked="f">
              <v:textbox>
                <w:txbxContent>
                  <w:p w14:paraId="2FB1B1F5" w14:textId="4A21FB9F" w:rsidR="001571B5" w:rsidRDefault="001571B5"/>
                </w:txbxContent>
              </v:textbox>
            </v:shape>
          </w:pict>
        </mc:Fallback>
      </mc:AlternateContent>
    </w:r>
    <w:r w:rsidR="00DB08F7" w:rsidRPr="00DB08F7">
      <w:rPr>
        <w:noProof/>
        <w:sz w:val="28"/>
        <w:szCs w:val="28"/>
        <w:u w:val="none"/>
      </w:rPr>
      <mc:AlternateContent>
        <mc:Choice Requires="wps">
          <w:drawing>
            <wp:anchor distT="0" distB="0" distL="114300" distR="114300" simplePos="0" relativeHeight="251659776" behindDoc="0" locked="0" layoutInCell="1" allowOverlap="1" wp14:anchorId="55DC549D" wp14:editId="6048B409">
              <wp:simplePos x="0" y="0"/>
              <wp:positionH relativeFrom="column">
                <wp:posOffset>114300</wp:posOffset>
              </wp:positionH>
              <wp:positionV relativeFrom="paragraph">
                <wp:posOffset>-6985</wp:posOffset>
              </wp:positionV>
              <wp:extent cx="791845" cy="962660"/>
              <wp:effectExtent l="0" t="0" r="3175" b="3810"/>
              <wp:wrapNone/>
              <wp:docPr id="34"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68D3" w14:textId="3080E269" w:rsidR="00DB08F7" w:rsidRDefault="00DB08F7" w:rsidP="00DB08F7">
                          <w:r>
                            <w:rPr>
                              <w:noProof/>
                              <w:sz w:val="20"/>
                              <w:szCs w:val="20"/>
                            </w:rPr>
                            <w:drawing>
                              <wp:inline distT="0" distB="0" distL="0" distR="0" wp14:anchorId="00A6ED1F" wp14:editId="4F815AB0">
                                <wp:extent cx="609600" cy="876300"/>
                                <wp:effectExtent l="0" t="0" r="0" b="0"/>
                                <wp:docPr id="46" name="Obrázek 46"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
                                          <a:extLst>
                                            <a:ext uri="{28A0092B-C50C-407E-A947-70E740481C1C}">
                                              <a14:useLocalDpi xmlns:a14="http://schemas.microsoft.com/office/drawing/2010/main" val="0"/>
                                            </a:ext>
                                          </a:extLst>
                                        </a:blip>
                                        <a:srcRect t="-2197"/>
                                        <a:stretch>
                                          <a:fillRect/>
                                        </a:stretch>
                                      </pic:blipFill>
                                      <pic:spPr bwMode="auto">
                                        <a:xfrm>
                                          <a:off x="0" y="0"/>
                                          <a:ext cx="609600" cy="876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549D" id="Textové pole 34" o:spid="_x0000_s1027" type="#_x0000_t202" style="position:absolute;left:0;text-align:left;margin-left:9pt;margin-top:-.55pt;width:62.35pt;height:7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" filled="f" stroked="f">
              <v:textbox>
                <w:txbxContent>
                  <w:p w14:paraId="1EE368D3" w14:textId="3080E269" w:rsidR="00DB08F7" w:rsidRDefault="00DB08F7" w:rsidP="00DB08F7">
                    <w:r>
                      <w:rPr>
                        <w:noProof/>
                        <w:sz w:val="20"/>
                        <w:szCs w:val="20"/>
                      </w:rPr>
                      <w:drawing>
                        <wp:inline distT="0" distB="0" distL="0" distR="0" wp14:anchorId="00A6ED1F" wp14:editId="4F815AB0">
                          <wp:extent cx="609600" cy="876300"/>
                          <wp:effectExtent l="0" t="0" r="0" b="0"/>
                          <wp:docPr id="46" name="Obrázek 46"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
                                    <a:extLst>
                                      <a:ext uri="{28A0092B-C50C-407E-A947-70E740481C1C}">
                                        <a14:useLocalDpi xmlns:a14="http://schemas.microsoft.com/office/drawing/2010/main" val="0"/>
                                      </a:ext>
                                    </a:extLst>
                                  </a:blip>
                                  <a:srcRect t="-2197"/>
                                  <a:stretch>
                                    <a:fillRect/>
                                  </a:stretch>
                                </pic:blipFill>
                                <pic:spPr bwMode="auto">
                                  <a:xfrm>
                                    <a:off x="0" y="0"/>
                                    <a:ext cx="609600" cy="876300"/>
                                  </a:xfrm>
                                  <a:prstGeom prst="rect">
                                    <a:avLst/>
                                  </a:prstGeom>
                                  <a:noFill/>
                                  <a:ln>
                                    <a:noFill/>
                                  </a:ln>
                                </pic:spPr>
                              </pic:pic>
                            </a:graphicData>
                          </a:graphic>
                        </wp:inline>
                      </w:drawing>
                    </w:r>
                  </w:p>
                </w:txbxContent>
              </v:textbox>
            </v:shape>
          </w:pict>
        </mc:Fallback>
      </mc:AlternateContent>
    </w:r>
    <w:r w:rsidR="00DB08F7">
      <w:rPr>
        <w:b/>
        <w:bCs/>
        <w:sz w:val="28"/>
        <w:szCs w:val="28"/>
        <w:u w:val="none"/>
      </w:rPr>
      <w:t>A L B E R T I N U M,</w:t>
    </w:r>
    <w:r w:rsidR="00E32527">
      <w:rPr>
        <w:b/>
        <w:bCs/>
        <w:sz w:val="28"/>
        <w:szCs w:val="28"/>
        <w:u w:val="none"/>
      </w:rPr>
      <w:tab/>
    </w:r>
    <w:r w:rsidR="00DB08F7">
      <w:rPr>
        <w:b/>
        <w:bCs/>
        <w:sz w:val="28"/>
        <w:szCs w:val="28"/>
        <w:u w:val="none"/>
      </w:rPr>
      <w:t>odborný</w:t>
    </w:r>
    <w:r w:rsidR="00DB08F7">
      <w:rPr>
        <w:b/>
        <w:bCs/>
        <w:sz w:val="28"/>
        <w:szCs w:val="28"/>
        <w:u w:val="none"/>
      </w:rPr>
      <w:tab/>
      <w:t>léčebný</w:t>
    </w:r>
    <w:r w:rsidR="00E32527">
      <w:rPr>
        <w:b/>
        <w:bCs/>
        <w:sz w:val="28"/>
        <w:szCs w:val="28"/>
        <w:u w:val="none"/>
      </w:rPr>
      <w:tab/>
    </w:r>
    <w:proofErr w:type="gramStart"/>
    <w:r w:rsidR="00DB08F7" w:rsidRPr="00DB08F7">
      <w:rPr>
        <w:b/>
        <w:bCs/>
        <w:sz w:val="28"/>
        <w:szCs w:val="28"/>
        <w:u w:val="none"/>
      </w:rPr>
      <w:t>ústav,</w:t>
    </w:r>
    <w:r w:rsidR="00E32527">
      <w:rPr>
        <w:b/>
        <w:bCs/>
        <w:sz w:val="28"/>
        <w:szCs w:val="28"/>
        <w:u w:val="none"/>
      </w:rPr>
      <w:t xml:space="preserve">   </w:t>
    </w:r>
    <w:r w:rsidR="00DB08F7" w:rsidRPr="00DB08F7">
      <w:rPr>
        <w:b/>
        <w:bCs/>
        <w:sz w:val="28"/>
        <w:szCs w:val="28"/>
        <w:u w:val="none"/>
      </w:rPr>
      <w:t>Žamberk</w:t>
    </w:r>
    <w:proofErr w:type="gramEnd"/>
  </w:p>
  <w:p w14:paraId="35811050" w14:textId="5FB43852" w:rsidR="00DB08F7" w:rsidRPr="00DB08F7" w:rsidRDefault="00DB08F7" w:rsidP="00E32527">
    <w:pPr>
      <w:pStyle w:val="Nadpis1"/>
      <w:tabs>
        <w:tab w:val="left" w:pos="4678"/>
        <w:tab w:val="left" w:pos="5954"/>
        <w:tab w:val="left" w:pos="7088"/>
      </w:tabs>
      <w:ind w:left="993" w:firstLine="708"/>
      <w:jc w:val="both"/>
      <w:rPr>
        <w:b/>
        <w:bCs/>
        <w:sz w:val="20"/>
        <w:szCs w:val="20"/>
        <w:u w:val="none"/>
      </w:rPr>
    </w:pPr>
    <w:r w:rsidRPr="00DB08F7">
      <w:rPr>
        <w:sz w:val="20"/>
        <w:szCs w:val="20"/>
        <w:u w:val="none"/>
      </w:rPr>
      <w:t>Za Kopečkem 353, 564 01 ŽAMBERK</w:t>
    </w:r>
    <w:r w:rsidRPr="00DB08F7">
      <w:rPr>
        <w:sz w:val="20"/>
        <w:szCs w:val="20"/>
        <w:u w:val="none"/>
      </w:rPr>
      <w:tab/>
      <w:t>IČ 00196096</w:t>
    </w:r>
    <w:r>
      <w:rPr>
        <w:sz w:val="20"/>
        <w:szCs w:val="20"/>
        <w:u w:val="none"/>
      </w:rPr>
      <w:t xml:space="preserve"> </w:t>
    </w:r>
    <w:r>
      <w:rPr>
        <w:sz w:val="20"/>
        <w:szCs w:val="20"/>
        <w:u w:val="none"/>
      </w:rPr>
      <w:tab/>
    </w:r>
    <w:r>
      <w:rPr>
        <w:sz w:val="20"/>
        <w:szCs w:val="20"/>
        <w:u w:val="none"/>
      </w:rPr>
      <w:tab/>
    </w:r>
    <w:r w:rsidRPr="00DB08F7">
      <w:rPr>
        <w:sz w:val="20"/>
        <w:szCs w:val="20"/>
        <w:u w:val="none"/>
      </w:rPr>
      <w:t>DIČ  CZ00196096</w:t>
    </w:r>
  </w:p>
  <w:p w14:paraId="335B9658" w14:textId="12CE9358" w:rsidR="00DB08F7" w:rsidRPr="00DB08F7" w:rsidRDefault="00DB08F7" w:rsidP="00DB08F7">
    <w:pPr>
      <w:pStyle w:val="Nadpis1"/>
      <w:jc w:val="both"/>
      <w:rPr>
        <w:u w:val="none"/>
      </w:rPr>
    </w:pPr>
    <w:r w:rsidRPr="00DB08F7">
      <w:rPr>
        <w:u w:val="none"/>
      </w:rPr>
      <w:tab/>
    </w:r>
    <w:r w:rsidRPr="00DB08F7">
      <w:rPr>
        <w:u w:val="none"/>
      </w:rPr>
      <w:tab/>
    </w:r>
    <w:r w:rsidRPr="00DB08F7">
      <w:rPr>
        <w:u w:val="none"/>
      </w:rPr>
      <w:tab/>
    </w:r>
    <w:r w:rsidRPr="00DB08F7">
      <w:rPr>
        <w:u w:val="none"/>
      </w:rPr>
      <w:tab/>
    </w:r>
    <w:r w:rsidRPr="00DB08F7">
      <w:rPr>
        <w:u w:val="none"/>
      </w:rPr>
      <w:tab/>
    </w:r>
    <w:r>
      <w:rPr>
        <w:u w:val="none"/>
      </w:rPr>
      <w:tab/>
    </w:r>
    <w:r w:rsidRPr="00DB08F7">
      <w:rPr>
        <w:u w:val="none"/>
      </w:rPr>
      <w:t>příspěvková organizace</w:t>
    </w:r>
  </w:p>
  <w:p w14:paraId="48DC39E1" w14:textId="5BA37A2B" w:rsidR="00CC4BED" w:rsidRPr="00DB08F7" w:rsidRDefault="00DB08F7" w:rsidP="00DB08F7">
    <w:pPr>
      <w:pStyle w:val="Nadpis1"/>
      <w:ind w:left="1416" w:firstLine="285"/>
      <w:jc w:val="both"/>
      <w:rPr>
        <w:sz w:val="22"/>
        <w:szCs w:val="22"/>
      </w:rPr>
    </w:pPr>
    <w:r w:rsidRPr="00DB08F7">
      <w:rPr>
        <w:b/>
        <w:sz w:val="22"/>
        <w:szCs w:val="22"/>
        <w:u w:val="none"/>
      </w:rPr>
      <w:t xml:space="preserve">Pardubického kraje, </w:t>
    </w:r>
    <w:r w:rsidRPr="00DB08F7">
      <w:rPr>
        <w:sz w:val="22"/>
        <w:szCs w:val="22"/>
        <w:u w:val="none"/>
      </w:rPr>
      <w:t>Komenského náměstí 125, 532 11 Pardubice, IČ 70892822</w:t>
    </w:r>
  </w:p>
  <w:p w14:paraId="43A535DE" w14:textId="77777777" w:rsidR="002D0F7E" w:rsidRDefault="002D0F7E">
    <w:pPr>
      <w:jc w:val="both"/>
      <w:rPr>
        <w:sz w:val="18"/>
      </w:rPr>
    </w:pPr>
  </w:p>
  <w:p w14:paraId="34106A47" w14:textId="77777777" w:rsidR="00417E53" w:rsidRDefault="00417E53">
    <w:pPr>
      <w:jc w:val="both"/>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2"/>
      <w:numFmt w:val="lowerLetter"/>
      <w:lvlText w:val="%1)"/>
      <w:lvlJc w:val="left"/>
      <w:pPr>
        <w:tabs>
          <w:tab w:val="num" w:pos="862"/>
        </w:tabs>
        <w:ind w:left="862" w:hanging="360"/>
      </w:pPr>
    </w:lvl>
  </w:abstractNum>
  <w:abstractNum w:abstractNumId="1" w15:restartNumberingAfterBreak="0">
    <w:nsid w:val="0415532E"/>
    <w:multiLevelType w:val="hybridMultilevel"/>
    <w:tmpl w:val="C22824FA"/>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5E1F37"/>
    <w:multiLevelType w:val="hybridMultilevel"/>
    <w:tmpl w:val="66BE126C"/>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B7F2FA9"/>
    <w:multiLevelType w:val="hybridMultilevel"/>
    <w:tmpl w:val="4038F928"/>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rPr>
    </w:lvl>
    <w:lvl w:ilvl="1" w:tplc="9058E774">
      <w:start w:val="1"/>
      <w:numFmt w:val="bullet"/>
      <w:lvlText w:val="-"/>
      <w:lvlJc w:val="left"/>
      <w:pPr>
        <w:ind w:left="1440" w:hanging="360"/>
      </w:pPr>
      <w:rPr>
        <w:rFonts w:ascii="Times New Roman" w:hAnsi="Times New Roman" w:cs="Times New Roman" w:hint="default"/>
        <w:color w:val="auto"/>
      </w:rPr>
    </w:lvl>
    <w:lvl w:ilvl="2" w:tplc="57C21AC4">
      <w:start w:val="1"/>
      <w:numFmt w:val="lowerLetter"/>
      <w:lvlText w:val="%3)"/>
      <w:lvlJc w:val="left"/>
      <w:pPr>
        <w:ind w:left="2340" w:hanging="360"/>
      </w:p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6" w15:restartNumberingAfterBreak="0">
    <w:nsid w:val="18B22361"/>
    <w:multiLevelType w:val="hybridMultilevel"/>
    <w:tmpl w:val="14127366"/>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9161E0C"/>
    <w:multiLevelType w:val="hybridMultilevel"/>
    <w:tmpl w:val="ADCE2920"/>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C994FA5"/>
    <w:multiLevelType w:val="hybridMultilevel"/>
    <w:tmpl w:val="61149B18"/>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3FA627C"/>
    <w:multiLevelType w:val="hybridMultilevel"/>
    <w:tmpl w:val="E0F24EEC"/>
    <w:lvl w:ilvl="0" w:tplc="75C43A9C">
      <w:numFmt w:val="bullet"/>
      <w:lvlText w:val="-"/>
      <w:lvlJc w:val="left"/>
      <w:pPr>
        <w:ind w:left="2850" w:hanging="360"/>
      </w:pPr>
      <w:rPr>
        <w:rFonts w:ascii="Arial" w:eastAsia="Times New Roman" w:hAnsi="Arial" w:cs="Aria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0" w15:restartNumberingAfterBreak="0">
    <w:nsid w:val="2538019E"/>
    <w:multiLevelType w:val="hybridMultilevel"/>
    <w:tmpl w:val="74A8C170"/>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6651A6E"/>
    <w:multiLevelType w:val="hybridMultilevel"/>
    <w:tmpl w:val="40268490"/>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97D4D0C"/>
    <w:multiLevelType w:val="hybridMultilevel"/>
    <w:tmpl w:val="08B212E2"/>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6E1BDB"/>
    <w:multiLevelType w:val="hybridMultilevel"/>
    <w:tmpl w:val="B04E2726"/>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E15856"/>
    <w:multiLevelType w:val="hybridMultilevel"/>
    <w:tmpl w:val="51D84B2C"/>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F9E7AF0"/>
    <w:multiLevelType w:val="hybridMultilevel"/>
    <w:tmpl w:val="8C1A3E96"/>
    <w:lvl w:ilvl="0" w:tplc="3A924438">
      <w:numFmt w:val="bullet"/>
      <w:lvlText w:val="-"/>
      <w:lvlJc w:val="left"/>
      <w:pPr>
        <w:ind w:left="3192" w:hanging="360"/>
      </w:pPr>
      <w:rPr>
        <w:rFonts w:ascii="Arial" w:eastAsia="Times New Roman" w:hAnsi="Arial" w:cs="Aria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6" w15:restartNumberingAfterBreak="0">
    <w:nsid w:val="32471154"/>
    <w:multiLevelType w:val="hybridMultilevel"/>
    <w:tmpl w:val="100E4800"/>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77F46DD"/>
    <w:multiLevelType w:val="hybridMultilevel"/>
    <w:tmpl w:val="17B61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55008"/>
    <w:multiLevelType w:val="hybridMultilevel"/>
    <w:tmpl w:val="257445AE"/>
    <w:lvl w:ilvl="0" w:tplc="04050001">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27D75C8"/>
    <w:multiLevelType w:val="hybridMultilevel"/>
    <w:tmpl w:val="95A09F6C"/>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39D166E"/>
    <w:multiLevelType w:val="hybridMultilevel"/>
    <w:tmpl w:val="55504136"/>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F9A026D"/>
    <w:multiLevelType w:val="hybridMultilevel"/>
    <w:tmpl w:val="0464E214"/>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48636A"/>
    <w:multiLevelType w:val="hybridMultilevel"/>
    <w:tmpl w:val="5772135E"/>
    <w:lvl w:ilvl="0" w:tplc="3DC86FAC">
      <w:start w:val="1"/>
      <w:numFmt w:val="lowerLetter"/>
      <w:lvlText w:val="%1)"/>
      <w:lvlJc w:val="left"/>
      <w:pPr>
        <w:ind w:left="360" w:hanging="360"/>
      </w:pPr>
      <w:rPr>
        <w:rFonts w:ascii="Times New Roman" w:eastAsia="Times New Roman" w:hAnsi="Times New Roman" w:cs="Times New Roman"/>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7F352B"/>
    <w:multiLevelType w:val="hybridMultilevel"/>
    <w:tmpl w:val="BFFCA252"/>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6082B2F"/>
    <w:multiLevelType w:val="hybridMultilevel"/>
    <w:tmpl w:val="C75C8E2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890BFD"/>
    <w:multiLevelType w:val="hybridMultilevel"/>
    <w:tmpl w:val="29B20B30"/>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A7F1099"/>
    <w:multiLevelType w:val="hybridMultilevel"/>
    <w:tmpl w:val="F844D368"/>
    <w:lvl w:ilvl="0" w:tplc="0000000F">
      <w:start w:val="1"/>
      <w:numFmt w:val="bullet"/>
      <w:lvlText w:val="-"/>
      <w:lvlJc w:val="left"/>
      <w:pPr>
        <w:ind w:left="360" w:hanging="360"/>
      </w:pPr>
      <w:rPr>
        <w:rFonts w:ascii="Times New Roman" w:hAnsi="Times New Roman"/>
        <w:i/>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BED49B9"/>
    <w:multiLevelType w:val="hybridMultilevel"/>
    <w:tmpl w:val="0A3A9992"/>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C7416F0"/>
    <w:multiLevelType w:val="hybridMultilevel"/>
    <w:tmpl w:val="685020CE"/>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EC1675F"/>
    <w:multiLevelType w:val="hybridMultilevel"/>
    <w:tmpl w:val="F520823C"/>
    <w:lvl w:ilvl="0" w:tplc="04050001">
      <w:start w:val="1"/>
      <w:numFmt w:val="bullet"/>
      <w:lvlText w:val=""/>
      <w:lvlJc w:val="left"/>
      <w:pPr>
        <w:ind w:left="1491" w:hanging="360"/>
      </w:pPr>
      <w:rPr>
        <w:rFonts w:ascii="Symbol" w:hAnsi="Symbol" w:hint="default"/>
        <w:i/>
      </w:rPr>
    </w:lvl>
    <w:lvl w:ilvl="1" w:tplc="04050003">
      <w:start w:val="1"/>
      <w:numFmt w:val="bullet"/>
      <w:lvlText w:val="o"/>
      <w:lvlJc w:val="left"/>
      <w:pPr>
        <w:ind w:left="2211" w:hanging="360"/>
      </w:pPr>
      <w:rPr>
        <w:rFonts w:ascii="Courier New" w:hAnsi="Courier New" w:cs="Courier New" w:hint="default"/>
      </w:rPr>
    </w:lvl>
    <w:lvl w:ilvl="2" w:tplc="04050005" w:tentative="1">
      <w:start w:val="1"/>
      <w:numFmt w:val="bullet"/>
      <w:lvlText w:val=""/>
      <w:lvlJc w:val="left"/>
      <w:pPr>
        <w:ind w:left="2931" w:hanging="360"/>
      </w:pPr>
      <w:rPr>
        <w:rFonts w:ascii="Wingdings" w:hAnsi="Wingdings" w:hint="default"/>
      </w:rPr>
    </w:lvl>
    <w:lvl w:ilvl="3" w:tplc="04050001" w:tentative="1">
      <w:start w:val="1"/>
      <w:numFmt w:val="bullet"/>
      <w:lvlText w:val=""/>
      <w:lvlJc w:val="left"/>
      <w:pPr>
        <w:ind w:left="3651" w:hanging="360"/>
      </w:pPr>
      <w:rPr>
        <w:rFonts w:ascii="Symbol" w:hAnsi="Symbol" w:hint="default"/>
      </w:rPr>
    </w:lvl>
    <w:lvl w:ilvl="4" w:tplc="04050003" w:tentative="1">
      <w:start w:val="1"/>
      <w:numFmt w:val="bullet"/>
      <w:lvlText w:val="o"/>
      <w:lvlJc w:val="left"/>
      <w:pPr>
        <w:ind w:left="4371" w:hanging="360"/>
      </w:pPr>
      <w:rPr>
        <w:rFonts w:ascii="Courier New" w:hAnsi="Courier New" w:cs="Courier New" w:hint="default"/>
      </w:rPr>
    </w:lvl>
    <w:lvl w:ilvl="5" w:tplc="04050005" w:tentative="1">
      <w:start w:val="1"/>
      <w:numFmt w:val="bullet"/>
      <w:lvlText w:val=""/>
      <w:lvlJc w:val="left"/>
      <w:pPr>
        <w:ind w:left="5091" w:hanging="360"/>
      </w:pPr>
      <w:rPr>
        <w:rFonts w:ascii="Wingdings" w:hAnsi="Wingdings" w:hint="default"/>
      </w:rPr>
    </w:lvl>
    <w:lvl w:ilvl="6" w:tplc="04050001" w:tentative="1">
      <w:start w:val="1"/>
      <w:numFmt w:val="bullet"/>
      <w:lvlText w:val=""/>
      <w:lvlJc w:val="left"/>
      <w:pPr>
        <w:ind w:left="5811" w:hanging="360"/>
      </w:pPr>
      <w:rPr>
        <w:rFonts w:ascii="Symbol" w:hAnsi="Symbol" w:hint="default"/>
      </w:rPr>
    </w:lvl>
    <w:lvl w:ilvl="7" w:tplc="04050003" w:tentative="1">
      <w:start w:val="1"/>
      <w:numFmt w:val="bullet"/>
      <w:lvlText w:val="o"/>
      <w:lvlJc w:val="left"/>
      <w:pPr>
        <w:ind w:left="6531" w:hanging="360"/>
      </w:pPr>
      <w:rPr>
        <w:rFonts w:ascii="Courier New" w:hAnsi="Courier New" w:cs="Courier New" w:hint="default"/>
      </w:rPr>
    </w:lvl>
    <w:lvl w:ilvl="8" w:tplc="04050005" w:tentative="1">
      <w:start w:val="1"/>
      <w:numFmt w:val="bullet"/>
      <w:lvlText w:val=""/>
      <w:lvlJc w:val="left"/>
      <w:pPr>
        <w:ind w:left="7251" w:hanging="360"/>
      </w:pPr>
      <w:rPr>
        <w:rFonts w:ascii="Wingdings" w:hAnsi="Wingdings" w:hint="default"/>
      </w:rPr>
    </w:lvl>
  </w:abstractNum>
  <w:abstractNum w:abstractNumId="30" w15:restartNumberingAfterBreak="0">
    <w:nsid w:val="623C59D6"/>
    <w:multiLevelType w:val="hybridMultilevel"/>
    <w:tmpl w:val="445CECC8"/>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50E15DE"/>
    <w:multiLevelType w:val="hybridMultilevel"/>
    <w:tmpl w:val="3BF8FF6A"/>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6790980"/>
    <w:multiLevelType w:val="hybridMultilevel"/>
    <w:tmpl w:val="4B8C8A6C"/>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9D85E9C"/>
    <w:multiLevelType w:val="hybridMultilevel"/>
    <w:tmpl w:val="BB14A24A"/>
    <w:lvl w:ilvl="0" w:tplc="04050001">
      <w:start w:val="1"/>
      <w:numFmt w:val="bullet"/>
      <w:lvlText w:val=""/>
      <w:lvlJc w:val="left"/>
      <w:pPr>
        <w:ind w:left="1068" w:hanging="360"/>
      </w:pPr>
      <w:rPr>
        <w:rFonts w:ascii="Symbol" w:hAnsi="Symbol" w:hint="default"/>
        <w: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6EFB7079"/>
    <w:multiLevelType w:val="hybridMultilevel"/>
    <w:tmpl w:val="6A20E6FE"/>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73880682"/>
    <w:multiLevelType w:val="hybridMultilevel"/>
    <w:tmpl w:val="D438FA9A"/>
    <w:lvl w:ilvl="0" w:tplc="0000000F">
      <w:start w:val="1"/>
      <w:numFmt w:val="bullet"/>
      <w:lvlText w:val="-"/>
      <w:lvlJc w:val="left"/>
      <w:pPr>
        <w:ind w:left="360" w:hanging="360"/>
      </w:pPr>
      <w:rPr>
        <w:rFonts w:ascii="Times New Roman" w:hAnsi="Times New Roman"/>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22"/>
  </w:num>
  <w:num w:numId="4">
    <w:abstractNumId w:val="24"/>
  </w:num>
  <w:num w:numId="5">
    <w:abstractNumId w:val="17"/>
  </w:num>
  <w:num w:numId="6">
    <w:abstractNumId w:val="20"/>
  </w:num>
  <w:num w:numId="7">
    <w:abstractNumId w:val="12"/>
  </w:num>
  <w:num w:numId="8">
    <w:abstractNumId w:val="19"/>
  </w:num>
  <w:num w:numId="9">
    <w:abstractNumId w:val="13"/>
  </w:num>
  <w:num w:numId="10">
    <w:abstractNumId w:val="10"/>
  </w:num>
  <w:num w:numId="11">
    <w:abstractNumId w:val="1"/>
  </w:num>
  <w:num w:numId="12">
    <w:abstractNumId w:val="34"/>
  </w:num>
  <w:num w:numId="13">
    <w:abstractNumId w:val="14"/>
  </w:num>
  <w:num w:numId="14">
    <w:abstractNumId w:val="30"/>
  </w:num>
  <w:num w:numId="15">
    <w:abstractNumId w:val="25"/>
  </w:num>
  <w:num w:numId="16">
    <w:abstractNumId w:val="2"/>
  </w:num>
  <w:num w:numId="17">
    <w:abstractNumId w:val="23"/>
  </w:num>
  <w:num w:numId="18">
    <w:abstractNumId w:val="16"/>
  </w:num>
  <w:num w:numId="19">
    <w:abstractNumId w:val="26"/>
  </w:num>
  <w:num w:numId="20">
    <w:abstractNumId w:val="18"/>
  </w:num>
  <w:num w:numId="21">
    <w:abstractNumId w:val="29"/>
  </w:num>
  <w:num w:numId="22">
    <w:abstractNumId w:val="32"/>
  </w:num>
  <w:num w:numId="23">
    <w:abstractNumId w:val="8"/>
  </w:num>
  <w:num w:numId="24">
    <w:abstractNumId w:val="6"/>
  </w:num>
  <w:num w:numId="25">
    <w:abstractNumId w:val="28"/>
  </w:num>
  <w:num w:numId="26">
    <w:abstractNumId w:val="27"/>
  </w:num>
  <w:num w:numId="27">
    <w:abstractNumId w:val="35"/>
  </w:num>
  <w:num w:numId="28">
    <w:abstractNumId w:val="33"/>
  </w:num>
  <w:num w:numId="29">
    <w:abstractNumId w:val="11"/>
  </w:num>
  <w:num w:numId="30">
    <w:abstractNumId w:val="7"/>
  </w:num>
  <w:num w:numId="31">
    <w:abstractNumId w:val="3"/>
  </w:num>
  <w:num w:numId="32">
    <w:abstractNumId w:val="31"/>
  </w:num>
  <w:num w:numId="33">
    <w:abstractNumId w:val="21"/>
  </w:num>
  <w:num w:numId="3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20"/>
    <w:rsid w:val="000027C9"/>
    <w:rsid w:val="00003DBC"/>
    <w:rsid w:val="00004E51"/>
    <w:rsid w:val="000060E9"/>
    <w:rsid w:val="000076BA"/>
    <w:rsid w:val="00010D8A"/>
    <w:rsid w:val="000156EF"/>
    <w:rsid w:val="000169D5"/>
    <w:rsid w:val="00017785"/>
    <w:rsid w:val="000218A4"/>
    <w:rsid w:val="000241A5"/>
    <w:rsid w:val="00025C64"/>
    <w:rsid w:val="00026159"/>
    <w:rsid w:val="000261C5"/>
    <w:rsid w:val="000346D6"/>
    <w:rsid w:val="00035801"/>
    <w:rsid w:val="00035848"/>
    <w:rsid w:val="00035E32"/>
    <w:rsid w:val="00036162"/>
    <w:rsid w:val="000368A7"/>
    <w:rsid w:val="0004227B"/>
    <w:rsid w:val="00044CC9"/>
    <w:rsid w:val="0004546E"/>
    <w:rsid w:val="00045BC0"/>
    <w:rsid w:val="00045CD6"/>
    <w:rsid w:val="0004754D"/>
    <w:rsid w:val="00051A56"/>
    <w:rsid w:val="000563BF"/>
    <w:rsid w:val="000574A8"/>
    <w:rsid w:val="0006040C"/>
    <w:rsid w:val="000661EF"/>
    <w:rsid w:val="0006752B"/>
    <w:rsid w:val="00071260"/>
    <w:rsid w:val="000748AE"/>
    <w:rsid w:val="0008097A"/>
    <w:rsid w:val="00080CC2"/>
    <w:rsid w:val="00081BF7"/>
    <w:rsid w:val="00083435"/>
    <w:rsid w:val="000844F0"/>
    <w:rsid w:val="000852FF"/>
    <w:rsid w:val="00085648"/>
    <w:rsid w:val="000856B4"/>
    <w:rsid w:val="000876D5"/>
    <w:rsid w:val="000909B1"/>
    <w:rsid w:val="000913BC"/>
    <w:rsid w:val="00094930"/>
    <w:rsid w:val="00095964"/>
    <w:rsid w:val="00095F26"/>
    <w:rsid w:val="00096FED"/>
    <w:rsid w:val="000A05D9"/>
    <w:rsid w:val="000A116B"/>
    <w:rsid w:val="000A1E4B"/>
    <w:rsid w:val="000A3467"/>
    <w:rsid w:val="000A36C2"/>
    <w:rsid w:val="000B1159"/>
    <w:rsid w:val="000B2D60"/>
    <w:rsid w:val="000B3C7E"/>
    <w:rsid w:val="000B556C"/>
    <w:rsid w:val="000B62B7"/>
    <w:rsid w:val="000B6B5C"/>
    <w:rsid w:val="000B7572"/>
    <w:rsid w:val="000C1257"/>
    <w:rsid w:val="000C3DE6"/>
    <w:rsid w:val="000C431C"/>
    <w:rsid w:val="000C43B4"/>
    <w:rsid w:val="000C4FE0"/>
    <w:rsid w:val="000C692E"/>
    <w:rsid w:val="000D57EE"/>
    <w:rsid w:val="000D679A"/>
    <w:rsid w:val="000D7A52"/>
    <w:rsid w:val="000E033F"/>
    <w:rsid w:val="000E2A1E"/>
    <w:rsid w:val="000E3A74"/>
    <w:rsid w:val="000E50A2"/>
    <w:rsid w:val="000E74EA"/>
    <w:rsid w:val="000E7F6C"/>
    <w:rsid w:val="000F0FB0"/>
    <w:rsid w:val="000F1C8F"/>
    <w:rsid w:val="000F2036"/>
    <w:rsid w:val="000F4458"/>
    <w:rsid w:val="000F4557"/>
    <w:rsid w:val="000F7834"/>
    <w:rsid w:val="00100464"/>
    <w:rsid w:val="00101275"/>
    <w:rsid w:val="001034CA"/>
    <w:rsid w:val="0010447F"/>
    <w:rsid w:val="0010728D"/>
    <w:rsid w:val="0010789D"/>
    <w:rsid w:val="00107FE4"/>
    <w:rsid w:val="00111E27"/>
    <w:rsid w:val="001144AB"/>
    <w:rsid w:val="00116BB8"/>
    <w:rsid w:val="00117632"/>
    <w:rsid w:val="00120983"/>
    <w:rsid w:val="0012100C"/>
    <w:rsid w:val="001214D3"/>
    <w:rsid w:val="0012175A"/>
    <w:rsid w:val="00124B74"/>
    <w:rsid w:val="00124C20"/>
    <w:rsid w:val="00125E50"/>
    <w:rsid w:val="00126041"/>
    <w:rsid w:val="0012648B"/>
    <w:rsid w:val="00126DA3"/>
    <w:rsid w:val="00130175"/>
    <w:rsid w:val="00132398"/>
    <w:rsid w:val="00132A52"/>
    <w:rsid w:val="00133029"/>
    <w:rsid w:val="00136768"/>
    <w:rsid w:val="00140929"/>
    <w:rsid w:val="0014140D"/>
    <w:rsid w:val="00141D51"/>
    <w:rsid w:val="00141FCC"/>
    <w:rsid w:val="001421B0"/>
    <w:rsid w:val="00143BB9"/>
    <w:rsid w:val="0014558A"/>
    <w:rsid w:val="0014663F"/>
    <w:rsid w:val="00152419"/>
    <w:rsid w:val="001535B8"/>
    <w:rsid w:val="00154102"/>
    <w:rsid w:val="00155023"/>
    <w:rsid w:val="001564D3"/>
    <w:rsid w:val="001567B5"/>
    <w:rsid w:val="001571B5"/>
    <w:rsid w:val="0015753C"/>
    <w:rsid w:val="00157EAE"/>
    <w:rsid w:val="00160473"/>
    <w:rsid w:val="0016211A"/>
    <w:rsid w:val="0016374C"/>
    <w:rsid w:val="001646CC"/>
    <w:rsid w:val="0016507B"/>
    <w:rsid w:val="00165F9C"/>
    <w:rsid w:val="0016614E"/>
    <w:rsid w:val="00167865"/>
    <w:rsid w:val="00167D7B"/>
    <w:rsid w:val="0017001F"/>
    <w:rsid w:val="001705E3"/>
    <w:rsid w:val="00170AFF"/>
    <w:rsid w:val="00171114"/>
    <w:rsid w:val="00171322"/>
    <w:rsid w:val="0017196A"/>
    <w:rsid w:val="00172430"/>
    <w:rsid w:val="00172ACE"/>
    <w:rsid w:val="00173F67"/>
    <w:rsid w:val="00174422"/>
    <w:rsid w:val="00174508"/>
    <w:rsid w:val="001755A7"/>
    <w:rsid w:val="001762DF"/>
    <w:rsid w:val="0017749B"/>
    <w:rsid w:val="001776D5"/>
    <w:rsid w:val="00181068"/>
    <w:rsid w:val="00181B18"/>
    <w:rsid w:val="00181D57"/>
    <w:rsid w:val="00185174"/>
    <w:rsid w:val="00185BD2"/>
    <w:rsid w:val="001876A1"/>
    <w:rsid w:val="0019005B"/>
    <w:rsid w:val="00192271"/>
    <w:rsid w:val="00193AC3"/>
    <w:rsid w:val="001942DA"/>
    <w:rsid w:val="001951E1"/>
    <w:rsid w:val="00195B19"/>
    <w:rsid w:val="00196D3C"/>
    <w:rsid w:val="001A03BB"/>
    <w:rsid w:val="001A0EB3"/>
    <w:rsid w:val="001A0F91"/>
    <w:rsid w:val="001A2AAC"/>
    <w:rsid w:val="001A34BC"/>
    <w:rsid w:val="001A3826"/>
    <w:rsid w:val="001A38E9"/>
    <w:rsid w:val="001A6AB5"/>
    <w:rsid w:val="001A70AE"/>
    <w:rsid w:val="001A70EA"/>
    <w:rsid w:val="001B0521"/>
    <w:rsid w:val="001B11F7"/>
    <w:rsid w:val="001B2932"/>
    <w:rsid w:val="001B36AD"/>
    <w:rsid w:val="001B420A"/>
    <w:rsid w:val="001B69A6"/>
    <w:rsid w:val="001B7CE4"/>
    <w:rsid w:val="001B7DE4"/>
    <w:rsid w:val="001B7E54"/>
    <w:rsid w:val="001B7F6B"/>
    <w:rsid w:val="001C1C00"/>
    <w:rsid w:val="001C31D0"/>
    <w:rsid w:val="001C34FD"/>
    <w:rsid w:val="001C5FFF"/>
    <w:rsid w:val="001C72C2"/>
    <w:rsid w:val="001D0579"/>
    <w:rsid w:val="001D1746"/>
    <w:rsid w:val="001D2211"/>
    <w:rsid w:val="001D22C0"/>
    <w:rsid w:val="001D2FF2"/>
    <w:rsid w:val="001D4310"/>
    <w:rsid w:val="001D4AF0"/>
    <w:rsid w:val="001D6124"/>
    <w:rsid w:val="001D6958"/>
    <w:rsid w:val="001D6BE3"/>
    <w:rsid w:val="001D731C"/>
    <w:rsid w:val="001E08CF"/>
    <w:rsid w:val="001E0BC0"/>
    <w:rsid w:val="001E0D6D"/>
    <w:rsid w:val="001E12AB"/>
    <w:rsid w:val="001E3A00"/>
    <w:rsid w:val="001E3A5A"/>
    <w:rsid w:val="001E432C"/>
    <w:rsid w:val="001E6C75"/>
    <w:rsid w:val="001E6CA2"/>
    <w:rsid w:val="001F17FE"/>
    <w:rsid w:val="001F1B6C"/>
    <w:rsid w:val="001F2A2E"/>
    <w:rsid w:val="001F2A40"/>
    <w:rsid w:val="001F2AA2"/>
    <w:rsid w:val="001F3059"/>
    <w:rsid w:val="00200A80"/>
    <w:rsid w:val="0020216A"/>
    <w:rsid w:val="00203451"/>
    <w:rsid w:val="002060A9"/>
    <w:rsid w:val="00206403"/>
    <w:rsid w:val="00206E50"/>
    <w:rsid w:val="00206F10"/>
    <w:rsid w:val="00206F4F"/>
    <w:rsid w:val="002077BC"/>
    <w:rsid w:val="00210AAF"/>
    <w:rsid w:val="00211A6C"/>
    <w:rsid w:val="00211D86"/>
    <w:rsid w:val="00211E01"/>
    <w:rsid w:val="00212D3D"/>
    <w:rsid w:val="0021365B"/>
    <w:rsid w:val="002141BB"/>
    <w:rsid w:val="00214C9E"/>
    <w:rsid w:val="002155EF"/>
    <w:rsid w:val="00220941"/>
    <w:rsid w:val="0022120A"/>
    <w:rsid w:val="0022691A"/>
    <w:rsid w:val="00227AF6"/>
    <w:rsid w:val="0023118F"/>
    <w:rsid w:val="002345BC"/>
    <w:rsid w:val="00234963"/>
    <w:rsid w:val="00234BE3"/>
    <w:rsid w:val="0023571D"/>
    <w:rsid w:val="00235913"/>
    <w:rsid w:val="002361A7"/>
    <w:rsid w:val="00241412"/>
    <w:rsid w:val="00241C15"/>
    <w:rsid w:val="00241D76"/>
    <w:rsid w:val="00242DF7"/>
    <w:rsid w:val="002444C5"/>
    <w:rsid w:val="0025383E"/>
    <w:rsid w:val="00255801"/>
    <w:rsid w:val="00261411"/>
    <w:rsid w:val="00261DE6"/>
    <w:rsid w:val="00265ADE"/>
    <w:rsid w:val="00265C44"/>
    <w:rsid w:val="00266F60"/>
    <w:rsid w:val="002673EB"/>
    <w:rsid w:val="00267EB5"/>
    <w:rsid w:val="00271E5F"/>
    <w:rsid w:val="0027281F"/>
    <w:rsid w:val="00273C1A"/>
    <w:rsid w:val="002742CE"/>
    <w:rsid w:val="00274FD1"/>
    <w:rsid w:val="00276B9C"/>
    <w:rsid w:val="00277591"/>
    <w:rsid w:val="00281C99"/>
    <w:rsid w:val="00282A0C"/>
    <w:rsid w:val="0028371F"/>
    <w:rsid w:val="00283EE0"/>
    <w:rsid w:val="00284B4D"/>
    <w:rsid w:val="00285DD9"/>
    <w:rsid w:val="00290C79"/>
    <w:rsid w:val="00291809"/>
    <w:rsid w:val="00292DEA"/>
    <w:rsid w:val="002947C2"/>
    <w:rsid w:val="0029589A"/>
    <w:rsid w:val="002964DA"/>
    <w:rsid w:val="00296F04"/>
    <w:rsid w:val="002A0C60"/>
    <w:rsid w:val="002A2C51"/>
    <w:rsid w:val="002A3333"/>
    <w:rsid w:val="002A3490"/>
    <w:rsid w:val="002A6AAE"/>
    <w:rsid w:val="002A6AF8"/>
    <w:rsid w:val="002A74DF"/>
    <w:rsid w:val="002B0DCC"/>
    <w:rsid w:val="002B22E4"/>
    <w:rsid w:val="002B2F28"/>
    <w:rsid w:val="002B31B9"/>
    <w:rsid w:val="002B508F"/>
    <w:rsid w:val="002B77B5"/>
    <w:rsid w:val="002B7837"/>
    <w:rsid w:val="002B78D4"/>
    <w:rsid w:val="002B7FC1"/>
    <w:rsid w:val="002C0B91"/>
    <w:rsid w:val="002C0E24"/>
    <w:rsid w:val="002C2467"/>
    <w:rsid w:val="002C3152"/>
    <w:rsid w:val="002C4B60"/>
    <w:rsid w:val="002C4F30"/>
    <w:rsid w:val="002C691E"/>
    <w:rsid w:val="002C7A09"/>
    <w:rsid w:val="002D0F7E"/>
    <w:rsid w:val="002D21F1"/>
    <w:rsid w:val="002D4244"/>
    <w:rsid w:val="002D53F4"/>
    <w:rsid w:val="002D68BA"/>
    <w:rsid w:val="002D6BF4"/>
    <w:rsid w:val="002E0897"/>
    <w:rsid w:val="002E1BF5"/>
    <w:rsid w:val="002E29FD"/>
    <w:rsid w:val="002E32B5"/>
    <w:rsid w:val="002E560F"/>
    <w:rsid w:val="002E5E76"/>
    <w:rsid w:val="002E5FDF"/>
    <w:rsid w:val="002E6125"/>
    <w:rsid w:val="002E6B4C"/>
    <w:rsid w:val="002F1816"/>
    <w:rsid w:val="002F343B"/>
    <w:rsid w:val="002F4678"/>
    <w:rsid w:val="002F51D3"/>
    <w:rsid w:val="002F663D"/>
    <w:rsid w:val="002F6BE9"/>
    <w:rsid w:val="002F763F"/>
    <w:rsid w:val="002F7810"/>
    <w:rsid w:val="002F7A17"/>
    <w:rsid w:val="002F7BAA"/>
    <w:rsid w:val="003011DA"/>
    <w:rsid w:val="00302667"/>
    <w:rsid w:val="00302812"/>
    <w:rsid w:val="00302E20"/>
    <w:rsid w:val="00302E41"/>
    <w:rsid w:val="00306F0A"/>
    <w:rsid w:val="00307029"/>
    <w:rsid w:val="0030764A"/>
    <w:rsid w:val="003112A5"/>
    <w:rsid w:val="00311B0F"/>
    <w:rsid w:val="00311F4B"/>
    <w:rsid w:val="00313002"/>
    <w:rsid w:val="003135A9"/>
    <w:rsid w:val="00314999"/>
    <w:rsid w:val="003149B8"/>
    <w:rsid w:val="00315566"/>
    <w:rsid w:val="003157EA"/>
    <w:rsid w:val="0031669D"/>
    <w:rsid w:val="00316B4D"/>
    <w:rsid w:val="00317420"/>
    <w:rsid w:val="00317D92"/>
    <w:rsid w:val="00317DF5"/>
    <w:rsid w:val="00320548"/>
    <w:rsid w:val="00320781"/>
    <w:rsid w:val="0032545B"/>
    <w:rsid w:val="0032717F"/>
    <w:rsid w:val="00327CEE"/>
    <w:rsid w:val="00327D6D"/>
    <w:rsid w:val="003305C6"/>
    <w:rsid w:val="00330AC0"/>
    <w:rsid w:val="003325B7"/>
    <w:rsid w:val="00332C52"/>
    <w:rsid w:val="00333DA5"/>
    <w:rsid w:val="00334F75"/>
    <w:rsid w:val="00335B68"/>
    <w:rsid w:val="003372C5"/>
    <w:rsid w:val="00342968"/>
    <w:rsid w:val="00343330"/>
    <w:rsid w:val="00344D3D"/>
    <w:rsid w:val="00344FBE"/>
    <w:rsid w:val="00345236"/>
    <w:rsid w:val="0034529E"/>
    <w:rsid w:val="00345503"/>
    <w:rsid w:val="003459FF"/>
    <w:rsid w:val="00347310"/>
    <w:rsid w:val="003517FA"/>
    <w:rsid w:val="00352DC8"/>
    <w:rsid w:val="00352F4E"/>
    <w:rsid w:val="00353E95"/>
    <w:rsid w:val="00354B11"/>
    <w:rsid w:val="003578FC"/>
    <w:rsid w:val="003601DC"/>
    <w:rsid w:val="00361B97"/>
    <w:rsid w:val="00362190"/>
    <w:rsid w:val="003627C7"/>
    <w:rsid w:val="00364062"/>
    <w:rsid w:val="00364ADE"/>
    <w:rsid w:val="00365701"/>
    <w:rsid w:val="00366888"/>
    <w:rsid w:val="00366907"/>
    <w:rsid w:val="00366F31"/>
    <w:rsid w:val="00370ED7"/>
    <w:rsid w:val="0037179A"/>
    <w:rsid w:val="00373808"/>
    <w:rsid w:val="00375660"/>
    <w:rsid w:val="00375D70"/>
    <w:rsid w:val="00380AFB"/>
    <w:rsid w:val="00380B39"/>
    <w:rsid w:val="00380E45"/>
    <w:rsid w:val="003810AC"/>
    <w:rsid w:val="00383521"/>
    <w:rsid w:val="0038396A"/>
    <w:rsid w:val="00383D08"/>
    <w:rsid w:val="00385521"/>
    <w:rsid w:val="003862B0"/>
    <w:rsid w:val="0038656E"/>
    <w:rsid w:val="00393CF4"/>
    <w:rsid w:val="00393F6D"/>
    <w:rsid w:val="00394E5C"/>
    <w:rsid w:val="00395201"/>
    <w:rsid w:val="00395745"/>
    <w:rsid w:val="0039592E"/>
    <w:rsid w:val="00395B87"/>
    <w:rsid w:val="0039683C"/>
    <w:rsid w:val="00396D7A"/>
    <w:rsid w:val="00396E02"/>
    <w:rsid w:val="00397AF0"/>
    <w:rsid w:val="003A2FF4"/>
    <w:rsid w:val="003A30A4"/>
    <w:rsid w:val="003A4523"/>
    <w:rsid w:val="003A4553"/>
    <w:rsid w:val="003A5AA7"/>
    <w:rsid w:val="003A630A"/>
    <w:rsid w:val="003A7824"/>
    <w:rsid w:val="003B1C09"/>
    <w:rsid w:val="003B4B65"/>
    <w:rsid w:val="003B7237"/>
    <w:rsid w:val="003C26A8"/>
    <w:rsid w:val="003C34F0"/>
    <w:rsid w:val="003D1087"/>
    <w:rsid w:val="003D12EF"/>
    <w:rsid w:val="003D1C29"/>
    <w:rsid w:val="003D1FB9"/>
    <w:rsid w:val="003D222F"/>
    <w:rsid w:val="003D2BDD"/>
    <w:rsid w:val="003D3A82"/>
    <w:rsid w:val="003D49D7"/>
    <w:rsid w:val="003D5548"/>
    <w:rsid w:val="003D555D"/>
    <w:rsid w:val="003D5E0E"/>
    <w:rsid w:val="003E0B09"/>
    <w:rsid w:val="003E114E"/>
    <w:rsid w:val="003E3F4F"/>
    <w:rsid w:val="003E6DDE"/>
    <w:rsid w:val="003F142B"/>
    <w:rsid w:val="003F1BC5"/>
    <w:rsid w:val="003F5E84"/>
    <w:rsid w:val="003F6C5F"/>
    <w:rsid w:val="00400157"/>
    <w:rsid w:val="00400DDF"/>
    <w:rsid w:val="00401C0B"/>
    <w:rsid w:val="00406519"/>
    <w:rsid w:val="004109FD"/>
    <w:rsid w:val="00410E3E"/>
    <w:rsid w:val="00415004"/>
    <w:rsid w:val="00415EAA"/>
    <w:rsid w:val="0041742A"/>
    <w:rsid w:val="00417E53"/>
    <w:rsid w:val="004213A8"/>
    <w:rsid w:val="0042211E"/>
    <w:rsid w:val="00424428"/>
    <w:rsid w:val="004248B4"/>
    <w:rsid w:val="0042508B"/>
    <w:rsid w:val="00425925"/>
    <w:rsid w:val="00426C92"/>
    <w:rsid w:val="0042705B"/>
    <w:rsid w:val="004274B9"/>
    <w:rsid w:val="004276B4"/>
    <w:rsid w:val="00427E1E"/>
    <w:rsid w:val="004305C8"/>
    <w:rsid w:val="0043113D"/>
    <w:rsid w:val="004313EC"/>
    <w:rsid w:val="004322F6"/>
    <w:rsid w:val="00434D95"/>
    <w:rsid w:val="00435422"/>
    <w:rsid w:val="0043620E"/>
    <w:rsid w:val="00436C29"/>
    <w:rsid w:val="004411AC"/>
    <w:rsid w:val="00442E0C"/>
    <w:rsid w:val="004448DF"/>
    <w:rsid w:val="004449BA"/>
    <w:rsid w:val="00445074"/>
    <w:rsid w:val="00447586"/>
    <w:rsid w:val="00450621"/>
    <w:rsid w:val="00452082"/>
    <w:rsid w:val="004529B2"/>
    <w:rsid w:val="004548E8"/>
    <w:rsid w:val="0045542D"/>
    <w:rsid w:val="00457625"/>
    <w:rsid w:val="00461614"/>
    <w:rsid w:val="004631E0"/>
    <w:rsid w:val="0046554B"/>
    <w:rsid w:val="004701D5"/>
    <w:rsid w:val="00470D1A"/>
    <w:rsid w:val="00471A9A"/>
    <w:rsid w:val="00476C7B"/>
    <w:rsid w:val="00477692"/>
    <w:rsid w:val="00480D94"/>
    <w:rsid w:val="00482201"/>
    <w:rsid w:val="00482F4A"/>
    <w:rsid w:val="004831E3"/>
    <w:rsid w:val="00483282"/>
    <w:rsid w:val="00487355"/>
    <w:rsid w:val="0048748F"/>
    <w:rsid w:val="00490D8D"/>
    <w:rsid w:val="004922B1"/>
    <w:rsid w:val="0049281D"/>
    <w:rsid w:val="00493E1B"/>
    <w:rsid w:val="00494086"/>
    <w:rsid w:val="0049420E"/>
    <w:rsid w:val="00494279"/>
    <w:rsid w:val="00495F11"/>
    <w:rsid w:val="00496057"/>
    <w:rsid w:val="0049694D"/>
    <w:rsid w:val="004A0E7B"/>
    <w:rsid w:val="004A0F06"/>
    <w:rsid w:val="004A21E9"/>
    <w:rsid w:val="004A3664"/>
    <w:rsid w:val="004A3CB1"/>
    <w:rsid w:val="004A418B"/>
    <w:rsid w:val="004A50F7"/>
    <w:rsid w:val="004A534D"/>
    <w:rsid w:val="004A5A92"/>
    <w:rsid w:val="004B42D8"/>
    <w:rsid w:val="004B4FF2"/>
    <w:rsid w:val="004B5895"/>
    <w:rsid w:val="004C0F0B"/>
    <w:rsid w:val="004C2CF1"/>
    <w:rsid w:val="004C7432"/>
    <w:rsid w:val="004D445C"/>
    <w:rsid w:val="004D5947"/>
    <w:rsid w:val="004D5DE7"/>
    <w:rsid w:val="004D607C"/>
    <w:rsid w:val="004E1688"/>
    <w:rsid w:val="004E180F"/>
    <w:rsid w:val="004E45C0"/>
    <w:rsid w:val="004E686F"/>
    <w:rsid w:val="004E7714"/>
    <w:rsid w:val="004F0D2D"/>
    <w:rsid w:val="004F2901"/>
    <w:rsid w:val="004F30E5"/>
    <w:rsid w:val="004F66E5"/>
    <w:rsid w:val="004F6DF9"/>
    <w:rsid w:val="004F76BA"/>
    <w:rsid w:val="00500987"/>
    <w:rsid w:val="00502577"/>
    <w:rsid w:val="00503054"/>
    <w:rsid w:val="00504874"/>
    <w:rsid w:val="00504D90"/>
    <w:rsid w:val="00505840"/>
    <w:rsid w:val="005063D1"/>
    <w:rsid w:val="00510A40"/>
    <w:rsid w:val="00511BD0"/>
    <w:rsid w:val="00511CAF"/>
    <w:rsid w:val="00512B5F"/>
    <w:rsid w:val="00513BCD"/>
    <w:rsid w:val="00513F21"/>
    <w:rsid w:val="00514675"/>
    <w:rsid w:val="0051721C"/>
    <w:rsid w:val="00517E21"/>
    <w:rsid w:val="00520FCC"/>
    <w:rsid w:val="00523A22"/>
    <w:rsid w:val="00524AA1"/>
    <w:rsid w:val="00526FDC"/>
    <w:rsid w:val="00530B26"/>
    <w:rsid w:val="005312CE"/>
    <w:rsid w:val="005315B1"/>
    <w:rsid w:val="005328E3"/>
    <w:rsid w:val="00533617"/>
    <w:rsid w:val="00534122"/>
    <w:rsid w:val="00535965"/>
    <w:rsid w:val="005359A1"/>
    <w:rsid w:val="00536189"/>
    <w:rsid w:val="00541085"/>
    <w:rsid w:val="00541FF8"/>
    <w:rsid w:val="00542FC3"/>
    <w:rsid w:val="00544EF5"/>
    <w:rsid w:val="00545105"/>
    <w:rsid w:val="00545589"/>
    <w:rsid w:val="00545E31"/>
    <w:rsid w:val="005469B2"/>
    <w:rsid w:val="00546DA2"/>
    <w:rsid w:val="005478B5"/>
    <w:rsid w:val="0055023A"/>
    <w:rsid w:val="00550E01"/>
    <w:rsid w:val="0055171D"/>
    <w:rsid w:val="00551F2F"/>
    <w:rsid w:val="00552026"/>
    <w:rsid w:val="005528D7"/>
    <w:rsid w:val="00552AA5"/>
    <w:rsid w:val="00553AA6"/>
    <w:rsid w:val="00553F68"/>
    <w:rsid w:val="005544A4"/>
    <w:rsid w:val="0055451D"/>
    <w:rsid w:val="00554FB3"/>
    <w:rsid w:val="005554C4"/>
    <w:rsid w:val="00555843"/>
    <w:rsid w:val="005558D5"/>
    <w:rsid w:val="005605FF"/>
    <w:rsid w:val="00560B9D"/>
    <w:rsid w:val="0056221A"/>
    <w:rsid w:val="005627B6"/>
    <w:rsid w:val="005631CE"/>
    <w:rsid w:val="005651C6"/>
    <w:rsid w:val="00566A1F"/>
    <w:rsid w:val="00571175"/>
    <w:rsid w:val="0057236A"/>
    <w:rsid w:val="00572F0D"/>
    <w:rsid w:val="00573E71"/>
    <w:rsid w:val="00574300"/>
    <w:rsid w:val="00574B6B"/>
    <w:rsid w:val="00575E29"/>
    <w:rsid w:val="00576437"/>
    <w:rsid w:val="00577629"/>
    <w:rsid w:val="00580C29"/>
    <w:rsid w:val="00581FE2"/>
    <w:rsid w:val="0058266E"/>
    <w:rsid w:val="00583C90"/>
    <w:rsid w:val="00584010"/>
    <w:rsid w:val="00585DD4"/>
    <w:rsid w:val="00586F9C"/>
    <w:rsid w:val="005902C6"/>
    <w:rsid w:val="00592DC4"/>
    <w:rsid w:val="0059332D"/>
    <w:rsid w:val="005943D8"/>
    <w:rsid w:val="005965ED"/>
    <w:rsid w:val="00596E99"/>
    <w:rsid w:val="005973AE"/>
    <w:rsid w:val="005A01A0"/>
    <w:rsid w:val="005A0B1B"/>
    <w:rsid w:val="005A16EE"/>
    <w:rsid w:val="005A1C57"/>
    <w:rsid w:val="005A30AE"/>
    <w:rsid w:val="005A3970"/>
    <w:rsid w:val="005A4F7E"/>
    <w:rsid w:val="005A5FFB"/>
    <w:rsid w:val="005A6819"/>
    <w:rsid w:val="005B1028"/>
    <w:rsid w:val="005B1F04"/>
    <w:rsid w:val="005B3477"/>
    <w:rsid w:val="005B53B8"/>
    <w:rsid w:val="005B68BC"/>
    <w:rsid w:val="005C16BC"/>
    <w:rsid w:val="005C1991"/>
    <w:rsid w:val="005C382E"/>
    <w:rsid w:val="005C52D7"/>
    <w:rsid w:val="005C6AE2"/>
    <w:rsid w:val="005D02BF"/>
    <w:rsid w:val="005D18CE"/>
    <w:rsid w:val="005D36B0"/>
    <w:rsid w:val="005D398C"/>
    <w:rsid w:val="005D4BF6"/>
    <w:rsid w:val="005D4E38"/>
    <w:rsid w:val="005D596A"/>
    <w:rsid w:val="005D5EBC"/>
    <w:rsid w:val="005E04E3"/>
    <w:rsid w:val="005E3845"/>
    <w:rsid w:val="005E4594"/>
    <w:rsid w:val="005E482B"/>
    <w:rsid w:val="005E4B0C"/>
    <w:rsid w:val="005E5632"/>
    <w:rsid w:val="005E6621"/>
    <w:rsid w:val="005F0155"/>
    <w:rsid w:val="005F329D"/>
    <w:rsid w:val="005F4539"/>
    <w:rsid w:val="005F469C"/>
    <w:rsid w:val="005F7A49"/>
    <w:rsid w:val="00600B9B"/>
    <w:rsid w:val="006017AC"/>
    <w:rsid w:val="00601F08"/>
    <w:rsid w:val="0060332B"/>
    <w:rsid w:val="006063D8"/>
    <w:rsid w:val="0060797A"/>
    <w:rsid w:val="00611545"/>
    <w:rsid w:val="0061381B"/>
    <w:rsid w:val="006143A6"/>
    <w:rsid w:val="006166A6"/>
    <w:rsid w:val="00617362"/>
    <w:rsid w:val="006203C1"/>
    <w:rsid w:val="00621A2C"/>
    <w:rsid w:val="006229AD"/>
    <w:rsid w:val="00625949"/>
    <w:rsid w:val="006277DE"/>
    <w:rsid w:val="00627A53"/>
    <w:rsid w:val="0063065A"/>
    <w:rsid w:val="00631BEC"/>
    <w:rsid w:val="00633118"/>
    <w:rsid w:val="0063487A"/>
    <w:rsid w:val="00634FAB"/>
    <w:rsid w:val="00636B0F"/>
    <w:rsid w:val="0063743F"/>
    <w:rsid w:val="00640154"/>
    <w:rsid w:val="00640FA1"/>
    <w:rsid w:val="00642E03"/>
    <w:rsid w:val="00643CE1"/>
    <w:rsid w:val="00644FDE"/>
    <w:rsid w:val="00650F1E"/>
    <w:rsid w:val="00651302"/>
    <w:rsid w:val="00651F9A"/>
    <w:rsid w:val="00652192"/>
    <w:rsid w:val="00652738"/>
    <w:rsid w:val="00653C54"/>
    <w:rsid w:val="00654FD7"/>
    <w:rsid w:val="00655056"/>
    <w:rsid w:val="00656465"/>
    <w:rsid w:val="006573A1"/>
    <w:rsid w:val="0066021C"/>
    <w:rsid w:val="00660A69"/>
    <w:rsid w:val="00660D1A"/>
    <w:rsid w:val="00660E6B"/>
    <w:rsid w:val="006611E9"/>
    <w:rsid w:val="00662D54"/>
    <w:rsid w:val="0066321F"/>
    <w:rsid w:val="00666D22"/>
    <w:rsid w:val="0066795F"/>
    <w:rsid w:val="00667E91"/>
    <w:rsid w:val="0067114F"/>
    <w:rsid w:val="0067172F"/>
    <w:rsid w:val="00671C6D"/>
    <w:rsid w:val="00671C74"/>
    <w:rsid w:val="00672E59"/>
    <w:rsid w:val="006739FB"/>
    <w:rsid w:val="00674DB8"/>
    <w:rsid w:val="00676746"/>
    <w:rsid w:val="006768FB"/>
    <w:rsid w:val="00676A3F"/>
    <w:rsid w:val="0068043D"/>
    <w:rsid w:val="00680BBD"/>
    <w:rsid w:val="006817FA"/>
    <w:rsid w:val="006839F1"/>
    <w:rsid w:val="00683F76"/>
    <w:rsid w:val="00684B9C"/>
    <w:rsid w:val="00684D30"/>
    <w:rsid w:val="00684F41"/>
    <w:rsid w:val="006877B1"/>
    <w:rsid w:val="0069049F"/>
    <w:rsid w:val="00690736"/>
    <w:rsid w:val="006912BF"/>
    <w:rsid w:val="0069194D"/>
    <w:rsid w:val="00693FEF"/>
    <w:rsid w:val="00697BC6"/>
    <w:rsid w:val="00697D2F"/>
    <w:rsid w:val="006A5665"/>
    <w:rsid w:val="006A7D24"/>
    <w:rsid w:val="006B0099"/>
    <w:rsid w:val="006B329C"/>
    <w:rsid w:val="006B4D18"/>
    <w:rsid w:val="006B662F"/>
    <w:rsid w:val="006C08B7"/>
    <w:rsid w:val="006C16AD"/>
    <w:rsid w:val="006C3581"/>
    <w:rsid w:val="006C588B"/>
    <w:rsid w:val="006C6463"/>
    <w:rsid w:val="006C668E"/>
    <w:rsid w:val="006C7D70"/>
    <w:rsid w:val="006C7D81"/>
    <w:rsid w:val="006D1040"/>
    <w:rsid w:val="006D15AA"/>
    <w:rsid w:val="006D167C"/>
    <w:rsid w:val="006D18D9"/>
    <w:rsid w:val="006D3776"/>
    <w:rsid w:val="006D48E1"/>
    <w:rsid w:val="006D5DE0"/>
    <w:rsid w:val="006D62AF"/>
    <w:rsid w:val="006D7E29"/>
    <w:rsid w:val="006E2D5F"/>
    <w:rsid w:val="006E40FE"/>
    <w:rsid w:val="006E4BC0"/>
    <w:rsid w:val="006F3BDF"/>
    <w:rsid w:val="0070155A"/>
    <w:rsid w:val="00701823"/>
    <w:rsid w:val="00701C4D"/>
    <w:rsid w:val="00702B68"/>
    <w:rsid w:val="00702F6A"/>
    <w:rsid w:val="0070351C"/>
    <w:rsid w:val="0070417B"/>
    <w:rsid w:val="00704B36"/>
    <w:rsid w:val="00711928"/>
    <w:rsid w:val="00712BD2"/>
    <w:rsid w:val="00714246"/>
    <w:rsid w:val="007157C1"/>
    <w:rsid w:val="00717685"/>
    <w:rsid w:val="007177E8"/>
    <w:rsid w:val="0072012B"/>
    <w:rsid w:val="00723603"/>
    <w:rsid w:val="00725777"/>
    <w:rsid w:val="00725ED2"/>
    <w:rsid w:val="007274B8"/>
    <w:rsid w:val="007275C3"/>
    <w:rsid w:val="00727AD2"/>
    <w:rsid w:val="007322B5"/>
    <w:rsid w:val="007326DF"/>
    <w:rsid w:val="00732AE7"/>
    <w:rsid w:val="007339AE"/>
    <w:rsid w:val="00735BF3"/>
    <w:rsid w:val="007366D3"/>
    <w:rsid w:val="00740538"/>
    <w:rsid w:val="0074384B"/>
    <w:rsid w:val="00743B09"/>
    <w:rsid w:val="00743DC8"/>
    <w:rsid w:val="00744354"/>
    <w:rsid w:val="00745ACC"/>
    <w:rsid w:val="00746264"/>
    <w:rsid w:val="007463FA"/>
    <w:rsid w:val="00750C27"/>
    <w:rsid w:val="0075136A"/>
    <w:rsid w:val="00753A8B"/>
    <w:rsid w:val="0075460C"/>
    <w:rsid w:val="007561D7"/>
    <w:rsid w:val="007576B5"/>
    <w:rsid w:val="007625D6"/>
    <w:rsid w:val="00763BDB"/>
    <w:rsid w:val="00764B7F"/>
    <w:rsid w:val="00764D15"/>
    <w:rsid w:val="00765924"/>
    <w:rsid w:val="0076703A"/>
    <w:rsid w:val="00771A53"/>
    <w:rsid w:val="007723C0"/>
    <w:rsid w:val="00773875"/>
    <w:rsid w:val="00774253"/>
    <w:rsid w:val="00775833"/>
    <w:rsid w:val="0078293A"/>
    <w:rsid w:val="00782C40"/>
    <w:rsid w:val="00784FB3"/>
    <w:rsid w:val="00786A24"/>
    <w:rsid w:val="00787EFE"/>
    <w:rsid w:val="00790E77"/>
    <w:rsid w:val="007955F8"/>
    <w:rsid w:val="00796DF4"/>
    <w:rsid w:val="00796DFD"/>
    <w:rsid w:val="007979A6"/>
    <w:rsid w:val="007A00BC"/>
    <w:rsid w:val="007A707F"/>
    <w:rsid w:val="007B1800"/>
    <w:rsid w:val="007B2F47"/>
    <w:rsid w:val="007B3198"/>
    <w:rsid w:val="007B4249"/>
    <w:rsid w:val="007B49B5"/>
    <w:rsid w:val="007B5109"/>
    <w:rsid w:val="007B64AF"/>
    <w:rsid w:val="007B65F1"/>
    <w:rsid w:val="007B7079"/>
    <w:rsid w:val="007B7DC5"/>
    <w:rsid w:val="007C0004"/>
    <w:rsid w:val="007C3B7C"/>
    <w:rsid w:val="007C5FF1"/>
    <w:rsid w:val="007C6ED6"/>
    <w:rsid w:val="007C7B8E"/>
    <w:rsid w:val="007D0095"/>
    <w:rsid w:val="007D0708"/>
    <w:rsid w:val="007D2272"/>
    <w:rsid w:val="007D23CF"/>
    <w:rsid w:val="007D26CC"/>
    <w:rsid w:val="007D59D9"/>
    <w:rsid w:val="007D6226"/>
    <w:rsid w:val="007D7ADC"/>
    <w:rsid w:val="007E1CB7"/>
    <w:rsid w:val="007E21DF"/>
    <w:rsid w:val="007E2F3A"/>
    <w:rsid w:val="007E41A5"/>
    <w:rsid w:val="007E68C5"/>
    <w:rsid w:val="007E692A"/>
    <w:rsid w:val="007F20B6"/>
    <w:rsid w:val="007F6614"/>
    <w:rsid w:val="007F6C18"/>
    <w:rsid w:val="007F6EC6"/>
    <w:rsid w:val="007F79D2"/>
    <w:rsid w:val="00800654"/>
    <w:rsid w:val="00800AF2"/>
    <w:rsid w:val="00803448"/>
    <w:rsid w:val="008042F8"/>
    <w:rsid w:val="00807D93"/>
    <w:rsid w:val="00811626"/>
    <w:rsid w:val="00813085"/>
    <w:rsid w:val="00813F26"/>
    <w:rsid w:val="008146A1"/>
    <w:rsid w:val="00815BFF"/>
    <w:rsid w:val="008174AA"/>
    <w:rsid w:val="00820426"/>
    <w:rsid w:val="008206CC"/>
    <w:rsid w:val="00821AEE"/>
    <w:rsid w:val="008256D4"/>
    <w:rsid w:val="00825FE9"/>
    <w:rsid w:val="0082634B"/>
    <w:rsid w:val="00827CEA"/>
    <w:rsid w:val="008304DB"/>
    <w:rsid w:val="0083076C"/>
    <w:rsid w:val="00831F5F"/>
    <w:rsid w:val="00832499"/>
    <w:rsid w:val="00834EEF"/>
    <w:rsid w:val="008371F9"/>
    <w:rsid w:val="008423A5"/>
    <w:rsid w:val="008427DB"/>
    <w:rsid w:val="00847827"/>
    <w:rsid w:val="008478E9"/>
    <w:rsid w:val="00847AFC"/>
    <w:rsid w:val="008509DC"/>
    <w:rsid w:val="00851A1B"/>
    <w:rsid w:val="00851DFC"/>
    <w:rsid w:val="00852864"/>
    <w:rsid w:val="0085579A"/>
    <w:rsid w:val="00855E82"/>
    <w:rsid w:val="0086067E"/>
    <w:rsid w:val="00860BEA"/>
    <w:rsid w:val="00861DC9"/>
    <w:rsid w:val="00864D7D"/>
    <w:rsid w:val="00865E01"/>
    <w:rsid w:val="00877CF6"/>
    <w:rsid w:val="00880FBE"/>
    <w:rsid w:val="00883507"/>
    <w:rsid w:val="00883CC2"/>
    <w:rsid w:val="00883FBE"/>
    <w:rsid w:val="00890170"/>
    <w:rsid w:val="008902E5"/>
    <w:rsid w:val="00890554"/>
    <w:rsid w:val="0089069A"/>
    <w:rsid w:val="008939AE"/>
    <w:rsid w:val="00893A70"/>
    <w:rsid w:val="00893DF6"/>
    <w:rsid w:val="00894093"/>
    <w:rsid w:val="00894164"/>
    <w:rsid w:val="00894994"/>
    <w:rsid w:val="00894FB0"/>
    <w:rsid w:val="00897E1B"/>
    <w:rsid w:val="008A1355"/>
    <w:rsid w:val="008A2D90"/>
    <w:rsid w:val="008A3CDD"/>
    <w:rsid w:val="008A4393"/>
    <w:rsid w:val="008A4715"/>
    <w:rsid w:val="008A69C4"/>
    <w:rsid w:val="008A7B9E"/>
    <w:rsid w:val="008B6DC5"/>
    <w:rsid w:val="008B74CC"/>
    <w:rsid w:val="008C0570"/>
    <w:rsid w:val="008C0668"/>
    <w:rsid w:val="008C2987"/>
    <w:rsid w:val="008C33C6"/>
    <w:rsid w:val="008C352B"/>
    <w:rsid w:val="008C3579"/>
    <w:rsid w:val="008C383B"/>
    <w:rsid w:val="008C41AC"/>
    <w:rsid w:val="008D03E8"/>
    <w:rsid w:val="008D0C11"/>
    <w:rsid w:val="008D1B36"/>
    <w:rsid w:val="008D1EF8"/>
    <w:rsid w:val="008D3F74"/>
    <w:rsid w:val="008D4086"/>
    <w:rsid w:val="008D79C3"/>
    <w:rsid w:val="008E0FB0"/>
    <w:rsid w:val="008E1DC3"/>
    <w:rsid w:val="008E302A"/>
    <w:rsid w:val="008E4890"/>
    <w:rsid w:val="008E4B3B"/>
    <w:rsid w:val="008E5A0C"/>
    <w:rsid w:val="008E5DB1"/>
    <w:rsid w:val="008E62CC"/>
    <w:rsid w:val="008E7C58"/>
    <w:rsid w:val="008E7FCA"/>
    <w:rsid w:val="008F0FD5"/>
    <w:rsid w:val="008F1635"/>
    <w:rsid w:val="008F197E"/>
    <w:rsid w:val="008F4CDD"/>
    <w:rsid w:val="008F582F"/>
    <w:rsid w:val="00903228"/>
    <w:rsid w:val="00905121"/>
    <w:rsid w:val="00907D79"/>
    <w:rsid w:val="00911BAF"/>
    <w:rsid w:val="009134A1"/>
    <w:rsid w:val="00913794"/>
    <w:rsid w:val="00914A09"/>
    <w:rsid w:val="009214DF"/>
    <w:rsid w:val="00922994"/>
    <w:rsid w:val="009244E2"/>
    <w:rsid w:val="0092621F"/>
    <w:rsid w:val="00926B40"/>
    <w:rsid w:val="00931D3D"/>
    <w:rsid w:val="009325DD"/>
    <w:rsid w:val="00934B44"/>
    <w:rsid w:val="009354EA"/>
    <w:rsid w:val="009357B0"/>
    <w:rsid w:val="00937921"/>
    <w:rsid w:val="00937AB8"/>
    <w:rsid w:val="00940A60"/>
    <w:rsid w:val="00941031"/>
    <w:rsid w:val="00941EEE"/>
    <w:rsid w:val="00941F90"/>
    <w:rsid w:val="009448FF"/>
    <w:rsid w:val="00945634"/>
    <w:rsid w:val="00946AB7"/>
    <w:rsid w:val="00946C5E"/>
    <w:rsid w:val="00946E51"/>
    <w:rsid w:val="00946ED4"/>
    <w:rsid w:val="00947A38"/>
    <w:rsid w:val="0095026A"/>
    <w:rsid w:val="009516BB"/>
    <w:rsid w:val="009525BB"/>
    <w:rsid w:val="00955D8D"/>
    <w:rsid w:val="0095602A"/>
    <w:rsid w:val="009564C8"/>
    <w:rsid w:val="009566DC"/>
    <w:rsid w:val="009602A5"/>
    <w:rsid w:val="00962962"/>
    <w:rsid w:val="009632C8"/>
    <w:rsid w:val="00964690"/>
    <w:rsid w:val="00965006"/>
    <w:rsid w:val="00965A4B"/>
    <w:rsid w:val="00965A92"/>
    <w:rsid w:val="00965D36"/>
    <w:rsid w:val="00965DA0"/>
    <w:rsid w:val="0096780D"/>
    <w:rsid w:val="00970D35"/>
    <w:rsid w:val="009710AF"/>
    <w:rsid w:val="00971BA9"/>
    <w:rsid w:val="009763FF"/>
    <w:rsid w:val="00976B47"/>
    <w:rsid w:val="00981E6F"/>
    <w:rsid w:val="00983775"/>
    <w:rsid w:val="00983842"/>
    <w:rsid w:val="0098387D"/>
    <w:rsid w:val="009876E3"/>
    <w:rsid w:val="00990F22"/>
    <w:rsid w:val="0099164F"/>
    <w:rsid w:val="009932FC"/>
    <w:rsid w:val="009952DB"/>
    <w:rsid w:val="00996861"/>
    <w:rsid w:val="009969C6"/>
    <w:rsid w:val="009978D1"/>
    <w:rsid w:val="00997CF8"/>
    <w:rsid w:val="009A0433"/>
    <w:rsid w:val="009A059A"/>
    <w:rsid w:val="009A21DC"/>
    <w:rsid w:val="009A4677"/>
    <w:rsid w:val="009A5D16"/>
    <w:rsid w:val="009A7C4F"/>
    <w:rsid w:val="009B03A9"/>
    <w:rsid w:val="009B26B5"/>
    <w:rsid w:val="009B5FD2"/>
    <w:rsid w:val="009B68C4"/>
    <w:rsid w:val="009B7764"/>
    <w:rsid w:val="009C2DB8"/>
    <w:rsid w:val="009C6ACC"/>
    <w:rsid w:val="009C70CB"/>
    <w:rsid w:val="009C7CA5"/>
    <w:rsid w:val="009D000E"/>
    <w:rsid w:val="009D107C"/>
    <w:rsid w:val="009D23AC"/>
    <w:rsid w:val="009D283C"/>
    <w:rsid w:val="009D2CB4"/>
    <w:rsid w:val="009D3DAF"/>
    <w:rsid w:val="009D422C"/>
    <w:rsid w:val="009D42EB"/>
    <w:rsid w:val="009D4E56"/>
    <w:rsid w:val="009D5B8B"/>
    <w:rsid w:val="009D625F"/>
    <w:rsid w:val="009D7392"/>
    <w:rsid w:val="009E0A04"/>
    <w:rsid w:val="009E0F7E"/>
    <w:rsid w:val="009E36F8"/>
    <w:rsid w:val="009E51D7"/>
    <w:rsid w:val="009E73EB"/>
    <w:rsid w:val="009F0FD0"/>
    <w:rsid w:val="009F119C"/>
    <w:rsid w:val="009F2200"/>
    <w:rsid w:val="009F288A"/>
    <w:rsid w:val="009F3380"/>
    <w:rsid w:val="009F4AAB"/>
    <w:rsid w:val="009F53DE"/>
    <w:rsid w:val="009F5980"/>
    <w:rsid w:val="00A01BD4"/>
    <w:rsid w:val="00A06F7A"/>
    <w:rsid w:val="00A103A6"/>
    <w:rsid w:val="00A105BD"/>
    <w:rsid w:val="00A1072D"/>
    <w:rsid w:val="00A111C2"/>
    <w:rsid w:val="00A11F34"/>
    <w:rsid w:val="00A142E0"/>
    <w:rsid w:val="00A14617"/>
    <w:rsid w:val="00A20DE2"/>
    <w:rsid w:val="00A211E3"/>
    <w:rsid w:val="00A22F95"/>
    <w:rsid w:val="00A3079D"/>
    <w:rsid w:val="00A30946"/>
    <w:rsid w:val="00A31A62"/>
    <w:rsid w:val="00A32797"/>
    <w:rsid w:val="00A3523E"/>
    <w:rsid w:val="00A35F98"/>
    <w:rsid w:val="00A40E6E"/>
    <w:rsid w:val="00A41188"/>
    <w:rsid w:val="00A4466A"/>
    <w:rsid w:val="00A446C3"/>
    <w:rsid w:val="00A44CA7"/>
    <w:rsid w:val="00A44E46"/>
    <w:rsid w:val="00A44E61"/>
    <w:rsid w:val="00A451CC"/>
    <w:rsid w:val="00A50CFF"/>
    <w:rsid w:val="00A50EDD"/>
    <w:rsid w:val="00A5115A"/>
    <w:rsid w:val="00A51E18"/>
    <w:rsid w:val="00A521CD"/>
    <w:rsid w:val="00A536FD"/>
    <w:rsid w:val="00A55842"/>
    <w:rsid w:val="00A55F21"/>
    <w:rsid w:val="00A57A2E"/>
    <w:rsid w:val="00A66388"/>
    <w:rsid w:val="00A67006"/>
    <w:rsid w:val="00A673D1"/>
    <w:rsid w:val="00A70D4F"/>
    <w:rsid w:val="00A716E1"/>
    <w:rsid w:val="00A725D2"/>
    <w:rsid w:val="00A72F3E"/>
    <w:rsid w:val="00A7325A"/>
    <w:rsid w:val="00A73C13"/>
    <w:rsid w:val="00A73E2C"/>
    <w:rsid w:val="00A7479F"/>
    <w:rsid w:val="00A75F98"/>
    <w:rsid w:val="00A8048E"/>
    <w:rsid w:val="00A81A56"/>
    <w:rsid w:val="00A8336B"/>
    <w:rsid w:val="00A83770"/>
    <w:rsid w:val="00A84112"/>
    <w:rsid w:val="00A855D6"/>
    <w:rsid w:val="00A8770B"/>
    <w:rsid w:val="00A92513"/>
    <w:rsid w:val="00A933B9"/>
    <w:rsid w:val="00A96B6B"/>
    <w:rsid w:val="00A96BA7"/>
    <w:rsid w:val="00AA3A8B"/>
    <w:rsid w:val="00AA5B2B"/>
    <w:rsid w:val="00AA69CE"/>
    <w:rsid w:val="00AA7E84"/>
    <w:rsid w:val="00AB0108"/>
    <w:rsid w:val="00AB0E55"/>
    <w:rsid w:val="00AB12AB"/>
    <w:rsid w:val="00AB2D61"/>
    <w:rsid w:val="00AB491C"/>
    <w:rsid w:val="00AB67D2"/>
    <w:rsid w:val="00AB7C2C"/>
    <w:rsid w:val="00AC05AD"/>
    <w:rsid w:val="00AC611F"/>
    <w:rsid w:val="00AC7FCE"/>
    <w:rsid w:val="00AD2EB5"/>
    <w:rsid w:val="00AD3001"/>
    <w:rsid w:val="00AD3F15"/>
    <w:rsid w:val="00AD43B3"/>
    <w:rsid w:val="00AD6083"/>
    <w:rsid w:val="00AD6467"/>
    <w:rsid w:val="00AD65D5"/>
    <w:rsid w:val="00AD682B"/>
    <w:rsid w:val="00AE1595"/>
    <w:rsid w:val="00AE278B"/>
    <w:rsid w:val="00AE34E2"/>
    <w:rsid w:val="00AE57E0"/>
    <w:rsid w:val="00AF00C8"/>
    <w:rsid w:val="00AF1051"/>
    <w:rsid w:val="00AF1E4C"/>
    <w:rsid w:val="00AF6FE3"/>
    <w:rsid w:val="00AF71B4"/>
    <w:rsid w:val="00AF7F59"/>
    <w:rsid w:val="00B03F49"/>
    <w:rsid w:val="00B05AB1"/>
    <w:rsid w:val="00B06839"/>
    <w:rsid w:val="00B070AD"/>
    <w:rsid w:val="00B1133E"/>
    <w:rsid w:val="00B12D3D"/>
    <w:rsid w:val="00B14A08"/>
    <w:rsid w:val="00B14D7B"/>
    <w:rsid w:val="00B15817"/>
    <w:rsid w:val="00B1746E"/>
    <w:rsid w:val="00B1748F"/>
    <w:rsid w:val="00B20314"/>
    <w:rsid w:val="00B2152B"/>
    <w:rsid w:val="00B21740"/>
    <w:rsid w:val="00B222F5"/>
    <w:rsid w:val="00B22901"/>
    <w:rsid w:val="00B23307"/>
    <w:rsid w:val="00B249A7"/>
    <w:rsid w:val="00B249B8"/>
    <w:rsid w:val="00B26189"/>
    <w:rsid w:val="00B26766"/>
    <w:rsid w:val="00B268FB"/>
    <w:rsid w:val="00B276A0"/>
    <w:rsid w:val="00B339C1"/>
    <w:rsid w:val="00B34CDA"/>
    <w:rsid w:val="00B350C6"/>
    <w:rsid w:val="00B35B76"/>
    <w:rsid w:val="00B36FE3"/>
    <w:rsid w:val="00B3778C"/>
    <w:rsid w:val="00B40EFA"/>
    <w:rsid w:val="00B42669"/>
    <w:rsid w:val="00B43424"/>
    <w:rsid w:val="00B436BB"/>
    <w:rsid w:val="00B4439F"/>
    <w:rsid w:val="00B445E7"/>
    <w:rsid w:val="00B44DA6"/>
    <w:rsid w:val="00B4594B"/>
    <w:rsid w:val="00B46696"/>
    <w:rsid w:val="00B5148E"/>
    <w:rsid w:val="00B5238F"/>
    <w:rsid w:val="00B5423E"/>
    <w:rsid w:val="00B544FC"/>
    <w:rsid w:val="00B550EF"/>
    <w:rsid w:val="00B5633E"/>
    <w:rsid w:val="00B577CC"/>
    <w:rsid w:val="00B60443"/>
    <w:rsid w:val="00B622EB"/>
    <w:rsid w:val="00B652B3"/>
    <w:rsid w:val="00B65634"/>
    <w:rsid w:val="00B656EE"/>
    <w:rsid w:val="00B70168"/>
    <w:rsid w:val="00B7170C"/>
    <w:rsid w:val="00B71860"/>
    <w:rsid w:val="00B76B39"/>
    <w:rsid w:val="00B77167"/>
    <w:rsid w:val="00B82462"/>
    <w:rsid w:val="00B8381F"/>
    <w:rsid w:val="00B87367"/>
    <w:rsid w:val="00B87C29"/>
    <w:rsid w:val="00B90385"/>
    <w:rsid w:val="00B9079A"/>
    <w:rsid w:val="00B90AB0"/>
    <w:rsid w:val="00B90DC6"/>
    <w:rsid w:val="00B93217"/>
    <w:rsid w:val="00B9339C"/>
    <w:rsid w:val="00B933D3"/>
    <w:rsid w:val="00B93B2F"/>
    <w:rsid w:val="00B93EC3"/>
    <w:rsid w:val="00B940AB"/>
    <w:rsid w:val="00B94901"/>
    <w:rsid w:val="00BA095B"/>
    <w:rsid w:val="00BA130D"/>
    <w:rsid w:val="00BA1A9C"/>
    <w:rsid w:val="00BA6038"/>
    <w:rsid w:val="00BA6891"/>
    <w:rsid w:val="00BA7E0E"/>
    <w:rsid w:val="00BB19B6"/>
    <w:rsid w:val="00BB28FC"/>
    <w:rsid w:val="00BB298F"/>
    <w:rsid w:val="00BB4176"/>
    <w:rsid w:val="00BB5403"/>
    <w:rsid w:val="00BC06A1"/>
    <w:rsid w:val="00BC0714"/>
    <w:rsid w:val="00BC092A"/>
    <w:rsid w:val="00BC1D96"/>
    <w:rsid w:val="00BC2BE6"/>
    <w:rsid w:val="00BC4A1E"/>
    <w:rsid w:val="00BC52F0"/>
    <w:rsid w:val="00BC5F81"/>
    <w:rsid w:val="00BD02F5"/>
    <w:rsid w:val="00BD3138"/>
    <w:rsid w:val="00BD665F"/>
    <w:rsid w:val="00BD74BE"/>
    <w:rsid w:val="00BE3952"/>
    <w:rsid w:val="00BE4872"/>
    <w:rsid w:val="00BE71CE"/>
    <w:rsid w:val="00BF06FB"/>
    <w:rsid w:val="00BF0A43"/>
    <w:rsid w:val="00BF0B36"/>
    <w:rsid w:val="00BF1920"/>
    <w:rsid w:val="00BF4D2D"/>
    <w:rsid w:val="00BF4DFF"/>
    <w:rsid w:val="00BF5E52"/>
    <w:rsid w:val="00BF615E"/>
    <w:rsid w:val="00BF6B2A"/>
    <w:rsid w:val="00BF6D37"/>
    <w:rsid w:val="00BF6F4A"/>
    <w:rsid w:val="00BF7124"/>
    <w:rsid w:val="00BF78C6"/>
    <w:rsid w:val="00C00F96"/>
    <w:rsid w:val="00C01F9A"/>
    <w:rsid w:val="00C0661E"/>
    <w:rsid w:val="00C06AB5"/>
    <w:rsid w:val="00C1000E"/>
    <w:rsid w:val="00C10440"/>
    <w:rsid w:val="00C11A89"/>
    <w:rsid w:val="00C11CE8"/>
    <w:rsid w:val="00C12771"/>
    <w:rsid w:val="00C1408F"/>
    <w:rsid w:val="00C17140"/>
    <w:rsid w:val="00C17DB2"/>
    <w:rsid w:val="00C2365A"/>
    <w:rsid w:val="00C23E40"/>
    <w:rsid w:val="00C24EA5"/>
    <w:rsid w:val="00C27D4B"/>
    <w:rsid w:val="00C27E5C"/>
    <w:rsid w:val="00C312ED"/>
    <w:rsid w:val="00C316F8"/>
    <w:rsid w:val="00C3239D"/>
    <w:rsid w:val="00C331A9"/>
    <w:rsid w:val="00C33F1B"/>
    <w:rsid w:val="00C340CD"/>
    <w:rsid w:val="00C35A2E"/>
    <w:rsid w:val="00C367A9"/>
    <w:rsid w:val="00C371C3"/>
    <w:rsid w:val="00C41E41"/>
    <w:rsid w:val="00C458D6"/>
    <w:rsid w:val="00C46F57"/>
    <w:rsid w:val="00C507A9"/>
    <w:rsid w:val="00C52CD1"/>
    <w:rsid w:val="00C53894"/>
    <w:rsid w:val="00C53A2B"/>
    <w:rsid w:val="00C54576"/>
    <w:rsid w:val="00C5657C"/>
    <w:rsid w:val="00C5680F"/>
    <w:rsid w:val="00C57C3F"/>
    <w:rsid w:val="00C61630"/>
    <w:rsid w:val="00C61FD8"/>
    <w:rsid w:val="00C6399F"/>
    <w:rsid w:val="00C63A65"/>
    <w:rsid w:val="00C64518"/>
    <w:rsid w:val="00C65E71"/>
    <w:rsid w:val="00C66A41"/>
    <w:rsid w:val="00C673F0"/>
    <w:rsid w:val="00C7050B"/>
    <w:rsid w:val="00C70E52"/>
    <w:rsid w:val="00C7468D"/>
    <w:rsid w:val="00C753A6"/>
    <w:rsid w:val="00C7711A"/>
    <w:rsid w:val="00C80959"/>
    <w:rsid w:val="00C824AD"/>
    <w:rsid w:val="00C82526"/>
    <w:rsid w:val="00C85419"/>
    <w:rsid w:val="00C856E8"/>
    <w:rsid w:val="00C86124"/>
    <w:rsid w:val="00C86A74"/>
    <w:rsid w:val="00C86C40"/>
    <w:rsid w:val="00C872C2"/>
    <w:rsid w:val="00C87768"/>
    <w:rsid w:val="00C917CB"/>
    <w:rsid w:val="00C9219F"/>
    <w:rsid w:val="00C94F4A"/>
    <w:rsid w:val="00CA0DB5"/>
    <w:rsid w:val="00CA0E04"/>
    <w:rsid w:val="00CA6DF0"/>
    <w:rsid w:val="00CA6F97"/>
    <w:rsid w:val="00CB0A91"/>
    <w:rsid w:val="00CB40BC"/>
    <w:rsid w:val="00CB52B3"/>
    <w:rsid w:val="00CB6C14"/>
    <w:rsid w:val="00CB6E89"/>
    <w:rsid w:val="00CB7680"/>
    <w:rsid w:val="00CB787A"/>
    <w:rsid w:val="00CB7A7E"/>
    <w:rsid w:val="00CC2771"/>
    <w:rsid w:val="00CC31DC"/>
    <w:rsid w:val="00CC37B2"/>
    <w:rsid w:val="00CC44E8"/>
    <w:rsid w:val="00CC4A10"/>
    <w:rsid w:val="00CC4BED"/>
    <w:rsid w:val="00CC54DF"/>
    <w:rsid w:val="00CC6E3C"/>
    <w:rsid w:val="00CC72DD"/>
    <w:rsid w:val="00CC74EB"/>
    <w:rsid w:val="00CC7D2C"/>
    <w:rsid w:val="00CD0391"/>
    <w:rsid w:val="00CD0DD7"/>
    <w:rsid w:val="00CD1C23"/>
    <w:rsid w:val="00CD3AE4"/>
    <w:rsid w:val="00CD4AB1"/>
    <w:rsid w:val="00CD64DC"/>
    <w:rsid w:val="00CE0AE8"/>
    <w:rsid w:val="00CE2BC2"/>
    <w:rsid w:val="00CE5A01"/>
    <w:rsid w:val="00CE66B6"/>
    <w:rsid w:val="00CE69E2"/>
    <w:rsid w:val="00CF04E0"/>
    <w:rsid w:val="00CF315A"/>
    <w:rsid w:val="00CF336D"/>
    <w:rsid w:val="00CF3489"/>
    <w:rsid w:val="00CF3D7A"/>
    <w:rsid w:val="00CF42D0"/>
    <w:rsid w:val="00CF5C7A"/>
    <w:rsid w:val="00D02C1B"/>
    <w:rsid w:val="00D03CAE"/>
    <w:rsid w:val="00D03D20"/>
    <w:rsid w:val="00D06175"/>
    <w:rsid w:val="00D14520"/>
    <w:rsid w:val="00D15C00"/>
    <w:rsid w:val="00D15C7F"/>
    <w:rsid w:val="00D17CE8"/>
    <w:rsid w:val="00D17F77"/>
    <w:rsid w:val="00D201F9"/>
    <w:rsid w:val="00D20B52"/>
    <w:rsid w:val="00D22095"/>
    <w:rsid w:val="00D230E6"/>
    <w:rsid w:val="00D257B6"/>
    <w:rsid w:val="00D26AA9"/>
    <w:rsid w:val="00D26B49"/>
    <w:rsid w:val="00D3058F"/>
    <w:rsid w:val="00D3649E"/>
    <w:rsid w:val="00D36C26"/>
    <w:rsid w:val="00D37B3A"/>
    <w:rsid w:val="00D4000B"/>
    <w:rsid w:val="00D42461"/>
    <w:rsid w:val="00D44793"/>
    <w:rsid w:val="00D46204"/>
    <w:rsid w:val="00D50252"/>
    <w:rsid w:val="00D50499"/>
    <w:rsid w:val="00D51891"/>
    <w:rsid w:val="00D527D4"/>
    <w:rsid w:val="00D52C9B"/>
    <w:rsid w:val="00D52EA7"/>
    <w:rsid w:val="00D54AAC"/>
    <w:rsid w:val="00D571D4"/>
    <w:rsid w:val="00D62612"/>
    <w:rsid w:val="00D6303B"/>
    <w:rsid w:val="00D65B10"/>
    <w:rsid w:val="00D65B6F"/>
    <w:rsid w:val="00D70A4B"/>
    <w:rsid w:val="00D71DF2"/>
    <w:rsid w:val="00D744FD"/>
    <w:rsid w:val="00D75878"/>
    <w:rsid w:val="00D77EFD"/>
    <w:rsid w:val="00D824FD"/>
    <w:rsid w:val="00D85349"/>
    <w:rsid w:val="00D864EE"/>
    <w:rsid w:val="00D86D99"/>
    <w:rsid w:val="00D90477"/>
    <w:rsid w:val="00D9225F"/>
    <w:rsid w:val="00D931FB"/>
    <w:rsid w:val="00D938C7"/>
    <w:rsid w:val="00D93F41"/>
    <w:rsid w:val="00D94052"/>
    <w:rsid w:val="00D96691"/>
    <w:rsid w:val="00DA14B6"/>
    <w:rsid w:val="00DA18DB"/>
    <w:rsid w:val="00DA1E9D"/>
    <w:rsid w:val="00DA44BD"/>
    <w:rsid w:val="00DA5230"/>
    <w:rsid w:val="00DA63C8"/>
    <w:rsid w:val="00DA664B"/>
    <w:rsid w:val="00DA6B5D"/>
    <w:rsid w:val="00DA720C"/>
    <w:rsid w:val="00DB08F7"/>
    <w:rsid w:val="00DB0E99"/>
    <w:rsid w:val="00DB2E69"/>
    <w:rsid w:val="00DB4B80"/>
    <w:rsid w:val="00DB5919"/>
    <w:rsid w:val="00DB7046"/>
    <w:rsid w:val="00DB79CB"/>
    <w:rsid w:val="00DB7F56"/>
    <w:rsid w:val="00DC0D63"/>
    <w:rsid w:val="00DC0FB9"/>
    <w:rsid w:val="00DC1447"/>
    <w:rsid w:val="00DC36E0"/>
    <w:rsid w:val="00DC3898"/>
    <w:rsid w:val="00DC3BC8"/>
    <w:rsid w:val="00DC693A"/>
    <w:rsid w:val="00DC694E"/>
    <w:rsid w:val="00DC74DF"/>
    <w:rsid w:val="00DC75AF"/>
    <w:rsid w:val="00DC77C7"/>
    <w:rsid w:val="00DD2BCA"/>
    <w:rsid w:val="00DD347B"/>
    <w:rsid w:val="00DD592C"/>
    <w:rsid w:val="00DD5F37"/>
    <w:rsid w:val="00DD6527"/>
    <w:rsid w:val="00DD6E6F"/>
    <w:rsid w:val="00DE06DC"/>
    <w:rsid w:val="00DE24E9"/>
    <w:rsid w:val="00DE3830"/>
    <w:rsid w:val="00DE3D75"/>
    <w:rsid w:val="00DE4F8B"/>
    <w:rsid w:val="00DE6084"/>
    <w:rsid w:val="00DE6DBF"/>
    <w:rsid w:val="00DE7C2C"/>
    <w:rsid w:val="00DF08E8"/>
    <w:rsid w:val="00DF383C"/>
    <w:rsid w:val="00DF3C2E"/>
    <w:rsid w:val="00DF4309"/>
    <w:rsid w:val="00DF5F10"/>
    <w:rsid w:val="00DF78E2"/>
    <w:rsid w:val="00DF79B2"/>
    <w:rsid w:val="00E0013A"/>
    <w:rsid w:val="00E00193"/>
    <w:rsid w:val="00E02273"/>
    <w:rsid w:val="00E03220"/>
    <w:rsid w:val="00E032B8"/>
    <w:rsid w:val="00E04F88"/>
    <w:rsid w:val="00E062BA"/>
    <w:rsid w:val="00E06396"/>
    <w:rsid w:val="00E07338"/>
    <w:rsid w:val="00E077B2"/>
    <w:rsid w:val="00E07E83"/>
    <w:rsid w:val="00E115CE"/>
    <w:rsid w:val="00E11C46"/>
    <w:rsid w:val="00E163F9"/>
    <w:rsid w:val="00E166D3"/>
    <w:rsid w:val="00E1677E"/>
    <w:rsid w:val="00E17D74"/>
    <w:rsid w:val="00E22321"/>
    <w:rsid w:val="00E22BDB"/>
    <w:rsid w:val="00E22F33"/>
    <w:rsid w:val="00E23CA5"/>
    <w:rsid w:val="00E24450"/>
    <w:rsid w:val="00E244AA"/>
    <w:rsid w:val="00E24FA6"/>
    <w:rsid w:val="00E2506A"/>
    <w:rsid w:val="00E251F1"/>
    <w:rsid w:val="00E26F9B"/>
    <w:rsid w:val="00E301BB"/>
    <w:rsid w:val="00E312F2"/>
    <w:rsid w:val="00E32527"/>
    <w:rsid w:val="00E349BB"/>
    <w:rsid w:val="00E34C53"/>
    <w:rsid w:val="00E35560"/>
    <w:rsid w:val="00E355E8"/>
    <w:rsid w:val="00E36611"/>
    <w:rsid w:val="00E37318"/>
    <w:rsid w:val="00E40081"/>
    <w:rsid w:val="00E412B2"/>
    <w:rsid w:val="00E42CEC"/>
    <w:rsid w:val="00E42DA4"/>
    <w:rsid w:val="00E439AE"/>
    <w:rsid w:val="00E43AE0"/>
    <w:rsid w:val="00E43AF4"/>
    <w:rsid w:val="00E44EA5"/>
    <w:rsid w:val="00E4741E"/>
    <w:rsid w:val="00E4743B"/>
    <w:rsid w:val="00E47930"/>
    <w:rsid w:val="00E47A26"/>
    <w:rsid w:val="00E50346"/>
    <w:rsid w:val="00E5051C"/>
    <w:rsid w:val="00E51305"/>
    <w:rsid w:val="00E515DD"/>
    <w:rsid w:val="00E52203"/>
    <w:rsid w:val="00E52533"/>
    <w:rsid w:val="00E52F11"/>
    <w:rsid w:val="00E53B42"/>
    <w:rsid w:val="00E53FFB"/>
    <w:rsid w:val="00E54092"/>
    <w:rsid w:val="00E54D6C"/>
    <w:rsid w:val="00E578F7"/>
    <w:rsid w:val="00E610B6"/>
    <w:rsid w:val="00E61320"/>
    <w:rsid w:val="00E6387F"/>
    <w:rsid w:val="00E64878"/>
    <w:rsid w:val="00E64932"/>
    <w:rsid w:val="00E64EB7"/>
    <w:rsid w:val="00E66483"/>
    <w:rsid w:val="00E66BCF"/>
    <w:rsid w:val="00E67A78"/>
    <w:rsid w:val="00E70BAB"/>
    <w:rsid w:val="00E7240E"/>
    <w:rsid w:val="00E72983"/>
    <w:rsid w:val="00E73B79"/>
    <w:rsid w:val="00E76F29"/>
    <w:rsid w:val="00E80777"/>
    <w:rsid w:val="00E83C12"/>
    <w:rsid w:val="00E846E9"/>
    <w:rsid w:val="00E8518C"/>
    <w:rsid w:val="00E8735A"/>
    <w:rsid w:val="00E87409"/>
    <w:rsid w:val="00E923DB"/>
    <w:rsid w:val="00E9241A"/>
    <w:rsid w:val="00E92A17"/>
    <w:rsid w:val="00E92AEF"/>
    <w:rsid w:val="00E92C65"/>
    <w:rsid w:val="00E92EF0"/>
    <w:rsid w:val="00E93700"/>
    <w:rsid w:val="00E93865"/>
    <w:rsid w:val="00E9618D"/>
    <w:rsid w:val="00E97C62"/>
    <w:rsid w:val="00E97D22"/>
    <w:rsid w:val="00E97D7B"/>
    <w:rsid w:val="00EA352F"/>
    <w:rsid w:val="00EA4606"/>
    <w:rsid w:val="00EA4A18"/>
    <w:rsid w:val="00EA6BA8"/>
    <w:rsid w:val="00EA76A8"/>
    <w:rsid w:val="00EA79DB"/>
    <w:rsid w:val="00EB0ACA"/>
    <w:rsid w:val="00EB7845"/>
    <w:rsid w:val="00EC0187"/>
    <w:rsid w:val="00EC22CE"/>
    <w:rsid w:val="00EC2F00"/>
    <w:rsid w:val="00EC3334"/>
    <w:rsid w:val="00EC5377"/>
    <w:rsid w:val="00EC58BC"/>
    <w:rsid w:val="00EC67CC"/>
    <w:rsid w:val="00EC7532"/>
    <w:rsid w:val="00EC7E5B"/>
    <w:rsid w:val="00ED015D"/>
    <w:rsid w:val="00ED13C8"/>
    <w:rsid w:val="00ED1619"/>
    <w:rsid w:val="00ED171F"/>
    <w:rsid w:val="00ED272E"/>
    <w:rsid w:val="00ED31F7"/>
    <w:rsid w:val="00ED3FFB"/>
    <w:rsid w:val="00ED4B40"/>
    <w:rsid w:val="00ED664E"/>
    <w:rsid w:val="00ED6D20"/>
    <w:rsid w:val="00EE2C4F"/>
    <w:rsid w:val="00EE4D87"/>
    <w:rsid w:val="00EE6958"/>
    <w:rsid w:val="00EE6A25"/>
    <w:rsid w:val="00EE6C23"/>
    <w:rsid w:val="00EF0E0D"/>
    <w:rsid w:val="00EF198F"/>
    <w:rsid w:val="00EF4353"/>
    <w:rsid w:val="00EF4461"/>
    <w:rsid w:val="00EF5D8A"/>
    <w:rsid w:val="00F00547"/>
    <w:rsid w:val="00F009A0"/>
    <w:rsid w:val="00F0119E"/>
    <w:rsid w:val="00F02097"/>
    <w:rsid w:val="00F02F58"/>
    <w:rsid w:val="00F0475B"/>
    <w:rsid w:val="00F04B52"/>
    <w:rsid w:val="00F04F81"/>
    <w:rsid w:val="00F060E1"/>
    <w:rsid w:val="00F0630B"/>
    <w:rsid w:val="00F06AA2"/>
    <w:rsid w:val="00F07744"/>
    <w:rsid w:val="00F0778F"/>
    <w:rsid w:val="00F1027B"/>
    <w:rsid w:val="00F106EB"/>
    <w:rsid w:val="00F11056"/>
    <w:rsid w:val="00F11692"/>
    <w:rsid w:val="00F16403"/>
    <w:rsid w:val="00F16910"/>
    <w:rsid w:val="00F179C5"/>
    <w:rsid w:val="00F17D1F"/>
    <w:rsid w:val="00F20EED"/>
    <w:rsid w:val="00F22EEC"/>
    <w:rsid w:val="00F25810"/>
    <w:rsid w:val="00F263C5"/>
    <w:rsid w:val="00F2678F"/>
    <w:rsid w:val="00F26966"/>
    <w:rsid w:val="00F2764D"/>
    <w:rsid w:val="00F27786"/>
    <w:rsid w:val="00F306D5"/>
    <w:rsid w:val="00F30903"/>
    <w:rsid w:val="00F31062"/>
    <w:rsid w:val="00F33DEF"/>
    <w:rsid w:val="00F35428"/>
    <w:rsid w:val="00F3549B"/>
    <w:rsid w:val="00F3582F"/>
    <w:rsid w:val="00F3586B"/>
    <w:rsid w:val="00F40838"/>
    <w:rsid w:val="00F41194"/>
    <w:rsid w:val="00F4217D"/>
    <w:rsid w:val="00F4275D"/>
    <w:rsid w:val="00F44044"/>
    <w:rsid w:val="00F4455D"/>
    <w:rsid w:val="00F44BAC"/>
    <w:rsid w:val="00F47C34"/>
    <w:rsid w:val="00F5013F"/>
    <w:rsid w:val="00F50F01"/>
    <w:rsid w:val="00F5141B"/>
    <w:rsid w:val="00F51B26"/>
    <w:rsid w:val="00F53032"/>
    <w:rsid w:val="00F5318E"/>
    <w:rsid w:val="00F5359A"/>
    <w:rsid w:val="00F53852"/>
    <w:rsid w:val="00F538B3"/>
    <w:rsid w:val="00F565AF"/>
    <w:rsid w:val="00F573C6"/>
    <w:rsid w:val="00F577F5"/>
    <w:rsid w:val="00F650A4"/>
    <w:rsid w:val="00F664BD"/>
    <w:rsid w:val="00F677D5"/>
    <w:rsid w:val="00F7001D"/>
    <w:rsid w:val="00F70A6A"/>
    <w:rsid w:val="00F71CA2"/>
    <w:rsid w:val="00F723A8"/>
    <w:rsid w:val="00F755E4"/>
    <w:rsid w:val="00F76BDB"/>
    <w:rsid w:val="00F77E17"/>
    <w:rsid w:val="00F80575"/>
    <w:rsid w:val="00F828F2"/>
    <w:rsid w:val="00F84BCA"/>
    <w:rsid w:val="00F8540B"/>
    <w:rsid w:val="00F85D73"/>
    <w:rsid w:val="00F86FB0"/>
    <w:rsid w:val="00F92359"/>
    <w:rsid w:val="00F92F91"/>
    <w:rsid w:val="00F93EBC"/>
    <w:rsid w:val="00F965FF"/>
    <w:rsid w:val="00F9763F"/>
    <w:rsid w:val="00F97B8D"/>
    <w:rsid w:val="00FA000C"/>
    <w:rsid w:val="00FA0183"/>
    <w:rsid w:val="00FA0C45"/>
    <w:rsid w:val="00FA2FD4"/>
    <w:rsid w:val="00FA4057"/>
    <w:rsid w:val="00FA5589"/>
    <w:rsid w:val="00FA7D6A"/>
    <w:rsid w:val="00FB290E"/>
    <w:rsid w:val="00FB37BC"/>
    <w:rsid w:val="00FB3B4F"/>
    <w:rsid w:val="00FB3D64"/>
    <w:rsid w:val="00FB4293"/>
    <w:rsid w:val="00FB4C53"/>
    <w:rsid w:val="00FB53E1"/>
    <w:rsid w:val="00FB5A67"/>
    <w:rsid w:val="00FB62C9"/>
    <w:rsid w:val="00FB63BA"/>
    <w:rsid w:val="00FB7853"/>
    <w:rsid w:val="00FB7BD4"/>
    <w:rsid w:val="00FC0103"/>
    <w:rsid w:val="00FC2FB6"/>
    <w:rsid w:val="00FC3F7B"/>
    <w:rsid w:val="00FC5951"/>
    <w:rsid w:val="00FC6121"/>
    <w:rsid w:val="00FD1735"/>
    <w:rsid w:val="00FD217B"/>
    <w:rsid w:val="00FD2558"/>
    <w:rsid w:val="00FD25D4"/>
    <w:rsid w:val="00FD2AE1"/>
    <w:rsid w:val="00FD2E4A"/>
    <w:rsid w:val="00FD4781"/>
    <w:rsid w:val="00FD4A81"/>
    <w:rsid w:val="00FD6EA2"/>
    <w:rsid w:val="00FD7256"/>
    <w:rsid w:val="00FE0878"/>
    <w:rsid w:val="00FE10B7"/>
    <w:rsid w:val="00FE171C"/>
    <w:rsid w:val="00FE1B38"/>
    <w:rsid w:val="00FE2BC0"/>
    <w:rsid w:val="00FE4330"/>
    <w:rsid w:val="00FE4C0E"/>
    <w:rsid w:val="00FE4CD0"/>
    <w:rsid w:val="00FE5C07"/>
    <w:rsid w:val="00FE5D2A"/>
    <w:rsid w:val="00FE630C"/>
    <w:rsid w:val="00FE6D7E"/>
    <w:rsid w:val="00FF04CD"/>
    <w:rsid w:val="00FF1DAC"/>
    <w:rsid w:val="00FF2F4C"/>
    <w:rsid w:val="00FF518E"/>
    <w:rsid w:val="00FF565C"/>
    <w:rsid w:val="00FF6115"/>
    <w:rsid w:val="00FF6730"/>
    <w:rsid w:val="00FF6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51678"/>
  <w15:docId w15:val="{9A2D3D85-202B-4248-A5F8-7540061A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4520"/>
    <w:rPr>
      <w:sz w:val="24"/>
      <w:szCs w:val="24"/>
    </w:rPr>
  </w:style>
  <w:style w:type="paragraph" w:styleId="Nadpis1">
    <w:name w:val="heading 1"/>
    <w:basedOn w:val="Normln"/>
    <w:next w:val="Normln"/>
    <w:qFormat/>
    <w:rsid w:val="00D14520"/>
    <w:pPr>
      <w:keepNext/>
      <w:outlineLvl w:val="0"/>
    </w:pPr>
    <w:rPr>
      <w:u w:val="single"/>
    </w:rPr>
  </w:style>
  <w:style w:type="paragraph" w:styleId="Nadpis2">
    <w:name w:val="heading 2"/>
    <w:basedOn w:val="Normln"/>
    <w:next w:val="Normln"/>
    <w:link w:val="Nadpis2Char"/>
    <w:uiPriority w:val="9"/>
    <w:semiHidden/>
    <w:unhideWhenUsed/>
    <w:qFormat/>
    <w:rsid w:val="00DE24E9"/>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DE24E9"/>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DE24E9"/>
    <w:p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DE24E9"/>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4520"/>
    <w:pPr>
      <w:tabs>
        <w:tab w:val="center" w:pos="4536"/>
        <w:tab w:val="right" w:pos="9072"/>
      </w:tabs>
    </w:pPr>
  </w:style>
  <w:style w:type="paragraph" w:styleId="Zpat">
    <w:name w:val="footer"/>
    <w:basedOn w:val="Normln"/>
    <w:link w:val="ZpatChar"/>
    <w:uiPriority w:val="99"/>
    <w:rsid w:val="00D14520"/>
    <w:pPr>
      <w:tabs>
        <w:tab w:val="center" w:pos="4536"/>
        <w:tab w:val="right" w:pos="9072"/>
      </w:tabs>
    </w:pPr>
  </w:style>
  <w:style w:type="character" w:styleId="Hypertextovodkaz">
    <w:name w:val="Hyperlink"/>
    <w:rsid w:val="00D14520"/>
    <w:rPr>
      <w:color w:val="0000FF"/>
      <w:u w:val="single"/>
    </w:rPr>
  </w:style>
  <w:style w:type="table" w:styleId="Mkatabulky">
    <w:name w:val="Table Grid"/>
    <w:basedOn w:val="Normlntabulka"/>
    <w:rsid w:val="00F8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22E4"/>
    <w:rPr>
      <w:rFonts w:ascii="Tahoma" w:hAnsi="Tahoma" w:cs="Tahoma"/>
      <w:sz w:val="16"/>
      <w:szCs w:val="16"/>
    </w:rPr>
  </w:style>
  <w:style w:type="character" w:customStyle="1" w:styleId="TextbublinyChar">
    <w:name w:val="Text bubliny Char"/>
    <w:link w:val="Textbubliny"/>
    <w:uiPriority w:val="99"/>
    <w:semiHidden/>
    <w:rsid w:val="002B22E4"/>
    <w:rPr>
      <w:rFonts w:ascii="Tahoma" w:hAnsi="Tahoma" w:cs="Tahoma"/>
      <w:sz w:val="16"/>
      <w:szCs w:val="16"/>
    </w:rPr>
  </w:style>
  <w:style w:type="character" w:customStyle="1" w:styleId="odst1">
    <w:name w:val="odst1"/>
    <w:rsid w:val="004313EC"/>
    <w:rPr>
      <w:b/>
      <w:bCs/>
      <w:color w:val="1060B8"/>
    </w:rPr>
  </w:style>
  <w:style w:type="paragraph" w:customStyle="1" w:styleId="Char4CharCharCharCharCharCharCharCharCharCharCharCharCharCharCharChar">
    <w:name w:val="Char4 Char Char Char Char Char Char Char Char Char Char Char Char Char Char Char Char"/>
    <w:basedOn w:val="Normln"/>
    <w:rsid w:val="00F22EEC"/>
    <w:pPr>
      <w:spacing w:after="160" w:line="240" w:lineRule="exact"/>
    </w:pPr>
    <w:rPr>
      <w:rFonts w:ascii="Times New Roman Bold" w:hAnsi="Times New Roman Bold"/>
      <w:sz w:val="22"/>
      <w:szCs w:val="26"/>
      <w:lang w:val="sk-SK" w:eastAsia="en-US"/>
    </w:rPr>
  </w:style>
  <w:style w:type="paragraph" w:customStyle="1" w:styleId="Default">
    <w:name w:val="Default"/>
    <w:rsid w:val="00ED3FFB"/>
    <w:pPr>
      <w:autoSpaceDE w:val="0"/>
      <w:autoSpaceDN w:val="0"/>
      <w:adjustRightInd w:val="0"/>
    </w:pPr>
    <w:rPr>
      <w:color w:val="000000"/>
      <w:sz w:val="24"/>
      <w:szCs w:val="24"/>
    </w:rPr>
  </w:style>
  <w:style w:type="paragraph" w:styleId="Odstavecseseznamem">
    <w:name w:val="List Paragraph"/>
    <w:aliases w:val="Bullet Number,List Paragraph,Odstavec cíl se seznamem,Odstavec se seznamem5,Odstavec_muj,Odrážky,Nad,Odstavec se seznamem a odrážkou,1 úroveň Odstavec se seznamem,List Paragraph (Czech Tourism),Odstavec,Reference List,Bullet List"/>
    <w:basedOn w:val="Normln"/>
    <w:link w:val="OdstavecseseznamemChar"/>
    <w:uiPriority w:val="34"/>
    <w:qFormat/>
    <w:rsid w:val="008A4393"/>
    <w:pPr>
      <w:ind w:left="720"/>
    </w:pPr>
    <w:rPr>
      <w:rFonts w:eastAsia="Calibri"/>
    </w:rPr>
  </w:style>
  <w:style w:type="character" w:customStyle="1" w:styleId="ZpatChar">
    <w:name w:val="Zápatí Char"/>
    <w:link w:val="Zpat"/>
    <w:uiPriority w:val="99"/>
    <w:rsid w:val="002D6BF4"/>
    <w:rPr>
      <w:sz w:val="24"/>
      <w:szCs w:val="24"/>
    </w:rPr>
  </w:style>
  <w:style w:type="paragraph" w:customStyle="1" w:styleId="Odstavec2UkolNoEnterB">
    <w:name w:val="Odstavec2_Ukol_NoEnterB"/>
    <w:basedOn w:val="Normln"/>
    <w:qFormat/>
    <w:rsid w:val="002E560F"/>
    <w:pPr>
      <w:tabs>
        <w:tab w:val="left" w:pos="1418"/>
      </w:tabs>
      <w:overflowPunct w:val="0"/>
      <w:autoSpaceDE w:val="0"/>
      <w:autoSpaceDN w:val="0"/>
      <w:adjustRightInd w:val="0"/>
      <w:ind w:left="1418"/>
      <w:contextualSpacing/>
      <w:jc w:val="both"/>
    </w:pPr>
    <w:rPr>
      <w:bCs/>
      <w:szCs w:val="22"/>
    </w:rPr>
  </w:style>
  <w:style w:type="character" w:styleId="Siln">
    <w:name w:val="Strong"/>
    <w:uiPriority w:val="22"/>
    <w:qFormat/>
    <w:rsid w:val="002E560F"/>
    <w:rPr>
      <w:b/>
      <w:bCs/>
    </w:rPr>
  </w:style>
  <w:style w:type="paragraph" w:styleId="Zkladntext2">
    <w:name w:val="Body Text 2"/>
    <w:basedOn w:val="Normln"/>
    <w:link w:val="Zkladntext2Char"/>
    <w:semiHidden/>
    <w:unhideWhenUsed/>
    <w:rsid w:val="00A521CD"/>
    <w:rPr>
      <w:szCs w:val="20"/>
    </w:rPr>
  </w:style>
  <w:style w:type="character" w:customStyle="1" w:styleId="Zkladntext2Char">
    <w:name w:val="Základní text 2 Char"/>
    <w:link w:val="Zkladntext2"/>
    <w:semiHidden/>
    <w:rsid w:val="00A521CD"/>
    <w:rPr>
      <w:sz w:val="24"/>
    </w:rPr>
  </w:style>
  <w:style w:type="paragraph" w:styleId="Zkladntext">
    <w:name w:val="Body Text"/>
    <w:basedOn w:val="Normln"/>
    <w:link w:val="ZkladntextChar"/>
    <w:uiPriority w:val="99"/>
    <w:unhideWhenUsed/>
    <w:rsid w:val="00DE24E9"/>
    <w:pPr>
      <w:spacing w:after="120"/>
    </w:pPr>
  </w:style>
  <w:style w:type="character" w:customStyle="1" w:styleId="ZkladntextChar">
    <w:name w:val="Základní text Char"/>
    <w:link w:val="Zkladntext"/>
    <w:uiPriority w:val="99"/>
    <w:rsid w:val="00DE24E9"/>
    <w:rPr>
      <w:sz w:val="24"/>
      <w:szCs w:val="24"/>
    </w:rPr>
  </w:style>
  <w:style w:type="paragraph" w:styleId="Zkladntextodsazen">
    <w:name w:val="Body Text Indent"/>
    <w:basedOn w:val="Normln"/>
    <w:link w:val="ZkladntextodsazenChar"/>
    <w:uiPriority w:val="99"/>
    <w:unhideWhenUsed/>
    <w:rsid w:val="00DE24E9"/>
    <w:pPr>
      <w:spacing w:after="120"/>
      <w:ind w:left="283"/>
    </w:pPr>
  </w:style>
  <w:style w:type="character" w:customStyle="1" w:styleId="ZkladntextodsazenChar">
    <w:name w:val="Základní text odsazený Char"/>
    <w:link w:val="Zkladntextodsazen"/>
    <w:uiPriority w:val="99"/>
    <w:rsid w:val="00DE24E9"/>
    <w:rPr>
      <w:sz w:val="24"/>
      <w:szCs w:val="24"/>
    </w:rPr>
  </w:style>
  <w:style w:type="paragraph" w:styleId="Zkladntextodsazen2">
    <w:name w:val="Body Text Indent 2"/>
    <w:basedOn w:val="Normln"/>
    <w:link w:val="Zkladntextodsazen2Char"/>
    <w:uiPriority w:val="99"/>
    <w:unhideWhenUsed/>
    <w:rsid w:val="00DE24E9"/>
    <w:pPr>
      <w:spacing w:after="120" w:line="480" w:lineRule="auto"/>
      <w:ind w:left="283"/>
    </w:pPr>
  </w:style>
  <w:style w:type="character" w:customStyle="1" w:styleId="Zkladntextodsazen2Char">
    <w:name w:val="Základní text odsazený 2 Char"/>
    <w:link w:val="Zkladntextodsazen2"/>
    <w:uiPriority w:val="99"/>
    <w:rsid w:val="00DE24E9"/>
    <w:rPr>
      <w:sz w:val="24"/>
      <w:szCs w:val="24"/>
    </w:rPr>
  </w:style>
  <w:style w:type="paragraph" w:styleId="Zkladntextodsazen3">
    <w:name w:val="Body Text Indent 3"/>
    <w:basedOn w:val="Normln"/>
    <w:link w:val="Zkladntextodsazen3Char"/>
    <w:uiPriority w:val="99"/>
    <w:unhideWhenUsed/>
    <w:rsid w:val="00DE24E9"/>
    <w:pPr>
      <w:spacing w:after="120"/>
      <w:ind w:left="283"/>
    </w:pPr>
    <w:rPr>
      <w:sz w:val="16"/>
      <w:szCs w:val="16"/>
    </w:rPr>
  </w:style>
  <w:style w:type="character" w:customStyle="1" w:styleId="Zkladntextodsazen3Char">
    <w:name w:val="Základní text odsazený 3 Char"/>
    <w:link w:val="Zkladntextodsazen3"/>
    <w:uiPriority w:val="99"/>
    <w:rsid w:val="00DE24E9"/>
    <w:rPr>
      <w:sz w:val="16"/>
      <w:szCs w:val="16"/>
    </w:rPr>
  </w:style>
  <w:style w:type="paragraph" w:styleId="Zkladntext3">
    <w:name w:val="Body Text 3"/>
    <w:basedOn w:val="Normln"/>
    <w:link w:val="Zkladntext3Char"/>
    <w:uiPriority w:val="99"/>
    <w:semiHidden/>
    <w:unhideWhenUsed/>
    <w:rsid w:val="00DE24E9"/>
    <w:pPr>
      <w:spacing w:after="120"/>
    </w:pPr>
    <w:rPr>
      <w:sz w:val="16"/>
      <w:szCs w:val="16"/>
    </w:rPr>
  </w:style>
  <w:style w:type="character" w:customStyle="1" w:styleId="Zkladntext3Char">
    <w:name w:val="Základní text 3 Char"/>
    <w:link w:val="Zkladntext3"/>
    <w:uiPriority w:val="99"/>
    <w:semiHidden/>
    <w:rsid w:val="00DE24E9"/>
    <w:rPr>
      <w:sz w:val="16"/>
      <w:szCs w:val="16"/>
    </w:rPr>
  </w:style>
  <w:style w:type="character" w:customStyle="1" w:styleId="Nadpis2Char">
    <w:name w:val="Nadpis 2 Char"/>
    <w:link w:val="Nadpis2"/>
    <w:uiPriority w:val="9"/>
    <w:semiHidden/>
    <w:rsid w:val="00DE24E9"/>
    <w:rPr>
      <w:rFonts w:ascii="Cambria" w:hAnsi="Cambria"/>
      <w:b/>
      <w:bCs/>
      <w:i/>
      <w:iCs/>
      <w:sz w:val="28"/>
      <w:szCs w:val="28"/>
    </w:rPr>
  </w:style>
  <w:style w:type="character" w:customStyle="1" w:styleId="Nadpis7Char">
    <w:name w:val="Nadpis 7 Char"/>
    <w:link w:val="Nadpis7"/>
    <w:uiPriority w:val="9"/>
    <w:semiHidden/>
    <w:rsid w:val="00DE24E9"/>
    <w:rPr>
      <w:rFonts w:ascii="Calibri" w:hAnsi="Calibri"/>
      <w:sz w:val="24"/>
      <w:szCs w:val="24"/>
    </w:rPr>
  </w:style>
  <w:style w:type="character" w:customStyle="1" w:styleId="Nadpis8Char">
    <w:name w:val="Nadpis 8 Char"/>
    <w:link w:val="Nadpis8"/>
    <w:uiPriority w:val="9"/>
    <w:semiHidden/>
    <w:rsid w:val="00DE24E9"/>
    <w:rPr>
      <w:rFonts w:ascii="Calibri" w:hAnsi="Calibri"/>
      <w:i/>
      <w:iCs/>
      <w:sz w:val="24"/>
      <w:szCs w:val="24"/>
    </w:rPr>
  </w:style>
  <w:style w:type="character" w:customStyle="1" w:styleId="Nadpis9Char">
    <w:name w:val="Nadpis 9 Char"/>
    <w:link w:val="Nadpis9"/>
    <w:uiPriority w:val="9"/>
    <w:semiHidden/>
    <w:rsid w:val="00DE24E9"/>
    <w:rPr>
      <w:rFonts w:ascii="Cambria" w:hAnsi="Cambria"/>
      <w:sz w:val="22"/>
      <w:szCs w:val="22"/>
    </w:rPr>
  </w:style>
  <w:style w:type="character" w:customStyle="1" w:styleId="ZhlavChar">
    <w:name w:val="Záhlaví Char"/>
    <w:link w:val="Zhlav"/>
    <w:uiPriority w:val="99"/>
    <w:rsid w:val="00DE24E9"/>
    <w:rPr>
      <w:sz w:val="24"/>
      <w:szCs w:val="24"/>
    </w:rPr>
  </w:style>
  <w:style w:type="paragraph" w:styleId="Textvbloku">
    <w:name w:val="Block Text"/>
    <w:basedOn w:val="Normln"/>
    <w:rsid w:val="00DE24E9"/>
    <w:pPr>
      <w:ind w:left="360" w:right="-24" w:hanging="360"/>
      <w:jc w:val="both"/>
    </w:pPr>
    <w:rPr>
      <w:rFonts w:ascii="Arial" w:hAnsi="Arial" w:cs="Arial"/>
    </w:rPr>
  </w:style>
  <w:style w:type="paragraph" w:customStyle="1" w:styleId="Odstavec0">
    <w:name w:val="Odstavec0"/>
    <w:basedOn w:val="Normln"/>
    <w:rsid w:val="00DE24E9"/>
    <w:pPr>
      <w:tabs>
        <w:tab w:val="left" w:pos="709"/>
      </w:tabs>
      <w:spacing w:before="120"/>
      <w:ind w:left="737" w:hanging="737"/>
      <w:jc w:val="both"/>
    </w:pPr>
    <w:rPr>
      <w:rFonts w:ascii="Arial" w:hAnsi="Arial"/>
      <w:szCs w:val="20"/>
      <w:lang w:val="en-GB"/>
    </w:rPr>
  </w:style>
  <w:style w:type="paragraph" w:customStyle="1" w:styleId="odstavec1">
    <w:name w:val="odstavec1"/>
    <w:basedOn w:val="Normln"/>
    <w:next w:val="Normln"/>
    <w:rsid w:val="00DE24E9"/>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DE24E9"/>
    <w:pPr>
      <w:overflowPunct w:val="0"/>
      <w:autoSpaceDE w:val="0"/>
      <w:autoSpaceDN w:val="0"/>
      <w:adjustRightInd w:val="0"/>
      <w:ind w:left="284" w:hanging="284"/>
      <w:jc w:val="both"/>
      <w:textAlignment w:val="baseline"/>
    </w:pPr>
    <w:rPr>
      <w:rFonts w:ascii="Arial" w:hAnsi="Arial"/>
      <w:szCs w:val="20"/>
    </w:rPr>
  </w:style>
  <w:style w:type="paragraph" w:customStyle="1" w:styleId="TEXTFAXU">
    <w:name w:val="TEXT FAXU"/>
    <w:basedOn w:val="Normln"/>
    <w:rsid w:val="00DE24E9"/>
    <w:pPr>
      <w:overflowPunct w:val="0"/>
      <w:autoSpaceDE w:val="0"/>
      <w:autoSpaceDN w:val="0"/>
      <w:adjustRightInd w:val="0"/>
      <w:textAlignment w:val="baseline"/>
    </w:pPr>
    <w:rPr>
      <w:rFonts w:ascii="Arial" w:hAnsi="Arial"/>
      <w:szCs w:val="20"/>
    </w:rPr>
  </w:style>
  <w:style w:type="character" w:customStyle="1" w:styleId="fontstyle01">
    <w:name w:val="fontstyle01"/>
    <w:rsid w:val="00FF2F4C"/>
    <w:rPr>
      <w:rFonts w:ascii="RePublicStd" w:hAnsi="RePublicStd" w:hint="default"/>
      <w:b w:val="0"/>
      <w:bCs w:val="0"/>
      <w:i w:val="0"/>
      <w:iCs w:val="0"/>
      <w:color w:val="000000"/>
      <w:sz w:val="18"/>
      <w:szCs w:val="18"/>
    </w:rPr>
  </w:style>
  <w:style w:type="character" w:customStyle="1" w:styleId="Nevyeenzmnka1">
    <w:name w:val="Nevyřešená zmínka1"/>
    <w:uiPriority w:val="99"/>
    <w:semiHidden/>
    <w:unhideWhenUsed/>
    <w:rsid w:val="00FF2F4C"/>
    <w:rPr>
      <w:color w:val="605E5C"/>
      <w:shd w:val="clear" w:color="auto" w:fill="E1DFDD"/>
    </w:rPr>
  </w:style>
  <w:style w:type="character" w:styleId="Odkaznakoment">
    <w:name w:val="annotation reference"/>
    <w:uiPriority w:val="99"/>
    <w:semiHidden/>
    <w:unhideWhenUsed/>
    <w:rsid w:val="00B06839"/>
    <w:rPr>
      <w:sz w:val="16"/>
      <w:szCs w:val="16"/>
    </w:rPr>
  </w:style>
  <w:style w:type="paragraph" w:styleId="Textkomente">
    <w:name w:val="annotation text"/>
    <w:basedOn w:val="Normln"/>
    <w:link w:val="TextkomenteChar"/>
    <w:uiPriority w:val="99"/>
    <w:semiHidden/>
    <w:unhideWhenUsed/>
    <w:rsid w:val="00B06839"/>
    <w:rPr>
      <w:sz w:val="20"/>
      <w:szCs w:val="20"/>
    </w:rPr>
  </w:style>
  <w:style w:type="character" w:customStyle="1" w:styleId="TextkomenteChar">
    <w:name w:val="Text komentáře Char"/>
    <w:basedOn w:val="Standardnpsmoodstavce"/>
    <w:link w:val="Textkomente"/>
    <w:uiPriority w:val="99"/>
    <w:semiHidden/>
    <w:rsid w:val="00B06839"/>
  </w:style>
  <w:style w:type="paragraph" w:styleId="Pedmtkomente">
    <w:name w:val="annotation subject"/>
    <w:basedOn w:val="Textkomente"/>
    <w:next w:val="Textkomente"/>
    <w:link w:val="PedmtkomenteChar"/>
    <w:uiPriority w:val="99"/>
    <w:semiHidden/>
    <w:unhideWhenUsed/>
    <w:rsid w:val="00B06839"/>
    <w:rPr>
      <w:b/>
      <w:bCs/>
    </w:rPr>
  </w:style>
  <w:style w:type="character" w:customStyle="1" w:styleId="PedmtkomenteChar">
    <w:name w:val="Předmět komentáře Char"/>
    <w:link w:val="Pedmtkomente"/>
    <w:uiPriority w:val="99"/>
    <w:semiHidden/>
    <w:rsid w:val="00B06839"/>
    <w:rPr>
      <w:b/>
      <w:bCs/>
    </w:rPr>
  </w:style>
  <w:style w:type="character" w:customStyle="1" w:styleId="Zdraznn1">
    <w:name w:val="Zdůraznění1"/>
    <w:uiPriority w:val="20"/>
    <w:qFormat/>
    <w:rsid w:val="00354B11"/>
    <w:rPr>
      <w:i/>
      <w:iCs/>
    </w:rPr>
  </w:style>
  <w:style w:type="character" w:customStyle="1" w:styleId="OdstavecseseznamemChar">
    <w:name w:val="Odstavec se seznamem Char"/>
    <w:aliases w:val="Bullet Number Char,List Paragraph Char,Odstavec cíl se seznamem Char,Odstavec se seznamem5 Char,Odstavec_muj Char,Odrážky Char,Nad Char,Odstavec se seznamem a odrážkou Char,1 úroveň Odstavec se seznamem Char,Odstavec Char"/>
    <w:link w:val="Odstavecseseznamem"/>
    <w:uiPriority w:val="34"/>
    <w:locked/>
    <w:rsid w:val="0089499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8496">
      <w:bodyDiv w:val="1"/>
      <w:marLeft w:val="0"/>
      <w:marRight w:val="0"/>
      <w:marTop w:val="0"/>
      <w:marBottom w:val="0"/>
      <w:divBdr>
        <w:top w:val="none" w:sz="0" w:space="0" w:color="auto"/>
        <w:left w:val="none" w:sz="0" w:space="0" w:color="auto"/>
        <w:bottom w:val="none" w:sz="0" w:space="0" w:color="auto"/>
        <w:right w:val="none" w:sz="0" w:space="0" w:color="auto"/>
      </w:divBdr>
    </w:div>
    <w:div w:id="236283055">
      <w:bodyDiv w:val="1"/>
      <w:marLeft w:val="0"/>
      <w:marRight w:val="0"/>
      <w:marTop w:val="0"/>
      <w:marBottom w:val="0"/>
      <w:divBdr>
        <w:top w:val="none" w:sz="0" w:space="0" w:color="auto"/>
        <w:left w:val="none" w:sz="0" w:space="0" w:color="auto"/>
        <w:bottom w:val="none" w:sz="0" w:space="0" w:color="auto"/>
        <w:right w:val="none" w:sz="0" w:space="0" w:color="auto"/>
      </w:divBdr>
    </w:div>
    <w:div w:id="335378419">
      <w:bodyDiv w:val="1"/>
      <w:marLeft w:val="0"/>
      <w:marRight w:val="0"/>
      <w:marTop w:val="0"/>
      <w:marBottom w:val="0"/>
      <w:divBdr>
        <w:top w:val="none" w:sz="0" w:space="0" w:color="auto"/>
        <w:left w:val="none" w:sz="0" w:space="0" w:color="auto"/>
        <w:bottom w:val="none" w:sz="0" w:space="0" w:color="auto"/>
        <w:right w:val="none" w:sz="0" w:space="0" w:color="auto"/>
      </w:divBdr>
    </w:div>
    <w:div w:id="473714823">
      <w:bodyDiv w:val="1"/>
      <w:marLeft w:val="0"/>
      <w:marRight w:val="0"/>
      <w:marTop w:val="0"/>
      <w:marBottom w:val="0"/>
      <w:divBdr>
        <w:top w:val="none" w:sz="0" w:space="0" w:color="auto"/>
        <w:left w:val="none" w:sz="0" w:space="0" w:color="auto"/>
        <w:bottom w:val="none" w:sz="0" w:space="0" w:color="auto"/>
        <w:right w:val="none" w:sz="0" w:space="0" w:color="auto"/>
      </w:divBdr>
    </w:div>
    <w:div w:id="570625043">
      <w:bodyDiv w:val="1"/>
      <w:marLeft w:val="0"/>
      <w:marRight w:val="0"/>
      <w:marTop w:val="0"/>
      <w:marBottom w:val="0"/>
      <w:divBdr>
        <w:top w:val="none" w:sz="0" w:space="0" w:color="auto"/>
        <w:left w:val="none" w:sz="0" w:space="0" w:color="auto"/>
        <w:bottom w:val="none" w:sz="0" w:space="0" w:color="auto"/>
        <w:right w:val="none" w:sz="0" w:space="0" w:color="auto"/>
      </w:divBdr>
    </w:div>
    <w:div w:id="721094769">
      <w:bodyDiv w:val="1"/>
      <w:marLeft w:val="0"/>
      <w:marRight w:val="0"/>
      <w:marTop w:val="0"/>
      <w:marBottom w:val="0"/>
      <w:divBdr>
        <w:top w:val="none" w:sz="0" w:space="0" w:color="auto"/>
        <w:left w:val="none" w:sz="0" w:space="0" w:color="auto"/>
        <w:bottom w:val="none" w:sz="0" w:space="0" w:color="auto"/>
        <w:right w:val="none" w:sz="0" w:space="0" w:color="auto"/>
      </w:divBdr>
    </w:div>
    <w:div w:id="848757919">
      <w:bodyDiv w:val="1"/>
      <w:marLeft w:val="0"/>
      <w:marRight w:val="0"/>
      <w:marTop w:val="0"/>
      <w:marBottom w:val="0"/>
      <w:divBdr>
        <w:top w:val="none" w:sz="0" w:space="0" w:color="auto"/>
        <w:left w:val="none" w:sz="0" w:space="0" w:color="auto"/>
        <w:bottom w:val="none" w:sz="0" w:space="0" w:color="auto"/>
        <w:right w:val="none" w:sz="0" w:space="0" w:color="auto"/>
      </w:divBdr>
    </w:div>
    <w:div w:id="1137989356">
      <w:bodyDiv w:val="1"/>
      <w:marLeft w:val="0"/>
      <w:marRight w:val="0"/>
      <w:marTop w:val="0"/>
      <w:marBottom w:val="0"/>
      <w:divBdr>
        <w:top w:val="none" w:sz="0" w:space="0" w:color="auto"/>
        <w:left w:val="none" w:sz="0" w:space="0" w:color="auto"/>
        <w:bottom w:val="none" w:sz="0" w:space="0" w:color="auto"/>
        <w:right w:val="none" w:sz="0" w:space="0" w:color="auto"/>
      </w:divBdr>
    </w:div>
    <w:div w:id="1374846229">
      <w:bodyDiv w:val="1"/>
      <w:marLeft w:val="0"/>
      <w:marRight w:val="0"/>
      <w:marTop w:val="0"/>
      <w:marBottom w:val="0"/>
      <w:divBdr>
        <w:top w:val="none" w:sz="0" w:space="0" w:color="auto"/>
        <w:left w:val="none" w:sz="0" w:space="0" w:color="auto"/>
        <w:bottom w:val="none" w:sz="0" w:space="0" w:color="auto"/>
        <w:right w:val="none" w:sz="0" w:space="0" w:color="auto"/>
      </w:divBdr>
    </w:div>
    <w:div w:id="1411194536">
      <w:bodyDiv w:val="1"/>
      <w:marLeft w:val="0"/>
      <w:marRight w:val="0"/>
      <w:marTop w:val="0"/>
      <w:marBottom w:val="0"/>
      <w:divBdr>
        <w:top w:val="none" w:sz="0" w:space="0" w:color="auto"/>
        <w:left w:val="none" w:sz="0" w:space="0" w:color="auto"/>
        <w:bottom w:val="none" w:sz="0" w:space="0" w:color="auto"/>
        <w:right w:val="none" w:sz="0" w:space="0" w:color="auto"/>
      </w:divBdr>
    </w:div>
    <w:div w:id="1773547342">
      <w:bodyDiv w:val="1"/>
      <w:marLeft w:val="0"/>
      <w:marRight w:val="0"/>
      <w:marTop w:val="0"/>
      <w:marBottom w:val="0"/>
      <w:divBdr>
        <w:top w:val="none" w:sz="0" w:space="0" w:color="auto"/>
        <w:left w:val="none" w:sz="0" w:space="0" w:color="auto"/>
        <w:bottom w:val="none" w:sz="0" w:space="0" w:color="auto"/>
        <w:right w:val="none" w:sz="0" w:space="0" w:color="auto"/>
      </w:divBdr>
    </w:div>
    <w:div w:id="1871910913">
      <w:bodyDiv w:val="1"/>
      <w:marLeft w:val="0"/>
      <w:marRight w:val="0"/>
      <w:marTop w:val="0"/>
      <w:marBottom w:val="0"/>
      <w:divBdr>
        <w:top w:val="none" w:sz="0" w:space="0" w:color="auto"/>
        <w:left w:val="none" w:sz="0" w:space="0" w:color="auto"/>
        <w:bottom w:val="none" w:sz="0" w:space="0" w:color="auto"/>
        <w:right w:val="none" w:sz="0" w:space="0" w:color="auto"/>
      </w:divBdr>
    </w:div>
    <w:div w:id="1960454195">
      <w:bodyDiv w:val="1"/>
      <w:marLeft w:val="0"/>
      <w:marRight w:val="0"/>
      <w:marTop w:val="0"/>
      <w:marBottom w:val="0"/>
      <w:divBdr>
        <w:top w:val="none" w:sz="0" w:space="0" w:color="auto"/>
        <w:left w:val="none" w:sz="0" w:space="0" w:color="auto"/>
        <w:bottom w:val="none" w:sz="0" w:space="0" w:color="auto"/>
        <w:right w:val="none" w:sz="0" w:space="0" w:color="auto"/>
      </w:divBdr>
    </w:div>
    <w:div w:id="196615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lbertin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lbertinum-olu.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D61D-8B2C-4F2D-B89F-91566DC1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5394</Words>
  <Characters>31828</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Žádost o povolení k odstranění stavby</vt:lpstr>
    </vt:vector>
  </TitlesOfParts>
  <Company/>
  <LinksUpToDate>false</LinksUpToDate>
  <CharactersWithSpaces>37148</CharactersWithSpaces>
  <SharedDoc>false</SharedDoc>
  <HLinks>
    <vt:vector size="6" baseType="variant">
      <vt:variant>
        <vt:i4>6684681</vt:i4>
      </vt:variant>
      <vt:variant>
        <vt:i4>0</vt:i4>
      </vt:variant>
      <vt:variant>
        <vt:i4>0</vt:i4>
      </vt:variant>
      <vt:variant>
        <vt:i4>5</vt:i4>
      </vt:variant>
      <vt:variant>
        <vt:lpwstr>mailto:fakturace@albertinum-olu.cz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povolení k odstranění stavby</dc:title>
  <dc:creator>Albertinum</dc:creator>
  <cp:lastModifiedBy>Soňa Němčíková</cp:lastModifiedBy>
  <cp:revision>4</cp:revision>
  <cp:lastPrinted>2021-01-15T12:36:00Z</cp:lastPrinted>
  <dcterms:created xsi:type="dcterms:W3CDTF">2024-12-19T17:28:00Z</dcterms:created>
  <dcterms:modified xsi:type="dcterms:W3CDTF">2025-01-15T11:09:00Z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62f5152ae4ec4d50d0d36a68528f67a9bd2e443d5c63aa75c5cf0904c23161c0</vt:lpwstr>
  </property>
</Properties>
</file>