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5EC9" w14:textId="3D0A461D" w:rsidR="003C68F6" w:rsidRPr="00FB097B" w:rsidRDefault="003C68F6" w:rsidP="00CE1101">
      <w:pPr>
        <w:jc w:val="center"/>
        <w:rPr>
          <w:b/>
          <w:i/>
        </w:rPr>
      </w:pPr>
    </w:p>
    <w:p w14:paraId="6266712A" w14:textId="031638AD" w:rsidR="00C93D89" w:rsidRPr="00471A3E" w:rsidRDefault="00D46A77" w:rsidP="00CE1101">
      <w:pPr>
        <w:jc w:val="center"/>
        <w:rPr>
          <w:b/>
          <w:i/>
          <w:sz w:val="36"/>
          <w:szCs w:val="36"/>
        </w:rPr>
      </w:pPr>
      <w:proofErr w:type="spellStart"/>
      <w:r>
        <w:rPr>
          <w:b/>
          <w:i/>
          <w:sz w:val="36"/>
          <w:szCs w:val="36"/>
        </w:rPr>
        <w:t>Purchase</w:t>
      </w:r>
      <w:proofErr w:type="spellEnd"/>
      <w:r>
        <w:rPr>
          <w:b/>
          <w:i/>
          <w:sz w:val="36"/>
          <w:szCs w:val="36"/>
        </w:rPr>
        <w:t xml:space="preserve"> </w:t>
      </w:r>
      <w:proofErr w:type="spellStart"/>
      <w:r>
        <w:rPr>
          <w:b/>
          <w:i/>
          <w:sz w:val="36"/>
          <w:szCs w:val="36"/>
        </w:rPr>
        <w:t>Agreement</w:t>
      </w:r>
      <w:proofErr w:type="spellEnd"/>
      <w:r>
        <w:rPr>
          <w:b/>
          <w:i/>
          <w:sz w:val="36"/>
          <w:szCs w:val="36"/>
        </w:rPr>
        <w:t xml:space="preserve"> </w:t>
      </w:r>
    </w:p>
    <w:p w14:paraId="27EBFF90" w14:textId="77777777" w:rsidR="00C93D89" w:rsidRDefault="00C93D89" w:rsidP="00CE1101">
      <w:pPr>
        <w:jc w:val="center"/>
        <w:rPr>
          <w:b/>
        </w:rPr>
      </w:pPr>
    </w:p>
    <w:p w14:paraId="6A15F0C0" w14:textId="77777777" w:rsidR="00541399" w:rsidRDefault="00541399" w:rsidP="00541399">
      <w:pPr>
        <w:jc w:val="center"/>
        <w:rPr>
          <w:rFonts w:eastAsia="Calibri"/>
          <w:b/>
          <w:smallCaps/>
          <w:sz w:val="36"/>
          <w:szCs w:val="36"/>
          <w:u w:val="single"/>
          <w:lang w:val="en-GB"/>
        </w:rPr>
      </w:pPr>
      <w:bookmarkStart w:id="0" w:name="_Hlk132955927"/>
      <w:r w:rsidRPr="00F42716">
        <w:rPr>
          <w:rFonts w:eastAsia="Calibri"/>
          <w:b/>
          <w:smallCaps/>
          <w:sz w:val="36"/>
          <w:szCs w:val="36"/>
          <w:u w:val="single"/>
          <w:lang w:val="en-GB"/>
        </w:rPr>
        <w:t>“</w:t>
      </w:r>
      <w:r w:rsidRPr="00F42716">
        <w:rPr>
          <w:rFonts w:eastAsia="Calibri"/>
          <w:b/>
          <w:smallCaps/>
          <w:sz w:val="36"/>
          <w:szCs w:val="36"/>
          <w:u w:val="single"/>
        </w:rPr>
        <w:t xml:space="preserve">A </w:t>
      </w:r>
      <w:proofErr w:type="spellStart"/>
      <w:r w:rsidRPr="00F42716">
        <w:rPr>
          <w:rFonts w:eastAsia="Calibri"/>
          <w:b/>
          <w:smallCaps/>
          <w:sz w:val="36"/>
          <w:szCs w:val="36"/>
          <w:u w:val="single"/>
        </w:rPr>
        <w:t>discrete</w:t>
      </w:r>
      <w:proofErr w:type="spellEnd"/>
      <w:r w:rsidRPr="00F42716">
        <w:rPr>
          <w:rFonts w:eastAsia="Calibri"/>
          <w:b/>
          <w:smallCaps/>
          <w:sz w:val="36"/>
          <w:szCs w:val="36"/>
          <w:u w:val="single"/>
        </w:rPr>
        <w:t xml:space="preserve"> </w:t>
      </w:r>
      <w:proofErr w:type="spellStart"/>
      <w:r w:rsidRPr="00F42716">
        <w:rPr>
          <w:rFonts w:eastAsia="Calibri"/>
          <w:b/>
          <w:smallCaps/>
          <w:sz w:val="36"/>
          <w:szCs w:val="36"/>
          <w:u w:val="single"/>
        </w:rPr>
        <w:t>variable</w:t>
      </w:r>
      <w:proofErr w:type="spellEnd"/>
      <w:r w:rsidRPr="00F42716">
        <w:rPr>
          <w:rFonts w:eastAsia="Calibri"/>
          <w:b/>
          <w:smallCaps/>
          <w:sz w:val="36"/>
          <w:szCs w:val="36"/>
          <w:u w:val="single"/>
        </w:rPr>
        <w:t xml:space="preserve"> </w:t>
      </w:r>
      <w:proofErr w:type="spellStart"/>
      <w:r w:rsidRPr="00F42716">
        <w:rPr>
          <w:rFonts w:eastAsia="Calibri"/>
          <w:b/>
          <w:smallCaps/>
          <w:sz w:val="36"/>
          <w:szCs w:val="36"/>
          <w:u w:val="single"/>
        </w:rPr>
        <w:t>quantum</w:t>
      </w:r>
      <w:proofErr w:type="spellEnd"/>
      <w:r w:rsidRPr="00F42716">
        <w:rPr>
          <w:rFonts w:eastAsia="Calibri"/>
          <w:b/>
          <w:smallCaps/>
          <w:sz w:val="36"/>
          <w:szCs w:val="36"/>
          <w:u w:val="single"/>
        </w:rPr>
        <w:t xml:space="preserve"> </w:t>
      </w:r>
      <w:proofErr w:type="spellStart"/>
      <w:r w:rsidRPr="00F42716">
        <w:rPr>
          <w:rFonts w:eastAsia="Calibri"/>
          <w:b/>
          <w:smallCaps/>
          <w:sz w:val="36"/>
          <w:szCs w:val="36"/>
          <w:u w:val="single"/>
        </w:rPr>
        <w:t>key</w:t>
      </w:r>
      <w:proofErr w:type="spellEnd"/>
      <w:r w:rsidRPr="00F42716">
        <w:rPr>
          <w:rFonts w:eastAsia="Calibri"/>
          <w:b/>
          <w:smallCaps/>
          <w:sz w:val="36"/>
          <w:szCs w:val="36"/>
          <w:u w:val="single"/>
        </w:rPr>
        <w:t xml:space="preserve"> </w:t>
      </w:r>
      <w:proofErr w:type="spellStart"/>
      <w:r w:rsidRPr="00F42716">
        <w:rPr>
          <w:rFonts w:eastAsia="Calibri"/>
          <w:b/>
          <w:smallCaps/>
          <w:sz w:val="36"/>
          <w:szCs w:val="36"/>
          <w:u w:val="single"/>
        </w:rPr>
        <w:t>distribution</w:t>
      </w:r>
      <w:proofErr w:type="spellEnd"/>
      <w:r w:rsidRPr="00F42716">
        <w:rPr>
          <w:rFonts w:eastAsia="Calibri"/>
          <w:b/>
          <w:smallCaps/>
          <w:sz w:val="36"/>
          <w:szCs w:val="36"/>
          <w:u w:val="single"/>
        </w:rPr>
        <w:t xml:space="preserve"> </w:t>
      </w:r>
      <w:proofErr w:type="spellStart"/>
      <w:r w:rsidRPr="00F42716">
        <w:rPr>
          <w:rFonts w:eastAsia="Calibri"/>
          <w:b/>
          <w:smallCaps/>
          <w:sz w:val="36"/>
          <w:szCs w:val="36"/>
          <w:u w:val="single"/>
        </w:rPr>
        <w:t>system</w:t>
      </w:r>
      <w:proofErr w:type="spellEnd"/>
      <w:r w:rsidRPr="00F42716">
        <w:rPr>
          <w:rFonts w:eastAsia="Calibri"/>
          <w:b/>
          <w:smallCaps/>
          <w:sz w:val="36"/>
          <w:szCs w:val="36"/>
          <w:u w:val="single"/>
          <w:lang w:val="en-GB"/>
        </w:rPr>
        <w:t>”</w:t>
      </w:r>
    </w:p>
    <w:bookmarkEnd w:id="0"/>
    <w:p w14:paraId="66C1DE59" w14:textId="77777777" w:rsidR="00541399" w:rsidRDefault="00541399" w:rsidP="00CE1101">
      <w:pPr>
        <w:rPr>
          <w:lang w:val="en-GB"/>
        </w:rPr>
      </w:pPr>
    </w:p>
    <w:p w14:paraId="6282D5A7" w14:textId="77777777" w:rsidR="00CE1101" w:rsidRPr="00FB097B" w:rsidRDefault="00CE1101" w:rsidP="00CE1101">
      <w:pPr>
        <w:rPr>
          <w:b/>
          <w:lang w:val="en-GB"/>
        </w:rPr>
      </w:pPr>
      <w:r w:rsidRPr="00FB097B">
        <w:rPr>
          <w:lang w:val="en-GB"/>
        </w:rPr>
        <w:t>On the day, month and year specified below, the contractual parties:</w:t>
      </w:r>
    </w:p>
    <w:p w14:paraId="504B56C9" w14:textId="77777777" w:rsidR="00CE1101" w:rsidRDefault="00CE1101" w:rsidP="00CE1101">
      <w:pPr>
        <w:rPr>
          <w:b/>
          <w:lang w:val="en-GB"/>
        </w:rPr>
      </w:pPr>
    </w:p>
    <w:p w14:paraId="6A54E7E7" w14:textId="77777777" w:rsidR="0060477A" w:rsidRPr="00A462D5" w:rsidRDefault="0060477A" w:rsidP="0060477A">
      <w:pPr>
        <w:pStyle w:val="Bezmezer"/>
        <w:rPr>
          <w:rFonts w:ascii="Tahoma" w:hAnsi="Tahoma" w:cs="Tahoma"/>
          <w:b/>
          <w:sz w:val="20"/>
          <w:szCs w:val="20"/>
          <w:lang w:val="en-GB"/>
        </w:rPr>
      </w:pPr>
      <w:r w:rsidRPr="00A462D5">
        <w:rPr>
          <w:rFonts w:ascii="Tahoma" w:hAnsi="Tahoma" w:cs="Tahoma"/>
          <w:b/>
          <w:sz w:val="20"/>
          <w:szCs w:val="20"/>
          <w:lang w:val="en-GB"/>
        </w:rPr>
        <w:t>Czech Technical University in Prague</w:t>
      </w:r>
    </w:p>
    <w:p w14:paraId="565180BA" w14:textId="77777777" w:rsidR="0060477A" w:rsidRPr="00A462D5" w:rsidRDefault="0060477A" w:rsidP="0060477A">
      <w:pPr>
        <w:pStyle w:val="Bezmezer"/>
        <w:rPr>
          <w:rFonts w:ascii="Tahoma" w:hAnsi="Tahoma" w:cs="Tahoma"/>
          <w:b/>
          <w:sz w:val="20"/>
          <w:szCs w:val="20"/>
          <w:lang w:val="en-GB"/>
        </w:rPr>
      </w:pPr>
      <w:r w:rsidRPr="00A462D5">
        <w:rPr>
          <w:rFonts w:ascii="Tahoma" w:hAnsi="Tahoma" w:cs="Tahoma"/>
          <w:b/>
          <w:sz w:val="20"/>
          <w:szCs w:val="20"/>
          <w:lang w:val="en-GB"/>
        </w:rPr>
        <w:t>Faculty of Nuclear Sciences and Physical Engineering</w:t>
      </w:r>
    </w:p>
    <w:p w14:paraId="6267A8D7" w14:textId="3DC51D9E" w:rsidR="00914D8A" w:rsidRDefault="0060477A" w:rsidP="0060477A">
      <w:pPr>
        <w:pStyle w:val="Bezmezer"/>
        <w:rPr>
          <w:rFonts w:ascii="Tahoma" w:hAnsi="Tahoma" w:cs="Tahoma"/>
          <w:sz w:val="20"/>
          <w:szCs w:val="20"/>
          <w:lang w:val="en-GB"/>
        </w:rPr>
      </w:pPr>
      <w:bookmarkStart w:id="1" w:name="_Hlk133488976"/>
      <w:r w:rsidRPr="00A462D5">
        <w:rPr>
          <w:rFonts w:ascii="Tahoma" w:hAnsi="Tahoma" w:cs="Tahoma"/>
          <w:sz w:val="20"/>
          <w:szCs w:val="20"/>
          <w:lang w:val="en-GB"/>
        </w:rPr>
        <w:t xml:space="preserve">Registered office: </w:t>
      </w:r>
      <w:r w:rsidR="00914D8A" w:rsidRPr="00A87BDC">
        <w:rPr>
          <w:rFonts w:ascii="Tahoma" w:hAnsi="Tahoma" w:cs="Tahoma"/>
          <w:sz w:val="20"/>
          <w:szCs w:val="20"/>
        </w:rPr>
        <w:t>Jugoslávských partyzánů 1580/3, 160 00 Prague 6 – Dejvice, Czech Republic</w:t>
      </w:r>
    </w:p>
    <w:p w14:paraId="0FC44A6C" w14:textId="0A0FC931" w:rsidR="0060477A" w:rsidRPr="00A462D5" w:rsidRDefault="00914D8A" w:rsidP="0060477A">
      <w:pPr>
        <w:pStyle w:val="Bezmezer"/>
        <w:rPr>
          <w:rFonts w:ascii="Tahoma" w:hAnsi="Tahoma" w:cs="Tahoma"/>
          <w:sz w:val="20"/>
          <w:szCs w:val="20"/>
          <w:lang w:val="en-GB"/>
        </w:rPr>
      </w:pPr>
      <w:r w:rsidRPr="00914D8A">
        <w:rPr>
          <w:rFonts w:ascii="Tahoma" w:hAnsi="Tahoma" w:cs="Tahoma"/>
          <w:sz w:val="20"/>
          <w:szCs w:val="20"/>
          <w:lang w:val="en-GB"/>
        </w:rPr>
        <w:t xml:space="preserve">Correspondence address: </w:t>
      </w:r>
      <w:proofErr w:type="spellStart"/>
      <w:r w:rsidR="0060477A" w:rsidRPr="00A462D5">
        <w:rPr>
          <w:rFonts w:ascii="Tahoma" w:hAnsi="Tahoma" w:cs="Tahoma"/>
          <w:sz w:val="20"/>
          <w:szCs w:val="20"/>
          <w:lang w:val="en-GB"/>
        </w:rPr>
        <w:t>Břehová</w:t>
      </w:r>
      <w:proofErr w:type="spellEnd"/>
      <w:r w:rsidR="0060477A" w:rsidRPr="00A462D5">
        <w:rPr>
          <w:rFonts w:ascii="Tahoma" w:hAnsi="Tahoma" w:cs="Tahoma"/>
          <w:sz w:val="20"/>
          <w:szCs w:val="20"/>
          <w:lang w:val="en-GB"/>
        </w:rPr>
        <w:t xml:space="preserve"> 7, 115 19 Praha 1, Czech Republic</w:t>
      </w:r>
    </w:p>
    <w:bookmarkEnd w:id="1"/>
    <w:p w14:paraId="7867C575" w14:textId="77777777" w:rsidR="0060477A" w:rsidRPr="00A462D5" w:rsidRDefault="0060477A" w:rsidP="0060477A">
      <w:pPr>
        <w:pStyle w:val="Bezmezer"/>
        <w:rPr>
          <w:rFonts w:ascii="Tahoma" w:hAnsi="Tahoma" w:cs="Tahoma"/>
          <w:sz w:val="20"/>
          <w:szCs w:val="20"/>
          <w:lang w:val="en-GB"/>
        </w:rPr>
      </w:pPr>
      <w:r w:rsidRPr="00A462D5">
        <w:rPr>
          <w:rFonts w:ascii="Tahoma" w:hAnsi="Tahoma" w:cs="Tahoma"/>
          <w:sz w:val="20"/>
          <w:szCs w:val="20"/>
          <w:lang w:val="en-GB"/>
        </w:rPr>
        <w:t>ID No.: 68407700</w:t>
      </w:r>
    </w:p>
    <w:p w14:paraId="400F0A7F" w14:textId="77777777" w:rsidR="0060477A" w:rsidRPr="00A462D5" w:rsidRDefault="0060477A" w:rsidP="0060477A">
      <w:pPr>
        <w:pStyle w:val="Bezmezer"/>
        <w:rPr>
          <w:rFonts w:ascii="Tahoma" w:hAnsi="Tahoma" w:cs="Tahoma"/>
          <w:sz w:val="20"/>
          <w:szCs w:val="20"/>
          <w:lang w:val="en-GB"/>
        </w:rPr>
      </w:pPr>
      <w:r w:rsidRPr="00A462D5">
        <w:rPr>
          <w:rFonts w:ascii="Tahoma" w:hAnsi="Tahoma" w:cs="Tahoma"/>
          <w:sz w:val="20"/>
          <w:szCs w:val="20"/>
          <w:lang w:val="en-GB"/>
        </w:rPr>
        <w:t>Tax ID No.: CZ 68407700</w:t>
      </w:r>
    </w:p>
    <w:p w14:paraId="1C1280AE" w14:textId="729B11AE" w:rsidR="0060477A" w:rsidRDefault="0060477A" w:rsidP="0060477A">
      <w:pPr>
        <w:pStyle w:val="Bezmezer"/>
        <w:rPr>
          <w:rFonts w:ascii="Tahoma" w:hAnsi="Tahoma" w:cs="Tahoma"/>
          <w:sz w:val="20"/>
          <w:szCs w:val="20"/>
          <w:lang w:val="en-GB"/>
        </w:rPr>
      </w:pPr>
      <w:r w:rsidRPr="00A462D5">
        <w:rPr>
          <w:rFonts w:ascii="Tahoma" w:hAnsi="Tahoma" w:cs="Tahoma"/>
          <w:sz w:val="20"/>
          <w:szCs w:val="20"/>
          <w:lang w:val="en-GB"/>
        </w:rPr>
        <w:t xml:space="preserve">Represented by: </w:t>
      </w:r>
      <w:r>
        <w:rPr>
          <w:rFonts w:ascii="Tahoma" w:hAnsi="Tahoma" w:cs="Tahoma"/>
          <w:sz w:val="20"/>
          <w:szCs w:val="20"/>
          <w:lang w:val="en-GB"/>
        </w:rPr>
        <w:t xml:space="preserve">doc. Ing. Václav </w:t>
      </w:r>
      <w:proofErr w:type="spellStart"/>
      <w:r>
        <w:rPr>
          <w:rFonts w:ascii="Tahoma" w:hAnsi="Tahoma" w:cs="Tahoma"/>
          <w:sz w:val="20"/>
          <w:szCs w:val="20"/>
          <w:lang w:val="en-GB"/>
        </w:rPr>
        <w:t>Čuba</w:t>
      </w:r>
      <w:proofErr w:type="spellEnd"/>
      <w:r>
        <w:rPr>
          <w:rFonts w:ascii="Tahoma" w:hAnsi="Tahoma" w:cs="Tahoma"/>
          <w:sz w:val="20"/>
          <w:szCs w:val="20"/>
          <w:lang w:val="en-GB"/>
        </w:rPr>
        <w:t>, Ph.D.</w:t>
      </w:r>
      <w:r w:rsidRPr="00A462D5">
        <w:rPr>
          <w:rFonts w:ascii="Tahoma" w:hAnsi="Tahoma" w:cs="Tahoma"/>
          <w:sz w:val="20"/>
          <w:szCs w:val="20"/>
          <w:lang w:val="en-GB"/>
        </w:rPr>
        <w:t xml:space="preserve"> – dean</w:t>
      </w:r>
    </w:p>
    <w:p w14:paraId="1D95C7FD" w14:textId="790A0DC1" w:rsidR="00D46A77" w:rsidRPr="000278F0" w:rsidRDefault="0060477A" w:rsidP="000278F0">
      <w:pPr>
        <w:pStyle w:val="Bezmezer"/>
        <w:jc w:val="both"/>
        <w:rPr>
          <w:rFonts w:ascii="Tahoma" w:hAnsi="Tahoma" w:cs="Tahoma"/>
          <w:sz w:val="20"/>
          <w:szCs w:val="20"/>
          <w:lang w:val="en-GB"/>
        </w:rPr>
      </w:pPr>
      <w:r w:rsidRPr="00B102D3">
        <w:rPr>
          <w:rFonts w:ascii="Tahoma" w:hAnsi="Tahoma" w:cs="Tahoma"/>
          <w:sz w:val="20"/>
          <w:szCs w:val="20"/>
          <w:lang w:val="en-GB"/>
        </w:rPr>
        <w:t xml:space="preserve">Represented in technical matters </w:t>
      </w:r>
      <w:r w:rsidRPr="000278F0">
        <w:rPr>
          <w:rFonts w:ascii="Tahoma" w:hAnsi="Tahoma" w:cs="Tahoma"/>
          <w:sz w:val="20"/>
          <w:szCs w:val="20"/>
          <w:lang w:val="en-GB"/>
        </w:rPr>
        <w:t xml:space="preserve">by: </w:t>
      </w:r>
      <w:proofErr w:type="spellStart"/>
      <w:r w:rsidR="001B70D5" w:rsidRPr="001B70D5">
        <w:rPr>
          <w:rFonts w:ascii="Tahoma" w:hAnsi="Tahoma" w:cs="Tahoma"/>
          <w:sz w:val="20"/>
          <w:szCs w:val="20"/>
          <w:highlight w:val="black"/>
          <w:lang w:val="en-GB"/>
        </w:rPr>
        <w:t>xxxxxxxxxxxxxxxxxxx</w:t>
      </w:r>
      <w:proofErr w:type="spellEnd"/>
    </w:p>
    <w:p w14:paraId="622E9CFF" w14:textId="2E38E930" w:rsidR="00D46A77" w:rsidRPr="000278F0" w:rsidRDefault="00D46A77" w:rsidP="000278F0">
      <w:pPr>
        <w:widowControl w:val="0"/>
        <w:rPr>
          <w:rFonts w:eastAsiaTheme="minorEastAsia"/>
          <w:spacing w:val="0"/>
          <w:lang w:val="en-GB" w:eastAsia="cs-CZ"/>
        </w:rPr>
      </w:pPr>
      <w:r w:rsidRPr="000278F0">
        <w:rPr>
          <w:rFonts w:eastAsiaTheme="minorEastAsia"/>
          <w:spacing w:val="0"/>
          <w:lang w:val="en-GB" w:eastAsia="cs-CZ"/>
        </w:rPr>
        <w:t xml:space="preserve">Banking contact: </w:t>
      </w:r>
      <w:proofErr w:type="spellStart"/>
      <w:r w:rsidR="001B70D5" w:rsidRPr="001B70D5">
        <w:rPr>
          <w:highlight w:val="black"/>
          <w:lang w:val="en-GB"/>
        </w:rPr>
        <w:t>xxxxxxxxxxxxxxxxxxxxxxxx</w:t>
      </w:r>
      <w:proofErr w:type="spellEnd"/>
    </w:p>
    <w:p w14:paraId="11CDBE49" w14:textId="22B5F5D7" w:rsidR="0060477A" w:rsidRDefault="00D46A77" w:rsidP="00890F7A">
      <w:pPr>
        <w:widowControl w:val="0"/>
        <w:rPr>
          <w:lang w:val="en-GB"/>
        </w:rPr>
      </w:pPr>
      <w:r w:rsidRPr="00B102D3">
        <w:rPr>
          <w:rFonts w:eastAsiaTheme="minorEastAsia"/>
          <w:spacing w:val="0"/>
          <w:lang w:val="en-GB" w:eastAsia="cs-CZ"/>
        </w:rPr>
        <w:t xml:space="preserve">Account no.: </w:t>
      </w:r>
      <w:proofErr w:type="spellStart"/>
      <w:r w:rsidR="001B70D5" w:rsidRPr="001B70D5">
        <w:rPr>
          <w:highlight w:val="black"/>
          <w:lang w:val="en-GB"/>
        </w:rPr>
        <w:t>xxxxxxxxxxxxxxxxxxxxxxxx</w:t>
      </w:r>
      <w:proofErr w:type="spellEnd"/>
    </w:p>
    <w:p w14:paraId="29E30EA9" w14:textId="77777777" w:rsidR="00890F7A" w:rsidRPr="00FB097B" w:rsidRDefault="00890F7A" w:rsidP="00890F7A">
      <w:pPr>
        <w:widowControl w:val="0"/>
      </w:pPr>
    </w:p>
    <w:p w14:paraId="41AC1BAA" w14:textId="565DB794" w:rsidR="002A460D" w:rsidRPr="00FB097B" w:rsidRDefault="002A460D" w:rsidP="002A460D">
      <w:pPr>
        <w:rPr>
          <w:lang w:val="en-US"/>
        </w:rPr>
      </w:pPr>
      <w:r w:rsidRPr="00FB097B">
        <w:rPr>
          <w:lang w:val="en-GB"/>
        </w:rPr>
        <w:t>(</w:t>
      </w:r>
      <w:r w:rsidRPr="00FB097B">
        <w:rPr>
          <w:lang w:val="en-US"/>
        </w:rPr>
        <w:t>hereinafter referred to as the “Purchaser”)</w:t>
      </w:r>
    </w:p>
    <w:p w14:paraId="25253C62" w14:textId="77777777" w:rsidR="00CE1101" w:rsidRPr="00FB097B" w:rsidRDefault="00CE1101" w:rsidP="00CE1101">
      <w:pPr>
        <w:rPr>
          <w:lang w:val="en-US"/>
        </w:rPr>
      </w:pPr>
    </w:p>
    <w:p w14:paraId="208A53A5" w14:textId="77777777" w:rsidR="00CE1101" w:rsidRPr="00FB097B" w:rsidRDefault="00CE1101" w:rsidP="00CE1101">
      <w:pPr>
        <w:rPr>
          <w:lang w:val="en-US"/>
        </w:rPr>
      </w:pPr>
      <w:r w:rsidRPr="00FB097B">
        <w:rPr>
          <w:lang w:val="en-US"/>
        </w:rPr>
        <w:t>and</w:t>
      </w:r>
    </w:p>
    <w:p w14:paraId="75B7A4D3" w14:textId="77777777" w:rsidR="00CE1101" w:rsidRPr="00FB097B" w:rsidRDefault="00CE1101" w:rsidP="00CE1101">
      <w:pPr>
        <w:rPr>
          <w:lang w:val="en-GB"/>
        </w:rPr>
      </w:pPr>
    </w:p>
    <w:p w14:paraId="213B2239" w14:textId="2489C053" w:rsidR="00CE1101" w:rsidRPr="003A3EFB" w:rsidRDefault="00FF3F0B" w:rsidP="00CE1101">
      <w:pPr>
        <w:rPr>
          <w:lang w:val="en-GB"/>
        </w:rPr>
      </w:pPr>
      <w:bookmarkStart w:id="2" w:name="_Hlk134170633"/>
      <w:bookmarkStart w:id="3" w:name="_Hlk134170673"/>
      <w:r w:rsidRPr="003A3EFB">
        <w:rPr>
          <w:b/>
          <w:bCs/>
          <w:lang w:val="en-GB"/>
        </w:rPr>
        <w:t>Company name:</w:t>
      </w:r>
      <w:r w:rsidR="00FB097B" w:rsidRPr="003A3EFB">
        <w:rPr>
          <w:b/>
          <w:bCs/>
          <w:lang w:val="en-GB"/>
        </w:rPr>
        <w:tab/>
      </w:r>
      <w:r w:rsidR="00FB097B" w:rsidRPr="003A3EFB">
        <w:rPr>
          <w:b/>
          <w:bCs/>
          <w:lang w:val="en-GB"/>
        </w:rPr>
        <w:tab/>
      </w:r>
      <w:r w:rsidR="00FB097B" w:rsidRPr="003A3EFB">
        <w:rPr>
          <w:b/>
          <w:bCs/>
          <w:lang w:val="en-GB"/>
        </w:rPr>
        <w:tab/>
      </w:r>
      <w:r w:rsidR="00FB097B" w:rsidRPr="003A3EFB">
        <w:rPr>
          <w:b/>
          <w:bCs/>
          <w:lang w:val="en-GB"/>
        </w:rPr>
        <w:tab/>
      </w:r>
      <w:proofErr w:type="spellStart"/>
      <w:r w:rsidR="003A3EFB" w:rsidRPr="003A3EFB">
        <w:rPr>
          <w:b/>
          <w:bCs/>
          <w:lang w:val="en-GB"/>
        </w:rPr>
        <w:t>Datera</w:t>
      </w:r>
      <w:proofErr w:type="spellEnd"/>
      <w:r w:rsidR="003A3EFB" w:rsidRPr="003A3EFB">
        <w:rPr>
          <w:b/>
          <w:bCs/>
          <w:lang w:val="en-GB"/>
        </w:rPr>
        <w:t xml:space="preserve"> </w:t>
      </w:r>
      <w:proofErr w:type="spellStart"/>
      <w:r w:rsidR="003A3EFB" w:rsidRPr="003A3EFB">
        <w:rPr>
          <w:b/>
          <w:bCs/>
          <w:lang w:val="en-GB"/>
        </w:rPr>
        <w:t>s.r.o.</w:t>
      </w:r>
      <w:proofErr w:type="spellEnd"/>
    </w:p>
    <w:bookmarkEnd w:id="2"/>
    <w:p w14:paraId="5E68413B" w14:textId="77777777" w:rsidR="003A3EFB" w:rsidRPr="003A3EFB" w:rsidRDefault="00CE1101" w:rsidP="00CE1101">
      <w:pPr>
        <w:rPr>
          <w:lang w:val="en-GB"/>
        </w:rPr>
      </w:pPr>
      <w:r w:rsidRPr="003A3EFB">
        <w:rPr>
          <w:rFonts w:eastAsia="Calibri"/>
          <w:lang w:val="en-GB"/>
        </w:rPr>
        <w:t>Registered office:</w:t>
      </w:r>
      <w:r w:rsidR="00E7754E" w:rsidRPr="003A3EFB">
        <w:rPr>
          <w:rFonts w:eastAsia="Calibri"/>
          <w:lang w:val="en-GB"/>
        </w:rPr>
        <w:tab/>
      </w:r>
      <w:r w:rsidR="00E7754E" w:rsidRPr="003A3EFB">
        <w:rPr>
          <w:rFonts w:eastAsia="Calibri"/>
          <w:lang w:val="en-GB"/>
        </w:rPr>
        <w:tab/>
      </w:r>
      <w:r w:rsidR="007F16FD" w:rsidRPr="003A3EFB">
        <w:rPr>
          <w:rFonts w:eastAsia="Calibri"/>
          <w:lang w:val="en-GB"/>
        </w:rPr>
        <w:tab/>
      </w:r>
      <w:r w:rsidR="007F16FD" w:rsidRPr="003A3EFB">
        <w:rPr>
          <w:rFonts w:eastAsia="Calibri"/>
          <w:lang w:val="en-GB"/>
        </w:rPr>
        <w:tab/>
      </w:r>
      <w:proofErr w:type="spellStart"/>
      <w:r w:rsidR="003A3EFB" w:rsidRPr="003A3EFB">
        <w:rPr>
          <w:lang w:val="en-GB"/>
        </w:rPr>
        <w:t>Hadovitá</w:t>
      </w:r>
      <w:proofErr w:type="spellEnd"/>
      <w:r w:rsidR="003A3EFB" w:rsidRPr="003A3EFB">
        <w:rPr>
          <w:lang w:val="en-GB"/>
        </w:rPr>
        <w:t xml:space="preserve"> 962/10, Praha 4 - Michle, 141 00, </w:t>
      </w:r>
    </w:p>
    <w:p w14:paraId="749CAA03" w14:textId="2C268FD2" w:rsidR="00CE1101" w:rsidRPr="003A3EFB" w:rsidRDefault="003A3EFB" w:rsidP="003A3EFB">
      <w:pPr>
        <w:ind w:left="3540" w:firstLine="708"/>
        <w:rPr>
          <w:rFonts w:eastAsia="Calibri"/>
          <w:lang w:val="en-GB"/>
        </w:rPr>
      </w:pPr>
      <w:proofErr w:type="spellStart"/>
      <w:r w:rsidRPr="003A3EFB">
        <w:rPr>
          <w:lang w:val="en-GB"/>
        </w:rPr>
        <w:t>Česká</w:t>
      </w:r>
      <w:proofErr w:type="spellEnd"/>
      <w:r w:rsidRPr="003A3EFB">
        <w:rPr>
          <w:lang w:val="en-GB"/>
        </w:rPr>
        <w:t xml:space="preserve"> </w:t>
      </w:r>
      <w:proofErr w:type="spellStart"/>
      <w:r w:rsidRPr="003A3EFB">
        <w:rPr>
          <w:lang w:val="en-GB"/>
        </w:rPr>
        <w:t>republika</w:t>
      </w:r>
      <w:proofErr w:type="spellEnd"/>
    </w:p>
    <w:p w14:paraId="393335F8" w14:textId="4C08BE06" w:rsidR="00CE1101" w:rsidRPr="003A3EFB" w:rsidRDefault="00CE1101" w:rsidP="00CE1101">
      <w:pPr>
        <w:rPr>
          <w:rFonts w:eastAsia="Calibri"/>
          <w:lang w:val="en-GB"/>
        </w:rPr>
      </w:pPr>
      <w:r w:rsidRPr="003A3EFB">
        <w:rPr>
          <w:rFonts w:eastAsia="Calibri"/>
          <w:lang w:val="en-GB"/>
        </w:rPr>
        <w:t>registered in the Commercial Register:</w:t>
      </w:r>
      <w:r w:rsidR="00E7754E" w:rsidRPr="003A3EFB">
        <w:rPr>
          <w:rFonts w:eastAsia="Calibri"/>
          <w:lang w:val="en-GB"/>
        </w:rPr>
        <w:tab/>
      </w:r>
      <w:r w:rsidR="007F16FD" w:rsidRPr="003A3EFB">
        <w:rPr>
          <w:rFonts w:eastAsia="Calibri"/>
          <w:lang w:val="en-GB"/>
        </w:rPr>
        <w:tab/>
      </w:r>
      <w:r w:rsidR="003A3EFB" w:rsidRPr="003A3EFB">
        <w:rPr>
          <w:lang w:val="en-GB"/>
        </w:rPr>
        <w:t xml:space="preserve">C 175842 </w:t>
      </w:r>
      <w:proofErr w:type="spellStart"/>
      <w:r w:rsidR="003A3EFB" w:rsidRPr="003A3EFB">
        <w:rPr>
          <w:lang w:val="en-GB"/>
        </w:rPr>
        <w:t>vedená</w:t>
      </w:r>
      <w:proofErr w:type="spellEnd"/>
      <w:r w:rsidR="003A3EFB" w:rsidRPr="003A3EFB">
        <w:rPr>
          <w:lang w:val="en-GB"/>
        </w:rPr>
        <w:t xml:space="preserve"> u </w:t>
      </w:r>
      <w:proofErr w:type="spellStart"/>
      <w:r w:rsidR="003A3EFB" w:rsidRPr="003A3EFB">
        <w:rPr>
          <w:lang w:val="en-GB"/>
        </w:rPr>
        <w:t>Městského</w:t>
      </w:r>
      <w:proofErr w:type="spellEnd"/>
      <w:r w:rsidR="003A3EFB" w:rsidRPr="003A3EFB">
        <w:rPr>
          <w:lang w:val="en-GB"/>
        </w:rPr>
        <w:t xml:space="preserve"> </w:t>
      </w:r>
      <w:proofErr w:type="spellStart"/>
      <w:r w:rsidR="003A3EFB" w:rsidRPr="003A3EFB">
        <w:rPr>
          <w:lang w:val="en-GB"/>
        </w:rPr>
        <w:t>soudu</w:t>
      </w:r>
      <w:proofErr w:type="spellEnd"/>
      <w:r w:rsidR="003A3EFB" w:rsidRPr="003A3EFB">
        <w:rPr>
          <w:lang w:val="en-GB"/>
        </w:rPr>
        <w:t xml:space="preserve"> v </w:t>
      </w:r>
      <w:proofErr w:type="spellStart"/>
      <w:r w:rsidR="003A3EFB" w:rsidRPr="003A3EFB">
        <w:rPr>
          <w:lang w:val="en-GB"/>
        </w:rPr>
        <w:t>Praze</w:t>
      </w:r>
      <w:proofErr w:type="spellEnd"/>
    </w:p>
    <w:p w14:paraId="27D07CC7" w14:textId="2DD714ED" w:rsidR="00CE1101" w:rsidRPr="003A3EFB" w:rsidRDefault="00CE1101" w:rsidP="00CE1101">
      <w:pPr>
        <w:rPr>
          <w:rFonts w:eastAsia="Calibri"/>
          <w:lang w:val="en-US"/>
        </w:rPr>
      </w:pPr>
      <w:r w:rsidRPr="003A3EFB">
        <w:rPr>
          <w:rFonts w:eastAsia="Calibri"/>
          <w:lang w:val="en-US"/>
        </w:rPr>
        <w:t>ID No.:</w:t>
      </w:r>
      <w:r w:rsidR="00E7754E" w:rsidRPr="003A3EFB">
        <w:rPr>
          <w:rFonts w:eastAsia="Calibri"/>
          <w:lang w:val="en-US"/>
        </w:rPr>
        <w:tab/>
      </w:r>
      <w:r w:rsidR="00E7754E" w:rsidRPr="003A3EFB">
        <w:rPr>
          <w:rFonts w:eastAsia="Calibri"/>
          <w:lang w:val="en-US"/>
        </w:rPr>
        <w:tab/>
      </w:r>
      <w:r w:rsidR="007F16FD" w:rsidRPr="003A3EFB">
        <w:rPr>
          <w:rFonts w:eastAsia="Calibri"/>
          <w:lang w:val="en-US"/>
        </w:rPr>
        <w:tab/>
      </w:r>
      <w:r w:rsidR="007F16FD" w:rsidRPr="003A3EFB">
        <w:rPr>
          <w:rFonts w:eastAsia="Calibri"/>
          <w:lang w:val="en-US"/>
        </w:rPr>
        <w:tab/>
      </w:r>
      <w:r w:rsidR="007F16FD" w:rsidRPr="003A3EFB">
        <w:rPr>
          <w:rFonts w:eastAsia="Calibri"/>
          <w:lang w:val="en-US"/>
        </w:rPr>
        <w:tab/>
      </w:r>
      <w:r w:rsidR="007F16FD" w:rsidRPr="003A3EFB">
        <w:rPr>
          <w:rFonts w:eastAsia="Calibri"/>
          <w:lang w:val="en-US"/>
        </w:rPr>
        <w:tab/>
      </w:r>
      <w:r w:rsidR="003A3EFB" w:rsidRPr="003A3EFB">
        <w:rPr>
          <w:lang w:val="en-GB"/>
        </w:rPr>
        <w:t>24804932</w:t>
      </w:r>
    </w:p>
    <w:p w14:paraId="044FB00B" w14:textId="571ADD64" w:rsidR="00CE1101" w:rsidRPr="003A3EFB" w:rsidRDefault="00CE1101" w:rsidP="00CE1101">
      <w:pPr>
        <w:rPr>
          <w:rFonts w:eastAsia="Calibri" w:cs="Arial"/>
          <w:lang w:val="en-GB"/>
        </w:rPr>
      </w:pPr>
      <w:r w:rsidRPr="003A3EFB">
        <w:rPr>
          <w:rFonts w:eastAsia="Calibri"/>
          <w:lang w:val="en-US"/>
        </w:rPr>
        <w:t>Tax ID No.:</w:t>
      </w:r>
      <w:r w:rsidR="00E7754E" w:rsidRPr="003A3EFB">
        <w:rPr>
          <w:rFonts w:eastAsia="Calibri"/>
          <w:lang w:val="en-US"/>
        </w:rPr>
        <w:tab/>
      </w:r>
      <w:r w:rsidR="007F16FD" w:rsidRPr="003A3EFB">
        <w:rPr>
          <w:rFonts w:eastAsia="Calibri"/>
          <w:lang w:val="en-US"/>
        </w:rPr>
        <w:tab/>
      </w:r>
      <w:r w:rsidR="007F16FD" w:rsidRPr="003A3EFB">
        <w:rPr>
          <w:rFonts w:eastAsia="Calibri"/>
          <w:lang w:val="en-US"/>
        </w:rPr>
        <w:tab/>
      </w:r>
      <w:r w:rsidR="007F16FD" w:rsidRPr="003A3EFB">
        <w:rPr>
          <w:rFonts w:eastAsia="Calibri"/>
          <w:lang w:val="en-US"/>
        </w:rPr>
        <w:tab/>
      </w:r>
      <w:r w:rsidR="007F16FD" w:rsidRPr="003A3EFB">
        <w:rPr>
          <w:rFonts w:eastAsia="Calibri"/>
          <w:lang w:val="en-US"/>
        </w:rPr>
        <w:tab/>
      </w:r>
      <w:r w:rsidR="003A3EFB" w:rsidRPr="003A3EFB">
        <w:rPr>
          <w:lang w:val="en-GB"/>
        </w:rPr>
        <w:t>CZ</w:t>
      </w:r>
      <w:r w:rsidR="003A3EFB" w:rsidRPr="003A3EFB">
        <w:t>24804932</w:t>
      </w:r>
    </w:p>
    <w:p w14:paraId="12D6D182" w14:textId="07331FFE" w:rsidR="00E7754E" w:rsidRPr="003A3EFB" w:rsidRDefault="00E7754E" w:rsidP="00CE1101">
      <w:pPr>
        <w:rPr>
          <w:lang w:val="en-GB"/>
        </w:rPr>
      </w:pPr>
      <w:r w:rsidRPr="003A3EFB">
        <w:rPr>
          <w:rFonts w:eastAsia="Calibri"/>
          <w:lang w:val="en-GB"/>
        </w:rPr>
        <w:t xml:space="preserve">Represented by: </w:t>
      </w:r>
      <w:r w:rsidRPr="003A3EFB">
        <w:rPr>
          <w:rFonts w:eastAsia="Calibri"/>
          <w:lang w:val="en-GB"/>
        </w:rPr>
        <w:tab/>
      </w:r>
      <w:r w:rsidRPr="003A3EFB">
        <w:rPr>
          <w:rFonts w:eastAsia="Calibri"/>
          <w:lang w:val="en-GB"/>
        </w:rPr>
        <w:tab/>
      </w:r>
      <w:r w:rsidRPr="003A3EFB">
        <w:rPr>
          <w:rFonts w:eastAsia="Calibri"/>
          <w:lang w:val="en-GB"/>
        </w:rPr>
        <w:tab/>
      </w:r>
      <w:r w:rsidRPr="003A3EFB">
        <w:rPr>
          <w:rFonts w:eastAsia="Calibri"/>
          <w:lang w:val="en-GB"/>
        </w:rPr>
        <w:tab/>
      </w:r>
      <w:r w:rsidR="003A3EFB" w:rsidRPr="003A3EFB">
        <w:t>Ing. Pavel Pokorný</w:t>
      </w:r>
    </w:p>
    <w:p w14:paraId="2B6A8E5E" w14:textId="6E2A08FE" w:rsidR="00CE1101" w:rsidRPr="003A3EFB" w:rsidRDefault="00E7754E" w:rsidP="00CE1101">
      <w:pPr>
        <w:rPr>
          <w:lang w:val="en-GB"/>
        </w:rPr>
      </w:pPr>
      <w:r w:rsidRPr="003A3EFB">
        <w:rPr>
          <w:lang w:val="en-GB"/>
        </w:rPr>
        <w:t>Represented in technical matters by:</w:t>
      </w:r>
      <w:r w:rsidR="007F16FD" w:rsidRPr="003A3EFB">
        <w:rPr>
          <w:lang w:val="en-GB"/>
        </w:rPr>
        <w:tab/>
      </w:r>
      <w:r w:rsidR="007F16FD" w:rsidRPr="003A3EFB">
        <w:rPr>
          <w:lang w:val="en-GB"/>
        </w:rPr>
        <w:tab/>
      </w:r>
      <w:proofErr w:type="spellStart"/>
      <w:r w:rsidR="001B70D5" w:rsidRPr="001B70D5">
        <w:rPr>
          <w:highlight w:val="black"/>
          <w:lang w:val="en-GB"/>
        </w:rPr>
        <w:t>xxxxxxxxxxxxxxxxxxxxxxxx</w:t>
      </w:r>
      <w:proofErr w:type="spellEnd"/>
    </w:p>
    <w:p w14:paraId="31E482F9" w14:textId="0AF2AC3D" w:rsidR="00CE1101" w:rsidRPr="003A3EFB" w:rsidRDefault="00E7754E" w:rsidP="00CE1101">
      <w:pPr>
        <w:rPr>
          <w:lang w:val="en-GB"/>
        </w:rPr>
      </w:pPr>
      <w:r w:rsidRPr="003A3EFB">
        <w:rPr>
          <w:lang w:val="en-GB"/>
        </w:rPr>
        <w:t>Tel.:</w:t>
      </w:r>
      <w:r w:rsidRPr="003A3EFB">
        <w:rPr>
          <w:lang w:val="en-GB"/>
        </w:rPr>
        <w:tab/>
      </w:r>
      <w:r w:rsidRPr="003A3EFB">
        <w:rPr>
          <w:lang w:val="en-GB"/>
        </w:rPr>
        <w:tab/>
      </w:r>
      <w:r w:rsidR="00FB097B" w:rsidRPr="003A3EFB">
        <w:rPr>
          <w:lang w:val="en-GB"/>
        </w:rPr>
        <w:tab/>
      </w:r>
      <w:r w:rsidR="0086409F" w:rsidRPr="003A3EFB">
        <w:rPr>
          <w:lang w:val="en-GB"/>
        </w:rPr>
        <w:t xml:space="preserve">                                  </w:t>
      </w:r>
      <w:r w:rsidR="003A3EFB" w:rsidRPr="003A3EFB">
        <w:rPr>
          <w:lang w:val="en-GB"/>
        </w:rPr>
        <w:t xml:space="preserve">  </w:t>
      </w:r>
      <w:r w:rsidR="0086409F" w:rsidRPr="003A3EFB">
        <w:rPr>
          <w:lang w:val="en-GB"/>
        </w:rPr>
        <w:t xml:space="preserve"> </w:t>
      </w:r>
      <w:proofErr w:type="spellStart"/>
      <w:r w:rsidR="001B70D5" w:rsidRPr="001B70D5">
        <w:rPr>
          <w:highlight w:val="black"/>
          <w:lang w:val="en-GB"/>
        </w:rPr>
        <w:t>xxxxxxxxxxxxxxxxxxxxxxxx</w:t>
      </w:r>
      <w:proofErr w:type="spellEnd"/>
    </w:p>
    <w:p w14:paraId="4B5F1B63" w14:textId="29C1CDB3" w:rsidR="00F82E16" w:rsidRPr="003A3EFB" w:rsidRDefault="0086409F" w:rsidP="00CE1101">
      <w:pPr>
        <w:rPr>
          <w:lang w:val="en-GB"/>
        </w:rPr>
      </w:pPr>
      <w:r w:rsidRPr="003A3EFB">
        <w:rPr>
          <w:lang w:val="en-GB"/>
        </w:rPr>
        <w:t xml:space="preserve">e-mail: </w:t>
      </w:r>
      <w:r w:rsidR="00E7754E" w:rsidRPr="003A3EFB">
        <w:rPr>
          <w:lang w:val="en-GB"/>
        </w:rPr>
        <w:tab/>
      </w:r>
      <w:r w:rsidR="00E7754E" w:rsidRPr="003A3EFB">
        <w:rPr>
          <w:lang w:val="en-GB"/>
        </w:rPr>
        <w:tab/>
      </w:r>
      <w:r w:rsidR="00E7754E" w:rsidRPr="003A3EFB">
        <w:rPr>
          <w:lang w:val="en-GB"/>
        </w:rPr>
        <w:tab/>
      </w:r>
      <w:r w:rsidRPr="003A3EFB">
        <w:rPr>
          <w:lang w:val="en-GB"/>
        </w:rPr>
        <w:t xml:space="preserve">                                </w:t>
      </w:r>
      <w:r w:rsidR="003A3EFB">
        <w:rPr>
          <w:lang w:val="en-GB"/>
        </w:rPr>
        <w:tab/>
      </w:r>
      <w:proofErr w:type="spellStart"/>
      <w:r w:rsidR="001B70D5" w:rsidRPr="001B70D5">
        <w:rPr>
          <w:highlight w:val="black"/>
          <w:lang w:val="en-GB"/>
        </w:rPr>
        <w:t>xxxxxxxxxxxxxxxxxxxxxxxx</w:t>
      </w:r>
      <w:proofErr w:type="spellEnd"/>
    </w:p>
    <w:p w14:paraId="46C40F21" w14:textId="2DCA4B57" w:rsidR="00E7754E" w:rsidRPr="003A3EFB" w:rsidRDefault="00E7754E" w:rsidP="00E7754E">
      <w:pPr>
        <w:rPr>
          <w:lang w:val="en-GB"/>
        </w:rPr>
      </w:pPr>
      <w:r w:rsidRPr="003A3EFB">
        <w:rPr>
          <w:lang w:val="en-GB"/>
        </w:rPr>
        <w:t>Banking contact:</w:t>
      </w:r>
      <w:r w:rsidRPr="003A3EFB">
        <w:rPr>
          <w:lang w:val="en-GB"/>
        </w:rPr>
        <w:tab/>
      </w:r>
      <w:r w:rsidRPr="003A3EFB">
        <w:rPr>
          <w:lang w:val="en-GB"/>
        </w:rPr>
        <w:tab/>
      </w:r>
      <w:r w:rsidRPr="003A3EFB">
        <w:rPr>
          <w:lang w:val="en-GB"/>
        </w:rPr>
        <w:tab/>
      </w:r>
      <w:r w:rsidRPr="003A3EFB">
        <w:rPr>
          <w:lang w:val="en-GB"/>
        </w:rPr>
        <w:tab/>
      </w:r>
      <w:r w:rsidRPr="003A3EFB">
        <w:rPr>
          <w:lang w:val="en-GB"/>
        </w:rPr>
        <w:tab/>
      </w:r>
      <w:proofErr w:type="spellStart"/>
      <w:r w:rsidR="001B70D5" w:rsidRPr="001B70D5">
        <w:rPr>
          <w:highlight w:val="black"/>
          <w:lang w:val="en-GB"/>
        </w:rPr>
        <w:t>xxxxxxxxxxxxxxxxxxxxxxxx</w:t>
      </w:r>
      <w:proofErr w:type="spellEnd"/>
    </w:p>
    <w:p w14:paraId="6A854B0A" w14:textId="72928F31" w:rsidR="00E7754E" w:rsidRPr="003A3EFB" w:rsidRDefault="00E7754E" w:rsidP="00E7754E">
      <w:pPr>
        <w:rPr>
          <w:lang w:val="en-GB"/>
        </w:rPr>
      </w:pPr>
      <w:r w:rsidRPr="003A3EFB">
        <w:rPr>
          <w:lang w:val="en-GB"/>
        </w:rPr>
        <w:t>Account no.:</w:t>
      </w:r>
      <w:r w:rsidRPr="003A3EFB">
        <w:rPr>
          <w:lang w:val="en-GB"/>
        </w:rPr>
        <w:tab/>
      </w:r>
      <w:r w:rsidRPr="003A3EFB">
        <w:rPr>
          <w:lang w:val="en-GB"/>
        </w:rPr>
        <w:tab/>
      </w:r>
      <w:r w:rsidRPr="003A3EFB">
        <w:rPr>
          <w:lang w:val="en-GB"/>
        </w:rPr>
        <w:tab/>
      </w:r>
      <w:r w:rsidRPr="003A3EFB">
        <w:rPr>
          <w:lang w:val="en-GB"/>
        </w:rPr>
        <w:tab/>
      </w:r>
      <w:r w:rsidRPr="003A3EFB">
        <w:rPr>
          <w:lang w:val="en-GB"/>
        </w:rPr>
        <w:tab/>
      </w:r>
      <w:proofErr w:type="spellStart"/>
      <w:r w:rsidR="001B70D5" w:rsidRPr="001B70D5">
        <w:rPr>
          <w:highlight w:val="black"/>
          <w:lang w:val="en-GB"/>
        </w:rPr>
        <w:t>xxxxxxxxxxxxxxxxxxxxxxxx</w:t>
      </w:r>
      <w:proofErr w:type="spellEnd"/>
    </w:p>
    <w:bookmarkEnd w:id="3"/>
    <w:p w14:paraId="59D138E7" w14:textId="77777777" w:rsidR="00C10543" w:rsidRDefault="00C10543" w:rsidP="00CE1101">
      <w:pPr>
        <w:rPr>
          <w:lang w:val="en-GB"/>
        </w:rPr>
      </w:pPr>
    </w:p>
    <w:p w14:paraId="1AAA7FDB" w14:textId="77777777" w:rsidR="00CE1101" w:rsidRPr="00FB097B" w:rsidRDefault="00CE1101" w:rsidP="00CE1101">
      <w:pPr>
        <w:rPr>
          <w:lang w:val="en-GB"/>
        </w:rPr>
      </w:pPr>
      <w:r w:rsidRPr="00FB097B">
        <w:rPr>
          <w:lang w:val="en-GB"/>
        </w:rPr>
        <w:t>(hereinafter referred to as the “Seller”)</w:t>
      </w:r>
    </w:p>
    <w:p w14:paraId="19F7B4B3" w14:textId="77777777" w:rsidR="00CE1101" w:rsidRPr="00FB097B" w:rsidRDefault="00CE1101" w:rsidP="00CE1101">
      <w:pPr>
        <w:rPr>
          <w:lang w:val="en-GB"/>
        </w:rPr>
      </w:pPr>
    </w:p>
    <w:p w14:paraId="4EDBFD16" w14:textId="77777777" w:rsidR="00F82E16" w:rsidRPr="00FB097B" w:rsidRDefault="00F82E16" w:rsidP="00CE1101">
      <w:pPr>
        <w:jc w:val="center"/>
        <w:rPr>
          <w:lang w:val="en-GB"/>
        </w:rPr>
      </w:pPr>
      <w:r w:rsidRPr="00FB097B">
        <w:rPr>
          <w:lang w:val="en-GB"/>
        </w:rPr>
        <w:t>c</w:t>
      </w:r>
      <w:r w:rsidR="00CE1101" w:rsidRPr="00FB097B">
        <w:rPr>
          <w:lang w:val="en-GB"/>
        </w:rPr>
        <w:t xml:space="preserve">oncluded, in accordance with Section 2079 </w:t>
      </w:r>
      <w:r w:rsidRPr="00FB097B">
        <w:rPr>
          <w:lang w:val="en-GB"/>
        </w:rPr>
        <w:t>et seq.</w:t>
      </w:r>
      <w:r w:rsidR="00CE1101" w:rsidRPr="00FB097B">
        <w:rPr>
          <w:lang w:val="en-GB"/>
        </w:rPr>
        <w:t xml:space="preserve"> of </w:t>
      </w:r>
      <w:r w:rsidRPr="00FB097B">
        <w:rPr>
          <w:lang w:val="en-GB"/>
        </w:rPr>
        <w:t xml:space="preserve">the </w:t>
      </w:r>
      <w:r w:rsidR="00CE1101" w:rsidRPr="00FB097B">
        <w:rPr>
          <w:lang w:val="en-GB"/>
        </w:rPr>
        <w:t>Act No. 89/201</w:t>
      </w:r>
      <w:r w:rsidRPr="00FB097B">
        <w:rPr>
          <w:lang w:val="en-GB"/>
        </w:rPr>
        <w:t>2 Coll., Civil Code, as amended</w:t>
      </w:r>
      <w:r w:rsidR="00CE1101" w:rsidRPr="00FB097B">
        <w:rPr>
          <w:lang w:val="en-GB"/>
        </w:rPr>
        <w:t xml:space="preserve"> </w:t>
      </w:r>
    </w:p>
    <w:p w14:paraId="68890876" w14:textId="77777777" w:rsidR="00CE1101" w:rsidRPr="00FB097B" w:rsidRDefault="00CE1101" w:rsidP="00CE1101">
      <w:pPr>
        <w:jc w:val="center"/>
        <w:rPr>
          <w:lang w:val="en-GB"/>
        </w:rPr>
      </w:pPr>
      <w:r w:rsidRPr="00FB097B">
        <w:rPr>
          <w:lang w:val="en-GB"/>
        </w:rPr>
        <w:t>(hereinafter referred to as the</w:t>
      </w:r>
      <w:r w:rsidR="00F82E16" w:rsidRPr="00FB097B">
        <w:rPr>
          <w:lang w:val="en-GB"/>
        </w:rPr>
        <w:t xml:space="preserve"> “CC”)</w:t>
      </w:r>
    </w:p>
    <w:p w14:paraId="6C167E0B" w14:textId="77777777" w:rsidR="00CE1101" w:rsidRPr="00FB097B" w:rsidRDefault="00CE1101" w:rsidP="00CE1101">
      <w:pPr>
        <w:jc w:val="center"/>
        <w:rPr>
          <w:lang w:val="en-GB"/>
        </w:rPr>
      </w:pPr>
      <w:r w:rsidRPr="00FB097B">
        <w:rPr>
          <w:lang w:val="en-US"/>
        </w:rPr>
        <w:t>this</w:t>
      </w:r>
    </w:p>
    <w:p w14:paraId="35EE4A68" w14:textId="77777777" w:rsidR="00CE1101" w:rsidRPr="00FB097B" w:rsidRDefault="00CE1101" w:rsidP="00CE1101">
      <w:pPr>
        <w:rPr>
          <w:lang w:val="en-GB"/>
        </w:rPr>
      </w:pPr>
    </w:p>
    <w:p w14:paraId="11A94C87" w14:textId="77777777" w:rsidR="00CE1101" w:rsidRPr="00FB097B" w:rsidRDefault="00CE1101" w:rsidP="00CE1101">
      <w:pPr>
        <w:jc w:val="center"/>
        <w:rPr>
          <w:lang w:val="en-GB"/>
        </w:rPr>
      </w:pPr>
      <w:r w:rsidRPr="00FB097B">
        <w:rPr>
          <w:b/>
          <w:lang w:val="en-GB"/>
        </w:rPr>
        <w:t>Purchase Agreement</w:t>
      </w:r>
    </w:p>
    <w:p w14:paraId="26E99B3B" w14:textId="77777777" w:rsidR="00CE1101" w:rsidRPr="00FB097B" w:rsidRDefault="00CE1101" w:rsidP="00CE1101">
      <w:pPr>
        <w:jc w:val="center"/>
        <w:rPr>
          <w:lang w:val="en-GB"/>
        </w:rPr>
      </w:pPr>
      <w:r w:rsidRPr="00FB097B">
        <w:rPr>
          <w:lang w:val="en-GB"/>
        </w:rPr>
        <w:t>(hereinafter referred to as the “Agreement”)</w:t>
      </w:r>
    </w:p>
    <w:p w14:paraId="6AF4E525" w14:textId="77777777" w:rsidR="00CE1101" w:rsidRPr="00FB097B" w:rsidRDefault="00CE1101" w:rsidP="00CE1101">
      <w:pPr>
        <w:jc w:val="center"/>
        <w:rPr>
          <w:lang w:val="en-GB"/>
        </w:rPr>
      </w:pPr>
    </w:p>
    <w:p w14:paraId="5007BDEB" w14:textId="77777777" w:rsidR="00CE1101" w:rsidRPr="00FB097B" w:rsidRDefault="00CE1101" w:rsidP="00CE1101">
      <w:pPr>
        <w:jc w:val="center"/>
        <w:rPr>
          <w:b/>
          <w:lang w:val="en-GB"/>
        </w:rPr>
      </w:pPr>
      <w:r w:rsidRPr="00FB097B">
        <w:rPr>
          <w:b/>
          <w:lang w:val="en-GB"/>
        </w:rPr>
        <w:t>PREAMBLE</w:t>
      </w:r>
    </w:p>
    <w:p w14:paraId="540DB56A" w14:textId="77777777" w:rsidR="00CE1101" w:rsidRPr="00FB097B" w:rsidRDefault="00CE1101" w:rsidP="00CE1101">
      <w:pPr>
        <w:rPr>
          <w:lang w:val="en-GB"/>
        </w:rPr>
      </w:pPr>
    </w:p>
    <w:p w14:paraId="2CF58391" w14:textId="713CD102" w:rsidR="00CE1101" w:rsidRPr="00FB097B" w:rsidRDefault="00CE1101" w:rsidP="00541399">
      <w:pPr>
        <w:pStyle w:val="Odstavecseseznamem"/>
        <w:numPr>
          <w:ilvl w:val="6"/>
          <w:numId w:val="1"/>
        </w:numPr>
        <w:ind w:left="0" w:firstLine="0"/>
        <w:rPr>
          <w:rFonts w:ascii="Tahoma" w:hAnsi="Tahoma" w:cs="Tahoma"/>
          <w:b/>
          <w:szCs w:val="20"/>
          <w:u w:val="single"/>
          <w:lang w:val="en-GB"/>
        </w:rPr>
      </w:pPr>
      <w:r w:rsidRPr="00FB097B">
        <w:rPr>
          <w:rFonts w:ascii="Tahoma" w:hAnsi="Tahoma" w:cs="Tahoma"/>
          <w:szCs w:val="20"/>
          <w:lang w:val="en-GB"/>
        </w:rPr>
        <w:t>The Seller is the economic operator selected to provide delivery under the p</w:t>
      </w:r>
      <w:r w:rsidRPr="00FB097B">
        <w:rPr>
          <w:rFonts w:ascii="Tahoma" w:eastAsia="Calibri" w:hAnsi="Tahoma" w:cs="Tahoma"/>
          <w:szCs w:val="20"/>
          <w:lang w:val="en-GB"/>
        </w:rPr>
        <w:t xml:space="preserve">ublic contract </w:t>
      </w:r>
      <w:proofErr w:type="gramStart"/>
      <w:r w:rsidRPr="00FB097B">
        <w:rPr>
          <w:rFonts w:ascii="Tahoma" w:eastAsia="Calibri" w:hAnsi="Tahoma" w:cs="Tahoma"/>
          <w:szCs w:val="20"/>
          <w:lang w:val="en-GB"/>
        </w:rPr>
        <w:t>titled</w:t>
      </w:r>
      <w:r w:rsidR="00573B57" w:rsidRPr="00FB097B">
        <w:rPr>
          <w:rFonts w:ascii="Tahoma" w:hAnsi="Tahoma" w:cs="Tahoma"/>
          <w:b/>
          <w:szCs w:val="20"/>
          <w:lang w:val="en-GB"/>
        </w:rPr>
        <w:t xml:space="preserve"> </w:t>
      </w:r>
      <w:r w:rsidR="006040A1">
        <w:rPr>
          <w:rFonts w:ascii="Tahoma" w:hAnsi="Tahoma" w:cs="Tahoma"/>
          <w:b/>
          <w:szCs w:val="20"/>
          <w:lang w:val="en-GB"/>
        </w:rPr>
        <w:t xml:space="preserve"> </w:t>
      </w:r>
      <w:r w:rsidR="00541399" w:rsidRPr="00541399">
        <w:rPr>
          <w:rFonts w:ascii="Tahoma" w:hAnsi="Tahoma" w:cs="Tahoma"/>
          <w:b/>
          <w:szCs w:val="20"/>
          <w:u w:val="single"/>
          <w:lang w:val="en-GB"/>
        </w:rPr>
        <w:t>“</w:t>
      </w:r>
      <w:proofErr w:type="gramEnd"/>
      <w:r w:rsidR="00541399" w:rsidRPr="00541399">
        <w:rPr>
          <w:rFonts w:ascii="Tahoma" w:hAnsi="Tahoma" w:cs="Tahoma"/>
          <w:b/>
          <w:szCs w:val="20"/>
          <w:u w:val="single"/>
          <w:lang w:val="en-GB"/>
        </w:rPr>
        <w:t xml:space="preserve">A DISCRETE VARIABLE QUANTUM KEY DISTRIBUTION SYSTEM” </w:t>
      </w:r>
      <w:r w:rsidRPr="00FB097B">
        <w:rPr>
          <w:rFonts w:ascii="Tahoma" w:hAnsi="Tahoma" w:cs="Tahoma"/>
          <w:szCs w:val="20"/>
          <w:lang w:val="en-GB"/>
        </w:rPr>
        <w:t xml:space="preserve">(hereinafter referred to as the "Public Contract"), awarded by the Purchaser, in an Open Procedure, pursuant to Section 56 of </w:t>
      </w:r>
      <w:r w:rsidR="00573B57" w:rsidRPr="00FB097B">
        <w:rPr>
          <w:rFonts w:ascii="Tahoma" w:hAnsi="Tahoma" w:cs="Tahoma"/>
          <w:szCs w:val="20"/>
          <w:lang w:val="en-GB"/>
        </w:rPr>
        <w:t xml:space="preserve">the </w:t>
      </w:r>
      <w:r w:rsidRPr="00FB097B">
        <w:rPr>
          <w:rFonts w:ascii="Tahoma" w:hAnsi="Tahoma" w:cs="Tahoma"/>
          <w:szCs w:val="20"/>
          <w:lang w:val="en-GB"/>
        </w:rPr>
        <w:t>Act No. 134/2016 Coll., on Public Procurement, as amended (hereinafter referred to as the "PPA").</w:t>
      </w:r>
    </w:p>
    <w:p w14:paraId="61C52645" w14:textId="77777777" w:rsidR="00CE1101" w:rsidRPr="00541399" w:rsidRDefault="00CE1101" w:rsidP="00CE1101">
      <w:pPr>
        <w:pStyle w:val="Odstavecseseznamem"/>
        <w:ind w:left="0"/>
        <w:rPr>
          <w:rFonts w:ascii="Tahoma" w:hAnsi="Tahoma" w:cs="Tahoma"/>
          <w:szCs w:val="20"/>
          <w:lang w:val="en-GB"/>
        </w:rPr>
      </w:pPr>
    </w:p>
    <w:p w14:paraId="3B8A8B7E" w14:textId="725D0803" w:rsidR="00424068" w:rsidRDefault="00424068" w:rsidP="00424068">
      <w:pPr>
        <w:pStyle w:val="Odstavecseseznamem"/>
        <w:numPr>
          <w:ilvl w:val="6"/>
          <w:numId w:val="1"/>
        </w:numPr>
        <w:ind w:left="284" w:hanging="284"/>
        <w:rPr>
          <w:rFonts w:ascii="Tahoma" w:hAnsi="Tahoma" w:cs="Tahoma"/>
          <w:szCs w:val="20"/>
          <w:lang w:val="en-GB"/>
        </w:rPr>
      </w:pPr>
      <w:r w:rsidRPr="00541399">
        <w:rPr>
          <w:rFonts w:ascii="Tahoma" w:hAnsi="Tahoma" w:cs="Tahoma"/>
          <w:szCs w:val="20"/>
          <w:lang w:val="en-GB"/>
        </w:rPr>
        <w:t>The public contract is financed by the European Union under the</w:t>
      </w:r>
      <w:r w:rsidR="00B41B34" w:rsidRPr="00541399">
        <w:rPr>
          <w:rFonts w:ascii="Tahoma" w:hAnsi="Tahoma" w:cs="Tahoma"/>
          <w:szCs w:val="20"/>
          <w:lang w:val="en-GB"/>
        </w:rPr>
        <w:t xml:space="preserve"> Next generation EU Programme</w:t>
      </w:r>
      <w:r w:rsidRPr="00541399">
        <w:rPr>
          <w:rFonts w:ascii="Tahoma" w:hAnsi="Tahoma" w:cs="Tahoma"/>
          <w:szCs w:val="20"/>
          <w:lang w:val="en-GB"/>
        </w:rPr>
        <w:t>.</w:t>
      </w:r>
    </w:p>
    <w:p w14:paraId="5D9CD08C" w14:textId="13B8CA8A" w:rsidR="00541399" w:rsidRPr="00541399" w:rsidRDefault="00541399" w:rsidP="00541399">
      <w:pPr>
        <w:tabs>
          <w:tab w:val="left" w:pos="0"/>
        </w:tabs>
        <w:rPr>
          <w:rFonts w:ascii="Arial" w:hAnsi="Arial" w:cs="Times New Roman"/>
          <w:szCs w:val="24"/>
          <w:lang w:val="en-GB"/>
        </w:rPr>
      </w:pPr>
      <w:r w:rsidRPr="00541399">
        <w:rPr>
          <w:lang w:val="en-GB"/>
        </w:rPr>
        <w:lastRenderedPageBreak/>
        <w:t>Call: DIGITAL-2021-QCI-01 (EU Secure Quantum Communication Infrastructure) Topic: DIGITAL-2021-QCI-01-DEPLOY-NATIONAL</w:t>
      </w:r>
    </w:p>
    <w:p w14:paraId="27C46931" w14:textId="77777777" w:rsidR="00B41B34" w:rsidRPr="00541399" w:rsidRDefault="00B41B34" w:rsidP="00B41B34">
      <w:pPr>
        <w:rPr>
          <w:spacing w:val="0"/>
          <w:lang w:val="en-GB" w:eastAsia="cs-CZ"/>
        </w:rPr>
      </w:pPr>
      <w:r w:rsidRPr="00541399">
        <w:rPr>
          <w:spacing w:val="0"/>
          <w:lang w:val="en-GB" w:eastAsia="cs-CZ"/>
        </w:rPr>
        <w:t>Project: Czech National Quantum Communication Infrastructure</w:t>
      </w:r>
    </w:p>
    <w:p w14:paraId="1EF1CB82" w14:textId="35043D3D" w:rsidR="002D2D58" w:rsidRPr="00541399" w:rsidRDefault="00B41B34" w:rsidP="00B41B34">
      <w:pPr>
        <w:rPr>
          <w:lang w:val="en-GB"/>
        </w:rPr>
      </w:pPr>
      <w:r w:rsidRPr="00541399">
        <w:rPr>
          <w:spacing w:val="0"/>
          <w:lang w:val="en-GB" w:eastAsia="cs-CZ"/>
        </w:rPr>
        <w:t>Project number: 101091684</w:t>
      </w:r>
    </w:p>
    <w:p w14:paraId="27E5BCDB" w14:textId="77777777" w:rsidR="002D2D58" w:rsidRPr="00541399" w:rsidRDefault="002D2D58" w:rsidP="002D2D58">
      <w:pPr>
        <w:rPr>
          <w:lang w:val="en-GB"/>
        </w:rPr>
      </w:pPr>
    </w:p>
    <w:p w14:paraId="789BE2D4" w14:textId="77777777" w:rsidR="00CE1101" w:rsidRPr="00541399" w:rsidRDefault="00CE1101" w:rsidP="00CE1101">
      <w:pPr>
        <w:jc w:val="center"/>
        <w:rPr>
          <w:b/>
        </w:rPr>
      </w:pPr>
      <w:r w:rsidRPr="00541399">
        <w:rPr>
          <w:b/>
        </w:rPr>
        <w:t>I.</w:t>
      </w:r>
    </w:p>
    <w:p w14:paraId="0F59DD33" w14:textId="77777777" w:rsidR="00CE1101" w:rsidRPr="00541399" w:rsidRDefault="00CE1101" w:rsidP="00CE1101">
      <w:pPr>
        <w:jc w:val="center"/>
        <w:rPr>
          <w:b/>
          <w:lang w:val="en-GB"/>
        </w:rPr>
      </w:pPr>
      <w:r w:rsidRPr="00541399">
        <w:rPr>
          <w:b/>
          <w:lang w:val="en-GB"/>
        </w:rPr>
        <w:t>Subject-matter of the Agreement</w:t>
      </w:r>
    </w:p>
    <w:p w14:paraId="05879C83" w14:textId="77777777" w:rsidR="00CE1101" w:rsidRPr="00541399" w:rsidRDefault="00CE1101" w:rsidP="00CE1101">
      <w:pPr>
        <w:rPr>
          <w:lang w:val="en-GB"/>
        </w:rPr>
      </w:pPr>
      <w:bookmarkStart w:id="4" w:name="_Hlk133487446"/>
    </w:p>
    <w:p w14:paraId="0DA51BEF" w14:textId="633158E9" w:rsidR="003069B6" w:rsidRPr="00890F7A" w:rsidRDefault="002D2D58" w:rsidP="00B41B34">
      <w:pPr>
        <w:pStyle w:val="Odstavecseseznamem"/>
        <w:numPr>
          <w:ilvl w:val="0"/>
          <w:numId w:val="2"/>
        </w:numPr>
        <w:ind w:left="284" w:hanging="284"/>
        <w:rPr>
          <w:rFonts w:ascii="Tahoma" w:hAnsi="Tahoma" w:cs="Tahoma"/>
          <w:bCs/>
          <w:szCs w:val="20"/>
          <w:lang w:val="en-GB"/>
        </w:rPr>
      </w:pPr>
      <w:r w:rsidRPr="00890F7A">
        <w:rPr>
          <w:rFonts w:ascii="Tahoma" w:hAnsi="Tahoma" w:cs="Tahoma"/>
          <w:szCs w:val="20"/>
          <w:lang w:val="en-GB"/>
        </w:rPr>
        <w:t xml:space="preserve">The Seller undertakes to deliver to the Purchaser, under the terms of this Agreement, </w:t>
      </w:r>
      <w:r w:rsidR="00541399" w:rsidRPr="00890F7A">
        <w:rPr>
          <w:rFonts w:ascii="Tahoma" w:hAnsi="Tahoma" w:cs="Tahoma"/>
          <w:szCs w:val="20"/>
          <w:lang w:val="en-GB"/>
        </w:rPr>
        <w:t xml:space="preserve">a </w:t>
      </w:r>
      <w:r w:rsidR="00541399" w:rsidRPr="00890F7A">
        <w:rPr>
          <w:rFonts w:ascii="Tahoma" w:hAnsi="Tahoma" w:cs="Tahoma"/>
          <w:bCs/>
          <w:szCs w:val="20"/>
          <w:lang w:val="en-GB"/>
        </w:rPr>
        <w:t>discrete variable quantum key distribution system, including accessories intended for teaching and experimentation in the field of quantum cryptography,</w:t>
      </w:r>
      <w:r w:rsidRPr="00890F7A">
        <w:rPr>
          <w:rFonts w:ascii="Tahoma" w:hAnsi="Tahoma" w:cs="Tahoma"/>
          <w:lang w:val="en-GB"/>
        </w:rPr>
        <w:t xml:space="preserve"> specified in this Agreement (hereinafter referred to as the "Equipment") and to transfer ownership of the Equipment to the Purchaser. The Equipment is specified in detail in the Procurement Documents, the Seller’s submitted tender and the specification of the Equipment stated in Appendix </w:t>
      </w:r>
      <w:bookmarkStart w:id="5" w:name="_Hlk177996100"/>
      <w:r w:rsidRPr="00890F7A">
        <w:rPr>
          <w:rFonts w:ascii="Tahoma" w:hAnsi="Tahoma" w:cs="Tahoma"/>
          <w:lang w:val="en-GB"/>
        </w:rPr>
        <w:t>No. 1</w:t>
      </w:r>
      <w:r w:rsidR="00FF76EE">
        <w:rPr>
          <w:rFonts w:ascii="Tahoma" w:hAnsi="Tahoma" w:cs="Tahoma"/>
          <w:lang w:val="en-GB"/>
        </w:rPr>
        <w:t xml:space="preserve"> a </w:t>
      </w:r>
      <w:r w:rsidR="005753A2">
        <w:rPr>
          <w:rFonts w:ascii="Tahoma" w:hAnsi="Tahoma" w:cs="Tahoma"/>
          <w:lang w:val="en-GB"/>
        </w:rPr>
        <w:t xml:space="preserve">No. </w:t>
      </w:r>
      <w:r w:rsidR="00FF76EE">
        <w:rPr>
          <w:rFonts w:ascii="Tahoma" w:hAnsi="Tahoma" w:cs="Tahoma"/>
          <w:lang w:val="en-GB"/>
        </w:rPr>
        <w:t>2</w:t>
      </w:r>
      <w:r w:rsidRPr="00890F7A">
        <w:rPr>
          <w:rFonts w:ascii="Tahoma" w:hAnsi="Tahoma" w:cs="Tahoma"/>
          <w:lang w:val="en-GB"/>
        </w:rPr>
        <w:t xml:space="preserve"> to this Agreement.</w:t>
      </w:r>
      <w:bookmarkEnd w:id="5"/>
    </w:p>
    <w:bookmarkEnd w:id="4"/>
    <w:p w14:paraId="6E159756" w14:textId="77777777" w:rsidR="003069B6" w:rsidRPr="00890F7A" w:rsidRDefault="003069B6" w:rsidP="003069B6">
      <w:pPr>
        <w:rPr>
          <w:lang w:val="en-GB"/>
        </w:rPr>
      </w:pPr>
    </w:p>
    <w:p w14:paraId="33A6DE00" w14:textId="77777777" w:rsidR="00541399" w:rsidRPr="00890F7A" w:rsidRDefault="00541399" w:rsidP="00541399">
      <w:pPr>
        <w:pStyle w:val="Odstavecseseznamem"/>
        <w:numPr>
          <w:ilvl w:val="0"/>
          <w:numId w:val="2"/>
        </w:numPr>
        <w:ind w:left="284" w:hanging="284"/>
        <w:rPr>
          <w:rFonts w:ascii="Tahoma" w:hAnsi="Tahoma" w:cs="Tahoma"/>
          <w:szCs w:val="20"/>
          <w:lang w:val="en-GB"/>
        </w:rPr>
      </w:pPr>
      <w:r w:rsidRPr="00890F7A">
        <w:rPr>
          <w:rFonts w:ascii="Tahoma" w:hAnsi="Tahoma" w:cs="Tahoma"/>
          <w:bCs/>
          <w:szCs w:val="20"/>
          <w:lang w:val="en-GB"/>
        </w:rPr>
        <w:t>The subject of delivery must work with encoding into discrete variables and must meet the following basic technical requirements:</w:t>
      </w:r>
    </w:p>
    <w:p w14:paraId="239F8443" w14:textId="77777777" w:rsidR="00541399" w:rsidRPr="00890F7A" w:rsidRDefault="00541399" w:rsidP="00541399">
      <w:pPr>
        <w:pStyle w:val="Odstavecseseznamem"/>
        <w:ind w:left="708"/>
        <w:rPr>
          <w:rFonts w:ascii="Tahoma" w:hAnsi="Tahoma" w:cs="Tahoma"/>
          <w:bCs/>
          <w:szCs w:val="20"/>
          <w:lang w:val="en-GB"/>
        </w:rPr>
      </w:pPr>
      <w:r w:rsidRPr="00890F7A">
        <w:rPr>
          <w:rFonts w:ascii="Tahoma" w:hAnsi="Tahoma" w:cs="Tahoma"/>
          <w:bCs/>
          <w:szCs w:val="20"/>
          <w:lang w:val="en-GB"/>
        </w:rPr>
        <w:t xml:space="preserve">1. </w:t>
      </w:r>
      <w:proofErr w:type="spellStart"/>
      <w:r w:rsidRPr="00890F7A">
        <w:rPr>
          <w:rFonts w:ascii="Tahoma" w:hAnsi="Tahoma" w:cs="Tahoma"/>
          <w:bCs/>
          <w:szCs w:val="20"/>
          <w:lang w:val="en-GB"/>
        </w:rPr>
        <w:t>prepare&amp;measure</w:t>
      </w:r>
      <w:proofErr w:type="spellEnd"/>
      <w:r w:rsidRPr="00890F7A">
        <w:rPr>
          <w:rFonts w:ascii="Tahoma" w:hAnsi="Tahoma" w:cs="Tahoma"/>
          <w:bCs/>
          <w:szCs w:val="20"/>
          <w:lang w:val="en-GB"/>
        </w:rPr>
        <w:t xml:space="preserve"> with BB84 protocol</w:t>
      </w:r>
    </w:p>
    <w:p w14:paraId="39A1C526" w14:textId="38B6E0CC" w:rsidR="00541399" w:rsidRPr="00890F7A" w:rsidRDefault="00541399" w:rsidP="00541399">
      <w:pPr>
        <w:pStyle w:val="Odstavecseseznamem"/>
        <w:ind w:left="708"/>
        <w:rPr>
          <w:rFonts w:ascii="Tahoma" w:hAnsi="Tahoma" w:cs="Tahoma"/>
          <w:bCs/>
          <w:szCs w:val="20"/>
          <w:lang w:val="en-GB"/>
        </w:rPr>
      </w:pPr>
      <w:r w:rsidRPr="00890F7A">
        <w:rPr>
          <w:rFonts w:ascii="Tahoma" w:hAnsi="Tahoma" w:cs="Tahoma"/>
          <w:bCs/>
          <w:szCs w:val="20"/>
          <w:lang w:val="en-GB"/>
        </w:rPr>
        <w:t xml:space="preserve">2. quantum channel for </w:t>
      </w:r>
      <w:proofErr w:type="spellStart"/>
      <w:r w:rsidRPr="00890F7A">
        <w:rPr>
          <w:rFonts w:ascii="Tahoma" w:hAnsi="Tahoma" w:cs="Tahoma"/>
          <w:bCs/>
          <w:szCs w:val="20"/>
          <w:lang w:val="en-GB"/>
        </w:rPr>
        <w:t>fiber</w:t>
      </w:r>
      <w:proofErr w:type="spellEnd"/>
      <w:r w:rsidRPr="00890F7A">
        <w:rPr>
          <w:rFonts w:ascii="Tahoma" w:hAnsi="Tahoma" w:cs="Tahoma"/>
          <w:bCs/>
          <w:szCs w:val="20"/>
          <w:lang w:val="en-GB"/>
        </w:rPr>
        <w:t xml:space="preserve"> communication in the C band region (near 1550 nm)</w:t>
      </w:r>
      <w:r w:rsidR="00993879">
        <w:rPr>
          <w:rFonts w:ascii="Tahoma" w:hAnsi="Tahoma" w:cs="Tahoma"/>
          <w:bCs/>
          <w:szCs w:val="20"/>
          <w:lang w:val="en-GB"/>
        </w:rPr>
        <w:t>.</w:t>
      </w:r>
    </w:p>
    <w:p w14:paraId="078C7D12" w14:textId="77777777" w:rsidR="00541399" w:rsidRPr="00890F7A" w:rsidRDefault="00541399" w:rsidP="00541399">
      <w:pPr>
        <w:pStyle w:val="Odstavecseseznamem"/>
        <w:ind w:left="284"/>
        <w:rPr>
          <w:rFonts w:ascii="Tahoma" w:hAnsi="Tahoma" w:cs="Tahoma"/>
          <w:szCs w:val="20"/>
          <w:lang w:val="en-GB"/>
        </w:rPr>
      </w:pPr>
    </w:p>
    <w:p w14:paraId="441179A8" w14:textId="77777777" w:rsidR="00541399" w:rsidRPr="00541399" w:rsidRDefault="00CE1101" w:rsidP="00541399">
      <w:pPr>
        <w:pStyle w:val="Odstavecseseznamem"/>
        <w:numPr>
          <w:ilvl w:val="0"/>
          <w:numId w:val="2"/>
        </w:numPr>
        <w:ind w:left="284" w:hanging="284"/>
        <w:rPr>
          <w:rFonts w:ascii="Tahoma" w:hAnsi="Tahoma" w:cs="Tahoma"/>
          <w:szCs w:val="20"/>
          <w:lang w:val="en-GB"/>
        </w:rPr>
      </w:pPr>
      <w:r w:rsidRPr="00541399">
        <w:rPr>
          <w:rFonts w:ascii="Tahoma" w:hAnsi="Tahoma" w:cs="Tahoma"/>
          <w:szCs w:val="20"/>
          <w:lang w:val="en-GB"/>
        </w:rPr>
        <w:t xml:space="preserve">The Equipment must be new, unused, fully functional, unrenovated, complete, not lent, not </w:t>
      </w:r>
      <w:proofErr w:type="spellStart"/>
      <w:r w:rsidRPr="00541399">
        <w:rPr>
          <w:rFonts w:ascii="Tahoma" w:hAnsi="Tahoma" w:cs="Tahoma"/>
          <w:szCs w:val="20"/>
          <w:lang w:val="en-GB"/>
        </w:rPr>
        <w:t>leased</w:t>
      </w:r>
      <w:proofErr w:type="spellEnd"/>
      <w:r w:rsidRPr="00541399">
        <w:rPr>
          <w:rFonts w:ascii="Tahoma" w:hAnsi="Tahoma" w:cs="Tahoma"/>
          <w:szCs w:val="20"/>
          <w:lang w:val="en-GB"/>
        </w:rPr>
        <w:t>, not having any other legal defects, and not infringing upon the rights of third parties under patent or other forms of intellectual property, and must comply with the specification presented in Appendix 1 to this Agreement, such that the it can be fully utilised.</w:t>
      </w:r>
    </w:p>
    <w:p w14:paraId="60C3AD5F" w14:textId="77777777" w:rsidR="00CE1101" w:rsidRPr="00541399" w:rsidRDefault="00CE1101" w:rsidP="00CE1101">
      <w:pPr>
        <w:rPr>
          <w:lang w:val="en-GB"/>
        </w:rPr>
      </w:pPr>
    </w:p>
    <w:p w14:paraId="681EB1B1" w14:textId="77777777" w:rsidR="00553588" w:rsidRPr="00CB2F5B" w:rsidRDefault="00553588" w:rsidP="00553588">
      <w:pPr>
        <w:pStyle w:val="Odstavecseseznamem"/>
        <w:numPr>
          <w:ilvl w:val="0"/>
          <w:numId w:val="2"/>
        </w:numPr>
        <w:ind w:left="284" w:hanging="284"/>
        <w:rPr>
          <w:spacing w:val="-5"/>
          <w:szCs w:val="20"/>
          <w:lang w:val="en-US" w:eastAsia="en-US"/>
        </w:rPr>
      </w:pPr>
      <w:r w:rsidRPr="00FB097B">
        <w:rPr>
          <w:rFonts w:ascii="Tahoma" w:hAnsi="Tahoma" w:cs="Tahoma"/>
          <w:szCs w:val="20"/>
          <w:lang w:val="en-GB"/>
        </w:rPr>
        <w:t>Furthermore, the subject</w:t>
      </w:r>
      <w:r w:rsidRPr="00FB097B">
        <w:rPr>
          <w:szCs w:val="20"/>
          <w:lang w:val="en-GB"/>
        </w:rPr>
        <w:t>-matter</w:t>
      </w:r>
      <w:r w:rsidRPr="00FB097B">
        <w:rPr>
          <w:rFonts w:ascii="Tahoma" w:hAnsi="Tahoma" w:cs="Tahoma"/>
          <w:szCs w:val="20"/>
          <w:lang w:val="en-GB"/>
        </w:rPr>
        <w:t xml:space="preserve"> of performance under this </w:t>
      </w:r>
      <w:r w:rsidRPr="00FB097B">
        <w:rPr>
          <w:szCs w:val="20"/>
          <w:lang w:val="en-GB"/>
        </w:rPr>
        <w:t>Agreement</w:t>
      </w:r>
      <w:r w:rsidRPr="00FB097B">
        <w:rPr>
          <w:rFonts w:ascii="Tahoma" w:hAnsi="Tahoma" w:cs="Tahoma"/>
          <w:szCs w:val="20"/>
          <w:lang w:val="en-GB"/>
        </w:rPr>
        <w:t xml:space="preserve"> includes:</w:t>
      </w:r>
    </w:p>
    <w:p w14:paraId="7C93B3F4" w14:textId="77777777" w:rsidR="00553588" w:rsidRDefault="00553588" w:rsidP="00553588">
      <w:pPr>
        <w:rPr>
          <w:lang w:val="en-GB"/>
        </w:rPr>
      </w:pPr>
    </w:p>
    <w:p w14:paraId="496BA3FB" w14:textId="77777777" w:rsidR="00553588" w:rsidRPr="009124AB" w:rsidRDefault="00553588" w:rsidP="00553588">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all components necessary for the operation and use of the Equipment;</w:t>
      </w:r>
    </w:p>
    <w:p w14:paraId="417EB644" w14:textId="77777777" w:rsidR="00553588" w:rsidRPr="009124AB" w:rsidRDefault="00553588" w:rsidP="00553588">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licenses for the software supplied;</w:t>
      </w:r>
    </w:p>
    <w:p w14:paraId="35231FA0" w14:textId="3D1C68B8" w:rsidR="00553588" w:rsidRPr="00993879" w:rsidRDefault="00993879" w:rsidP="00993879">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 xml:space="preserve">transport of the </w:t>
      </w:r>
      <w:r w:rsidRPr="00227086">
        <w:rPr>
          <w:rFonts w:ascii="Tahoma" w:hAnsi="Tahoma" w:cs="Tahoma"/>
          <w:bCs/>
          <w:sz w:val="20"/>
          <w:szCs w:val="20"/>
          <w:lang w:val="en-GB"/>
        </w:rPr>
        <w:t>Equipment to the place of performance</w:t>
      </w:r>
      <w:r w:rsidR="00553588" w:rsidRPr="00993879">
        <w:rPr>
          <w:rFonts w:ascii="Tahoma" w:hAnsi="Tahoma" w:cs="Tahoma"/>
          <w:sz w:val="20"/>
          <w:szCs w:val="20"/>
          <w:lang w:val="en-US"/>
        </w:rPr>
        <w:t>;</w:t>
      </w:r>
    </w:p>
    <w:p w14:paraId="1F811D8F" w14:textId="77777777" w:rsidR="00553588" w:rsidRPr="00777C76" w:rsidRDefault="00553588" w:rsidP="00553588">
      <w:pPr>
        <w:pStyle w:val="Bezmezer"/>
        <w:numPr>
          <w:ilvl w:val="0"/>
          <w:numId w:val="26"/>
        </w:numPr>
        <w:rPr>
          <w:rFonts w:ascii="Tahoma" w:hAnsi="Tahoma" w:cs="Tahoma"/>
          <w:sz w:val="20"/>
          <w:szCs w:val="20"/>
          <w:lang w:val="en-US"/>
        </w:rPr>
      </w:pPr>
      <w:r w:rsidRPr="00777C76">
        <w:rPr>
          <w:rFonts w:ascii="Tahoma" w:hAnsi="Tahoma" w:cs="Tahoma"/>
          <w:bCs/>
          <w:sz w:val="20"/>
          <w:szCs w:val="20"/>
          <w:lang w:val="en-GB"/>
        </w:rPr>
        <w:t>full on-site installation</w:t>
      </w:r>
      <w:r w:rsidRPr="00777C76">
        <w:rPr>
          <w:lang w:val="en-GB"/>
        </w:rPr>
        <w:t>, commissioning of the system and compliance with the required technical specification</w:t>
      </w:r>
    </w:p>
    <w:p w14:paraId="3757C806" w14:textId="77777777" w:rsidR="00553588" w:rsidRPr="00777C76" w:rsidRDefault="00553588" w:rsidP="00553588">
      <w:pPr>
        <w:pStyle w:val="Bezmezer"/>
        <w:numPr>
          <w:ilvl w:val="0"/>
          <w:numId w:val="26"/>
        </w:numPr>
        <w:rPr>
          <w:rFonts w:ascii="Tahoma" w:hAnsi="Tahoma" w:cs="Tahoma"/>
          <w:sz w:val="20"/>
          <w:szCs w:val="20"/>
          <w:lang w:val="en-US"/>
        </w:rPr>
      </w:pPr>
      <w:r w:rsidRPr="00777C76">
        <w:rPr>
          <w:lang w:val="en-GB"/>
        </w:rPr>
        <w:t xml:space="preserve"> basic training of the operators of the delivered goods, which is a condition for the proper handover and acceptance of the goods in the range of at least 2 hours</w:t>
      </w:r>
    </w:p>
    <w:p w14:paraId="3DA15630" w14:textId="77777777" w:rsidR="00553588" w:rsidRPr="009124AB" w:rsidRDefault="00553588" w:rsidP="00553588">
      <w:pPr>
        <w:pStyle w:val="Bezmezer"/>
        <w:numPr>
          <w:ilvl w:val="0"/>
          <w:numId w:val="26"/>
        </w:numPr>
        <w:rPr>
          <w:rFonts w:ascii="Tahoma" w:hAnsi="Tahoma" w:cs="Tahoma"/>
          <w:sz w:val="20"/>
          <w:szCs w:val="20"/>
          <w:lang w:val="en-GB"/>
        </w:rPr>
      </w:pPr>
      <w:r w:rsidRPr="009124AB">
        <w:rPr>
          <w:rFonts w:ascii="Tahoma" w:hAnsi="Tahoma" w:cs="Tahoma"/>
          <w:sz w:val="20"/>
          <w:szCs w:val="20"/>
          <w:lang w:val="en-GB"/>
        </w:rPr>
        <w:t>technical or system documentation for the Equipment</w:t>
      </w:r>
      <w:r w:rsidRPr="009124AB">
        <w:rPr>
          <w:rFonts w:ascii="Tahoma" w:hAnsi="Tahoma" w:cs="Tahoma"/>
          <w:bCs/>
          <w:iCs/>
          <w:snapToGrid w:val="0"/>
          <w:sz w:val="20"/>
          <w:szCs w:val="20"/>
          <w:lang w:val="en-GB"/>
        </w:rPr>
        <w:t>;</w:t>
      </w:r>
    </w:p>
    <w:p w14:paraId="71743844" w14:textId="77777777" w:rsidR="00553588" w:rsidRPr="009124AB" w:rsidRDefault="00553588" w:rsidP="00553588">
      <w:pPr>
        <w:pStyle w:val="Bezmezer"/>
        <w:numPr>
          <w:ilvl w:val="0"/>
          <w:numId w:val="26"/>
        </w:numPr>
        <w:rPr>
          <w:rFonts w:ascii="Tahoma" w:hAnsi="Tahoma" w:cs="Tahoma"/>
          <w:sz w:val="20"/>
          <w:szCs w:val="20"/>
        </w:rPr>
      </w:pPr>
      <w:r w:rsidRPr="009124AB">
        <w:rPr>
          <w:rFonts w:ascii="Tahoma" w:hAnsi="Tahoma" w:cs="Tahoma"/>
          <w:sz w:val="20"/>
          <w:szCs w:val="20"/>
          <w:lang w:val="en-GB"/>
        </w:rPr>
        <w:t xml:space="preserve">user manuals and conditions for the operation and service of the Equipment, in Czech or </w:t>
      </w:r>
      <w:r w:rsidRPr="009124AB">
        <w:rPr>
          <w:rFonts w:ascii="Tahoma" w:hAnsi="Tahoma" w:cs="Tahoma"/>
          <w:sz w:val="20"/>
          <w:szCs w:val="20"/>
          <w:lang w:val="en-US"/>
        </w:rPr>
        <w:t>English (manuals);</w:t>
      </w:r>
    </w:p>
    <w:p w14:paraId="129F77D3" w14:textId="77777777" w:rsidR="00553588" w:rsidRDefault="00553588" w:rsidP="00553588">
      <w:pPr>
        <w:pStyle w:val="Bezmezer"/>
        <w:numPr>
          <w:ilvl w:val="0"/>
          <w:numId w:val="26"/>
        </w:numPr>
        <w:rPr>
          <w:rFonts w:ascii="Tahoma" w:hAnsi="Tahoma" w:cs="Tahoma"/>
          <w:sz w:val="20"/>
          <w:szCs w:val="20"/>
          <w:lang w:val="en-US"/>
        </w:rPr>
      </w:pPr>
      <w:r w:rsidRPr="009124AB">
        <w:rPr>
          <w:rFonts w:ascii="Tahoma" w:hAnsi="Tahoma" w:cs="Tahoma"/>
          <w:sz w:val="20"/>
          <w:szCs w:val="20"/>
          <w:lang w:val="en-US"/>
        </w:rPr>
        <w:t>removal and liquidation of any waste or materials used in connection with the performance provided hereunder in line with Act No. 185/2001 Coll. on Waste, as amended.</w:t>
      </w:r>
    </w:p>
    <w:p w14:paraId="0AC49B85" w14:textId="77777777" w:rsidR="00553588" w:rsidRPr="00541399" w:rsidRDefault="00553588" w:rsidP="00553588">
      <w:pPr>
        <w:pStyle w:val="Odstavecseseznamem"/>
        <w:spacing w:after="200" w:line="276" w:lineRule="auto"/>
        <w:rPr>
          <w:rFonts w:ascii="Tahoma" w:hAnsi="Tahoma" w:cs="Tahoma"/>
          <w:szCs w:val="20"/>
          <w:lang w:val="en-GB"/>
        </w:rPr>
      </w:pPr>
    </w:p>
    <w:p w14:paraId="338EE3D5" w14:textId="77777777" w:rsidR="00553588" w:rsidRDefault="00553588" w:rsidP="00553588">
      <w:pPr>
        <w:pStyle w:val="Odstavecseseznamem"/>
        <w:numPr>
          <w:ilvl w:val="0"/>
          <w:numId w:val="2"/>
        </w:numPr>
        <w:ind w:left="284" w:hanging="284"/>
        <w:rPr>
          <w:rFonts w:ascii="Tahoma" w:hAnsi="Tahoma" w:cs="Tahoma"/>
          <w:szCs w:val="20"/>
          <w:lang w:val="en-GB"/>
        </w:rPr>
      </w:pPr>
      <w:r w:rsidRPr="00A13DEA">
        <w:rPr>
          <w:rFonts w:ascii="Tahoma" w:hAnsi="Tahoma" w:cs="Tahoma"/>
          <w:szCs w:val="20"/>
          <w:lang w:val="en-GB"/>
        </w:rPr>
        <w:t xml:space="preserve">The Seller </w:t>
      </w:r>
      <w:r w:rsidRPr="00E00A72">
        <w:rPr>
          <w:rFonts w:ascii="Tahoma" w:hAnsi="Tahoma" w:cs="Tahoma"/>
          <w:szCs w:val="20"/>
          <w:lang w:val="en-GB"/>
        </w:rPr>
        <w:t xml:space="preserve">undertakes to provide the </w:t>
      </w:r>
      <w:r w:rsidRPr="00FB097B">
        <w:rPr>
          <w:lang w:val="en-US"/>
        </w:rPr>
        <w:t>Purchaser</w:t>
      </w:r>
      <w:r w:rsidRPr="00E00A72">
        <w:rPr>
          <w:rFonts w:ascii="Tahoma" w:hAnsi="Tahoma" w:cs="Tahoma"/>
          <w:szCs w:val="20"/>
          <w:lang w:val="en-GB"/>
        </w:rPr>
        <w:t xml:space="preserve"> with a free consultation for the subsequent operation of the system in the form of e.g. help desk, e-mail, or by telephone with a maximum response time of 2 working days, throughout the warranty period.</w:t>
      </w:r>
    </w:p>
    <w:p w14:paraId="0BC723CB" w14:textId="77777777" w:rsidR="00553588" w:rsidRDefault="00553588" w:rsidP="00553588">
      <w:pPr>
        <w:rPr>
          <w:lang w:val="en-GB"/>
        </w:rPr>
      </w:pPr>
    </w:p>
    <w:p w14:paraId="71B4EC2C" w14:textId="77777777" w:rsidR="00553588" w:rsidRDefault="00553588" w:rsidP="00553588">
      <w:pPr>
        <w:pStyle w:val="Odstavecseseznamem"/>
        <w:numPr>
          <w:ilvl w:val="0"/>
          <w:numId w:val="2"/>
        </w:numPr>
        <w:ind w:left="284" w:hanging="284"/>
        <w:rPr>
          <w:rFonts w:ascii="Tahoma" w:hAnsi="Tahoma" w:cs="Tahoma"/>
          <w:szCs w:val="20"/>
          <w:lang w:val="en-GB"/>
        </w:rPr>
      </w:pPr>
      <w:r w:rsidRPr="00A13DEA">
        <w:rPr>
          <w:rFonts w:ascii="Tahoma" w:hAnsi="Tahoma" w:cs="Tahoma"/>
          <w:szCs w:val="20"/>
          <w:lang w:val="en-GB"/>
        </w:rPr>
        <w:t xml:space="preserve">The Seller is obligate meet during realization of the subject of this agreement all effective technical standards and ecologic requirements and it will use environment friendly packaging materials. </w:t>
      </w:r>
    </w:p>
    <w:p w14:paraId="0C8C6D9E" w14:textId="77777777" w:rsidR="00AE21B2" w:rsidRPr="00541399" w:rsidRDefault="00AE21B2">
      <w:pPr>
        <w:rPr>
          <w:lang w:val="en-US"/>
        </w:rPr>
      </w:pPr>
    </w:p>
    <w:p w14:paraId="1B4A62DE" w14:textId="77777777" w:rsidR="00CE1101" w:rsidRPr="00FB097B" w:rsidRDefault="00CE1101" w:rsidP="00CE1101">
      <w:pPr>
        <w:pStyle w:val="Odstavecseseznamem"/>
        <w:ind w:left="284"/>
        <w:jc w:val="center"/>
        <w:rPr>
          <w:rFonts w:ascii="Tahoma" w:hAnsi="Tahoma" w:cs="Tahoma"/>
          <w:b/>
          <w:szCs w:val="20"/>
          <w:lang w:val="en-GB"/>
        </w:rPr>
      </w:pPr>
      <w:r w:rsidRPr="00541399">
        <w:rPr>
          <w:rFonts w:ascii="Tahoma" w:hAnsi="Tahoma" w:cs="Tahoma"/>
          <w:b/>
          <w:szCs w:val="20"/>
          <w:lang w:val="en-GB"/>
        </w:rPr>
        <w:t>II.</w:t>
      </w:r>
    </w:p>
    <w:p w14:paraId="0FBFAA1B" w14:textId="77777777" w:rsidR="00CE1101" w:rsidRPr="00FB097B" w:rsidRDefault="00CE1101" w:rsidP="00CE1101">
      <w:pPr>
        <w:pStyle w:val="Odstavecseseznamem"/>
        <w:ind w:left="284"/>
        <w:jc w:val="center"/>
        <w:rPr>
          <w:rFonts w:ascii="Tahoma" w:hAnsi="Tahoma" w:cs="Tahoma"/>
          <w:b/>
          <w:szCs w:val="20"/>
          <w:lang w:val="en-GB"/>
        </w:rPr>
      </w:pPr>
      <w:r w:rsidRPr="00FB097B">
        <w:rPr>
          <w:rFonts w:ascii="Tahoma" w:hAnsi="Tahoma" w:cs="Tahoma"/>
          <w:b/>
          <w:szCs w:val="20"/>
          <w:lang w:val="en-GB"/>
        </w:rPr>
        <w:t>Purchase price and payment conditions</w:t>
      </w:r>
    </w:p>
    <w:p w14:paraId="46ED7DEA" w14:textId="77777777" w:rsidR="00CE1101" w:rsidRPr="00FB097B" w:rsidRDefault="00CE1101" w:rsidP="00CE1101">
      <w:pPr>
        <w:rPr>
          <w:lang w:val="en-GB"/>
        </w:rPr>
      </w:pPr>
    </w:p>
    <w:p w14:paraId="066E3E33" w14:textId="499A034B" w:rsidR="002D2D58" w:rsidRPr="003A3EFB" w:rsidRDefault="00CE1101" w:rsidP="003A3EFB">
      <w:pPr>
        <w:pStyle w:val="Odstavecseseznamem"/>
        <w:numPr>
          <w:ilvl w:val="0"/>
          <w:numId w:val="5"/>
        </w:numPr>
        <w:ind w:left="284" w:hanging="284"/>
        <w:rPr>
          <w:rFonts w:ascii="Tahoma" w:hAnsi="Tahoma" w:cs="Tahoma"/>
          <w:i/>
          <w:szCs w:val="20"/>
          <w:lang w:val="en-GB"/>
        </w:rPr>
      </w:pPr>
      <w:bookmarkStart w:id="6" w:name="_Hlk133487579"/>
      <w:r w:rsidRPr="00DF4BAB">
        <w:rPr>
          <w:rFonts w:ascii="Tahoma" w:hAnsi="Tahoma" w:cs="Tahoma"/>
          <w:bCs/>
          <w:iCs/>
          <w:szCs w:val="20"/>
          <w:lang w:val="en-GB"/>
        </w:rPr>
        <w:t>The total purchase price of the Equipment</w:t>
      </w:r>
      <w:r w:rsidR="00C10543" w:rsidRPr="00DF4BAB">
        <w:rPr>
          <w:rFonts w:ascii="Tahoma" w:hAnsi="Tahoma" w:cs="Tahoma"/>
          <w:bCs/>
          <w:iCs/>
          <w:szCs w:val="20"/>
          <w:lang w:val="en-GB"/>
        </w:rPr>
        <w:t xml:space="preserve"> </w:t>
      </w:r>
      <w:r w:rsidRPr="00DF4BAB">
        <w:rPr>
          <w:rFonts w:ascii="Tahoma" w:hAnsi="Tahoma" w:cs="Tahoma"/>
          <w:bCs/>
          <w:iCs/>
          <w:szCs w:val="20"/>
          <w:lang w:val="en-GB"/>
        </w:rPr>
        <w:t>is:</w:t>
      </w:r>
      <w:r w:rsidR="00E642C6" w:rsidRPr="00DF4BAB">
        <w:rPr>
          <w:rFonts w:ascii="Tahoma" w:hAnsi="Tahoma" w:cs="Tahoma"/>
          <w:bCs/>
          <w:iCs/>
          <w:szCs w:val="20"/>
          <w:lang w:val="en-GB"/>
        </w:rPr>
        <w:t xml:space="preserve"> </w:t>
      </w:r>
      <w:bookmarkEnd w:id="6"/>
      <w:r w:rsidR="002D2D58" w:rsidRPr="003A3EFB">
        <w:rPr>
          <w:b/>
          <w:bCs/>
        </w:rPr>
        <w:t>EUR</w:t>
      </w:r>
      <w:r w:rsidR="002D2D58" w:rsidRPr="003A3EFB">
        <w:rPr>
          <w:b/>
          <w:bCs/>
          <w:lang w:val="en-GB"/>
        </w:rPr>
        <w:t xml:space="preserve"> </w:t>
      </w:r>
      <w:proofErr w:type="gramStart"/>
      <w:r w:rsidR="003A3EFB" w:rsidRPr="003A3EFB">
        <w:rPr>
          <w:b/>
          <w:bCs/>
          <w:iCs/>
          <w:lang w:val="en-GB"/>
        </w:rPr>
        <w:t>114</w:t>
      </w:r>
      <w:r w:rsidR="003A3EFB">
        <w:rPr>
          <w:b/>
          <w:bCs/>
          <w:iCs/>
          <w:lang w:val="en-GB"/>
        </w:rPr>
        <w:t>,</w:t>
      </w:r>
      <w:r w:rsidR="003A3EFB" w:rsidRPr="003A3EFB">
        <w:rPr>
          <w:b/>
          <w:bCs/>
          <w:iCs/>
          <w:lang w:val="en-GB"/>
        </w:rPr>
        <w:t>000,-</w:t>
      </w:r>
      <w:proofErr w:type="gramEnd"/>
      <w:r w:rsidR="002D2D58" w:rsidRPr="003A3EFB">
        <w:rPr>
          <w:b/>
          <w:bCs/>
          <w:iCs/>
          <w:lang w:val="en-GB"/>
        </w:rPr>
        <w:t xml:space="preserve"> </w:t>
      </w:r>
      <w:r w:rsidR="00E60C32" w:rsidRPr="003A3EFB">
        <w:rPr>
          <w:b/>
          <w:bCs/>
          <w:iCs/>
          <w:lang w:val="en-GB"/>
        </w:rPr>
        <w:t>excluding VAT</w:t>
      </w:r>
    </w:p>
    <w:p w14:paraId="7B7B10FC" w14:textId="77777777" w:rsidR="003C30C3" w:rsidRPr="00FB097B" w:rsidRDefault="003C30C3" w:rsidP="00B41B34">
      <w:pPr>
        <w:jc w:val="left"/>
        <w:rPr>
          <w:rFonts w:ascii="Arial" w:eastAsia="Calibri" w:hAnsi="Arial" w:cs="Arial"/>
          <w:highlight w:val="yellow"/>
          <w:lang w:val="en-GB"/>
        </w:rPr>
      </w:pPr>
    </w:p>
    <w:p w14:paraId="20D27ECD" w14:textId="51A7B15E" w:rsidR="00CE1101" w:rsidRPr="00FB097B" w:rsidRDefault="00837FF0" w:rsidP="00CE1101">
      <w:pPr>
        <w:pStyle w:val="Odstavecseseznamem"/>
        <w:numPr>
          <w:ilvl w:val="0"/>
          <w:numId w:val="5"/>
        </w:numPr>
        <w:tabs>
          <w:tab w:val="left" w:pos="284"/>
        </w:tabs>
        <w:ind w:left="284" w:hanging="284"/>
        <w:rPr>
          <w:rFonts w:ascii="Tahoma" w:hAnsi="Tahoma" w:cs="Tahoma"/>
          <w:bCs/>
          <w:szCs w:val="20"/>
          <w:lang w:val="en-GB"/>
        </w:rPr>
      </w:pPr>
      <w:r w:rsidRPr="00FB097B">
        <w:rPr>
          <w:rFonts w:ascii="Tahoma" w:hAnsi="Tahoma" w:cs="Tahoma"/>
          <w:bCs/>
          <w:szCs w:val="20"/>
          <w:lang w:val="en-GB"/>
        </w:rPr>
        <w:t>The price stated in Article I</w:t>
      </w:r>
      <w:r w:rsidR="00CE1101" w:rsidRPr="00FB097B">
        <w:rPr>
          <w:rFonts w:ascii="Tahoma" w:hAnsi="Tahoma" w:cs="Tahoma"/>
          <w:bCs/>
          <w:szCs w:val="20"/>
          <w:lang w:val="en-GB"/>
        </w:rPr>
        <w:t>I (1) of this Agreement, represents the maximum acceptable and non-negotiable price.</w:t>
      </w:r>
      <w:r w:rsidR="00AB47B5" w:rsidRPr="00FB097B">
        <w:rPr>
          <w:rFonts w:ascii="Tahoma" w:hAnsi="Tahoma" w:cs="Tahoma"/>
          <w:bCs/>
          <w:szCs w:val="20"/>
          <w:lang w:val="en-GB"/>
        </w:rPr>
        <w:t xml:space="preserve"> VAT will be added to his price pursuant to the currently valid legal regulations (in case of Czech Seller). If the Seller is a foreign entity, VAT will be paid directly by the Purchaser.</w:t>
      </w:r>
    </w:p>
    <w:p w14:paraId="6F8B466E" w14:textId="77777777" w:rsidR="00CE1101" w:rsidRPr="00FB097B" w:rsidRDefault="00CE1101" w:rsidP="00CE1101">
      <w:pPr>
        <w:tabs>
          <w:tab w:val="left" w:pos="284"/>
        </w:tabs>
        <w:rPr>
          <w:lang w:val="en-GB"/>
        </w:rPr>
      </w:pPr>
    </w:p>
    <w:p w14:paraId="666B1203" w14:textId="77777777" w:rsidR="00890F7A" w:rsidRPr="00291AEC" w:rsidRDefault="00890F7A" w:rsidP="00890F7A">
      <w:pPr>
        <w:pStyle w:val="Odstavecseseznamem"/>
        <w:numPr>
          <w:ilvl w:val="0"/>
          <w:numId w:val="5"/>
        </w:numPr>
        <w:tabs>
          <w:tab w:val="left" w:pos="284"/>
        </w:tabs>
        <w:ind w:left="284" w:hanging="284"/>
        <w:rPr>
          <w:rFonts w:ascii="Tahoma" w:hAnsi="Tahoma" w:cs="Tahoma"/>
          <w:bCs/>
          <w:szCs w:val="20"/>
          <w:lang w:val="en-GB"/>
        </w:rPr>
      </w:pPr>
      <w:r w:rsidRPr="00291AEC">
        <w:rPr>
          <w:rFonts w:ascii="Tahoma" w:hAnsi="Tahoma" w:cs="Tahoma"/>
          <w:bCs/>
          <w:szCs w:val="20"/>
          <w:lang w:val="en-GB"/>
        </w:rPr>
        <w:lastRenderedPageBreak/>
        <w:t>The Seller guarantees that the price agreed includes all of its costs entailed by the performance of duties stipulated by this Agreement (e.g., the cost of customs clearance of the Equipment for the export from the country of the manufacturer or the Seller, the costs of packaging, storage, transport, and insurance of the Equipment for the transport to the place of performance, unloading of the Equipment in the place of performance, handling equipment, approval process, required testing, supplying the declaration of qualities, certificates, attestations, transfer of ownership, on-site staff training, etc.).</w:t>
      </w:r>
    </w:p>
    <w:p w14:paraId="349EDF52" w14:textId="77777777" w:rsidR="00890F7A" w:rsidRPr="00FB097B" w:rsidRDefault="00890F7A" w:rsidP="00890F7A">
      <w:pPr>
        <w:tabs>
          <w:tab w:val="left" w:pos="284"/>
        </w:tabs>
        <w:rPr>
          <w:lang w:val="en-GB"/>
        </w:rPr>
      </w:pPr>
    </w:p>
    <w:p w14:paraId="4DEA2BA6" w14:textId="77777777" w:rsidR="00890F7A" w:rsidRPr="00BD1A43" w:rsidRDefault="00890F7A" w:rsidP="00890F7A">
      <w:pPr>
        <w:pStyle w:val="Odstavecseseznamem"/>
        <w:numPr>
          <w:ilvl w:val="0"/>
          <w:numId w:val="5"/>
        </w:numPr>
        <w:tabs>
          <w:tab w:val="left" w:pos="284"/>
        </w:tabs>
        <w:ind w:left="284" w:hanging="284"/>
        <w:rPr>
          <w:rFonts w:ascii="Tahoma" w:hAnsi="Tahoma" w:cs="Tahoma"/>
          <w:bCs/>
          <w:spacing w:val="-5"/>
          <w:szCs w:val="20"/>
          <w:lang w:val="en-GB" w:eastAsia="en-US"/>
        </w:rPr>
      </w:pPr>
      <w:r w:rsidRPr="00BD1A43">
        <w:rPr>
          <w:rFonts w:ascii="Tahoma" w:hAnsi="Tahoma" w:cs="Tahoma"/>
          <w:bCs/>
          <w:spacing w:val="-5"/>
          <w:szCs w:val="20"/>
          <w:lang w:val="en-GB" w:eastAsia="en-US"/>
        </w:rPr>
        <w:t>The Purchaser will pay the purchase price by means of a bank transfer to the bank account of the Seller, based on a tax document (invoice) issued by the Seller after proper handover and acceptance of the fully functional Equipment, on the basis of an acceptance protocol. The Seller will deliver the tax document to the Purchaser within 5 days after the acceptance of the Equipment.</w:t>
      </w:r>
    </w:p>
    <w:p w14:paraId="7422B914" w14:textId="77777777" w:rsidR="00461248" w:rsidRPr="00461248" w:rsidRDefault="00461248" w:rsidP="00461248">
      <w:pPr>
        <w:pStyle w:val="Odstavecseseznamem"/>
        <w:tabs>
          <w:tab w:val="left" w:pos="284"/>
        </w:tabs>
        <w:ind w:left="1440"/>
        <w:rPr>
          <w:bCs/>
          <w:lang w:val="en-GB"/>
        </w:rPr>
      </w:pPr>
    </w:p>
    <w:p w14:paraId="356B98A6" w14:textId="1F26D548" w:rsidR="0004041B" w:rsidRPr="0004041B" w:rsidRDefault="00CE1101" w:rsidP="0004041B">
      <w:pPr>
        <w:pStyle w:val="Odstavecseseznamem"/>
        <w:numPr>
          <w:ilvl w:val="0"/>
          <w:numId w:val="5"/>
        </w:numPr>
        <w:tabs>
          <w:tab w:val="left" w:pos="284"/>
        </w:tabs>
        <w:ind w:left="284" w:hanging="284"/>
        <w:rPr>
          <w:rFonts w:ascii="Tahoma" w:hAnsi="Tahoma" w:cs="Tahoma"/>
          <w:bCs/>
          <w:spacing w:val="-5"/>
          <w:szCs w:val="20"/>
          <w:lang w:val="en-GB" w:eastAsia="en-US"/>
        </w:rPr>
      </w:pPr>
      <w:bookmarkStart w:id="7" w:name="_Hlk132104220"/>
      <w:r w:rsidRPr="0004041B">
        <w:rPr>
          <w:rFonts w:ascii="Tahoma" w:hAnsi="Tahoma" w:cs="Tahoma"/>
          <w:bCs/>
          <w:spacing w:val="-5"/>
          <w:szCs w:val="20"/>
          <w:lang w:val="en-GB" w:eastAsia="en-US"/>
        </w:rPr>
        <w:t>The invoice</w:t>
      </w:r>
      <w:r w:rsidR="005429CC" w:rsidRPr="0004041B">
        <w:rPr>
          <w:rFonts w:ascii="Tahoma" w:hAnsi="Tahoma" w:cs="Tahoma"/>
          <w:bCs/>
          <w:spacing w:val="-5"/>
          <w:szCs w:val="20"/>
          <w:lang w:val="en-GB" w:eastAsia="en-US"/>
        </w:rPr>
        <w:t>s</w:t>
      </w:r>
      <w:r w:rsidRPr="0004041B">
        <w:rPr>
          <w:rFonts w:ascii="Tahoma" w:hAnsi="Tahoma" w:cs="Tahoma"/>
          <w:bCs/>
          <w:spacing w:val="-5"/>
          <w:szCs w:val="20"/>
          <w:lang w:val="en-GB" w:eastAsia="en-US"/>
        </w:rPr>
        <w:t xml:space="preserve"> must be issued </w:t>
      </w:r>
      <w:r w:rsidRPr="00B41B34">
        <w:rPr>
          <w:rFonts w:ascii="Tahoma" w:hAnsi="Tahoma" w:cs="Tahoma"/>
          <w:bCs/>
          <w:spacing w:val="-5"/>
          <w:szCs w:val="20"/>
          <w:lang w:val="en-GB" w:eastAsia="en-US"/>
        </w:rPr>
        <w:t xml:space="preserve">in </w:t>
      </w:r>
      <w:r w:rsidR="003C30C3" w:rsidRPr="00B41B34">
        <w:rPr>
          <w:rFonts w:ascii="Tahoma" w:hAnsi="Tahoma" w:cs="Tahoma"/>
          <w:bCs/>
          <w:szCs w:val="20"/>
          <w:lang w:val="en-GB"/>
        </w:rPr>
        <w:t>EUR</w:t>
      </w:r>
      <w:r w:rsidRPr="0004041B">
        <w:rPr>
          <w:rFonts w:ascii="Tahoma" w:hAnsi="Tahoma" w:cs="Tahoma"/>
          <w:bCs/>
          <w:spacing w:val="-5"/>
          <w:szCs w:val="20"/>
          <w:lang w:val="en-GB" w:eastAsia="en-US"/>
        </w:rPr>
        <w:t xml:space="preserve"> and at a value corresponding to the purchase price stated in Article II (1) of this Agreement.</w:t>
      </w:r>
      <w:r w:rsidR="0004041B" w:rsidRPr="0004041B">
        <w:rPr>
          <w:rFonts w:ascii="Tahoma" w:hAnsi="Tahoma" w:cs="Tahoma"/>
          <w:bCs/>
          <w:spacing w:val="-5"/>
          <w:szCs w:val="20"/>
          <w:lang w:val="en-GB" w:eastAsia="en-US"/>
        </w:rPr>
        <w:t xml:space="preserve"> The invoice shall be due and payable within 30 calendar days. The Purchaser's obligation to pay the purchase price agreed shall be fulfilled on the date that the invoiced amount is deducted from the Purchaser's bank account.</w:t>
      </w:r>
    </w:p>
    <w:bookmarkEnd w:id="7"/>
    <w:p w14:paraId="1D648C6B" w14:textId="77777777" w:rsidR="0004041B" w:rsidRPr="00FB097B" w:rsidRDefault="0004041B" w:rsidP="00CE1101">
      <w:pPr>
        <w:pStyle w:val="Odstavecseseznamem"/>
        <w:rPr>
          <w:rFonts w:ascii="Tahoma" w:hAnsi="Tahoma" w:cs="Tahoma"/>
          <w:szCs w:val="20"/>
          <w:highlight w:val="yellow"/>
          <w:lang w:val="en-GB"/>
        </w:rPr>
      </w:pPr>
    </w:p>
    <w:p w14:paraId="7DA1982C" w14:textId="77777777" w:rsidR="00CE1101" w:rsidRPr="00FB097B" w:rsidRDefault="00CE1101" w:rsidP="00CE1101">
      <w:pPr>
        <w:pStyle w:val="Odstavecseseznamem"/>
        <w:numPr>
          <w:ilvl w:val="0"/>
          <w:numId w:val="5"/>
        </w:numPr>
        <w:tabs>
          <w:tab w:val="left" w:pos="284"/>
        </w:tabs>
        <w:ind w:left="284" w:hanging="284"/>
        <w:rPr>
          <w:rFonts w:ascii="Tahoma" w:hAnsi="Tahoma" w:cs="Tahoma"/>
          <w:szCs w:val="20"/>
          <w:lang w:val="en-GB"/>
        </w:rPr>
      </w:pPr>
      <w:r w:rsidRPr="00FB097B">
        <w:rPr>
          <w:rFonts w:ascii="Tahoma" w:hAnsi="Tahoma" w:cs="Tahoma"/>
          <w:bCs/>
          <w:szCs w:val="20"/>
          <w:lang w:val="en-GB"/>
        </w:rPr>
        <w:t xml:space="preserve">In addition to the particulars stated in Section 29 </w:t>
      </w:r>
      <w:r w:rsidRPr="00FB097B">
        <w:rPr>
          <w:rFonts w:ascii="Tahoma" w:hAnsi="Tahoma" w:cs="Tahoma"/>
          <w:szCs w:val="20"/>
          <w:lang w:val="en-GB"/>
        </w:rPr>
        <w:t xml:space="preserve">of </w:t>
      </w:r>
      <w:r w:rsidR="005429CC" w:rsidRPr="00FB097B">
        <w:rPr>
          <w:rFonts w:ascii="Tahoma" w:hAnsi="Tahoma" w:cs="Tahoma"/>
          <w:szCs w:val="20"/>
          <w:lang w:val="en-GB"/>
        </w:rPr>
        <w:t xml:space="preserve">the </w:t>
      </w:r>
      <w:r w:rsidRPr="00FB097B">
        <w:rPr>
          <w:rFonts w:ascii="Tahoma" w:hAnsi="Tahoma" w:cs="Tahoma"/>
          <w:szCs w:val="20"/>
          <w:lang w:val="en-GB"/>
        </w:rPr>
        <w:t xml:space="preserve">Act No. 235/2004 Coll., on Value Added Tax, as amended, </w:t>
      </w:r>
      <w:r w:rsidRPr="00FB097B">
        <w:rPr>
          <w:rFonts w:ascii="Tahoma" w:hAnsi="Tahoma" w:cs="Tahoma"/>
          <w:bCs/>
          <w:szCs w:val="20"/>
          <w:lang w:val="en-GB"/>
        </w:rPr>
        <w:t>the invoice must contain</w:t>
      </w:r>
      <w:r w:rsidRPr="00FB097B">
        <w:rPr>
          <w:rFonts w:ascii="Tahoma" w:hAnsi="Tahoma" w:cs="Tahoma"/>
          <w:szCs w:val="20"/>
          <w:lang w:val="en-GB"/>
        </w:rPr>
        <w:t>:</w:t>
      </w:r>
    </w:p>
    <w:p w14:paraId="3B57BEA7"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eastAsia="Calibri" w:hAnsi="Tahoma" w:cs="Tahoma"/>
          <w:szCs w:val="20"/>
          <w:lang w:val="en-GB"/>
        </w:rPr>
        <w:t>ID No.</w:t>
      </w:r>
      <w:r w:rsidR="005429CC" w:rsidRPr="00FB097B">
        <w:rPr>
          <w:rFonts w:ascii="Tahoma" w:eastAsia="Calibri" w:hAnsi="Tahoma" w:cs="Tahoma"/>
          <w:szCs w:val="20"/>
          <w:lang w:val="en-GB"/>
        </w:rPr>
        <w:t xml:space="preserve"> of the Purchaser and the Seller</w:t>
      </w:r>
      <w:r w:rsidRPr="00FB097B">
        <w:rPr>
          <w:rFonts w:ascii="Tahoma" w:eastAsia="Calibri" w:hAnsi="Tahoma" w:cs="Tahoma"/>
          <w:szCs w:val="20"/>
          <w:lang w:val="en-GB"/>
        </w:rPr>
        <w:t>;</w:t>
      </w:r>
    </w:p>
    <w:p w14:paraId="3039F173"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eastAsia="Calibri" w:hAnsi="Tahoma" w:cs="Tahoma"/>
          <w:szCs w:val="20"/>
          <w:lang w:val="en-GB"/>
        </w:rPr>
        <w:t>due date;</w:t>
      </w:r>
    </w:p>
    <w:p w14:paraId="39F08804"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designation of the Seller’s bank and number of the account to which the payment is to be made, constant and variable symbols;</w:t>
      </w:r>
    </w:p>
    <w:p w14:paraId="5B9EE6FB"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indication of the accounting document and its serial number;</w:t>
      </w:r>
    </w:p>
    <w:p w14:paraId="7A1009BD" w14:textId="26C6216D" w:rsidR="00CE1101" w:rsidRPr="00FB097B" w:rsidRDefault="00E36C12" w:rsidP="00CE1101">
      <w:pPr>
        <w:pStyle w:val="Odstavecseseznamem"/>
        <w:numPr>
          <w:ilvl w:val="0"/>
          <w:numId w:val="4"/>
        </w:numPr>
        <w:rPr>
          <w:rFonts w:ascii="Tahoma" w:hAnsi="Tahoma" w:cs="Tahoma"/>
          <w:szCs w:val="20"/>
          <w:lang w:val="en-GB"/>
        </w:rPr>
      </w:pPr>
      <w:r>
        <w:rPr>
          <w:rFonts w:ascii="Tahoma" w:hAnsi="Tahoma" w:cs="Tahoma"/>
          <w:szCs w:val="20"/>
          <w:lang w:val="en-GB"/>
        </w:rPr>
        <w:t>reference to the Agreement</w:t>
      </w:r>
      <w:r w:rsidRPr="00FB097B">
        <w:rPr>
          <w:rFonts w:ascii="Tahoma" w:hAnsi="Tahoma" w:cs="Tahoma"/>
          <w:szCs w:val="20"/>
          <w:lang w:val="en-GB"/>
        </w:rPr>
        <w:t>;</w:t>
      </w:r>
    </w:p>
    <w:p w14:paraId="65524925" w14:textId="19FD0C85" w:rsidR="003C68F6" w:rsidRPr="00FB097B" w:rsidRDefault="003C68F6"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reference to the Order</w:t>
      </w:r>
      <w:r w:rsidR="00E36C12" w:rsidRPr="00FB097B">
        <w:rPr>
          <w:rFonts w:ascii="Tahoma" w:hAnsi="Tahoma" w:cs="Tahoma"/>
          <w:szCs w:val="20"/>
          <w:lang w:val="en-GB"/>
        </w:rPr>
        <w:t>;</w:t>
      </w:r>
    </w:p>
    <w:p w14:paraId="5452A0B4" w14:textId="1BD60D74" w:rsidR="00CE1101" w:rsidRPr="00FB097B" w:rsidRDefault="00CE1101" w:rsidP="00CE1101">
      <w:pPr>
        <w:pStyle w:val="Odstavecseseznamem"/>
        <w:numPr>
          <w:ilvl w:val="0"/>
          <w:numId w:val="4"/>
        </w:numPr>
        <w:tabs>
          <w:tab w:val="left" w:pos="709"/>
        </w:tabs>
        <w:rPr>
          <w:rFonts w:ascii="Tahoma" w:hAnsi="Tahoma" w:cs="Tahoma"/>
          <w:szCs w:val="20"/>
          <w:lang w:val="en-GB"/>
        </w:rPr>
      </w:pPr>
      <w:r w:rsidRPr="00FB097B">
        <w:rPr>
          <w:rFonts w:ascii="Tahoma" w:hAnsi="Tahoma" w:cs="Tahoma"/>
          <w:szCs w:val="20"/>
          <w:lang w:val="en-GB"/>
        </w:rPr>
        <w:t>name and registration number of the project</w:t>
      </w:r>
      <w:r w:rsidR="00E36C12" w:rsidRPr="00FB097B">
        <w:rPr>
          <w:rFonts w:ascii="Tahoma" w:hAnsi="Tahoma" w:cs="Tahoma"/>
          <w:szCs w:val="20"/>
          <w:lang w:val="en-GB"/>
        </w:rPr>
        <w:t>;</w:t>
      </w:r>
    </w:p>
    <w:p w14:paraId="00EBFBC7"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stamp and signature of the persons authorized to issue final accounting documents.</w:t>
      </w:r>
    </w:p>
    <w:p w14:paraId="666BD67B" w14:textId="77777777" w:rsidR="00216E78" w:rsidRPr="00FB097B" w:rsidRDefault="00216E78" w:rsidP="004C6B87">
      <w:pPr>
        <w:tabs>
          <w:tab w:val="left" w:pos="0"/>
        </w:tabs>
        <w:rPr>
          <w:highlight w:val="yellow"/>
          <w:lang w:val="en-GB"/>
        </w:rPr>
      </w:pPr>
    </w:p>
    <w:p w14:paraId="521012F6" w14:textId="33E0BD7E" w:rsidR="00CE1101" w:rsidRDefault="00CE1101" w:rsidP="00F6331E">
      <w:pPr>
        <w:pStyle w:val="Odstavecseseznamem"/>
        <w:numPr>
          <w:ilvl w:val="0"/>
          <w:numId w:val="5"/>
        </w:numPr>
        <w:tabs>
          <w:tab w:val="left" w:pos="284"/>
        </w:tabs>
        <w:ind w:left="284" w:hanging="284"/>
        <w:rPr>
          <w:rFonts w:ascii="Tahoma" w:hAnsi="Tahoma" w:cs="Tahoma"/>
          <w:szCs w:val="20"/>
          <w:lang w:val="en-GB"/>
        </w:rPr>
      </w:pPr>
      <w:r w:rsidRPr="00FB097B">
        <w:rPr>
          <w:rFonts w:ascii="Tahoma" w:hAnsi="Tahoma" w:cs="Tahoma"/>
          <w:szCs w:val="20"/>
          <w:lang w:val="en-GB"/>
        </w:rPr>
        <w:t>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4DB43EE2" w14:textId="77777777" w:rsidR="00CE1101" w:rsidRPr="00FB097B" w:rsidRDefault="00CE1101" w:rsidP="00CE1101">
      <w:pPr>
        <w:widowControl w:val="0"/>
      </w:pPr>
    </w:p>
    <w:p w14:paraId="16DD43F0" w14:textId="77777777" w:rsidR="00CE1101" w:rsidRPr="00FB097B" w:rsidRDefault="00CE1101" w:rsidP="00CE1101">
      <w:pPr>
        <w:widowControl w:val="0"/>
        <w:jc w:val="center"/>
        <w:rPr>
          <w:b/>
          <w:lang w:val="en-US"/>
        </w:rPr>
      </w:pPr>
      <w:r w:rsidRPr="00FB097B">
        <w:rPr>
          <w:b/>
          <w:lang w:val="en-US"/>
        </w:rPr>
        <w:t>III.</w:t>
      </w:r>
    </w:p>
    <w:p w14:paraId="4086A8F2" w14:textId="77777777" w:rsidR="00890F7A" w:rsidRPr="00FB097B" w:rsidRDefault="00890F7A" w:rsidP="00890F7A">
      <w:pPr>
        <w:widowControl w:val="0"/>
        <w:jc w:val="center"/>
        <w:rPr>
          <w:b/>
        </w:rPr>
      </w:pPr>
      <w:r w:rsidRPr="00FB097B">
        <w:rPr>
          <w:b/>
        </w:rPr>
        <w:t xml:space="preserve">Place and period </w:t>
      </w:r>
      <w:proofErr w:type="spellStart"/>
      <w:r w:rsidRPr="00FB097B">
        <w:rPr>
          <w:b/>
        </w:rPr>
        <w:t>of</w:t>
      </w:r>
      <w:proofErr w:type="spellEnd"/>
      <w:r w:rsidRPr="00FB097B">
        <w:rPr>
          <w:b/>
        </w:rPr>
        <w:t xml:space="preserve"> performance</w:t>
      </w:r>
    </w:p>
    <w:p w14:paraId="090C2502" w14:textId="77777777" w:rsidR="00890F7A" w:rsidRPr="00FB097B" w:rsidRDefault="00890F7A" w:rsidP="00890F7A">
      <w:pPr>
        <w:widowControl w:val="0"/>
        <w:jc w:val="center"/>
        <w:rPr>
          <w:b/>
          <w:highlight w:val="yellow"/>
        </w:rPr>
      </w:pPr>
    </w:p>
    <w:p w14:paraId="31F47014" w14:textId="2BA59E8B" w:rsidR="00890F7A" w:rsidRPr="00011210" w:rsidRDefault="00890F7A" w:rsidP="00011210">
      <w:pPr>
        <w:pStyle w:val="Odstavecseseznamem"/>
        <w:widowControl w:val="0"/>
        <w:numPr>
          <w:ilvl w:val="0"/>
          <w:numId w:val="6"/>
        </w:numPr>
        <w:ind w:left="284" w:hanging="284"/>
        <w:rPr>
          <w:rFonts w:ascii="Tahoma" w:hAnsi="Tahoma"/>
          <w:bCs/>
        </w:rPr>
      </w:pPr>
      <w:bookmarkStart w:id="8" w:name="_Hlk132104229"/>
      <w:r w:rsidRPr="001B155E">
        <w:rPr>
          <w:rFonts w:ascii="Tahoma" w:hAnsi="Tahoma" w:cs="Tahoma"/>
          <w:bCs/>
          <w:szCs w:val="20"/>
          <w:lang w:val="en-GB"/>
        </w:rPr>
        <w:t xml:space="preserve">The Seller is obliged to </w:t>
      </w:r>
      <w:r w:rsidRPr="001B155E">
        <w:rPr>
          <w:rFonts w:ascii="Tahoma" w:hAnsi="Tahoma" w:cs="Tahoma"/>
          <w:szCs w:val="20"/>
          <w:lang w:val="en-GB"/>
        </w:rPr>
        <w:t>Equipment</w:t>
      </w:r>
      <w:r w:rsidRPr="001B155E">
        <w:rPr>
          <w:rFonts w:ascii="Tahoma" w:hAnsi="Tahoma" w:cs="Tahoma"/>
          <w:bCs/>
          <w:szCs w:val="20"/>
          <w:lang w:val="en-GB"/>
        </w:rPr>
        <w:t xml:space="preserve"> will be delivered </w:t>
      </w:r>
      <w:r w:rsidR="00011210" w:rsidRPr="00011210">
        <w:rPr>
          <w:rFonts w:ascii="Tahoma" w:hAnsi="Tahoma"/>
          <w:bCs/>
          <w:lang w:val="en"/>
        </w:rPr>
        <w:t>within</w:t>
      </w:r>
      <w:r w:rsidR="00011210">
        <w:rPr>
          <w:rFonts w:ascii="Tahoma" w:hAnsi="Tahoma"/>
          <w:bCs/>
          <w:lang w:val="en"/>
        </w:rPr>
        <w:t xml:space="preserve"> </w:t>
      </w:r>
      <w:r w:rsidR="003A3EFB" w:rsidRPr="003A3EFB">
        <w:rPr>
          <w:b/>
          <w:lang w:val="en-GB"/>
        </w:rPr>
        <w:t xml:space="preserve">1 </w:t>
      </w:r>
      <w:proofErr w:type="spellStart"/>
      <w:r w:rsidR="0067662A" w:rsidRPr="003A3EFB">
        <w:rPr>
          <w:b/>
        </w:rPr>
        <w:t>month</w:t>
      </w:r>
      <w:proofErr w:type="spellEnd"/>
      <w:r w:rsidR="003A3EFB">
        <w:t xml:space="preserve"> </w:t>
      </w:r>
      <w:r w:rsidRPr="00011210">
        <w:rPr>
          <w:bCs/>
          <w:lang w:val="en-GB"/>
        </w:rPr>
        <w:t>from effective date of the Agreement.</w:t>
      </w:r>
    </w:p>
    <w:bookmarkEnd w:id="8"/>
    <w:p w14:paraId="097C8B82" w14:textId="77777777" w:rsidR="00890F7A" w:rsidRPr="001B155E" w:rsidRDefault="00890F7A" w:rsidP="00890F7A">
      <w:pPr>
        <w:pStyle w:val="Odstavecseseznamem"/>
        <w:widowControl w:val="0"/>
        <w:ind w:left="284"/>
        <w:rPr>
          <w:rFonts w:ascii="Tahoma" w:hAnsi="Tahoma" w:cs="Tahoma"/>
          <w:bCs/>
          <w:szCs w:val="20"/>
          <w:lang w:val="en-GB"/>
        </w:rPr>
      </w:pPr>
    </w:p>
    <w:p w14:paraId="0A009E58" w14:textId="31B047D5" w:rsidR="00890F7A" w:rsidRPr="001B155E" w:rsidRDefault="00890F7A" w:rsidP="00890F7A">
      <w:pPr>
        <w:pStyle w:val="Odstavecseseznamem"/>
        <w:widowControl w:val="0"/>
        <w:numPr>
          <w:ilvl w:val="0"/>
          <w:numId w:val="6"/>
        </w:numPr>
        <w:ind w:left="284" w:hanging="284"/>
        <w:rPr>
          <w:rFonts w:ascii="Tahoma" w:hAnsi="Tahoma" w:cs="Tahoma"/>
          <w:bCs/>
          <w:szCs w:val="20"/>
          <w:lang w:val="en-GB"/>
        </w:rPr>
      </w:pPr>
      <w:r w:rsidRPr="001B155E">
        <w:rPr>
          <w:rFonts w:ascii="Tahoma" w:hAnsi="Tahoma" w:cs="Tahoma"/>
          <w:bCs/>
          <w:szCs w:val="20"/>
          <w:lang w:val="en-US"/>
        </w:rPr>
        <w:t>The Purchaser reserves the ability to extend the deadline for the implementation of the subject of performance due to a delay of the Purchaser caused by a force majeure event, pandemic or unforeseeable events that could not be averted or prevented. In such a case, the delivery date may be extended by the number of days after which it was not possible to implement the subject of the contract for the above reasons.</w:t>
      </w:r>
    </w:p>
    <w:p w14:paraId="54C75E93" w14:textId="77777777" w:rsidR="00890F7A" w:rsidRPr="001B155E" w:rsidRDefault="00890F7A" w:rsidP="00890F7A">
      <w:pPr>
        <w:pStyle w:val="Odstavecseseznamem"/>
        <w:widowControl w:val="0"/>
        <w:ind w:left="284"/>
        <w:rPr>
          <w:rFonts w:ascii="Tahoma" w:hAnsi="Tahoma" w:cs="Tahoma"/>
          <w:bCs/>
          <w:szCs w:val="20"/>
          <w:lang w:val="en-GB"/>
        </w:rPr>
      </w:pPr>
    </w:p>
    <w:p w14:paraId="7F84079D" w14:textId="77777777" w:rsidR="00890F7A" w:rsidRPr="001B155E" w:rsidRDefault="00890F7A" w:rsidP="00890F7A">
      <w:pPr>
        <w:pStyle w:val="Odstavecseseznamem"/>
        <w:numPr>
          <w:ilvl w:val="0"/>
          <w:numId w:val="6"/>
        </w:numPr>
        <w:ind w:left="284" w:hanging="284"/>
        <w:rPr>
          <w:rFonts w:ascii="Tahoma" w:hAnsi="Tahoma" w:cs="Tahoma"/>
          <w:bCs/>
          <w:szCs w:val="20"/>
          <w:lang w:val="en-US"/>
        </w:rPr>
      </w:pPr>
      <w:r w:rsidRPr="001B155E">
        <w:rPr>
          <w:rFonts w:ascii="Tahoma" w:hAnsi="Tahoma" w:cs="Tahoma"/>
          <w:szCs w:val="20"/>
          <w:lang w:val="en-GB"/>
        </w:rPr>
        <w:t xml:space="preserve">The Seller is obliged to come to an agreement with the Purchaser, at least 5 business days in advance in writing (by e-mail) about the date for </w:t>
      </w:r>
      <w:r w:rsidRPr="001B155E">
        <w:rPr>
          <w:rFonts w:ascii="Tahoma" w:hAnsi="Tahoma" w:cs="Tahoma"/>
          <w:szCs w:val="20"/>
          <w:lang w:val="en-US"/>
        </w:rPr>
        <w:t>delivery of the Equipment to the place of performance.</w:t>
      </w:r>
    </w:p>
    <w:p w14:paraId="0725068D" w14:textId="77777777" w:rsidR="00890F7A" w:rsidRPr="001B155E" w:rsidRDefault="00890F7A" w:rsidP="00890F7A">
      <w:pPr>
        <w:pStyle w:val="Odstavecseseznamem"/>
        <w:ind w:left="284"/>
        <w:rPr>
          <w:rFonts w:ascii="Tahoma" w:hAnsi="Tahoma" w:cs="Tahoma"/>
          <w:bCs/>
          <w:szCs w:val="20"/>
          <w:lang w:val="en-US"/>
        </w:rPr>
      </w:pPr>
    </w:p>
    <w:p w14:paraId="4AA169A9" w14:textId="0678D728" w:rsidR="003F25EC" w:rsidRPr="0095485D" w:rsidRDefault="00890F7A" w:rsidP="003F25EC">
      <w:pPr>
        <w:pStyle w:val="Odstavecseseznamem"/>
        <w:widowControl w:val="0"/>
        <w:numPr>
          <w:ilvl w:val="0"/>
          <w:numId w:val="6"/>
        </w:numPr>
        <w:ind w:left="284" w:hanging="284"/>
        <w:rPr>
          <w:rFonts w:ascii="Tahoma" w:hAnsi="Tahoma" w:cs="Tahoma"/>
          <w:b/>
          <w:bCs/>
          <w:szCs w:val="20"/>
          <w:lang w:val="en-US"/>
        </w:rPr>
      </w:pPr>
      <w:r w:rsidRPr="003F25EC">
        <w:rPr>
          <w:rFonts w:ascii="Tahoma" w:hAnsi="Tahoma" w:cs="Tahoma"/>
          <w:szCs w:val="20"/>
          <w:lang w:val="en-GB"/>
        </w:rPr>
        <w:t xml:space="preserve">The place of performance (hand-over and acceptance of the Equipment): </w:t>
      </w:r>
      <w:r w:rsidR="003F25EC" w:rsidRPr="003F25EC">
        <w:rPr>
          <w:rFonts w:ascii="Tahoma" w:hAnsi="Tahoma" w:cs="Tahoma"/>
          <w:b/>
          <w:bCs/>
          <w:szCs w:val="20"/>
          <w:lang w:val="en-GB"/>
        </w:rPr>
        <w:t xml:space="preserve">Czech Technical University in Prague, Faculty of Electrical </w:t>
      </w:r>
      <w:r w:rsidR="00174C61" w:rsidRPr="00A462D5">
        <w:rPr>
          <w:rFonts w:ascii="Tahoma" w:hAnsi="Tahoma" w:cs="Tahoma"/>
          <w:b/>
          <w:szCs w:val="20"/>
          <w:lang w:val="en-GB"/>
        </w:rPr>
        <w:t>Engineering</w:t>
      </w:r>
      <w:r w:rsidR="003F25EC" w:rsidRPr="003F25EC">
        <w:rPr>
          <w:rFonts w:ascii="Tahoma" w:hAnsi="Tahoma" w:cs="Tahoma"/>
          <w:b/>
          <w:bCs/>
          <w:szCs w:val="20"/>
          <w:lang w:val="en-GB"/>
        </w:rPr>
        <w:t>,</w:t>
      </w:r>
      <w:r w:rsidR="003F25EC">
        <w:rPr>
          <w:rFonts w:ascii="Tahoma" w:hAnsi="Tahoma" w:cs="Tahoma"/>
          <w:b/>
          <w:bCs/>
          <w:szCs w:val="20"/>
          <w:lang w:val="en-GB"/>
        </w:rPr>
        <w:t xml:space="preserve"> </w:t>
      </w:r>
      <w:proofErr w:type="spellStart"/>
      <w:r w:rsidR="003F25EC" w:rsidRPr="003F25EC">
        <w:rPr>
          <w:rFonts w:ascii="Tahoma" w:hAnsi="Tahoma" w:cs="Tahoma"/>
          <w:b/>
          <w:bCs/>
          <w:szCs w:val="20"/>
          <w:lang w:val="en-GB"/>
        </w:rPr>
        <w:t>Technická</w:t>
      </w:r>
      <w:proofErr w:type="spellEnd"/>
      <w:r w:rsidR="003F25EC" w:rsidRPr="003F25EC">
        <w:rPr>
          <w:rFonts w:ascii="Tahoma" w:hAnsi="Tahoma" w:cs="Tahoma"/>
          <w:b/>
          <w:bCs/>
          <w:szCs w:val="20"/>
          <w:lang w:val="en-GB"/>
        </w:rPr>
        <w:t xml:space="preserve"> 1902/2, Praha 6, Czech Republic, Room No </w:t>
      </w:r>
      <w:r w:rsidR="003F25EC" w:rsidRPr="0067662A">
        <w:rPr>
          <w:rFonts w:ascii="Tahoma" w:hAnsi="Tahoma" w:cs="Tahoma"/>
          <w:b/>
          <w:bCs/>
          <w:szCs w:val="20"/>
          <w:lang w:val="en-GB"/>
        </w:rPr>
        <w:t xml:space="preserve">- will state before the </w:t>
      </w:r>
      <w:r w:rsidR="00174C61">
        <w:rPr>
          <w:rFonts w:ascii="Tahoma" w:hAnsi="Tahoma" w:cs="Tahoma"/>
          <w:b/>
          <w:bCs/>
          <w:szCs w:val="20"/>
          <w:lang w:val="en-GB"/>
        </w:rPr>
        <w:t>E</w:t>
      </w:r>
      <w:r w:rsidR="003F25EC" w:rsidRPr="0067662A">
        <w:rPr>
          <w:rFonts w:ascii="Tahoma" w:hAnsi="Tahoma" w:cs="Tahoma"/>
          <w:b/>
          <w:bCs/>
          <w:szCs w:val="20"/>
          <w:lang w:val="en-GB"/>
        </w:rPr>
        <w:t>quipment is delivered.</w:t>
      </w:r>
    </w:p>
    <w:p w14:paraId="4032C90D" w14:textId="77777777" w:rsidR="00890F7A" w:rsidRPr="00FB097B" w:rsidRDefault="00890F7A" w:rsidP="00890F7A">
      <w:pPr>
        <w:pStyle w:val="Odstavecseseznamem"/>
        <w:widowControl w:val="0"/>
        <w:numPr>
          <w:ilvl w:val="0"/>
          <w:numId w:val="6"/>
        </w:numPr>
        <w:ind w:left="284" w:hanging="284"/>
        <w:rPr>
          <w:rFonts w:ascii="Tahoma" w:hAnsi="Tahoma" w:cs="Tahoma"/>
          <w:szCs w:val="20"/>
          <w:lang w:val="en-US"/>
        </w:rPr>
      </w:pPr>
      <w:r w:rsidRPr="00FB097B">
        <w:rPr>
          <w:rFonts w:ascii="Tahoma" w:hAnsi="Tahoma" w:cs="Tahoma"/>
          <w:bCs/>
          <w:szCs w:val="20"/>
          <w:lang w:val="en-US"/>
        </w:rPr>
        <w:t xml:space="preserve">The Equipment </w:t>
      </w:r>
      <w:r w:rsidRPr="00FB097B">
        <w:rPr>
          <w:rFonts w:ascii="Tahoma" w:hAnsi="Tahoma" w:cs="Tahoma"/>
          <w:spacing w:val="-5"/>
          <w:szCs w:val="20"/>
          <w:lang w:val="en-US" w:eastAsia="en-US"/>
        </w:rPr>
        <w:t xml:space="preserve">is deemed to have been delivered after its installation and commissioning, demonstration of </w:t>
      </w:r>
      <w:r w:rsidRPr="00FB097B">
        <w:rPr>
          <w:rFonts w:ascii="Tahoma" w:hAnsi="Tahoma" w:cs="Tahoma"/>
          <w:bCs/>
          <w:szCs w:val="20"/>
          <w:lang w:val="en-US"/>
        </w:rPr>
        <w:t>the Equipment</w:t>
      </w:r>
      <w:r w:rsidRPr="00FB097B">
        <w:rPr>
          <w:rFonts w:ascii="Tahoma" w:hAnsi="Tahoma" w:cs="Tahoma"/>
          <w:spacing w:val="-5"/>
          <w:szCs w:val="20"/>
          <w:lang w:val="en-US" w:eastAsia="en-US"/>
        </w:rPr>
        <w:t xml:space="preserve"> functionality, a mandatory inspection by the </w:t>
      </w:r>
      <w:r w:rsidRPr="00FB097B">
        <w:rPr>
          <w:rFonts w:ascii="Tahoma" w:hAnsi="Tahoma" w:cs="Tahoma"/>
          <w:szCs w:val="20"/>
          <w:lang w:val="en-US"/>
        </w:rPr>
        <w:t>Purchaser,</w:t>
      </w:r>
      <w:r w:rsidRPr="00FB097B">
        <w:rPr>
          <w:rFonts w:ascii="Tahoma" w:hAnsi="Tahoma" w:cs="Tahoma"/>
          <w:spacing w:val="-5"/>
          <w:szCs w:val="20"/>
          <w:lang w:val="en-US" w:eastAsia="en-US"/>
        </w:rPr>
        <w:t xml:space="preserve"> and the </w:t>
      </w:r>
      <w:r w:rsidRPr="00E7754E">
        <w:rPr>
          <w:rFonts w:ascii="Tahoma" w:hAnsi="Tahoma" w:cs="Tahoma"/>
          <w:spacing w:val="-5"/>
          <w:szCs w:val="20"/>
          <w:lang w:val="en-US" w:eastAsia="en-US"/>
        </w:rPr>
        <w:t>approval</w:t>
      </w:r>
      <w:r w:rsidRPr="00FB097B">
        <w:rPr>
          <w:rFonts w:ascii="Tahoma" w:hAnsi="Tahoma" w:cs="Tahoma"/>
          <w:spacing w:val="-5"/>
          <w:szCs w:val="20"/>
          <w:lang w:val="en-US" w:eastAsia="en-US"/>
        </w:rPr>
        <w:t xml:space="preserve"> of the acceptance protocol between the Seller and the </w:t>
      </w:r>
      <w:r w:rsidRPr="00FB097B">
        <w:rPr>
          <w:rFonts w:ascii="Tahoma" w:hAnsi="Tahoma" w:cs="Tahoma"/>
          <w:szCs w:val="20"/>
          <w:lang w:val="en-US"/>
        </w:rPr>
        <w:t>Purchaser</w:t>
      </w:r>
      <w:r>
        <w:rPr>
          <w:rFonts w:ascii="Tahoma" w:hAnsi="Tahoma" w:cs="Tahoma"/>
          <w:szCs w:val="20"/>
          <w:lang w:val="en-US"/>
        </w:rPr>
        <w:t xml:space="preserve"> </w:t>
      </w:r>
      <w:r w:rsidRPr="00FB097B">
        <w:rPr>
          <w:rFonts w:ascii="Tahoma" w:hAnsi="Tahoma" w:cs="Tahoma"/>
          <w:szCs w:val="20"/>
          <w:lang w:val="en-GB"/>
        </w:rPr>
        <w:t>(by e-mail)</w:t>
      </w:r>
      <w:r w:rsidRPr="00FB097B">
        <w:rPr>
          <w:rFonts w:ascii="Tahoma" w:hAnsi="Tahoma" w:cs="Tahoma"/>
          <w:spacing w:val="-5"/>
          <w:szCs w:val="20"/>
          <w:lang w:val="en-US" w:eastAsia="en-US"/>
        </w:rPr>
        <w:t>.</w:t>
      </w:r>
    </w:p>
    <w:p w14:paraId="7757D023" w14:textId="77777777" w:rsidR="00890F7A" w:rsidRPr="00FB097B" w:rsidRDefault="00890F7A" w:rsidP="00890F7A">
      <w:pPr>
        <w:pStyle w:val="Odstavecseseznamem"/>
        <w:widowControl w:val="0"/>
        <w:ind w:left="284"/>
        <w:rPr>
          <w:rFonts w:ascii="Tahoma" w:hAnsi="Tahoma" w:cs="Tahoma"/>
          <w:szCs w:val="20"/>
          <w:lang w:val="en-US"/>
        </w:rPr>
      </w:pPr>
    </w:p>
    <w:p w14:paraId="7ED8B570" w14:textId="77777777" w:rsidR="00890F7A" w:rsidRPr="00FB097B" w:rsidRDefault="00890F7A" w:rsidP="00890F7A">
      <w:pPr>
        <w:pStyle w:val="Odstavecseseznamem"/>
        <w:widowControl w:val="0"/>
        <w:ind w:left="284"/>
        <w:rPr>
          <w:rFonts w:ascii="Tahoma" w:hAnsi="Tahoma" w:cs="Tahoma"/>
          <w:spacing w:val="-5"/>
          <w:szCs w:val="20"/>
          <w:lang w:val="en-US" w:eastAsia="en-US"/>
        </w:rPr>
      </w:pPr>
      <w:r w:rsidRPr="00FB097B">
        <w:rPr>
          <w:rFonts w:ascii="Tahoma" w:hAnsi="Tahoma" w:cs="Tahoma"/>
          <w:spacing w:val="-5"/>
          <w:szCs w:val="20"/>
          <w:lang w:val="en-US" w:eastAsia="en-US"/>
        </w:rPr>
        <w:lastRenderedPageBreak/>
        <w:t xml:space="preserve">The person authorized to </w:t>
      </w:r>
      <w:r w:rsidRPr="00E7754E">
        <w:rPr>
          <w:rFonts w:ascii="Tahoma" w:hAnsi="Tahoma" w:cs="Tahoma"/>
          <w:spacing w:val="-5"/>
          <w:szCs w:val="20"/>
          <w:lang w:val="en-US" w:eastAsia="en-US"/>
        </w:rPr>
        <w:t>approval</w:t>
      </w:r>
      <w:r w:rsidRPr="00FB097B">
        <w:rPr>
          <w:rFonts w:ascii="Tahoma" w:hAnsi="Tahoma" w:cs="Tahoma"/>
          <w:spacing w:val="-5"/>
          <w:szCs w:val="20"/>
          <w:lang w:val="en-US" w:eastAsia="en-US"/>
        </w:rPr>
        <w:t xml:space="preserve"> the acceptance protocol shall be the person representing the </w:t>
      </w:r>
      <w:r w:rsidRPr="00FB097B">
        <w:rPr>
          <w:rFonts w:ascii="Tahoma" w:hAnsi="Tahoma" w:cs="Tahoma"/>
          <w:szCs w:val="20"/>
          <w:lang w:val="en-US"/>
        </w:rPr>
        <w:t>Purchaser</w:t>
      </w:r>
      <w:r>
        <w:rPr>
          <w:rFonts w:ascii="Tahoma" w:hAnsi="Tahoma" w:cs="Tahoma"/>
          <w:szCs w:val="20"/>
          <w:lang w:val="en-US"/>
        </w:rPr>
        <w:t xml:space="preserve"> and </w:t>
      </w:r>
      <w:r w:rsidRPr="00FB097B">
        <w:rPr>
          <w:lang w:val="en-GB"/>
        </w:rPr>
        <w:t>Seller</w:t>
      </w:r>
      <w:r w:rsidRPr="00FB097B">
        <w:rPr>
          <w:rFonts w:ascii="Tahoma" w:hAnsi="Tahoma" w:cs="Tahoma"/>
          <w:spacing w:val="-5"/>
          <w:szCs w:val="20"/>
          <w:lang w:val="en-US" w:eastAsia="en-US"/>
        </w:rPr>
        <w:t xml:space="preserve"> in technical matters or his/her authorized representative. </w:t>
      </w:r>
    </w:p>
    <w:p w14:paraId="5AB58B16" w14:textId="77777777" w:rsidR="00890F7A" w:rsidRPr="00FB097B" w:rsidRDefault="00890F7A" w:rsidP="00890F7A">
      <w:pPr>
        <w:widowControl w:val="0"/>
        <w:rPr>
          <w:lang w:val="en-US"/>
        </w:rPr>
      </w:pPr>
    </w:p>
    <w:p w14:paraId="01A5BF83" w14:textId="77777777" w:rsidR="00890F7A" w:rsidRPr="00FB097B" w:rsidRDefault="00890F7A" w:rsidP="00890F7A">
      <w:pPr>
        <w:numPr>
          <w:ilvl w:val="0"/>
          <w:numId w:val="6"/>
        </w:numPr>
        <w:tabs>
          <w:tab w:val="num" w:pos="284"/>
        </w:tabs>
        <w:ind w:left="284" w:hanging="284"/>
        <w:rPr>
          <w:lang w:val="en-US"/>
        </w:rPr>
      </w:pPr>
      <w:r w:rsidRPr="00FB097B">
        <w:rPr>
          <w:lang w:val="en-US"/>
        </w:rPr>
        <w:t>The Purchaser shall not be obliged to accept the 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Should the Purchaser and the Seller fail to agree in the hand-over and acceptance protocol on a timeline for the removal of defect or completion of unfinished work, all such defects or</w:t>
      </w:r>
      <w:r w:rsidRPr="00FB097B">
        <w:rPr>
          <w:rFonts w:ascii="Calibri" w:hAnsi="Calibri" w:cs="Calibri"/>
          <w:color w:val="000000"/>
          <w:spacing w:val="0"/>
          <w:lang w:val="en-US"/>
        </w:rPr>
        <w:t xml:space="preserve"> </w:t>
      </w:r>
      <w:r w:rsidRPr="00FB097B">
        <w:rPr>
          <w:lang w:val="en-US"/>
        </w:rPr>
        <w:t>unfinished work shall be removed / remedied within 30 days from the handover date.</w:t>
      </w:r>
    </w:p>
    <w:p w14:paraId="4EB0A303" w14:textId="77777777" w:rsidR="00890F7A" w:rsidRPr="00FB097B" w:rsidRDefault="00890F7A" w:rsidP="00890F7A">
      <w:pPr>
        <w:rPr>
          <w:highlight w:val="yellow"/>
          <w:lang w:val="en-US"/>
        </w:rPr>
      </w:pPr>
    </w:p>
    <w:p w14:paraId="696A7A30" w14:textId="77777777" w:rsidR="00890F7A" w:rsidRPr="00FB097B" w:rsidRDefault="00890F7A" w:rsidP="00890F7A">
      <w:pPr>
        <w:numPr>
          <w:ilvl w:val="0"/>
          <w:numId w:val="6"/>
        </w:numPr>
        <w:tabs>
          <w:tab w:val="num" w:pos="284"/>
        </w:tabs>
        <w:ind w:left="284" w:hanging="284"/>
        <w:rPr>
          <w:bCs/>
          <w:iCs/>
          <w:snapToGrid w:val="0"/>
        </w:rPr>
      </w:pPr>
      <w:r w:rsidRPr="00FB097B">
        <w:rPr>
          <w:bCs/>
          <w:lang w:val="en-GB"/>
        </w:rPr>
        <w:t>In the acceptance protocol, the Seller shall state the following information:</w:t>
      </w:r>
    </w:p>
    <w:p w14:paraId="34DE6F69"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designation of the contractual parties;</w:t>
      </w:r>
    </w:p>
    <w:p w14:paraId="5464DF2B"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designation of the Equipment (serial number, model) and its quantity;</w:t>
      </w:r>
    </w:p>
    <w:p w14:paraId="3CD24E29"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the start and end dates of the warranty period;</w:t>
      </w:r>
    </w:p>
    <w:p w14:paraId="6B0D570E"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the Purchaser's declaration of acceptance or non-acceptance;</w:t>
      </w:r>
    </w:p>
    <w:p w14:paraId="79D19DF5"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 xml:space="preserve">a description of possible defects </w:t>
      </w:r>
      <w:r w:rsidRPr="00FB097B">
        <w:rPr>
          <w:rFonts w:ascii="Tahoma" w:hAnsi="Tahoma" w:cs="Tahoma"/>
          <w:spacing w:val="-5"/>
          <w:szCs w:val="20"/>
          <w:lang w:val="en-US"/>
        </w:rPr>
        <w:t xml:space="preserve">or unfinished work </w:t>
      </w:r>
      <w:r w:rsidRPr="00FB097B">
        <w:rPr>
          <w:rFonts w:ascii="Tahoma" w:hAnsi="Tahoma" w:cs="Tahoma"/>
          <w:szCs w:val="20"/>
          <w:lang w:val="en-US"/>
        </w:rPr>
        <w:t>and agreement on the date and method of their removal;</w:t>
      </w:r>
    </w:p>
    <w:p w14:paraId="79A5B32A"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list of documentation submitted;</w:t>
      </w:r>
    </w:p>
    <w:p w14:paraId="64D75980" w14:textId="77777777" w:rsidR="00890F7A" w:rsidRPr="00FB097B" w:rsidRDefault="00890F7A" w:rsidP="00890F7A">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legible names of persons representing the Seller and the Purchaser.</w:t>
      </w:r>
    </w:p>
    <w:p w14:paraId="79F8493C" w14:textId="77777777" w:rsidR="003C0A61" w:rsidRPr="00FB097B" w:rsidRDefault="003C0A61" w:rsidP="00CE1101">
      <w:pPr>
        <w:rPr>
          <w:highlight w:val="yellow"/>
          <w:lang w:val="en-US"/>
        </w:rPr>
      </w:pPr>
    </w:p>
    <w:p w14:paraId="19AD2C1D" w14:textId="77777777" w:rsidR="00CE1101" w:rsidRPr="00FB097B" w:rsidRDefault="00CE1101" w:rsidP="00CE1101">
      <w:pPr>
        <w:widowControl w:val="0"/>
        <w:suppressAutoHyphens/>
        <w:jc w:val="center"/>
        <w:rPr>
          <w:b/>
          <w:lang w:val="en-GB"/>
        </w:rPr>
      </w:pPr>
      <w:r w:rsidRPr="00FB097B">
        <w:rPr>
          <w:b/>
          <w:lang w:val="en-GB"/>
        </w:rPr>
        <w:t>IV.</w:t>
      </w:r>
    </w:p>
    <w:p w14:paraId="23820B76" w14:textId="77777777" w:rsidR="00CE1101" w:rsidRPr="00FB097B" w:rsidRDefault="00CE1101" w:rsidP="00CE1101">
      <w:pPr>
        <w:widowControl w:val="0"/>
        <w:suppressAutoHyphens/>
        <w:jc w:val="center"/>
        <w:rPr>
          <w:b/>
          <w:lang w:val="en-GB"/>
        </w:rPr>
      </w:pPr>
      <w:r w:rsidRPr="00FB097B">
        <w:rPr>
          <w:b/>
          <w:lang w:val="en-GB"/>
        </w:rPr>
        <w:t>Cooperation between the parties</w:t>
      </w:r>
    </w:p>
    <w:p w14:paraId="4EFE66D0" w14:textId="77777777" w:rsidR="00CE1101" w:rsidRPr="00FB097B" w:rsidRDefault="00CE1101" w:rsidP="00CE1101">
      <w:pPr>
        <w:rPr>
          <w:highlight w:val="yellow"/>
          <w:lang w:val="en-GB"/>
        </w:rPr>
      </w:pPr>
    </w:p>
    <w:p w14:paraId="10BB1534"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FB097B">
        <w:rPr>
          <w:rFonts w:ascii="Tahoma" w:hAnsi="Tahoma" w:cs="Tahoma"/>
          <w:szCs w:val="20"/>
          <w:lang w:val="en-GB"/>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14:paraId="742924FC" w14:textId="77777777" w:rsidR="00CE1101" w:rsidRPr="00FB097B" w:rsidRDefault="00CE1101" w:rsidP="00CE1101">
      <w:pPr>
        <w:pStyle w:val="Odstavecseseznamem"/>
        <w:widowControl w:val="0"/>
        <w:suppressAutoHyphens/>
        <w:ind w:left="284"/>
        <w:rPr>
          <w:rFonts w:ascii="Tahoma" w:hAnsi="Tahoma" w:cs="Tahoma"/>
          <w:szCs w:val="20"/>
          <w:lang w:val="en-GB"/>
        </w:rPr>
      </w:pPr>
    </w:p>
    <w:p w14:paraId="697CC11E"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FB097B">
        <w:rPr>
          <w:rFonts w:ascii="Tahoma" w:hAnsi="Tahoma" w:cs="Tahoma"/>
          <w:szCs w:val="20"/>
          <w:lang w:val="en-GB"/>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7209998D" w14:textId="77777777" w:rsidR="00CE1101" w:rsidRPr="00FB097B" w:rsidRDefault="00CE1101" w:rsidP="00CE1101">
      <w:pPr>
        <w:widowControl w:val="0"/>
        <w:suppressAutoHyphens/>
        <w:rPr>
          <w:lang w:val="en-GB"/>
        </w:rPr>
      </w:pPr>
    </w:p>
    <w:p w14:paraId="7554A783"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bCs/>
          <w:szCs w:val="20"/>
          <w:lang w:val="en-GB"/>
        </w:rPr>
      </w:pPr>
      <w:r w:rsidRPr="00FB097B">
        <w:rPr>
          <w:rFonts w:ascii="Tahoma" w:hAnsi="Tahoma" w:cs="Tahoma"/>
          <w:szCs w:val="20"/>
          <w:lang w:val="en-GB"/>
        </w:rPr>
        <w:t xml:space="preserve">The Seller will be a person obliged to cooperate in the performance of financial control, in accordance with Section 2 (e) of </w:t>
      </w:r>
      <w:r w:rsidR="00E7387A" w:rsidRPr="00FB097B">
        <w:rPr>
          <w:rFonts w:ascii="Tahoma" w:hAnsi="Tahoma" w:cs="Tahoma"/>
          <w:szCs w:val="20"/>
          <w:lang w:val="en-GB"/>
        </w:rPr>
        <w:t xml:space="preserve">the </w:t>
      </w:r>
      <w:r w:rsidRPr="00FB097B">
        <w:rPr>
          <w:rFonts w:ascii="Tahoma" w:hAnsi="Tahoma" w:cs="Tahoma"/>
          <w:szCs w:val="20"/>
          <w:lang w:val="en-GB"/>
        </w:rPr>
        <w:t>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4BAB3F01" w14:textId="77777777" w:rsidR="00CE1101" w:rsidRPr="00FB097B" w:rsidRDefault="00CE1101">
      <w:pPr>
        <w:rPr>
          <w:highlight w:val="yellow"/>
          <w:lang w:val="en-GB"/>
        </w:rPr>
      </w:pPr>
    </w:p>
    <w:p w14:paraId="039CF14B" w14:textId="77777777" w:rsidR="00CE1101" w:rsidRPr="00FB097B" w:rsidRDefault="00CE1101" w:rsidP="00C00EC9">
      <w:pPr>
        <w:pStyle w:val="Odstavecseseznamem"/>
        <w:widowControl w:val="0"/>
        <w:numPr>
          <w:ilvl w:val="0"/>
          <w:numId w:val="8"/>
        </w:numPr>
        <w:suppressAutoHyphens/>
        <w:ind w:left="284" w:hanging="284"/>
        <w:rPr>
          <w:szCs w:val="20"/>
        </w:rPr>
      </w:pPr>
      <w:r w:rsidRPr="00FB097B">
        <w:rPr>
          <w:rFonts w:ascii="Tahoma" w:hAnsi="Tahoma" w:cs="Tahoma"/>
          <w:szCs w:val="20"/>
          <w:lang w:val="en-GB"/>
        </w:rPr>
        <w:t>The Seller is obliged to meet all the qualification requirements directly related to the implementation of this Agreement, throughout the entire duration of the Agreement, which were documented in the procurement procedure specified in the Preamble of this Agreement. The Seller is required to present proof of compliance with the above qualification requirements within 15 calendar days of the date of delivery of a written invitation of the Purchaser.</w:t>
      </w:r>
    </w:p>
    <w:p w14:paraId="67AB3F3A" w14:textId="77777777" w:rsidR="00C10543" w:rsidRPr="00FB097B" w:rsidRDefault="00C10543" w:rsidP="00C00EC9">
      <w:pPr>
        <w:widowControl w:val="0"/>
        <w:suppressAutoHyphens/>
        <w:rPr>
          <w:highlight w:val="yellow"/>
        </w:rPr>
      </w:pPr>
    </w:p>
    <w:p w14:paraId="03421827" w14:textId="6A6E522C" w:rsidR="00CE1101" w:rsidRPr="00C00EC9" w:rsidRDefault="00CE1101" w:rsidP="00C00EC9">
      <w:pPr>
        <w:pStyle w:val="Odstavecseseznamem"/>
        <w:widowControl w:val="0"/>
        <w:numPr>
          <w:ilvl w:val="0"/>
          <w:numId w:val="8"/>
        </w:numPr>
        <w:suppressAutoHyphens/>
        <w:ind w:left="284" w:hanging="284"/>
        <w:rPr>
          <w:rFonts w:ascii="Tahoma" w:hAnsi="Tahoma" w:cs="Tahoma"/>
          <w:szCs w:val="20"/>
          <w:lang w:val="en-GB"/>
        </w:rPr>
      </w:pPr>
      <w:r w:rsidRPr="00C00EC9">
        <w:rPr>
          <w:rFonts w:ascii="Tahoma" w:hAnsi="Tahoma" w:cs="Tahoma"/>
          <w:szCs w:val="20"/>
          <w:lang w:val="en-GB"/>
        </w:rPr>
        <w:t>Subcontractors:</w:t>
      </w:r>
    </w:p>
    <w:p w14:paraId="19A531BD" w14:textId="5AB87A63" w:rsidR="00CE1101" w:rsidRPr="00C00EC9" w:rsidRDefault="00CE1101" w:rsidP="00C00EC9">
      <w:pPr>
        <w:tabs>
          <w:tab w:val="left" w:pos="284"/>
        </w:tabs>
        <w:ind w:left="284"/>
        <w:rPr>
          <w:spacing w:val="0"/>
          <w:lang w:val="en-GB" w:eastAsia="cs-CZ"/>
        </w:rPr>
      </w:pPr>
      <w:r w:rsidRPr="00C00EC9">
        <w:rPr>
          <w:spacing w:val="0"/>
          <w:lang w:val="en-GB" w:eastAsia="cs-CZ"/>
        </w:rPr>
        <w:t>5.1. Appendix</w:t>
      </w:r>
      <w:r w:rsidR="00E7387A" w:rsidRPr="00C00EC9">
        <w:rPr>
          <w:spacing w:val="0"/>
          <w:lang w:val="en-GB" w:eastAsia="cs-CZ"/>
        </w:rPr>
        <w:t xml:space="preserve"> No. </w:t>
      </w:r>
      <w:r w:rsidR="00FF76EE">
        <w:rPr>
          <w:spacing w:val="0"/>
          <w:lang w:val="en-GB" w:eastAsia="cs-CZ"/>
        </w:rPr>
        <w:t>3</w:t>
      </w:r>
      <w:r w:rsidRPr="00C00EC9">
        <w:rPr>
          <w:spacing w:val="0"/>
          <w:lang w:val="en-GB" w:eastAsia="cs-CZ"/>
        </w:rPr>
        <w:t xml:space="preserve"> to this Agreement (List of Subcontractors) specifies those parts of the subject of performance under this Agreement which will be provided by a subcontractor of the Seller.</w:t>
      </w:r>
    </w:p>
    <w:p w14:paraId="7171E186" w14:textId="77777777" w:rsidR="00CE1101" w:rsidRPr="00C00EC9" w:rsidRDefault="00CE1101" w:rsidP="00C00EC9">
      <w:pPr>
        <w:tabs>
          <w:tab w:val="left" w:pos="284"/>
        </w:tabs>
        <w:ind w:left="284"/>
        <w:rPr>
          <w:spacing w:val="0"/>
          <w:lang w:val="en-GB" w:eastAsia="cs-CZ"/>
        </w:rPr>
      </w:pPr>
    </w:p>
    <w:p w14:paraId="38E5B58F" w14:textId="7D72ACAF" w:rsidR="00CE1101" w:rsidRPr="00C00EC9" w:rsidRDefault="00CE1101" w:rsidP="00C00EC9">
      <w:pPr>
        <w:tabs>
          <w:tab w:val="left" w:pos="284"/>
        </w:tabs>
        <w:ind w:left="284"/>
        <w:rPr>
          <w:spacing w:val="0"/>
          <w:lang w:val="en-GB" w:eastAsia="cs-CZ"/>
        </w:rPr>
      </w:pPr>
      <w:r w:rsidRPr="00C00EC9">
        <w:rPr>
          <w:spacing w:val="0"/>
          <w:lang w:val="en-GB" w:eastAsia="cs-CZ"/>
        </w:rPr>
        <w:t xml:space="preserve">5.2. The Seller is obliged to notify the Purchaser in writing of any change in a subcontractor position. A new subcontractor replacing a subcontractor specified in the Seller's tender must meet all the </w:t>
      </w:r>
      <w:r w:rsidRPr="00C00EC9">
        <w:rPr>
          <w:spacing w:val="0"/>
          <w:lang w:val="en-GB" w:eastAsia="cs-CZ"/>
        </w:rPr>
        <w:lastRenderedPageBreak/>
        <w:t>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14:paraId="2380E243" w14:textId="77777777" w:rsidR="00CE1101" w:rsidRPr="00C00EC9" w:rsidRDefault="00CE1101" w:rsidP="00C00EC9">
      <w:pPr>
        <w:rPr>
          <w:spacing w:val="0"/>
          <w:lang w:val="en-GB" w:eastAsia="cs-CZ"/>
        </w:rPr>
      </w:pPr>
    </w:p>
    <w:p w14:paraId="2274E4EE" w14:textId="77777777" w:rsidR="00CE1101" w:rsidRPr="00C00EC9" w:rsidRDefault="00CE1101" w:rsidP="00C00EC9">
      <w:pPr>
        <w:tabs>
          <w:tab w:val="left" w:pos="284"/>
        </w:tabs>
        <w:ind w:left="284"/>
        <w:rPr>
          <w:spacing w:val="0"/>
          <w:lang w:val="en-GB" w:eastAsia="cs-CZ"/>
        </w:rPr>
      </w:pPr>
      <w:r w:rsidRPr="00C00EC9">
        <w:rPr>
          <w:spacing w:val="0"/>
          <w:lang w:val="en-GB" w:eastAsia="cs-CZ"/>
        </w:rPr>
        <w:t xml:space="preserve">5.3. The Seller is obliged to keep and continuously update an accurate list of all subcontractors involved in the execution of this Agreement. </w:t>
      </w:r>
      <w:r w:rsidR="00CA68CF" w:rsidRPr="00C00EC9">
        <w:rPr>
          <w:spacing w:val="0"/>
          <w:lang w:val="en-GB" w:eastAsia="cs-CZ"/>
        </w:rPr>
        <w:t>It shall</w:t>
      </w:r>
      <w:r w:rsidRPr="00C00EC9">
        <w:rPr>
          <w:spacing w:val="0"/>
          <w:lang w:val="en-GB" w:eastAsia="cs-CZ"/>
        </w:rPr>
        <w:t xml:space="preserve"> submit this overview to the Purchaser without delay, no later than 7 calendar days from the date of receipt of a request.</w:t>
      </w:r>
    </w:p>
    <w:p w14:paraId="27A00C7E" w14:textId="77777777" w:rsidR="00245200" w:rsidRDefault="00245200" w:rsidP="002D7FAB">
      <w:pPr>
        <w:tabs>
          <w:tab w:val="left" w:pos="284"/>
        </w:tabs>
        <w:rPr>
          <w:lang w:val="en-GB"/>
        </w:rPr>
      </w:pPr>
    </w:p>
    <w:p w14:paraId="62D36C26" w14:textId="0AA58F13" w:rsidR="00245200" w:rsidRDefault="00245200" w:rsidP="00245200">
      <w:pPr>
        <w:pStyle w:val="Odstavecseseznamem"/>
        <w:numPr>
          <w:ilvl w:val="0"/>
          <w:numId w:val="8"/>
        </w:numPr>
        <w:tabs>
          <w:tab w:val="left" w:pos="284"/>
        </w:tabs>
        <w:ind w:left="284" w:hanging="284"/>
        <w:rPr>
          <w:rFonts w:ascii="Tahoma" w:hAnsi="Tahoma" w:cs="Tahoma"/>
          <w:spacing w:val="-5"/>
          <w:szCs w:val="20"/>
          <w:lang w:val="en-GB" w:eastAsia="en-US"/>
        </w:rPr>
      </w:pPr>
      <w:r w:rsidRPr="00245200">
        <w:rPr>
          <w:rFonts w:ascii="Tahoma" w:hAnsi="Tahoma" w:cs="Tahoma"/>
          <w:spacing w:val="-5"/>
          <w:szCs w:val="20"/>
          <w:lang w:val="en-GB" w:eastAsia="en-US"/>
        </w:rPr>
        <w:t>The Seller is obliged to ensure that the performance of the purchase contract does not violate the legal regulations and decisions governing international sanctions by which the Czech Republic or the buyer is bound. The Seller is obliged to immediately inform the buyer of the facts relevant for the assessment of the fulfilment of the duties referred to in the first sentence of this paragraph of the contract. The buyer is entitled to withdraw from this contract if it finds out that in the course of its implementation the seller or the seller’s controlling entities are subject, directly or indirectly, to international sanctions under the relevant legal regulations and decisions by which the Czech Republic or the buyer is bound. If such sanctions affect any person used by the Seller to perform the contract, including its subcontractors, the seller shall notify the Buyer of such fact no later than the next business day after becoming aware of it and shall remedy and replace such person within fourteen days of the buyer’s notice, failing which the buyer shall be entitled to withdraw from the contract.</w:t>
      </w:r>
    </w:p>
    <w:p w14:paraId="2093D243" w14:textId="77777777" w:rsidR="00245200" w:rsidRDefault="00245200" w:rsidP="00245200">
      <w:pPr>
        <w:pStyle w:val="Odstavecseseznamem"/>
        <w:tabs>
          <w:tab w:val="left" w:pos="284"/>
        </w:tabs>
        <w:ind w:left="284"/>
        <w:rPr>
          <w:rFonts w:ascii="Tahoma" w:hAnsi="Tahoma" w:cs="Tahoma"/>
          <w:spacing w:val="-5"/>
          <w:szCs w:val="20"/>
          <w:lang w:val="en-GB" w:eastAsia="en-US"/>
        </w:rPr>
      </w:pPr>
    </w:p>
    <w:p w14:paraId="5762F6DE" w14:textId="1F8A695F" w:rsidR="00245200" w:rsidRDefault="00245200" w:rsidP="00245200">
      <w:pPr>
        <w:pStyle w:val="Odstavecseseznamem"/>
        <w:numPr>
          <w:ilvl w:val="0"/>
          <w:numId w:val="8"/>
        </w:numPr>
        <w:tabs>
          <w:tab w:val="left" w:pos="284"/>
        </w:tabs>
        <w:ind w:left="284" w:hanging="284"/>
        <w:rPr>
          <w:rFonts w:ascii="Tahoma" w:hAnsi="Tahoma" w:cs="Tahoma"/>
          <w:spacing w:val="-5"/>
          <w:szCs w:val="20"/>
          <w:lang w:val="en-GB" w:eastAsia="en-US"/>
        </w:rPr>
      </w:pPr>
      <w:r w:rsidRPr="00245200">
        <w:rPr>
          <w:rFonts w:ascii="Tahoma" w:hAnsi="Tahoma" w:cs="Tahoma"/>
          <w:spacing w:val="-5"/>
          <w:szCs w:val="20"/>
          <w:lang w:val="en-GB" w:eastAsia="en-US"/>
        </w:rPr>
        <w:t>The Seller must enable and ensure the identification of the final beneficiaries of the funds paid from the aid (including subcontractors) together with the amount of payment and supporting documentation, to the extent provided for in Article 22(d) of Regulation (EU) 2021/241, by the grant provider and for subsequent additional other controls. The Seller will allow the grant provider the same rights of control over its participation in the project as the grant provider has regarding a purchaser, guaranteeing compliance with the terms and conditions for the provision of the aid. In addition, all documents and contract documents must be secured against loss, theft and impairment</w:t>
      </w:r>
    </w:p>
    <w:p w14:paraId="71CA8CA4" w14:textId="77777777" w:rsidR="00245200" w:rsidRPr="00245200" w:rsidRDefault="00245200" w:rsidP="00245200">
      <w:pPr>
        <w:pStyle w:val="Odstavecseseznamem"/>
        <w:rPr>
          <w:rFonts w:ascii="Tahoma" w:hAnsi="Tahoma" w:cs="Tahoma"/>
          <w:spacing w:val="-5"/>
          <w:szCs w:val="20"/>
          <w:lang w:val="en-GB" w:eastAsia="en-US"/>
        </w:rPr>
      </w:pPr>
    </w:p>
    <w:p w14:paraId="22F8AFD7" w14:textId="77777777" w:rsidR="00CE1101" w:rsidRPr="00FB097B" w:rsidRDefault="00CE1101" w:rsidP="00CE1101">
      <w:pPr>
        <w:tabs>
          <w:tab w:val="left" w:pos="284"/>
        </w:tabs>
        <w:jc w:val="center"/>
        <w:rPr>
          <w:b/>
          <w:lang w:val="en-GB"/>
        </w:rPr>
      </w:pPr>
      <w:r w:rsidRPr="00FB097B">
        <w:rPr>
          <w:b/>
          <w:lang w:val="en-GB"/>
        </w:rPr>
        <w:t>V.</w:t>
      </w:r>
    </w:p>
    <w:p w14:paraId="397E8E2B" w14:textId="77777777" w:rsidR="00CE1101" w:rsidRPr="00FB097B" w:rsidRDefault="00CE1101" w:rsidP="00CE1101">
      <w:pPr>
        <w:tabs>
          <w:tab w:val="left" w:pos="284"/>
        </w:tabs>
        <w:jc w:val="center"/>
        <w:rPr>
          <w:b/>
          <w:lang w:val="en-GB"/>
        </w:rPr>
      </w:pPr>
      <w:r w:rsidRPr="00FB097B">
        <w:rPr>
          <w:b/>
          <w:lang w:val="en-GB"/>
        </w:rPr>
        <w:t>Contractual warranty</w:t>
      </w:r>
    </w:p>
    <w:p w14:paraId="4720D0E7" w14:textId="77777777" w:rsidR="00CE1101" w:rsidRPr="00FB097B" w:rsidRDefault="00CE1101" w:rsidP="00CE1101">
      <w:pPr>
        <w:tabs>
          <w:tab w:val="left" w:pos="284"/>
        </w:tabs>
        <w:rPr>
          <w:highlight w:val="yellow"/>
          <w:lang w:val="en-GB"/>
        </w:rPr>
      </w:pPr>
    </w:p>
    <w:p w14:paraId="058721A7" w14:textId="4E5F1346" w:rsidR="00AE21B2" w:rsidRPr="00875747" w:rsidRDefault="00AE21B2" w:rsidP="00AE21B2">
      <w:pPr>
        <w:pStyle w:val="Odstavecseseznamem"/>
        <w:numPr>
          <w:ilvl w:val="0"/>
          <w:numId w:val="9"/>
        </w:numPr>
        <w:ind w:left="284" w:hanging="284"/>
        <w:rPr>
          <w:rFonts w:ascii="Tahoma" w:hAnsi="Tahoma" w:cs="Tahoma"/>
          <w:szCs w:val="20"/>
          <w:lang w:val="en-GB"/>
        </w:rPr>
      </w:pPr>
      <w:r w:rsidRPr="00FB097B">
        <w:rPr>
          <w:rFonts w:ascii="Tahoma" w:hAnsi="Tahoma" w:cs="Tahoma"/>
          <w:szCs w:val="20"/>
          <w:lang w:val="en-GB"/>
        </w:rPr>
        <w:t xml:space="preserve">The Seller is responsible for defects found in the 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w:t>
      </w:r>
      <w:r w:rsidRPr="003A3EFB">
        <w:rPr>
          <w:rFonts w:ascii="Tahoma" w:hAnsi="Tahoma" w:cs="Tahoma"/>
          <w:szCs w:val="20"/>
          <w:lang w:val="en-GB"/>
        </w:rPr>
        <w:t xml:space="preserve">of </w:t>
      </w:r>
      <w:r w:rsidR="003A3EFB" w:rsidRPr="003A3EFB">
        <w:rPr>
          <w:b/>
          <w:bCs/>
          <w:lang w:val="en-GB"/>
        </w:rPr>
        <w:t>2</w:t>
      </w:r>
      <w:r w:rsidR="0067662A" w:rsidRPr="003A3EFB">
        <w:rPr>
          <w:rFonts w:ascii="Tahoma" w:hAnsi="Tahoma" w:cs="Tahoma"/>
          <w:szCs w:val="20"/>
        </w:rPr>
        <w:t xml:space="preserve"> </w:t>
      </w:r>
      <w:proofErr w:type="spellStart"/>
      <w:r w:rsidR="0067662A" w:rsidRPr="003A3EFB">
        <w:rPr>
          <w:rFonts w:ascii="Tahoma" w:hAnsi="Tahoma" w:cs="Tahoma"/>
          <w:b/>
          <w:bCs/>
          <w:szCs w:val="20"/>
        </w:rPr>
        <w:t>years</w:t>
      </w:r>
      <w:proofErr w:type="spellEnd"/>
      <w:r w:rsidR="003A3EFB" w:rsidRPr="003A3EFB">
        <w:rPr>
          <w:rFonts w:ascii="Tahoma" w:hAnsi="Tahoma" w:cs="Tahoma"/>
          <w:b/>
          <w:bCs/>
          <w:szCs w:val="20"/>
        </w:rPr>
        <w:t>.</w:t>
      </w:r>
    </w:p>
    <w:p w14:paraId="2C22ABE8" w14:textId="77777777" w:rsidR="00AE21B2" w:rsidRPr="00607402" w:rsidRDefault="00AE21B2" w:rsidP="00AE21B2">
      <w:pPr>
        <w:pStyle w:val="Odstavecseseznamem"/>
        <w:ind w:left="284"/>
        <w:rPr>
          <w:lang w:val="en-GB"/>
        </w:rPr>
      </w:pPr>
    </w:p>
    <w:p w14:paraId="4929AB83" w14:textId="77777777" w:rsidR="00AE21B2" w:rsidRPr="00FB097B" w:rsidRDefault="00AE21B2" w:rsidP="00AE21B2">
      <w:pPr>
        <w:pStyle w:val="Odstavecseseznamem"/>
        <w:numPr>
          <w:ilvl w:val="0"/>
          <w:numId w:val="9"/>
        </w:numPr>
        <w:ind w:left="284" w:hanging="284"/>
        <w:rPr>
          <w:rFonts w:ascii="Tahoma" w:hAnsi="Tahoma" w:cs="Tahoma"/>
          <w:szCs w:val="20"/>
          <w:lang w:val="en-GB"/>
        </w:rPr>
      </w:pPr>
      <w:r w:rsidRPr="00FB097B">
        <w:rPr>
          <w:rFonts w:ascii="Tahoma" w:hAnsi="Tahoma" w:cs="Tahoma"/>
          <w:szCs w:val="20"/>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 out or outstanding work completed.</w:t>
      </w:r>
    </w:p>
    <w:p w14:paraId="5EA59E53" w14:textId="77777777" w:rsidR="00AE21B2" w:rsidRPr="00FB097B" w:rsidRDefault="00AE21B2" w:rsidP="00AE21B2">
      <w:pPr>
        <w:pStyle w:val="Odstavecseseznamem"/>
        <w:ind w:left="0"/>
        <w:rPr>
          <w:rFonts w:ascii="Tahoma" w:hAnsi="Tahoma" w:cs="Tahoma"/>
          <w:szCs w:val="20"/>
          <w:lang w:val="en-GB"/>
        </w:rPr>
      </w:pPr>
    </w:p>
    <w:p w14:paraId="12B7B8E9" w14:textId="77777777" w:rsidR="00AE21B2" w:rsidRPr="00FB097B" w:rsidRDefault="00AE21B2" w:rsidP="00AE21B2">
      <w:pPr>
        <w:pStyle w:val="Odstavecseseznamem"/>
        <w:numPr>
          <w:ilvl w:val="0"/>
          <w:numId w:val="9"/>
        </w:numPr>
        <w:ind w:left="284" w:hanging="284"/>
        <w:rPr>
          <w:rFonts w:ascii="Tahoma" w:hAnsi="Tahoma" w:cs="Tahoma"/>
          <w:szCs w:val="20"/>
        </w:rPr>
      </w:pPr>
      <w:r w:rsidRPr="00FB097B">
        <w:rPr>
          <w:rFonts w:ascii="Tahoma" w:hAnsi="Tahoma" w:cs="Tahoma"/>
          <w:szCs w:val="20"/>
          <w:lang w:val="en-GB"/>
        </w:rPr>
        <w:t>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including the term for the removal of the defects by the Seller; provided that the claim is legitimate, it is entitled to:</w:t>
      </w:r>
    </w:p>
    <w:p w14:paraId="2D3D858F" w14:textId="77777777" w:rsidR="00AE21B2" w:rsidRPr="00FB097B" w:rsidRDefault="00AE21B2" w:rsidP="00AE21B2">
      <w:pPr>
        <w:pStyle w:val="Odstavecseseznamem"/>
        <w:ind w:left="284"/>
        <w:rPr>
          <w:rFonts w:ascii="Tahoma" w:hAnsi="Tahoma" w:cs="Tahoma"/>
          <w:szCs w:val="20"/>
        </w:rPr>
      </w:pPr>
    </w:p>
    <w:p w14:paraId="2C397A4B" w14:textId="77777777" w:rsidR="00AE21B2" w:rsidRPr="00FB097B" w:rsidRDefault="00AE21B2" w:rsidP="00AE21B2">
      <w:pPr>
        <w:pStyle w:val="Odstavecseseznamem"/>
        <w:numPr>
          <w:ilvl w:val="0"/>
          <w:numId w:val="10"/>
        </w:numPr>
        <w:ind w:left="567" w:hanging="283"/>
        <w:rPr>
          <w:rFonts w:ascii="Tahoma" w:hAnsi="Tahoma" w:cs="Tahoma"/>
          <w:bCs/>
          <w:szCs w:val="20"/>
          <w:lang w:val="en-GB"/>
        </w:rPr>
      </w:pPr>
      <w:r w:rsidRPr="00FB097B">
        <w:rPr>
          <w:rFonts w:ascii="Tahoma" w:hAnsi="Tahoma" w:cs="Tahoma"/>
          <w:bCs/>
          <w:szCs w:val="20"/>
          <w:lang w:val="en-GB"/>
        </w:rPr>
        <w:t>if the defects are immaterial (Section 2107 CC), the Purchaser is entitled to the delivery of the missing Equipment, the removal of other defects in the Equipment, or a discount from the purchase price;</w:t>
      </w:r>
    </w:p>
    <w:p w14:paraId="341563B1" w14:textId="77777777" w:rsidR="00AE21B2" w:rsidRPr="00FB097B" w:rsidRDefault="00AE21B2" w:rsidP="00AE21B2">
      <w:pPr>
        <w:pStyle w:val="Odstavecseseznamem"/>
        <w:ind w:left="567"/>
        <w:rPr>
          <w:rFonts w:ascii="Tahoma" w:hAnsi="Tahoma" w:cs="Tahoma"/>
          <w:bCs/>
          <w:szCs w:val="20"/>
          <w:lang w:val="en-GB"/>
        </w:rPr>
      </w:pPr>
    </w:p>
    <w:p w14:paraId="339E4BFA" w14:textId="77777777" w:rsidR="00AE21B2" w:rsidRPr="00FB097B" w:rsidRDefault="00AE21B2" w:rsidP="00AE21B2">
      <w:pPr>
        <w:pStyle w:val="Odstavecseseznamem"/>
        <w:numPr>
          <w:ilvl w:val="0"/>
          <w:numId w:val="10"/>
        </w:numPr>
        <w:ind w:left="567" w:hanging="283"/>
        <w:rPr>
          <w:rFonts w:ascii="Tahoma" w:hAnsi="Tahoma" w:cs="Tahoma"/>
          <w:bCs/>
          <w:szCs w:val="20"/>
          <w:lang w:val="en-GB"/>
        </w:rPr>
      </w:pPr>
      <w:r w:rsidRPr="00FB097B">
        <w:rPr>
          <w:rFonts w:ascii="Tahoma" w:hAnsi="Tahoma" w:cs="Tahoma"/>
          <w:bCs/>
          <w:szCs w:val="20"/>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14:paraId="5AD58505" w14:textId="77777777" w:rsidR="00AE21B2" w:rsidRPr="00FB097B" w:rsidRDefault="00AE21B2" w:rsidP="00AE21B2">
      <w:pPr>
        <w:rPr>
          <w:bCs/>
          <w:lang w:val="en-GB"/>
        </w:rPr>
      </w:pPr>
    </w:p>
    <w:p w14:paraId="4C5CEA6E" w14:textId="77777777" w:rsidR="00AE21B2" w:rsidRPr="00FB097B" w:rsidRDefault="00AE21B2" w:rsidP="00AE21B2">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lastRenderedPageBreak/>
        <w:t>The Seller is obliged to confirm to the Purchaser the receipt of the claim, within 5 working days after receiving it, in writing (by e-mail) and then initiate a "fault diagnosis" or initiate "defect removal", by having its service technician visit the place of performance within 5 business days from the confirmation of receipt of the claim, or within a term stipulated by an agreement of both parties.</w:t>
      </w:r>
    </w:p>
    <w:p w14:paraId="239A6118" w14:textId="77777777" w:rsidR="00AE21B2" w:rsidRPr="00FB097B" w:rsidRDefault="00AE21B2" w:rsidP="00AE21B2">
      <w:pPr>
        <w:pStyle w:val="Odstavecseseznamem"/>
        <w:ind w:left="284"/>
        <w:rPr>
          <w:rFonts w:ascii="Tahoma" w:hAnsi="Tahoma" w:cs="Tahoma"/>
          <w:bCs/>
          <w:szCs w:val="20"/>
          <w:highlight w:val="yellow"/>
          <w:lang w:val="en-GB"/>
        </w:rPr>
      </w:pPr>
    </w:p>
    <w:p w14:paraId="748B951B" w14:textId="77777777" w:rsidR="00AE21B2" w:rsidRPr="00FB097B" w:rsidRDefault="00AE21B2" w:rsidP="00AE21B2">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The Seller is required to assign to the Purchaser a qualified service technician authorized to carry out repairs to the delivered Equipment.</w:t>
      </w:r>
    </w:p>
    <w:p w14:paraId="29E42046" w14:textId="77777777" w:rsidR="00AE21B2" w:rsidRPr="00FB097B" w:rsidRDefault="00AE21B2" w:rsidP="00AE21B2">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14:paraId="2FB6F3D3" w14:textId="77777777" w:rsidR="00AE21B2" w:rsidRPr="00FB097B" w:rsidRDefault="00AE21B2" w:rsidP="00AE21B2">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14:paraId="18B4A9B1" w14:textId="77777777" w:rsidR="00AE21B2" w:rsidRPr="00FB097B" w:rsidRDefault="00AE21B2" w:rsidP="00AE21B2">
      <w:pPr>
        <w:rPr>
          <w:bCs/>
          <w:lang w:val="en-GB"/>
        </w:rPr>
      </w:pPr>
    </w:p>
    <w:p w14:paraId="697597B4" w14:textId="77777777" w:rsidR="00975053" w:rsidRPr="000E3FD9" w:rsidRDefault="00975053" w:rsidP="00975053">
      <w:pPr>
        <w:pStyle w:val="Odstavecseseznamem"/>
        <w:ind w:left="284"/>
        <w:rPr>
          <w:rFonts w:ascii="Tahoma" w:hAnsi="Tahoma"/>
          <w:bCs/>
        </w:rPr>
      </w:pPr>
      <w:r w:rsidRPr="00FB097B">
        <w:rPr>
          <w:rFonts w:ascii="Tahoma" w:hAnsi="Tahoma" w:cs="Tahoma"/>
          <w:bCs/>
          <w:szCs w:val="20"/>
          <w:lang w:val="en-GB"/>
        </w:rPr>
        <w:t>The Seller is obliged to remove any defects claimed, which it has acknowledged or not responded to, in accordance with paragraph 4.3. of this Article, at</w:t>
      </w:r>
      <w:r w:rsidRPr="00FB097B">
        <w:rPr>
          <w:bCs/>
          <w:szCs w:val="20"/>
          <w:lang w:val="en-GB"/>
        </w:rPr>
        <w:t xml:space="preserve"> </w:t>
      </w:r>
      <w:r w:rsidRPr="00FB097B">
        <w:rPr>
          <w:rFonts w:ascii="Tahoma" w:hAnsi="Tahoma" w:cs="Tahoma"/>
          <w:bCs/>
          <w:szCs w:val="20"/>
          <w:lang w:val="en-GB"/>
        </w:rPr>
        <w:t xml:space="preserve">the place of performance, no later than </w:t>
      </w:r>
      <w:r>
        <w:rPr>
          <w:rFonts w:ascii="Tahoma" w:hAnsi="Tahoma" w:cs="Tahoma"/>
          <w:bCs/>
          <w:szCs w:val="20"/>
          <w:lang w:val="en-GB"/>
        </w:rPr>
        <w:t>90</w:t>
      </w:r>
      <w:r w:rsidRPr="00FB097B">
        <w:rPr>
          <w:rFonts w:ascii="Tahoma" w:hAnsi="Tahoma" w:cs="Tahoma"/>
          <w:bCs/>
          <w:szCs w:val="20"/>
          <w:lang w:val="en-GB"/>
        </w:rPr>
        <w:t xml:space="preserve"> business days from the date of the delivery of the notice of claim</w:t>
      </w:r>
      <w:r>
        <w:rPr>
          <w:rFonts w:ascii="Tahoma" w:hAnsi="Tahoma" w:cs="Tahoma"/>
          <w:bCs/>
          <w:szCs w:val="20"/>
          <w:lang w:val="en-GB"/>
        </w:rPr>
        <w:t>,</w:t>
      </w:r>
      <w:r w:rsidRPr="000E3FD9">
        <w:rPr>
          <w:rFonts w:ascii="inherit" w:hAnsi="inherit" w:cs="Courier New"/>
          <w:color w:val="1F1F1F"/>
          <w:sz w:val="42"/>
          <w:szCs w:val="42"/>
          <w:lang w:val="en"/>
        </w:rPr>
        <w:t xml:space="preserve"> </w:t>
      </w:r>
      <w:r w:rsidRPr="000E3FD9">
        <w:rPr>
          <w:rFonts w:ascii="Tahoma" w:hAnsi="Tahoma"/>
          <w:bCs/>
          <w:lang w:val="en"/>
        </w:rPr>
        <w:t>if the persons authorized to act in technical matters do not agree otherwise</w:t>
      </w:r>
      <w:r w:rsidRPr="000E3FD9">
        <w:rPr>
          <w:rFonts w:ascii="Tahoma" w:hAnsi="Tahoma" w:cs="Tahoma"/>
          <w:bCs/>
          <w:szCs w:val="20"/>
          <w:lang w:val="en-GB"/>
        </w:rPr>
        <w:t>, free of charge.</w:t>
      </w:r>
    </w:p>
    <w:p w14:paraId="28168E9F" w14:textId="77777777" w:rsidR="00AE21B2" w:rsidRPr="00FB097B" w:rsidRDefault="00AE21B2" w:rsidP="00AE21B2">
      <w:pPr>
        <w:pStyle w:val="Odstavecseseznamem"/>
        <w:ind w:left="284"/>
        <w:rPr>
          <w:rFonts w:ascii="Tahoma" w:hAnsi="Tahoma" w:cs="Tahoma"/>
          <w:bCs/>
          <w:szCs w:val="20"/>
          <w:highlight w:val="yellow"/>
          <w:lang w:val="en-GB"/>
        </w:rPr>
      </w:pPr>
    </w:p>
    <w:p w14:paraId="046A3E0F" w14:textId="77777777" w:rsidR="00AE21B2" w:rsidRPr="00FB097B" w:rsidRDefault="00AE21B2" w:rsidP="00AE21B2">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manner by which the claim is resolved shall be determined by the Purchaser.</w:t>
      </w:r>
    </w:p>
    <w:p w14:paraId="7ADB862F" w14:textId="77777777" w:rsidR="00AE21B2" w:rsidRPr="00FB097B" w:rsidRDefault="00AE21B2" w:rsidP="00AE21B2">
      <w:pPr>
        <w:pStyle w:val="Odstavecseseznamem"/>
        <w:ind w:left="284"/>
        <w:rPr>
          <w:rFonts w:ascii="Tahoma" w:hAnsi="Tahoma" w:cs="Tahoma"/>
          <w:bCs/>
          <w:szCs w:val="20"/>
          <w:lang w:val="en-GB"/>
        </w:rPr>
      </w:pPr>
    </w:p>
    <w:p w14:paraId="52B7B6E1" w14:textId="77777777" w:rsidR="00AE21B2" w:rsidRPr="00FB097B" w:rsidRDefault="00AE21B2" w:rsidP="00AE21B2">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warranty period is automatically extended by the number of days elapsed from the report of the defect to the signature of the defect removal protocol.</w:t>
      </w:r>
    </w:p>
    <w:p w14:paraId="6CEFAEAD" w14:textId="77777777" w:rsidR="00AE21B2" w:rsidRPr="00FB097B" w:rsidRDefault="00AE21B2" w:rsidP="00AE21B2"/>
    <w:p w14:paraId="420D13FD" w14:textId="77777777" w:rsidR="00AE21B2" w:rsidRPr="00FB097B" w:rsidRDefault="00AE21B2" w:rsidP="00AE21B2">
      <w:pPr>
        <w:pStyle w:val="Odstavecseseznamem"/>
        <w:numPr>
          <w:ilvl w:val="0"/>
          <w:numId w:val="9"/>
        </w:numPr>
        <w:ind w:left="284" w:hanging="284"/>
        <w:rPr>
          <w:rFonts w:ascii="Tahoma" w:hAnsi="Tahoma" w:cs="Tahoma"/>
          <w:bCs/>
          <w:iCs/>
          <w:snapToGrid w:val="0"/>
          <w:szCs w:val="20"/>
        </w:rPr>
      </w:pPr>
      <w:r w:rsidRPr="00FB097B">
        <w:rPr>
          <w:rFonts w:ascii="Tahoma" w:hAnsi="Tahoma" w:cs="Tahoma"/>
          <w:bCs/>
          <w:szCs w:val="20"/>
          <w:lang w:val="en-GB"/>
        </w:rPr>
        <w:t>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of charge. The technical support provided to the Purchaser by phone or e</w:t>
      </w:r>
      <w:r w:rsidRPr="00FB097B">
        <w:rPr>
          <w:rFonts w:ascii="Tahoma" w:hAnsi="Tahoma" w:cs="Tahoma"/>
          <w:bCs/>
          <w:szCs w:val="20"/>
          <w:lang w:val="en-GB"/>
        </w:rPr>
        <w:noBreakHyphen/>
        <w:t>mail will also be provided free of charge.</w:t>
      </w:r>
    </w:p>
    <w:p w14:paraId="0AC4B58B" w14:textId="77777777" w:rsidR="00AE21B2" w:rsidRPr="00FB097B" w:rsidRDefault="00AE21B2" w:rsidP="00AE21B2">
      <w:pPr>
        <w:pStyle w:val="Odstavecseseznamem"/>
        <w:ind w:left="284"/>
        <w:rPr>
          <w:rFonts w:ascii="Tahoma" w:hAnsi="Tahoma" w:cs="Tahoma"/>
          <w:bCs/>
          <w:iCs/>
          <w:snapToGrid w:val="0"/>
          <w:szCs w:val="20"/>
        </w:rPr>
      </w:pPr>
    </w:p>
    <w:p w14:paraId="377546CD" w14:textId="77777777" w:rsidR="00AE21B2" w:rsidRPr="00FB097B" w:rsidRDefault="00AE21B2" w:rsidP="00AE21B2">
      <w:pPr>
        <w:pStyle w:val="Odstavecseseznamem"/>
        <w:numPr>
          <w:ilvl w:val="0"/>
          <w:numId w:val="9"/>
        </w:numPr>
        <w:tabs>
          <w:tab w:val="left" w:pos="284"/>
        </w:tabs>
        <w:ind w:left="284" w:hanging="284"/>
        <w:rPr>
          <w:rFonts w:ascii="Tahoma" w:hAnsi="Tahoma" w:cs="Tahoma"/>
          <w:bCs/>
          <w:szCs w:val="20"/>
          <w:lang w:val="en-GB"/>
        </w:rPr>
      </w:pPr>
      <w:r w:rsidRPr="00FB097B">
        <w:rPr>
          <w:rFonts w:ascii="Tahoma" w:hAnsi="Tahoma" w:cs="Tahoma"/>
          <w:bCs/>
          <w:szCs w:val="20"/>
          <w:lang w:val="en-GB"/>
        </w:rPr>
        <w:t>If the Seller fails to remedy the defects claimed within the period referred to in this Article, or if it notifies before the expiry of the period that it shall not remove the defects, the Purchaser shall be entitled to assign the repair to a third party. In this case, the Purchaser may claim from the Seller payment of the amount the Purchaser pays to the third party as a result of proceeding thus. The Purchaser's claim to a contractual penalty from the Seller shall not be extinguished in this case.</w:t>
      </w:r>
    </w:p>
    <w:p w14:paraId="2929EDE2" w14:textId="77777777" w:rsidR="00AE21B2" w:rsidRPr="00FB097B" w:rsidRDefault="00AE21B2" w:rsidP="00AE21B2">
      <w:pPr>
        <w:pStyle w:val="Odstavecseseznamem"/>
        <w:tabs>
          <w:tab w:val="left" w:pos="284"/>
        </w:tabs>
        <w:ind w:left="284"/>
        <w:rPr>
          <w:rFonts w:ascii="Tahoma" w:hAnsi="Tahoma" w:cs="Tahoma"/>
          <w:bCs/>
          <w:szCs w:val="20"/>
          <w:highlight w:val="yellow"/>
          <w:lang w:val="en-GB"/>
        </w:rPr>
      </w:pPr>
    </w:p>
    <w:p w14:paraId="4897AE8C" w14:textId="77777777" w:rsidR="00AE21B2" w:rsidRDefault="00AE21B2" w:rsidP="00AE21B2">
      <w:pPr>
        <w:pStyle w:val="Odstavecseseznamem"/>
        <w:numPr>
          <w:ilvl w:val="0"/>
          <w:numId w:val="9"/>
        </w:numPr>
        <w:tabs>
          <w:tab w:val="left" w:pos="284"/>
        </w:tabs>
        <w:ind w:left="284" w:hanging="284"/>
        <w:rPr>
          <w:rFonts w:ascii="Tahoma" w:hAnsi="Tahoma" w:cs="Tahoma"/>
          <w:bCs/>
          <w:szCs w:val="20"/>
          <w:lang w:val="en-GB"/>
        </w:rPr>
      </w:pPr>
      <w:r w:rsidRPr="00FB097B">
        <w:rPr>
          <w:rFonts w:ascii="Tahoma" w:hAnsi="Tahoma" w:cs="Tahoma"/>
          <w:bCs/>
          <w:szCs w:val="20"/>
          <w:lang w:val="en-GB"/>
        </w:rPr>
        <w:t>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p>
    <w:p w14:paraId="736D67FF" w14:textId="77777777" w:rsidR="00AE21B2" w:rsidRPr="00FB097B" w:rsidRDefault="00AE21B2" w:rsidP="00AE21B2">
      <w:pPr>
        <w:pStyle w:val="Odstavecseseznamem"/>
        <w:tabs>
          <w:tab w:val="left" w:pos="284"/>
        </w:tabs>
        <w:ind w:left="284"/>
        <w:rPr>
          <w:rFonts w:ascii="Tahoma" w:hAnsi="Tahoma" w:cs="Tahoma"/>
          <w:bCs/>
          <w:szCs w:val="20"/>
          <w:lang w:val="en-GB"/>
        </w:rPr>
      </w:pPr>
    </w:p>
    <w:p w14:paraId="4AD8AB48" w14:textId="77777777" w:rsidR="00AE21B2" w:rsidRPr="00FB097B" w:rsidRDefault="00AE21B2" w:rsidP="00AE21B2">
      <w:pPr>
        <w:ind w:left="709" w:hanging="709"/>
        <w:jc w:val="center"/>
        <w:rPr>
          <w:b/>
        </w:rPr>
      </w:pPr>
      <w:r w:rsidRPr="00FB097B">
        <w:rPr>
          <w:b/>
        </w:rPr>
        <w:t>VI.</w:t>
      </w:r>
    </w:p>
    <w:p w14:paraId="752FCB62" w14:textId="77777777" w:rsidR="00AE21B2" w:rsidRPr="00FB097B" w:rsidRDefault="00AE21B2" w:rsidP="00AE21B2">
      <w:pPr>
        <w:ind w:left="709" w:hanging="709"/>
        <w:jc w:val="center"/>
        <w:rPr>
          <w:b/>
        </w:rPr>
      </w:pPr>
      <w:r w:rsidRPr="00FB097B">
        <w:rPr>
          <w:b/>
          <w:bCs/>
          <w:lang w:val="en-GB"/>
        </w:rPr>
        <w:t>Acquisition of Ownership, transfer of risk, granting of a license</w:t>
      </w:r>
    </w:p>
    <w:p w14:paraId="459A73D3" w14:textId="77777777" w:rsidR="00AE21B2" w:rsidRPr="00FB097B" w:rsidRDefault="00AE21B2" w:rsidP="00AE21B2">
      <w:pPr>
        <w:rPr>
          <w:u w:val="single"/>
        </w:rPr>
      </w:pPr>
    </w:p>
    <w:p w14:paraId="515A3DFE" w14:textId="77777777" w:rsidR="00AE21B2" w:rsidRPr="009124AB" w:rsidRDefault="00AE21B2" w:rsidP="00AE21B2">
      <w:pPr>
        <w:pStyle w:val="Odstavecseseznamem"/>
        <w:numPr>
          <w:ilvl w:val="0"/>
          <w:numId w:val="11"/>
        </w:numPr>
        <w:ind w:left="426" w:hanging="426"/>
        <w:rPr>
          <w:rFonts w:ascii="Tahoma" w:hAnsi="Tahoma" w:cs="Tahoma"/>
          <w:bCs/>
          <w:szCs w:val="20"/>
        </w:rPr>
      </w:pPr>
      <w:r w:rsidRPr="00FB097B">
        <w:rPr>
          <w:rFonts w:ascii="Tahoma" w:hAnsi="Tahoma" w:cs="Tahoma"/>
          <w:bCs/>
          <w:szCs w:val="20"/>
          <w:lang w:val="en-GB"/>
        </w:rPr>
        <w:t xml:space="preserve">Ownership of the Equipment shall pass from the Seller to the Purchaser upon the acceptance of fully functional, faultless </w:t>
      </w:r>
      <w:r w:rsidRPr="00FB097B">
        <w:rPr>
          <w:rFonts w:ascii="Tahoma" w:hAnsi="Tahoma" w:cs="Tahoma"/>
          <w:szCs w:val="20"/>
          <w:lang w:val="en-GB"/>
        </w:rPr>
        <w:t>equipment</w:t>
      </w:r>
      <w:r w:rsidRPr="00FB097B">
        <w:rPr>
          <w:rFonts w:ascii="Tahoma" w:hAnsi="Tahoma" w:cs="Tahoma"/>
          <w:bCs/>
          <w:szCs w:val="20"/>
          <w:lang w:val="en-GB"/>
        </w:rPr>
        <w:t>. The risk of damage to the Equipment will pass to the Purchaser at the time of the acquisition of ownership of the Equipment.</w:t>
      </w:r>
    </w:p>
    <w:p w14:paraId="0E091909" w14:textId="77777777" w:rsidR="00AE21B2" w:rsidRPr="009124AB" w:rsidRDefault="00AE21B2" w:rsidP="00AE21B2">
      <w:pPr>
        <w:pStyle w:val="Odstavecseseznamem"/>
        <w:ind w:left="426"/>
        <w:rPr>
          <w:rFonts w:ascii="Tahoma" w:hAnsi="Tahoma" w:cs="Tahoma"/>
          <w:bCs/>
          <w:szCs w:val="20"/>
        </w:rPr>
      </w:pPr>
    </w:p>
    <w:p w14:paraId="0E1226FE" w14:textId="77777777" w:rsidR="00AE21B2" w:rsidRPr="009124AB" w:rsidRDefault="00AE21B2" w:rsidP="00AE21B2">
      <w:pPr>
        <w:pStyle w:val="Odstavecseseznamem"/>
        <w:numPr>
          <w:ilvl w:val="0"/>
          <w:numId w:val="11"/>
        </w:numPr>
        <w:ind w:left="426" w:hanging="426"/>
        <w:rPr>
          <w:rFonts w:ascii="Tahoma" w:hAnsi="Tahoma" w:cs="Tahoma"/>
          <w:bCs/>
          <w:szCs w:val="20"/>
        </w:rPr>
      </w:pPr>
      <w:r w:rsidRPr="009124AB">
        <w:rPr>
          <w:bCs/>
          <w:lang w:val="en-GB"/>
        </w:rPr>
        <w:t>For the purpose of rational and effective use of the Equipment, the Seller hereby grants to the Purchaser free of charge a license to</w:t>
      </w:r>
    </w:p>
    <w:p w14:paraId="40A687A4" w14:textId="77777777" w:rsidR="00541399" w:rsidRPr="00FB097B" w:rsidRDefault="00541399" w:rsidP="00CE1101">
      <w:pPr>
        <w:rPr>
          <w:highlight w:val="yellow"/>
          <w:lang w:val="en-GB"/>
        </w:rPr>
      </w:pPr>
    </w:p>
    <w:p w14:paraId="6286BFFD" w14:textId="47353545" w:rsidR="003E1796" w:rsidRPr="00FB097B" w:rsidRDefault="003E1796" w:rsidP="003E1796">
      <w:pPr>
        <w:jc w:val="center"/>
        <w:rPr>
          <w:b/>
          <w:bCs/>
          <w:lang w:val="en-GB"/>
        </w:rPr>
      </w:pPr>
      <w:r w:rsidRPr="00FB097B">
        <w:rPr>
          <w:b/>
        </w:rPr>
        <w:t>VI</w:t>
      </w:r>
      <w:r w:rsidR="00AE21B2">
        <w:rPr>
          <w:b/>
        </w:rPr>
        <w:t>I</w:t>
      </w:r>
      <w:r w:rsidRPr="00FB097B">
        <w:rPr>
          <w:b/>
          <w:bCs/>
          <w:lang w:val="en-GB"/>
        </w:rPr>
        <w:t>.</w:t>
      </w:r>
    </w:p>
    <w:p w14:paraId="6680270C" w14:textId="77777777" w:rsidR="003E1796" w:rsidRPr="00FB097B" w:rsidRDefault="003E1796" w:rsidP="003E1796">
      <w:pPr>
        <w:jc w:val="center"/>
        <w:rPr>
          <w:b/>
          <w:lang w:val="en-GB"/>
        </w:rPr>
      </w:pPr>
      <w:r w:rsidRPr="00FB097B">
        <w:rPr>
          <w:b/>
          <w:lang w:val="en-GB"/>
        </w:rPr>
        <w:t>Contractual penalties and default interest</w:t>
      </w:r>
    </w:p>
    <w:p w14:paraId="5D66E4E7" w14:textId="77777777" w:rsidR="003E1796" w:rsidRPr="00FB097B" w:rsidRDefault="003E1796" w:rsidP="003E1796">
      <w:pPr>
        <w:rPr>
          <w:highlight w:val="yellow"/>
          <w:lang w:val="en-GB"/>
        </w:rPr>
      </w:pPr>
    </w:p>
    <w:p w14:paraId="1D947541" w14:textId="77777777" w:rsidR="00AE21B2" w:rsidRPr="001B155E" w:rsidRDefault="00AE21B2" w:rsidP="00AE21B2">
      <w:pPr>
        <w:pStyle w:val="Odstavecseseznamem"/>
        <w:numPr>
          <w:ilvl w:val="0"/>
          <w:numId w:val="21"/>
        </w:numPr>
        <w:ind w:left="426" w:hanging="426"/>
        <w:rPr>
          <w:rFonts w:ascii="Tahoma" w:hAnsi="Tahoma" w:cs="Tahoma"/>
          <w:szCs w:val="20"/>
        </w:rPr>
      </w:pPr>
      <w:r w:rsidRPr="00FB097B">
        <w:rPr>
          <w:rFonts w:ascii="Tahoma" w:hAnsi="Tahoma" w:cs="Tahoma"/>
          <w:bCs/>
          <w:szCs w:val="20"/>
          <w:lang w:val="en-GB"/>
        </w:rPr>
        <w:t xml:space="preserve">If the Seller is in default on the delivery of Equipment at the agreed time, under Article III (1) of this Agreement, the Purchaser is entitled to require that the Seller pay a contractual penalty of </w:t>
      </w:r>
      <w:r w:rsidRPr="00FB097B">
        <w:rPr>
          <w:rFonts w:ascii="Tahoma" w:hAnsi="Tahoma" w:cs="Tahoma"/>
          <w:bCs/>
          <w:szCs w:val="20"/>
          <w:lang w:val="en-GB"/>
        </w:rPr>
        <w:lastRenderedPageBreak/>
        <w:t>0.05 % of the total purchase price of the Equipment, exclusive of VAT, for each day of default or part thereof, until full performance of the obligation.</w:t>
      </w:r>
    </w:p>
    <w:p w14:paraId="6362FD54" w14:textId="77777777" w:rsidR="00AE21B2" w:rsidRPr="002E795A" w:rsidRDefault="00AE21B2" w:rsidP="00AE21B2">
      <w:pPr>
        <w:pStyle w:val="Odstavecseseznamem"/>
        <w:numPr>
          <w:ilvl w:val="0"/>
          <w:numId w:val="21"/>
        </w:numPr>
        <w:ind w:left="426" w:hanging="426"/>
        <w:rPr>
          <w:rFonts w:ascii="Tahoma" w:hAnsi="Tahoma" w:cs="Tahoma"/>
          <w:bCs/>
          <w:szCs w:val="20"/>
          <w:lang w:val="en-GB"/>
        </w:rPr>
      </w:pPr>
      <w:r w:rsidRPr="002E795A">
        <w:rPr>
          <w:rFonts w:ascii="Tahoma" w:hAnsi="Tahoma" w:cs="Tahoma"/>
          <w:bCs/>
          <w:szCs w:val="20"/>
          <w:lang w:val="en-GB"/>
        </w:rPr>
        <w:t>If the Seller is in default on compliance with the time limit for the commencement of the removal of defects set in this Agreement, it shall pay to the Seller a contractual penalty of CZK 500 for each day of default or part thereof, until full performance of the obligation.</w:t>
      </w:r>
    </w:p>
    <w:p w14:paraId="679D5AA0" w14:textId="77777777" w:rsidR="00AE21B2" w:rsidRPr="002E795A" w:rsidRDefault="00AE21B2" w:rsidP="00AE21B2">
      <w:pPr>
        <w:pStyle w:val="Odstavecseseznamem"/>
        <w:ind w:left="426"/>
        <w:rPr>
          <w:rFonts w:ascii="Tahoma" w:hAnsi="Tahoma" w:cs="Tahoma"/>
          <w:bCs/>
          <w:szCs w:val="20"/>
          <w:lang w:val="en-GB"/>
        </w:rPr>
      </w:pPr>
    </w:p>
    <w:p w14:paraId="1AAAA789" w14:textId="77777777" w:rsidR="00AE21B2" w:rsidRPr="00FB097B" w:rsidRDefault="00AE21B2" w:rsidP="00AE21B2">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 xml:space="preserve">If the Seller fails to adhere to the time limit for the removal of defects set in this Agreement, </w:t>
      </w:r>
      <w:r w:rsidRPr="002E795A">
        <w:rPr>
          <w:rFonts w:ascii="Tahoma" w:hAnsi="Tahoma" w:cs="Tahoma"/>
          <w:bCs/>
          <w:szCs w:val="20"/>
          <w:lang w:val="en-GB"/>
        </w:rPr>
        <w:t>it shall pay to the Seller a contractual penalty of CZK 500 for each day of default or part thereof</w:t>
      </w:r>
      <w:r w:rsidRPr="00FB097B">
        <w:rPr>
          <w:rFonts w:ascii="Tahoma" w:hAnsi="Tahoma" w:cs="Tahoma"/>
          <w:bCs/>
          <w:szCs w:val="20"/>
          <w:lang w:val="en-GB"/>
        </w:rPr>
        <w:t>, until full performance of the obligation.</w:t>
      </w:r>
    </w:p>
    <w:p w14:paraId="1FE9EC77" w14:textId="77777777" w:rsidR="00AE21B2" w:rsidRPr="00291AEC" w:rsidRDefault="00AE21B2" w:rsidP="00AE21B2">
      <w:pPr>
        <w:pStyle w:val="Odstavecseseznamem"/>
        <w:ind w:left="426"/>
        <w:rPr>
          <w:bCs/>
          <w:lang w:val="en-GB"/>
        </w:rPr>
      </w:pPr>
    </w:p>
    <w:p w14:paraId="6C2165D2" w14:textId="77777777" w:rsidR="00AE21B2" w:rsidRPr="00FB097B" w:rsidRDefault="00AE21B2" w:rsidP="00AE21B2">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In the event of non-compliance with the due date of invoices issued by the Seller, the Seller is entitled to claim default interest from the Purchaser, in the amount of 0.01 % of the outstanding amount (exclusive of VAT) for each day of default, or part thereof, on the payment of the invoice.</w:t>
      </w:r>
    </w:p>
    <w:p w14:paraId="584C2C43" w14:textId="77777777" w:rsidR="00AE21B2" w:rsidRPr="002E795A" w:rsidRDefault="00AE21B2" w:rsidP="00AE21B2">
      <w:pPr>
        <w:pStyle w:val="Odstavecseseznamem"/>
        <w:ind w:left="426"/>
        <w:rPr>
          <w:rFonts w:ascii="Tahoma" w:hAnsi="Tahoma" w:cs="Tahoma"/>
          <w:bCs/>
          <w:szCs w:val="20"/>
          <w:lang w:val="en-GB"/>
        </w:rPr>
      </w:pPr>
    </w:p>
    <w:p w14:paraId="7D4AF3A8" w14:textId="77777777" w:rsidR="00AE21B2" w:rsidRPr="00FB097B" w:rsidRDefault="00AE21B2" w:rsidP="00AE21B2">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right to invoice and collect a contractual penalty and default interest arises for the Purchaser on the first day after the expiry of the period specified for performance, and for the Seller on the first day following the expiry of the invoice maturity.</w:t>
      </w:r>
    </w:p>
    <w:p w14:paraId="3F7274C2" w14:textId="77777777" w:rsidR="00AE21B2" w:rsidRPr="002E795A" w:rsidRDefault="00AE21B2" w:rsidP="00AE21B2">
      <w:pPr>
        <w:pStyle w:val="Odstavecseseznamem"/>
        <w:ind w:left="426"/>
        <w:rPr>
          <w:rFonts w:ascii="Tahoma" w:hAnsi="Tahoma" w:cs="Tahoma"/>
          <w:bCs/>
          <w:szCs w:val="20"/>
          <w:lang w:val="en-GB"/>
        </w:rPr>
      </w:pPr>
    </w:p>
    <w:p w14:paraId="24F612B7" w14:textId="77777777" w:rsidR="00AE21B2" w:rsidRPr="00FB097B" w:rsidRDefault="00AE21B2" w:rsidP="00AE21B2">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Contractual penalties and default interest are payable within 14 calendar days from the date of the delivery of the written notice by which they are claimed.</w:t>
      </w:r>
    </w:p>
    <w:p w14:paraId="0F38C0F6" w14:textId="77777777" w:rsidR="00AE21B2" w:rsidRPr="002E795A" w:rsidRDefault="00AE21B2" w:rsidP="00AE21B2">
      <w:pPr>
        <w:pStyle w:val="Odstavecseseznamem"/>
        <w:ind w:left="426"/>
        <w:rPr>
          <w:rFonts w:ascii="Tahoma" w:hAnsi="Tahoma" w:cs="Tahoma"/>
          <w:bCs/>
          <w:szCs w:val="20"/>
          <w:lang w:val="en-GB"/>
        </w:rPr>
      </w:pPr>
    </w:p>
    <w:p w14:paraId="0F4F65FA" w14:textId="77777777" w:rsidR="00AE21B2" w:rsidRPr="00FB097B" w:rsidRDefault="00AE21B2" w:rsidP="00AE21B2">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14:paraId="7407DBAB" w14:textId="77777777" w:rsidR="00AE21B2" w:rsidRPr="002E795A" w:rsidRDefault="00AE21B2" w:rsidP="00AE21B2">
      <w:pPr>
        <w:pStyle w:val="Odstavecseseznamem"/>
        <w:ind w:left="426"/>
        <w:rPr>
          <w:rFonts w:ascii="Tahoma" w:hAnsi="Tahoma" w:cs="Tahoma"/>
          <w:bCs/>
          <w:szCs w:val="20"/>
          <w:lang w:val="en-GB"/>
        </w:rPr>
      </w:pPr>
    </w:p>
    <w:p w14:paraId="6C8323A2" w14:textId="77777777" w:rsidR="00AE21B2" w:rsidRPr="00FB097B" w:rsidRDefault="00AE21B2" w:rsidP="00AE21B2">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p w14:paraId="4E2BEA43" w14:textId="77777777" w:rsidR="00CE1101" w:rsidRDefault="00CE1101" w:rsidP="00CE1101">
      <w:pPr>
        <w:pStyle w:val="Odstavecseseznamem"/>
        <w:rPr>
          <w:rFonts w:ascii="Tahoma" w:hAnsi="Tahoma" w:cs="Tahoma"/>
          <w:bCs/>
          <w:szCs w:val="20"/>
          <w:highlight w:val="yellow"/>
          <w:lang w:val="en-GB"/>
        </w:rPr>
      </w:pPr>
    </w:p>
    <w:p w14:paraId="05C6F265" w14:textId="473BA343" w:rsidR="00CE1101" w:rsidRPr="00FB097B" w:rsidRDefault="009A409A" w:rsidP="00CE1101">
      <w:pPr>
        <w:jc w:val="center"/>
        <w:rPr>
          <w:bCs/>
          <w:lang w:val="en-GB"/>
        </w:rPr>
      </w:pPr>
      <w:r w:rsidRPr="00FB097B">
        <w:rPr>
          <w:b/>
          <w:lang w:val="en-GB"/>
        </w:rPr>
        <w:t>V</w:t>
      </w:r>
      <w:r w:rsidR="00AE21B2">
        <w:rPr>
          <w:b/>
          <w:lang w:val="en-GB"/>
        </w:rPr>
        <w:t>I</w:t>
      </w:r>
      <w:r w:rsidRPr="00FB097B">
        <w:rPr>
          <w:b/>
          <w:lang w:val="en-GB"/>
        </w:rPr>
        <w:t>I</w:t>
      </w:r>
      <w:r w:rsidR="00CE1101" w:rsidRPr="00FB097B">
        <w:rPr>
          <w:b/>
          <w:lang w:val="en-GB"/>
        </w:rPr>
        <w:t>I.</w:t>
      </w:r>
    </w:p>
    <w:p w14:paraId="3C4DCF4E" w14:textId="77777777" w:rsidR="00CE1101" w:rsidRPr="00FB097B" w:rsidRDefault="00CE1101" w:rsidP="00CE1101">
      <w:pPr>
        <w:widowControl w:val="0"/>
        <w:tabs>
          <w:tab w:val="left" w:pos="284"/>
        </w:tabs>
        <w:suppressAutoHyphens/>
        <w:ind w:left="284" w:hanging="284"/>
        <w:jc w:val="center"/>
        <w:rPr>
          <w:b/>
          <w:lang w:val="en-GB"/>
        </w:rPr>
      </w:pPr>
      <w:r w:rsidRPr="00FB097B">
        <w:rPr>
          <w:b/>
          <w:lang w:val="en-GB"/>
        </w:rPr>
        <w:t>Termination of obligations</w:t>
      </w:r>
    </w:p>
    <w:p w14:paraId="1016A92C" w14:textId="77777777" w:rsidR="00CE1101" w:rsidRPr="00FB097B" w:rsidRDefault="00CE1101" w:rsidP="00CE1101">
      <w:pPr>
        <w:widowControl w:val="0"/>
        <w:tabs>
          <w:tab w:val="left" w:pos="284"/>
        </w:tabs>
        <w:suppressAutoHyphens/>
        <w:ind w:left="284" w:hanging="284"/>
        <w:rPr>
          <w:highlight w:val="yellow"/>
          <w:lang w:val="en-GB"/>
        </w:rPr>
      </w:pPr>
    </w:p>
    <w:p w14:paraId="5064BB8C" w14:textId="77777777" w:rsidR="00CE1101" w:rsidRPr="00FB097B" w:rsidRDefault="00CE1101" w:rsidP="00CE1101">
      <w:pPr>
        <w:widowControl w:val="0"/>
        <w:tabs>
          <w:tab w:val="left" w:pos="0"/>
        </w:tabs>
        <w:suppressAutoHyphens/>
        <w:rPr>
          <w:lang w:val="en-GB"/>
        </w:rPr>
      </w:pPr>
      <w:r w:rsidRPr="00FB097B">
        <w:rPr>
          <w:lang w:val="en-GB"/>
        </w:rPr>
        <w:t>The contractual obligations of the contractual parties shall expire by:</w:t>
      </w:r>
    </w:p>
    <w:p w14:paraId="437BDD66" w14:textId="77777777" w:rsidR="00CE1101" w:rsidRPr="00FB097B" w:rsidRDefault="00CE1101" w:rsidP="00CE1101">
      <w:pPr>
        <w:widowControl w:val="0"/>
        <w:tabs>
          <w:tab w:val="left" w:pos="0"/>
        </w:tabs>
        <w:suppressAutoHyphens/>
        <w:rPr>
          <w:lang w:val="en-GB"/>
        </w:rPr>
      </w:pPr>
    </w:p>
    <w:p w14:paraId="01E96F58"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FB097B">
        <w:rPr>
          <w:rFonts w:ascii="Tahoma" w:hAnsi="Tahoma" w:cs="Tahoma"/>
          <w:b/>
          <w:szCs w:val="20"/>
          <w:lang w:val="en-US"/>
        </w:rPr>
        <w:t>Performance</w:t>
      </w:r>
      <w:r w:rsidRPr="00FB097B">
        <w:rPr>
          <w:rFonts w:ascii="Tahoma" w:hAnsi="Tahoma" w:cs="Tahoma"/>
          <w:szCs w:val="20"/>
          <w:lang w:val="en-US"/>
        </w:rPr>
        <w:t>;</w:t>
      </w:r>
    </w:p>
    <w:p w14:paraId="73613BE9" w14:textId="77777777" w:rsidR="002129CA" w:rsidRPr="00FB097B" w:rsidRDefault="002129CA" w:rsidP="002129CA">
      <w:pPr>
        <w:pStyle w:val="Odstavecseseznamem"/>
        <w:widowControl w:val="0"/>
        <w:tabs>
          <w:tab w:val="left" w:pos="0"/>
        </w:tabs>
        <w:suppressAutoHyphens/>
        <w:ind w:left="284"/>
        <w:rPr>
          <w:rFonts w:ascii="Tahoma" w:hAnsi="Tahoma" w:cs="Tahoma"/>
          <w:szCs w:val="20"/>
          <w:lang w:val="en-US"/>
        </w:rPr>
      </w:pPr>
    </w:p>
    <w:p w14:paraId="74445BA5"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FB097B">
        <w:rPr>
          <w:rFonts w:ascii="Tahoma" w:hAnsi="Tahoma" w:cs="Tahoma"/>
          <w:b/>
          <w:szCs w:val="20"/>
          <w:lang w:val="en-US"/>
        </w:rPr>
        <w:t>Written agreement of the contractual parties</w:t>
      </w:r>
      <w:r w:rsidRPr="00FB097B">
        <w:rPr>
          <w:rFonts w:ascii="Tahoma" w:hAnsi="Tahoma" w:cs="Tahoma"/>
          <w:szCs w:val="20"/>
          <w:lang w:val="en-US"/>
        </w:rPr>
        <w:t xml:space="preserve"> in the form of an addendum.</w:t>
      </w:r>
    </w:p>
    <w:p w14:paraId="7D7CBF66" w14:textId="77777777" w:rsidR="002129CA" w:rsidRPr="00FB097B" w:rsidRDefault="002129CA" w:rsidP="002129CA">
      <w:pPr>
        <w:pStyle w:val="Odstavecseseznamem"/>
        <w:widowControl w:val="0"/>
        <w:tabs>
          <w:tab w:val="left" w:pos="0"/>
        </w:tabs>
        <w:suppressAutoHyphens/>
        <w:ind w:left="284"/>
        <w:rPr>
          <w:rFonts w:ascii="Tahoma" w:hAnsi="Tahoma" w:cs="Tahoma"/>
          <w:szCs w:val="20"/>
          <w:lang w:val="en-US"/>
        </w:rPr>
      </w:pPr>
    </w:p>
    <w:p w14:paraId="35C7B300"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b/>
          <w:szCs w:val="20"/>
          <w:lang w:val="en-GB"/>
        </w:rPr>
      </w:pPr>
      <w:r w:rsidRPr="00FB097B">
        <w:rPr>
          <w:rFonts w:ascii="Tahoma" w:hAnsi="Tahoma" w:cs="Tahoma"/>
          <w:b/>
          <w:szCs w:val="20"/>
          <w:lang w:val="en-GB"/>
        </w:rPr>
        <w:t>Withdrawal from the Agreement</w:t>
      </w:r>
    </w:p>
    <w:p w14:paraId="492AE615" w14:textId="77777777" w:rsidR="00CE1101" w:rsidRPr="00FB097B" w:rsidRDefault="00CE1101" w:rsidP="00CA65A2">
      <w:pPr>
        <w:ind w:left="284"/>
        <w:rPr>
          <w:lang w:val="en-GB"/>
        </w:rPr>
      </w:pPr>
      <w:r w:rsidRPr="00FB097B">
        <w:rPr>
          <w:lang w:val="en-GB"/>
        </w:rPr>
        <w:t>Either contractual party may withdraw from the Agreement if the other party materially breaches its contractual obligations in spite of having been notified of this in a demonstrable manner (by registered letter).</w:t>
      </w:r>
    </w:p>
    <w:p w14:paraId="0DC9A0BA" w14:textId="77777777" w:rsidR="00CE1101" w:rsidRPr="00FB097B" w:rsidRDefault="00CE1101" w:rsidP="00CE1101">
      <w:pPr>
        <w:rPr>
          <w:highlight w:val="yellow"/>
        </w:rPr>
      </w:pPr>
    </w:p>
    <w:p w14:paraId="0B27C508" w14:textId="77777777" w:rsidR="00CE1101" w:rsidRPr="00FB097B" w:rsidRDefault="00CE1101" w:rsidP="00CE1101">
      <w:pPr>
        <w:widowControl w:val="0"/>
        <w:suppressAutoHyphens/>
        <w:rPr>
          <w:lang w:val="en-GB"/>
        </w:rPr>
      </w:pPr>
      <w:r w:rsidRPr="00FB097B">
        <w:rPr>
          <w:lang w:val="en-GB"/>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0FBE85FF" w14:textId="77777777" w:rsidR="00CE1101" w:rsidRPr="00FB097B" w:rsidRDefault="00CE1101" w:rsidP="00CE1101">
      <w:pPr>
        <w:tabs>
          <w:tab w:val="left" w:pos="284"/>
        </w:tabs>
        <w:suppressAutoHyphens/>
        <w:ind w:left="360" w:hanging="360"/>
        <w:rPr>
          <w:spacing w:val="0"/>
          <w:highlight w:val="yellow"/>
          <w:lang w:val="en-GB" w:eastAsia="ar-SA"/>
        </w:rPr>
      </w:pPr>
    </w:p>
    <w:p w14:paraId="1B27430F" w14:textId="77777777" w:rsidR="00CE1101" w:rsidRPr="00FB097B" w:rsidRDefault="00CE1101" w:rsidP="00CE1101">
      <w:pPr>
        <w:widowControl w:val="0"/>
        <w:suppressAutoHyphens/>
        <w:rPr>
          <w:lang w:val="en-GB"/>
        </w:rPr>
      </w:pPr>
      <w:r w:rsidRPr="00FB097B">
        <w:rPr>
          <w:lang w:val="en-GB"/>
        </w:rPr>
        <w:t>The Purchaser is also entitled to withdraw from the Agreement without prior written notice:</w:t>
      </w:r>
    </w:p>
    <w:p w14:paraId="4C444B7F" w14:textId="77777777" w:rsidR="00CE1101" w:rsidRPr="00FB097B" w:rsidRDefault="00CE1101" w:rsidP="00CE1101">
      <w:pPr>
        <w:widowControl w:val="0"/>
        <w:suppressAutoHyphens/>
        <w:ind w:left="567"/>
        <w:contextualSpacing/>
        <w:rPr>
          <w:spacing w:val="0"/>
          <w:highlight w:val="yellow"/>
          <w:lang w:val="en-GB" w:eastAsia="cs-CZ"/>
        </w:rPr>
      </w:pPr>
    </w:p>
    <w:p w14:paraId="7311380D" w14:textId="77777777" w:rsidR="00CE1101" w:rsidRPr="00FB097B" w:rsidRDefault="00CE1101" w:rsidP="00CE1101">
      <w:pPr>
        <w:widowControl w:val="0"/>
        <w:numPr>
          <w:ilvl w:val="0"/>
          <w:numId w:val="14"/>
        </w:numPr>
        <w:suppressAutoHyphens/>
        <w:ind w:left="567" w:hanging="283"/>
        <w:contextualSpacing/>
        <w:rPr>
          <w:spacing w:val="0"/>
          <w:lang w:val="en-GB" w:eastAsia="cs-CZ"/>
        </w:rPr>
      </w:pPr>
      <w:r w:rsidRPr="00FB097B">
        <w:rPr>
          <w:spacing w:val="0"/>
          <w:lang w:val="en-GB" w:eastAsia="cs-CZ"/>
        </w:rPr>
        <w:t>if the Seller is in default on the delivery of the Equipment for more than 30 calendar days; and/or</w:t>
      </w:r>
    </w:p>
    <w:p w14:paraId="76A040A8" w14:textId="77777777" w:rsidR="00CE1101" w:rsidRPr="00FB097B" w:rsidRDefault="00CE1101" w:rsidP="00CE1101">
      <w:pPr>
        <w:widowControl w:val="0"/>
        <w:numPr>
          <w:ilvl w:val="0"/>
          <w:numId w:val="14"/>
        </w:numPr>
        <w:suppressAutoHyphens/>
        <w:ind w:left="567" w:hanging="283"/>
        <w:contextualSpacing/>
        <w:rPr>
          <w:spacing w:val="0"/>
          <w:lang w:val="en-GB" w:eastAsia="cs-CZ"/>
        </w:rPr>
      </w:pPr>
      <w:r w:rsidRPr="00FB097B">
        <w:rPr>
          <w:spacing w:val="0"/>
          <w:lang w:val="en-GB" w:eastAsia="cs-CZ"/>
        </w:rPr>
        <w:t>if it is determined that the parameters of the Equipment do not correspond to the requirements of the Purchaser specified in the Procurement Documents or the Seller’s tender; and/or</w:t>
      </w:r>
    </w:p>
    <w:p w14:paraId="7CDD69A2" w14:textId="7777777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 xml:space="preserve">if it is determined that the Equipment that is the subject of performance is not new, is used, pledged, borrowed, leased or otherwise legally defective, and infringes on the rights of third </w:t>
      </w:r>
      <w:r w:rsidRPr="00FB097B">
        <w:rPr>
          <w:spacing w:val="0"/>
          <w:lang w:val="en-GB" w:eastAsia="cs-CZ"/>
        </w:rPr>
        <w:lastRenderedPageBreak/>
        <w:t>parties under a patent or other forms of intellectual property; and/or</w:t>
      </w:r>
    </w:p>
    <w:p w14:paraId="552A6EC0" w14:textId="0D77AE9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where the Seller indicated in its tender submitted for the Public Contract specified in the Preamble of this Agreement information or documents which do not correspond to the facts and if this had or could have had an effect on the outcome of the procurement procedure; and</w:t>
      </w:r>
    </w:p>
    <w:p w14:paraId="40F7F910" w14:textId="1247CD6A" w:rsidR="00CE1101" w:rsidRDefault="00CE1101" w:rsidP="00B01EE8">
      <w:pPr>
        <w:widowControl w:val="0"/>
        <w:numPr>
          <w:ilvl w:val="0"/>
          <w:numId w:val="14"/>
        </w:numPr>
        <w:suppressAutoHyphens/>
        <w:ind w:left="567" w:hanging="283"/>
        <w:contextualSpacing/>
        <w:rPr>
          <w:spacing w:val="0"/>
          <w:lang w:val="en-GB" w:eastAsia="cs-CZ"/>
        </w:rPr>
      </w:pPr>
      <w:r w:rsidRPr="00FB097B">
        <w:rPr>
          <w:spacing w:val="0"/>
          <w:lang w:val="en-GB" w:eastAsia="cs-CZ"/>
        </w:rPr>
        <w:t xml:space="preserve">if insolvency proceedings are commenced pursuant to </w:t>
      </w:r>
      <w:r w:rsidR="00CA65A2" w:rsidRPr="00FB097B">
        <w:rPr>
          <w:spacing w:val="0"/>
          <w:lang w:val="en-GB" w:eastAsia="cs-CZ"/>
        </w:rPr>
        <w:t xml:space="preserve">the </w:t>
      </w:r>
      <w:r w:rsidRPr="00FB097B">
        <w:rPr>
          <w:spacing w:val="0"/>
          <w:lang w:val="en-GB" w:eastAsia="cs-CZ"/>
        </w:rPr>
        <w:t>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w:t>
      </w:r>
      <w:r w:rsidR="00B01EE8">
        <w:rPr>
          <w:spacing w:val="0"/>
          <w:lang w:val="en-GB" w:eastAsia="cs-CZ"/>
        </w:rPr>
        <w:t>.</w:t>
      </w:r>
    </w:p>
    <w:p w14:paraId="03E9FA06" w14:textId="77777777" w:rsidR="00B01EE8" w:rsidRPr="00B01EE8" w:rsidRDefault="00B01EE8" w:rsidP="00B01EE8">
      <w:pPr>
        <w:widowControl w:val="0"/>
        <w:suppressAutoHyphens/>
        <w:ind w:left="567"/>
        <w:contextualSpacing/>
        <w:rPr>
          <w:spacing w:val="0"/>
          <w:lang w:val="en-GB" w:eastAsia="cs-CZ"/>
        </w:rPr>
      </w:pPr>
    </w:p>
    <w:p w14:paraId="041AC1B1" w14:textId="77777777" w:rsidR="00CE1101" w:rsidRPr="00FB097B" w:rsidRDefault="00CE1101" w:rsidP="00CE1101">
      <w:pPr>
        <w:suppressAutoHyphens/>
        <w:rPr>
          <w:lang w:val="en-US"/>
        </w:rPr>
      </w:pPr>
      <w:r w:rsidRPr="00FB097B">
        <w:rPr>
          <w:lang w:val="en-US"/>
        </w:rPr>
        <w:t>Withdrawal from this Agreement shall be in writing and shall take effect on the date of the delivery of this written notice to the other party.</w:t>
      </w:r>
    </w:p>
    <w:p w14:paraId="118565D7" w14:textId="77777777" w:rsidR="00CE1101" w:rsidRPr="00FB097B" w:rsidRDefault="00CE1101" w:rsidP="00CE1101">
      <w:pPr>
        <w:widowControl w:val="0"/>
        <w:suppressAutoHyphens/>
        <w:rPr>
          <w:highlight w:val="yellow"/>
        </w:rPr>
      </w:pPr>
    </w:p>
    <w:p w14:paraId="45A0A7F8" w14:textId="77777777" w:rsidR="00CE1101" w:rsidRPr="00FB097B" w:rsidRDefault="00CE1101" w:rsidP="00CE1101">
      <w:pPr>
        <w:suppressAutoHyphens/>
        <w:rPr>
          <w:lang w:val="en-US"/>
        </w:rPr>
      </w:pPr>
      <w:r w:rsidRPr="00FB097B">
        <w:rPr>
          <w:lang w:val="en-US"/>
        </w:rPr>
        <w:t>In the event of withdrawal from of this Agreement, the contractual parties shall settle their mutual obligations and receivables set out by law or in this Agreement, within 30 calendar days of the legal effects of the withdrawal or within an agreed period.</w:t>
      </w:r>
    </w:p>
    <w:p w14:paraId="3F58BE25" w14:textId="77777777" w:rsidR="00CE1101" w:rsidRPr="00FB097B" w:rsidRDefault="00CE1101" w:rsidP="00CE1101">
      <w:pPr>
        <w:suppressAutoHyphens/>
      </w:pPr>
    </w:p>
    <w:p w14:paraId="4A835E3E" w14:textId="77777777" w:rsidR="00CE1101" w:rsidRPr="00FB097B" w:rsidRDefault="00CE1101" w:rsidP="00CE1101">
      <w:pPr>
        <w:outlineLvl w:val="0"/>
        <w:rPr>
          <w:lang w:val="en-US"/>
        </w:rPr>
      </w:pPr>
      <w:r w:rsidRPr="00FB097B">
        <w:rPr>
          <w:lang w:val="en-US"/>
        </w:rPr>
        <w:t>Termination of this Agreement by withdrawal from the Agreement or by another manner shall be without prejudice to the right to contractual penalties and compensation for damages and to other obligations, which by their nature survive the termination of this Agreement.</w:t>
      </w:r>
    </w:p>
    <w:p w14:paraId="2CC35155" w14:textId="77777777" w:rsidR="00CE1101" w:rsidRPr="00FB097B" w:rsidRDefault="00CE1101" w:rsidP="00CE1101">
      <w:pPr>
        <w:outlineLvl w:val="0"/>
      </w:pPr>
    </w:p>
    <w:p w14:paraId="5C13F76E" w14:textId="77777777" w:rsidR="00CE1101" w:rsidRPr="00FB097B" w:rsidRDefault="00CA65A2" w:rsidP="00CA65A2">
      <w:pPr>
        <w:suppressAutoHyphens/>
        <w:contextualSpacing/>
        <w:rPr>
          <w:b/>
          <w:spacing w:val="0"/>
          <w:lang w:val="en-GB" w:eastAsia="cs-CZ"/>
        </w:rPr>
      </w:pPr>
      <w:r w:rsidRPr="00764B99">
        <w:rPr>
          <w:b/>
          <w:spacing w:val="0"/>
          <w:sz w:val="18"/>
          <w:lang w:val="en-GB" w:eastAsia="cs-CZ"/>
        </w:rPr>
        <w:t xml:space="preserve">4. </w:t>
      </w:r>
      <w:r w:rsidR="00CE1101" w:rsidRPr="00FB097B">
        <w:rPr>
          <w:b/>
          <w:spacing w:val="0"/>
          <w:lang w:val="en-GB" w:eastAsia="cs-CZ"/>
        </w:rPr>
        <w:t>Subsequent impossibility of performance</w:t>
      </w:r>
    </w:p>
    <w:p w14:paraId="050810BB" w14:textId="77777777" w:rsidR="00CE1101" w:rsidRPr="00FB097B" w:rsidRDefault="00CE1101" w:rsidP="00CE1101">
      <w:pPr>
        <w:suppressAutoHyphens/>
        <w:ind w:left="284"/>
        <w:rPr>
          <w:lang w:val="en-GB"/>
        </w:rPr>
      </w:pPr>
      <w:r w:rsidRPr="00FB097B">
        <w:rPr>
          <w:lang w:val="en-GB"/>
        </w:rPr>
        <w:t xml:space="preserve">The obligation shall expire due to the impossibility of performance if the debt becomes unpayable after the establishment of the obligation (Section 2006 </w:t>
      </w:r>
      <w:r w:rsidR="00CA65A2" w:rsidRPr="00FB097B">
        <w:rPr>
          <w:lang w:val="en-GB"/>
        </w:rPr>
        <w:t>et seq.</w:t>
      </w:r>
      <w:r w:rsidRPr="00FB097B">
        <w:rPr>
          <w:lang w:val="en-GB"/>
        </w:rPr>
        <w:t xml:space="preserve"> of CC).</w:t>
      </w:r>
    </w:p>
    <w:p w14:paraId="21767A47" w14:textId="77777777" w:rsidR="00CE1101" w:rsidRPr="00FB097B" w:rsidRDefault="00CE1101" w:rsidP="00CE1101">
      <w:pPr>
        <w:tabs>
          <w:tab w:val="left" w:pos="993"/>
        </w:tabs>
        <w:suppressAutoHyphens/>
        <w:ind w:left="360" w:hanging="360"/>
        <w:rPr>
          <w:spacing w:val="0"/>
          <w:highlight w:val="yellow"/>
          <w:lang w:val="en-GB" w:eastAsia="ar-SA"/>
        </w:rPr>
      </w:pPr>
    </w:p>
    <w:p w14:paraId="593DACF0" w14:textId="77777777" w:rsidR="00CE1101" w:rsidRPr="00FB097B" w:rsidRDefault="00CA65A2" w:rsidP="00CA65A2">
      <w:pPr>
        <w:suppressAutoHyphens/>
        <w:contextualSpacing/>
        <w:rPr>
          <w:b/>
          <w:spacing w:val="0"/>
          <w:lang w:val="en-GB" w:eastAsia="cs-CZ"/>
        </w:rPr>
      </w:pPr>
      <w:r w:rsidRPr="00764B99">
        <w:rPr>
          <w:b/>
          <w:spacing w:val="0"/>
          <w:sz w:val="18"/>
          <w:lang w:val="en-GB" w:eastAsia="cs-CZ"/>
        </w:rPr>
        <w:t>5.</w:t>
      </w:r>
      <w:r w:rsidRPr="00FB097B">
        <w:rPr>
          <w:b/>
          <w:spacing w:val="0"/>
          <w:lang w:val="en-GB" w:eastAsia="cs-CZ"/>
        </w:rPr>
        <w:t xml:space="preserve"> </w:t>
      </w:r>
      <w:r w:rsidR="00CE1101" w:rsidRPr="00FB097B">
        <w:rPr>
          <w:b/>
          <w:spacing w:val="0"/>
          <w:lang w:val="en-GB" w:eastAsia="cs-CZ"/>
        </w:rPr>
        <w:t>Termination or expiration of the Agreement</w:t>
      </w:r>
    </w:p>
    <w:p w14:paraId="2E206767" w14:textId="77777777" w:rsidR="00CE1101" w:rsidRPr="00FB097B" w:rsidRDefault="00CE1101" w:rsidP="00CE1101">
      <w:pPr>
        <w:suppressAutoHyphens/>
        <w:ind w:left="284"/>
        <w:contextualSpacing/>
        <w:rPr>
          <w:spacing w:val="0"/>
          <w:lang w:val="en-GB" w:eastAsia="cs-CZ"/>
        </w:rPr>
      </w:pPr>
      <w:r w:rsidRPr="00FB097B">
        <w:rPr>
          <w:spacing w:val="0"/>
          <w:lang w:val="en-GB" w:eastAsia="cs-CZ"/>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151D2021" w14:textId="77777777" w:rsidR="00AE21B2" w:rsidRDefault="00AE21B2" w:rsidP="0067662A">
      <w:pPr>
        <w:suppressAutoHyphens/>
        <w:contextualSpacing/>
        <w:rPr>
          <w:spacing w:val="0"/>
          <w:highlight w:val="yellow"/>
          <w:lang w:val="en-GB" w:eastAsia="cs-CZ"/>
        </w:rPr>
      </w:pPr>
    </w:p>
    <w:p w14:paraId="2219CBE3" w14:textId="6433246E" w:rsidR="00CE1101" w:rsidRPr="00FB097B" w:rsidRDefault="00AE21B2" w:rsidP="00CE1101">
      <w:pPr>
        <w:jc w:val="center"/>
        <w:rPr>
          <w:b/>
          <w:lang w:val="en-GB"/>
        </w:rPr>
      </w:pPr>
      <w:r>
        <w:rPr>
          <w:b/>
          <w:lang w:val="en-GB"/>
        </w:rPr>
        <w:t>IX</w:t>
      </w:r>
      <w:r w:rsidR="004E46ED">
        <w:rPr>
          <w:b/>
          <w:lang w:val="en-GB"/>
        </w:rPr>
        <w:t>.</w:t>
      </w:r>
    </w:p>
    <w:p w14:paraId="52AF7C1C" w14:textId="77777777" w:rsidR="00CE1101" w:rsidRPr="00FB097B" w:rsidRDefault="00CE1101" w:rsidP="00CE1101">
      <w:pPr>
        <w:jc w:val="center"/>
        <w:rPr>
          <w:lang w:val="en-GB"/>
        </w:rPr>
      </w:pPr>
      <w:r w:rsidRPr="00FB097B">
        <w:rPr>
          <w:b/>
          <w:lang w:val="en-GB"/>
        </w:rPr>
        <w:t>Concluding provisions</w:t>
      </w:r>
    </w:p>
    <w:p w14:paraId="3139244D" w14:textId="77777777" w:rsidR="00CE1101" w:rsidRPr="00FB097B" w:rsidRDefault="00CE1101" w:rsidP="00CE1101">
      <w:pPr>
        <w:jc w:val="center"/>
        <w:rPr>
          <w:lang w:val="en-GB"/>
        </w:rPr>
      </w:pPr>
    </w:p>
    <w:p w14:paraId="7832678D"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14:paraId="40BB744C" w14:textId="77777777" w:rsidR="00CE1101" w:rsidRPr="00FB097B" w:rsidRDefault="00CE1101" w:rsidP="00CE1101">
      <w:pPr>
        <w:ind w:left="284"/>
        <w:contextualSpacing/>
        <w:rPr>
          <w:spacing w:val="0"/>
          <w:lang w:val="en-GB" w:eastAsia="cs-CZ"/>
        </w:rPr>
      </w:pPr>
    </w:p>
    <w:p w14:paraId="72696CFC"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Changes or amendments to this Agreement can only be made in the form of written amendments which are agreed by both parties, are numbered in an ascending order, and which shall become integral parts of the Agreement.</w:t>
      </w:r>
    </w:p>
    <w:p w14:paraId="5186F688" w14:textId="77777777" w:rsidR="00CE1101" w:rsidRPr="00FB097B" w:rsidRDefault="00CE1101" w:rsidP="00CE1101">
      <w:pPr>
        <w:ind w:left="284"/>
        <w:contextualSpacing/>
        <w:rPr>
          <w:spacing w:val="0"/>
          <w:lang w:val="en-GB" w:eastAsia="cs-CZ"/>
        </w:rPr>
      </w:pPr>
    </w:p>
    <w:p w14:paraId="41ACAA54" w14:textId="77777777" w:rsidR="00CE1101" w:rsidRPr="00FB097B" w:rsidRDefault="00CE1101" w:rsidP="00CE1101">
      <w:pPr>
        <w:widowControl w:val="0"/>
        <w:numPr>
          <w:ilvl w:val="0"/>
          <w:numId w:val="16"/>
        </w:numPr>
        <w:tabs>
          <w:tab w:val="left" w:pos="426"/>
        </w:tabs>
        <w:autoSpaceDE w:val="0"/>
        <w:ind w:left="284" w:hanging="284"/>
        <w:rPr>
          <w:lang w:val="en-US"/>
        </w:rPr>
      </w:pPr>
      <w:r w:rsidRPr="00FB097B">
        <w:rPr>
          <w:lang w:val="en-US"/>
        </w:rPr>
        <w:t>All text documents submitted by the Seller to the Purchaser in the performance of this Agreement must be submitted in Czech or English.</w:t>
      </w:r>
    </w:p>
    <w:p w14:paraId="180F3A13" w14:textId="77777777" w:rsidR="00CE1101" w:rsidRPr="00FB097B" w:rsidRDefault="00CE1101" w:rsidP="00CE1101">
      <w:pPr>
        <w:widowControl w:val="0"/>
        <w:tabs>
          <w:tab w:val="left" w:pos="426"/>
        </w:tabs>
        <w:autoSpaceDE w:val="0"/>
        <w:rPr>
          <w:lang w:val="en-US"/>
        </w:rPr>
      </w:pPr>
    </w:p>
    <w:p w14:paraId="1B33B16A" w14:textId="77777777" w:rsidR="00CE1101" w:rsidRPr="00FB097B" w:rsidRDefault="00CE1101" w:rsidP="00CE1101">
      <w:pPr>
        <w:widowControl w:val="0"/>
        <w:numPr>
          <w:ilvl w:val="0"/>
          <w:numId w:val="16"/>
        </w:numPr>
        <w:tabs>
          <w:tab w:val="left" w:pos="284"/>
        </w:tabs>
        <w:autoSpaceDE w:val="0"/>
        <w:ind w:left="284" w:hanging="284"/>
        <w:rPr>
          <w:lang w:val="en-US"/>
        </w:rPr>
      </w:pPr>
      <w:r w:rsidRPr="00FB097B">
        <w:rPr>
          <w:lang w:val="en-US"/>
        </w:rPr>
        <w:t>The Seller is not entitled to assign a claim arising from this Agreement to a third party without the prior written consent of the Purchaser.</w:t>
      </w:r>
    </w:p>
    <w:p w14:paraId="2929E010" w14:textId="77777777" w:rsidR="00CE1101" w:rsidRPr="00FB097B" w:rsidRDefault="00CE1101" w:rsidP="00CE1101">
      <w:pPr>
        <w:rPr>
          <w:highlight w:val="yellow"/>
          <w:lang w:val="en-US"/>
        </w:rPr>
      </w:pPr>
    </w:p>
    <w:p w14:paraId="2226677D" w14:textId="77777777" w:rsidR="003A3EFB" w:rsidRDefault="00CE1101" w:rsidP="002548E6">
      <w:pPr>
        <w:numPr>
          <w:ilvl w:val="0"/>
          <w:numId w:val="16"/>
        </w:numPr>
        <w:ind w:left="284" w:hanging="284"/>
        <w:contextualSpacing/>
        <w:rPr>
          <w:lang w:val="en-US"/>
        </w:rPr>
      </w:pPr>
      <w:r w:rsidRPr="00FB097B">
        <w:rPr>
          <w:lang w:val="en-US"/>
        </w:rPr>
        <w:t>Any disputes which the contractual parties are unable to resolve through amicable settlement will be settled by the court having subject-matter and local jurisdiction in relation to the Purchaser.</w:t>
      </w:r>
    </w:p>
    <w:p w14:paraId="365CFDED" w14:textId="77777777" w:rsidR="003A3EFB" w:rsidRDefault="003A3EFB" w:rsidP="003A3EFB">
      <w:pPr>
        <w:pStyle w:val="Odstavecseseznamem"/>
        <w:rPr>
          <w:lang w:val="en-US"/>
        </w:rPr>
      </w:pPr>
    </w:p>
    <w:p w14:paraId="5B6687B3" w14:textId="626A46AE" w:rsidR="002548E6" w:rsidRPr="003A3EFB" w:rsidRDefault="002548E6" w:rsidP="002548E6">
      <w:pPr>
        <w:numPr>
          <w:ilvl w:val="0"/>
          <w:numId w:val="16"/>
        </w:numPr>
        <w:ind w:left="284" w:hanging="284"/>
        <w:contextualSpacing/>
        <w:rPr>
          <w:lang w:val="en-US"/>
        </w:rPr>
      </w:pPr>
      <w:r w:rsidRPr="003A3EFB">
        <w:rPr>
          <w:lang w:val="en-US"/>
        </w:rPr>
        <w:t>This Agreement is made out in one counterpart in electronic form.</w:t>
      </w:r>
    </w:p>
    <w:p w14:paraId="10D9330B" w14:textId="77777777" w:rsidR="00CE1101" w:rsidRPr="002548E6" w:rsidRDefault="00CE1101" w:rsidP="002548E6">
      <w:pPr>
        <w:ind w:left="284"/>
        <w:contextualSpacing/>
        <w:rPr>
          <w:highlight w:val="yellow"/>
          <w:lang w:val="en-US"/>
        </w:rPr>
      </w:pPr>
    </w:p>
    <w:p w14:paraId="7787F6F2" w14:textId="77777777" w:rsidR="00CE1101" w:rsidRPr="00FB097B" w:rsidRDefault="00CE1101" w:rsidP="00CE1101">
      <w:pPr>
        <w:numPr>
          <w:ilvl w:val="0"/>
          <w:numId w:val="16"/>
        </w:numPr>
        <w:ind w:left="284" w:hanging="284"/>
        <w:contextualSpacing/>
        <w:rPr>
          <w:spacing w:val="0"/>
          <w:lang w:val="en-GB" w:eastAsia="cs-CZ"/>
        </w:rPr>
      </w:pPr>
      <w:r w:rsidRPr="00FB097B">
        <w:rPr>
          <w:lang w:val="en-US"/>
        </w:rPr>
        <w:t>If</w:t>
      </w:r>
      <w:r w:rsidRPr="00FB097B">
        <w:rPr>
          <w:spacing w:val="0"/>
          <w:lang w:val="en-US" w:eastAsia="cs-CZ"/>
        </w:rPr>
        <w:t>, for any reason, any provision of this Agreement is found to be invalid, that fact will not invalidate</w:t>
      </w:r>
      <w:r w:rsidRPr="00FB097B">
        <w:rPr>
          <w:spacing w:val="0"/>
          <w:lang w:val="en-GB" w:eastAsia="cs-CZ"/>
        </w:rPr>
        <w:t xml:space="preserve"> the entire Agreement. In such a case, the contractual parties are obliged to replace the invalid clause with a new valid one that will accord with the meaning and purpose of this Agreement.</w:t>
      </w:r>
    </w:p>
    <w:p w14:paraId="3619ACD5" w14:textId="77777777" w:rsidR="00CE1101" w:rsidRPr="00FB097B" w:rsidRDefault="00CE1101" w:rsidP="00CE1101">
      <w:pPr>
        <w:suppressAutoHyphens/>
        <w:rPr>
          <w:lang w:val="en-GB"/>
        </w:rPr>
      </w:pPr>
    </w:p>
    <w:p w14:paraId="1208383B"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lastRenderedPageBreak/>
        <w:t>This Agreement shall enter into force on the date of its signature by the last contractual party and take effect on the date of its publication in the Register of Contracts.</w:t>
      </w:r>
    </w:p>
    <w:p w14:paraId="6061E288" w14:textId="77777777" w:rsidR="00CE1101" w:rsidRPr="00FB097B" w:rsidRDefault="00CE1101" w:rsidP="00CE1101">
      <w:pPr>
        <w:ind w:left="284"/>
        <w:contextualSpacing/>
        <w:rPr>
          <w:spacing w:val="0"/>
          <w:lang w:val="en-GB" w:eastAsia="cs-CZ"/>
        </w:rPr>
      </w:pPr>
    </w:p>
    <w:p w14:paraId="263C76F7" w14:textId="77777777" w:rsidR="00CE1101" w:rsidRPr="00FB097B" w:rsidRDefault="00CE1101" w:rsidP="00CE1101">
      <w:pPr>
        <w:numPr>
          <w:ilvl w:val="0"/>
          <w:numId w:val="16"/>
        </w:numPr>
        <w:ind w:left="284" w:hanging="284"/>
        <w:contextualSpacing/>
        <w:rPr>
          <w:spacing w:val="0"/>
          <w:lang w:val="en-GB" w:eastAsia="cs-CZ"/>
        </w:rPr>
      </w:pPr>
      <w:r w:rsidRPr="00FB097B">
        <w:rPr>
          <w:lang w:val="en-US"/>
        </w:rPr>
        <w:t>The contractual parties explicitly</w:t>
      </w:r>
      <w:r w:rsidRPr="00FB097B">
        <w:t xml:space="preserve"> </w:t>
      </w:r>
      <w:r w:rsidRPr="00FB097B">
        <w:rPr>
          <w:spacing w:val="0"/>
          <w:lang w:val="en-GB" w:eastAsia="cs-CZ"/>
        </w:rPr>
        <w:t xml:space="preserve">agree to the publication of this Agreement in the profile of the Contracting Authority (The Purchaser) according to PPA and in the Register of Contracts in accordance with </w:t>
      </w:r>
      <w:r w:rsidR="00EC7C51" w:rsidRPr="00FB097B">
        <w:rPr>
          <w:spacing w:val="0"/>
          <w:lang w:val="en-GB" w:eastAsia="cs-CZ"/>
        </w:rPr>
        <w:t xml:space="preserve">the </w:t>
      </w:r>
      <w:r w:rsidRPr="00FB097B">
        <w:rPr>
          <w:spacing w:val="0"/>
          <w:lang w:val="en-GB" w:eastAsia="cs-CZ"/>
        </w:rPr>
        <w:t>Act No. 340/2015 Coll., on Special Conditions for the Effectiveness of Certain Contracts, the Public Disclosure of These Contracts.</w:t>
      </w:r>
    </w:p>
    <w:p w14:paraId="78ACA95C" w14:textId="77777777" w:rsidR="00CE1101" w:rsidRPr="00FB097B" w:rsidRDefault="00CE1101" w:rsidP="00CE1101">
      <w:pPr>
        <w:ind w:left="284"/>
        <w:contextualSpacing/>
        <w:rPr>
          <w:spacing w:val="0"/>
          <w:highlight w:val="yellow"/>
          <w:lang w:val="en-GB" w:eastAsia="cs-CZ"/>
        </w:rPr>
      </w:pPr>
    </w:p>
    <w:p w14:paraId="12EA2124"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The Purchaser undertakes to ensure the publicat</w:t>
      </w:r>
      <w:r w:rsidR="00EC7C51" w:rsidRPr="00FB097B">
        <w:rPr>
          <w:spacing w:val="0"/>
          <w:lang w:val="en-GB" w:eastAsia="cs-CZ"/>
        </w:rPr>
        <w:t>ion of the Agreement through a Register of C</w:t>
      </w:r>
      <w:r w:rsidRPr="00FB097B">
        <w:rPr>
          <w:spacing w:val="0"/>
          <w:lang w:val="en-GB" w:eastAsia="cs-CZ"/>
        </w:rPr>
        <w:t>ontracts in accordance with the Act on a Register of Contracts.</w:t>
      </w:r>
    </w:p>
    <w:p w14:paraId="3B061927" w14:textId="77777777" w:rsidR="00CE1101" w:rsidRPr="00FB097B" w:rsidRDefault="00CE1101" w:rsidP="00CE1101">
      <w:pPr>
        <w:rPr>
          <w:highlight w:val="yellow"/>
          <w:lang w:val="en-GB"/>
        </w:rPr>
      </w:pPr>
    </w:p>
    <w:p w14:paraId="73FFB40C" w14:textId="0E5CF474" w:rsidR="00CE1101" w:rsidRPr="00FB097B" w:rsidRDefault="00CE1101" w:rsidP="00CE1101">
      <w:pPr>
        <w:numPr>
          <w:ilvl w:val="0"/>
          <w:numId w:val="16"/>
        </w:numPr>
        <w:ind w:left="284" w:hanging="284"/>
        <w:contextualSpacing/>
        <w:rPr>
          <w:spacing w:val="0"/>
          <w:lang w:val="en-GB" w:eastAsia="cs-CZ"/>
        </w:rPr>
      </w:pPr>
      <w:r w:rsidRPr="00FB097B">
        <w:rPr>
          <w:b/>
          <w:spacing w:val="0"/>
          <w:lang w:val="en-GB" w:eastAsia="cs-CZ"/>
        </w:rPr>
        <w:t>GDPR:</w:t>
      </w:r>
      <w:r w:rsidRPr="00FB097B">
        <w:rPr>
          <w:spacing w:val="0"/>
          <w:lang w:val="en-GB" w:eastAsia="cs-CZ"/>
        </w:rPr>
        <w:t xml:space="preserve"> By signing this Agreement, the Seller, as a data subject, confirms that the Purchaser, as a data controller, has fulfilled an obligation to inform it, in the meaning of the provisions of Section 11 of</w:t>
      </w:r>
      <w:r w:rsidR="00EC7C51" w:rsidRPr="00FB097B">
        <w:rPr>
          <w:spacing w:val="0"/>
          <w:lang w:val="en-GB" w:eastAsia="cs-CZ"/>
        </w:rPr>
        <w:t xml:space="preserve"> the Act No. 1</w:t>
      </w:r>
      <w:r w:rsidRPr="00FB097B">
        <w:rPr>
          <w:spacing w:val="0"/>
          <w:lang w:val="en-GB" w:eastAsia="cs-CZ"/>
        </w:rPr>
        <w:t>1</w:t>
      </w:r>
      <w:r w:rsidR="00EC7C51" w:rsidRPr="00FB097B">
        <w:rPr>
          <w:spacing w:val="0"/>
          <w:lang w:val="en-GB" w:eastAsia="cs-CZ"/>
        </w:rPr>
        <w:t>0/2019</w:t>
      </w:r>
      <w:r w:rsidRPr="00FB097B">
        <w:rPr>
          <w:spacing w:val="0"/>
          <w:lang w:val="en-GB" w:eastAsia="cs-CZ"/>
        </w:rPr>
        <w:t xml:space="preserve"> Coll., on the Personal Data</w:t>
      </w:r>
      <w:r w:rsidR="00EC7C51" w:rsidRPr="00FB097B">
        <w:rPr>
          <w:spacing w:val="0"/>
          <w:lang w:val="en-GB" w:eastAsia="cs-CZ"/>
        </w:rPr>
        <w:t xml:space="preserve"> Processing Act</w:t>
      </w:r>
      <w:r w:rsidRPr="00FB097B">
        <w:rPr>
          <w:spacing w:val="0"/>
          <w:lang w:val="en-GB" w:eastAsia="cs-CZ"/>
        </w:rPr>
        <w:t>, as amended, concerning, in particular, the scope, purpose, method, and places of the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withdrawal of consent by the Seller, the Purchaser will no longer process the personal data, except that for which the Seller does not require the Purchaser´s consent, according to the law.</w:t>
      </w:r>
    </w:p>
    <w:p w14:paraId="33AB2A1E" w14:textId="77777777" w:rsidR="00CE1101" w:rsidRPr="00FB097B" w:rsidRDefault="00CE1101" w:rsidP="00CE1101">
      <w:pPr>
        <w:rPr>
          <w:highlight w:val="yellow"/>
          <w:lang w:val="en-GB"/>
        </w:rPr>
      </w:pPr>
    </w:p>
    <w:p w14:paraId="487BA12E"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49E34B36" w14:textId="77777777" w:rsidR="00CE1101" w:rsidRPr="00FB097B" w:rsidRDefault="00CE1101" w:rsidP="00CE1101">
      <w:pPr>
        <w:rPr>
          <w:highlight w:val="yellow"/>
          <w:lang w:val="en-GB"/>
        </w:rPr>
      </w:pPr>
    </w:p>
    <w:p w14:paraId="52E4DABB" w14:textId="0777F398" w:rsidR="00CE1101" w:rsidRPr="004E46ED" w:rsidRDefault="00CE1101" w:rsidP="00CE1101">
      <w:pPr>
        <w:numPr>
          <w:ilvl w:val="0"/>
          <w:numId w:val="16"/>
        </w:numPr>
        <w:ind w:left="284" w:hanging="284"/>
        <w:contextualSpacing/>
        <w:rPr>
          <w:bCs/>
          <w:spacing w:val="0"/>
          <w:lang w:val="en-GB" w:eastAsia="cs-CZ"/>
        </w:rPr>
      </w:pPr>
      <w:r w:rsidRPr="00FB097B">
        <w:rPr>
          <w:bCs/>
          <w:spacing w:val="0"/>
          <w:lang w:val="en-GB" w:eastAsia="cs-CZ"/>
        </w:rPr>
        <w:t>The following appendices form an integral part of this Agreement:</w:t>
      </w:r>
    </w:p>
    <w:p w14:paraId="393D7BEF" w14:textId="024247EC" w:rsidR="00CE1101" w:rsidRDefault="00CE1101" w:rsidP="00CE1101">
      <w:pPr>
        <w:rPr>
          <w:spacing w:val="0"/>
          <w:lang w:val="en-GB" w:eastAsia="cs-CZ"/>
        </w:rPr>
      </w:pPr>
      <w:bookmarkStart w:id="9" w:name="_Hlk177987618"/>
      <w:r w:rsidRPr="00FB097B">
        <w:rPr>
          <w:spacing w:val="0"/>
          <w:lang w:val="en-GB" w:eastAsia="cs-CZ"/>
        </w:rPr>
        <w:t xml:space="preserve">Appendix </w:t>
      </w:r>
      <w:r w:rsidR="00F6331E">
        <w:rPr>
          <w:spacing w:val="0"/>
          <w:lang w:val="en-GB" w:eastAsia="cs-CZ"/>
        </w:rPr>
        <w:t>1</w:t>
      </w:r>
      <w:r w:rsidRPr="00FB097B">
        <w:rPr>
          <w:spacing w:val="0"/>
          <w:lang w:val="en-GB" w:eastAsia="cs-CZ"/>
        </w:rPr>
        <w:t>: Technical Data Sheet of the Equipment Offered/Brochure/Detailed Technical Description</w:t>
      </w:r>
    </w:p>
    <w:p w14:paraId="553D579B" w14:textId="43DD8DC4" w:rsidR="00FF76EE" w:rsidRDefault="00FF76EE" w:rsidP="00CE1101">
      <w:pPr>
        <w:rPr>
          <w:spacing w:val="0"/>
          <w:lang w:val="en-GB" w:eastAsia="cs-CZ"/>
        </w:rPr>
      </w:pPr>
      <w:r w:rsidRPr="00FB097B">
        <w:rPr>
          <w:spacing w:val="0"/>
          <w:lang w:val="en-GB" w:eastAsia="cs-CZ"/>
        </w:rPr>
        <w:t xml:space="preserve">Appendix </w:t>
      </w:r>
      <w:r>
        <w:rPr>
          <w:spacing w:val="0"/>
          <w:lang w:val="en-GB" w:eastAsia="cs-CZ"/>
        </w:rPr>
        <w:t>2</w:t>
      </w:r>
      <w:r w:rsidRPr="00FB097B">
        <w:rPr>
          <w:spacing w:val="0"/>
          <w:lang w:val="en-GB" w:eastAsia="cs-CZ"/>
        </w:rPr>
        <w:t xml:space="preserve">: </w:t>
      </w:r>
      <w:r w:rsidRPr="00641E9B">
        <w:rPr>
          <w:lang w:val="en-GB"/>
        </w:rPr>
        <w:t xml:space="preserve">Technical parameters and evaluation </w:t>
      </w:r>
    </w:p>
    <w:p w14:paraId="0DA7A9A3" w14:textId="4B9A19A6" w:rsidR="00FB097B" w:rsidRPr="00B01EE8" w:rsidRDefault="00CE1101" w:rsidP="00FB097B">
      <w:pPr>
        <w:rPr>
          <w:spacing w:val="0"/>
          <w:lang w:val="en-GB" w:eastAsia="cs-CZ"/>
        </w:rPr>
      </w:pPr>
      <w:r w:rsidRPr="00FB097B">
        <w:rPr>
          <w:spacing w:val="0"/>
          <w:lang w:val="en-GB" w:eastAsia="cs-CZ"/>
        </w:rPr>
        <w:t xml:space="preserve">Appendix </w:t>
      </w:r>
      <w:r w:rsidR="00FF76EE">
        <w:rPr>
          <w:spacing w:val="0"/>
          <w:lang w:val="en-GB" w:eastAsia="cs-CZ"/>
        </w:rPr>
        <w:t>3</w:t>
      </w:r>
      <w:r w:rsidRPr="00FB097B">
        <w:rPr>
          <w:spacing w:val="0"/>
          <w:lang w:val="en-GB" w:eastAsia="cs-CZ"/>
        </w:rPr>
        <w:t>: List of Subcontractors</w:t>
      </w:r>
    </w:p>
    <w:bookmarkEnd w:id="9"/>
    <w:p w14:paraId="307C95B2" w14:textId="77777777" w:rsidR="004E46ED" w:rsidRDefault="004E46ED" w:rsidP="004E46ED">
      <w:pPr>
        <w:keepNext/>
        <w:tabs>
          <w:tab w:val="left" w:pos="4536"/>
        </w:tabs>
        <w:spacing w:after="160"/>
        <w:rPr>
          <w:rFonts w:eastAsiaTheme="minorEastAsia" w:cs="Arial"/>
          <w:lang w:val="en-GB" w:eastAsia="cs-CZ"/>
        </w:rPr>
      </w:pPr>
    </w:p>
    <w:p w14:paraId="485EEAF4" w14:textId="77777777" w:rsidR="00AE21B2" w:rsidRDefault="00AE21B2" w:rsidP="004E46ED">
      <w:pPr>
        <w:keepNext/>
        <w:tabs>
          <w:tab w:val="left" w:pos="4536"/>
        </w:tabs>
        <w:spacing w:after="160"/>
        <w:rPr>
          <w:rFonts w:eastAsiaTheme="minorEastAsia" w:cs="Arial"/>
          <w:lang w:val="en-GB" w:eastAsia="cs-CZ"/>
        </w:rPr>
      </w:pPr>
    </w:p>
    <w:p w14:paraId="5A360A09" w14:textId="59F894C4" w:rsidR="004E46ED" w:rsidRPr="00841F18" w:rsidRDefault="001B70D5" w:rsidP="004E46ED">
      <w:pPr>
        <w:keepNext/>
        <w:tabs>
          <w:tab w:val="left" w:pos="4536"/>
        </w:tabs>
        <w:spacing w:after="160"/>
        <w:rPr>
          <w:rFonts w:eastAsiaTheme="minorEastAsia" w:cs="Arial"/>
          <w:lang w:val="en-GB" w:eastAsia="cs-CZ"/>
        </w:rPr>
      </w:pPr>
      <w:r>
        <w:rPr>
          <w:rFonts w:eastAsiaTheme="minorEastAsia" w:cs="Arial"/>
          <w:lang w:val="en-GB" w:eastAsia="cs-CZ"/>
        </w:rPr>
        <w:t xml:space="preserve">       </w:t>
      </w:r>
      <w:r w:rsidR="004E46ED" w:rsidRPr="00841F18">
        <w:rPr>
          <w:rFonts w:eastAsiaTheme="minorEastAsia" w:cs="Arial"/>
          <w:lang w:val="en-GB" w:eastAsia="cs-CZ"/>
        </w:rPr>
        <w:t>In</w:t>
      </w:r>
      <w:sdt>
        <w:sdtPr>
          <w:rPr>
            <w:rFonts w:eastAsiaTheme="minorEastAsia" w:cs="Arial"/>
            <w:lang w:val="en-GB" w:eastAsia="cs-CZ"/>
          </w:rPr>
          <w:id w:val="113368891"/>
          <w:placeholder>
            <w:docPart w:val="5795C5BB22F8428FA8F9EBDABC856130"/>
          </w:placeholder>
        </w:sdtPr>
        <w:sdtEndPr/>
        <w:sdtContent>
          <w:r w:rsidR="004E46ED" w:rsidRPr="00841F18">
            <w:rPr>
              <w:rFonts w:eastAsiaTheme="minorEastAsia" w:cs="Arial"/>
              <w:lang w:val="en-GB" w:eastAsia="cs-CZ"/>
            </w:rPr>
            <w:t xml:space="preserve"> Prague</w:t>
          </w:r>
        </w:sdtContent>
      </w:sdt>
      <w:r w:rsidR="004E46ED" w:rsidRPr="00841F18">
        <w:rPr>
          <w:rFonts w:eastAsiaTheme="minorEastAsia" w:cs="Arial"/>
          <w:lang w:val="en-GB" w:eastAsia="cs-CZ"/>
        </w:rPr>
        <w:t xml:space="preserve">, </w:t>
      </w:r>
      <w:r>
        <w:rPr>
          <w:rFonts w:eastAsiaTheme="minorEastAsia" w:cs="Arial"/>
          <w:lang w:val="en-GB" w:eastAsia="cs-CZ"/>
        </w:rPr>
        <w:t>January 1</w:t>
      </w:r>
      <w:r w:rsidR="001010AF">
        <w:rPr>
          <w:rFonts w:eastAsiaTheme="minorEastAsia" w:cs="Arial"/>
          <w:lang w:val="en-GB" w:eastAsia="cs-CZ"/>
        </w:rPr>
        <w:t>6</w:t>
      </w:r>
      <w:r>
        <w:rPr>
          <w:rFonts w:eastAsiaTheme="minorEastAsia" w:cs="Arial"/>
          <w:lang w:val="en-GB" w:eastAsia="cs-CZ"/>
        </w:rPr>
        <w:t>, 2025</w:t>
      </w:r>
      <w:r w:rsidR="00875747">
        <w:rPr>
          <w:rFonts w:eastAsiaTheme="minorEastAsia" w:cs="Arial"/>
          <w:lang w:val="en-GB" w:eastAsia="cs-CZ"/>
        </w:rPr>
        <w:t xml:space="preserve">            </w:t>
      </w:r>
      <w:r w:rsidR="003A3EFB">
        <w:rPr>
          <w:rFonts w:eastAsiaTheme="minorEastAsia" w:cs="Arial"/>
          <w:lang w:val="en-GB" w:eastAsia="cs-CZ"/>
        </w:rPr>
        <w:tab/>
      </w:r>
      <w:r w:rsidR="003A3EFB">
        <w:rPr>
          <w:rFonts w:eastAsiaTheme="minorEastAsia" w:cs="Arial"/>
          <w:lang w:val="en-GB" w:eastAsia="cs-CZ"/>
        </w:rPr>
        <w:tab/>
      </w:r>
      <w:r w:rsidR="003A3EFB">
        <w:rPr>
          <w:rFonts w:eastAsiaTheme="minorEastAsia" w:cs="Arial"/>
          <w:lang w:val="en-GB" w:eastAsia="cs-CZ"/>
        </w:rPr>
        <w:tab/>
      </w:r>
      <w:r w:rsidR="00875747">
        <w:rPr>
          <w:rFonts w:eastAsiaTheme="minorEastAsia" w:cs="Arial"/>
          <w:lang w:val="en-GB" w:eastAsia="cs-CZ"/>
        </w:rPr>
        <w:t xml:space="preserve">        </w:t>
      </w:r>
      <w:proofErr w:type="gramStart"/>
      <w:r w:rsidR="004E46ED" w:rsidRPr="00841F18">
        <w:rPr>
          <w:rFonts w:eastAsiaTheme="minorEastAsia" w:cs="Arial"/>
          <w:lang w:val="en-GB" w:eastAsia="cs-CZ"/>
        </w:rPr>
        <w:t>In</w:t>
      </w:r>
      <w:proofErr w:type="gramEnd"/>
      <w:r w:rsidR="004E46ED" w:rsidRPr="00841F18">
        <w:rPr>
          <w:rFonts w:eastAsiaTheme="minorEastAsia" w:cs="Arial"/>
          <w:lang w:val="en-GB" w:eastAsia="cs-CZ"/>
        </w:rPr>
        <w:t> </w:t>
      </w:r>
      <w:r w:rsidR="003A3EFB">
        <w:rPr>
          <w:rFonts w:eastAsia="Calibri" w:cs="Arial"/>
          <w:szCs w:val="22"/>
          <w:lang w:val="en-GB"/>
        </w:rPr>
        <w:t xml:space="preserve">Prague, </w:t>
      </w:r>
      <w:r>
        <w:rPr>
          <w:rFonts w:eastAsia="Calibri" w:cs="Arial"/>
          <w:szCs w:val="22"/>
          <w:lang w:val="en-GB"/>
        </w:rPr>
        <w:t>January 10, 2025</w:t>
      </w:r>
    </w:p>
    <w:p w14:paraId="076289B7" w14:textId="77777777" w:rsidR="004E46ED" w:rsidRDefault="004E46ED" w:rsidP="004E46ED">
      <w:pPr>
        <w:keepNext/>
        <w:tabs>
          <w:tab w:val="center" w:pos="1701"/>
          <w:tab w:val="center" w:pos="7371"/>
        </w:tabs>
        <w:spacing w:after="160"/>
        <w:rPr>
          <w:rFonts w:eastAsiaTheme="minorEastAsia" w:cs="Arial"/>
          <w:highlight w:val="yellow"/>
          <w:lang w:val="en-GB" w:eastAsia="cs-CZ"/>
        </w:rPr>
      </w:pPr>
    </w:p>
    <w:p w14:paraId="037E0F2B" w14:textId="77777777" w:rsidR="00AE21B2" w:rsidRDefault="00AE21B2" w:rsidP="004E46ED">
      <w:pPr>
        <w:keepNext/>
        <w:tabs>
          <w:tab w:val="center" w:pos="1701"/>
          <w:tab w:val="center" w:pos="7371"/>
        </w:tabs>
        <w:spacing w:after="160"/>
        <w:rPr>
          <w:rFonts w:eastAsiaTheme="minorEastAsia" w:cs="Arial"/>
          <w:highlight w:val="yellow"/>
          <w:lang w:val="en-GB" w:eastAsia="cs-CZ"/>
        </w:rPr>
      </w:pPr>
    </w:p>
    <w:p w14:paraId="72966886" w14:textId="77777777" w:rsidR="004E46ED" w:rsidRPr="00841F18" w:rsidRDefault="004E46ED" w:rsidP="004E46ED">
      <w:pPr>
        <w:keepNext/>
        <w:tabs>
          <w:tab w:val="center" w:pos="1701"/>
          <w:tab w:val="center" w:pos="7371"/>
        </w:tabs>
        <w:spacing w:after="160"/>
        <w:rPr>
          <w:rFonts w:eastAsiaTheme="minorEastAsia" w:cs="Arial"/>
          <w:highlight w:val="yellow"/>
          <w:lang w:val="en-GB" w:eastAsia="cs-CZ"/>
        </w:rPr>
      </w:pPr>
    </w:p>
    <w:p w14:paraId="07F3E7C2" w14:textId="77777777" w:rsidR="004E46ED" w:rsidRPr="00841F18" w:rsidRDefault="004E46ED" w:rsidP="004E46ED">
      <w:pPr>
        <w:keepNext/>
        <w:tabs>
          <w:tab w:val="center" w:pos="1701"/>
          <w:tab w:val="center" w:pos="7371"/>
        </w:tabs>
        <w:spacing w:after="160"/>
        <w:rPr>
          <w:rFonts w:eastAsiaTheme="minorEastAsia" w:cs="Arial"/>
          <w:lang w:val="en-GB" w:eastAsia="cs-CZ"/>
        </w:rPr>
      </w:pPr>
      <w:r w:rsidRPr="00841F18">
        <w:rPr>
          <w:rFonts w:eastAsiaTheme="minorEastAsia" w:cs="Arial"/>
          <w:lang w:val="en-GB" w:eastAsia="cs-CZ"/>
        </w:rPr>
        <w:tab/>
        <w:t>………………………………………..</w:t>
      </w:r>
      <w:r w:rsidRPr="00841F18">
        <w:rPr>
          <w:rFonts w:eastAsiaTheme="minorEastAsia" w:cs="Arial"/>
          <w:lang w:val="en-GB" w:eastAsia="cs-CZ"/>
        </w:rPr>
        <w:tab/>
        <w:t>……………………………………..</w:t>
      </w:r>
    </w:p>
    <w:p w14:paraId="330EAF4E" w14:textId="77777777" w:rsidR="004E46ED" w:rsidRPr="00841F18" w:rsidRDefault="004E46ED" w:rsidP="004E46ED">
      <w:pPr>
        <w:keepNext/>
        <w:tabs>
          <w:tab w:val="center" w:pos="1701"/>
          <w:tab w:val="center" w:pos="1843"/>
          <w:tab w:val="center" w:pos="4962"/>
          <w:tab w:val="center" w:pos="7371"/>
        </w:tabs>
        <w:rPr>
          <w:rFonts w:eastAsiaTheme="minorEastAsia" w:cs="Arial"/>
          <w:szCs w:val="22"/>
          <w:lang w:val="en-GB" w:eastAsia="cs-CZ"/>
        </w:rPr>
      </w:pPr>
      <w:r w:rsidRPr="00841F18">
        <w:rPr>
          <w:rFonts w:eastAsiaTheme="minorEastAsia" w:cs="Arial"/>
          <w:szCs w:val="22"/>
          <w:lang w:val="en-GB" w:eastAsia="cs-CZ"/>
        </w:rPr>
        <w:tab/>
        <w:t>for the Buyer</w:t>
      </w:r>
      <w:r w:rsidRPr="00841F18">
        <w:rPr>
          <w:rFonts w:eastAsiaTheme="minorEastAsia" w:cs="Arial"/>
          <w:szCs w:val="22"/>
          <w:lang w:val="en-GB" w:eastAsia="cs-CZ"/>
        </w:rPr>
        <w:tab/>
      </w:r>
      <w:r w:rsidRPr="00841F18">
        <w:rPr>
          <w:rFonts w:eastAsiaTheme="minorEastAsia" w:cs="Arial"/>
          <w:szCs w:val="22"/>
          <w:lang w:val="en-GB" w:eastAsia="cs-CZ"/>
        </w:rPr>
        <w:tab/>
        <w:t>for the Seller</w:t>
      </w:r>
    </w:p>
    <w:p w14:paraId="55681528" w14:textId="2FA462C4" w:rsidR="004E46ED" w:rsidRPr="00841F18" w:rsidRDefault="004E46ED" w:rsidP="004E46ED">
      <w:pPr>
        <w:keepNext/>
        <w:tabs>
          <w:tab w:val="center" w:pos="1701"/>
          <w:tab w:val="center" w:pos="1985"/>
          <w:tab w:val="center" w:pos="7371"/>
        </w:tabs>
        <w:rPr>
          <w:rFonts w:eastAsiaTheme="minorEastAsia" w:cs="Arial"/>
          <w:szCs w:val="22"/>
          <w:lang w:val="en-GB" w:eastAsia="cs-CZ"/>
        </w:rPr>
      </w:pPr>
      <w:r w:rsidRPr="00841F18">
        <w:rPr>
          <w:rFonts w:eastAsiaTheme="minorEastAsia" w:cs="Arial"/>
          <w:szCs w:val="22"/>
          <w:lang w:val="en-GB" w:eastAsia="cs-CZ"/>
        </w:rPr>
        <w:tab/>
      </w:r>
      <w:r>
        <w:rPr>
          <w:lang w:val="en-GB"/>
        </w:rPr>
        <w:t xml:space="preserve">doc. Ing. Václav </w:t>
      </w:r>
      <w:proofErr w:type="spellStart"/>
      <w:r>
        <w:rPr>
          <w:lang w:val="en-GB"/>
        </w:rPr>
        <w:t>Čuba</w:t>
      </w:r>
      <w:proofErr w:type="spellEnd"/>
      <w:r>
        <w:rPr>
          <w:lang w:val="en-GB"/>
        </w:rPr>
        <w:t>, Ph.D.</w:t>
      </w:r>
      <w:r w:rsidRPr="00841F18">
        <w:rPr>
          <w:rFonts w:eastAsiaTheme="minorEastAsia" w:cs="Arial"/>
          <w:szCs w:val="22"/>
          <w:lang w:val="en-GB" w:eastAsia="cs-CZ"/>
        </w:rPr>
        <w:tab/>
      </w:r>
      <w:r w:rsidR="003A3EFB" w:rsidRPr="003A3EFB">
        <w:rPr>
          <w:rFonts w:eastAsia="Calibri" w:cs="Arial"/>
          <w:szCs w:val="22"/>
          <w:lang w:val="en-GB"/>
        </w:rPr>
        <w:t>Ing. Pavel Pokorný</w:t>
      </w:r>
    </w:p>
    <w:p w14:paraId="150086DC" w14:textId="7FB930E7" w:rsidR="004E46ED" w:rsidRPr="00841F18" w:rsidRDefault="004E46ED" w:rsidP="004E46ED">
      <w:pPr>
        <w:keepNext/>
        <w:tabs>
          <w:tab w:val="center" w:pos="1701"/>
          <w:tab w:val="center" w:pos="1985"/>
          <w:tab w:val="center" w:pos="7371"/>
        </w:tabs>
        <w:spacing w:after="160"/>
        <w:rPr>
          <w:rFonts w:eastAsiaTheme="minorEastAsia" w:cs="Arial"/>
          <w:szCs w:val="22"/>
          <w:lang w:val="en-GB" w:eastAsia="cs-CZ"/>
        </w:rPr>
      </w:pPr>
      <w:r w:rsidRPr="00841F18">
        <w:rPr>
          <w:rFonts w:eastAsiaTheme="minorEastAsia" w:cs="Arial"/>
          <w:szCs w:val="22"/>
          <w:lang w:val="en-GB" w:eastAsia="cs-CZ"/>
        </w:rPr>
        <w:tab/>
        <w:t>dean</w:t>
      </w:r>
      <w:r w:rsidRPr="00841F18">
        <w:rPr>
          <w:rFonts w:eastAsiaTheme="minorEastAsia" w:cs="Arial"/>
          <w:szCs w:val="22"/>
          <w:lang w:val="en-GB" w:eastAsia="cs-CZ"/>
        </w:rPr>
        <w:tab/>
      </w:r>
      <w:r w:rsidRPr="00841F18">
        <w:rPr>
          <w:rFonts w:eastAsiaTheme="minorEastAsia" w:cs="Arial"/>
          <w:szCs w:val="22"/>
          <w:lang w:val="en-GB" w:eastAsia="cs-CZ"/>
        </w:rPr>
        <w:tab/>
      </w:r>
      <w:r w:rsidR="003A3EFB" w:rsidRPr="003A3EFB">
        <w:rPr>
          <w:rFonts w:eastAsia="Calibri" w:cs="Arial"/>
          <w:szCs w:val="22"/>
          <w:lang w:val="en-GB"/>
        </w:rPr>
        <w:t>executive director</w:t>
      </w:r>
    </w:p>
    <w:p w14:paraId="687033FF" w14:textId="77777777" w:rsidR="00CE1101" w:rsidRPr="00FB097B" w:rsidRDefault="00CE1101" w:rsidP="00CE1101"/>
    <w:sectPr w:rsidR="00CE1101" w:rsidRPr="00FB097B" w:rsidSect="00E36C12">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490CC" w14:textId="77777777" w:rsidR="004F6C78" w:rsidRDefault="004F6C78" w:rsidP="00471A3E">
      <w:r>
        <w:separator/>
      </w:r>
    </w:p>
  </w:endnote>
  <w:endnote w:type="continuationSeparator" w:id="0">
    <w:p w14:paraId="1F11C344" w14:textId="77777777" w:rsidR="004F6C78" w:rsidRDefault="004F6C78" w:rsidP="004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021787"/>
      <w:docPartObj>
        <w:docPartGallery w:val="Page Numbers (Bottom of Page)"/>
        <w:docPartUnique/>
      </w:docPartObj>
    </w:sdtPr>
    <w:sdtEndPr/>
    <w:sdtContent>
      <w:p w14:paraId="0BE399FF" w14:textId="117B3B9F" w:rsidR="00471A3E" w:rsidRDefault="00471A3E">
        <w:pPr>
          <w:pStyle w:val="Zpat"/>
          <w:jc w:val="center"/>
        </w:pPr>
        <w:r>
          <w:fldChar w:fldCharType="begin"/>
        </w:r>
        <w:r>
          <w:instrText>PAGE   \* MERGEFORMAT</w:instrText>
        </w:r>
        <w:r>
          <w:fldChar w:fldCharType="separate"/>
        </w:r>
        <w:r w:rsidR="00541399">
          <w:rPr>
            <w:noProof/>
          </w:rPr>
          <w:t>8</w:t>
        </w:r>
        <w:r>
          <w:fldChar w:fldCharType="end"/>
        </w:r>
      </w:p>
    </w:sdtContent>
  </w:sdt>
  <w:p w14:paraId="0FB046A6" w14:textId="77777777" w:rsidR="00471A3E" w:rsidRDefault="00471A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077F" w14:textId="77777777" w:rsidR="004F6C78" w:rsidRDefault="004F6C78" w:rsidP="00471A3E">
      <w:r>
        <w:separator/>
      </w:r>
    </w:p>
  </w:footnote>
  <w:footnote w:type="continuationSeparator" w:id="0">
    <w:p w14:paraId="311B1362" w14:textId="77777777" w:rsidR="004F6C78" w:rsidRDefault="004F6C78" w:rsidP="004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8BB9" w14:textId="77777777" w:rsidR="00B41B34" w:rsidRPr="00AE708B" w:rsidRDefault="00B41B34" w:rsidP="00B41B34">
    <w:pPr>
      <w:jc w:val="center"/>
      <w:rPr>
        <w:rFonts w:eastAsia="Calibri"/>
        <w:b/>
        <w:smallCaps/>
        <w:sz w:val="18"/>
        <w:szCs w:val="18"/>
        <w:u w:val="single"/>
        <w:lang w:val="en-GB"/>
      </w:rPr>
    </w:pPr>
    <w:bookmarkStart w:id="10" w:name="_Hlk117668292"/>
    <w:r>
      <w:rPr>
        <w:noProof/>
        <w:lang w:eastAsia="cs-CZ"/>
      </w:rPr>
      <w:drawing>
        <wp:inline distT="0" distB="0" distL="0" distR="0" wp14:anchorId="6F751F9B" wp14:editId="7B4A709F">
          <wp:extent cx="2597853" cy="695325"/>
          <wp:effectExtent l="0" t="0" r="0" b="0"/>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723" cy="696093"/>
                  </a:xfrm>
                  <a:prstGeom prst="rect">
                    <a:avLst/>
                  </a:prstGeom>
                </pic:spPr>
              </pic:pic>
            </a:graphicData>
          </a:graphic>
        </wp:inline>
      </w:drawing>
    </w:r>
    <w:r>
      <w:rPr>
        <w:noProof/>
        <w:lang w:eastAsia="cs-CZ"/>
      </w:rPr>
      <w:drawing>
        <wp:inline distT="0" distB="0" distL="0" distR="0" wp14:anchorId="71CF7294" wp14:editId="3E6B8A7B">
          <wp:extent cx="1895475" cy="673944"/>
          <wp:effectExtent l="0" t="0" r="0" b="0"/>
          <wp:docPr id="10237570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1496" t="24524" r="10904" b="26430"/>
                  <a:stretch/>
                </pic:blipFill>
                <pic:spPr bwMode="auto">
                  <a:xfrm>
                    <a:off x="0" y="0"/>
                    <a:ext cx="1930147" cy="686272"/>
                  </a:xfrm>
                  <a:prstGeom prst="rect">
                    <a:avLst/>
                  </a:prstGeom>
                  <a:noFill/>
                  <a:ln>
                    <a:noFill/>
                  </a:ln>
                  <a:extLst>
                    <a:ext uri="{53640926-AAD7-44D8-BBD7-CCE9431645EC}">
                      <a14:shadowObscured xmlns:a14="http://schemas.microsoft.com/office/drawing/2010/main"/>
                    </a:ext>
                  </a:extLst>
                </pic:spPr>
              </pic:pic>
            </a:graphicData>
          </a:graphic>
        </wp:inline>
      </w:drawing>
    </w:r>
  </w:p>
  <w:bookmarkEnd w:id="10"/>
  <w:p w14:paraId="0C82D42A" w14:textId="4A083F3E" w:rsidR="00E36C12" w:rsidRDefault="00E36C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852"/>
    <w:multiLevelType w:val="multilevel"/>
    <w:tmpl w:val="8BD2A218"/>
    <w:lvl w:ilvl="0">
      <w:start w:val="1"/>
      <w:numFmt w:val="decimal"/>
      <w:lvlText w:val="%1."/>
      <w:lvlJc w:val="left"/>
      <w:pPr>
        <w:ind w:left="360" w:hanging="360"/>
      </w:pPr>
      <w:rPr>
        <w:rFonts w:hint="default"/>
        <w:b w:val="0"/>
        <w:bCs w:val="0"/>
        <w:sz w:val="20"/>
        <w:szCs w:val="20"/>
      </w:rPr>
    </w:lvl>
    <w:lvl w:ilvl="1">
      <w:start w:val="1"/>
      <w:numFmt w:val="decimal"/>
      <w:isLgl/>
      <w:lvlText w:val="%1.%2."/>
      <w:lvlJc w:val="left"/>
      <w:pPr>
        <w:ind w:left="1080" w:hanging="72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35800"/>
    <w:multiLevelType w:val="multilevel"/>
    <w:tmpl w:val="AA5CFD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ahoma" w:hAnsi="Tahoma" w:cs="Tahoma"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2C1556"/>
    <w:multiLevelType w:val="singleLevel"/>
    <w:tmpl w:val="C6788332"/>
    <w:lvl w:ilvl="0">
      <w:start w:val="1"/>
      <w:numFmt w:val="decimal"/>
      <w:lvlText w:val="%1."/>
      <w:lvlJc w:val="left"/>
      <w:pPr>
        <w:tabs>
          <w:tab w:val="num" w:pos="0"/>
        </w:tabs>
        <w:ind w:left="720" w:hanging="360"/>
      </w:pPr>
      <w:rPr>
        <w:rFonts w:ascii="Tahoma" w:hAnsi="Tahoma" w:cs="Tahoma"/>
        <w:sz w:val="20"/>
        <w:szCs w:val="20"/>
      </w:rPr>
    </w:lvl>
  </w:abstractNum>
  <w:abstractNum w:abstractNumId="3" w15:restartNumberingAfterBreak="0">
    <w:nsid w:val="154236B6"/>
    <w:multiLevelType w:val="hybridMultilevel"/>
    <w:tmpl w:val="DAF0B96C"/>
    <w:lvl w:ilvl="0" w:tplc="AF30335C">
      <w:start w:val="1"/>
      <w:numFmt w:val="decimal"/>
      <w:lvlText w:val="12.%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5" w15:restartNumberingAfterBreak="0">
    <w:nsid w:val="309A30B7"/>
    <w:multiLevelType w:val="hybridMultilevel"/>
    <w:tmpl w:val="75F0F762"/>
    <w:lvl w:ilvl="0" w:tplc="144868C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21141"/>
    <w:multiLevelType w:val="hybridMultilevel"/>
    <w:tmpl w:val="98DE17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138CC"/>
    <w:multiLevelType w:val="hybridMultilevel"/>
    <w:tmpl w:val="55B21A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7520C"/>
    <w:multiLevelType w:val="hybridMultilevel"/>
    <w:tmpl w:val="21B0E680"/>
    <w:lvl w:ilvl="0" w:tplc="78CCCC74">
      <w:start w:val="1"/>
      <w:numFmt w:val="decimal"/>
      <w:lvlText w:val="%1."/>
      <w:lvlJc w:val="left"/>
      <w:pPr>
        <w:ind w:left="720" w:hanging="360"/>
      </w:pPr>
      <w:rPr>
        <w:rFonts w:hint="default"/>
        <w:b w:val="0"/>
        <w:bCs/>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2CC5"/>
    <w:multiLevelType w:val="hybridMultilevel"/>
    <w:tmpl w:val="83862964"/>
    <w:lvl w:ilvl="0" w:tplc="552E575E">
      <w:start w:val="1"/>
      <w:numFmt w:val="decimal"/>
      <w:lvlText w:val="%1."/>
      <w:lvlJc w:val="left"/>
      <w:pPr>
        <w:ind w:left="644" w:hanging="360"/>
      </w:pPr>
      <w:rPr>
        <w:rFonts w:ascii="Tahoma" w:hAnsi="Tahoma" w:cs="Tahoma" w:hint="default"/>
        <w:b w:val="0"/>
        <w:sz w:val="20"/>
        <w:szCs w:val="20"/>
      </w:rPr>
    </w:lvl>
    <w:lvl w:ilvl="1" w:tplc="67708D7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775598"/>
    <w:multiLevelType w:val="hybridMultilevel"/>
    <w:tmpl w:val="6400D22E"/>
    <w:lvl w:ilvl="0" w:tplc="B8B81932">
      <w:start w:val="1"/>
      <w:numFmt w:val="decimal"/>
      <w:lvlText w:val="%1."/>
      <w:lvlJc w:val="left"/>
      <w:pPr>
        <w:ind w:left="720" w:hanging="360"/>
      </w:pPr>
      <w:rPr>
        <w:rFonts w:hint="default"/>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6E001F"/>
    <w:multiLevelType w:val="multilevel"/>
    <w:tmpl w:val="C752162E"/>
    <w:lvl w:ilvl="0">
      <w:start w:val="1"/>
      <w:numFmt w:val="decimal"/>
      <w:lvlText w:val="%1."/>
      <w:lvlJc w:val="left"/>
      <w:pPr>
        <w:ind w:left="720" w:hanging="360"/>
      </w:pPr>
      <w:rPr>
        <w:rFonts w:hint="default"/>
        <w:sz w:val="20"/>
        <w:szCs w:val="2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0828C5"/>
    <w:multiLevelType w:val="hybridMultilevel"/>
    <w:tmpl w:val="0074D5CA"/>
    <w:lvl w:ilvl="0" w:tplc="04050019">
      <w:start w:val="1"/>
      <w:numFmt w:val="lowerLetter"/>
      <w:lvlText w:val="%1."/>
      <w:lvlJc w:val="left"/>
      <w:pPr>
        <w:ind w:left="1146" w:hanging="360"/>
      </w:pPr>
    </w:lvl>
    <w:lvl w:ilvl="1" w:tplc="68A296F6">
      <w:start w:val="1"/>
      <w:numFmt w:val="lowerRoman"/>
      <w:lvlText w:val="%2)"/>
      <w:lvlJc w:val="left"/>
      <w:pPr>
        <w:ind w:left="2226" w:hanging="72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A011CBD"/>
    <w:multiLevelType w:val="multilevel"/>
    <w:tmpl w:val="89B466FA"/>
    <w:lvl w:ilvl="0">
      <w:start w:val="1"/>
      <w:numFmt w:val="decimal"/>
      <w:lvlText w:val="%1."/>
      <w:lvlJc w:val="right"/>
      <w:pPr>
        <w:ind w:left="992"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AB93A4C"/>
    <w:multiLevelType w:val="hybridMultilevel"/>
    <w:tmpl w:val="835CC2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0611A8"/>
    <w:multiLevelType w:val="multilevel"/>
    <w:tmpl w:val="3F5E7F04"/>
    <w:lvl w:ilvl="0">
      <w:start w:val="1"/>
      <w:numFmt w:val="decimal"/>
      <w:lvlText w:val="4.%1."/>
      <w:lvlJc w:val="left"/>
      <w:pPr>
        <w:ind w:left="360" w:hanging="360"/>
      </w:pPr>
      <w:rPr>
        <w:rFonts w:ascii="Arial" w:hAnsi="Arial" w:cs="Times New Roman"/>
        <w:b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5EF0568F"/>
    <w:multiLevelType w:val="hybridMultilevel"/>
    <w:tmpl w:val="BE228F74"/>
    <w:lvl w:ilvl="0" w:tplc="E472B076">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B67AD6"/>
    <w:multiLevelType w:val="singleLevel"/>
    <w:tmpl w:val="5C102DB6"/>
    <w:lvl w:ilvl="0">
      <w:start w:val="1"/>
      <w:numFmt w:val="decimal"/>
      <w:lvlText w:val="%1."/>
      <w:lvlJc w:val="left"/>
      <w:pPr>
        <w:tabs>
          <w:tab w:val="num" w:pos="0"/>
        </w:tabs>
        <w:ind w:left="720" w:hanging="360"/>
      </w:pPr>
      <w:rPr>
        <w:rFonts w:ascii="Tahoma" w:hAnsi="Tahoma" w:cs="Tahoma"/>
        <w:sz w:val="20"/>
        <w:szCs w:val="20"/>
      </w:rPr>
    </w:lvl>
  </w:abstractNum>
  <w:num w:numId="1" w16cid:durableId="492719862">
    <w:abstractNumId w:val="1"/>
  </w:num>
  <w:num w:numId="2" w16cid:durableId="803737724">
    <w:abstractNumId w:val="10"/>
  </w:num>
  <w:num w:numId="3" w16cid:durableId="1261841389">
    <w:abstractNumId w:val="4"/>
  </w:num>
  <w:num w:numId="4" w16cid:durableId="36009780">
    <w:abstractNumId w:val="7"/>
  </w:num>
  <w:num w:numId="5" w16cid:durableId="548341889">
    <w:abstractNumId w:val="11"/>
  </w:num>
  <w:num w:numId="6" w16cid:durableId="1079599772">
    <w:abstractNumId w:val="18"/>
  </w:num>
  <w:num w:numId="7" w16cid:durableId="1266113052">
    <w:abstractNumId w:val="22"/>
  </w:num>
  <w:num w:numId="8" w16cid:durableId="305160827">
    <w:abstractNumId w:val="5"/>
  </w:num>
  <w:num w:numId="9" w16cid:durableId="892887020">
    <w:abstractNumId w:val="0"/>
  </w:num>
  <w:num w:numId="10" w16cid:durableId="1127160968">
    <w:abstractNumId w:val="20"/>
  </w:num>
  <w:num w:numId="11" w16cid:durableId="2021160825">
    <w:abstractNumId w:val="2"/>
  </w:num>
  <w:num w:numId="12" w16cid:durableId="2124885306">
    <w:abstractNumId w:val="12"/>
  </w:num>
  <w:num w:numId="13" w16cid:durableId="1927224005">
    <w:abstractNumId w:val="9"/>
  </w:num>
  <w:num w:numId="14" w16cid:durableId="1550264948">
    <w:abstractNumId w:val="21"/>
  </w:num>
  <w:num w:numId="15" w16cid:durableId="1667584737">
    <w:abstractNumId w:val="19"/>
  </w:num>
  <w:num w:numId="16" w16cid:durableId="1202665288">
    <w:abstractNumId w:val="13"/>
  </w:num>
  <w:num w:numId="17" w16cid:durableId="1018001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759044">
    <w:abstractNumId w:val="17"/>
  </w:num>
  <w:num w:numId="19" w16cid:durableId="1694452885">
    <w:abstractNumId w:val="15"/>
  </w:num>
  <w:num w:numId="20" w16cid:durableId="116336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779649">
    <w:abstractNumId w:val="23"/>
  </w:num>
  <w:num w:numId="22" w16cid:durableId="1712072388">
    <w:abstractNumId w:val="3"/>
  </w:num>
  <w:num w:numId="23" w16cid:durableId="1260943485">
    <w:abstractNumId w:val="14"/>
  </w:num>
  <w:num w:numId="24" w16cid:durableId="20521227">
    <w:abstractNumId w:val="16"/>
  </w:num>
  <w:num w:numId="25" w16cid:durableId="1774741513">
    <w:abstractNumId w:val="6"/>
  </w:num>
  <w:num w:numId="26" w16cid:durableId="760640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8C"/>
    <w:rsid w:val="000055F9"/>
    <w:rsid w:val="00011210"/>
    <w:rsid w:val="000271DF"/>
    <w:rsid w:val="00027299"/>
    <w:rsid w:val="000278F0"/>
    <w:rsid w:val="00037B56"/>
    <w:rsid w:val="0004041B"/>
    <w:rsid w:val="00043DD2"/>
    <w:rsid w:val="0005358F"/>
    <w:rsid w:val="00060A2B"/>
    <w:rsid w:val="00067D82"/>
    <w:rsid w:val="000A5734"/>
    <w:rsid w:val="000B503A"/>
    <w:rsid w:val="000C61C0"/>
    <w:rsid w:val="000D7EEC"/>
    <w:rsid w:val="000E1D91"/>
    <w:rsid w:val="000E79B6"/>
    <w:rsid w:val="000F4598"/>
    <w:rsid w:val="00100633"/>
    <w:rsid w:val="001010AF"/>
    <w:rsid w:val="00111911"/>
    <w:rsid w:val="001373A6"/>
    <w:rsid w:val="00170361"/>
    <w:rsid w:val="00174C61"/>
    <w:rsid w:val="00195192"/>
    <w:rsid w:val="00197137"/>
    <w:rsid w:val="001B70D5"/>
    <w:rsid w:val="001C4FE7"/>
    <w:rsid w:val="00206681"/>
    <w:rsid w:val="002129CA"/>
    <w:rsid w:val="0021585A"/>
    <w:rsid w:val="00215E28"/>
    <w:rsid w:val="00216E78"/>
    <w:rsid w:val="00245200"/>
    <w:rsid w:val="002548E6"/>
    <w:rsid w:val="00277D24"/>
    <w:rsid w:val="002A460D"/>
    <w:rsid w:val="002D2D58"/>
    <w:rsid w:val="002D7FAB"/>
    <w:rsid w:val="002F7637"/>
    <w:rsid w:val="002F7898"/>
    <w:rsid w:val="003069B6"/>
    <w:rsid w:val="00326A6B"/>
    <w:rsid w:val="00342FFF"/>
    <w:rsid w:val="00352DC1"/>
    <w:rsid w:val="00372B51"/>
    <w:rsid w:val="003765EF"/>
    <w:rsid w:val="00381635"/>
    <w:rsid w:val="003A3EFB"/>
    <w:rsid w:val="003B275B"/>
    <w:rsid w:val="003C067A"/>
    <w:rsid w:val="003C0A61"/>
    <w:rsid w:val="003C30C3"/>
    <w:rsid w:val="003C68F6"/>
    <w:rsid w:val="003D791A"/>
    <w:rsid w:val="003E1796"/>
    <w:rsid w:val="003F25EC"/>
    <w:rsid w:val="00424068"/>
    <w:rsid w:val="0043787E"/>
    <w:rsid w:val="004473BF"/>
    <w:rsid w:val="00461248"/>
    <w:rsid w:val="00463657"/>
    <w:rsid w:val="00471A3E"/>
    <w:rsid w:val="00476C03"/>
    <w:rsid w:val="00483FB3"/>
    <w:rsid w:val="004C111F"/>
    <w:rsid w:val="004C6B87"/>
    <w:rsid w:val="004D28CD"/>
    <w:rsid w:val="004D5E98"/>
    <w:rsid w:val="004E46ED"/>
    <w:rsid w:val="004E5EDB"/>
    <w:rsid w:val="004F6C78"/>
    <w:rsid w:val="00524573"/>
    <w:rsid w:val="005406FB"/>
    <w:rsid w:val="00541399"/>
    <w:rsid w:val="005429CC"/>
    <w:rsid w:val="00553588"/>
    <w:rsid w:val="00560D77"/>
    <w:rsid w:val="00570351"/>
    <w:rsid w:val="00573B57"/>
    <w:rsid w:val="005753A2"/>
    <w:rsid w:val="005F453C"/>
    <w:rsid w:val="006040A1"/>
    <w:rsid w:val="0060477A"/>
    <w:rsid w:val="00614BCD"/>
    <w:rsid w:val="00637261"/>
    <w:rsid w:val="00647656"/>
    <w:rsid w:val="00655FFB"/>
    <w:rsid w:val="0067662A"/>
    <w:rsid w:val="0069391B"/>
    <w:rsid w:val="006B09D8"/>
    <w:rsid w:val="006B0CD1"/>
    <w:rsid w:val="006B1945"/>
    <w:rsid w:val="006D2617"/>
    <w:rsid w:val="006E1DD5"/>
    <w:rsid w:val="006F2FF9"/>
    <w:rsid w:val="00721C67"/>
    <w:rsid w:val="00764B99"/>
    <w:rsid w:val="00777C76"/>
    <w:rsid w:val="007D0523"/>
    <w:rsid w:val="007F16FD"/>
    <w:rsid w:val="0082741E"/>
    <w:rsid w:val="00831720"/>
    <w:rsid w:val="00837FF0"/>
    <w:rsid w:val="00840724"/>
    <w:rsid w:val="008454AB"/>
    <w:rsid w:val="00855596"/>
    <w:rsid w:val="0086409F"/>
    <w:rsid w:val="00875747"/>
    <w:rsid w:val="00883C6C"/>
    <w:rsid w:val="00890F7A"/>
    <w:rsid w:val="008B4900"/>
    <w:rsid w:val="008D1D22"/>
    <w:rsid w:val="00902606"/>
    <w:rsid w:val="00911808"/>
    <w:rsid w:val="00914D8A"/>
    <w:rsid w:val="00934342"/>
    <w:rsid w:val="00934C6E"/>
    <w:rsid w:val="00935DD0"/>
    <w:rsid w:val="0095485D"/>
    <w:rsid w:val="00957AF3"/>
    <w:rsid w:val="00960CF1"/>
    <w:rsid w:val="00975053"/>
    <w:rsid w:val="00982CF2"/>
    <w:rsid w:val="00992C76"/>
    <w:rsid w:val="00993879"/>
    <w:rsid w:val="00996DD8"/>
    <w:rsid w:val="009A409A"/>
    <w:rsid w:val="009A5C5A"/>
    <w:rsid w:val="009D12A4"/>
    <w:rsid w:val="009E4349"/>
    <w:rsid w:val="00A04F8C"/>
    <w:rsid w:val="00A1398D"/>
    <w:rsid w:val="00A47A5C"/>
    <w:rsid w:val="00A54C56"/>
    <w:rsid w:val="00A627BB"/>
    <w:rsid w:val="00AA0A31"/>
    <w:rsid w:val="00AA6CF1"/>
    <w:rsid w:val="00AB47B5"/>
    <w:rsid w:val="00AC71B6"/>
    <w:rsid w:val="00AD6168"/>
    <w:rsid w:val="00AD7C59"/>
    <w:rsid w:val="00AE193C"/>
    <w:rsid w:val="00AE21B2"/>
    <w:rsid w:val="00AF1126"/>
    <w:rsid w:val="00B01EE8"/>
    <w:rsid w:val="00B102D3"/>
    <w:rsid w:val="00B11157"/>
    <w:rsid w:val="00B114EC"/>
    <w:rsid w:val="00B16D36"/>
    <w:rsid w:val="00B41B34"/>
    <w:rsid w:val="00B45C01"/>
    <w:rsid w:val="00B76A11"/>
    <w:rsid w:val="00BA22DB"/>
    <w:rsid w:val="00BB010D"/>
    <w:rsid w:val="00BB1A01"/>
    <w:rsid w:val="00BB283C"/>
    <w:rsid w:val="00BD0CCD"/>
    <w:rsid w:val="00BD1A43"/>
    <w:rsid w:val="00BD514F"/>
    <w:rsid w:val="00C00EC9"/>
    <w:rsid w:val="00C10543"/>
    <w:rsid w:val="00C122C8"/>
    <w:rsid w:val="00C72A9D"/>
    <w:rsid w:val="00C87FCE"/>
    <w:rsid w:val="00C9258C"/>
    <w:rsid w:val="00C93D89"/>
    <w:rsid w:val="00CA65A2"/>
    <w:rsid w:val="00CA68CF"/>
    <w:rsid w:val="00CC3601"/>
    <w:rsid w:val="00CD65B7"/>
    <w:rsid w:val="00CE1101"/>
    <w:rsid w:val="00CF1CD2"/>
    <w:rsid w:val="00CF4B29"/>
    <w:rsid w:val="00D335E4"/>
    <w:rsid w:val="00D46A77"/>
    <w:rsid w:val="00D82816"/>
    <w:rsid w:val="00DB2A37"/>
    <w:rsid w:val="00DC5BB4"/>
    <w:rsid w:val="00DD7BC4"/>
    <w:rsid w:val="00DF4BAB"/>
    <w:rsid w:val="00E05E3F"/>
    <w:rsid w:val="00E07820"/>
    <w:rsid w:val="00E14B8C"/>
    <w:rsid w:val="00E36C12"/>
    <w:rsid w:val="00E4211B"/>
    <w:rsid w:val="00E462D7"/>
    <w:rsid w:val="00E60204"/>
    <w:rsid w:val="00E60C32"/>
    <w:rsid w:val="00E642C6"/>
    <w:rsid w:val="00E7387A"/>
    <w:rsid w:val="00E7754E"/>
    <w:rsid w:val="00E86D8A"/>
    <w:rsid w:val="00EA3103"/>
    <w:rsid w:val="00EB2A47"/>
    <w:rsid w:val="00EC7C51"/>
    <w:rsid w:val="00ED5D49"/>
    <w:rsid w:val="00EF266C"/>
    <w:rsid w:val="00F1057A"/>
    <w:rsid w:val="00F153A7"/>
    <w:rsid w:val="00F21191"/>
    <w:rsid w:val="00F25B8B"/>
    <w:rsid w:val="00F6331E"/>
    <w:rsid w:val="00F648A3"/>
    <w:rsid w:val="00F70A09"/>
    <w:rsid w:val="00F82E16"/>
    <w:rsid w:val="00F85668"/>
    <w:rsid w:val="00FA2E64"/>
    <w:rsid w:val="00FB097B"/>
    <w:rsid w:val="00FB5089"/>
    <w:rsid w:val="00FB79B9"/>
    <w:rsid w:val="00FC291D"/>
    <w:rsid w:val="00FF3F0B"/>
    <w:rsid w:val="00FF7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46DD69"/>
  <w15:docId w15:val="{1D37B42E-4120-4D17-93C0-BE573BE7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101"/>
    <w:pPr>
      <w:spacing w:after="0" w:line="240" w:lineRule="auto"/>
      <w:jc w:val="both"/>
    </w:pPr>
    <w:rPr>
      <w:rFonts w:ascii="Tahoma" w:eastAsia="Times New Roman" w:hAnsi="Tahoma" w:cs="Tahoma"/>
      <w:spacing w:val="-5"/>
      <w:sz w:val="20"/>
      <w:szCs w:val="20"/>
    </w:rPr>
  </w:style>
  <w:style w:type="paragraph" w:styleId="Nadpis2">
    <w:name w:val="heading 2"/>
    <w:aliases w:val="2_Nadpis 2,Major,Reset numbering,Centerhead"/>
    <w:basedOn w:val="Normln"/>
    <w:link w:val="Nadpis2Char"/>
    <w:uiPriority w:val="9"/>
    <w:unhideWhenUsed/>
    <w:qFormat/>
    <w:rsid w:val="007F16FD"/>
    <w:pPr>
      <w:keepNext/>
      <w:keepLines/>
      <w:suppressAutoHyphens/>
      <w:spacing w:before="200"/>
      <w:jc w:val="left"/>
      <w:outlineLvl w:val="1"/>
    </w:pPr>
    <w:rPr>
      <w:rFonts w:asciiTheme="majorHAnsi" w:eastAsiaTheme="majorEastAsia" w:hAnsiTheme="majorHAnsi" w:cstheme="majorBidi"/>
      <w:b/>
      <w:bCs/>
      <w:color w:val="4F81BD" w:themeColor="accent1"/>
      <w:spacing w:val="0"/>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mlouva-Odst."/>
    <w:basedOn w:val="Normln"/>
    <w:uiPriority w:val="34"/>
    <w:qFormat/>
    <w:rsid w:val="00CE1101"/>
    <w:pPr>
      <w:ind w:left="720"/>
      <w:contextualSpacing/>
    </w:pPr>
    <w:rPr>
      <w:rFonts w:ascii="Arial" w:hAnsi="Arial" w:cs="Times New Roman"/>
      <w:spacing w:val="0"/>
      <w:szCs w:val="24"/>
      <w:lang w:eastAsia="cs-CZ"/>
    </w:rPr>
  </w:style>
  <w:style w:type="character" w:styleId="Hypertextovodkaz">
    <w:name w:val="Hyperlink"/>
    <w:rsid w:val="00CE1101"/>
    <w:rPr>
      <w:rFonts w:cs="Times New Roman"/>
      <w:color w:val="0000FF"/>
      <w:sz w:val="20"/>
      <w:u w:val="single"/>
    </w:rPr>
  </w:style>
  <w:style w:type="character" w:styleId="Odkaznakoment">
    <w:name w:val="annotation reference"/>
    <w:basedOn w:val="Standardnpsmoodstavce"/>
    <w:uiPriority w:val="99"/>
    <w:semiHidden/>
    <w:unhideWhenUsed/>
    <w:rsid w:val="00F82E16"/>
    <w:rPr>
      <w:sz w:val="16"/>
      <w:szCs w:val="16"/>
    </w:rPr>
  </w:style>
  <w:style w:type="paragraph" w:styleId="Textkomente">
    <w:name w:val="annotation text"/>
    <w:basedOn w:val="Normln"/>
    <w:link w:val="TextkomenteChar"/>
    <w:uiPriority w:val="99"/>
    <w:unhideWhenUsed/>
    <w:rsid w:val="00F82E16"/>
  </w:style>
  <w:style w:type="character" w:customStyle="1" w:styleId="TextkomenteChar">
    <w:name w:val="Text komentáře Char"/>
    <w:basedOn w:val="Standardnpsmoodstavce"/>
    <w:link w:val="Textkomente"/>
    <w:uiPriority w:val="99"/>
    <w:rsid w:val="00F82E16"/>
    <w:rPr>
      <w:rFonts w:ascii="Tahoma" w:eastAsia="Times New Roman" w:hAnsi="Tahoma" w:cs="Tahoma"/>
      <w:spacing w:val="-5"/>
      <w:sz w:val="20"/>
      <w:szCs w:val="20"/>
    </w:rPr>
  </w:style>
  <w:style w:type="paragraph" w:styleId="Pedmtkomente">
    <w:name w:val="annotation subject"/>
    <w:basedOn w:val="Textkomente"/>
    <w:next w:val="Textkomente"/>
    <w:link w:val="PedmtkomenteChar"/>
    <w:uiPriority w:val="99"/>
    <w:semiHidden/>
    <w:unhideWhenUsed/>
    <w:rsid w:val="00F82E16"/>
    <w:rPr>
      <w:b/>
      <w:bCs/>
    </w:rPr>
  </w:style>
  <w:style w:type="character" w:customStyle="1" w:styleId="PedmtkomenteChar">
    <w:name w:val="Předmět komentáře Char"/>
    <w:basedOn w:val="TextkomenteChar"/>
    <w:link w:val="Pedmtkomente"/>
    <w:uiPriority w:val="99"/>
    <w:semiHidden/>
    <w:rsid w:val="00F82E16"/>
    <w:rPr>
      <w:rFonts w:ascii="Tahoma" w:eastAsia="Times New Roman" w:hAnsi="Tahoma" w:cs="Tahoma"/>
      <w:b/>
      <w:bCs/>
      <w:spacing w:val="-5"/>
      <w:sz w:val="20"/>
      <w:szCs w:val="20"/>
    </w:rPr>
  </w:style>
  <w:style w:type="paragraph" w:styleId="Textbubliny">
    <w:name w:val="Balloon Text"/>
    <w:basedOn w:val="Normln"/>
    <w:link w:val="TextbublinyChar"/>
    <w:uiPriority w:val="99"/>
    <w:semiHidden/>
    <w:unhideWhenUsed/>
    <w:rsid w:val="00F82E16"/>
    <w:rPr>
      <w:sz w:val="16"/>
      <w:szCs w:val="16"/>
    </w:rPr>
  </w:style>
  <w:style w:type="character" w:customStyle="1" w:styleId="TextbublinyChar">
    <w:name w:val="Text bubliny Char"/>
    <w:basedOn w:val="Standardnpsmoodstavce"/>
    <w:link w:val="Textbubliny"/>
    <w:uiPriority w:val="99"/>
    <w:semiHidden/>
    <w:rsid w:val="00F82E16"/>
    <w:rPr>
      <w:rFonts w:ascii="Tahoma" w:eastAsia="Times New Roman" w:hAnsi="Tahoma" w:cs="Tahoma"/>
      <w:spacing w:val="-5"/>
      <w:sz w:val="16"/>
      <w:szCs w:val="16"/>
    </w:rPr>
  </w:style>
  <w:style w:type="paragraph" w:styleId="Bezmezer">
    <w:name w:val="No Spacing"/>
    <w:uiPriority w:val="1"/>
    <w:qFormat/>
    <w:rsid w:val="002A460D"/>
    <w:pPr>
      <w:spacing w:after="0" w:line="240" w:lineRule="auto"/>
    </w:pPr>
    <w:rPr>
      <w:rFonts w:eastAsiaTheme="minorEastAsia"/>
      <w:lang w:eastAsia="cs-CZ"/>
    </w:rPr>
  </w:style>
  <w:style w:type="character" w:styleId="Siln">
    <w:name w:val="Strong"/>
    <w:basedOn w:val="Standardnpsmoodstavce"/>
    <w:uiPriority w:val="22"/>
    <w:qFormat/>
    <w:rsid w:val="003C0A61"/>
    <w:rPr>
      <w:b/>
      <w:bCs/>
    </w:rPr>
  </w:style>
  <w:style w:type="character" w:customStyle="1" w:styleId="Nadpis2Char">
    <w:name w:val="Nadpis 2 Char"/>
    <w:aliases w:val="2_Nadpis 2 Char,Major Char,Reset numbering Char,Centerhead Char"/>
    <w:basedOn w:val="Standardnpsmoodstavce"/>
    <w:link w:val="Nadpis2"/>
    <w:uiPriority w:val="9"/>
    <w:qFormat/>
    <w:rsid w:val="007F16FD"/>
    <w:rPr>
      <w:rFonts w:asciiTheme="majorHAnsi" w:eastAsiaTheme="majorEastAsia" w:hAnsiTheme="majorHAnsi" w:cstheme="majorBidi"/>
      <w:b/>
      <w:bCs/>
      <w:color w:val="4F81BD" w:themeColor="accent1"/>
      <w:sz w:val="26"/>
      <w:szCs w:val="26"/>
      <w:lang w:eastAsia="ar-SA"/>
    </w:rPr>
  </w:style>
  <w:style w:type="paragraph" w:styleId="Zhlav">
    <w:name w:val="header"/>
    <w:basedOn w:val="Normln"/>
    <w:link w:val="ZhlavChar"/>
    <w:uiPriority w:val="99"/>
    <w:unhideWhenUsed/>
    <w:rsid w:val="00471A3E"/>
    <w:pPr>
      <w:tabs>
        <w:tab w:val="center" w:pos="4536"/>
        <w:tab w:val="right" w:pos="9072"/>
      </w:tabs>
    </w:pPr>
  </w:style>
  <w:style w:type="character" w:customStyle="1" w:styleId="ZhlavChar">
    <w:name w:val="Záhlaví Char"/>
    <w:basedOn w:val="Standardnpsmoodstavce"/>
    <w:link w:val="Zhlav"/>
    <w:uiPriority w:val="99"/>
    <w:rsid w:val="00471A3E"/>
    <w:rPr>
      <w:rFonts w:ascii="Tahoma" w:eastAsia="Times New Roman" w:hAnsi="Tahoma" w:cs="Tahoma"/>
      <w:spacing w:val="-5"/>
      <w:sz w:val="20"/>
      <w:szCs w:val="20"/>
    </w:rPr>
  </w:style>
  <w:style w:type="paragraph" w:styleId="Zpat">
    <w:name w:val="footer"/>
    <w:basedOn w:val="Normln"/>
    <w:link w:val="ZpatChar"/>
    <w:uiPriority w:val="99"/>
    <w:unhideWhenUsed/>
    <w:rsid w:val="00471A3E"/>
    <w:pPr>
      <w:tabs>
        <w:tab w:val="center" w:pos="4536"/>
        <w:tab w:val="right" w:pos="9072"/>
      </w:tabs>
    </w:pPr>
  </w:style>
  <w:style w:type="character" w:customStyle="1" w:styleId="ZpatChar">
    <w:name w:val="Zápatí Char"/>
    <w:basedOn w:val="Standardnpsmoodstavce"/>
    <w:link w:val="Zpat"/>
    <w:uiPriority w:val="99"/>
    <w:rsid w:val="00471A3E"/>
    <w:rPr>
      <w:rFonts w:ascii="Tahoma" w:eastAsia="Times New Roman" w:hAnsi="Tahoma" w:cs="Tahoma"/>
      <w:spacing w:val="-5"/>
      <w:sz w:val="20"/>
      <w:szCs w:val="20"/>
    </w:rPr>
  </w:style>
  <w:style w:type="character" w:customStyle="1" w:styleId="Nevyeenzmnka1">
    <w:name w:val="Nevyřešená zmínka1"/>
    <w:basedOn w:val="Standardnpsmoodstavce"/>
    <w:uiPriority w:val="99"/>
    <w:semiHidden/>
    <w:unhideWhenUsed/>
    <w:rsid w:val="0060477A"/>
    <w:rPr>
      <w:color w:val="605E5C"/>
      <w:shd w:val="clear" w:color="auto" w:fill="E1DFDD"/>
    </w:rPr>
  </w:style>
  <w:style w:type="paragraph" w:customStyle="1" w:styleId="NadpisZD1">
    <w:name w:val="Nadpis ZD 1"/>
    <w:basedOn w:val="Normln"/>
    <w:qFormat/>
    <w:rsid w:val="0060477A"/>
    <w:pPr>
      <w:tabs>
        <w:tab w:val="left" w:pos="510"/>
      </w:tabs>
      <w:suppressAutoHyphens/>
      <w:spacing w:before="440" w:after="220"/>
      <w:jc w:val="left"/>
    </w:pPr>
    <w:rPr>
      <w:rFonts w:ascii="Verdana" w:hAnsi="Verdana" w:cs="Times New Roman"/>
      <w:b/>
      <w:caps/>
      <w:spacing w:val="0"/>
      <w:sz w:val="22"/>
      <w:szCs w:val="24"/>
      <w:lang w:eastAsia="cs-CZ"/>
    </w:rPr>
  </w:style>
  <w:style w:type="character" w:customStyle="1" w:styleId="Nevyeenzmnka2">
    <w:name w:val="Nevyřešená zmínka2"/>
    <w:basedOn w:val="Standardnpsmoodstavce"/>
    <w:uiPriority w:val="99"/>
    <w:semiHidden/>
    <w:unhideWhenUsed/>
    <w:rsid w:val="000278F0"/>
    <w:rPr>
      <w:color w:val="605E5C"/>
      <w:shd w:val="clear" w:color="auto" w:fill="E1DFDD"/>
    </w:rPr>
  </w:style>
  <w:style w:type="paragraph" w:styleId="Textpoznpodarou">
    <w:name w:val="footnote text"/>
    <w:basedOn w:val="Normln"/>
    <w:link w:val="TextpoznpodarouChar"/>
    <w:uiPriority w:val="99"/>
    <w:semiHidden/>
    <w:unhideWhenUsed/>
    <w:rsid w:val="002D2D58"/>
  </w:style>
  <w:style w:type="character" w:customStyle="1" w:styleId="TextpoznpodarouChar">
    <w:name w:val="Text pozn. pod čarou Char"/>
    <w:basedOn w:val="Standardnpsmoodstavce"/>
    <w:link w:val="Textpoznpodarou"/>
    <w:uiPriority w:val="99"/>
    <w:semiHidden/>
    <w:rsid w:val="002D2D58"/>
    <w:rPr>
      <w:rFonts w:ascii="Tahoma" w:eastAsia="Times New Roman" w:hAnsi="Tahoma" w:cs="Tahoma"/>
      <w:spacing w:val="-5"/>
      <w:sz w:val="20"/>
      <w:szCs w:val="20"/>
    </w:rPr>
  </w:style>
  <w:style w:type="character" w:styleId="Znakapoznpodarou">
    <w:name w:val="footnote reference"/>
    <w:basedOn w:val="Standardnpsmoodstavce"/>
    <w:uiPriority w:val="99"/>
    <w:semiHidden/>
    <w:unhideWhenUsed/>
    <w:rsid w:val="002D2D58"/>
    <w:rPr>
      <w:vertAlign w:val="superscript"/>
    </w:rPr>
  </w:style>
  <w:style w:type="paragraph" w:styleId="Revize">
    <w:name w:val="Revision"/>
    <w:hidden/>
    <w:uiPriority w:val="99"/>
    <w:semiHidden/>
    <w:rsid w:val="00890F7A"/>
    <w:pPr>
      <w:spacing w:after="0" w:line="240" w:lineRule="auto"/>
    </w:pPr>
    <w:rPr>
      <w:rFonts w:ascii="Tahoma" w:eastAsia="Times New Roman" w:hAnsi="Tahoma" w:cs="Tahoma"/>
      <w:spacing w:val="-5"/>
      <w:sz w:val="20"/>
      <w:szCs w:val="20"/>
    </w:rPr>
  </w:style>
  <w:style w:type="paragraph" w:styleId="FormtovanvHTML">
    <w:name w:val="HTML Preformatted"/>
    <w:basedOn w:val="Normln"/>
    <w:link w:val="FormtovanvHTMLChar"/>
    <w:uiPriority w:val="99"/>
    <w:semiHidden/>
    <w:unhideWhenUsed/>
    <w:rsid w:val="00011210"/>
    <w:rPr>
      <w:rFonts w:ascii="Consolas" w:hAnsi="Consolas"/>
    </w:rPr>
  </w:style>
  <w:style w:type="character" w:customStyle="1" w:styleId="FormtovanvHTMLChar">
    <w:name w:val="Formátovaný v HTML Char"/>
    <w:basedOn w:val="Standardnpsmoodstavce"/>
    <w:link w:val="FormtovanvHTML"/>
    <w:uiPriority w:val="99"/>
    <w:semiHidden/>
    <w:rsid w:val="00011210"/>
    <w:rPr>
      <w:rFonts w:ascii="Consolas" w:eastAsia="Times New Roman" w:hAnsi="Consolas" w:cs="Tahoma"/>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0309">
      <w:bodyDiv w:val="1"/>
      <w:marLeft w:val="0"/>
      <w:marRight w:val="0"/>
      <w:marTop w:val="0"/>
      <w:marBottom w:val="0"/>
      <w:divBdr>
        <w:top w:val="none" w:sz="0" w:space="0" w:color="auto"/>
        <w:left w:val="none" w:sz="0" w:space="0" w:color="auto"/>
        <w:bottom w:val="none" w:sz="0" w:space="0" w:color="auto"/>
        <w:right w:val="none" w:sz="0" w:space="0" w:color="auto"/>
      </w:divBdr>
    </w:div>
    <w:div w:id="258103553">
      <w:bodyDiv w:val="1"/>
      <w:marLeft w:val="0"/>
      <w:marRight w:val="0"/>
      <w:marTop w:val="0"/>
      <w:marBottom w:val="0"/>
      <w:divBdr>
        <w:top w:val="none" w:sz="0" w:space="0" w:color="auto"/>
        <w:left w:val="none" w:sz="0" w:space="0" w:color="auto"/>
        <w:bottom w:val="none" w:sz="0" w:space="0" w:color="auto"/>
        <w:right w:val="none" w:sz="0" w:space="0" w:color="auto"/>
      </w:divBdr>
    </w:div>
    <w:div w:id="309135298">
      <w:bodyDiv w:val="1"/>
      <w:marLeft w:val="0"/>
      <w:marRight w:val="0"/>
      <w:marTop w:val="0"/>
      <w:marBottom w:val="0"/>
      <w:divBdr>
        <w:top w:val="none" w:sz="0" w:space="0" w:color="auto"/>
        <w:left w:val="none" w:sz="0" w:space="0" w:color="auto"/>
        <w:bottom w:val="none" w:sz="0" w:space="0" w:color="auto"/>
        <w:right w:val="none" w:sz="0" w:space="0" w:color="auto"/>
      </w:divBdr>
    </w:div>
    <w:div w:id="389765774">
      <w:bodyDiv w:val="1"/>
      <w:marLeft w:val="0"/>
      <w:marRight w:val="0"/>
      <w:marTop w:val="0"/>
      <w:marBottom w:val="0"/>
      <w:divBdr>
        <w:top w:val="none" w:sz="0" w:space="0" w:color="auto"/>
        <w:left w:val="none" w:sz="0" w:space="0" w:color="auto"/>
        <w:bottom w:val="none" w:sz="0" w:space="0" w:color="auto"/>
        <w:right w:val="none" w:sz="0" w:space="0" w:color="auto"/>
      </w:divBdr>
    </w:div>
    <w:div w:id="819737959">
      <w:bodyDiv w:val="1"/>
      <w:marLeft w:val="0"/>
      <w:marRight w:val="0"/>
      <w:marTop w:val="0"/>
      <w:marBottom w:val="0"/>
      <w:divBdr>
        <w:top w:val="none" w:sz="0" w:space="0" w:color="auto"/>
        <w:left w:val="none" w:sz="0" w:space="0" w:color="auto"/>
        <w:bottom w:val="none" w:sz="0" w:space="0" w:color="auto"/>
        <w:right w:val="none" w:sz="0" w:space="0" w:color="auto"/>
      </w:divBdr>
    </w:div>
    <w:div w:id="910430197">
      <w:bodyDiv w:val="1"/>
      <w:marLeft w:val="0"/>
      <w:marRight w:val="0"/>
      <w:marTop w:val="0"/>
      <w:marBottom w:val="0"/>
      <w:divBdr>
        <w:top w:val="none" w:sz="0" w:space="0" w:color="auto"/>
        <w:left w:val="none" w:sz="0" w:space="0" w:color="auto"/>
        <w:bottom w:val="none" w:sz="0" w:space="0" w:color="auto"/>
        <w:right w:val="none" w:sz="0" w:space="0" w:color="auto"/>
      </w:divBdr>
    </w:div>
    <w:div w:id="975186703">
      <w:bodyDiv w:val="1"/>
      <w:marLeft w:val="0"/>
      <w:marRight w:val="0"/>
      <w:marTop w:val="0"/>
      <w:marBottom w:val="0"/>
      <w:divBdr>
        <w:top w:val="none" w:sz="0" w:space="0" w:color="auto"/>
        <w:left w:val="none" w:sz="0" w:space="0" w:color="auto"/>
        <w:bottom w:val="none" w:sz="0" w:space="0" w:color="auto"/>
        <w:right w:val="none" w:sz="0" w:space="0" w:color="auto"/>
      </w:divBdr>
    </w:div>
    <w:div w:id="1018852762">
      <w:bodyDiv w:val="1"/>
      <w:marLeft w:val="0"/>
      <w:marRight w:val="0"/>
      <w:marTop w:val="0"/>
      <w:marBottom w:val="0"/>
      <w:divBdr>
        <w:top w:val="none" w:sz="0" w:space="0" w:color="auto"/>
        <w:left w:val="none" w:sz="0" w:space="0" w:color="auto"/>
        <w:bottom w:val="none" w:sz="0" w:space="0" w:color="auto"/>
        <w:right w:val="none" w:sz="0" w:space="0" w:color="auto"/>
      </w:divBdr>
    </w:div>
    <w:div w:id="1041398532">
      <w:bodyDiv w:val="1"/>
      <w:marLeft w:val="0"/>
      <w:marRight w:val="0"/>
      <w:marTop w:val="0"/>
      <w:marBottom w:val="0"/>
      <w:divBdr>
        <w:top w:val="none" w:sz="0" w:space="0" w:color="auto"/>
        <w:left w:val="none" w:sz="0" w:space="0" w:color="auto"/>
        <w:bottom w:val="none" w:sz="0" w:space="0" w:color="auto"/>
        <w:right w:val="none" w:sz="0" w:space="0" w:color="auto"/>
      </w:divBdr>
    </w:div>
    <w:div w:id="1126191721">
      <w:bodyDiv w:val="1"/>
      <w:marLeft w:val="0"/>
      <w:marRight w:val="0"/>
      <w:marTop w:val="0"/>
      <w:marBottom w:val="0"/>
      <w:divBdr>
        <w:top w:val="none" w:sz="0" w:space="0" w:color="auto"/>
        <w:left w:val="none" w:sz="0" w:space="0" w:color="auto"/>
        <w:bottom w:val="none" w:sz="0" w:space="0" w:color="auto"/>
        <w:right w:val="none" w:sz="0" w:space="0" w:color="auto"/>
      </w:divBdr>
    </w:div>
    <w:div w:id="1145439051">
      <w:bodyDiv w:val="1"/>
      <w:marLeft w:val="0"/>
      <w:marRight w:val="0"/>
      <w:marTop w:val="0"/>
      <w:marBottom w:val="0"/>
      <w:divBdr>
        <w:top w:val="none" w:sz="0" w:space="0" w:color="auto"/>
        <w:left w:val="none" w:sz="0" w:space="0" w:color="auto"/>
        <w:bottom w:val="none" w:sz="0" w:space="0" w:color="auto"/>
        <w:right w:val="none" w:sz="0" w:space="0" w:color="auto"/>
      </w:divBdr>
    </w:div>
    <w:div w:id="1259218868">
      <w:bodyDiv w:val="1"/>
      <w:marLeft w:val="0"/>
      <w:marRight w:val="0"/>
      <w:marTop w:val="0"/>
      <w:marBottom w:val="0"/>
      <w:divBdr>
        <w:top w:val="none" w:sz="0" w:space="0" w:color="auto"/>
        <w:left w:val="none" w:sz="0" w:space="0" w:color="auto"/>
        <w:bottom w:val="none" w:sz="0" w:space="0" w:color="auto"/>
        <w:right w:val="none" w:sz="0" w:space="0" w:color="auto"/>
      </w:divBdr>
    </w:div>
    <w:div w:id="1361013511">
      <w:bodyDiv w:val="1"/>
      <w:marLeft w:val="0"/>
      <w:marRight w:val="0"/>
      <w:marTop w:val="0"/>
      <w:marBottom w:val="0"/>
      <w:divBdr>
        <w:top w:val="none" w:sz="0" w:space="0" w:color="auto"/>
        <w:left w:val="none" w:sz="0" w:space="0" w:color="auto"/>
        <w:bottom w:val="none" w:sz="0" w:space="0" w:color="auto"/>
        <w:right w:val="none" w:sz="0" w:space="0" w:color="auto"/>
      </w:divBdr>
    </w:div>
    <w:div w:id="1363704556">
      <w:bodyDiv w:val="1"/>
      <w:marLeft w:val="0"/>
      <w:marRight w:val="0"/>
      <w:marTop w:val="0"/>
      <w:marBottom w:val="0"/>
      <w:divBdr>
        <w:top w:val="none" w:sz="0" w:space="0" w:color="auto"/>
        <w:left w:val="none" w:sz="0" w:space="0" w:color="auto"/>
        <w:bottom w:val="none" w:sz="0" w:space="0" w:color="auto"/>
        <w:right w:val="none" w:sz="0" w:space="0" w:color="auto"/>
      </w:divBdr>
    </w:div>
    <w:div w:id="1490098902">
      <w:bodyDiv w:val="1"/>
      <w:marLeft w:val="0"/>
      <w:marRight w:val="0"/>
      <w:marTop w:val="0"/>
      <w:marBottom w:val="0"/>
      <w:divBdr>
        <w:top w:val="none" w:sz="0" w:space="0" w:color="auto"/>
        <w:left w:val="none" w:sz="0" w:space="0" w:color="auto"/>
        <w:bottom w:val="none" w:sz="0" w:space="0" w:color="auto"/>
        <w:right w:val="none" w:sz="0" w:space="0" w:color="auto"/>
      </w:divBdr>
    </w:div>
    <w:div w:id="1701200510">
      <w:bodyDiv w:val="1"/>
      <w:marLeft w:val="0"/>
      <w:marRight w:val="0"/>
      <w:marTop w:val="0"/>
      <w:marBottom w:val="0"/>
      <w:divBdr>
        <w:top w:val="none" w:sz="0" w:space="0" w:color="auto"/>
        <w:left w:val="none" w:sz="0" w:space="0" w:color="auto"/>
        <w:bottom w:val="none" w:sz="0" w:space="0" w:color="auto"/>
        <w:right w:val="none" w:sz="0" w:space="0" w:color="auto"/>
      </w:divBdr>
    </w:div>
    <w:div w:id="1873567925">
      <w:bodyDiv w:val="1"/>
      <w:marLeft w:val="0"/>
      <w:marRight w:val="0"/>
      <w:marTop w:val="0"/>
      <w:marBottom w:val="0"/>
      <w:divBdr>
        <w:top w:val="none" w:sz="0" w:space="0" w:color="auto"/>
        <w:left w:val="none" w:sz="0" w:space="0" w:color="auto"/>
        <w:bottom w:val="none" w:sz="0" w:space="0" w:color="auto"/>
        <w:right w:val="none" w:sz="0" w:space="0" w:color="auto"/>
      </w:divBdr>
    </w:div>
    <w:div w:id="2124032925">
      <w:bodyDiv w:val="1"/>
      <w:marLeft w:val="0"/>
      <w:marRight w:val="0"/>
      <w:marTop w:val="0"/>
      <w:marBottom w:val="0"/>
      <w:divBdr>
        <w:top w:val="none" w:sz="0" w:space="0" w:color="auto"/>
        <w:left w:val="none" w:sz="0" w:space="0" w:color="auto"/>
        <w:bottom w:val="none" w:sz="0" w:space="0" w:color="auto"/>
        <w:right w:val="none" w:sz="0" w:space="0" w:color="auto"/>
      </w:divBdr>
    </w:div>
    <w:div w:id="2135055187">
      <w:bodyDiv w:val="1"/>
      <w:marLeft w:val="0"/>
      <w:marRight w:val="0"/>
      <w:marTop w:val="0"/>
      <w:marBottom w:val="0"/>
      <w:divBdr>
        <w:top w:val="none" w:sz="0" w:space="0" w:color="auto"/>
        <w:left w:val="none" w:sz="0" w:space="0" w:color="auto"/>
        <w:bottom w:val="none" w:sz="0" w:space="0" w:color="auto"/>
        <w:right w:val="none" w:sz="0" w:space="0" w:color="auto"/>
      </w:divBdr>
    </w:div>
    <w:div w:id="21425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95C5BB22F8428FA8F9EBDABC856130"/>
        <w:category>
          <w:name w:val="Obecné"/>
          <w:gallery w:val="placeholder"/>
        </w:category>
        <w:types>
          <w:type w:val="bbPlcHdr"/>
        </w:types>
        <w:behaviors>
          <w:behavior w:val="content"/>
        </w:behaviors>
        <w:guid w:val="{962A7FBD-EF02-4EF6-9D3A-C776D06B8EB6}"/>
      </w:docPartPr>
      <w:docPartBody>
        <w:p w:rsidR="00EA3EF2" w:rsidRDefault="00EA3EF2" w:rsidP="00EA3EF2">
          <w:pPr>
            <w:pStyle w:val="5795C5BB22F8428FA8F9EBDABC856130"/>
          </w:pPr>
          <w:r w:rsidRPr="009A42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7DC"/>
    <w:rsid w:val="00037B56"/>
    <w:rsid w:val="00084E1A"/>
    <w:rsid w:val="001373A6"/>
    <w:rsid w:val="00170361"/>
    <w:rsid w:val="001C4FE7"/>
    <w:rsid w:val="002727DC"/>
    <w:rsid w:val="00326A6B"/>
    <w:rsid w:val="00335820"/>
    <w:rsid w:val="003D791A"/>
    <w:rsid w:val="0043787E"/>
    <w:rsid w:val="00524573"/>
    <w:rsid w:val="00560D77"/>
    <w:rsid w:val="005F453C"/>
    <w:rsid w:val="00637261"/>
    <w:rsid w:val="00654C88"/>
    <w:rsid w:val="008B4900"/>
    <w:rsid w:val="00902606"/>
    <w:rsid w:val="00982CF2"/>
    <w:rsid w:val="00992C76"/>
    <w:rsid w:val="00A47A5C"/>
    <w:rsid w:val="00A54C56"/>
    <w:rsid w:val="00AD7C59"/>
    <w:rsid w:val="00CD65B7"/>
    <w:rsid w:val="00DB2A37"/>
    <w:rsid w:val="00E07820"/>
    <w:rsid w:val="00EA3103"/>
    <w:rsid w:val="00EA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3EF2"/>
    <w:rPr>
      <w:color w:val="808080"/>
    </w:rPr>
  </w:style>
  <w:style w:type="paragraph" w:customStyle="1" w:styleId="5795C5BB22F8428FA8F9EBDABC856130">
    <w:name w:val="5795C5BB22F8428FA8F9EBDABC856130"/>
    <w:rsid w:val="00EA3E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3e9e8ed-b387-4e6f-830a-99206bcb74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A7432ED43B0B41B946A8DC8A01B34C" ma:contentTypeVersion="17" ma:contentTypeDescription="Vytvoří nový dokument" ma:contentTypeScope="" ma:versionID="7b82ad65f623489020533d11f3802e9b">
  <xsd:schema xmlns:xsd="http://www.w3.org/2001/XMLSchema" xmlns:xs="http://www.w3.org/2001/XMLSchema" xmlns:p="http://schemas.microsoft.com/office/2006/metadata/properties" xmlns:ns3="b3e9e8ed-b387-4e6f-830a-99206bcb743c" xmlns:ns4="a8afb982-ca39-47b9-b53c-6354487c95e5" targetNamespace="http://schemas.microsoft.com/office/2006/metadata/properties" ma:root="true" ma:fieldsID="8f4e36a4c6cf8f6bf63b7be127e1fd4d" ns3:_="" ns4:_="">
    <xsd:import namespace="b3e9e8ed-b387-4e6f-830a-99206bcb743c"/>
    <xsd:import namespace="a8afb982-ca39-47b9-b53c-6354487c9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9e8ed-b387-4e6f-830a-99206bcb7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fb982-ca39-47b9-b53c-6354487c95e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39452-8136-4042-AE9C-F8C955A6320D}">
  <ds:schemaRefs>
    <ds:schemaRef ds:uri="http://schemas.microsoft.com/sharepoint/v3/contenttype/forms"/>
  </ds:schemaRefs>
</ds:datastoreItem>
</file>

<file path=customXml/itemProps2.xml><?xml version="1.0" encoding="utf-8"?>
<ds:datastoreItem xmlns:ds="http://schemas.openxmlformats.org/officeDocument/2006/customXml" ds:itemID="{063674FA-AEBB-452F-8438-DC39B61EAB19}">
  <ds:schemaRefs>
    <ds:schemaRef ds:uri="http://schemas.openxmlformats.org/officeDocument/2006/bibliography"/>
  </ds:schemaRefs>
</ds:datastoreItem>
</file>

<file path=customXml/itemProps3.xml><?xml version="1.0" encoding="utf-8"?>
<ds:datastoreItem xmlns:ds="http://schemas.openxmlformats.org/officeDocument/2006/customXml" ds:itemID="{E16710DD-FC78-44A2-A937-9E3CD60F1606}">
  <ds:schemaRefs>
    <ds:schemaRef ds:uri="http://schemas.microsoft.com/office/2006/metadata/properties"/>
    <ds:schemaRef ds:uri="http://schemas.microsoft.com/office/infopath/2007/PartnerControls"/>
    <ds:schemaRef ds:uri="b3e9e8ed-b387-4e6f-830a-99206bcb743c"/>
  </ds:schemaRefs>
</ds:datastoreItem>
</file>

<file path=customXml/itemProps4.xml><?xml version="1.0" encoding="utf-8"?>
<ds:datastoreItem xmlns:ds="http://schemas.openxmlformats.org/officeDocument/2006/customXml" ds:itemID="{62B93B47-5E7D-431B-95C5-0DB87CFBA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9e8ed-b387-4e6f-830a-99206bcb743c"/>
    <ds:schemaRef ds:uri="a8afb982-ca39-47b9-b53c-6354487c9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4402</Words>
  <Characters>25976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Jandová</dc:creator>
  <cp:lastModifiedBy>Eliška Sojková</cp:lastModifiedBy>
  <cp:revision>15</cp:revision>
  <cp:lastPrinted>2024-09-23T12:55:00Z</cp:lastPrinted>
  <dcterms:created xsi:type="dcterms:W3CDTF">2024-09-17T12:01:00Z</dcterms:created>
  <dcterms:modified xsi:type="dcterms:W3CDTF">2025-01-16T10:37:00Z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0x0101009EA7432ED43B0B41B946A8DC8A01B34C</vt:lpwstr>
  </property>
</Properties>
</file>