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3F9E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77794B24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„Dohoda“)</w:t>
      </w:r>
    </w:p>
    <w:p w14:paraId="03448D82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7F55737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dle § 1746, odst. 2 zákona č. 89/2012 Sb., občanský zákoník, v platném znění, </w:t>
      </w:r>
    </w:p>
    <w:p w14:paraId="1A1FD285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</w:t>
      </w:r>
    </w:p>
    <w:p w14:paraId="51DBF455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E394DAC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těmito smluvními stranami</w:t>
      </w:r>
    </w:p>
    <w:p w14:paraId="7765B5CB" w14:textId="77777777" w:rsidR="00577BCD" w:rsidRDefault="00577BCD" w:rsidP="00577BCD">
      <w:pPr>
        <w:pStyle w:val="Default"/>
        <w:rPr>
          <w:rFonts w:ascii="Arial" w:hAnsi="Arial" w:cs="Arial"/>
          <w:sz w:val="22"/>
          <w:szCs w:val="22"/>
        </w:rPr>
      </w:pPr>
    </w:p>
    <w:p w14:paraId="13FC25C2" w14:textId="77777777" w:rsidR="00577BCD" w:rsidRDefault="00577BCD" w:rsidP="00577BCD">
      <w:pPr>
        <w:pStyle w:val="Default"/>
        <w:rPr>
          <w:rFonts w:ascii="Arial" w:hAnsi="Arial" w:cs="Arial"/>
          <w:sz w:val="22"/>
          <w:szCs w:val="22"/>
        </w:rPr>
      </w:pPr>
    </w:p>
    <w:p w14:paraId="4B414470" w14:textId="77777777" w:rsidR="00577BCD" w:rsidRDefault="00577BCD" w:rsidP="00577BCD">
      <w:pPr>
        <w:pStyle w:val="Default"/>
        <w:rPr>
          <w:rFonts w:ascii="Arial" w:hAnsi="Arial" w:cs="Arial"/>
          <w:sz w:val="22"/>
          <w:szCs w:val="22"/>
        </w:rPr>
      </w:pPr>
    </w:p>
    <w:p w14:paraId="21EB6909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Knihovna Kutná Hora</w:t>
      </w:r>
    </w:p>
    <w:p w14:paraId="5F294AC5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Mgr. Gabrielou </w:t>
      </w:r>
      <w:proofErr w:type="spellStart"/>
      <w:r>
        <w:rPr>
          <w:rFonts w:ascii="Arial" w:hAnsi="Arial" w:cs="Arial"/>
          <w:sz w:val="22"/>
          <w:szCs w:val="22"/>
        </w:rPr>
        <w:t>Jarkulišovou</w:t>
      </w:r>
      <w:proofErr w:type="spellEnd"/>
      <w:r>
        <w:rPr>
          <w:rFonts w:ascii="Arial" w:hAnsi="Arial" w:cs="Arial"/>
          <w:sz w:val="22"/>
          <w:szCs w:val="22"/>
        </w:rPr>
        <w:t xml:space="preserve">, ředitelkou  </w:t>
      </w:r>
    </w:p>
    <w:p w14:paraId="4E2652DD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Knihovna Kutná Hora, Na Náměti 416, 284 01 Kutná Hora</w:t>
      </w:r>
    </w:p>
    <w:p w14:paraId="2F45C652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62951491</w:t>
      </w:r>
    </w:p>
    <w:p w14:paraId="22D6100F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CZ62951491</w:t>
      </w:r>
    </w:p>
    <w:p w14:paraId="0932C1E1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7B449194" w14:textId="77777777" w:rsidR="00577BCD" w:rsidRDefault="00577BCD" w:rsidP="00577BC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1091C77D" w14:textId="77777777" w:rsidR="00577BCD" w:rsidRPr="00641979" w:rsidRDefault="00577BCD" w:rsidP="00577BCD">
      <w:pPr>
        <w:pStyle w:val="Default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>Ceiba, s.r.o.</w:t>
      </w:r>
    </w:p>
    <w:p w14:paraId="439ECF77" w14:textId="77777777" w:rsidR="00577BCD" w:rsidRDefault="00577BCD" w:rsidP="00577BC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Zastoupeno</w:t>
      </w:r>
    </w:p>
    <w:p w14:paraId="3E89E5E4" w14:textId="77777777" w:rsidR="00577BCD" w:rsidRPr="00641979" w:rsidRDefault="00577BCD" w:rsidP="00577BCD">
      <w:pPr>
        <w:pStyle w:val="Default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>Jana Opletala 1265</w:t>
      </w:r>
      <w:r>
        <w:rPr>
          <w:rFonts w:ascii="Arial" w:hAnsi="Arial" w:cs="Arial"/>
          <w:sz w:val="22"/>
          <w:szCs w:val="22"/>
        </w:rPr>
        <w:t xml:space="preserve">, </w:t>
      </w:r>
      <w:r w:rsidRPr="00641979">
        <w:rPr>
          <w:rFonts w:ascii="Arial" w:hAnsi="Arial" w:cs="Arial"/>
          <w:sz w:val="22"/>
          <w:szCs w:val="22"/>
        </w:rPr>
        <w:t>250 01 Brandýs nad Labem-Stará Boleslav</w:t>
      </w:r>
    </w:p>
    <w:p w14:paraId="4B45379D" w14:textId="77777777" w:rsidR="00577BCD" w:rsidRPr="00641979" w:rsidRDefault="00577BCD" w:rsidP="00577BCD">
      <w:pPr>
        <w:pStyle w:val="Default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>Česká republika</w:t>
      </w:r>
    </w:p>
    <w:p w14:paraId="39736F6E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 xml:space="preserve">IČ: 25609033 </w:t>
      </w:r>
    </w:p>
    <w:p w14:paraId="1C86B04C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 xml:space="preserve">DIČ: CZ25609033 </w:t>
      </w:r>
    </w:p>
    <w:p w14:paraId="76260535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dodavatel“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2BA2CBE6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F7503F5" w14:textId="77777777" w:rsidR="00577BCD" w:rsidRDefault="00577BCD" w:rsidP="00577BC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72599D4" w14:textId="77777777" w:rsidR="00577BCD" w:rsidRDefault="00577BCD" w:rsidP="00577BCD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88B5354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40873EB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353ACE7" w14:textId="3F90B67D" w:rsidR="00577BCD" w:rsidRDefault="00577BCD" w:rsidP="00577BCD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dne 21.3.2024 objednala Knihovna Kutná Hora na základě cenové nabídky dodavatele zboží za celkovou cenu 86 485,- včetně DPH.</w:t>
      </w:r>
    </w:p>
    <w:p w14:paraId="4C1CEC0A" w14:textId="77777777" w:rsidR="00577BCD" w:rsidRDefault="00577BCD" w:rsidP="00577BCD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2 zákona č. 340/2015, o registru smluv měla Knihovna Kutná Hora povinnost uveřejnit objednávku a následnou fakturu postupem podle zákona č. 340/2015 Sb.</w:t>
      </w:r>
    </w:p>
    <w:p w14:paraId="0C981879" w14:textId="77777777" w:rsidR="00577BCD" w:rsidRDefault="00577BCD" w:rsidP="00577BCD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objednávky bylo poskytnuto plnění, přestože v době poskytnutí plnění nebyla tato smlouva uveřejněna dle § 5 ZRS a nenabyla tak účinnosti, a tudíž má poskytnuté plnění povahu bezdůvodného obohacení strany přijímající takové plnění, neboť bylo plněno bez právního důvodu. </w:t>
      </w:r>
    </w:p>
    <w:p w14:paraId="41EF8F75" w14:textId="77777777" w:rsidR="00577BCD" w:rsidRDefault="00577BCD" w:rsidP="00577BCD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5F4982" w14:textId="77777777" w:rsidR="00577BCD" w:rsidRDefault="00577BCD" w:rsidP="00577BCD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93B713" w14:textId="77777777" w:rsidR="00577BCD" w:rsidRDefault="00577BCD" w:rsidP="00577BCD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65E32C3E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7252648" w14:textId="77777777" w:rsidR="00577BCD" w:rsidRDefault="00577BCD" w:rsidP="00577BCD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konstatují, že: </w:t>
      </w:r>
    </w:p>
    <w:p w14:paraId="473A773D" w14:textId="76D89067" w:rsidR="00577BCD" w:rsidRDefault="00577BCD" w:rsidP="00577BC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dne 9.4.2024 dodavatel provedl plnění spočívající v dodání objednaného zboží</w:t>
      </w:r>
    </w:p>
    <w:p w14:paraId="28FD4C42" w14:textId="25BB716B" w:rsidR="00577BCD" w:rsidRDefault="00577BCD" w:rsidP="00577BC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dne 12.4.2024 byla dodavateli uhrazena smluvní cena ve výši 86 485,- Kč včetně DPH</w:t>
      </w:r>
    </w:p>
    <w:p w14:paraId="18634570" w14:textId="77777777" w:rsidR="00577BCD" w:rsidRDefault="00577BCD" w:rsidP="00577BCD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výše uvedené plnění smlouvy dle písm. a) a b) považují za nesporné, v souladu se smluvním vztahem uvedeným v čl. I odst. 1 této Dohody a prohlašují, že plnění přijímají do svého vlastnictví. </w:t>
      </w:r>
    </w:p>
    <w:p w14:paraId="336B9BC6" w14:textId="77777777" w:rsidR="00577BCD" w:rsidRDefault="00577BCD" w:rsidP="00577BCD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Obě smluvní strany prohlašují, že se bezdůvodně neobohatily na úkor druhé smluvní strany a jednaly v dobré víře. </w:t>
      </w:r>
    </w:p>
    <w:p w14:paraId="4243DCB6" w14:textId="77777777" w:rsidR="00577BCD" w:rsidRDefault="00577BCD" w:rsidP="00577BCD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770D88" w14:textId="77777777" w:rsidR="00577BCD" w:rsidRDefault="00577BCD" w:rsidP="00577BCD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4EE4F6" w14:textId="77777777" w:rsidR="00577BCD" w:rsidRDefault="00577BCD" w:rsidP="00577BCD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7B280F2" w14:textId="77777777" w:rsidR="00577BCD" w:rsidRDefault="00577BCD" w:rsidP="00577B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60973A5" w14:textId="77777777" w:rsidR="00577BCD" w:rsidRDefault="00577BCD" w:rsidP="00577BCD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 s uveřejněním plného znění této Dohody v registru smluv podle ZRS. Uveřejnění Dohody prostřednictvím registru smluv zajistí objednatel. </w:t>
      </w:r>
    </w:p>
    <w:p w14:paraId="23A64F78" w14:textId="77777777" w:rsidR="00577BCD" w:rsidRDefault="00577BCD" w:rsidP="00577BCD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3E436FDB" w14:textId="77777777" w:rsidR="00577BCD" w:rsidRDefault="00577BCD" w:rsidP="00577BCD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Tato Dohoda je vyhotovena ve 2 stejnopisech, z nichž každý má platnost originálu, přičemž objednatel obdrží 1 vyhotovení a dodavatel 1 vyhotovení.</w:t>
      </w:r>
    </w:p>
    <w:p w14:paraId="3C27066A" w14:textId="77777777" w:rsidR="00577BCD" w:rsidRDefault="00577BCD" w:rsidP="00577BCD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402DF2E4" w14:textId="77777777" w:rsidR="00577BCD" w:rsidRDefault="00577BCD" w:rsidP="00577BCD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účinnosti dnem uveřejnění v registru smluv.</w:t>
      </w:r>
    </w:p>
    <w:p w14:paraId="3DCBDB43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A7694A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17F0E74" w14:textId="77777777" w:rsidR="00577BCD" w:rsidRDefault="00577BCD" w:rsidP="00577BCD">
      <w:pPr>
        <w:spacing w:after="0"/>
        <w:jc w:val="both"/>
        <w:rPr>
          <w:rFonts w:ascii="Arial" w:hAnsi="Arial" w:cs="Arial"/>
        </w:rPr>
      </w:pPr>
    </w:p>
    <w:p w14:paraId="425A586C" w14:textId="4C6B7C2F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C811B8">
        <w:rPr>
          <w:rFonts w:ascii="Arial" w:hAnsi="Arial" w:cs="Arial"/>
          <w:color w:val="auto"/>
          <w:sz w:val="22"/>
          <w:szCs w:val="22"/>
        </w:rPr>
        <w:t xml:space="preserve"> Kutné Hoře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C811B8">
        <w:rPr>
          <w:rFonts w:ascii="Arial" w:hAnsi="Arial" w:cs="Arial"/>
          <w:color w:val="auto"/>
          <w:sz w:val="22"/>
          <w:szCs w:val="22"/>
        </w:rPr>
        <w:t xml:space="preserve"> 15.1.2025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V</w:t>
      </w:r>
      <w:r w:rsidR="00C811B8">
        <w:rPr>
          <w:rFonts w:ascii="Arial" w:hAnsi="Arial" w:cs="Arial"/>
          <w:color w:val="auto"/>
          <w:sz w:val="22"/>
          <w:szCs w:val="22"/>
        </w:rPr>
        <w:t> Staré Boleslavi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C811B8">
        <w:rPr>
          <w:rFonts w:ascii="Arial" w:hAnsi="Arial" w:cs="Arial"/>
          <w:color w:val="auto"/>
          <w:sz w:val="22"/>
          <w:szCs w:val="22"/>
        </w:rPr>
        <w:t xml:space="preserve"> 15.1.2025</w:t>
      </w:r>
    </w:p>
    <w:p w14:paraId="1EFF10BC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31CC8C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80DEF1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21F5935A" w14:textId="77777777" w:rsidR="00577BCD" w:rsidRDefault="00577BCD" w:rsidP="00577BC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dodavatel</w:t>
      </w:r>
    </w:p>
    <w:p w14:paraId="6522A854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A0870A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697363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7C4E0A" w14:textId="77777777" w:rsidR="00577BCD" w:rsidRDefault="00577BCD" w:rsidP="00577B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AD4DD" w14:textId="77777777" w:rsidR="00577BCD" w:rsidRDefault="00577BCD" w:rsidP="00577B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54E63E" w14:textId="77777777" w:rsidR="00577BCD" w:rsidRDefault="00577BCD" w:rsidP="00577BC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11CF0F" w14:textId="77777777" w:rsidR="00577BCD" w:rsidRDefault="00577BCD" w:rsidP="00577BCD"/>
    <w:p w14:paraId="6CBBBFD0" w14:textId="77777777" w:rsidR="00051124" w:rsidRDefault="00051124"/>
    <w:sectPr w:rsidR="0005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CD"/>
    <w:rsid w:val="00051124"/>
    <w:rsid w:val="00577BCD"/>
    <w:rsid w:val="00C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EC33"/>
  <w15:chartTrackingRefBased/>
  <w15:docId w15:val="{D1C3776E-FF1C-4C5D-8888-726BD6A4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BC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77BCD"/>
  </w:style>
  <w:style w:type="paragraph" w:styleId="Odstavecseseznamem">
    <w:name w:val="List Paragraph"/>
    <w:basedOn w:val="Normln"/>
    <w:link w:val="OdstavecseseznamemChar"/>
    <w:uiPriority w:val="34"/>
    <w:qFormat/>
    <w:rsid w:val="00577BCD"/>
    <w:pPr>
      <w:ind w:left="720"/>
      <w:contextualSpacing/>
    </w:pPr>
  </w:style>
  <w:style w:type="paragraph" w:customStyle="1" w:styleId="Default">
    <w:name w:val="Default"/>
    <w:rsid w:val="00577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sefova</dc:creator>
  <cp:keywords/>
  <dc:description/>
  <cp:lastModifiedBy>sefova</cp:lastModifiedBy>
  <cp:revision>2</cp:revision>
  <dcterms:created xsi:type="dcterms:W3CDTF">2025-01-16T11:07:00Z</dcterms:created>
  <dcterms:modified xsi:type="dcterms:W3CDTF">2025-01-16T11:07:00Z</dcterms:modified>
</cp:coreProperties>
</file>