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2384E941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9246E6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9246E6">
        <w:rPr>
          <w:rFonts w:cs="Arial"/>
          <w:b/>
          <w:bCs/>
          <w:sz w:val="32"/>
          <w:szCs w:val="32"/>
        </w:rPr>
        <w:t>1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( dále jako poskytovatel )</w:t>
      </w:r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6CFE7E0" w14:textId="343B4C97" w:rsidR="00C77923" w:rsidRPr="00150505" w:rsidRDefault="00093591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Základná škola</w:t>
      </w:r>
      <w:r w:rsidR="00E82593">
        <w:rPr>
          <w:rFonts w:cs="Arial"/>
          <w:b/>
          <w:bCs/>
          <w:sz w:val="22"/>
          <w:szCs w:val="22"/>
        </w:rPr>
        <w:t>, Sv. Michala</w:t>
      </w:r>
    </w:p>
    <w:p w14:paraId="73D546E5" w14:textId="53F32496" w:rsidR="009243B8" w:rsidRDefault="00093591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Ul. Sv. Michala 42</w:t>
      </w:r>
    </w:p>
    <w:p w14:paraId="5776FCA8" w14:textId="278454F5" w:rsidR="00150505" w:rsidRDefault="00093591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934 01  Levice</w:t>
      </w:r>
    </w:p>
    <w:p w14:paraId="23C3BC25" w14:textId="16A5DE8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093591">
        <w:rPr>
          <w:rFonts w:cs="Arial"/>
          <w:sz w:val="22"/>
          <w:szCs w:val="22"/>
        </w:rPr>
        <w:t>37864394</w:t>
      </w:r>
    </w:p>
    <w:p w14:paraId="18812032" w14:textId="7316BB80" w:rsidR="00150505" w:rsidRDefault="00150505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DIČ: </w:t>
      </w:r>
      <w:r w:rsidR="00093591">
        <w:rPr>
          <w:rFonts w:cs="Arial"/>
          <w:sz w:val="22"/>
          <w:szCs w:val="22"/>
        </w:rPr>
        <w:t>2021642403</w:t>
      </w:r>
    </w:p>
    <w:p w14:paraId="2715A67E" w14:textId="32DED1E9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Zastoupen: </w:t>
      </w:r>
      <w:r w:rsidR="00C344CD" w:rsidRPr="00C344CD">
        <w:rPr>
          <w:rFonts w:cs="Arial"/>
          <w:sz w:val="22"/>
          <w:szCs w:val="22"/>
        </w:rPr>
        <w:t>Mgr. Peter Havran</w:t>
      </w:r>
      <w:r w:rsidR="00C344CD">
        <w:rPr>
          <w:rFonts w:cs="Arial"/>
          <w:sz w:val="22"/>
          <w:szCs w:val="22"/>
        </w:rPr>
        <w:t xml:space="preserve">, </w:t>
      </w:r>
      <w:hyperlink r:id="rId7" w:history="1">
        <w:r w:rsidR="00C344CD" w:rsidRPr="00C344CD">
          <w:rPr>
            <w:rStyle w:val="Hypertextovodkaz"/>
            <w:rFonts w:cs="Arial"/>
            <w:sz w:val="22"/>
            <w:szCs w:val="22"/>
          </w:rPr>
          <w:t>havran@2zslv.sk</w:t>
        </w:r>
      </w:hyperlink>
      <w:r w:rsidR="00784DD9" w:rsidRPr="00784DD9">
        <w:rPr>
          <w:rFonts w:cs="Arial"/>
          <w:sz w:val="22"/>
          <w:szCs w:val="22"/>
        </w:rPr>
        <w:t xml:space="preserve">, tel </w:t>
      </w:r>
      <w:r w:rsidR="00150505">
        <w:rPr>
          <w:rFonts w:cs="Arial"/>
          <w:sz w:val="22"/>
          <w:szCs w:val="22"/>
        </w:rPr>
        <w:t>+</w:t>
      </w:r>
      <w:r w:rsidR="00093591">
        <w:rPr>
          <w:rFonts w:cs="Arial"/>
          <w:sz w:val="22"/>
          <w:szCs w:val="22"/>
        </w:rPr>
        <w:t xml:space="preserve">421 </w:t>
      </w:r>
      <w:r w:rsidR="00C344CD">
        <w:rPr>
          <w:rFonts w:cs="Arial"/>
          <w:sz w:val="22"/>
          <w:szCs w:val="22"/>
        </w:rPr>
        <w:t>0902871588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0D3C7765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 w:rsidR="00FE2B83">
        <w:rPr>
          <w:rFonts w:cs="Arial"/>
          <w:sz w:val="22"/>
          <w:szCs w:val="22"/>
        </w:rPr>
        <w:t>poskytnutí</w:t>
      </w:r>
      <w:r w:rsidRPr="00F21DCD">
        <w:rPr>
          <w:rFonts w:cs="Arial"/>
          <w:sz w:val="22"/>
          <w:szCs w:val="22"/>
        </w:rPr>
        <w:t xml:space="preserve"> služeb </w:t>
      </w:r>
      <w:r w:rsidR="00FE2B83">
        <w:rPr>
          <w:rFonts w:cs="Arial"/>
          <w:sz w:val="22"/>
          <w:szCs w:val="22"/>
        </w:rPr>
        <w:t xml:space="preserve">v rámci </w:t>
      </w:r>
      <w:r w:rsidR="00150505">
        <w:rPr>
          <w:rFonts w:cs="Arial"/>
          <w:sz w:val="22"/>
          <w:szCs w:val="22"/>
        </w:rPr>
        <w:t>fotbalového</w:t>
      </w:r>
      <w:r w:rsidR="00C344CD">
        <w:rPr>
          <w:rFonts w:cs="Arial"/>
          <w:sz w:val="22"/>
          <w:szCs w:val="22"/>
        </w:rPr>
        <w:t xml:space="preserve"> a volejbalového</w:t>
      </w:r>
      <w:r w:rsidR="006F1B23">
        <w:rPr>
          <w:rFonts w:cs="Arial"/>
          <w:sz w:val="22"/>
          <w:szCs w:val="22"/>
        </w:rPr>
        <w:t xml:space="preserve"> soustředění</w:t>
      </w:r>
      <w:r w:rsidR="00AE07A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 ubytování</w:t>
      </w:r>
      <w:r w:rsidR="00FE2B83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, pronájm</w:t>
      </w:r>
      <w:r w:rsidR="00FE2B83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 SC Radostova.</w:t>
      </w:r>
      <w:r>
        <w:rPr>
          <w:rFonts w:cs="Arial"/>
          <w:sz w:val="22"/>
          <w:szCs w:val="22"/>
        </w:rPr>
        <w:t xml:space="preserve"> </w:t>
      </w:r>
      <w:r w:rsidR="00FE2B83">
        <w:rPr>
          <w:rFonts w:cs="Arial"/>
          <w:sz w:val="22"/>
          <w:szCs w:val="22"/>
        </w:rPr>
        <w:t>Dále</w:t>
      </w:r>
      <w:r>
        <w:rPr>
          <w:rFonts w:cs="Arial"/>
          <w:sz w:val="22"/>
          <w:szCs w:val="22"/>
        </w:rPr>
        <w:t xml:space="preserve"> využití prostor určených k</w:t>
      </w:r>
      <w:r w:rsidR="00FE2B83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regeneraci</w:t>
      </w:r>
      <w:r w:rsidR="00FE2B83">
        <w:rPr>
          <w:rFonts w:cs="Arial"/>
          <w:sz w:val="22"/>
          <w:szCs w:val="22"/>
        </w:rPr>
        <w:t xml:space="preserve"> včetně Městské Plovárny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704FA30B" w:rsidR="00C77923" w:rsidRPr="00093591" w:rsidRDefault="00093591" w:rsidP="00093591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</w:t>
      </w:r>
      <w:r w:rsidRPr="00F21DCD">
        <w:rPr>
          <w:rFonts w:cs="Arial"/>
          <w:b/>
          <w:bCs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</w:t>
      </w:r>
      <w:r w:rsidR="00C77923" w:rsidRPr="00093591">
        <w:rPr>
          <w:rFonts w:cs="Arial"/>
          <w:sz w:val="22"/>
          <w:szCs w:val="22"/>
        </w:rPr>
        <w:t xml:space="preserve">Termín čerpání služeb je určen na dobu určitou a to od </w:t>
      </w:r>
      <w:r w:rsidRPr="00093591">
        <w:rPr>
          <w:rFonts w:cs="Arial"/>
          <w:sz w:val="22"/>
          <w:szCs w:val="22"/>
        </w:rPr>
        <w:t>1</w:t>
      </w:r>
      <w:r w:rsidR="009246E6">
        <w:rPr>
          <w:rFonts w:cs="Arial"/>
          <w:sz w:val="22"/>
          <w:szCs w:val="22"/>
        </w:rPr>
        <w:t>3</w:t>
      </w:r>
      <w:r w:rsidRPr="00093591">
        <w:rPr>
          <w:rFonts w:cs="Arial"/>
          <w:sz w:val="22"/>
          <w:szCs w:val="22"/>
        </w:rPr>
        <w:t>.-1</w:t>
      </w:r>
      <w:r w:rsidR="009246E6">
        <w:rPr>
          <w:rFonts w:cs="Arial"/>
          <w:sz w:val="22"/>
          <w:szCs w:val="22"/>
        </w:rPr>
        <w:t>6</w:t>
      </w:r>
      <w:r w:rsidRPr="00093591">
        <w:rPr>
          <w:rFonts w:cs="Arial"/>
          <w:sz w:val="22"/>
          <w:szCs w:val="22"/>
        </w:rPr>
        <w:t>.</w:t>
      </w:r>
      <w:r w:rsidR="009246E6">
        <w:rPr>
          <w:rFonts w:cs="Arial"/>
          <w:sz w:val="22"/>
          <w:szCs w:val="22"/>
        </w:rPr>
        <w:t>1</w:t>
      </w:r>
      <w:r w:rsidRPr="00093591">
        <w:rPr>
          <w:rFonts w:cs="Arial"/>
          <w:sz w:val="22"/>
          <w:szCs w:val="22"/>
        </w:rPr>
        <w:t>.</w:t>
      </w:r>
      <w:r w:rsidR="00C77923" w:rsidRPr="00093591">
        <w:rPr>
          <w:rFonts w:cs="Arial"/>
          <w:sz w:val="22"/>
          <w:szCs w:val="22"/>
        </w:rPr>
        <w:t>202</w:t>
      </w:r>
      <w:r w:rsidR="009246E6">
        <w:rPr>
          <w:rFonts w:cs="Arial"/>
          <w:sz w:val="22"/>
          <w:szCs w:val="22"/>
        </w:rPr>
        <w:t>5</w:t>
      </w:r>
      <w:r w:rsidR="00C77923" w:rsidRPr="00093591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2F1EBEAF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</w:t>
      </w:r>
      <w:r w:rsidR="00AF068F">
        <w:rPr>
          <w:rFonts w:cs="Arial"/>
          <w:sz w:val="22"/>
          <w:szCs w:val="22"/>
        </w:rPr>
        <w:t xml:space="preserve">, v celkové částce: </w:t>
      </w:r>
      <w:r w:rsidR="009246E6">
        <w:rPr>
          <w:rFonts w:cs="Arial"/>
          <w:sz w:val="22"/>
          <w:szCs w:val="22"/>
        </w:rPr>
        <w:t>16</w:t>
      </w:r>
      <w:r w:rsidR="00C344CD">
        <w:rPr>
          <w:rFonts w:cs="Arial"/>
          <w:sz w:val="22"/>
          <w:szCs w:val="22"/>
        </w:rPr>
        <w:t>3</w:t>
      </w:r>
      <w:r w:rsidR="009246E6">
        <w:rPr>
          <w:rFonts w:cs="Arial"/>
          <w:sz w:val="22"/>
          <w:szCs w:val="22"/>
        </w:rPr>
        <w:t xml:space="preserve"> </w:t>
      </w:r>
      <w:r w:rsidR="00C344CD">
        <w:rPr>
          <w:rFonts w:cs="Arial"/>
          <w:sz w:val="22"/>
          <w:szCs w:val="22"/>
        </w:rPr>
        <w:t>938</w:t>
      </w:r>
      <w:r w:rsidR="00AF068F">
        <w:rPr>
          <w:rFonts w:cs="Arial"/>
          <w:sz w:val="22"/>
          <w:szCs w:val="22"/>
        </w:rPr>
        <w:t xml:space="preserve"> kč.</w:t>
      </w:r>
      <w:r w:rsidRPr="00F21DCD">
        <w:rPr>
          <w:rFonts w:cs="Arial"/>
          <w:sz w:val="22"/>
          <w:szCs w:val="22"/>
        </w:rPr>
        <w:t xml:space="preserve"> Služby b</w:t>
      </w:r>
      <w:r>
        <w:rPr>
          <w:rFonts w:cs="Arial"/>
          <w:sz w:val="22"/>
          <w:szCs w:val="22"/>
        </w:rPr>
        <w:t>udou hrazeny objednatelem  převodním příkazem na základě vystavené</w:t>
      </w:r>
      <w:r w:rsidR="00FE2B83">
        <w:rPr>
          <w:rFonts w:cs="Arial"/>
          <w:sz w:val="22"/>
          <w:szCs w:val="22"/>
        </w:rPr>
        <w:t xml:space="preserve"> faktury -</w:t>
      </w:r>
      <w:r>
        <w:rPr>
          <w:rFonts w:cs="Arial"/>
          <w:sz w:val="22"/>
          <w:szCs w:val="22"/>
        </w:rPr>
        <w:t xml:space="preserve"> daňového dokladu</w:t>
      </w:r>
      <w:r w:rsidR="00150505">
        <w:rPr>
          <w:rFonts w:cs="Arial"/>
          <w:sz w:val="22"/>
          <w:szCs w:val="22"/>
        </w:rPr>
        <w:t>, případně hotově/platební kartou přímo na místě</w:t>
      </w:r>
      <w:r>
        <w:rPr>
          <w:rFonts w:cs="Arial"/>
          <w:sz w:val="22"/>
          <w:szCs w:val="22"/>
        </w:rPr>
        <w:t xml:space="preserve">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332FB25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FE2B83">
        <w:rPr>
          <w:rFonts w:cs="Arial"/>
          <w:sz w:val="22"/>
          <w:szCs w:val="22"/>
        </w:rPr>
        <w:t xml:space="preserve"> a Městské plovárny</w:t>
      </w:r>
      <w:r w:rsidRPr="00F21DCD">
        <w:rPr>
          <w:rFonts w:cs="Arial"/>
          <w:sz w:val="22"/>
          <w:szCs w:val="22"/>
        </w:rPr>
        <w:t>, 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 v </w:t>
      </w:r>
      <w:r w:rsidRPr="00F21DCD">
        <w:rPr>
          <w:rFonts w:cs="Arial"/>
          <w:sz w:val="22"/>
          <w:szCs w:val="22"/>
        </w:rPr>
        <w:lastRenderedPageBreak/>
        <w:t>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7A4C8CA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9246E6" w:rsidRPr="00093591">
        <w:rPr>
          <w:rFonts w:cs="Arial"/>
          <w:sz w:val="22"/>
          <w:szCs w:val="22"/>
        </w:rPr>
        <w:t>1</w:t>
      </w:r>
      <w:r w:rsidR="009246E6">
        <w:rPr>
          <w:rFonts w:cs="Arial"/>
          <w:sz w:val="22"/>
          <w:szCs w:val="22"/>
        </w:rPr>
        <w:t>3</w:t>
      </w:r>
      <w:r w:rsidR="009246E6" w:rsidRPr="00093591">
        <w:rPr>
          <w:rFonts w:cs="Arial"/>
          <w:sz w:val="22"/>
          <w:szCs w:val="22"/>
        </w:rPr>
        <w:t>.-1</w:t>
      </w:r>
      <w:r w:rsidR="009246E6">
        <w:rPr>
          <w:rFonts w:cs="Arial"/>
          <w:sz w:val="22"/>
          <w:szCs w:val="22"/>
        </w:rPr>
        <w:t>6</w:t>
      </w:r>
      <w:r w:rsidR="009246E6" w:rsidRPr="00093591">
        <w:rPr>
          <w:rFonts w:cs="Arial"/>
          <w:sz w:val="22"/>
          <w:szCs w:val="22"/>
        </w:rPr>
        <w:t>.</w:t>
      </w:r>
      <w:r w:rsidR="009246E6">
        <w:rPr>
          <w:rFonts w:cs="Arial"/>
          <w:sz w:val="22"/>
          <w:szCs w:val="22"/>
        </w:rPr>
        <w:t>1</w:t>
      </w:r>
      <w:r w:rsidR="009246E6" w:rsidRPr="00093591">
        <w:rPr>
          <w:rFonts w:cs="Arial"/>
          <w:sz w:val="22"/>
          <w:szCs w:val="22"/>
        </w:rPr>
        <w:t>.202</w:t>
      </w:r>
      <w:r w:rsidR="009246E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1F6E7CD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9246E6">
        <w:rPr>
          <w:rFonts w:cs="Arial"/>
          <w:sz w:val="22"/>
          <w:szCs w:val="22"/>
        </w:rPr>
        <w:t>1</w:t>
      </w:r>
      <w:r w:rsidR="00E62145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>.</w:t>
      </w:r>
      <w:r w:rsidR="009246E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9246E6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9212982" w14:textId="57569A5E" w:rsidR="00C77923" w:rsidRDefault="008E76F0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CAF3DCF" wp14:editId="687122F2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289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198F71EA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F21DCD">
        <w:rPr>
          <w:rFonts w:cs="Arial"/>
          <w:sz w:val="22"/>
          <w:szCs w:val="22"/>
        </w:rPr>
        <w:t>-----------------------------------------                                                  ------------------------------------</w:t>
      </w:r>
    </w:p>
    <w:p w14:paraId="2463A6B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6F857E8F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C77923">
        <w:rPr>
          <w:rFonts w:cs="Arial"/>
          <w:sz w:val="22"/>
          <w:szCs w:val="22"/>
        </w:rPr>
        <w:t xml:space="preserve">       </w:t>
      </w:r>
      <w:r w:rsidR="00AE07A7">
        <w:rPr>
          <w:rFonts w:cs="Arial"/>
          <w:sz w:val="22"/>
          <w:szCs w:val="22"/>
        </w:rPr>
        <w:t xml:space="preserve">  </w:t>
      </w:r>
      <w:r w:rsidR="005C0D67">
        <w:rPr>
          <w:rFonts w:cs="Arial"/>
          <w:sz w:val="22"/>
          <w:szCs w:val="22"/>
        </w:rPr>
        <w:t xml:space="preserve">  </w:t>
      </w:r>
      <w:r w:rsidR="00150505">
        <w:rPr>
          <w:rFonts w:cs="Arial"/>
          <w:sz w:val="22"/>
          <w:szCs w:val="22"/>
        </w:rPr>
        <w:t xml:space="preserve">    </w:t>
      </w:r>
      <w:r w:rsidR="005C0D67">
        <w:rPr>
          <w:rFonts w:cs="Arial"/>
          <w:sz w:val="22"/>
          <w:szCs w:val="22"/>
        </w:rPr>
        <w:t xml:space="preserve"> </w:t>
      </w:r>
      <w:r w:rsidR="00C344CD">
        <w:rPr>
          <w:rFonts w:cs="Arial"/>
          <w:sz w:val="22"/>
          <w:szCs w:val="22"/>
        </w:rPr>
        <w:t>Mgr. Peter Havran</w:t>
      </w:r>
    </w:p>
    <w:p w14:paraId="5E90717D" w14:textId="017E3617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E55F60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155C53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4847" w14:textId="77777777" w:rsidR="00D82F5B" w:rsidRDefault="00D82F5B" w:rsidP="006838A1">
      <w:r>
        <w:separator/>
      </w:r>
    </w:p>
  </w:endnote>
  <w:endnote w:type="continuationSeparator" w:id="0">
    <w:p w14:paraId="01531B0F" w14:textId="77777777" w:rsidR="00D82F5B" w:rsidRDefault="00D82F5B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5FFE" w14:textId="77777777" w:rsidR="00D82F5B" w:rsidRDefault="00D82F5B" w:rsidP="006838A1">
      <w:r>
        <w:separator/>
      </w:r>
    </w:p>
  </w:footnote>
  <w:footnote w:type="continuationSeparator" w:id="0">
    <w:p w14:paraId="3DFE8A61" w14:textId="77777777" w:rsidR="00D82F5B" w:rsidRDefault="00D82F5B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B363A"/>
    <w:multiLevelType w:val="hybridMultilevel"/>
    <w:tmpl w:val="C4A69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  <w:num w:numId="12" w16cid:durableId="1298611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22621"/>
    <w:rsid w:val="000550B2"/>
    <w:rsid w:val="00093591"/>
    <w:rsid w:val="000A3595"/>
    <w:rsid w:val="000C6D15"/>
    <w:rsid w:val="00135677"/>
    <w:rsid w:val="00145520"/>
    <w:rsid w:val="00150505"/>
    <w:rsid w:val="00155C53"/>
    <w:rsid w:val="001712FD"/>
    <w:rsid w:val="001D1F58"/>
    <w:rsid w:val="00271172"/>
    <w:rsid w:val="002C1DA0"/>
    <w:rsid w:val="003776F6"/>
    <w:rsid w:val="003A242C"/>
    <w:rsid w:val="004A12C8"/>
    <w:rsid w:val="004A2287"/>
    <w:rsid w:val="004A4E17"/>
    <w:rsid w:val="004B18BC"/>
    <w:rsid w:val="004B585B"/>
    <w:rsid w:val="00584D86"/>
    <w:rsid w:val="005C0D67"/>
    <w:rsid w:val="005F12B8"/>
    <w:rsid w:val="006838A1"/>
    <w:rsid w:val="006F1B23"/>
    <w:rsid w:val="00700962"/>
    <w:rsid w:val="00712EF9"/>
    <w:rsid w:val="007810EB"/>
    <w:rsid w:val="00784DD9"/>
    <w:rsid w:val="00794A13"/>
    <w:rsid w:val="007D5276"/>
    <w:rsid w:val="0087303F"/>
    <w:rsid w:val="008E76F0"/>
    <w:rsid w:val="009243B8"/>
    <w:rsid w:val="009246E6"/>
    <w:rsid w:val="00934A67"/>
    <w:rsid w:val="00941074"/>
    <w:rsid w:val="00994644"/>
    <w:rsid w:val="009F3234"/>
    <w:rsid w:val="00A232AB"/>
    <w:rsid w:val="00A95DCF"/>
    <w:rsid w:val="00AE07A7"/>
    <w:rsid w:val="00AF068F"/>
    <w:rsid w:val="00B16531"/>
    <w:rsid w:val="00B630D0"/>
    <w:rsid w:val="00C14CCC"/>
    <w:rsid w:val="00C273F0"/>
    <w:rsid w:val="00C344CD"/>
    <w:rsid w:val="00C477A2"/>
    <w:rsid w:val="00C77923"/>
    <w:rsid w:val="00CD35A1"/>
    <w:rsid w:val="00CF293F"/>
    <w:rsid w:val="00CF5DFB"/>
    <w:rsid w:val="00D10AEA"/>
    <w:rsid w:val="00D80B38"/>
    <w:rsid w:val="00D82F5B"/>
    <w:rsid w:val="00E55F60"/>
    <w:rsid w:val="00E62145"/>
    <w:rsid w:val="00E7772B"/>
    <w:rsid w:val="00E82593"/>
    <w:rsid w:val="00E90FDD"/>
    <w:rsid w:val="00EA2B1C"/>
    <w:rsid w:val="00EC2CD4"/>
    <w:rsid w:val="00F778C9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vran@2zsl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5</cp:revision>
  <cp:lastPrinted>2025-01-16T09:46:00Z</cp:lastPrinted>
  <dcterms:created xsi:type="dcterms:W3CDTF">2025-01-16T09:00:00Z</dcterms:created>
  <dcterms:modified xsi:type="dcterms:W3CDTF">2025-01-16T09:49:00Z</dcterms:modified>
</cp:coreProperties>
</file>