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23" w:rsidRPr="00EA7F23" w:rsidRDefault="00EA7F23" w:rsidP="00EA7F23">
      <w:pPr>
        <w:shd w:val="clear" w:color="auto" w:fill="FFFFFF"/>
        <w:jc w:val="center"/>
        <w:rPr>
          <w:rStyle w:val="Siln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A7F23">
        <w:rPr>
          <w:rStyle w:val="Siln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NÁJEMNÍ SMLOUVA</w:t>
      </w:r>
    </w:p>
    <w:p w:rsidR="00EA7F23" w:rsidRPr="00EA7F23" w:rsidRDefault="00EA7F23" w:rsidP="00EA7F23">
      <w:pPr>
        <w:shd w:val="clear" w:color="auto" w:fill="FFFFFF"/>
        <w:spacing w:after="0"/>
        <w:rPr>
          <w:rFonts w:ascii="Times New Roman" w:hAnsi="Times New Roman" w:cs="Times New Roman"/>
          <w:spacing w:val="67"/>
          <w:sz w:val="24"/>
          <w:szCs w:val="24"/>
        </w:rPr>
      </w:pPr>
      <w:bookmarkStart w:id="0" w:name="_GoBack"/>
      <w:bookmarkEnd w:id="0"/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Dnešního dne uzavřeli</w:t>
      </w:r>
    </w:p>
    <w:p w:rsidR="00EA7F23" w:rsidRPr="00EA7F23" w:rsidRDefault="00EA7F23" w:rsidP="00EA7F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gramStart"/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T.J.</w:t>
      </w:r>
      <w:proofErr w:type="gramEnd"/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SOKOL Mariánské Lázně</w:t>
      </w:r>
    </w:p>
    <w:p w:rsidR="00EA7F23" w:rsidRPr="00EA7F23" w:rsidRDefault="00EA7F23" w:rsidP="00EA7F2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se sídlem Tyršova 438/17, 35301 Mariánské Lázně</w:t>
      </w:r>
    </w:p>
    <w:p w:rsidR="00EA7F23" w:rsidRPr="00EA7F23" w:rsidRDefault="00EA7F23" w:rsidP="00EA7F2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zastoupená starostou Markem Tomášem</w:t>
      </w:r>
    </w:p>
    <w:p w:rsidR="00EA7F23" w:rsidRPr="00EA7F23" w:rsidRDefault="00EA7F23" w:rsidP="00EA7F2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IČO: 18234895, DIČ: CZ 18234895</w:t>
      </w:r>
    </w:p>
    <w:p w:rsidR="00EA7F23" w:rsidRPr="00EA7F23" w:rsidRDefault="00EA7F23" w:rsidP="00EA7F23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Bank. Spojení: č. </w:t>
      </w:r>
      <w:proofErr w:type="spellStart"/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ú.</w:t>
      </w:r>
      <w:proofErr w:type="spellEnd"/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187802758/0600</w:t>
      </w:r>
    </w:p>
    <w:p w:rsidR="00EA7F23" w:rsidRPr="00EA7F23" w:rsidRDefault="00EA7F23" w:rsidP="00EA7F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(dále jen </w:t>
      </w:r>
      <w:r w:rsidRPr="00EA7F2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„Pronajímatel“</w:t>
      </w: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A7F23" w:rsidRPr="00EA7F23" w:rsidRDefault="00EA7F23" w:rsidP="00EA7F23">
      <w:pPr>
        <w:shd w:val="clear" w:color="auto" w:fill="FFFFFF"/>
        <w:spacing w:after="0"/>
        <w:ind w:left="1440"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5"/>
          <w:sz w:val="24"/>
          <w:szCs w:val="24"/>
        </w:rPr>
        <w:t>Hotelová škola Mariánské Lázně, příspěvková organizace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Komenského 449/2, 353 01 Mariánské Lázně 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zastoupena Ing. Lucií </w:t>
      </w:r>
      <w:proofErr w:type="spellStart"/>
      <w:r w:rsidRPr="00EA7F23">
        <w:rPr>
          <w:rFonts w:ascii="Times New Roman" w:hAnsi="Times New Roman" w:cs="Times New Roman"/>
          <w:color w:val="000000"/>
          <w:spacing w:val="-5"/>
          <w:sz w:val="24"/>
          <w:szCs w:val="24"/>
        </w:rPr>
        <w:t>Fričlovou</w:t>
      </w:r>
      <w:proofErr w:type="spellEnd"/>
      <w:r w:rsidRPr="00EA7F23">
        <w:rPr>
          <w:rFonts w:ascii="Times New Roman" w:hAnsi="Times New Roman" w:cs="Times New Roman"/>
          <w:color w:val="000000"/>
          <w:spacing w:val="-5"/>
          <w:sz w:val="24"/>
          <w:szCs w:val="24"/>
        </w:rPr>
        <w:t>, ředitelkou školy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pacing w:val="-5"/>
          <w:sz w:val="24"/>
          <w:szCs w:val="24"/>
        </w:rPr>
        <w:t>IČ: 00077119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(dále jen </w:t>
      </w:r>
      <w:r w:rsidRPr="00EA7F2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„Nájemce“</w:t>
      </w: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(společně dále také </w:t>
      </w:r>
      <w:r w:rsidRPr="00EA7F2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„smluvní strany“</w:t>
      </w: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shd w:val="clear" w:color="auto" w:fill="FFFFFF"/>
        <w:spacing w:after="0"/>
        <w:jc w:val="center"/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EA7F2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nájemní smlouvu</w:t>
      </w:r>
    </w:p>
    <w:p w:rsidR="00EA7F23" w:rsidRPr="00EA7F23" w:rsidRDefault="00EA7F23" w:rsidP="00EA7F23">
      <w:pPr>
        <w:shd w:val="clear" w:color="auto" w:fill="FFFFFF"/>
        <w:spacing w:after="0"/>
        <w:jc w:val="center"/>
        <w:rPr>
          <w:rStyle w:val="Siln"/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Style w:val="Siln"/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uzavřenou dle § 2201 a násl. zákona č. 89/2012 Sb. v platném znění, občanský zákoník (dále jen </w:t>
      </w:r>
      <w:r w:rsidRPr="00EA7F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„NOZ“</w:t>
      </w: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A7F23" w:rsidRPr="00EA7F23" w:rsidRDefault="00EA7F23" w:rsidP="00EA7F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shd w:val="clear" w:color="auto" w:fill="FFFFFF"/>
        <w:spacing w:after="0"/>
        <w:jc w:val="both"/>
        <w:rPr>
          <w:rStyle w:val="Siln"/>
          <w:rFonts w:ascii="Times New Roman" w:hAnsi="Times New Roman" w:cs="Times New Roman"/>
          <w:b w:val="0"/>
          <w:bCs w:val="0"/>
        </w:rPr>
      </w:pPr>
    </w:p>
    <w:p w:rsidR="00EA7F23" w:rsidRPr="00EA7F23" w:rsidRDefault="00EA7F23" w:rsidP="00EA7F23">
      <w:pPr>
        <w:shd w:val="clear" w:color="auto" w:fill="FFFFFF"/>
        <w:spacing w:after="0"/>
        <w:jc w:val="center"/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7F2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I.</w:t>
      </w:r>
    </w:p>
    <w:p w:rsidR="00EA7F23" w:rsidRPr="00EA7F23" w:rsidRDefault="00EA7F23" w:rsidP="00EA7F23">
      <w:pPr>
        <w:shd w:val="clear" w:color="auto" w:fill="FFFFFF"/>
        <w:spacing w:after="0"/>
        <w:jc w:val="center"/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7F23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Úvodní prohlášení</w:t>
      </w:r>
    </w:p>
    <w:p w:rsidR="00EA7F23" w:rsidRPr="00EA7F23" w:rsidRDefault="00EA7F23" w:rsidP="00EA7F23">
      <w:pPr>
        <w:shd w:val="clear" w:color="auto" w:fill="FFFFFF"/>
        <w:jc w:val="both"/>
        <w:rPr>
          <w:rFonts w:ascii="Times New Roman" w:hAnsi="Times New Roman" w:cs="Times New Roman"/>
        </w:rPr>
      </w:pP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Pronajímatel je vlastníkem nemovitosti v katastrálním území Mariánské Lázně (691585), v ulici Tyršova č. </w:t>
      </w:r>
      <w:r w:rsidRPr="00EA7F23">
        <w:rPr>
          <w:rFonts w:ascii="Times New Roman" w:hAnsi="Times New Roman" w:cs="Times New Roman"/>
          <w:color w:val="000000"/>
          <w:spacing w:val="-6"/>
          <w:sz w:val="24"/>
          <w:szCs w:val="24"/>
        </w:rPr>
        <w:t>438/17</w:t>
      </w:r>
      <w:r w:rsidRPr="00EA7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A7F23" w:rsidRPr="00EA7F23" w:rsidRDefault="00EA7F23" w:rsidP="00EA7F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II.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Předmět a účel smlouvy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1. Předmětem této smlouvy je užívání sportovní haly, šatny a sociálního zařízení</w:t>
      </w:r>
      <w:r w:rsidRPr="00EA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F23">
        <w:rPr>
          <w:rFonts w:ascii="Times New Roman" w:hAnsi="Times New Roman" w:cs="Times New Roman"/>
          <w:sz w:val="24"/>
          <w:szCs w:val="24"/>
        </w:rPr>
        <w:t>na adrese: Tyršova 649, Mariánské Lázně 353 01.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2. Smlouva vymezuje podmínky pro využívání sportovní haly nájemcem.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3. Účelem využívání haly je tělesná výchova mládeže.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Vymezení předmětu smlouvy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1. Nájemce je oprávněn prostory využívat pouze k této činnosti:</w:t>
      </w:r>
    </w:p>
    <w:p w:rsidR="00EA7F23" w:rsidRPr="00EA7F23" w:rsidRDefault="00EA7F23" w:rsidP="00EA7F2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tělesná výchova mládeže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2. Nájemce je oprávněn užívat prostory v době dle týdenního rozvrhu - příloha č. 1.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 xml:space="preserve">Pronajímatel nebude účtovat hodiny připadající na svátky a dny jako jsou prázdniny apod. 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 xml:space="preserve"> - příloha č. 2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3. Nájemce není oprávněn užívat prostory v jinou než sjednanou dobu a termín.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4. Nájemce není oprávněn přenechávat nebytové prostory třetím osobám a provozovat v prostorách komerční činnost.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5. Nájemce je povinen nahlásit pronajímateli nejpozději před zahájením činnosti seznam osob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(s telefonními kontakty na ně) pověřených cvičením, kteří budou zodpovědní za pořádek a dodržování provozního řádu.</w:t>
      </w: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IV.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Doba trvání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1. Smlouva se uzavírá na dobu od 6. ledna 2025 do 30. dubna 2025, s možností prodloužení smlouvy do 15. 05. 2025. Prodloužení smlouvy musí být provedeno předem a to písemným dodatkem ke smlouvě. Smlouvu lze vypovědět po dobu její účinnosti s měsíční výpovědní lhůtou, která začne běžet od prvního dne měsíce následujícího doručení výpovědi druhé straně.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 xml:space="preserve">2. Pronajímatel je oprávněna smlouvu ukončit v případě neuhrazení platby a opakovaného porušování provozního řádu SOKOLOVNY. 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V.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Práva a povinnosti uživatele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1. Základní práva a povinnosti upravuje provozní řád SOKOLOVNY.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 xml:space="preserve">2. Nájemce je povinen seznámit s tímto provozním řádem všechny účastníky sportovní  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 xml:space="preserve"> činnosti. 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3. Nájemce není oprávněn bez souhlasu pronajímatele provádět žádné stavební úpravy.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4. Nájemce bude využívat pronajaté prostory řádným způsobem tak, aby nedocházelo k jejich poškození.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5. Organizované skupinové i individuální využívání předmětu smlouvy provozuje nájemce na vlastní nebezpečí.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6. Za vzniklé škody při užívání předmětu smlouvy odpovídá nájemce v rozsahu zavinění. Náhrady případných škod způsobených zejména nezodpovědným způsobem užívání předmětu smlouvy nájemcem, budou po vyčíslení nákladů na opravu či odstranění škody uhrazeny uživatelem.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Pronajímatel a nájemce mohou učinit písemnou dohodu o tom, že nájemce provede odstranění škoda vlastní náklady. Vždy musí být učiněna písemná dohoda s podpisy statutárních zástupců.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7. V případě ztráty klíče (čipu) nebo jeho nevrácení hradí nájemce veškeré náklady spojené s výměnou všech dotčených zámků.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8. Nájemce je povinen informovat pronajímatele o veškerých změnách a závadách předmětu užívání neprodleně po zjištění.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 xml:space="preserve"> VII.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Kontaktní osoby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Kontakt na odpovědnou osobu pronajímatele: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6"/>
        <w:gridCol w:w="4536"/>
      </w:tblGrid>
      <w:tr w:rsidR="00EA7F23" w:rsidRPr="00EA7F23" w:rsidTr="00EA7F2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23" w:rsidRPr="00EA7F23" w:rsidRDefault="00EA7F2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3">
              <w:rPr>
                <w:rFonts w:ascii="Times New Roman" w:hAnsi="Times New Roman" w:cs="Times New Roman"/>
                <w:sz w:val="24"/>
                <w:szCs w:val="24"/>
              </w:rPr>
              <w:t>Marek Tomáš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23" w:rsidRPr="00EA7F23" w:rsidRDefault="00EA7F2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3">
              <w:rPr>
                <w:rFonts w:ascii="Times New Roman" w:hAnsi="Times New Roman" w:cs="Times New Roman"/>
                <w:sz w:val="24"/>
                <w:szCs w:val="24"/>
              </w:rPr>
              <w:t>603535694</w:t>
            </w:r>
          </w:p>
        </w:tc>
      </w:tr>
    </w:tbl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Kontakt na odpovědnou osobu nájemce: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3"/>
      </w:tblGrid>
      <w:tr w:rsidR="00EA7F23" w:rsidRPr="00EA7F23" w:rsidTr="00EA7F2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23" w:rsidRPr="00EA7F23" w:rsidRDefault="00EA7F2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3">
              <w:rPr>
                <w:rFonts w:ascii="Times New Roman" w:hAnsi="Times New Roman" w:cs="Times New Roman"/>
                <w:sz w:val="24"/>
                <w:szCs w:val="24"/>
              </w:rPr>
              <w:t xml:space="preserve">Přibáň František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23" w:rsidRPr="00EA7F23" w:rsidRDefault="00EA7F2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23">
              <w:rPr>
                <w:rFonts w:ascii="Times New Roman" w:hAnsi="Times New Roman" w:cs="Times New Roman"/>
                <w:sz w:val="24"/>
                <w:szCs w:val="24"/>
              </w:rPr>
              <w:t>602423709</w:t>
            </w:r>
          </w:p>
        </w:tc>
      </w:tr>
      <w:tr w:rsidR="00EA7F23" w:rsidRPr="00EA7F23" w:rsidTr="00EA7F2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23" w:rsidRPr="00EA7F23" w:rsidRDefault="00EA7F2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23" w:rsidRPr="00EA7F23" w:rsidRDefault="00EA7F2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VIII.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Cena a úhrada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1. Cena je 350,- Kč za hodinu.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2. Pronajímatel bude úhradu za pronajatých prostor fakturovat souhrnně za kalendářní měsíc, ve kterém byla využívána.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 xml:space="preserve"> IX.</w:t>
      </w:r>
    </w:p>
    <w:p w:rsidR="00EA7F23" w:rsidRPr="00EA7F23" w:rsidRDefault="00EA7F23" w:rsidP="00EA7F2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1. Smluvní vztahy vyplývající z této smlouvy se řídí českými obecně závaznými právními předpisy.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2. Všechny spory vzniklé v souvislosti s touto smlouvou a jejím prováděním se smluvní strany pokusí řešit cestou vzájemné mimosoudní dohody, prostřednictvím svých pověřených zástupců.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 xml:space="preserve">3. Tato smlouva se vyhotovuje dvou vyhotoveních, po jednom pro každou smluvní stranu. 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4. Smluvní strany prohlašují, že tato smlouva byla jimi před podpisem přečtena a jako správná podepsána.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Činí tak podle své pravé a svobodné vůle, určitě, srozumitelně a vážně, nikoliv v tísni nebo nápadně nevýhodných podmínek pro jednu ze smluvních stran.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>V Mariánských Lázních dne: 06. 01. 2025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Pr="00EA7F2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ab/>
        <w:t>za pronajímatele</w:t>
      </w:r>
      <w:r w:rsidRPr="00EA7F23">
        <w:rPr>
          <w:rFonts w:ascii="Times New Roman" w:hAnsi="Times New Roman" w:cs="Times New Roman"/>
          <w:sz w:val="24"/>
          <w:szCs w:val="24"/>
        </w:rPr>
        <w:tab/>
        <w:t>za nájemce</w:t>
      </w: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ab/>
        <w:t>Marek Tomáš</w:t>
      </w:r>
      <w:r w:rsidRPr="00EA7F23">
        <w:rPr>
          <w:rFonts w:ascii="Times New Roman" w:hAnsi="Times New Roman" w:cs="Times New Roman"/>
          <w:sz w:val="24"/>
          <w:szCs w:val="24"/>
        </w:rPr>
        <w:tab/>
        <w:t xml:space="preserve">Ing. Lucie </w:t>
      </w:r>
      <w:proofErr w:type="spellStart"/>
      <w:r w:rsidRPr="00EA7F23">
        <w:rPr>
          <w:rFonts w:ascii="Times New Roman" w:hAnsi="Times New Roman" w:cs="Times New Roman"/>
          <w:sz w:val="24"/>
          <w:szCs w:val="24"/>
        </w:rPr>
        <w:t>Fričlová</w:t>
      </w:r>
      <w:proofErr w:type="spellEnd"/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 w:rsidRPr="00EA7F23">
        <w:rPr>
          <w:rFonts w:ascii="Times New Roman" w:hAnsi="Times New Roman" w:cs="Times New Roman"/>
          <w:sz w:val="24"/>
          <w:szCs w:val="24"/>
        </w:rPr>
        <w:tab/>
        <w:t>starosta</w:t>
      </w:r>
      <w:r w:rsidRPr="00EA7F23"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tabs>
          <w:tab w:val="center" w:pos="2127"/>
          <w:tab w:val="center" w:pos="6946"/>
        </w:tabs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A7F23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podzimní prázdniny: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29</w:t>
      </w:r>
      <w:r w:rsidRPr="00EA7F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. 10. - 30. 10. 2024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vánoční prázdniny: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A7F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23. 12. 2024 - 03. 01. 2025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pololetní prázdniny: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31. 01</w:t>
      </w:r>
      <w:r w:rsidRPr="00EA7F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. 2025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jarní prázdniny: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17</w:t>
      </w:r>
      <w:r w:rsidRPr="00EA7F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. 02.  - 23. 02. 2025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>velikonoční prázdniny: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17</w:t>
      </w:r>
      <w:r w:rsidRPr="00EA7F2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cs-CZ"/>
        </w:rPr>
        <w:t>. 04. 2025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>ředitelské volno:</w:t>
      </w:r>
      <w:r w:rsidRPr="00EA7F2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  <w:tab/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Branný den: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SOU 24. 01. 2025 a 30. 01. 2025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HŠ 30. 01. 2025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otevřených dveří:</w:t>
      </w:r>
      <w:r w:rsidRPr="00EA7F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13. 11. 2024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</w:pP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</w:pPr>
      <w:r w:rsidRPr="00EA7F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 xml:space="preserve">Den žákovských dovedností    </w:t>
      </w:r>
      <w:r w:rsidRPr="00EA7F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  <w:tab/>
        <w:t>bude upřesněn</w:t>
      </w:r>
    </w:p>
    <w:p w:rsidR="00EA7F23" w:rsidRPr="00EA7F23" w:rsidRDefault="00EA7F23" w:rsidP="00EA7F23">
      <w:pPr>
        <w:widowControl w:val="0"/>
        <w:shd w:val="clear" w:color="auto" w:fill="FFFFFF"/>
        <w:tabs>
          <w:tab w:val="left" w:pos="3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cs-CZ"/>
        </w:rPr>
      </w:pPr>
    </w:p>
    <w:p w:rsidR="00EA7F23" w:rsidRPr="00EA7F23" w:rsidRDefault="00EA7F23" w:rsidP="00EA7F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1850" w:rsidRPr="00EA7F23" w:rsidRDefault="00231850">
      <w:pPr>
        <w:rPr>
          <w:rFonts w:ascii="Times New Roman" w:hAnsi="Times New Roman" w:cs="Times New Roman"/>
        </w:rPr>
      </w:pPr>
    </w:p>
    <w:sectPr w:rsidR="00231850" w:rsidRPr="00EA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4742"/>
    <w:multiLevelType w:val="hybridMultilevel"/>
    <w:tmpl w:val="F2345B6A"/>
    <w:lvl w:ilvl="0" w:tplc="9B42D8E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3"/>
    <w:rsid w:val="00231850"/>
    <w:rsid w:val="00E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643E-AA67-45FB-BDEC-9CA0BBD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2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7F23"/>
    <w:pPr>
      <w:spacing w:after="0" w:line="240" w:lineRule="auto"/>
    </w:pPr>
  </w:style>
  <w:style w:type="table" w:styleId="Mkatabulky">
    <w:name w:val="Table Grid"/>
    <w:basedOn w:val="Normlntabulka"/>
    <w:uiPriority w:val="59"/>
    <w:rsid w:val="00EA7F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A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1</cp:revision>
  <dcterms:created xsi:type="dcterms:W3CDTF">2025-01-06T07:01:00Z</dcterms:created>
  <dcterms:modified xsi:type="dcterms:W3CDTF">2025-01-06T07:03:00Z</dcterms:modified>
</cp:coreProperties>
</file>