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>NOVAQUA s.r.o.</w:t>
            </w:r>
          </w:p>
        </w:tc>
      </w:tr>
      <w:tr w:rsidR="00F14670" w:rsidRPr="00F14670" w:rsidTr="009311A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>Lipová 289/7</w:t>
            </w:r>
          </w:p>
        </w:tc>
      </w:tr>
      <w:tr w:rsidR="00F14670" w:rsidRPr="00F14670" w:rsidTr="009311A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>360  06  Karlovy Vary</w:t>
            </w:r>
          </w:p>
        </w:tc>
      </w:tr>
      <w:tr w:rsidR="00F14670" w:rsidRPr="00F14670" w:rsidTr="009311A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>IČ: 29108829</w:t>
            </w:r>
          </w:p>
        </w:tc>
      </w:tr>
      <w:tr w:rsidR="00F14670" w:rsidRPr="00F14670" w:rsidTr="009311A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2217" w:type="dxa"/>
            <w:gridSpan w:val="5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15.01.2025</w:t>
            </w:r>
          </w:p>
        </w:tc>
        <w:tc>
          <w:tcPr>
            <w:tcW w:w="6264" w:type="dxa"/>
            <w:gridSpan w:val="12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2216" w:type="dxa"/>
            <w:gridSpan w:val="5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1"/>
                <w:lang w:eastAsia="cs-CZ"/>
              </w:rPr>
              <w:t>OBJ70-45739/2025</w:t>
            </w:r>
          </w:p>
        </w:tc>
        <w:tc>
          <w:tcPr>
            <w:tcW w:w="867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F14670" w:rsidRPr="00F14670" w:rsidTr="009311A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F14670" w:rsidRPr="00F14670" w:rsidTr="009311A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zpracování PD + inženýrská činnost - MVN malé Versailles, dle předložené cenové nabídky.</w:t>
            </w: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- 31.7.2025.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324 280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31.07.2025</w:t>
            </w:r>
          </w:p>
        </w:tc>
      </w:tr>
      <w:tr w:rsidR="00F14670" w:rsidRPr="00F14670" w:rsidTr="009311A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481" w:type="dxa"/>
            <w:gridSpan w:val="2"/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F14670" w:rsidRPr="00F14670" w:rsidTr="009311AD">
        <w:trPr>
          <w:cantSplit/>
        </w:trPr>
        <w:tc>
          <w:tcPr>
            <w:tcW w:w="963" w:type="dxa"/>
            <w:gridSpan w:val="3"/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1927" w:type="dxa"/>
            <w:gridSpan w:val="4"/>
          </w:tcPr>
          <w:p w:rsidR="00F14670" w:rsidRPr="00F14670" w:rsidRDefault="00F14670" w:rsidP="00F1467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14670" w:rsidRPr="00F14670" w:rsidTr="009311AD">
        <w:trPr>
          <w:cantSplit/>
        </w:trPr>
        <w:tc>
          <w:tcPr>
            <w:tcW w:w="385" w:type="dxa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29108829, konstantní symbol 1148, specifický symbol 00254657 (§ 109a zákona o DPH).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9636" w:type="dxa"/>
            <w:gridSpan w:val="18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F14670" w:rsidRPr="00F14670" w:rsidTr="009311AD">
        <w:trPr>
          <w:cantSplit/>
        </w:trPr>
        <w:tc>
          <w:tcPr>
            <w:tcW w:w="4818" w:type="dxa"/>
            <w:gridSpan w:val="9"/>
            <w:vAlign w:val="bottom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F14670" w:rsidRPr="00F14670" w:rsidRDefault="00F14670" w:rsidP="00F1467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F14670" w:rsidRPr="00F14670" w:rsidTr="009311AD">
        <w:trPr>
          <w:cantSplit/>
        </w:trPr>
        <w:tc>
          <w:tcPr>
            <w:tcW w:w="4818" w:type="dxa"/>
            <w:gridSpan w:val="9"/>
          </w:tcPr>
          <w:p w:rsidR="00F14670" w:rsidRPr="00F14670" w:rsidRDefault="00F14670" w:rsidP="00F1467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F14670" w:rsidRPr="00F14670" w:rsidRDefault="00F14670" w:rsidP="00F1467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F1467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F14670" w:rsidRPr="00F14670" w:rsidRDefault="00F14670" w:rsidP="00F14670">
      <w:pPr>
        <w:rPr>
          <w:rFonts w:eastAsiaTheme="minorEastAsia" w:cs="Times New Roman"/>
          <w:lang w:eastAsia="cs-CZ"/>
        </w:rPr>
      </w:pPr>
    </w:p>
    <w:p w:rsidR="009B61C6" w:rsidRDefault="009B61C6">
      <w:bookmarkStart w:id="0" w:name="_GoBack"/>
      <w:bookmarkEnd w:id="0"/>
    </w:p>
    <w:sectPr w:rsidR="009B61C6" w:rsidSect="00743B3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70"/>
    <w:rsid w:val="009B61C6"/>
    <w:rsid w:val="00F1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33A7-B4B2-4A01-AC83-6411D286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2025-01-15T11:39:00Z</dcterms:created>
  <dcterms:modified xsi:type="dcterms:W3CDTF">2025-01-15T11:39:00Z</dcterms:modified>
</cp:coreProperties>
</file>