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B510" w14:textId="77777777" w:rsidR="00AE7F38" w:rsidRDefault="004D24C6" w:rsidP="007948CC">
      <w:pPr>
        <w:pStyle w:val="Zkladntext"/>
        <w:tabs>
          <w:tab w:val="center" w:pos="2040"/>
          <w:tab w:val="center" w:pos="7080"/>
        </w:tabs>
        <w:jc w:val="center"/>
        <w:outlineLvl w:val="0"/>
        <w:rPr>
          <w:rFonts w:ascii="Arial" w:hAnsi="Arial" w:cs="Arial"/>
          <w:b/>
          <w:bCs/>
          <w:color w:val="000000"/>
          <w:szCs w:val="22"/>
        </w:rPr>
      </w:pPr>
      <w:bookmarkStart w:id="0" w:name="_Hlk46995119"/>
      <w:r w:rsidRPr="004579E1">
        <w:rPr>
          <w:rFonts w:ascii="Arial" w:hAnsi="Arial" w:cs="Arial"/>
          <w:b/>
          <w:bCs/>
          <w:color w:val="000000"/>
          <w:szCs w:val="22"/>
        </w:rPr>
        <w:t>RÁMCOVÁ SMLOUVA</w:t>
      </w:r>
      <w:r w:rsidR="00420E5E" w:rsidRPr="004579E1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14:paraId="5C43B0BE" w14:textId="79433C6D" w:rsidR="00CA6FCD" w:rsidRDefault="00AE7F38" w:rsidP="007948CC">
      <w:pPr>
        <w:pStyle w:val="Zkladntext"/>
        <w:tabs>
          <w:tab w:val="center" w:pos="2040"/>
          <w:tab w:val="center" w:pos="7080"/>
        </w:tabs>
        <w:jc w:val="center"/>
        <w:outlineLvl w:val="0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č. </w:t>
      </w:r>
      <w:r w:rsidR="003F01A6">
        <w:rPr>
          <w:rFonts w:ascii="Arial" w:hAnsi="Arial" w:cs="Arial"/>
          <w:b/>
          <w:bCs/>
          <w:color w:val="000000"/>
          <w:szCs w:val="22"/>
        </w:rPr>
        <w:t>202</w:t>
      </w:r>
      <w:r>
        <w:rPr>
          <w:rFonts w:ascii="Arial" w:hAnsi="Arial" w:cs="Arial"/>
          <w:b/>
          <w:bCs/>
          <w:color w:val="000000"/>
          <w:szCs w:val="22"/>
        </w:rPr>
        <w:t>5</w:t>
      </w:r>
      <w:r w:rsidR="003F01A6">
        <w:rPr>
          <w:rFonts w:ascii="Arial" w:hAnsi="Arial" w:cs="Arial"/>
          <w:b/>
          <w:bCs/>
          <w:color w:val="000000"/>
          <w:szCs w:val="22"/>
        </w:rPr>
        <w:t>/LS/</w:t>
      </w:r>
      <w:r>
        <w:rPr>
          <w:rFonts w:ascii="Arial" w:hAnsi="Arial" w:cs="Arial"/>
          <w:b/>
          <w:bCs/>
          <w:color w:val="000000"/>
          <w:szCs w:val="22"/>
        </w:rPr>
        <w:t>15</w:t>
      </w:r>
    </w:p>
    <w:p w14:paraId="7671AE74" w14:textId="77777777" w:rsidR="00AE7F38" w:rsidRDefault="00AE7F38" w:rsidP="007948CC">
      <w:pPr>
        <w:pStyle w:val="Zkladntext"/>
        <w:tabs>
          <w:tab w:val="center" w:pos="2040"/>
          <w:tab w:val="center" w:pos="7080"/>
        </w:tabs>
        <w:jc w:val="center"/>
        <w:outlineLvl w:val="0"/>
        <w:rPr>
          <w:rFonts w:ascii="Arial" w:hAnsi="Arial" w:cs="Arial"/>
          <w:b/>
          <w:bCs/>
          <w:color w:val="000000"/>
          <w:szCs w:val="22"/>
        </w:rPr>
      </w:pPr>
    </w:p>
    <w:p w14:paraId="6D9D37F3" w14:textId="33A2C6A4" w:rsidR="00A52AFB" w:rsidRPr="000107F7" w:rsidRDefault="000107F7" w:rsidP="004431AD">
      <w:pPr>
        <w:pStyle w:val="Zkladntext"/>
        <w:tabs>
          <w:tab w:val="left" w:pos="1260"/>
        </w:tabs>
        <w:spacing w:after="0"/>
        <w:jc w:val="center"/>
        <w:rPr>
          <w:rFonts w:ascii="Arial" w:hAnsi="Arial" w:cs="Arial"/>
          <w:kern w:val="32"/>
        </w:rPr>
      </w:pPr>
      <w:r w:rsidRPr="000107F7">
        <w:rPr>
          <w:rFonts w:ascii="Arial" w:hAnsi="Arial" w:cs="Arial"/>
          <w:kern w:val="32"/>
        </w:rPr>
        <w:t>uzav</w:t>
      </w:r>
      <w:r>
        <w:rPr>
          <w:rFonts w:ascii="Arial" w:hAnsi="Arial" w:cs="Arial"/>
          <w:kern w:val="32"/>
        </w:rPr>
        <w:t>řená</w:t>
      </w:r>
      <w:r w:rsidRPr="000107F7">
        <w:rPr>
          <w:rFonts w:ascii="Arial" w:hAnsi="Arial" w:cs="Arial"/>
          <w:kern w:val="32"/>
        </w:rPr>
        <w:t xml:space="preserve"> dle ustanovení § 1746 odst. 2 zákona č.</w:t>
      </w:r>
      <w:r>
        <w:rPr>
          <w:rFonts w:ascii="Arial" w:hAnsi="Arial" w:cs="Arial"/>
          <w:kern w:val="32"/>
        </w:rPr>
        <w:t xml:space="preserve"> </w:t>
      </w:r>
      <w:r w:rsidRPr="000107F7">
        <w:rPr>
          <w:rFonts w:ascii="Arial" w:hAnsi="Arial" w:cs="Arial"/>
          <w:kern w:val="32"/>
        </w:rPr>
        <w:t>89/2012 Sb., občanský zákoník, ve znění pozdějších předpisů</w:t>
      </w:r>
    </w:p>
    <w:p w14:paraId="2B324D77" w14:textId="77777777" w:rsidR="004D24C6" w:rsidRPr="004579E1" w:rsidRDefault="004D24C6">
      <w:pPr>
        <w:pStyle w:val="Zkladntext"/>
        <w:spacing w:line="336" w:lineRule="auto"/>
        <w:jc w:val="both"/>
        <w:rPr>
          <w:rFonts w:ascii="Arial" w:hAnsi="Arial" w:cs="Arial"/>
          <w:color w:val="800000"/>
          <w:sz w:val="22"/>
          <w:szCs w:val="22"/>
        </w:rPr>
      </w:pPr>
    </w:p>
    <w:p w14:paraId="43D29D48" w14:textId="7410FF99" w:rsidR="004D24C6" w:rsidRDefault="004D24C6" w:rsidP="00F94424">
      <w:pPr>
        <w:pStyle w:val="Zkladntext"/>
        <w:numPr>
          <w:ilvl w:val="0"/>
          <w:numId w:val="8"/>
        </w:numPr>
        <w:spacing w:line="285" w:lineRule="atLeast"/>
        <w:ind w:left="0" w:firstLine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579E1">
        <w:rPr>
          <w:rFonts w:ascii="Arial" w:hAnsi="Arial" w:cs="Arial"/>
          <w:b/>
          <w:bCs/>
          <w:sz w:val="22"/>
          <w:szCs w:val="22"/>
        </w:rPr>
        <w:t>SMLUVNÍ STRANY</w:t>
      </w:r>
    </w:p>
    <w:p w14:paraId="04957CFD" w14:textId="29718211" w:rsidR="001E23C9" w:rsidRPr="004579E1" w:rsidRDefault="00DE16D9" w:rsidP="001E23C9">
      <w:pPr>
        <w:pStyle w:val="Zkladntext"/>
        <w:spacing w:line="285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14:paraId="23B2BBD7" w14:textId="0DCF39B2" w:rsidR="00FC6C1F" w:rsidRDefault="004D24C6" w:rsidP="003F01A6">
      <w:pPr>
        <w:pStyle w:val="Zkladntext"/>
        <w:spacing w:line="285" w:lineRule="atLeast"/>
        <w:ind w:left="142"/>
        <w:rPr>
          <w:rFonts w:ascii="Arial" w:hAnsi="Arial" w:cs="Arial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color w:val="000000"/>
          <w:sz w:val="22"/>
          <w:szCs w:val="22"/>
        </w:rPr>
        <w:t>Odběratel:</w:t>
      </w:r>
      <w:r w:rsidRPr="004579E1">
        <w:rPr>
          <w:rStyle w:val="Siln"/>
          <w:rFonts w:ascii="Arial" w:hAnsi="Arial" w:cs="Arial"/>
          <w:color w:val="000000"/>
          <w:sz w:val="22"/>
          <w:szCs w:val="22"/>
        </w:rPr>
        <w:tab/>
      </w:r>
      <w:r w:rsidR="00915E7C">
        <w:rPr>
          <w:rStyle w:val="Siln"/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73021A" w:rsidRPr="004579E1">
        <w:rPr>
          <w:rStyle w:val="Siln"/>
          <w:rFonts w:ascii="Arial" w:hAnsi="Arial" w:cs="Arial"/>
          <w:color w:val="000000"/>
          <w:sz w:val="22"/>
          <w:szCs w:val="22"/>
        </w:rPr>
        <w:t>Správa Národního parku České Švýcarsko</w:t>
      </w:r>
      <w:r w:rsidRPr="004579E1">
        <w:rPr>
          <w:rFonts w:ascii="Arial" w:hAnsi="Arial" w:cs="Arial"/>
          <w:color w:val="000000"/>
          <w:sz w:val="22"/>
          <w:szCs w:val="22"/>
        </w:rPr>
        <w:br/>
      </w:r>
    </w:p>
    <w:p w14:paraId="54223CC0" w14:textId="37FA9855" w:rsidR="004D24C6" w:rsidRPr="004579E1" w:rsidRDefault="004D24C6" w:rsidP="00985579">
      <w:pPr>
        <w:pStyle w:val="Zkladntext"/>
        <w:spacing w:after="0" w:line="285" w:lineRule="atLeast"/>
        <w:ind w:left="142"/>
        <w:outlineLvl w:val="0"/>
        <w:rPr>
          <w:rFonts w:ascii="Arial" w:hAnsi="Arial" w:cs="Arial"/>
          <w:color w:val="000000"/>
          <w:sz w:val="22"/>
          <w:szCs w:val="22"/>
        </w:rPr>
      </w:pPr>
      <w:bookmarkStart w:id="1" w:name="_Hlk124938397"/>
      <w:r w:rsidRPr="004579E1">
        <w:rPr>
          <w:rFonts w:ascii="Arial" w:hAnsi="Arial" w:cs="Arial"/>
          <w:color w:val="000000"/>
          <w:sz w:val="22"/>
          <w:szCs w:val="22"/>
        </w:rPr>
        <w:t>Se sídlem:</w:t>
      </w: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="0073021A" w:rsidRPr="004579E1">
        <w:rPr>
          <w:rFonts w:ascii="Arial" w:hAnsi="Arial" w:cs="Arial"/>
          <w:color w:val="000000"/>
          <w:sz w:val="22"/>
          <w:szCs w:val="22"/>
        </w:rPr>
        <w:t>Pražská 457/52</w:t>
      </w:r>
      <w:r w:rsidRPr="004579E1">
        <w:rPr>
          <w:rFonts w:ascii="Arial" w:hAnsi="Arial" w:cs="Arial"/>
          <w:color w:val="000000"/>
          <w:sz w:val="22"/>
          <w:szCs w:val="22"/>
        </w:rPr>
        <w:t xml:space="preserve">, </w:t>
      </w:r>
      <w:r w:rsidR="0073021A" w:rsidRPr="004579E1">
        <w:rPr>
          <w:rFonts w:ascii="Arial" w:hAnsi="Arial" w:cs="Arial"/>
          <w:color w:val="000000"/>
          <w:sz w:val="22"/>
          <w:szCs w:val="22"/>
        </w:rPr>
        <w:t>407 46 Krásná Lípa</w:t>
      </w:r>
    </w:p>
    <w:p w14:paraId="408176C2" w14:textId="14F0152D" w:rsidR="004D24C6" w:rsidRPr="004579E1" w:rsidRDefault="00E33E78" w:rsidP="00985579">
      <w:pPr>
        <w:pStyle w:val="Zkladntext"/>
        <w:tabs>
          <w:tab w:val="left" w:pos="709"/>
          <w:tab w:val="left" w:pos="2835"/>
        </w:tabs>
        <w:spacing w:after="0"/>
        <w:ind w:left="2835" w:hanging="26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zastoupená</w:t>
      </w:r>
      <w:r w:rsidR="004D24C6"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: </w:t>
      </w:r>
      <w:r w:rsidR="004D24C6"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="0096602D">
        <w:rPr>
          <w:rFonts w:ascii="Arial" w:hAnsi="Arial" w:cs="Arial"/>
          <w:color w:val="000000"/>
          <w:sz w:val="22"/>
          <w:szCs w:val="22"/>
        </w:rPr>
        <w:t>Bc. Robertem Marešem</w:t>
      </w:r>
    </w:p>
    <w:p w14:paraId="41B5B543" w14:textId="143420EF" w:rsidR="004D24C6" w:rsidRPr="004579E1" w:rsidRDefault="0073021A" w:rsidP="00985579">
      <w:pPr>
        <w:pStyle w:val="Zkladntext"/>
        <w:tabs>
          <w:tab w:val="left" w:pos="709"/>
          <w:tab w:val="left" w:pos="3544"/>
        </w:tabs>
        <w:spacing w:after="0"/>
        <w:ind w:left="3544" w:hanging="3402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>IČ</w:t>
      </w:r>
      <w:r w:rsidR="004D24C6" w:rsidRPr="004579E1">
        <w:rPr>
          <w:rFonts w:ascii="Arial" w:hAnsi="Arial" w:cs="Arial"/>
          <w:color w:val="000000"/>
          <w:sz w:val="22"/>
          <w:szCs w:val="22"/>
        </w:rPr>
        <w:t xml:space="preserve">: </w:t>
      </w:r>
      <w:r w:rsidR="00DE16D9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</w:t>
      </w:r>
      <w:r w:rsidR="00CA7214">
        <w:rPr>
          <w:rFonts w:ascii="Arial" w:hAnsi="Arial" w:cs="Arial"/>
          <w:color w:val="000000"/>
          <w:sz w:val="22"/>
          <w:szCs w:val="22"/>
        </w:rPr>
        <w:t>06342477</w:t>
      </w:r>
    </w:p>
    <w:p w14:paraId="72F79B6F" w14:textId="762F1A70" w:rsidR="0073021A" w:rsidRPr="004579E1" w:rsidRDefault="0073021A" w:rsidP="00985579">
      <w:pPr>
        <w:pStyle w:val="Zkladntext"/>
        <w:tabs>
          <w:tab w:val="left" w:pos="709"/>
          <w:tab w:val="left" w:pos="3544"/>
        </w:tabs>
        <w:spacing w:after="0"/>
        <w:ind w:left="3544" w:hanging="3402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DE16D9"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</w:t>
      </w:r>
      <w:r w:rsidRPr="004579E1">
        <w:rPr>
          <w:rFonts w:ascii="Arial" w:hAnsi="Arial" w:cs="Arial"/>
          <w:color w:val="000000"/>
          <w:sz w:val="22"/>
          <w:szCs w:val="22"/>
        </w:rPr>
        <w:t>CZ</w:t>
      </w:r>
      <w:r w:rsidR="00CA7214">
        <w:rPr>
          <w:rFonts w:ascii="Arial" w:hAnsi="Arial" w:cs="Arial"/>
          <w:color w:val="000000"/>
          <w:sz w:val="22"/>
          <w:szCs w:val="22"/>
        </w:rPr>
        <w:t>06342477</w:t>
      </w:r>
    </w:p>
    <w:p w14:paraId="428B9340" w14:textId="7F9CE725" w:rsidR="006A0598" w:rsidRDefault="006A0598" w:rsidP="00985579">
      <w:pPr>
        <w:pStyle w:val="Zkladntext"/>
        <w:tabs>
          <w:tab w:val="left" w:pos="709"/>
          <w:tab w:val="left" w:pos="2835"/>
        </w:tabs>
        <w:spacing w:after="0"/>
        <w:ind w:left="2835" w:hanging="2693"/>
        <w:jc w:val="both"/>
        <w:outlineLvl w:val="0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bookmarkStart w:id="2" w:name="_Hlk124933570"/>
      <w:r w:rsidRP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ID datové schránky: 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u85x3zd</w:t>
      </w:r>
    </w:p>
    <w:bookmarkEnd w:id="1"/>
    <w:p w14:paraId="2012F833" w14:textId="4769D7E0" w:rsidR="004D24C6" w:rsidRPr="004579E1" w:rsidRDefault="004D24C6" w:rsidP="00985579">
      <w:pPr>
        <w:pStyle w:val="Zkladntext"/>
        <w:tabs>
          <w:tab w:val="left" w:pos="709"/>
          <w:tab w:val="left" w:pos="2835"/>
        </w:tabs>
        <w:spacing w:after="0"/>
        <w:ind w:left="2835" w:hanging="2693"/>
        <w:jc w:val="both"/>
        <w:outlineLvl w:val="0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Bankovní spojení:</w:t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="00091E3F"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Č</w:t>
      </w:r>
      <w:r w:rsidR="00091E3F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eská národní banka, pobočka</w:t>
      </w:r>
      <w:r w:rsidR="00091E3F"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3021A"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Ústí nad Labem</w:t>
      </w:r>
    </w:p>
    <w:p w14:paraId="12C86E35" w14:textId="33B1D76E" w:rsidR="004D24C6" w:rsidRPr="004579E1" w:rsidRDefault="004D24C6" w:rsidP="002C7AA4">
      <w:pPr>
        <w:pStyle w:val="Zkladntext"/>
        <w:tabs>
          <w:tab w:val="left" w:pos="142"/>
        </w:tabs>
        <w:ind w:left="142" w:hanging="1559"/>
        <w:jc w:val="both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proofErr w:type="spellStart"/>
      <w:r w:rsidR="00CA7214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č</w:t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.ú</w:t>
      </w:r>
      <w:proofErr w:type="spellEnd"/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.: </w:t>
      </w:r>
    </w:p>
    <w:bookmarkEnd w:id="2"/>
    <w:p w14:paraId="2E38AB24" w14:textId="77777777" w:rsidR="004D24C6" w:rsidRPr="004579E1" w:rsidRDefault="004D24C6" w:rsidP="00FC0FAB">
      <w:pPr>
        <w:pStyle w:val="Zkladntext"/>
        <w:tabs>
          <w:tab w:val="left" w:pos="709"/>
          <w:tab w:val="left" w:pos="3544"/>
        </w:tabs>
        <w:ind w:left="142"/>
        <w:jc w:val="both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(dále jen </w:t>
      </w:r>
      <w:r w:rsidRPr="008163A9">
        <w:rPr>
          <w:rStyle w:val="Siln"/>
          <w:rFonts w:ascii="Arial" w:hAnsi="Arial" w:cs="Arial"/>
          <w:bCs w:val="0"/>
          <w:color w:val="000000"/>
          <w:sz w:val="22"/>
          <w:szCs w:val="22"/>
        </w:rPr>
        <w:t>„</w:t>
      </w:r>
      <w:r w:rsidRPr="000107F7">
        <w:rPr>
          <w:rStyle w:val="Siln"/>
          <w:rFonts w:ascii="Arial" w:hAnsi="Arial" w:cs="Arial"/>
          <w:bCs w:val="0"/>
          <w:i/>
          <w:color w:val="000000"/>
          <w:sz w:val="22"/>
          <w:szCs w:val="22"/>
        </w:rPr>
        <w:t>odběratel</w:t>
      </w:r>
      <w:r w:rsidRPr="004579E1">
        <w:rPr>
          <w:rStyle w:val="Siln"/>
          <w:rFonts w:ascii="Arial" w:hAnsi="Arial" w:cs="Arial"/>
          <w:bCs w:val="0"/>
          <w:color w:val="000000"/>
          <w:sz w:val="22"/>
          <w:szCs w:val="22"/>
        </w:rPr>
        <w:t>“</w:t>
      </w:r>
      <w:r w:rsidR="0073021A"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)</w:t>
      </w:r>
    </w:p>
    <w:p w14:paraId="5943AEC1" w14:textId="77777777" w:rsidR="004D24C6" w:rsidRPr="004579E1" w:rsidRDefault="004D24C6" w:rsidP="007C5A7E">
      <w:pPr>
        <w:pStyle w:val="Zkladntext"/>
        <w:tabs>
          <w:tab w:val="left" w:pos="3544"/>
        </w:tabs>
        <w:ind w:left="3544" w:hanging="3402"/>
        <w:jc w:val="center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a</w:t>
      </w:r>
    </w:p>
    <w:p w14:paraId="5C2CD5ED" w14:textId="6975A584" w:rsidR="00521016" w:rsidRDefault="004D24C6" w:rsidP="007948CC">
      <w:pPr>
        <w:pStyle w:val="Zkladntext"/>
        <w:tabs>
          <w:tab w:val="left" w:pos="3544"/>
        </w:tabs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proofErr w:type="gramStart"/>
      <w:r w:rsidRPr="004579E1">
        <w:rPr>
          <w:rStyle w:val="Siln"/>
          <w:rFonts w:ascii="Arial" w:hAnsi="Arial" w:cs="Arial"/>
          <w:color w:val="000000"/>
          <w:sz w:val="22"/>
          <w:szCs w:val="22"/>
        </w:rPr>
        <w:t>Dodavatel:</w:t>
      </w:r>
      <w:r w:rsidR="003F01A6">
        <w:rPr>
          <w:rStyle w:val="Siln"/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915E7C">
        <w:rPr>
          <w:rStyle w:val="Siln"/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3F01A6">
        <w:rPr>
          <w:rStyle w:val="Siln"/>
          <w:rFonts w:ascii="Arial" w:hAnsi="Arial" w:cs="Arial"/>
          <w:color w:val="000000"/>
          <w:sz w:val="22"/>
          <w:szCs w:val="22"/>
        </w:rPr>
        <w:t>Karel Slivka</w:t>
      </w:r>
    </w:p>
    <w:p w14:paraId="349D1372" w14:textId="0A4A8860" w:rsidR="00FC5054" w:rsidRPr="006A0598" w:rsidRDefault="00FC5054" w:rsidP="00985579">
      <w:pPr>
        <w:pStyle w:val="Zkladntext"/>
        <w:tabs>
          <w:tab w:val="left" w:pos="3544"/>
        </w:tabs>
        <w:spacing w:after="0"/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Se </w:t>
      </w:r>
      <w:proofErr w:type="gramStart"/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sídlem: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gramEnd"/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            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Všemily</w:t>
      </w:r>
      <w:proofErr w:type="spellEnd"/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čp.67</w:t>
      </w:r>
      <w:r w:rsidR="00E104E2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, 407 16 Jetřichovice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            </w:t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ab/>
      </w:r>
    </w:p>
    <w:p w14:paraId="7D86173B" w14:textId="64E5803D" w:rsidR="006A0598" w:rsidRPr="004579E1" w:rsidRDefault="00FC5054" w:rsidP="00985579">
      <w:pPr>
        <w:pStyle w:val="Zkladntext"/>
        <w:tabs>
          <w:tab w:val="left" w:pos="3544"/>
        </w:tabs>
        <w:spacing w:after="0"/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proofErr w:type="gramStart"/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Zastoupený: 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proofErr w:type="gramEnd"/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          </w:t>
      </w:r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Karlem Slivkou</w:t>
      </w:r>
    </w:p>
    <w:p w14:paraId="505ED7E6" w14:textId="49AF6ACC" w:rsidR="006A0598" w:rsidRPr="004579E1" w:rsidRDefault="00FC5054" w:rsidP="00985579">
      <w:pPr>
        <w:pStyle w:val="Zkladntext"/>
        <w:tabs>
          <w:tab w:val="left" w:pos="3544"/>
        </w:tabs>
        <w:spacing w:after="0"/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proofErr w:type="gramStart"/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IČ: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proofErr w:type="gramEnd"/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                         </w:t>
      </w:r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68986599</w:t>
      </w:r>
    </w:p>
    <w:p w14:paraId="3B37F24A" w14:textId="204FCF27" w:rsidR="006A0598" w:rsidRPr="004579E1" w:rsidRDefault="00FC5054" w:rsidP="00985579">
      <w:pPr>
        <w:pStyle w:val="Zkladntext"/>
        <w:tabs>
          <w:tab w:val="left" w:pos="3544"/>
        </w:tabs>
        <w:spacing w:after="0"/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DIČ: 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                        </w:t>
      </w:r>
    </w:p>
    <w:p w14:paraId="14F55609" w14:textId="23C483BE" w:rsidR="006A0598" w:rsidRPr="006A0598" w:rsidRDefault="006A0598" w:rsidP="00985579">
      <w:pPr>
        <w:pStyle w:val="Zkladntext"/>
        <w:tabs>
          <w:tab w:val="left" w:pos="3544"/>
        </w:tabs>
        <w:spacing w:after="0"/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r w:rsidRP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ID datové </w:t>
      </w:r>
      <w:proofErr w:type="gramStart"/>
      <w:r w:rsidRP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schránky: 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</w:t>
      </w:r>
      <w:proofErr w:type="gramEnd"/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</w:t>
      </w:r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F01A6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jjmns9v</w:t>
      </w:r>
    </w:p>
    <w:p w14:paraId="4C8411E6" w14:textId="48A269E8" w:rsidR="006A0598" w:rsidRPr="004579E1" w:rsidRDefault="00FC5054" w:rsidP="006A0598">
      <w:pPr>
        <w:pStyle w:val="Zkladntext"/>
        <w:tabs>
          <w:tab w:val="left" w:pos="3544"/>
        </w:tabs>
        <w:ind w:left="3544" w:hanging="3402"/>
        <w:jc w:val="both"/>
        <w:outlineLvl w:val="0"/>
        <w:rPr>
          <w:rStyle w:val="Siln"/>
          <w:rFonts w:ascii="Arial" w:hAnsi="Arial" w:cs="Arial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Bankovní spojení: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6A0598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            </w:t>
      </w:r>
      <w:r w:rsidR="00261D85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bookmarkStart w:id="3" w:name="_GoBack"/>
      <w:bookmarkEnd w:id="3"/>
    </w:p>
    <w:p w14:paraId="1147CEEE" w14:textId="77777777" w:rsidR="006A0598" w:rsidRDefault="006A0598" w:rsidP="00045486">
      <w:pPr>
        <w:pStyle w:val="Zkladntext"/>
        <w:tabs>
          <w:tab w:val="left" w:pos="142"/>
          <w:tab w:val="left" w:pos="1134"/>
          <w:tab w:val="left" w:pos="2835"/>
        </w:tabs>
        <w:ind w:left="142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25622E1" w14:textId="2726A9AB" w:rsidR="004D24C6" w:rsidRDefault="004D24C6" w:rsidP="00045486">
      <w:pPr>
        <w:pStyle w:val="Zkladntext"/>
        <w:tabs>
          <w:tab w:val="left" w:pos="142"/>
          <w:tab w:val="left" w:pos="1134"/>
          <w:tab w:val="left" w:pos="2835"/>
        </w:tabs>
        <w:ind w:left="142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(dále jen „</w:t>
      </w:r>
      <w:r w:rsidRPr="000107F7">
        <w:rPr>
          <w:rStyle w:val="Siln"/>
          <w:rFonts w:ascii="Arial" w:hAnsi="Arial" w:cs="Arial"/>
          <w:bCs w:val="0"/>
          <w:i/>
          <w:color w:val="000000"/>
          <w:sz w:val="22"/>
          <w:szCs w:val="22"/>
        </w:rPr>
        <w:t>dodavatel</w:t>
      </w:r>
      <w:r w:rsidRPr="004579E1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“)</w:t>
      </w:r>
    </w:p>
    <w:p w14:paraId="1A55B0CB" w14:textId="77777777" w:rsidR="003A3E28" w:rsidRDefault="003A3E28" w:rsidP="00BC2269">
      <w:pPr>
        <w:pStyle w:val="Zkladntext"/>
        <w:tabs>
          <w:tab w:val="center" w:pos="2040"/>
          <w:tab w:val="center" w:pos="7080"/>
        </w:tabs>
        <w:outlineLvl w:val="0"/>
        <w:rPr>
          <w:rFonts w:ascii="Arial" w:hAnsi="Arial" w:cs="Arial"/>
          <w:color w:val="000000"/>
          <w:sz w:val="22"/>
          <w:szCs w:val="22"/>
        </w:rPr>
      </w:pPr>
    </w:p>
    <w:p w14:paraId="0E054883" w14:textId="768FD799" w:rsidR="004D24C6" w:rsidRPr="004579E1" w:rsidRDefault="006617A3" w:rsidP="00BC2269">
      <w:pPr>
        <w:pStyle w:val="Zkladntext"/>
        <w:tabs>
          <w:tab w:val="center" w:pos="2040"/>
          <w:tab w:val="center" w:pos="7080"/>
        </w:tabs>
        <w:outlineLvl w:val="0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>u</w:t>
      </w:r>
      <w:r w:rsidR="004D24C6" w:rsidRPr="004579E1">
        <w:rPr>
          <w:rFonts w:ascii="Arial" w:hAnsi="Arial" w:cs="Arial"/>
          <w:color w:val="000000"/>
          <w:sz w:val="22"/>
          <w:szCs w:val="22"/>
        </w:rPr>
        <w:t xml:space="preserve">zavírají </w:t>
      </w:r>
      <w:r w:rsidR="000107F7">
        <w:rPr>
          <w:rFonts w:ascii="Arial" w:hAnsi="Arial" w:cs="Arial"/>
          <w:color w:val="000000"/>
          <w:sz w:val="22"/>
          <w:szCs w:val="22"/>
        </w:rPr>
        <w:t>níže uvedeného dne, měsíce a roku</w:t>
      </w:r>
      <w:r w:rsidR="00E33E78">
        <w:rPr>
          <w:rFonts w:ascii="Arial" w:hAnsi="Arial" w:cs="Arial"/>
          <w:color w:val="000000"/>
          <w:sz w:val="22"/>
          <w:szCs w:val="22"/>
        </w:rPr>
        <w:t xml:space="preserve"> </w:t>
      </w:r>
      <w:r w:rsidR="00A41D2C">
        <w:rPr>
          <w:rFonts w:ascii="Arial" w:hAnsi="Arial" w:cs="Arial"/>
          <w:color w:val="000000"/>
          <w:sz w:val="22"/>
          <w:szCs w:val="22"/>
        </w:rPr>
        <w:t>tuto</w:t>
      </w:r>
      <w:r w:rsidR="00BC2269">
        <w:rPr>
          <w:rFonts w:ascii="Arial" w:hAnsi="Arial" w:cs="Arial"/>
          <w:color w:val="000000"/>
          <w:sz w:val="22"/>
          <w:szCs w:val="22"/>
        </w:rPr>
        <w:t xml:space="preserve"> </w:t>
      </w:r>
      <w:r w:rsidR="004D24C6" w:rsidRPr="004579E1">
        <w:rPr>
          <w:rFonts w:ascii="Arial" w:hAnsi="Arial" w:cs="Arial"/>
          <w:color w:val="000000"/>
          <w:sz w:val="22"/>
          <w:szCs w:val="22"/>
        </w:rPr>
        <w:t xml:space="preserve">rámcovou smlouvu (dále jen </w:t>
      </w:r>
      <w:r w:rsidR="00E33E78">
        <w:rPr>
          <w:rFonts w:ascii="Arial" w:hAnsi="Arial" w:cs="Arial"/>
          <w:color w:val="000000"/>
          <w:sz w:val="22"/>
          <w:szCs w:val="22"/>
        </w:rPr>
        <w:t>„</w:t>
      </w:r>
      <w:r w:rsidR="004D24C6" w:rsidRPr="000107F7">
        <w:rPr>
          <w:rFonts w:ascii="Arial" w:hAnsi="Arial" w:cs="Arial"/>
          <w:b/>
          <w:i/>
          <w:color w:val="000000"/>
          <w:sz w:val="22"/>
          <w:szCs w:val="22"/>
        </w:rPr>
        <w:t>smlouva</w:t>
      </w:r>
      <w:r w:rsidR="00E33E78">
        <w:rPr>
          <w:rFonts w:ascii="Arial" w:hAnsi="Arial" w:cs="Arial"/>
          <w:color w:val="000000"/>
          <w:sz w:val="22"/>
          <w:szCs w:val="22"/>
        </w:rPr>
        <w:t>“</w:t>
      </w:r>
      <w:r w:rsidR="004D24C6" w:rsidRPr="004579E1">
        <w:rPr>
          <w:rFonts w:ascii="Arial" w:hAnsi="Arial" w:cs="Arial"/>
          <w:color w:val="000000"/>
          <w:sz w:val="22"/>
          <w:szCs w:val="22"/>
        </w:rPr>
        <w:t>):</w:t>
      </w:r>
    </w:p>
    <w:p w14:paraId="52CB67F7" w14:textId="77777777" w:rsidR="00C50AA0" w:rsidRDefault="00C50AA0" w:rsidP="00C35C0D">
      <w:pPr>
        <w:pStyle w:val="Zkladntext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14:paraId="29EBE96F" w14:textId="77777777" w:rsidR="00A52AFB" w:rsidRPr="00C35C0D" w:rsidRDefault="00A52AFB" w:rsidP="00C35C0D">
      <w:pPr>
        <w:pStyle w:val="Zkladntext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14:paraId="5A670151" w14:textId="273DEC4D" w:rsidR="004D24C6" w:rsidRDefault="00A52AFB" w:rsidP="00F94424">
      <w:pPr>
        <w:pStyle w:val="Zkladntext"/>
        <w:numPr>
          <w:ilvl w:val="0"/>
          <w:numId w:val="8"/>
        </w:numPr>
        <w:ind w:left="0" w:firstLine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579E1">
        <w:rPr>
          <w:rFonts w:ascii="Arial" w:hAnsi="Arial" w:cs="Arial"/>
          <w:b/>
          <w:bCs/>
          <w:sz w:val="22"/>
          <w:szCs w:val="22"/>
        </w:rPr>
        <w:t xml:space="preserve">PŘEDMĚT SMLOUVY </w:t>
      </w:r>
    </w:p>
    <w:p w14:paraId="54326607" w14:textId="77777777" w:rsidR="00022464" w:rsidRPr="004579E1" w:rsidRDefault="00022464" w:rsidP="00022464">
      <w:pPr>
        <w:pStyle w:val="Zkladntext"/>
        <w:ind w:left="36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7E07D6" w14:textId="0E9C388F" w:rsidR="00022464" w:rsidRPr="00BC2269" w:rsidRDefault="004D24C6" w:rsidP="00F94424">
      <w:pPr>
        <w:pStyle w:val="Zkladntext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 xml:space="preserve">Předmětem této smlouvy je sjednání závazných podmínek, kterými se budou po dobu její účinnosti smluvní strany řídit při provádění </w:t>
      </w:r>
      <w:r w:rsidR="00C50AA0">
        <w:rPr>
          <w:rFonts w:ascii="Arial" w:hAnsi="Arial" w:cs="Arial"/>
          <w:sz w:val="22"/>
          <w:szCs w:val="22"/>
        </w:rPr>
        <w:t>odstra</w:t>
      </w:r>
      <w:r w:rsidR="00BF2B8C">
        <w:rPr>
          <w:rFonts w:ascii="Arial" w:hAnsi="Arial" w:cs="Arial"/>
          <w:sz w:val="22"/>
          <w:szCs w:val="22"/>
        </w:rPr>
        <w:t>ňování</w:t>
      </w:r>
      <w:r w:rsidR="00C50AA0">
        <w:rPr>
          <w:rFonts w:ascii="Arial" w:hAnsi="Arial" w:cs="Arial"/>
          <w:sz w:val="22"/>
          <w:szCs w:val="22"/>
        </w:rPr>
        <w:t xml:space="preserve"> nebezpečných stromů </w:t>
      </w:r>
      <w:r w:rsidR="00BF2B8C" w:rsidRPr="00AF75F2">
        <w:rPr>
          <w:rFonts w:ascii="Arial" w:hAnsi="Arial" w:cs="Arial"/>
          <w:sz w:val="22"/>
          <w:szCs w:val="22"/>
        </w:rPr>
        <w:t xml:space="preserve">na </w:t>
      </w:r>
      <w:r w:rsidR="000C5288">
        <w:rPr>
          <w:rFonts w:ascii="Arial" w:hAnsi="Arial" w:cs="Arial"/>
          <w:sz w:val="22"/>
          <w:szCs w:val="22"/>
        </w:rPr>
        <w:t>pozemcích obhospodařovaných Správou</w:t>
      </w:r>
      <w:r w:rsidR="00C50AA0">
        <w:rPr>
          <w:rFonts w:ascii="Arial" w:hAnsi="Arial" w:cs="Arial"/>
          <w:sz w:val="22"/>
          <w:szCs w:val="22"/>
        </w:rPr>
        <w:t xml:space="preserve"> Národního parku České Švýcarsko</w:t>
      </w:r>
      <w:r w:rsidR="00000FC7">
        <w:rPr>
          <w:rFonts w:ascii="Arial" w:hAnsi="Arial" w:cs="Arial"/>
          <w:sz w:val="22"/>
          <w:szCs w:val="22"/>
        </w:rPr>
        <w:t>.</w:t>
      </w:r>
    </w:p>
    <w:p w14:paraId="137FFDEB" w14:textId="1FEFDF2C" w:rsidR="004D24C6" w:rsidRDefault="00577D01" w:rsidP="00F94424">
      <w:pPr>
        <w:pStyle w:val="Zkladntext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C5358">
        <w:rPr>
          <w:rFonts w:ascii="Arial" w:hAnsi="Arial" w:cs="Arial"/>
          <w:sz w:val="22"/>
          <w:szCs w:val="22"/>
        </w:rPr>
        <w:t xml:space="preserve">Dodavatel </w:t>
      </w:r>
      <w:r w:rsidR="00000FC7">
        <w:rPr>
          <w:rFonts w:ascii="Arial" w:hAnsi="Arial" w:cs="Arial"/>
          <w:sz w:val="22"/>
          <w:szCs w:val="22"/>
        </w:rPr>
        <w:t>poskyt</w:t>
      </w:r>
      <w:r w:rsidR="009C7717">
        <w:rPr>
          <w:rFonts w:ascii="Arial" w:hAnsi="Arial" w:cs="Arial"/>
          <w:sz w:val="22"/>
          <w:szCs w:val="22"/>
        </w:rPr>
        <w:t>ne</w:t>
      </w:r>
      <w:r w:rsidR="00000FC7">
        <w:rPr>
          <w:rFonts w:ascii="Arial" w:hAnsi="Arial" w:cs="Arial"/>
          <w:sz w:val="22"/>
          <w:szCs w:val="22"/>
        </w:rPr>
        <w:t xml:space="preserve"> odběrateli</w:t>
      </w:r>
      <w:r>
        <w:rPr>
          <w:rFonts w:ascii="Arial" w:hAnsi="Arial" w:cs="Arial"/>
          <w:sz w:val="22"/>
          <w:szCs w:val="22"/>
        </w:rPr>
        <w:t xml:space="preserve"> komplexní zabezpečení služeb dle potřeb </w:t>
      </w:r>
      <w:r w:rsidR="00E33E78">
        <w:rPr>
          <w:rFonts w:ascii="Arial" w:hAnsi="Arial" w:cs="Arial"/>
          <w:sz w:val="22"/>
          <w:szCs w:val="22"/>
        </w:rPr>
        <w:t>odběratele</w:t>
      </w:r>
      <w:r>
        <w:rPr>
          <w:rFonts w:ascii="Arial" w:hAnsi="Arial" w:cs="Arial"/>
          <w:sz w:val="22"/>
          <w:szCs w:val="22"/>
        </w:rPr>
        <w:t xml:space="preserve"> v požadovaných nebo předepsaných parametrech,</w:t>
      </w:r>
      <w:r w:rsidR="00085236">
        <w:rPr>
          <w:rFonts w:ascii="Arial" w:hAnsi="Arial" w:cs="Arial"/>
          <w:sz w:val="22"/>
          <w:szCs w:val="22"/>
        </w:rPr>
        <w:t xml:space="preserve"> v souladu s ČSN, příslušnými předpisy </w:t>
      </w:r>
      <w:r>
        <w:rPr>
          <w:rFonts w:ascii="Arial" w:hAnsi="Arial" w:cs="Arial"/>
          <w:sz w:val="22"/>
          <w:szCs w:val="22"/>
        </w:rPr>
        <w:t>a ve standar</w:t>
      </w:r>
      <w:r w:rsidR="007F6B4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u používané technologie, materiálu a kvalitě. </w:t>
      </w:r>
    </w:p>
    <w:p w14:paraId="303CDDF7" w14:textId="77777777" w:rsidR="00C35C0D" w:rsidRDefault="00C35C0D" w:rsidP="00C35C0D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především o tyto činnosti:</w:t>
      </w:r>
    </w:p>
    <w:p w14:paraId="2A1C0C0C" w14:textId="377929F7" w:rsidR="00C35C0D" w:rsidRPr="00CB4866" w:rsidRDefault="00BF2B8C" w:rsidP="00F94424">
      <w:pPr>
        <w:pStyle w:val="CZodstavec"/>
        <w:numPr>
          <w:ilvl w:val="0"/>
          <w:numId w:val="11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odstraňování nebezpečných stromů horolezeckou technikou</w:t>
      </w:r>
      <w:r w:rsidR="00CB4866">
        <w:rPr>
          <w:rFonts w:ascii="Arial" w:hAnsi="Arial" w:cs="Arial"/>
          <w:sz w:val="22"/>
          <w:szCs w:val="22"/>
        </w:rPr>
        <w:t>,</w:t>
      </w:r>
    </w:p>
    <w:p w14:paraId="1106EE7F" w14:textId="3E4BC9B0" w:rsidR="00577D01" w:rsidRPr="00CB4866" w:rsidRDefault="00BF2B8C" w:rsidP="00F94424">
      <w:pPr>
        <w:pStyle w:val="CZodstavec"/>
        <w:numPr>
          <w:ilvl w:val="0"/>
          <w:numId w:val="11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pomocné ruční práce</w:t>
      </w:r>
      <w:r w:rsidR="00CB4866">
        <w:rPr>
          <w:rFonts w:ascii="Arial" w:hAnsi="Arial" w:cs="Arial"/>
          <w:sz w:val="22"/>
          <w:szCs w:val="22"/>
        </w:rPr>
        <w:t>,</w:t>
      </w:r>
    </w:p>
    <w:p w14:paraId="170122B3" w14:textId="7C85406C" w:rsidR="008D7691" w:rsidRPr="00CB4866" w:rsidRDefault="008D7691" w:rsidP="00F94424">
      <w:pPr>
        <w:pStyle w:val="CZodstavec"/>
        <w:numPr>
          <w:ilvl w:val="0"/>
          <w:numId w:val="11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lastRenderedPageBreak/>
        <w:t>riziková</w:t>
      </w:r>
      <w:r w:rsidR="00BF2B8C" w:rsidRPr="00CB4866">
        <w:rPr>
          <w:rFonts w:ascii="Arial" w:hAnsi="Arial" w:cs="Arial"/>
          <w:sz w:val="22"/>
          <w:szCs w:val="22"/>
        </w:rPr>
        <w:t xml:space="preserve"> těžba</w:t>
      </w:r>
      <w:r w:rsidR="00CB4866">
        <w:rPr>
          <w:rFonts w:ascii="Arial" w:hAnsi="Arial" w:cs="Arial"/>
          <w:sz w:val="22"/>
          <w:szCs w:val="22"/>
        </w:rPr>
        <w:t>,</w:t>
      </w:r>
    </w:p>
    <w:p w14:paraId="51F83236" w14:textId="1F05671F" w:rsidR="00577D01" w:rsidRPr="00CB4866" w:rsidRDefault="00BF2B8C" w:rsidP="00F94424">
      <w:pPr>
        <w:pStyle w:val="CZodstavec"/>
        <w:numPr>
          <w:ilvl w:val="0"/>
          <w:numId w:val="11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úklid dřevní hmoty</w:t>
      </w:r>
      <w:r w:rsidR="008D7691" w:rsidRPr="00CB4866">
        <w:rPr>
          <w:rFonts w:ascii="Arial" w:hAnsi="Arial" w:cs="Arial"/>
          <w:sz w:val="22"/>
          <w:szCs w:val="22"/>
        </w:rPr>
        <w:t xml:space="preserve"> ze skalních plat</w:t>
      </w:r>
      <w:r w:rsidR="00CB4866">
        <w:rPr>
          <w:rFonts w:ascii="Arial" w:hAnsi="Arial" w:cs="Arial"/>
          <w:sz w:val="22"/>
          <w:szCs w:val="22"/>
        </w:rPr>
        <w:t>,</w:t>
      </w:r>
    </w:p>
    <w:p w14:paraId="4FDCC71B" w14:textId="2D51DBB7" w:rsidR="008D7691" w:rsidRPr="00CB4866" w:rsidRDefault="008D7691" w:rsidP="00F94424">
      <w:pPr>
        <w:pStyle w:val="CZodstavec"/>
        <w:numPr>
          <w:ilvl w:val="0"/>
          <w:numId w:val="11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úklid dřevní hmoty z vodního toku</w:t>
      </w:r>
      <w:r w:rsidR="00CB4866">
        <w:rPr>
          <w:rFonts w:ascii="Arial" w:hAnsi="Arial" w:cs="Arial"/>
          <w:sz w:val="22"/>
          <w:szCs w:val="22"/>
        </w:rPr>
        <w:t>,</w:t>
      </w:r>
    </w:p>
    <w:p w14:paraId="31925D4A" w14:textId="69DCF72D" w:rsidR="00577D01" w:rsidRPr="00CB4866" w:rsidRDefault="00BF2B8C" w:rsidP="00F94424">
      <w:pPr>
        <w:pStyle w:val="CZodstavec"/>
        <w:numPr>
          <w:ilvl w:val="0"/>
          <w:numId w:val="11"/>
        </w:numPr>
        <w:spacing w:after="0"/>
        <w:ind w:left="92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práce s</w:t>
      </w:r>
      <w:r w:rsidR="00CB4866">
        <w:rPr>
          <w:rFonts w:ascii="Arial" w:hAnsi="Arial" w:cs="Arial"/>
          <w:sz w:val="22"/>
          <w:szCs w:val="22"/>
        </w:rPr>
        <w:t> </w:t>
      </w:r>
      <w:r w:rsidRPr="00CB4866">
        <w:rPr>
          <w:rFonts w:ascii="Arial" w:hAnsi="Arial" w:cs="Arial"/>
          <w:sz w:val="22"/>
          <w:szCs w:val="22"/>
        </w:rPr>
        <w:t>JMP</w:t>
      </w:r>
      <w:r w:rsidR="00CB4866">
        <w:rPr>
          <w:rFonts w:ascii="Arial" w:hAnsi="Arial" w:cs="Arial"/>
          <w:sz w:val="22"/>
          <w:szCs w:val="22"/>
        </w:rPr>
        <w:t>.</w:t>
      </w:r>
    </w:p>
    <w:p w14:paraId="439D9DAD" w14:textId="77777777" w:rsidR="00C96FF3" w:rsidRPr="004579E1" w:rsidRDefault="00C96FF3" w:rsidP="00CB4866">
      <w:pPr>
        <w:pStyle w:val="CZodstavec"/>
        <w:numPr>
          <w:ilvl w:val="0"/>
          <w:numId w:val="0"/>
        </w:numPr>
        <w:spacing w:after="0"/>
        <w:ind w:left="714"/>
        <w:rPr>
          <w:rFonts w:ascii="Arial" w:hAnsi="Arial" w:cs="Arial"/>
          <w:sz w:val="22"/>
          <w:szCs w:val="22"/>
        </w:rPr>
      </w:pPr>
    </w:p>
    <w:p w14:paraId="05599B0D" w14:textId="77777777" w:rsidR="00F22F65" w:rsidRDefault="00E96B9D" w:rsidP="00F94424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plnění mezi smluvními stranami bude zadáno okamžikem řádné písemné objednávky mezi odběratelem a dodavatelem, čímž dodavatel, mimo specifika uvedená v jednotlivé objednávce, současně akceptuje všechny smluvní podmínky dané touto smlouvou. </w:t>
      </w:r>
    </w:p>
    <w:p w14:paraId="769919AB" w14:textId="21B907FF" w:rsidR="004D24C6" w:rsidRDefault="000D3AAA" w:rsidP="00F94424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Písemná objednávka se nevyžaduje </w:t>
      </w:r>
      <w:r w:rsidR="00110BD6">
        <w:rPr>
          <w:rFonts w:ascii="Arial" w:hAnsi="Arial" w:cs="Arial"/>
          <w:sz w:val="22"/>
          <w:szCs w:val="22"/>
        </w:rPr>
        <w:t xml:space="preserve">u drobných </w:t>
      </w:r>
      <w:r w:rsidR="00BF2B8C">
        <w:rPr>
          <w:rFonts w:ascii="Arial" w:hAnsi="Arial" w:cs="Arial"/>
          <w:sz w:val="22"/>
          <w:szCs w:val="22"/>
        </w:rPr>
        <w:t>zásahů</w:t>
      </w:r>
      <w:r w:rsidR="00110BD6">
        <w:rPr>
          <w:rFonts w:ascii="Arial" w:hAnsi="Arial" w:cs="Arial"/>
          <w:sz w:val="22"/>
          <w:szCs w:val="22"/>
        </w:rPr>
        <w:t xml:space="preserve"> hrazených v hotovosti do celkové částky </w:t>
      </w:r>
      <w:r w:rsidR="008A200E">
        <w:rPr>
          <w:rFonts w:ascii="Arial" w:hAnsi="Arial" w:cs="Arial"/>
          <w:sz w:val="22"/>
          <w:szCs w:val="22"/>
        </w:rPr>
        <w:t>10</w:t>
      </w:r>
      <w:r w:rsidR="00110BD6">
        <w:rPr>
          <w:rFonts w:ascii="Arial" w:hAnsi="Arial" w:cs="Arial"/>
          <w:sz w:val="22"/>
          <w:szCs w:val="22"/>
        </w:rPr>
        <w:t>.000,- Kč vč. DPH.</w:t>
      </w:r>
    </w:p>
    <w:p w14:paraId="069D5E54" w14:textId="39AAD2A4" w:rsidR="00080411" w:rsidRDefault="00F1598D" w:rsidP="00080411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dodavatel použije k plnění předmětu </w:t>
      </w:r>
      <w:r w:rsidR="00E33E78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subdodavatele (byť i jen k určité jeho části), nese vůči </w:t>
      </w:r>
      <w:r w:rsidR="00E33E78">
        <w:rPr>
          <w:rFonts w:ascii="Arial" w:hAnsi="Arial" w:cs="Arial"/>
          <w:sz w:val="22"/>
          <w:szCs w:val="22"/>
        </w:rPr>
        <w:t>odběrateli</w:t>
      </w:r>
      <w:r>
        <w:rPr>
          <w:rFonts w:ascii="Arial" w:hAnsi="Arial" w:cs="Arial"/>
          <w:sz w:val="22"/>
          <w:szCs w:val="22"/>
        </w:rPr>
        <w:t xml:space="preserve"> odpovědnost</w:t>
      </w:r>
      <w:r w:rsidR="00BF2B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jako by </w:t>
      </w:r>
      <w:r w:rsidR="00E33E7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prováděl sám.</w:t>
      </w:r>
    </w:p>
    <w:p w14:paraId="695FAB20" w14:textId="3E2B1AD1" w:rsidR="00000FC7" w:rsidRPr="0029616B" w:rsidRDefault="00000FC7" w:rsidP="00080411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se zavazuje </w:t>
      </w:r>
      <w:r w:rsidR="009A3B47">
        <w:rPr>
          <w:rFonts w:ascii="Arial" w:hAnsi="Arial" w:cs="Arial"/>
          <w:sz w:val="22"/>
          <w:szCs w:val="22"/>
        </w:rPr>
        <w:t>dodržovat pokyny</w:t>
      </w:r>
      <w:r>
        <w:rPr>
          <w:rFonts w:ascii="Arial" w:hAnsi="Arial" w:cs="Arial"/>
          <w:sz w:val="22"/>
          <w:szCs w:val="22"/>
        </w:rPr>
        <w:t xml:space="preserve"> odběratele. Pokyny odběratele je oprávněn udělovat </w:t>
      </w:r>
      <w:r w:rsidR="00345399">
        <w:rPr>
          <w:rFonts w:ascii="Arial" w:hAnsi="Arial" w:cs="Arial"/>
          <w:sz w:val="22"/>
          <w:szCs w:val="22"/>
        </w:rPr>
        <w:t>vedoucí oddělení péče o les</w:t>
      </w:r>
      <w:r w:rsidR="00592FD4">
        <w:rPr>
          <w:rFonts w:ascii="Arial" w:hAnsi="Arial" w:cs="Arial"/>
          <w:sz w:val="22"/>
          <w:szCs w:val="22"/>
        </w:rPr>
        <w:t xml:space="preserve"> (dále jen „odpovědný pracovník“)</w:t>
      </w:r>
      <w:r w:rsidR="007D144A">
        <w:rPr>
          <w:rFonts w:ascii="Arial" w:hAnsi="Arial" w:cs="Arial"/>
          <w:sz w:val="22"/>
          <w:szCs w:val="22"/>
        </w:rPr>
        <w:t>.</w:t>
      </w:r>
    </w:p>
    <w:p w14:paraId="7D212A36" w14:textId="77777777" w:rsidR="0018703B" w:rsidRPr="004579E1" w:rsidRDefault="0018703B" w:rsidP="0018703B">
      <w:pPr>
        <w:pStyle w:val="Zkladntext"/>
        <w:ind w:left="502"/>
        <w:jc w:val="both"/>
        <w:rPr>
          <w:rFonts w:ascii="Arial" w:hAnsi="Arial" w:cs="Arial"/>
          <w:sz w:val="22"/>
          <w:szCs w:val="22"/>
        </w:rPr>
      </w:pPr>
    </w:p>
    <w:p w14:paraId="7C5D5326" w14:textId="77777777" w:rsidR="004D24C6" w:rsidRPr="004579E1" w:rsidRDefault="004D24C6" w:rsidP="002A75E8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4BCA9F" w14:textId="3840BAB6" w:rsidR="004D24C6" w:rsidRPr="004579E1" w:rsidRDefault="004D24C6" w:rsidP="002A75E8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579E1">
        <w:rPr>
          <w:rFonts w:ascii="Arial" w:hAnsi="Arial" w:cs="Arial"/>
          <w:b/>
          <w:bCs/>
          <w:sz w:val="22"/>
          <w:szCs w:val="22"/>
        </w:rPr>
        <w:t>I</w:t>
      </w:r>
      <w:r w:rsidR="00F1598D">
        <w:rPr>
          <w:rFonts w:ascii="Arial" w:hAnsi="Arial" w:cs="Arial"/>
          <w:b/>
          <w:bCs/>
          <w:sz w:val="22"/>
          <w:szCs w:val="22"/>
        </w:rPr>
        <w:t>II</w:t>
      </w:r>
      <w:r w:rsidRPr="004579E1">
        <w:rPr>
          <w:rFonts w:ascii="Arial" w:hAnsi="Arial" w:cs="Arial"/>
          <w:b/>
          <w:bCs/>
          <w:sz w:val="22"/>
          <w:szCs w:val="22"/>
        </w:rPr>
        <w:t xml:space="preserve">. </w:t>
      </w:r>
      <w:r w:rsidR="00A52AFB" w:rsidRPr="004579E1">
        <w:rPr>
          <w:rFonts w:ascii="Arial" w:hAnsi="Arial" w:cs="Arial"/>
          <w:b/>
          <w:bCs/>
          <w:sz w:val="22"/>
          <w:szCs w:val="22"/>
        </w:rPr>
        <w:t xml:space="preserve">DOBA DODÁNÍ PŘEDMĚTU SMLOUVY </w:t>
      </w:r>
    </w:p>
    <w:p w14:paraId="2DA90C4E" w14:textId="77777777" w:rsidR="004D24C6" w:rsidRPr="004579E1" w:rsidRDefault="004D24C6" w:rsidP="002A75E8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949DE4F" w14:textId="4085AF93" w:rsidR="004D24C6" w:rsidRPr="007D144A" w:rsidRDefault="004D24C6" w:rsidP="00F94424">
      <w:pPr>
        <w:pStyle w:val="Zkladntext"/>
        <w:numPr>
          <w:ilvl w:val="0"/>
          <w:numId w:val="4"/>
        </w:numPr>
        <w:tabs>
          <w:tab w:val="clear" w:pos="502"/>
          <w:tab w:val="num" w:pos="284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 xml:space="preserve">Dodavatel se podpisem této smlouvy zavazuje </w:t>
      </w:r>
      <w:r w:rsidR="000C5288">
        <w:rPr>
          <w:rFonts w:ascii="Arial" w:hAnsi="Arial" w:cs="Arial"/>
          <w:color w:val="000000"/>
          <w:sz w:val="22"/>
          <w:szCs w:val="22"/>
        </w:rPr>
        <w:t>započít</w:t>
      </w:r>
      <w:r w:rsidRPr="004579E1">
        <w:rPr>
          <w:rFonts w:ascii="Arial" w:hAnsi="Arial" w:cs="Arial"/>
          <w:color w:val="000000"/>
          <w:sz w:val="22"/>
          <w:szCs w:val="22"/>
        </w:rPr>
        <w:t xml:space="preserve"> předmět smlouvy </w:t>
      </w:r>
      <w:r w:rsidR="000C5288">
        <w:rPr>
          <w:rFonts w:ascii="Arial" w:hAnsi="Arial" w:cs="Arial"/>
          <w:color w:val="000000"/>
          <w:sz w:val="22"/>
          <w:szCs w:val="22"/>
        </w:rPr>
        <w:t xml:space="preserve">do </w:t>
      </w:r>
      <w:r w:rsidR="003F7B2C">
        <w:rPr>
          <w:rFonts w:ascii="Arial" w:hAnsi="Arial" w:cs="Arial"/>
          <w:color w:val="000000"/>
          <w:sz w:val="22"/>
          <w:szCs w:val="22"/>
        </w:rPr>
        <w:t>3</w:t>
      </w:r>
      <w:r w:rsidR="000C5288">
        <w:rPr>
          <w:rFonts w:ascii="Arial" w:hAnsi="Arial" w:cs="Arial"/>
          <w:color w:val="000000"/>
          <w:sz w:val="22"/>
          <w:szCs w:val="22"/>
        </w:rPr>
        <w:t xml:space="preserve"> hod od </w:t>
      </w:r>
      <w:r w:rsidR="000C5288" w:rsidRPr="007D144A">
        <w:rPr>
          <w:rFonts w:ascii="Arial" w:hAnsi="Arial" w:cs="Arial"/>
          <w:color w:val="000000"/>
          <w:sz w:val="22"/>
          <w:szCs w:val="22"/>
        </w:rPr>
        <w:t xml:space="preserve">obdržení písemné </w:t>
      </w:r>
      <w:r w:rsidR="003F7B2C">
        <w:rPr>
          <w:rFonts w:ascii="Arial" w:hAnsi="Arial" w:cs="Arial"/>
          <w:color w:val="000000"/>
          <w:sz w:val="22"/>
          <w:szCs w:val="22"/>
        </w:rPr>
        <w:t>výzvy odběratele</w:t>
      </w:r>
      <w:r w:rsidR="000C5288" w:rsidRPr="007D144A">
        <w:rPr>
          <w:rFonts w:ascii="Arial" w:hAnsi="Arial" w:cs="Arial"/>
          <w:color w:val="000000"/>
          <w:sz w:val="22"/>
          <w:szCs w:val="22"/>
        </w:rPr>
        <w:t>.</w:t>
      </w:r>
    </w:p>
    <w:p w14:paraId="25A1D89B" w14:textId="2918BB8A" w:rsidR="007D144A" w:rsidRPr="007D144A" w:rsidRDefault="007D144A" w:rsidP="00F94424">
      <w:pPr>
        <w:pStyle w:val="Zkladntext"/>
        <w:numPr>
          <w:ilvl w:val="0"/>
          <w:numId w:val="4"/>
        </w:numPr>
        <w:tabs>
          <w:tab w:val="clear" w:pos="502"/>
          <w:tab w:val="num" w:pos="284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7D144A">
        <w:rPr>
          <w:rFonts w:ascii="Arial" w:hAnsi="Arial" w:cs="Arial"/>
          <w:sz w:val="22"/>
          <w:szCs w:val="22"/>
        </w:rPr>
        <w:t xml:space="preserve">Dodavatel </w:t>
      </w:r>
      <w:r>
        <w:rPr>
          <w:rFonts w:ascii="Arial" w:hAnsi="Arial" w:cs="Arial"/>
          <w:sz w:val="22"/>
          <w:szCs w:val="22"/>
        </w:rPr>
        <w:t xml:space="preserve">se </w:t>
      </w:r>
      <w:r w:rsidRPr="007D144A">
        <w:rPr>
          <w:rFonts w:ascii="Arial" w:hAnsi="Arial" w:cs="Arial"/>
          <w:sz w:val="22"/>
          <w:szCs w:val="22"/>
        </w:rPr>
        <w:t xml:space="preserve">zavazuje poskytnout objednanou službu ve lhůtě stanovené v objednávce </w:t>
      </w:r>
      <w:r>
        <w:rPr>
          <w:rFonts w:ascii="Arial" w:hAnsi="Arial" w:cs="Arial"/>
          <w:sz w:val="22"/>
          <w:szCs w:val="22"/>
        </w:rPr>
        <w:t>odběratele. N</w:t>
      </w:r>
      <w:r w:rsidRPr="007D144A">
        <w:rPr>
          <w:rFonts w:ascii="Arial" w:hAnsi="Arial" w:cs="Arial"/>
          <w:sz w:val="22"/>
          <w:szCs w:val="22"/>
        </w:rPr>
        <w:t xml:space="preserve">ebude-li lhůta uvedena v objednávce, tak </w:t>
      </w:r>
      <w:r>
        <w:rPr>
          <w:rFonts w:ascii="Arial" w:hAnsi="Arial" w:cs="Arial"/>
          <w:sz w:val="22"/>
          <w:szCs w:val="22"/>
        </w:rPr>
        <w:t>se d</w:t>
      </w:r>
      <w:r w:rsidRPr="007D144A">
        <w:rPr>
          <w:rFonts w:ascii="Arial" w:hAnsi="Arial" w:cs="Arial"/>
          <w:sz w:val="22"/>
          <w:szCs w:val="22"/>
        </w:rPr>
        <w:t>odavatel zavazuje poskytnout objednanou službu bezodkladně od započetí prací, resp. od uplynutí lhůty stanovené v čl. III odst. 1 této smlouvy pro započetí prací</w:t>
      </w:r>
      <w:r>
        <w:rPr>
          <w:rFonts w:ascii="Arial" w:hAnsi="Arial" w:cs="Arial"/>
          <w:sz w:val="22"/>
          <w:szCs w:val="22"/>
        </w:rPr>
        <w:t>.</w:t>
      </w:r>
    </w:p>
    <w:p w14:paraId="57BBEF2F" w14:textId="4630D157" w:rsidR="0012119D" w:rsidRPr="0012119D" w:rsidRDefault="0018703B" w:rsidP="00F9442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D144A">
        <w:rPr>
          <w:rFonts w:ascii="Arial" w:hAnsi="Arial" w:cs="Arial"/>
          <w:color w:val="000000"/>
          <w:sz w:val="22"/>
          <w:szCs w:val="22"/>
        </w:rPr>
        <w:t xml:space="preserve">Dodavatel </w:t>
      </w:r>
      <w:r w:rsidR="0012119D" w:rsidRPr="007D144A">
        <w:rPr>
          <w:rFonts w:ascii="Arial" w:hAnsi="Arial" w:cs="Arial"/>
          <w:color w:val="000000"/>
          <w:sz w:val="22"/>
          <w:szCs w:val="22"/>
        </w:rPr>
        <w:t xml:space="preserve">je povinen koordinovat práce s </w:t>
      </w:r>
      <w:r w:rsidRPr="007D144A">
        <w:rPr>
          <w:rFonts w:ascii="Arial" w:hAnsi="Arial" w:cs="Arial"/>
          <w:color w:val="000000"/>
          <w:sz w:val="22"/>
          <w:szCs w:val="22"/>
        </w:rPr>
        <w:t>odpovědným</w:t>
      </w:r>
      <w:r w:rsidRPr="0012119D">
        <w:rPr>
          <w:rFonts w:ascii="Arial" w:hAnsi="Arial" w:cs="Arial"/>
          <w:color w:val="000000"/>
          <w:sz w:val="22"/>
          <w:szCs w:val="22"/>
        </w:rPr>
        <w:t xml:space="preserve"> pracovníkem odběratele</w:t>
      </w:r>
      <w:r w:rsidR="0012119D" w:rsidRPr="0012119D">
        <w:rPr>
          <w:rFonts w:ascii="Arial" w:hAnsi="Arial" w:cs="Arial"/>
          <w:color w:val="000000"/>
          <w:sz w:val="22"/>
          <w:szCs w:val="22"/>
        </w:rPr>
        <w:t>.</w:t>
      </w:r>
    </w:p>
    <w:p w14:paraId="517B10AF" w14:textId="259E0D6A" w:rsidR="00F1598D" w:rsidRPr="00735703" w:rsidRDefault="00F1598D" w:rsidP="0012119D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14:paraId="2973A7A4" w14:textId="228D6AC5" w:rsidR="0018703B" w:rsidRDefault="0018703B" w:rsidP="002A75E8">
      <w:pPr>
        <w:pStyle w:val="Zkladntex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2645C0AA" w14:textId="77777777" w:rsidR="008D7691" w:rsidRPr="004579E1" w:rsidRDefault="008D7691" w:rsidP="002A75E8">
      <w:pPr>
        <w:pStyle w:val="Zkladntex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54F3022A" w14:textId="77777777" w:rsidR="004D24C6" w:rsidRPr="004579E1" w:rsidRDefault="0018703B" w:rsidP="002A75E8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4D24C6" w:rsidRPr="004579E1">
        <w:rPr>
          <w:rFonts w:ascii="Arial" w:hAnsi="Arial" w:cs="Arial"/>
          <w:b/>
          <w:bCs/>
          <w:sz w:val="22"/>
          <w:szCs w:val="22"/>
        </w:rPr>
        <w:t xml:space="preserve">V. </w:t>
      </w:r>
      <w:r w:rsidR="00A52AFB" w:rsidRPr="004579E1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09A6D8F5" w14:textId="77777777" w:rsidR="004D24C6" w:rsidRPr="004579E1" w:rsidRDefault="004D24C6" w:rsidP="002A75E8">
      <w:pPr>
        <w:pStyle w:val="Zkladntext"/>
        <w:ind w:left="705" w:hanging="705"/>
        <w:rPr>
          <w:rFonts w:ascii="Arial" w:hAnsi="Arial" w:cs="Arial"/>
          <w:sz w:val="22"/>
          <w:szCs w:val="22"/>
        </w:rPr>
      </w:pPr>
    </w:p>
    <w:p w14:paraId="60DDDE5B" w14:textId="5CFCFCF8" w:rsidR="00381CA4" w:rsidRPr="008D7691" w:rsidRDefault="00381CA4" w:rsidP="00F94424">
      <w:pPr>
        <w:pStyle w:val="CZodstavec"/>
        <w:numPr>
          <w:ilvl w:val="0"/>
          <w:numId w:val="7"/>
        </w:numPr>
        <w:tabs>
          <w:tab w:val="clear" w:pos="357"/>
        </w:tabs>
        <w:spacing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12119D">
        <w:rPr>
          <w:rFonts w:ascii="Arial" w:hAnsi="Arial" w:cs="Arial"/>
          <w:sz w:val="22"/>
          <w:szCs w:val="22"/>
        </w:rPr>
        <w:t xml:space="preserve">odstraňování nebezpečných stromů </w:t>
      </w:r>
      <w:r w:rsidR="0012119D" w:rsidRPr="00AF75F2">
        <w:rPr>
          <w:rFonts w:ascii="Arial" w:hAnsi="Arial" w:cs="Arial"/>
          <w:sz w:val="22"/>
          <w:szCs w:val="22"/>
        </w:rPr>
        <w:t xml:space="preserve">na </w:t>
      </w:r>
      <w:r w:rsidR="0012119D">
        <w:rPr>
          <w:rFonts w:ascii="Arial" w:hAnsi="Arial" w:cs="Arial"/>
          <w:sz w:val="22"/>
          <w:szCs w:val="22"/>
        </w:rPr>
        <w:t xml:space="preserve">území Národního parku České Švýcarsko </w:t>
      </w:r>
      <w:r>
        <w:rPr>
          <w:rFonts w:ascii="Arial" w:hAnsi="Arial" w:cs="Arial"/>
          <w:sz w:val="22"/>
          <w:szCs w:val="22"/>
        </w:rPr>
        <w:t xml:space="preserve">je stanovena jako cena smluvní, nejvýše přípustná a platí po celou dobu realizace </w:t>
      </w:r>
      <w:r w:rsidR="0012119D">
        <w:rPr>
          <w:rFonts w:ascii="Arial" w:hAnsi="Arial" w:cs="Arial"/>
          <w:sz w:val="22"/>
          <w:szCs w:val="22"/>
        </w:rPr>
        <w:t>prací</w:t>
      </w:r>
      <w:r>
        <w:rPr>
          <w:rFonts w:ascii="Arial" w:hAnsi="Arial" w:cs="Arial"/>
          <w:sz w:val="22"/>
          <w:szCs w:val="22"/>
        </w:rPr>
        <w:t>.</w:t>
      </w:r>
    </w:p>
    <w:p w14:paraId="70818D4F" w14:textId="77777777" w:rsidR="008D7691" w:rsidRPr="00C6471F" w:rsidRDefault="008D7691" w:rsidP="008D7691">
      <w:pPr>
        <w:pStyle w:val="CZodstavec"/>
        <w:numPr>
          <w:ilvl w:val="0"/>
          <w:numId w:val="0"/>
        </w:numPr>
        <w:tabs>
          <w:tab w:val="clear" w:pos="357"/>
        </w:tabs>
        <w:spacing w:line="240" w:lineRule="auto"/>
        <w:ind w:left="720" w:hanging="360"/>
        <w:rPr>
          <w:rFonts w:ascii="Arial" w:hAnsi="Arial" w:cs="Arial"/>
        </w:rPr>
      </w:pPr>
    </w:p>
    <w:p w14:paraId="3AA84178" w14:textId="77777777" w:rsidR="00381CA4" w:rsidRPr="00471D7B" w:rsidRDefault="00381CA4" w:rsidP="00F94424">
      <w:pPr>
        <w:pStyle w:val="CZodstavec"/>
        <w:numPr>
          <w:ilvl w:val="0"/>
          <w:numId w:val="7"/>
        </w:numPr>
        <w:tabs>
          <w:tab w:val="clear" w:pos="357"/>
        </w:tabs>
        <w:rPr>
          <w:rFonts w:ascii="Arial" w:hAnsi="Arial" w:cs="Arial"/>
          <w:sz w:val="22"/>
          <w:szCs w:val="22"/>
        </w:rPr>
      </w:pPr>
      <w:r w:rsidRPr="00471D7B">
        <w:rPr>
          <w:rFonts w:ascii="Arial" w:hAnsi="Arial" w:cs="Arial"/>
          <w:sz w:val="22"/>
          <w:szCs w:val="22"/>
        </w:rPr>
        <w:t>Maximální výše jednotkových cen bez DPH:</w:t>
      </w:r>
    </w:p>
    <w:p w14:paraId="67B1C86F" w14:textId="243D86FC" w:rsidR="0012119D" w:rsidRPr="00CB4866" w:rsidRDefault="0012119D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odstraňování nebezpečných stromů horolezeckou technikou</w:t>
      </w:r>
      <w:r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>600,- Kč/hod.</w:t>
      </w:r>
    </w:p>
    <w:p w14:paraId="2A63333A" w14:textId="79E3DF56" w:rsidR="0012119D" w:rsidRPr="00CB4866" w:rsidRDefault="0012119D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pomocné ruční práce</w:t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  <w:t>2</w:t>
      </w:r>
      <w:r w:rsidR="00AE7F38">
        <w:rPr>
          <w:rFonts w:ascii="Arial" w:hAnsi="Arial" w:cs="Arial"/>
          <w:sz w:val="22"/>
          <w:szCs w:val="22"/>
        </w:rPr>
        <w:t>70</w:t>
      </w:r>
      <w:r w:rsidR="00A346D8" w:rsidRPr="00CB4866">
        <w:rPr>
          <w:rFonts w:ascii="Arial" w:hAnsi="Arial" w:cs="Arial"/>
          <w:sz w:val="22"/>
          <w:szCs w:val="22"/>
        </w:rPr>
        <w:t>,- Kč/hod.</w:t>
      </w:r>
    </w:p>
    <w:p w14:paraId="42BF92D4" w14:textId="0B4C9415" w:rsidR="008D7691" w:rsidRPr="00CB4866" w:rsidRDefault="008D7691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 xml:space="preserve">riziková </w:t>
      </w:r>
      <w:r w:rsidR="0012119D" w:rsidRPr="00CB4866">
        <w:rPr>
          <w:rFonts w:ascii="Arial" w:hAnsi="Arial" w:cs="Arial"/>
          <w:sz w:val="22"/>
          <w:szCs w:val="22"/>
        </w:rPr>
        <w:t>těžba</w:t>
      </w:r>
      <w:r w:rsidRPr="00CB48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400,- Kč/hod.</w:t>
      </w:r>
    </w:p>
    <w:p w14:paraId="3AB0F6F0" w14:textId="13D99850" w:rsidR="0012119D" w:rsidRPr="00CB4866" w:rsidRDefault="0012119D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úklid dřevní hmoty</w:t>
      </w:r>
      <w:r w:rsidR="008D7691" w:rsidRPr="00CB4866">
        <w:rPr>
          <w:rFonts w:ascii="Arial" w:hAnsi="Arial" w:cs="Arial"/>
          <w:sz w:val="22"/>
          <w:szCs w:val="22"/>
        </w:rPr>
        <w:t xml:space="preserve"> ze skalních plat                                                 300,- Kč/hod.</w:t>
      </w:r>
    </w:p>
    <w:p w14:paraId="1DB4EEC2" w14:textId="10AB7D96" w:rsidR="008D7691" w:rsidRPr="00CB4866" w:rsidRDefault="008D7691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úklid dřevní hmoty z vodního toku                                                2.500,- Kč/m3</w:t>
      </w:r>
    </w:p>
    <w:p w14:paraId="31FE17E0" w14:textId="2076FED5" w:rsidR="0012119D" w:rsidRPr="00CB4866" w:rsidRDefault="0012119D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CB4866">
        <w:rPr>
          <w:rFonts w:ascii="Arial" w:hAnsi="Arial" w:cs="Arial"/>
          <w:sz w:val="22"/>
          <w:szCs w:val="22"/>
        </w:rPr>
        <w:t>práce s</w:t>
      </w:r>
      <w:r w:rsidR="00A346D8" w:rsidRPr="00CB4866">
        <w:rPr>
          <w:rFonts w:ascii="Arial" w:hAnsi="Arial" w:cs="Arial"/>
          <w:sz w:val="22"/>
          <w:szCs w:val="22"/>
        </w:rPr>
        <w:t> </w:t>
      </w:r>
      <w:r w:rsidRPr="00CB4866">
        <w:rPr>
          <w:rFonts w:ascii="Arial" w:hAnsi="Arial" w:cs="Arial"/>
          <w:sz w:val="22"/>
          <w:szCs w:val="22"/>
        </w:rPr>
        <w:t>JMP</w:t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</w:r>
      <w:r w:rsidR="00A346D8" w:rsidRPr="00CB4866">
        <w:rPr>
          <w:rFonts w:ascii="Arial" w:hAnsi="Arial" w:cs="Arial"/>
          <w:sz w:val="22"/>
          <w:szCs w:val="22"/>
        </w:rPr>
        <w:tab/>
        <w:t>2</w:t>
      </w:r>
      <w:r w:rsidR="00AE7F38">
        <w:rPr>
          <w:rFonts w:ascii="Arial" w:hAnsi="Arial" w:cs="Arial"/>
          <w:sz w:val="22"/>
          <w:szCs w:val="22"/>
        </w:rPr>
        <w:t>96</w:t>
      </w:r>
      <w:r w:rsidR="00A346D8" w:rsidRPr="00CB4866">
        <w:rPr>
          <w:rFonts w:ascii="Arial" w:hAnsi="Arial" w:cs="Arial"/>
          <w:sz w:val="22"/>
          <w:szCs w:val="22"/>
        </w:rPr>
        <w:t>,- Kč/hod.</w:t>
      </w:r>
    </w:p>
    <w:p w14:paraId="28997795" w14:textId="77777777" w:rsidR="008D7691" w:rsidRPr="00196D0B" w:rsidRDefault="008D7691" w:rsidP="008D7691">
      <w:pPr>
        <w:pStyle w:val="CZodstavec"/>
        <w:numPr>
          <w:ilvl w:val="0"/>
          <w:numId w:val="0"/>
        </w:numPr>
        <w:spacing w:after="0"/>
        <w:ind w:left="714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767B9CE5" w14:textId="68FFDA27" w:rsidR="004D24C6" w:rsidRPr="006B7E8F" w:rsidRDefault="00FE3BD3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B7E8F">
        <w:rPr>
          <w:rFonts w:ascii="Arial" w:hAnsi="Arial" w:cs="Arial"/>
          <w:color w:val="000000"/>
          <w:sz w:val="22"/>
          <w:szCs w:val="22"/>
        </w:rPr>
        <w:t xml:space="preserve">Dodavatel výslovně prohlašuje a ujišťuje </w:t>
      </w:r>
      <w:r w:rsidR="00825422" w:rsidRPr="006B7E8F">
        <w:rPr>
          <w:rFonts w:ascii="Arial" w:hAnsi="Arial" w:cs="Arial"/>
          <w:color w:val="000000"/>
          <w:sz w:val="22"/>
          <w:szCs w:val="22"/>
        </w:rPr>
        <w:t xml:space="preserve">odběratele, že </w:t>
      </w:r>
      <w:r w:rsidR="00471D7B" w:rsidRPr="006B7E8F">
        <w:rPr>
          <w:rFonts w:ascii="Arial" w:hAnsi="Arial" w:cs="Arial"/>
          <w:color w:val="000000"/>
          <w:sz w:val="22"/>
          <w:szCs w:val="22"/>
        </w:rPr>
        <w:t xml:space="preserve">výše uvedené ceny </w:t>
      </w:r>
      <w:r w:rsidR="00825422" w:rsidRPr="006B7E8F">
        <w:rPr>
          <w:rFonts w:ascii="Arial" w:hAnsi="Arial" w:cs="Arial"/>
          <w:color w:val="000000"/>
          <w:sz w:val="22"/>
          <w:szCs w:val="22"/>
        </w:rPr>
        <w:t xml:space="preserve">již v sobě </w:t>
      </w:r>
      <w:r w:rsidRPr="006B7E8F">
        <w:rPr>
          <w:rFonts w:ascii="Arial" w:hAnsi="Arial" w:cs="Arial"/>
          <w:color w:val="000000"/>
          <w:sz w:val="22"/>
          <w:szCs w:val="22"/>
        </w:rPr>
        <w:t>zahrn</w:t>
      </w:r>
      <w:r w:rsidR="00825422" w:rsidRPr="006B7E8F">
        <w:rPr>
          <w:rFonts w:ascii="Arial" w:hAnsi="Arial" w:cs="Arial"/>
          <w:color w:val="000000"/>
          <w:sz w:val="22"/>
          <w:szCs w:val="22"/>
        </w:rPr>
        <w:t>uj</w:t>
      </w:r>
      <w:r w:rsidR="00471D7B" w:rsidRPr="006B7E8F">
        <w:rPr>
          <w:rFonts w:ascii="Arial" w:hAnsi="Arial" w:cs="Arial"/>
          <w:color w:val="000000"/>
          <w:sz w:val="22"/>
          <w:szCs w:val="22"/>
        </w:rPr>
        <w:t>í</w:t>
      </w:r>
      <w:r w:rsidRPr="006B7E8F">
        <w:rPr>
          <w:rFonts w:ascii="Arial" w:hAnsi="Arial" w:cs="Arial"/>
          <w:color w:val="000000"/>
          <w:sz w:val="22"/>
          <w:szCs w:val="22"/>
        </w:rPr>
        <w:t xml:space="preserve"> nejen veškeré režijní náklady dodavatele spojené s plněním dle této smlouvy, ale </w:t>
      </w:r>
      <w:r w:rsidRPr="006B7E8F">
        <w:rPr>
          <w:rFonts w:ascii="Arial" w:hAnsi="Arial" w:cs="Arial"/>
          <w:color w:val="000000"/>
          <w:sz w:val="22"/>
          <w:szCs w:val="22"/>
        </w:rPr>
        <w:lastRenderedPageBreak/>
        <w:t xml:space="preserve">také i dostatečnou míru zisku zajišťující řádné plnění této smlouvy a </w:t>
      </w:r>
      <w:r w:rsidR="00F64913" w:rsidRPr="006B7E8F">
        <w:rPr>
          <w:rFonts w:ascii="Arial" w:hAnsi="Arial" w:cs="Arial"/>
          <w:color w:val="000000"/>
          <w:sz w:val="22"/>
          <w:szCs w:val="22"/>
        </w:rPr>
        <w:t xml:space="preserve">dílčích objednávek </w:t>
      </w:r>
      <w:r w:rsidRPr="006B7E8F">
        <w:rPr>
          <w:rFonts w:ascii="Arial" w:hAnsi="Arial" w:cs="Arial"/>
          <w:color w:val="000000"/>
          <w:sz w:val="22"/>
          <w:szCs w:val="22"/>
        </w:rPr>
        <w:t>z</w:t>
      </w:r>
      <w:r w:rsidR="003630DF">
        <w:rPr>
          <w:rFonts w:ascii="Arial" w:hAnsi="Arial" w:cs="Arial"/>
          <w:color w:val="000000"/>
          <w:sz w:val="22"/>
          <w:szCs w:val="22"/>
        </w:rPr>
        <w:t> </w:t>
      </w:r>
      <w:r w:rsidRPr="006B7E8F">
        <w:rPr>
          <w:rFonts w:ascii="Arial" w:hAnsi="Arial" w:cs="Arial"/>
          <w:color w:val="000000"/>
          <w:sz w:val="22"/>
          <w:szCs w:val="22"/>
        </w:rPr>
        <w:t xml:space="preserve">jeho strany. </w:t>
      </w:r>
    </w:p>
    <w:p w14:paraId="2122A7A0" w14:textId="1E25A101" w:rsidR="00AF7B09" w:rsidRDefault="00AF7B09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 xml:space="preserve">Odběratel vystaví písemnou objednávku po prohlídce </w:t>
      </w:r>
      <w:r w:rsidR="00A346D8" w:rsidRPr="00AF75F2">
        <w:rPr>
          <w:rFonts w:ascii="Arial" w:hAnsi="Arial" w:cs="Arial"/>
          <w:sz w:val="22"/>
          <w:szCs w:val="22"/>
        </w:rPr>
        <w:t>vyhrazené</w:t>
      </w:r>
      <w:r w:rsidR="00A346D8">
        <w:rPr>
          <w:rFonts w:ascii="Arial" w:hAnsi="Arial" w:cs="Arial"/>
          <w:sz w:val="22"/>
          <w:szCs w:val="22"/>
        </w:rPr>
        <w:t>ho</w:t>
      </w:r>
      <w:r w:rsidR="00A346D8" w:rsidRPr="00AF75F2">
        <w:rPr>
          <w:rFonts w:ascii="Arial" w:hAnsi="Arial" w:cs="Arial"/>
          <w:sz w:val="22"/>
          <w:szCs w:val="22"/>
        </w:rPr>
        <w:t xml:space="preserve"> míst</w:t>
      </w:r>
      <w:r w:rsidR="00A346D8">
        <w:rPr>
          <w:rFonts w:ascii="Arial" w:hAnsi="Arial" w:cs="Arial"/>
          <w:sz w:val="22"/>
          <w:szCs w:val="22"/>
        </w:rPr>
        <w:t>a</w:t>
      </w:r>
      <w:r w:rsidR="00A346D8" w:rsidRPr="00AF75F2">
        <w:rPr>
          <w:rFonts w:ascii="Arial" w:hAnsi="Arial" w:cs="Arial"/>
          <w:sz w:val="22"/>
          <w:szCs w:val="22"/>
        </w:rPr>
        <w:t xml:space="preserve"> v </w:t>
      </w:r>
      <w:r w:rsidR="00A346D8">
        <w:rPr>
          <w:rFonts w:ascii="Arial" w:hAnsi="Arial" w:cs="Arial"/>
          <w:sz w:val="22"/>
          <w:szCs w:val="22"/>
        </w:rPr>
        <w:t xml:space="preserve">území Národního parku České Švýcarsko </w:t>
      </w:r>
      <w:r w:rsidRPr="004579E1">
        <w:rPr>
          <w:rFonts w:ascii="Arial" w:hAnsi="Arial" w:cs="Arial"/>
          <w:color w:val="000000"/>
          <w:sz w:val="22"/>
          <w:szCs w:val="22"/>
        </w:rPr>
        <w:t>dodavatelem a vzájemném projednání a odsouhlasení ceny za provedení prací. Celková cena, která bude v objednávce uvedena</w:t>
      </w:r>
      <w:r w:rsidR="005032AA" w:rsidRPr="004579E1">
        <w:rPr>
          <w:rFonts w:ascii="Arial" w:hAnsi="Arial" w:cs="Arial"/>
          <w:color w:val="000000"/>
          <w:sz w:val="22"/>
          <w:szCs w:val="22"/>
        </w:rPr>
        <w:t>,</w:t>
      </w:r>
      <w:r w:rsidRPr="004579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79E1">
        <w:rPr>
          <w:rFonts w:ascii="Arial" w:hAnsi="Arial" w:cs="Arial"/>
          <w:sz w:val="22"/>
          <w:szCs w:val="22"/>
        </w:rPr>
        <w:t>může být v průběhu provádění prací upravena pouze po písemném odsouhlasení oběma smluvními stranami.</w:t>
      </w:r>
      <w:r w:rsidR="007F73F2" w:rsidRPr="004579E1">
        <w:rPr>
          <w:rFonts w:ascii="Arial" w:hAnsi="Arial" w:cs="Arial"/>
          <w:sz w:val="22"/>
          <w:szCs w:val="22"/>
        </w:rPr>
        <w:t xml:space="preserve"> V</w:t>
      </w:r>
      <w:r w:rsidR="00106A59">
        <w:rPr>
          <w:rFonts w:ascii="Arial" w:hAnsi="Arial" w:cs="Arial"/>
          <w:sz w:val="22"/>
          <w:szCs w:val="22"/>
        </w:rPr>
        <w:t>zor objednávky tvoří přílohu č.</w:t>
      </w:r>
      <w:r w:rsidR="0019015B">
        <w:rPr>
          <w:rFonts w:ascii="Arial" w:hAnsi="Arial" w:cs="Arial"/>
          <w:sz w:val="22"/>
          <w:szCs w:val="22"/>
        </w:rPr>
        <w:t xml:space="preserve"> </w:t>
      </w:r>
      <w:r w:rsidR="000527C4">
        <w:rPr>
          <w:rFonts w:ascii="Arial" w:hAnsi="Arial" w:cs="Arial"/>
          <w:sz w:val="22"/>
          <w:szCs w:val="22"/>
        </w:rPr>
        <w:t>1</w:t>
      </w:r>
      <w:r w:rsidR="007F73F2" w:rsidRPr="004579E1">
        <w:rPr>
          <w:rFonts w:ascii="Arial" w:hAnsi="Arial" w:cs="Arial"/>
          <w:sz w:val="22"/>
          <w:szCs w:val="22"/>
        </w:rPr>
        <w:t xml:space="preserve"> této smlouvy. </w:t>
      </w:r>
    </w:p>
    <w:p w14:paraId="498573CD" w14:textId="281E508A" w:rsidR="007F73F2" w:rsidRDefault="00B65634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7F73F2" w:rsidRPr="004579E1">
        <w:rPr>
          <w:rFonts w:ascii="Arial" w:hAnsi="Arial" w:cs="Arial"/>
          <w:sz w:val="22"/>
          <w:szCs w:val="22"/>
        </w:rPr>
        <w:t xml:space="preserve"> ne</w:t>
      </w:r>
      <w:r w:rsidR="00B00EEB">
        <w:rPr>
          <w:rFonts w:ascii="Arial" w:hAnsi="Arial" w:cs="Arial"/>
          <w:sz w:val="22"/>
          <w:szCs w:val="22"/>
        </w:rPr>
        <w:t xml:space="preserve">bude </w:t>
      </w:r>
      <w:r w:rsidR="007F73F2" w:rsidRPr="004579E1">
        <w:rPr>
          <w:rFonts w:ascii="Arial" w:hAnsi="Arial" w:cs="Arial"/>
          <w:sz w:val="22"/>
          <w:szCs w:val="22"/>
        </w:rPr>
        <w:t>poskyt</w:t>
      </w:r>
      <w:r w:rsidR="00B00EEB">
        <w:rPr>
          <w:rFonts w:ascii="Arial" w:hAnsi="Arial" w:cs="Arial"/>
          <w:sz w:val="22"/>
          <w:szCs w:val="22"/>
        </w:rPr>
        <w:t>ovat</w:t>
      </w:r>
      <w:r w:rsidR="00106A59">
        <w:rPr>
          <w:rFonts w:ascii="Arial" w:hAnsi="Arial" w:cs="Arial"/>
          <w:sz w:val="22"/>
          <w:szCs w:val="22"/>
        </w:rPr>
        <w:t xml:space="preserve"> finanční</w:t>
      </w:r>
      <w:r w:rsidR="007F73F2" w:rsidRPr="004579E1">
        <w:rPr>
          <w:rFonts w:ascii="Arial" w:hAnsi="Arial" w:cs="Arial"/>
          <w:sz w:val="22"/>
          <w:szCs w:val="22"/>
        </w:rPr>
        <w:t xml:space="preserve"> zálohy</w:t>
      </w:r>
      <w:r w:rsidR="00106A59">
        <w:rPr>
          <w:rFonts w:ascii="Arial" w:hAnsi="Arial" w:cs="Arial"/>
          <w:sz w:val="22"/>
          <w:szCs w:val="22"/>
        </w:rPr>
        <w:t xml:space="preserve"> (např. zálohové faktury)</w:t>
      </w:r>
      <w:r w:rsidR="007F73F2" w:rsidRPr="004579E1">
        <w:rPr>
          <w:rFonts w:ascii="Arial" w:hAnsi="Arial" w:cs="Arial"/>
          <w:sz w:val="22"/>
          <w:szCs w:val="22"/>
        </w:rPr>
        <w:t>.</w:t>
      </w:r>
    </w:p>
    <w:p w14:paraId="19C9EC8B" w14:textId="603CA8EC" w:rsidR="00342421" w:rsidRDefault="00342421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42421">
        <w:rPr>
          <w:rFonts w:ascii="Arial" w:hAnsi="Arial" w:cs="Arial"/>
          <w:sz w:val="22"/>
          <w:szCs w:val="22"/>
        </w:rPr>
        <w:t xml:space="preserve">Na základě dokladu o provedení a převzetí </w:t>
      </w:r>
      <w:r w:rsidR="00DD0FF3">
        <w:rPr>
          <w:rFonts w:ascii="Arial" w:hAnsi="Arial" w:cs="Arial"/>
          <w:sz w:val="22"/>
          <w:szCs w:val="22"/>
        </w:rPr>
        <w:t>sjednané činnosti</w:t>
      </w:r>
      <w:r w:rsidRPr="00342421">
        <w:rPr>
          <w:rFonts w:ascii="Arial" w:hAnsi="Arial" w:cs="Arial"/>
          <w:sz w:val="22"/>
          <w:szCs w:val="22"/>
        </w:rPr>
        <w:t xml:space="preserve"> (nebo jeho ucelené části) odsouhlaseném smluvními stranami (zpravidla výrobně-</w:t>
      </w:r>
      <w:proofErr w:type="gramStart"/>
      <w:r w:rsidRPr="00342421">
        <w:rPr>
          <w:rFonts w:ascii="Arial" w:hAnsi="Arial" w:cs="Arial"/>
          <w:sz w:val="22"/>
          <w:szCs w:val="22"/>
        </w:rPr>
        <w:t>mzdový  lístek</w:t>
      </w:r>
      <w:proofErr w:type="gramEnd"/>
      <w:r w:rsidRPr="00342421">
        <w:rPr>
          <w:rFonts w:ascii="Arial" w:hAnsi="Arial" w:cs="Arial"/>
          <w:sz w:val="22"/>
          <w:szCs w:val="22"/>
        </w:rPr>
        <w:t xml:space="preserve">), vystaví </w:t>
      </w:r>
      <w:r>
        <w:rPr>
          <w:rFonts w:ascii="Arial" w:hAnsi="Arial" w:cs="Arial"/>
          <w:sz w:val="22"/>
          <w:szCs w:val="22"/>
        </w:rPr>
        <w:t>dodavatel</w:t>
      </w:r>
      <w:r w:rsidRPr="00342421">
        <w:rPr>
          <w:rFonts w:ascii="Arial" w:hAnsi="Arial" w:cs="Arial"/>
          <w:sz w:val="22"/>
          <w:szCs w:val="22"/>
        </w:rPr>
        <w:t xml:space="preserve"> </w:t>
      </w:r>
      <w:r w:rsidR="00B00EEB">
        <w:rPr>
          <w:rFonts w:ascii="Arial" w:hAnsi="Arial" w:cs="Arial"/>
          <w:sz w:val="22"/>
          <w:szCs w:val="22"/>
        </w:rPr>
        <w:t xml:space="preserve">do 14-ti dnů od předání </w:t>
      </w:r>
      <w:r w:rsidR="00DD0FF3">
        <w:rPr>
          <w:rFonts w:ascii="Arial" w:hAnsi="Arial" w:cs="Arial"/>
          <w:sz w:val="22"/>
          <w:szCs w:val="22"/>
        </w:rPr>
        <w:t>sjednané činnosti</w:t>
      </w:r>
      <w:r w:rsidR="00B00EEB">
        <w:rPr>
          <w:rFonts w:ascii="Arial" w:hAnsi="Arial" w:cs="Arial"/>
          <w:sz w:val="22"/>
          <w:szCs w:val="22"/>
        </w:rPr>
        <w:t xml:space="preserve"> </w:t>
      </w:r>
      <w:r w:rsidRPr="00342421">
        <w:rPr>
          <w:rFonts w:ascii="Arial" w:hAnsi="Arial" w:cs="Arial"/>
          <w:sz w:val="22"/>
          <w:szCs w:val="22"/>
        </w:rPr>
        <w:t xml:space="preserve">fakturu, kterou </w:t>
      </w:r>
      <w:r w:rsidR="00B00EEB">
        <w:rPr>
          <w:rFonts w:ascii="Arial" w:hAnsi="Arial" w:cs="Arial"/>
          <w:sz w:val="22"/>
          <w:szCs w:val="22"/>
        </w:rPr>
        <w:t xml:space="preserve">bez prodlení </w:t>
      </w:r>
      <w:r w:rsidRPr="00342421">
        <w:rPr>
          <w:rFonts w:ascii="Arial" w:hAnsi="Arial" w:cs="Arial"/>
          <w:sz w:val="22"/>
          <w:szCs w:val="22"/>
        </w:rPr>
        <w:t xml:space="preserve">zašle na adresu </w:t>
      </w:r>
      <w:r>
        <w:rPr>
          <w:rFonts w:ascii="Arial" w:hAnsi="Arial" w:cs="Arial"/>
          <w:sz w:val="22"/>
          <w:szCs w:val="22"/>
        </w:rPr>
        <w:t>odběratele</w:t>
      </w:r>
      <w:r w:rsidR="00B00EEB" w:rsidRPr="00B00EEB">
        <w:rPr>
          <w:rFonts w:ascii="Arial" w:hAnsi="Arial" w:cs="Arial"/>
          <w:sz w:val="22"/>
          <w:szCs w:val="22"/>
        </w:rPr>
        <w:t xml:space="preserve"> </w:t>
      </w:r>
      <w:r w:rsidR="00B00EEB">
        <w:rPr>
          <w:rFonts w:ascii="Arial" w:hAnsi="Arial" w:cs="Arial"/>
          <w:sz w:val="22"/>
          <w:szCs w:val="22"/>
        </w:rPr>
        <w:t xml:space="preserve">nebo </w:t>
      </w:r>
      <w:r w:rsidR="00B00EEB" w:rsidRPr="00342421">
        <w:rPr>
          <w:rFonts w:ascii="Arial" w:hAnsi="Arial" w:cs="Arial"/>
          <w:sz w:val="22"/>
          <w:szCs w:val="22"/>
        </w:rPr>
        <w:t xml:space="preserve">na e-mail </w:t>
      </w:r>
      <w:hyperlink r:id="rId10" w:history="1">
        <w:r w:rsidR="00B00EEB" w:rsidRPr="000E0316">
          <w:rPr>
            <w:rStyle w:val="Hypertextovodkaz"/>
            <w:rFonts w:ascii="Arial" w:hAnsi="Arial" w:cs="Arial"/>
            <w:sz w:val="22"/>
            <w:szCs w:val="22"/>
          </w:rPr>
          <w:t>fakturace@npcs.cz</w:t>
        </w:r>
      </w:hyperlink>
      <w:r w:rsidRPr="00342421">
        <w:rPr>
          <w:rFonts w:ascii="Arial" w:hAnsi="Arial" w:cs="Arial"/>
          <w:sz w:val="22"/>
          <w:szCs w:val="22"/>
        </w:rPr>
        <w:t>.</w:t>
      </w:r>
    </w:p>
    <w:p w14:paraId="1FB84EAD" w14:textId="14975CE0" w:rsidR="004D24C6" w:rsidRDefault="004D24C6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Odběratel uhradí cenu na základě faktury dodavatele, která musí</w:t>
      </w:r>
      <w:r w:rsidR="0006213E">
        <w:rPr>
          <w:rFonts w:ascii="Arial" w:hAnsi="Arial" w:cs="Arial"/>
          <w:sz w:val="22"/>
          <w:szCs w:val="22"/>
        </w:rPr>
        <w:t xml:space="preserve"> </w:t>
      </w:r>
      <w:r w:rsidRPr="004579E1">
        <w:rPr>
          <w:rFonts w:ascii="Arial" w:hAnsi="Arial" w:cs="Arial"/>
          <w:sz w:val="22"/>
          <w:szCs w:val="22"/>
        </w:rPr>
        <w:t>mít náležitosti daňového dokladu</w:t>
      </w:r>
      <w:r w:rsidR="00B00EEB">
        <w:rPr>
          <w:rFonts w:ascii="Arial" w:hAnsi="Arial" w:cs="Arial"/>
          <w:sz w:val="22"/>
          <w:szCs w:val="22"/>
        </w:rPr>
        <w:t xml:space="preserve"> </w:t>
      </w:r>
      <w:r w:rsidRPr="004579E1">
        <w:rPr>
          <w:rFonts w:ascii="Arial" w:hAnsi="Arial" w:cs="Arial"/>
          <w:sz w:val="22"/>
          <w:szCs w:val="22"/>
        </w:rPr>
        <w:t>uvedené v</w:t>
      </w:r>
      <w:r w:rsidR="00B00EEB">
        <w:rPr>
          <w:rFonts w:ascii="Arial" w:hAnsi="Arial" w:cs="Arial"/>
          <w:sz w:val="22"/>
          <w:szCs w:val="22"/>
        </w:rPr>
        <w:t xml:space="preserve"> ustanovení </w:t>
      </w:r>
      <w:r w:rsidRPr="004579E1">
        <w:rPr>
          <w:rFonts w:ascii="Arial" w:hAnsi="Arial" w:cs="Arial"/>
          <w:sz w:val="22"/>
          <w:szCs w:val="22"/>
        </w:rPr>
        <w:t>§ 2</w:t>
      </w:r>
      <w:r w:rsidR="00E33E78">
        <w:rPr>
          <w:rFonts w:ascii="Arial" w:hAnsi="Arial" w:cs="Arial"/>
          <w:sz w:val="22"/>
          <w:szCs w:val="22"/>
        </w:rPr>
        <w:t>9</w:t>
      </w:r>
      <w:r w:rsidRPr="004579E1">
        <w:rPr>
          <w:rFonts w:ascii="Arial" w:hAnsi="Arial" w:cs="Arial"/>
          <w:sz w:val="22"/>
          <w:szCs w:val="22"/>
        </w:rPr>
        <w:t xml:space="preserve"> zák</w:t>
      </w:r>
      <w:r w:rsidR="00B00EEB">
        <w:rPr>
          <w:rFonts w:ascii="Arial" w:hAnsi="Arial" w:cs="Arial"/>
          <w:sz w:val="22"/>
          <w:szCs w:val="22"/>
        </w:rPr>
        <w:t>ona</w:t>
      </w:r>
      <w:r w:rsidRPr="004579E1">
        <w:rPr>
          <w:rFonts w:ascii="Arial" w:hAnsi="Arial" w:cs="Arial"/>
          <w:sz w:val="22"/>
          <w:szCs w:val="22"/>
        </w:rPr>
        <w:t xml:space="preserve"> č. 235/2004 Sb., o </w:t>
      </w:r>
      <w:r w:rsidR="002E52F9" w:rsidRPr="004579E1">
        <w:rPr>
          <w:rFonts w:ascii="Arial" w:hAnsi="Arial" w:cs="Arial"/>
          <w:sz w:val="22"/>
          <w:szCs w:val="22"/>
        </w:rPr>
        <w:t>dani z přidané hodnoty, ve</w:t>
      </w:r>
      <w:r w:rsidR="00FF315D" w:rsidRPr="004579E1">
        <w:rPr>
          <w:rFonts w:ascii="Arial" w:hAnsi="Arial" w:cs="Arial"/>
          <w:sz w:val="22"/>
          <w:szCs w:val="22"/>
        </w:rPr>
        <w:t xml:space="preserve"> znění pozdějších </w:t>
      </w:r>
      <w:r w:rsidRPr="004579E1">
        <w:rPr>
          <w:rFonts w:ascii="Arial" w:hAnsi="Arial" w:cs="Arial"/>
          <w:sz w:val="22"/>
          <w:szCs w:val="22"/>
        </w:rPr>
        <w:t>předpisů.</w:t>
      </w:r>
      <w:r w:rsidR="005F27A7" w:rsidRPr="004579E1">
        <w:rPr>
          <w:rFonts w:ascii="Arial" w:hAnsi="Arial" w:cs="Arial"/>
          <w:sz w:val="22"/>
          <w:szCs w:val="22"/>
        </w:rPr>
        <w:t xml:space="preserve"> </w:t>
      </w:r>
      <w:r w:rsidR="00342421" w:rsidRPr="00342421">
        <w:rPr>
          <w:rFonts w:ascii="Arial" w:hAnsi="Arial" w:cs="Arial"/>
          <w:sz w:val="22"/>
          <w:szCs w:val="22"/>
        </w:rPr>
        <w:t>Přílohou faktury bude originál výrobně-mzdového lístku nebo jiného dokladu</w:t>
      </w:r>
      <w:r w:rsidR="00B00EEB">
        <w:rPr>
          <w:rFonts w:ascii="Arial" w:hAnsi="Arial" w:cs="Arial"/>
          <w:sz w:val="22"/>
          <w:szCs w:val="22"/>
        </w:rPr>
        <w:t>, ve kterém bude podrobně uveden rozpis prováděných prací</w:t>
      </w:r>
      <w:r w:rsidR="00342421" w:rsidRPr="00342421">
        <w:rPr>
          <w:rFonts w:ascii="Arial" w:hAnsi="Arial" w:cs="Arial"/>
          <w:sz w:val="22"/>
          <w:szCs w:val="22"/>
        </w:rPr>
        <w:t>.</w:t>
      </w:r>
      <w:r w:rsidR="00342421">
        <w:rPr>
          <w:rFonts w:ascii="Arial" w:hAnsi="Arial" w:cs="Arial"/>
          <w:sz w:val="22"/>
          <w:szCs w:val="22"/>
        </w:rPr>
        <w:t xml:space="preserve"> </w:t>
      </w:r>
      <w:r w:rsidRPr="004579E1">
        <w:rPr>
          <w:rFonts w:ascii="Arial" w:hAnsi="Arial" w:cs="Arial"/>
          <w:sz w:val="22"/>
          <w:szCs w:val="22"/>
        </w:rPr>
        <w:t xml:space="preserve">Faktura je splatná do 21 kalendářního dne od jejího převzetí odběratelem. Pokud faktura neobsahuje všechny předepsané náležitosti a přílohy nebo bude-li chybně vyúčtována cena předmětu </w:t>
      </w:r>
      <w:r w:rsidR="00B8782E" w:rsidRPr="004579E1">
        <w:rPr>
          <w:rFonts w:ascii="Arial" w:hAnsi="Arial" w:cs="Arial"/>
          <w:sz w:val="22"/>
          <w:szCs w:val="22"/>
        </w:rPr>
        <w:t>objednávky</w:t>
      </w:r>
      <w:r w:rsidRPr="004579E1">
        <w:rPr>
          <w:rFonts w:ascii="Arial" w:hAnsi="Arial" w:cs="Arial"/>
          <w:sz w:val="22"/>
          <w:szCs w:val="22"/>
        </w:rPr>
        <w:t>, má odběratel právo fakturu vrátit k doplnění scházejících údajů nebo opravě nesprávných údajů. Vrátí-li odběratel vadnou fakturu dodavateli, přestává běžet původní doba splatnosti. V takovém případě není odběratel v prodlení s placením. Po obdržení opravené faktury běží odběrateli nová lhůta splatnosti. Dnem úhrady faktury se rozumí den odepsání ceny z účtu odběratele ve prospěch účtu dodavatele.</w:t>
      </w:r>
      <w:r w:rsidR="00F22F65">
        <w:rPr>
          <w:rFonts w:ascii="Arial" w:hAnsi="Arial" w:cs="Arial"/>
          <w:sz w:val="22"/>
          <w:szCs w:val="22"/>
        </w:rPr>
        <w:t xml:space="preserve"> Toto ustanovení se nevztahuje na hotovostní platby dle čl. II. odst. 4 této smlouvy.</w:t>
      </w:r>
    </w:p>
    <w:p w14:paraId="7CAEF618" w14:textId="3589ADD9" w:rsidR="004D24C6" w:rsidRDefault="004D24C6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Platby budou probíhat výhradně v Kč a rovněž veškeré cenové údaje budou v této měně.</w:t>
      </w:r>
    </w:p>
    <w:p w14:paraId="5F240036" w14:textId="59DBC701" w:rsidR="00E96B9D" w:rsidRPr="00363E08" w:rsidRDefault="00E96B9D" w:rsidP="00F94424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Objem</w:t>
      </w:r>
      <w:r w:rsidR="00363E08">
        <w:rPr>
          <w:rFonts w:ascii="Arial" w:hAnsi="Arial" w:cs="Arial"/>
          <w:sz w:val="22"/>
          <w:szCs w:val="22"/>
        </w:rPr>
        <w:t xml:space="preserve"> </w:t>
      </w:r>
      <w:r w:rsidRPr="004579E1">
        <w:rPr>
          <w:rFonts w:ascii="Arial" w:hAnsi="Arial" w:cs="Arial"/>
          <w:sz w:val="22"/>
          <w:szCs w:val="22"/>
        </w:rPr>
        <w:t>plnění pro období sjednané ve smlouvě se předpokládá ve výši</w:t>
      </w:r>
      <w:r w:rsidR="00106A59">
        <w:rPr>
          <w:rFonts w:ascii="Arial" w:hAnsi="Arial" w:cs="Arial"/>
          <w:b/>
          <w:sz w:val="22"/>
          <w:szCs w:val="22"/>
        </w:rPr>
        <w:t xml:space="preserve"> </w:t>
      </w:r>
      <w:r w:rsidR="009F5C8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7A2A11">
        <w:rPr>
          <w:rFonts w:ascii="Arial" w:hAnsi="Arial" w:cs="Arial"/>
          <w:b/>
          <w:sz w:val="22"/>
          <w:szCs w:val="22"/>
        </w:rPr>
        <w:t xml:space="preserve">   </w:t>
      </w:r>
      <w:r w:rsidR="0038348C">
        <w:rPr>
          <w:rFonts w:ascii="Arial" w:hAnsi="Arial" w:cs="Arial"/>
          <w:b/>
          <w:sz w:val="22"/>
          <w:szCs w:val="22"/>
        </w:rPr>
        <w:t xml:space="preserve">maximálně </w:t>
      </w:r>
      <w:r w:rsidR="00AE7F38">
        <w:rPr>
          <w:rFonts w:ascii="Arial" w:hAnsi="Arial" w:cs="Arial"/>
          <w:b/>
          <w:sz w:val="22"/>
          <w:szCs w:val="22"/>
        </w:rPr>
        <w:t>3</w:t>
      </w:r>
      <w:r w:rsidR="0038348C">
        <w:rPr>
          <w:rFonts w:ascii="Arial" w:hAnsi="Arial" w:cs="Arial"/>
          <w:b/>
          <w:sz w:val="22"/>
          <w:szCs w:val="22"/>
        </w:rPr>
        <w:t>00</w:t>
      </w:r>
      <w:r w:rsidR="0068700C">
        <w:rPr>
          <w:rFonts w:ascii="Arial" w:hAnsi="Arial" w:cs="Arial"/>
          <w:b/>
          <w:sz w:val="22"/>
          <w:szCs w:val="22"/>
        </w:rPr>
        <w:t>.000</w:t>
      </w:r>
      <w:r w:rsidR="0038348C">
        <w:rPr>
          <w:rFonts w:ascii="Arial" w:hAnsi="Arial" w:cs="Arial"/>
          <w:b/>
          <w:sz w:val="22"/>
          <w:szCs w:val="22"/>
        </w:rPr>
        <w:t xml:space="preserve">,- </w:t>
      </w:r>
      <w:r w:rsidRPr="004579E1">
        <w:rPr>
          <w:rFonts w:ascii="Arial" w:hAnsi="Arial" w:cs="Arial"/>
          <w:b/>
          <w:sz w:val="22"/>
          <w:szCs w:val="22"/>
        </w:rPr>
        <w:t>Kč bez DPH</w:t>
      </w:r>
      <w:r w:rsidR="00AE7F38">
        <w:rPr>
          <w:rFonts w:ascii="Arial" w:hAnsi="Arial" w:cs="Arial"/>
          <w:b/>
          <w:sz w:val="22"/>
          <w:szCs w:val="22"/>
        </w:rPr>
        <w:t>, 363 000,- Kč s DPH</w:t>
      </w:r>
    </w:p>
    <w:p w14:paraId="70736BFA" w14:textId="77777777" w:rsidR="00363E08" w:rsidRDefault="00363E08" w:rsidP="00363E08">
      <w:pPr>
        <w:pStyle w:val="Odstavecseseznamem"/>
        <w:rPr>
          <w:rFonts w:ascii="Arial" w:hAnsi="Arial" w:cs="Arial"/>
          <w:sz w:val="22"/>
          <w:szCs w:val="22"/>
        </w:rPr>
      </w:pPr>
    </w:p>
    <w:p w14:paraId="7AA38F48" w14:textId="601734D9" w:rsidR="00363E08" w:rsidRPr="004579E1" w:rsidRDefault="00363E08" w:rsidP="00363E08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579E1">
        <w:rPr>
          <w:rFonts w:ascii="Arial" w:hAnsi="Arial" w:cs="Arial"/>
          <w:b/>
          <w:bCs/>
          <w:sz w:val="22"/>
          <w:szCs w:val="22"/>
        </w:rPr>
        <w:t xml:space="preserve">V. </w:t>
      </w:r>
      <w:r>
        <w:rPr>
          <w:rFonts w:ascii="Arial" w:hAnsi="Arial" w:cs="Arial"/>
          <w:b/>
          <w:bCs/>
          <w:sz w:val="22"/>
          <w:szCs w:val="22"/>
        </w:rPr>
        <w:t>OSTATNÍ PODMÍNKY SMLOUVY</w:t>
      </w:r>
    </w:p>
    <w:p w14:paraId="2E877DDE" w14:textId="77777777" w:rsidR="00363E08" w:rsidRDefault="00363E08" w:rsidP="00363E08">
      <w:pPr>
        <w:pStyle w:val="Odstavecseseznamem"/>
        <w:rPr>
          <w:rFonts w:ascii="Arial" w:hAnsi="Arial" w:cs="Arial"/>
          <w:sz w:val="22"/>
          <w:szCs w:val="22"/>
        </w:rPr>
      </w:pPr>
    </w:p>
    <w:p w14:paraId="00717200" w14:textId="1377AADB" w:rsidR="0019015B" w:rsidRDefault="00363E08" w:rsidP="00F94424">
      <w:pPr>
        <w:pStyle w:val="Odstavecseseznamem"/>
        <w:numPr>
          <w:ilvl w:val="0"/>
          <w:numId w:val="9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63E08">
        <w:rPr>
          <w:rFonts w:ascii="Arial" w:hAnsi="Arial" w:cs="Arial"/>
          <w:sz w:val="22"/>
          <w:szCs w:val="22"/>
        </w:rPr>
        <w:t xml:space="preserve"> se zavazuje provést sjednanou práci kvalitně a bude dbát, aby svojí činností nezpůsobil škody na lesních porostech (zejména na přirozeném zmlazení) a ostatním majetku </w:t>
      </w:r>
      <w:r w:rsidR="000107F7">
        <w:rPr>
          <w:rFonts w:ascii="Arial" w:hAnsi="Arial" w:cs="Arial"/>
          <w:sz w:val="22"/>
          <w:szCs w:val="22"/>
        </w:rPr>
        <w:t>odběratele</w:t>
      </w:r>
      <w:r w:rsidR="00AC38B9">
        <w:rPr>
          <w:rFonts w:ascii="Arial" w:hAnsi="Arial" w:cs="Arial"/>
          <w:sz w:val="22"/>
          <w:szCs w:val="22"/>
        </w:rPr>
        <w:t xml:space="preserve"> a ani škody třetím osobám</w:t>
      </w:r>
      <w:r w:rsidRPr="00363E08">
        <w:rPr>
          <w:rFonts w:ascii="Arial" w:hAnsi="Arial" w:cs="Arial"/>
          <w:sz w:val="22"/>
          <w:szCs w:val="22"/>
        </w:rPr>
        <w:t xml:space="preserve">. V opačném případě </w:t>
      </w:r>
      <w:r w:rsidR="009D3D19">
        <w:rPr>
          <w:rFonts w:ascii="Arial" w:hAnsi="Arial" w:cs="Arial"/>
          <w:sz w:val="22"/>
          <w:szCs w:val="22"/>
        </w:rPr>
        <w:t xml:space="preserve">uhradí dodavatel způsobenou škodu. </w:t>
      </w:r>
      <w:r w:rsidRPr="00363E08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dodavatel</w:t>
      </w:r>
      <w:r w:rsidRPr="00363E08">
        <w:rPr>
          <w:rFonts w:ascii="Arial" w:hAnsi="Arial" w:cs="Arial"/>
          <w:sz w:val="22"/>
          <w:szCs w:val="22"/>
        </w:rPr>
        <w:t xml:space="preserve"> bude k provedení </w:t>
      </w:r>
      <w:r w:rsidR="00DD0FF3">
        <w:rPr>
          <w:rFonts w:ascii="Arial" w:hAnsi="Arial" w:cs="Arial"/>
          <w:sz w:val="22"/>
          <w:szCs w:val="22"/>
        </w:rPr>
        <w:t>sjednané činnosti</w:t>
      </w:r>
      <w:r w:rsidRPr="00363E08">
        <w:rPr>
          <w:rFonts w:ascii="Arial" w:hAnsi="Arial" w:cs="Arial"/>
          <w:sz w:val="22"/>
          <w:szCs w:val="22"/>
        </w:rPr>
        <w:t xml:space="preserve"> používat mechanizační prostředky</w:t>
      </w:r>
      <w:r w:rsidR="00B00EEB">
        <w:rPr>
          <w:rFonts w:ascii="Arial" w:hAnsi="Arial" w:cs="Arial"/>
          <w:sz w:val="22"/>
          <w:szCs w:val="22"/>
        </w:rPr>
        <w:t>,</w:t>
      </w:r>
      <w:r w:rsidRPr="00363E08">
        <w:rPr>
          <w:rFonts w:ascii="Arial" w:hAnsi="Arial" w:cs="Arial"/>
          <w:sz w:val="22"/>
          <w:szCs w:val="22"/>
        </w:rPr>
        <w:t xml:space="preserve"> je povinností </w:t>
      </w:r>
      <w:r>
        <w:rPr>
          <w:rFonts w:ascii="Arial" w:hAnsi="Arial" w:cs="Arial"/>
          <w:sz w:val="22"/>
          <w:szCs w:val="22"/>
        </w:rPr>
        <w:t>dodavatele</w:t>
      </w:r>
      <w:r w:rsidRPr="00363E08">
        <w:rPr>
          <w:rFonts w:ascii="Arial" w:hAnsi="Arial" w:cs="Arial"/>
          <w:sz w:val="22"/>
          <w:szCs w:val="22"/>
        </w:rPr>
        <w:t xml:space="preserve"> používat</w:t>
      </w:r>
      <w:r>
        <w:rPr>
          <w:rFonts w:ascii="Arial" w:hAnsi="Arial" w:cs="Arial"/>
          <w:sz w:val="22"/>
          <w:szCs w:val="22"/>
        </w:rPr>
        <w:t xml:space="preserve"> </w:t>
      </w:r>
      <w:r w:rsidRPr="00363E08">
        <w:rPr>
          <w:rFonts w:ascii="Arial" w:hAnsi="Arial" w:cs="Arial"/>
          <w:sz w:val="22"/>
          <w:szCs w:val="22"/>
        </w:rPr>
        <w:t>ekologicky odbouratelné oleje.</w:t>
      </w:r>
      <w:r w:rsidR="0019015B" w:rsidRPr="0019015B">
        <w:rPr>
          <w:rFonts w:ascii="Arial" w:hAnsi="Arial" w:cs="Arial"/>
          <w:sz w:val="22"/>
          <w:szCs w:val="22"/>
        </w:rPr>
        <w:t xml:space="preserve"> </w:t>
      </w:r>
    </w:p>
    <w:p w14:paraId="0EC9BF63" w14:textId="77777777" w:rsidR="006B7E8F" w:rsidRDefault="006B7E8F" w:rsidP="006B7E8F">
      <w:pPr>
        <w:pStyle w:val="Odstavecseseznamem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53453B10" w14:textId="7B64EDA7" w:rsidR="0019015B" w:rsidRPr="0019015B" w:rsidRDefault="0019015B" w:rsidP="00F94424">
      <w:pPr>
        <w:pStyle w:val="Odstavecseseznamem"/>
        <w:numPr>
          <w:ilvl w:val="0"/>
          <w:numId w:val="9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19015B">
        <w:rPr>
          <w:rFonts w:ascii="Arial" w:hAnsi="Arial" w:cs="Arial"/>
          <w:sz w:val="22"/>
          <w:szCs w:val="22"/>
        </w:rPr>
        <w:t xml:space="preserve"> je oprávněn odstoupit od smlouvy v případě, kdy </w:t>
      </w:r>
      <w:r>
        <w:rPr>
          <w:rFonts w:ascii="Arial" w:hAnsi="Arial" w:cs="Arial"/>
          <w:sz w:val="22"/>
          <w:szCs w:val="22"/>
        </w:rPr>
        <w:t>dodavatel</w:t>
      </w:r>
      <w:r w:rsidRPr="0019015B">
        <w:rPr>
          <w:rFonts w:ascii="Arial" w:hAnsi="Arial" w:cs="Arial"/>
          <w:sz w:val="22"/>
          <w:szCs w:val="22"/>
        </w:rPr>
        <w:t xml:space="preserve"> nepoužívá ekologicky odbouratelné oleje.</w:t>
      </w:r>
    </w:p>
    <w:p w14:paraId="3F27A302" w14:textId="2525CF1C" w:rsidR="00363E08" w:rsidRDefault="00D05818" w:rsidP="00F94424">
      <w:pPr>
        <w:pStyle w:val="Zkladntext"/>
        <w:numPr>
          <w:ilvl w:val="0"/>
          <w:numId w:val="9"/>
        </w:num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="00363E08" w:rsidRPr="00363E08">
        <w:rPr>
          <w:rFonts w:ascii="Arial" w:hAnsi="Arial" w:cs="Arial"/>
          <w:sz w:val="22"/>
          <w:szCs w:val="22"/>
        </w:rPr>
        <w:t xml:space="preserve"> si vyhrazuje právo okamžitě zastavit provádění </w:t>
      </w:r>
      <w:r w:rsidR="00DD0FF3">
        <w:rPr>
          <w:rFonts w:ascii="Arial" w:hAnsi="Arial" w:cs="Arial"/>
          <w:sz w:val="22"/>
          <w:szCs w:val="22"/>
        </w:rPr>
        <w:t>sjednané činnosti</w:t>
      </w:r>
      <w:r w:rsidR="00363E08" w:rsidRPr="00363E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dodavatelem</w:t>
      </w:r>
      <w:r w:rsidR="00363E08" w:rsidRPr="00363E08">
        <w:rPr>
          <w:rFonts w:ascii="Arial" w:hAnsi="Arial" w:cs="Arial"/>
          <w:sz w:val="22"/>
          <w:szCs w:val="22"/>
        </w:rPr>
        <w:t xml:space="preserve"> v případech, kdy tato činnost vede k porušení platných právních předpisů. Ústní požadavek na zastavení provádění </w:t>
      </w:r>
      <w:r w:rsidR="00DD0FF3">
        <w:rPr>
          <w:rFonts w:ascii="Arial" w:hAnsi="Arial" w:cs="Arial"/>
          <w:sz w:val="22"/>
          <w:szCs w:val="22"/>
        </w:rPr>
        <w:t xml:space="preserve">sjednané </w:t>
      </w:r>
      <w:r w:rsidR="00970C08">
        <w:rPr>
          <w:rFonts w:ascii="Arial" w:hAnsi="Arial" w:cs="Arial"/>
          <w:sz w:val="22"/>
          <w:szCs w:val="22"/>
        </w:rPr>
        <w:t>činnosti</w:t>
      </w:r>
      <w:r w:rsidR="00363E08" w:rsidRPr="00363E08">
        <w:rPr>
          <w:rFonts w:ascii="Arial" w:hAnsi="Arial" w:cs="Arial"/>
          <w:sz w:val="22"/>
          <w:szCs w:val="22"/>
        </w:rPr>
        <w:t xml:space="preserve"> musí být bez zbytečných průtahů doplněn písemnou formou. </w:t>
      </w:r>
      <w:r w:rsidR="001021AC">
        <w:rPr>
          <w:rFonts w:ascii="Arial" w:hAnsi="Arial" w:cs="Arial"/>
          <w:sz w:val="22"/>
          <w:szCs w:val="22"/>
        </w:rPr>
        <w:t xml:space="preserve">Ústní požadavek může být potvrzen i prostřednictvím emailu bez zaručeného elektronického podpisu. </w:t>
      </w:r>
      <w:r w:rsidR="00363E08" w:rsidRPr="00363E08">
        <w:rPr>
          <w:rFonts w:ascii="Arial" w:hAnsi="Arial" w:cs="Arial"/>
          <w:sz w:val="22"/>
          <w:szCs w:val="22"/>
        </w:rPr>
        <w:t xml:space="preserve">Nesouhlas </w:t>
      </w:r>
      <w:r w:rsidR="006D572C">
        <w:rPr>
          <w:rFonts w:ascii="Arial" w:hAnsi="Arial" w:cs="Arial"/>
          <w:sz w:val="22"/>
          <w:szCs w:val="22"/>
        </w:rPr>
        <w:t>dodavatele</w:t>
      </w:r>
      <w:r w:rsidR="00363E08" w:rsidRPr="00363E08">
        <w:rPr>
          <w:rFonts w:ascii="Arial" w:hAnsi="Arial" w:cs="Arial"/>
          <w:sz w:val="22"/>
          <w:szCs w:val="22"/>
        </w:rPr>
        <w:t xml:space="preserve"> nemá odkladný účinek.</w:t>
      </w:r>
    </w:p>
    <w:p w14:paraId="47BCBC10" w14:textId="52D38E70" w:rsidR="00363E08" w:rsidRDefault="0019015B" w:rsidP="00F94424">
      <w:pPr>
        <w:pStyle w:val="Zkladntext"/>
        <w:numPr>
          <w:ilvl w:val="0"/>
          <w:numId w:val="9"/>
        </w:num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363E08" w:rsidRPr="00363E08">
        <w:rPr>
          <w:rFonts w:ascii="Arial" w:hAnsi="Arial" w:cs="Arial"/>
          <w:sz w:val="22"/>
          <w:szCs w:val="22"/>
        </w:rPr>
        <w:t xml:space="preserve"> je povinen přerušit provádění </w:t>
      </w:r>
      <w:r w:rsidR="00DD0FF3">
        <w:rPr>
          <w:rFonts w:ascii="Arial" w:hAnsi="Arial" w:cs="Arial"/>
          <w:sz w:val="22"/>
          <w:szCs w:val="22"/>
        </w:rPr>
        <w:t>sjednané činnosti</w:t>
      </w:r>
      <w:r w:rsidR="00363E08" w:rsidRPr="00363E08">
        <w:rPr>
          <w:rFonts w:ascii="Arial" w:hAnsi="Arial" w:cs="Arial"/>
          <w:sz w:val="22"/>
          <w:szCs w:val="22"/>
        </w:rPr>
        <w:t xml:space="preserve"> každou neděli a státní svátek, nedohodne-li se s </w:t>
      </w:r>
      <w:r w:rsidR="000107F7">
        <w:rPr>
          <w:rFonts w:ascii="Arial" w:hAnsi="Arial" w:cs="Arial"/>
          <w:sz w:val="22"/>
          <w:szCs w:val="22"/>
        </w:rPr>
        <w:t>odběratelem</w:t>
      </w:r>
      <w:r w:rsidR="00363E08" w:rsidRPr="00363E08">
        <w:rPr>
          <w:rFonts w:ascii="Arial" w:hAnsi="Arial" w:cs="Arial"/>
          <w:sz w:val="22"/>
          <w:szCs w:val="22"/>
        </w:rPr>
        <w:t xml:space="preserve"> jinak.</w:t>
      </w:r>
    </w:p>
    <w:p w14:paraId="5231D53C" w14:textId="65A2FA1A" w:rsidR="0019015B" w:rsidRDefault="0019015B" w:rsidP="00F94424">
      <w:pPr>
        <w:pStyle w:val="Odstavecseseznamem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 xml:space="preserve">Nedílnou součástí smlouvy je </w:t>
      </w:r>
      <w:r w:rsidR="003F130F">
        <w:rPr>
          <w:rFonts w:ascii="Arial" w:hAnsi="Arial" w:cs="Arial"/>
          <w:sz w:val="22"/>
          <w:szCs w:val="22"/>
        </w:rPr>
        <w:t>b</w:t>
      </w:r>
      <w:r w:rsidR="003F130F" w:rsidRPr="003F130F">
        <w:rPr>
          <w:rFonts w:ascii="Arial" w:hAnsi="Arial" w:cs="Arial"/>
          <w:sz w:val="22"/>
          <w:szCs w:val="22"/>
        </w:rPr>
        <w:t xml:space="preserve">ezpečnostní předpis pro zaměstnance </w:t>
      </w:r>
      <w:r w:rsidRPr="0019015B">
        <w:rPr>
          <w:rFonts w:ascii="Arial" w:hAnsi="Arial" w:cs="Arial"/>
          <w:sz w:val="22"/>
          <w:szCs w:val="22"/>
        </w:rPr>
        <w:t>dodavatele</w:t>
      </w:r>
      <w:r w:rsidR="003F130F">
        <w:rPr>
          <w:rFonts w:ascii="Arial" w:hAnsi="Arial" w:cs="Arial"/>
          <w:sz w:val="22"/>
          <w:szCs w:val="22"/>
        </w:rPr>
        <w:t>, který představuje dohodu</w:t>
      </w:r>
      <w:r w:rsidRPr="0019015B">
        <w:rPr>
          <w:rFonts w:ascii="Arial" w:hAnsi="Arial" w:cs="Arial"/>
          <w:sz w:val="22"/>
          <w:szCs w:val="22"/>
        </w:rPr>
        <w:t xml:space="preserve"> o</w:t>
      </w:r>
      <w:r w:rsidR="003F130F"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>zajištění bezpečnosti a</w:t>
      </w:r>
      <w:r w:rsidR="006B7E8F"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>ochrany zdraví při práci</w:t>
      </w:r>
      <w:r w:rsidR="003F130F">
        <w:rPr>
          <w:rFonts w:ascii="Arial" w:hAnsi="Arial" w:cs="Arial"/>
          <w:sz w:val="22"/>
          <w:szCs w:val="22"/>
        </w:rPr>
        <w:t>. Jedná se o</w:t>
      </w:r>
      <w:r w:rsidRPr="0019015B">
        <w:rPr>
          <w:rFonts w:ascii="Arial" w:hAnsi="Arial" w:cs="Arial"/>
          <w:sz w:val="22"/>
          <w:szCs w:val="22"/>
        </w:rPr>
        <w:t xml:space="preserve"> přílohu </w:t>
      </w:r>
      <w:r w:rsidRPr="0019015B">
        <w:rPr>
          <w:rFonts w:ascii="Arial" w:hAnsi="Arial" w:cs="Arial"/>
          <w:sz w:val="22"/>
          <w:szCs w:val="22"/>
        </w:rPr>
        <w:lastRenderedPageBreak/>
        <w:t>č.</w:t>
      </w:r>
      <w:r>
        <w:rPr>
          <w:rFonts w:ascii="Arial" w:hAnsi="Arial" w:cs="Arial"/>
          <w:sz w:val="22"/>
          <w:szCs w:val="22"/>
        </w:rPr>
        <w:t xml:space="preserve"> 2</w:t>
      </w:r>
      <w:r w:rsidRPr="0019015B">
        <w:rPr>
          <w:rFonts w:ascii="Arial" w:hAnsi="Arial" w:cs="Arial"/>
          <w:sz w:val="22"/>
          <w:szCs w:val="22"/>
        </w:rPr>
        <w:t xml:space="preserve"> této smlouvy. </w:t>
      </w:r>
      <w:r w:rsidR="009A3B47">
        <w:rPr>
          <w:rFonts w:ascii="Arial" w:hAnsi="Arial" w:cs="Arial"/>
          <w:sz w:val="22"/>
          <w:szCs w:val="22"/>
        </w:rPr>
        <w:t xml:space="preserve">Dodavatel se zavazuje dodržovat </w:t>
      </w:r>
      <w:r w:rsidR="009C7717">
        <w:rPr>
          <w:rFonts w:ascii="Arial" w:hAnsi="Arial" w:cs="Arial"/>
          <w:sz w:val="22"/>
          <w:szCs w:val="22"/>
        </w:rPr>
        <w:t xml:space="preserve">veškeré </w:t>
      </w:r>
      <w:r w:rsidR="009A3B47">
        <w:rPr>
          <w:rFonts w:ascii="Arial" w:hAnsi="Arial" w:cs="Arial"/>
          <w:sz w:val="22"/>
          <w:szCs w:val="22"/>
        </w:rPr>
        <w:t>povinnosti vyplývající z této přílohy</w:t>
      </w:r>
      <w:r w:rsidR="00776C3E">
        <w:rPr>
          <w:rFonts w:ascii="Arial" w:hAnsi="Arial" w:cs="Arial"/>
          <w:sz w:val="22"/>
          <w:szCs w:val="22"/>
        </w:rPr>
        <w:t xml:space="preserve"> i</w:t>
      </w:r>
      <w:r w:rsidR="009C7717">
        <w:rPr>
          <w:rFonts w:ascii="Arial" w:hAnsi="Arial" w:cs="Arial"/>
          <w:sz w:val="22"/>
          <w:szCs w:val="22"/>
        </w:rPr>
        <w:t xml:space="preserve"> z dalších právních předpisů týkajících se bezpečnosti a ochrany zdraví při práci.  </w:t>
      </w:r>
    </w:p>
    <w:p w14:paraId="1B0C4F25" w14:textId="77777777" w:rsidR="006B7E8F" w:rsidRDefault="006B7E8F" w:rsidP="006B7E8F">
      <w:pPr>
        <w:pStyle w:val="Odstavecseseznamem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3AC9D55C" w14:textId="17B89713" w:rsidR="0019015B" w:rsidRPr="0019015B" w:rsidRDefault="0019015B" w:rsidP="00F94424">
      <w:pPr>
        <w:pStyle w:val="Odstavecseseznamem"/>
        <w:numPr>
          <w:ilvl w:val="0"/>
          <w:numId w:val="9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9015B">
        <w:rPr>
          <w:rFonts w:ascii="Arial" w:hAnsi="Arial" w:cs="Arial"/>
          <w:sz w:val="22"/>
          <w:szCs w:val="22"/>
        </w:rPr>
        <w:t xml:space="preserve"> a s ním i všechny osoby, které se budou podílet na plnění předmětu smlouvy, jsou povinny při své činnosti v národním parku dodržovat platná ustanovení zákona č.</w:t>
      </w:r>
      <w:r w:rsidR="006B7E8F"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>114/1992 Sb., o ochraně přírody a krajiny, v platném znění, a dalších předpisů na ochranu životního prostředí, zejména:</w:t>
      </w:r>
    </w:p>
    <w:p w14:paraId="6C0AF1E7" w14:textId="6155E6D4" w:rsidR="0019015B" w:rsidRPr="0019015B" w:rsidRDefault="0019015B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>dodržovat zákaz zasahovat do přirozeného vývoje skalních útvarů,</w:t>
      </w:r>
    </w:p>
    <w:p w14:paraId="7AEF0FB1" w14:textId="0F9FEAFC" w:rsidR="0019015B" w:rsidRPr="0019015B" w:rsidRDefault="0019015B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>plnit předmět smlouvy pouze tak, aby nebyla narušena obnova lesa a nedošlo k</w:t>
      </w:r>
      <w:r w:rsidR="006B7E8F"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>ohrožení nebo oslabení jeho stabilizační funkce,</w:t>
      </w:r>
    </w:p>
    <w:p w14:paraId="403A0558" w14:textId="17E9E804" w:rsidR="0019015B" w:rsidRPr="0019015B" w:rsidRDefault="0019015B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>postupovat tak, aby nedocházelo k nadměrnému úhynu rostlin a zraňování nebo úhynu živočichů nebo ničení jejich biotopů, kterému lze zabránit technicky i</w:t>
      </w:r>
      <w:r w:rsidR="00CB4866"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>ekonomicky dostupnými prostředky,</w:t>
      </w:r>
    </w:p>
    <w:p w14:paraId="0AAC102A" w14:textId="03769E13" w:rsidR="0019015B" w:rsidRDefault="0019015B" w:rsidP="00F94424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>rozdělávat nebo udržovat otevřené ohně</w:t>
      </w:r>
      <w:r w:rsidR="00CB4866">
        <w:rPr>
          <w:rFonts w:ascii="Arial" w:hAnsi="Arial" w:cs="Arial"/>
          <w:sz w:val="22"/>
          <w:szCs w:val="22"/>
        </w:rPr>
        <w:t>,</w:t>
      </w:r>
    </w:p>
    <w:p w14:paraId="6879145C" w14:textId="0D24962C" w:rsidR="00BD2C1B" w:rsidRPr="00BD2C1B" w:rsidRDefault="0019015B" w:rsidP="00BD2C1B">
      <w:pPr>
        <w:pStyle w:val="CZodstavec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>dodržovat zákaz kouřit v</w:t>
      </w:r>
      <w:r w:rsidR="00CB4866"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>lesích</w:t>
      </w:r>
      <w:r w:rsidR="00CB4866">
        <w:rPr>
          <w:rFonts w:ascii="Arial" w:hAnsi="Arial" w:cs="Arial"/>
          <w:sz w:val="22"/>
          <w:szCs w:val="22"/>
        </w:rPr>
        <w:t>.</w:t>
      </w:r>
    </w:p>
    <w:p w14:paraId="1068A295" w14:textId="77777777" w:rsidR="00BD2C1B" w:rsidRDefault="00BD2C1B" w:rsidP="00BD2C1B">
      <w:pPr>
        <w:pStyle w:val="Zkladntext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D05F7CF" w14:textId="556D9959" w:rsidR="00BD2C1B" w:rsidRDefault="00BD2C1B" w:rsidP="007F3702">
      <w:pPr>
        <w:pStyle w:val="Zkladntext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080411">
        <w:rPr>
          <w:rFonts w:ascii="Arial" w:hAnsi="Arial" w:cs="Arial"/>
          <w:sz w:val="22"/>
          <w:szCs w:val="22"/>
        </w:rPr>
        <w:t>prov</w:t>
      </w:r>
      <w:r w:rsidR="009C7717">
        <w:rPr>
          <w:rFonts w:ascii="Arial" w:hAnsi="Arial" w:cs="Arial"/>
          <w:sz w:val="22"/>
          <w:szCs w:val="22"/>
        </w:rPr>
        <w:t>ádí</w:t>
      </w:r>
      <w:r w:rsidR="00080411">
        <w:rPr>
          <w:rFonts w:ascii="Arial" w:hAnsi="Arial" w:cs="Arial"/>
          <w:sz w:val="22"/>
          <w:szCs w:val="22"/>
        </w:rPr>
        <w:t xml:space="preserve"> činnost</w:t>
      </w:r>
      <w:r>
        <w:rPr>
          <w:rFonts w:ascii="Arial" w:hAnsi="Arial" w:cs="Arial"/>
          <w:sz w:val="22"/>
          <w:szCs w:val="22"/>
        </w:rPr>
        <w:t xml:space="preserve"> na svůj náklad a nebezpečí. </w:t>
      </w:r>
    </w:p>
    <w:p w14:paraId="5E3E5883" w14:textId="03819B59" w:rsidR="007F3702" w:rsidRDefault="007F3702" w:rsidP="007F3702">
      <w:pPr>
        <w:pStyle w:val="Zkladntext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F3702">
        <w:rPr>
          <w:rFonts w:ascii="Arial" w:hAnsi="Arial" w:cs="Arial"/>
          <w:sz w:val="22"/>
          <w:szCs w:val="22"/>
        </w:rPr>
        <w:t xml:space="preserve">odavatel </w:t>
      </w:r>
      <w:r>
        <w:rPr>
          <w:rFonts w:ascii="Arial" w:hAnsi="Arial" w:cs="Arial"/>
          <w:sz w:val="22"/>
          <w:szCs w:val="22"/>
        </w:rPr>
        <w:t xml:space="preserve">je </w:t>
      </w:r>
      <w:r w:rsidRPr="007F3702">
        <w:rPr>
          <w:rFonts w:ascii="Arial" w:hAnsi="Arial" w:cs="Arial"/>
          <w:sz w:val="22"/>
          <w:szCs w:val="22"/>
        </w:rPr>
        <w:t>povinen být</w:t>
      </w:r>
      <w:r>
        <w:rPr>
          <w:rFonts w:ascii="Arial" w:hAnsi="Arial" w:cs="Arial"/>
          <w:sz w:val="22"/>
          <w:szCs w:val="22"/>
        </w:rPr>
        <w:t xml:space="preserve"> po celou dobu platnosti smlouvy</w:t>
      </w:r>
      <w:r w:rsidRPr="007F3702">
        <w:rPr>
          <w:rFonts w:ascii="Arial" w:hAnsi="Arial" w:cs="Arial"/>
          <w:sz w:val="22"/>
          <w:szCs w:val="22"/>
        </w:rPr>
        <w:t xml:space="preserve"> pojištěn pro případ odpovědnosti za škodu způsobenou při výkonu jeho činnosti na přiměřenou částku, a toto pojištění doložit </w:t>
      </w:r>
      <w:r>
        <w:rPr>
          <w:rFonts w:ascii="Arial" w:hAnsi="Arial" w:cs="Arial"/>
          <w:sz w:val="22"/>
          <w:szCs w:val="22"/>
        </w:rPr>
        <w:t xml:space="preserve">na vyžádání </w:t>
      </w:r>
      <w:r w:rsidRPr="007F3702">
        <w:rPr>
          <w:rFonts w:ascii="Arial" w:hAnsi="Arial" w:cs="Arial"/>
          <w:sz w:val="22"/>
          <w:szCs w:val="22"/>
        </w:rPr>
        <w:t>odběrateli.</w:t>
      </w:r>
    </w:p>
    <w:p w14:paraId="0328FD73" w14:textId="7A06497E" w:rsidR="00E96B9D" w:rsidRPr="007F3702" w:rsidRDefault="00BD2C1B" w:rsidP="007F3702">
      <w:pPr>
        <w:pStyle w:val="Zkladntext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F3702">
        <w:rPr>
          <w:rFonts w:ascii="Arial" w:hAnsi="Arial" w:cs="Arial"/>
          <w:sz w:val="22"/>
          <w:szCs w:val="22"/>
        </w:rPr>
        <w:t>Dodavatel je povinen</w:t>
      </w:r>
      <w:r w:rsidR="00080411" w:rsidRPr="007F3702">
        <w:rPr>
          <w:rFonts w:ascii="Arial" w:hAnsi="Arial" w:cs="Arial"/>
          <w:sz w:val="22"/>
          <w:szCs w:val="22"/>
        </w:rPr>
        <w:t xml:space="preserve"> bez zbytečného odkladu</w:t>
      </w:r>
      <w:r w:rsidRPr="007F3702">
        <w:rPr>
          <w:rFonts w:ascii="Arial" w:hAnsi="Arial" w:cs="Arial"/>
          <w:sz w:val="22"/>
          <w:szCs w:val="22"/>
        </w:rPr>
        <w:t xml:space="preserve"> upozornit odběratele na nevhodnost pokyn</w:t>
      </w:r>
      <w:r w:rsidR="00080411" w:rsidRPr="007F3702">
        <w:rPr>
          <w:rFonts w:ascii="Arial" w:hAnsi="Arial" w:cs="Arial"/>
          <w:sz w:val="22"/>
          <w:szCs w:val="22"/>
        </w:rPr>
        <w:t>u</w:t>
      </w:r>
      <w:r w:rsidRPr="007F3702">
        <w:rPr>
          <w:rFonts w:ascii="Arial" w:hAnsi="Arial" w:cs="Arial"/>
          <w:sz w:val="22"/>
          <w:szCs w:val="22"/>
        </w:rPr>
        <w:t xml:space="preserve"> odběratele</w:t>
      </w:r>
      <w:r w:rsidR="00080411" w:rsidRPr="007F3702">
        <w:rPr>
          <w:rFonts w:ascii="Arial" w:hAnsi="Arial" w:cs="Arial"/>
          <w:sz w:val="22"/>
          <w:szCs w:val="22"/>
        </w:rPr>
        <w:t xml:space="preserve">. </w:t>
      </w:r>
    </w:p>
    <w:p w14:paraId="568FD27C" w14:textId="77777777" w:rsidR="004D24C6" w:rsidRPr="004579E1" w:rsidRDefault="004D24C6" w:rsidP="002A75E8">
      <w:pPr>
        <w:pStyle w:val="Zkladntext"/>
        <w:ind w:left="142"/>
        <w:rPr>
          <w:rFonts w:ascii="Arial" w:hAnsi="Arial" w:cs="Arial"/>
          <w:sz w:val="22"/>
          <w:szCs w:val="22"/>
        </w:rPr>
      </w:pPr>
    </w:p>
    <w:p w14:paraId="7088A957" w14:textId="755348AA" w:rsidR="004D24C6" w:rsidRPr="004579E1" w:rsidRDefault="004D24C6" w:rsidP="003A3760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579E1">
        <w:rPr>
          <w:rFonts w:ascii="Arial" w:hAnsi="Arial" w:cs="Arial"/>
          <w:b/>
          <w:bCs/>
          <w:sz w:val="22"/>
          <w:szCs w:val="22"/>
        </w:rPr>
        <w:t xml:space="preserve">VI. </w:t>
      </w:r>
      <w:r w:rsidR="00A52AFB" w:rsidRPr="004579E1">
        <w:rPr>
          <w:rFonts w:ascii="Arial" w:hAnsi="Arial" w:cs="Arial"/>
          <w:b/>
          <w:bCs/>
          <w:sz w:val="22"/>
          <w:szCs w:val="22"/>
        </w:rPr>
        <w:t>SANKČNÍ UJEDNÁNÍ</w:t>
      </w:r>
    </w:p>
    <w:p w14:paraId="45D553AF" w14:textId="77777777" w:rsidR="003A3760" w:rsidRPr="004579E1" w:rsidRDefault="003A3760" w:rsidP="003A3760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85225B5" w14:textId="77777777" w:rsidR="0019015B" w:rsidRDefault="0019015B" w:rsidP="00F94424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odběratel</w:t>
      </w:r>
      <w:r w:rsidRPr="0019015B">
        <w:rPr>
          <w:rFonts w:ascii="Arial" w:hAnsi="Arial" w:cs="Arial"/>
          <w:sz w:val="22"/>
          <w:szCs w:val="22"/>
        </w:rPr>
        <w:t xml:space="preserve"> v prodlení s placením peněžitého závazku, je </w:t>
      </w:r>
      <w:r>
        <w:rPr>
          <w:rFonts w:ascii="Arial" w:hAnsi="Arial" w:cs="Arial"/>
          <w:sz w:val="22"/>
          <w:szCs w:val="22"/>
        </w:rPr>
        <w:t>dodavatel</w:t>
      </w:r>
      <w:r w:rsidRPr="0019015B">
        <w:rPr>
          <w:rFonts w:ascii="Arial" w:hAnsi="Arial" w:cs="Arial"/>
          <w:sz w:val="22"/>
          <w:szCs w:val="22"/>
        </w:rPr>
        <w:t xml:space="preserve"> oprávněn účtovat úrok z prodlení ve výši stanovené právními předpisy.</w:t>
      </w:r>
    </w:p>
    <w:p w14:paraId="38477A8A" w14:textId="79AC6D8E" w:rsidR="0019015B" w:rsidRDefault="0019015B" w:rsidP="00F94424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 xml:space="preserve">V případě dodání vadného </w:t>
      </w:r>
      <w:r>
        <w:rPr>
          <w:rFonts w:ascii="Arial" w:hAnsi="Arial" w:cs="Arial"/>
          <w:sz w:val="22"/>
          <w:szCs w:val="22"/>
        </w:rPr>
        <w:t>provedení prací</w:t>
      </w:r>
      <w:r w:rsidRPr="0019015B">
        <w:rPr>
          <w:rFonts w:ascii="Arial" w:hAnsi="Arial" w:cs="Arial"/>
          <w:sz w:val="22"/>
          <w:szCs w:val="22"/>
        </w:rPr>
        <w:t xml:space="preserve">, pokud půjde o vady neopravitelné na náklad </w:t>
      </w:r>
      <w:r>
        <w:rPr>
          <w:rFonts w:ascii="Arial" w:hAnsi="Arial" w:cs="Arial"/>
          <w:sz w:val="22"/>
          <w:szCs w:val="22"/>
        </w:rPr>
        <w:t>dodavatele</w:t>
      </w:r>
      <w:r w:rsidRPr="0019015B">
        <w:rPr>
          <w:rFonts w:ascii="Arial" w:hAnsi="Arial" w:cs="Arial"/>
          <w:sz w:val="22"/>
          <w:szCs w:val="22"/>
        </w:rPr>
        <w:t xml:space="preserve">, uhradí </w:t>
      </w:r>
      <w:r>
        <w:rPr>
          <w:rFonts w:ascii="Arial" w:hAnsi="Arial" w:cs="Arial"/>
          <w:sz w:val="22"/>
          <w:szCs w:val="22"/>
        </w:rPr>
        <w:t>dodavatel</w:t>
      </w:r>
      <w:r w:rsidRPr="00190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odběrateli</w:t>
      </w:r>
      <w:r w:rsidRPr="0019015B">
        <w:rPr>
          <w:rFonts w:ascii="Arial" w:hAnsi="Arial" w:cs="Arial"/>
          <w:sz w:val="22"/>
          <w:szCs w:val="22"/>
        </w:rPr>
        <w:t xml:space="preserve"> do </w:t>
      </w:r>
      <w:proofErr w:type="gramStart"/>
      <w:r w:rsidRPr="0019015B">
        <w:rPr>
          <w:rFonts w:ascii="Arial" w:hAnsi="Arial" w:cs="Arial"/>
          <w:sz w:val="22"/>
          <w:szCs w:val="22"/>
        </w:rPr>
        <w:t>30-ti</w:t>
      </w:r>
      <w:proofErr w:type="gramEnd"/>
      <w:r w:rsidRPr="0019015B">
        <w:rPr>
          <w:rFonts w:ascii="Arial" w:hAnsi="Arial" w:cs="Arial"/>
          <w:sz w:val="22"/>
          <w:szCs w:val="22"/>
        </w:rPr>
        <w:t xml:space="preserve"> dnů po jeho výzvě smluvní pokutu ve výši</w:t>
      </w:r>
      <w:r>
        <w:rPr>
          <w:rFonts w:ascii="Arial" w:hAnsi="Arial" w:cs="Arial"/>
          <w:sz w:val="22"/>
          <w:szCs w:val="22"/>
        </w:rPr>
        <w:t> </w:t>
      </w:r>
      <w:r w:rsidRPr="0019015B">
        <w:rPr>
          <w:rFonts w:ascii="Arial" w:hAnsi="Arial" w:cs="Arial"/>
          <w:sz w:val="22"/>
          <w:szCs w:val="22"/>
        </w:rPr>
        <w:t xml:space="preserve">10% z ceny </w:t>
      </w:r>
      <w:r>
        <w:rPr>
          <w:rFonts w:ascii="Arial" w:hAnsi="Arial" w:cs="Arial"/>
          <w:sz w:val="22"/>
          <w:szCs w:val="22"/>
        </w:rPr>
        <w:t xml:space="preserve">plnění </w:t>
      </w:r>
      <w:r w:rsidRPr="0019015B">
        <w:rPr>
          <w:rFonts w:ascii="Arial" w:hAnsi="Arial" w:cs="Arial"/>
          <w:sz w:val="22"/>
          <w:szCs w:val="22"/>
        </w:rPr>
        <w:t>dotčené</w:t>
      </w:r>
      <w:r w:rsidR="002C065E">
        <w:rPr>
          <w:rFonts w:ascii="Arial" w:hAnsi="Arial" w:cs="Arial"/>
          <w:sz w:val="22"/>
          <w:szCs w:val="22"/>
        </w:rPr>
        <w:t>ho</w:t>
      </w:r>
      <w:r w:rsidRPr="0019015B">
        <w:rPr>
          <w:rFonts w:ascii="Arial" w:hAnsi="Arial" w:cs="Arial"/>
          <w:sz w:val="22"/>
          <w:szCs w:val="22"/>
        </w:rPr>
        <w:t xml:space="preserve"> vadami.</w:t>
      </w:r>
    </w:p>
    <w:p w14:paraId="796C6CF7" w14:textId="2DA79DF8" w:rsidR="0019015B" w:rsidRPr="0019015B" w:rsidRDefault="0019015B" w:rsidP="00F94424">
      <w:pPr>
        <w:pStyle w:val="Zkladntext"/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9015B">
        <w:rPr>
          <w:rFonts w:ascii="Arial" w:hAnsi="Arial" w:cs="Arial"/>
          <w:sz w:val="22"/>
          <w:szCs w:val="22"/>
        </w:rPr>
        <w:t xml:space="preserve">Sjednáním smluvní pokuty nejsou dotčena práva </w:t>
      </w:r>
      <w:r>
        <w:rPr>
          <w:rFonts w:ascii="Arial" w:hAnsi="Arial" w:cs="Arial"/>
          <w:sz w:val="22"/>
          <w:szCs w:val="22"/>
        </w:rPr>
        <w:t>odběratele</w:t>
      </w:r>
      <w:r w:rsidRPr="0019015B">
        <w:rPr>
          <w:rFonts w:ascii="Arial" w:hAnsi="Arial" w:cs="Arial"/>
          <w:sz w:val="22"/>
          <w:szCs w:val="22"/>
        </w:rPr>
        <w:t xml:space="preserve"> na náhradu škody v plném rozsahu vzniklé ze zajišťované povinnosti.</w:t>
      </w:r>
    </w:p>
    <w:p w14:paraId="470BC9E1" w14:textId="77777777" w:rsidR="004D24C6" w:rsidRPr="004579E1" w:rsidRDefault="004D24C6" w:rsidP="002A75E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A4C9574" w14:textId="77777777" w:rsidR="004D24C6" w:rsidRPr="004579E1" w:rsidRDefault="004D24C6" w:rsidP="009A4BED">
      <w:pPr>
        <w:pStyle w:val="Nadpis3"/>
        <w:spacing w:before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0E5F60" w14:textId="171787D0" w:rsidR="004D24C6" w:rsidRPr="004579E1" w:rsidRDefault="000D7F36" w:rsidP="009A4BED">
      <w:pPr>
        <w:pStyle w:val="Zkladntex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19015B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4D24C6" w:rsidRPr="004579E1">
        <w:rPr>
          <w:rFonts w:ascii="Arial" w:hAnsi="Arial" w:cs="Arial"/>
          <w:b/>
          <w:bCs/>
          <w:sz w:val="22"/>
          <w:szCs w:val="22"/>
        </w:rPr>
        <w:t xml:space="preserve">. </w:t>
      </w:r>
      <w:r w:rsidR="00A52AFB" w:rsidRPr="004579E1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5D6DD6B7" w14:textId="77777777" w:rsidR="004D24C6" w:rsidRPr="004579E1" w:rsidRDefault="004D24C6" w:rsidP="009A4BE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D31973" w14:textId="2ED3E5E5" w:rsidR="004D24C6" w:rsidRDefault="004D24C6" w:rsidP="00F94424">
      <w:pPr>
        <w:pStyle w:val="slovanseznam"/>
        <w:numPr>
          <w:ilvl w:val="3"/>
          <w:numId w:val="5"/>
        </w:numPr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Smluvní strany jsou povinny se vzájemně a neodkladně informovat o změně údajů týkajících se jejich identifikace, jakož i ostatních údajů nutných pro plnění dle této smlouvy.</w:t>
      </w:r>
    </w:p>
    <w:p w14:paraId="12842AFE" w14:textId="6A5F00EA" w:rsidR="004D24C6" w:rsidRDefault="004D24C6" w:rsidP="00F94424">
      <w:pPr>
        <w:pStyle w:val="slovanseznam"/>
        <w:numPr>
          <w:ilvl w:val="0"/>
          <w:numId w:val="5"/>
        </w:numPr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 xml:space="preserve">      Smlouvu je možno měnit pouze na základě dohody formou písemných </w:t>
      </w:r>
      <w:r w:rsidR="000107F7">
        <w:rPr>
          <w:rFonts w:ascii="Arial" w:hAnsi="Arial" w:cs="Arial"/>
          <w:sz w:val="22"/>
          <w:szCs w:val="22"/>
        </w:rPr>
        <w:t xml:space="preserve">a očíslovaných </w:t>
      </w:r>
      <w:r w:rsidRPr="004579E1">
        <w:rPr>
          <w:rFonts w:ascii="Arial" w:hAnsi="Arial" w:cs="Arial"/>
          <w:sz w:val="22"/>
          <w:szCs w:val="22"/>
        </w:rPr>
        <w:t>dodatků potvrzených</w:t>
      </w:r>
      <w:r w:rsidR="009200A9">
        <w:rPr>
          <w:rFonts w:ascii="Arial" w:hAnsi="Arial" w:cs="Arial"/>
          <w:sz w:val="22"/>
          <w:szCs w:val="22"/>
        </w:rPr>
        <w:t xml:space="preserve"> </w:t>
      </w:r>
      <w:r w:rsidR="000107F7">
        <w:rPr>
          <w:rFonts w:ascii="Arial" w:hAnsi="Arial" w:cs="Arial"/>
          <w:sz w:val="22"/>
          <w:szCs w:val="22"/>
        </w:rPr>
        <w:t>oběma smluvními stranami</w:t>
      </w:r>
      <w:r w:rsidRPr="004579E1">
        <w:rPr>
          <w:rFonts w:ascii="Arial" w:hAnsi="Arial" w:cs="Arial"/>
          <w:sz w:val="22"/>
          <w:szCs w:val="22"/>
        </w:rPr>
        <w:t>.</w:t>
      </w:r>
    </w:p>
    <w:p w14:paraId="7372206C" w14:textId="3114D177" w:rsidR="004D24C6" w:rsidRPr="00E3384A" w:rsidRDefault="004D24C6" w:rsidP="00F94424">
      <w:pPr>
        <w:pStyle w:val="slovanseznam"/>
        <w:numPr>
          <w:ilvl w:val="0"/>
          <w:numId w:val="5"/>
        </w:numPr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 xml:space="preserve">      Tato smlouva se uzavírá na dobu určitou, a </w:t>
      </w:r>
      <w:r w:rsidRPr="00521016">
        <w:rPr>
          <w:rFonts w:ascii="Arial" w:hAnsi="Arial" w:cs="Arial"/>
          <w:sz w:val="22"/>
          <w:szCs w:val="22"/>
        </w:rPr>
        <w:t>to</w:t>
      </w:r>
      <w:r w:rsidR="000227D3" w:rsidRPr="00521016">
        <w:rPr>
          <w:rFonts w:ascii="Arial" w:hAnsi="Arial" w:cs="Arial"/>
          <w:sz w:val="22"/>
          <w:szCs w:val="22"/>
        </w:rPr>
        <w:t xml:space="preserve"> </w:t>
      </w:r>
      <w:r w:rsidR="001D56A8" w:rsidRPr="00521016">
        <w:rPr>
          <w:rFonts w:ascii="Arial" w:hAnsi="Arial" w:cs="Arial"/>
          <w:b/>
          <w:sz w:val="22"/>
          <w:szCs w:val="22"/>
        </w:rPr>
        <w:t>do 31.12.202</w:t>
      </w:r>
      <w:r w:rsidR="001D56A8">
        <w:rPr>
          <w:rFonts w:ascii="Arial" w:hAnsi="Arial" w:cs="Arial"/>
          <w:b/>
          <w:sz w:val="22"/>
          <w:szCs w:val="22"/>
        </w:rPr>
        <w:t>6</w:t>
      </w:r>
    </w:p>
    <w:p w14:paraId="7C52BA61" w14:textId="770352C6" w:rsidR="004D24C6" w:rsidRPr="004579E1" w:rsidRDefault="00DA23C9" w:rsidP="00F94424">
      <w:pPr>
        <w:pStyle w:val="slovanseznam"/>
        <w:numPr>
          <w:ilvl w:val="0"/>
          <w:numId w:val="5"/>
        </w:numPr>
        <w:tabs>
          <w:tab w:val="clear" w:pos="360"/>
          <w:tab w:val="num" w:pos="709"/>
        </w:tabs>
        <w:spacing w:after="120"/>
        <w:ind w:hanging="218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 xml:space="preserve">     </w:t>
      </w:r>
      <w:r w:rsidR="004D24C6" w:rsidRPr="004579E1">
        <w:rPr>
          <w:rFonts w:ascii="Arial" w:hAnsi="Arial" w:cs="Arial"/>
          <w:sz w:val="22"/>
          <w:szCs w:val="22"/>
        </w:rPr>
        <w:t>Tato smlouva zanikne:</w:t>
      </w:r>
      <w:r w:rsidR="00AE7F38">
        <w:rPr>
          <w:rFonts w:ascii="Arial" w:hAnsi="Arial" w:cs="Arial"/>
          <w:sz w:val="22"/>
          <w:szCs w:val="22"/>
        </w:rPr>
        <w:t xml:space="preserve"> </w:t>
      </w:r>
    </w:p>
    <w:p w14:paraId="0CC511DA" w14:textId="77777777" w:rsidR="004D24C6" w:rsidRPr="004579E1" w:rsidRDefault="004D24C6" w:rsidP="00675912">
      <w:pPr>
        <w:pStyle w:val="slovanseznam"/>
        <w:numPr>
          <w:ilvl w:val="0"/>
          <w:numId w:val="0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a) písemnou dohodou smluvních stran</w:t>
      </w:r>
    </w:p>
    <w:p w14:paraId="7F4AA059" w14:textId="77777777" w:rsidR="004D24C6" w:rsidRPr="004579E1" w:rsidRDefault="004D24C6" w:rsidP="00675912">
      <w:pPr>
        <w:pStyle w:val="slovanseznam"/>
        <w:numPr>
          <w:ilvl w:val="0"/>
          <w:numId w:val="0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lastRenderedPageBreak/>
        <w:t>b) uplynutím doby, na kterou byla smlouva sjednána</w:t>
      </w:r>
    </w:p>
    <w:p w14:paraId="6CF67376" w14:textId="42FF4C43" w:rsidR="004D24C6" w:rsidRPr="004579E1" w:rsidRDefault="004D24C6" w:rsidP="00675912">
      <w:pPr>
        <w:pStyle w:val="slovanseznam"/>
        <w:numPr>
          <w:ilvl w:val="0"/>
          <w:numId w:val="0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c) výpovědí odběratele bez udání důvodu s dvouměsíční výpovědní lhůtou, která počíná běžet</w:t>
      </w:r>
      <w:r w:rsidR="001F74D3" w:rsidRPr="004579E1">
        <w:rPr>
          <w:rFonts w:ascii="Arial" w:hAnsi="Arial" w:cs="Arial"/>
          <w:sz w:val="22"/>
          <w:szCs w:val="22"/>
        </w:rPr>
        <w:t xml:space="preserve"> </w:t>
      </w:r>
      <w:r w:rsidRPr="004579E1">
        <w:rPr>
          <w:rFonts w:ascii="Arial" w:hAnsi="Arial" w:cs="Arial"/>
          <w:sz w:val="22"/>
          <w:szCs w:val="22"/>
        </w:rPr>
        <w:t>prvním dnem měsíce následujícího po měsíci, v němž bude výpověď doručena dodavateli</w:t>
      </w:r>
    </w:p>
    <w:p w14:paraId="45B85CE5" w14:textId="77777777" w:rsidR="004D24C6" w:rsidRPr="004579E1" w:rsidRDefault="004D24C6" w:rsidP="00675912">
      <w:pPr>
        <w:pStyle w:val="slovanseznam"/>
        <w:numPr>
          <w:ilvl w:val="0"/>
          <w:numId w:val="0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d) odstoupením odběratele od smlouvy v případě:</w:t>
      </w:r>
    </w:p>
    <w:p w14:paraId="4CD08DBD" w14:textId="4DDFC40E" w:rsidR="004D24C6" w:rsidRPr="004579E1" w:rsidRDefault="004D24C6" w:rsidP="00F94424">
      <w:pPr>
        <w:pStyle w:val="CZodstavec"/>
        <w:numPr>
          <w:ilvl w:val="0"/>
          <w:numId w:val="11"/>
        </w:numPr>
        <w:spacing w:after="0"/>
        <w:ind w:left="1037" w:hanging="357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ukáže-li se některé prohlášení dodavatele této smlouvy nepravdivým</w:t>
      </w:r>
      <w:r w:rsidR="00F94424">
        <w:rPr>
          <w:rFonts w:ascii="Arial" w:hAnsi="Arial" w:cs="Arial"/>
          <w:sz w:val="22"/>
          <w:szCs w:val="22"/>
        </w:rPr>
        <w:t>,</w:t>
      </w:r>
    </w:p>
    <w:p w14:paraId="03594DBA" w14:textId="20B128C1" w:rsidR="007F3702" w:rsidRPr="00F94424" w:rsidRDefault="007F3702" w:rsidP="00F94424">
      <w:pPr>
        <w:pStyle w:val="CZodstavec"/>
        <w:numPr>
          <w:ilvl w:val="0"/>
          <w:numId w:val="11"/>
        </w:numPr>
        <w:spacing w:after="0"/>
        <w:ind w:left="1037" w:hanging="357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bude-li dodavatel opakovaně v</w:t>
      </w:r>
      <w:r>
        <w:rPr>
          <w:rFonts w:ascii="Arial" w:hAnsi="Arial" w:cs="Arial"/>
          <w:sz w:val="22"/>
          <w:szCs w:val="22"/>
        </w:rPr>
        <w:t> </w:t>
      </w:r>
      <w:r w:rsidRPr="004579E1">
        <w:rPr>
          <w:rFonts w:ascii="Arial" w:hAnsi="Arial" w:cs="Arial"/>
          <w:sz w:val="22"/>
          <w:szCs w:val="22"/>
        </w:rPr>
        <w:t>prodlení</w:t>
      </w:r>
      <w:r>
        <w:rPr>
          <w:rFonts w:ascii="Arial" w:hAnsi="Arial" w:cs="Arial"/>
          <w:sz w:val="22"/>
          <w:szCs w:val="22"/>
        </w:rPr>
        <w:t xml:space="preserve"> se započetím objednaných činností.</w:t>
      </w:r>
    </w:p>
    <w:p w14:paraId="327E6258" w14:textId="24DABC88" w:rsidR="004D24C6" w:rsidRDefault="004D24C6" w:rsidP="00675912">
      <w:pPr>
        <w:pStyle w:val="slovanseznam"/>
        <w:numPr>
          <w:ilvl w:val="0"/>
          <w:numId w:val="0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e) odstoupením dodavatele v případě, že bude odběratel v prodlení s uhrazením fakturované částky o déle jak 30 dní a k úhradě nedojde ani po písemné výzvě dodavatele.</w:t>
      </w:r>
    </w:p>
    <w:p w14:paraId="358FA8E7" w14:textId="14A556DF" w:rsidR="004D24C6" w:rsidRDefault="004D24C6" w:rsidP="00F94424">
      <w:pPr>
        <w:pStyle w:val="slovanseznam"/>
        <w:numPr>
          <w:ilvl w:val="0"/>
          <w:numId w:val="5"/>
        </w:numPr>
        <w:tabs>
          <w:tab w:val="clear" w:pos="360"/>
          <w:tab w:val="num" w:pos="709"/>
        </w:tabs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 xml:space="preserve">Smlouva je vyhotovena ve dvou stejnopisech, z nichž po jednom obdrží každá ze smluvních stran. </w:t>
      </w:r>
    </w:p>
    <w:p w14:paraId="634F8513" w14:textId="47D048F9" w:rsidR="004D24C6" w:rsidRDefault="004D24C6" w:rsidP="00F94424">
      <w:pPr>
        <w:pStyle w:val="slovanseznam"/>
        <w:numPr>
          <w:ilvl w:val="0"/>
          <w:numId w:val="5"/>
        </w:numPr>
        <w:tabs>
          <w:tab w:val="clear" w:pos="360"/>
          <w:tab w:val="num" w:pos="709"/>
        </w:tabs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</w:t>
      </w:r>
    </w:p>
    <w:p w14:paraId="7CB11DF6" w14:textId="3EC0A34F" w:rsidR="00D02513" w:rsidRDefault="00D02513" w:rsidP="00F94424">
      <w:pPr>
        <w:pStyle w:val="slovanseznam"/>
        <w:numPr>
          <w:ilvl w:val="0"/>
          <w:numId w:val="5"/>
        </w:numPr>
        <w:tabs>
          <w:tab w:val="clear" w:pos="360"/>
          <w:tab w:val="num" w:pos="709"/>
        </w:tabs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Dodavatel bezvýhradně souhlasí se zveřejněním ob</w:t>
      </w:r>
      <w:r w:rsidR="007C06EB" w:rsidRPr="004579E1">
        <w:rPr>
          <w:rFonts w:ascii="Arial" w:hAnsi="Arial" w:cs="Arial"/>
          <w:sz w:val="22"/>
          <w:szCs w:val="22"/>
        </w:rPr>
        <w:t>sahu této smlouvy včetně sjednané</w:t>
      </w:r>
      <w:r w:rsidRPr="004579E1">
        <w:rPr>
          <w:rFonts w:ascii="Arial" w:hAnsi="Arial" w:cs="Arial"/>
          <w:sz w:val="22"/>
          <w:szCs w:val="22"/>
        </w:rPr>
        <w:t xml:space="preserve"> výše</w:t>
      </w:r>
      <w:r w:rsidR="009E7461">
        <w:rPr>
          <w:rFonts w:ascii="Arial" w:hAnsi="Arial" w:cs="Arial"/>
          <w:sz w:val="22"/>
          <w:szCs w:val="22"/>
        </w:rPr>
        <w:t xml:space="preserve"> </w:t>
      </w:r>
      <w:r w:rsidR="000107F7">
        <w:rPr>
          <w:rFonts w:ascii="Arial" w:hAnsi="Arial" w:cs="Arial"/>
          <w:sz w:val="22"/>
          <w:szCs w:val="22"/>
        </w:rPr>
        <w:t xml:space="preserve">předpokládané </w:t>
      </w:r>
      <w:r w:rsidR="009200A9">
        <w:rPr>
          <w:rFonts w:ascii="Arial" w:hAnsi="Arial" w:cs="Arial"/>
          <w:sz w:val="22"/>
          <w:szCs w:val="22"/>
        </w:rPr>
        <w:t>ceny</w:t>
      </w:r>
      <w:r w:rsidR="000107F7">
        <w:rPr>
          <w:rFonts w:ascii="Arial" w:hAnsi="Arial" w:cs="Arial"/>
          <w:sz w:val="22"/>
          <w:szCs w:val="22"/>
        </w:rPr>
        <w:t xml:space="preserve"> plnění</w:t>
      </w:r>
      <w:r w:rsidRPr="004579E1">
        <w:rPr>
          <w:rFonts w:ascii="Arial" w:hAnsi="Arial" w:cs="Arial"/>
          <w:sz w:val="22"/>
          <w:szCs w:val="22"/>
        </w:rPr>
        <w:t xml:space="preserve">. </w:t>
      </w:r>
    </w:p>
    <w:p w14:paraId="31D7746F" w14:textId="24224A42" w:rsidR="004D24C6" w:rsidRPr="004579E1" w:rsidRDefault="004D24C6" w:rsidP="00F94424">
      <w:pPr>
        <w:pStyle w:val="slovanseznam"/>
        <w:numPr>
          <w:ilvl w:val="0"/>
          <w:numId w:val="5"/>
        </w:numPr>
        <w:tabs>
          <w:tab w:val="clear" w:pos="360"/>
          <w:tab w:val="num" w:pos="709"/>
        </w:tabs>
        <w:spacing w:after="120"/>
        <w:ind w:left="709" w:hanging="567"/>
        <w:jc w:val="both"/>
        <w:rPr>
          <w:rFonts w:ascii="Arial" w:hAnsi="Arial" w:cs="Arial"/>
          <w:sz w:val="22"/>
          <w:szCs w:val="22"/>
        </w:rPr>
      </w:pPr>
      <w:r w:rsidRPr="004579E1">
        <w:rPr>
          <w:rFonts w:ascii="Arial" w:hAnsi="Arial" w:cs="Arial"/>
          <w:sz w:val="22"/>
          <w:szCs w:val="22"/>
        </w:rPr>
        <w:t>Tato smlouva nabývá platnosti dnem podpisu oběma smluvními stranami</w:t>
      </w:r>
      <w:r w:rsidR="006B7E8F">
        <w:rPr>
          <w:rFonts w:ascii="Arial" w:hAnsi="Arial" w:cs="Arial"/>
          <w:sz w:val="22"/>
          <w:szCs w:val="22"/>
        </w:rPr>
        <w:t>.</w:t>
      </w:r>
      <w:r w:rsidR="00A52AFB">
        <w:rPr>
          <w:rFonts w:ascii="Arial" w:hAnsi="Arial" w:cs="Arial"/>
          <w:sz w:val="22"/>
          <w:szCs w:val="22"/>
        </w:rPr>
        <w:t xml:space="preserve"> </w:t>
      </w:r>
      <w:r w:rsidR="006B7E8F" w:rsidRPr="006B7E8F">
        <w:rPr>
          <w:rFonts w:ascii="Arial" w:hAnsi="Arial" w:cs="Arial"/>
          <w:sz w:val="22"/>
          <w:szCs w:val="22"/>
        </w:rPr>
        <w:t>Účinnosti nabývá tato smlouva dnem zveřejnění v registru smluv dle zák</w:t>
      </w:r>
      <w:r w:rsidR="006B7E8F">
        <w:rPr>
          <w:rFonts w:ascii="Arial" w:hAnsi="Arial" w:cs="Arial"/>
          <w:sz w:val="22"/>
          <w:szCs w:val="22"/>
        </w:rPr>
        <w:t>ona</w:t>
      </w:r>
      <w:r w:rsidR="006B7E8F" w:rsidRPr="006B7E8F">
        <w:rPr>
          <w:rFonts w:ascii="Arial" w:hAnsi="Arial" w:cs="Arial"/>
          <w:sz w:val="22"/>
          <w:szCs w:val="22"/>
        </w:rPr>
        <w:t xml:space="preserve"> č. 340/2015 Sb., ve znění pozdějších předpisů. </w:t>
      </w:r>
      <w:r w:rsidR="00223609">
        <w:rPr>
          <w:rFonts w:ascii="Arial" w:hAnsi="Arial" w:cs="Arial"/>
          <w:sz w:val="22"/>
          <w:szCs w:val="22"/>
        </w:rPr>
        <w:t>Zveřejnění smlouvy v registru smluv zajistí odběratel.</w:t>
      </w:r>
    </w:p>
    <w:p w14:paraId="319A88C9" w14:textId="77777777" w:rsidR="006B3046" w:rsidRPr="004579E1" w:rsidRDefault="006B3046" w:rsidP="002A75E8">
      <w:pPr>
        <w:pStyle w:val="Zkladntex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C0041F6" w14:textId="0202C1F9" w:rsidR="007F73F2" w:rsidRPr="004579E1" w:rsidRDefault="00106A59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Příloha č. </w:t>
      </w:r>
      <w:proofErr w:type="gramStart"/>
      <w:r w:rsidR="009E7461">
        <w:rPr>
          <w:rFonts w:ascii="Arial" w:hAnsi="Arial" w:cs="Arial"/>
          <w:color w:val="000000"/>
          <w:sz w:val="18"/>
          <w:szCs w:val="18"/>
        </w:rPr>
        <w:t>1</w:t>
      </w:r>
      <w:r w:rsidR="007F73F2" w:rsidRPr="004579E1">
        <w:rPr>
          <w:rFonts w:ascii="Arial" w:hAnsi="Arial" w:cs="Arial"/>
          <w:color w:val="000000"/>
          <w:sz w:val="18"/>
          <w:szCs w:val="18"/>
        </w:rPr>
        <w:t xml:space="preserve">:  </w:t>
      </w:r>
      <w:r w:rsidR="0074099A" w:rsidRPr="004579E1">
        <w:rPr>
          <w:rFonts w:ascii="Arial" w:hAnsi="Arial" w:cs="Arial"/>
          <w:color w:val="000000"/>
          <w:sz w:val="18"/>
          <w:szCs w:val="18"/>
        </w:rPr>
        <w:t>Vzor</w:t>
      </w:r>
      <w:proofErr w:type="gramEnd"/>
      <w:r w:rsidR="0074099A" w:rsidRPr="004579E1">
        <w:rPr>
          <w:rFonts w:ascii="Arial" w:hAnsi="Arial" w:cs="Arial"/>
          <w:color w:val="000000"/>
          <w:sz w:val="18"/>
          <w:szCs w:val="18"/>
        </w:rPr>
        <w:t xml:space="preserve"> objednávky </w:t>
      </w:r>
    </w:p>
    <w:p w14:paraId="0C2AA4FD" w14:textId="6601E7F3" w:rsidR="006B7E8F" w:rsidRPr="004579E1" w:rsidRDefault="006B7E8F" w:rsidP="006B7E8F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Příloha č.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</w:t>
      </w:r>
      <w:r w:rsidRPr="004579E1">
        <w:rPr>
          <w:rFonts w:ascii="Arial" w:hAnsi="Arial" w:cs="Arial"/>
          <w:color w:val="000000"/>
          <w:sz w:val="18"/>
          <w:szCs w:val="18"/>
        </w:rPr>
        <w:t xml:space="preserve">:  </w:t>
      </w:r>
      <w:r w:rsidR="004C7635">
        <w:rPr>
          <w:rFonts w:ascii="Arial" w:hAnsi="Arial" w:cs="Arial"/>
          <w:color w:val="000000"/>
          <w:sz w:val="18"/>
          <w:szCs w:val="18"/>
        </w:rPr>
        <w:t>Bezpečnostní</w:t>
      </w:r>
      <w:proofErr w:type="gramEnd"/>
      <w:r w:rsidR="004C7635">
        <w:rPr>
          <w:rFonts w:ascii="Arial" w:hAnsi="Arial" w:cs="Arial"/>
          <w:color w:val="000000"/>
          <w:sz w:val="18"/>
          <w:szCs w:val="18"/>
        </w:rPr>
        <w:t xml:space="preserve"> předpis pro zaměstnance externích firem (osob právnických i fyzických)</w:t>
      </w:r>
      <w:r w:rsidRPr="004579E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0EF6D29" w14:textId="77777777" w:rsidR="004D24C6" w:rsidRDefault="004D24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3B7BDC" w14:textId="77777777" w:rsidR="000227D3" w:rsidRDefault="000227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0B8915" w14:textId="77777777" w:rsidR="000227D3" w:rsidRPr="004579E1" w:rsidRDefault="000227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69C28" w14:textId="5FACC2B4" w:rsidR="004D24C6" w:rsidRPr="004579E1" w:rsidRDefault="004D24C6" w:rsidP="007948CC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>V</w:t>
      </w:r>
      <w:r w:rsidR="005166B3" w:rsidRPr="004579E1">
        <w:rPr>
          <w:rFonts w:ascii="Arial" w:hAnsi="Arial" w:cs="Arial"/>
          <w:color w:val="000000"/>
          <w:sz w:val="22"/>
          <w:szCs w:val="22"/>
        </w:rPr>
        <w:t> </w:t>
      </w:r>
      <w:r w:rsidR="00745FF3">
        <w:rPr>
          <w:rFonts w:ascii="Arial" w:hAnsi="Arial" w:cs="Arial"/>
          <w:color w:val="000000"/>
          <w:sz w:val="22"/>
          <w:szCs w:val="22"/>
        </w:rPr>
        <w:t>Jetřichovicích</w:t>
      </w:r>
      <w:r w:rsidRPr="004579E1">
        <w:rPr>
          <w:rFonts w:ascii="Arial" w:hAnsi="Arial" w:cs="Arial"/>
          <w:color w:val="000000"/>
          <w:sz w:val="22"/>
          <w:szCs w:val="22"/>
        </w:rPr>
        <w:t xml:space="preserve"> dne</w:t>
      </w:r>
      <w:r w:rsidR="0034539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4579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F186D7" w14:textId="77777777" w:rsidR="004D24C6" w:rsidRPr="004579E1" w:rsidRDefault="004D24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CEDDEB" w14:textId="6BB3D690" w:rsidR="004D24C6" w:rsidRDefault="004D24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3B3763" w14:textId="47F8D88A" w:rsidR="00E3384A" w:rsidRDefault="00E338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97F6FB" w14:textId="50EAD4A6" w:rsidR="00E3384A" w:rsidRDefault="00E338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ECB97F" w14:textId="23952B22" w:rsidR="00E3384A" w:rsidRDefault="00E338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A483B4" w14:textId="77777777" w:rsidR="00E3384A" w:rsidRDefault="00E338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444EE" w14:textId="77777777" w:rsidR="007A1DAA" w:rsidRDefault="007A1D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754004" w14:textId="77777777" w:rsidR="007A1DAA" w:rsidRPr="004579E1" w:rsidRDefault="007A1D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25C653" w14:textId="77777777" w:rsidR="004D24C6" w:rsidRPr="004579E1" w:rsidRDefault="004D24C6">
      <w:pPr>
        <w:tabs>
          <w:tab w:val="left" w:pos="600"/>
          <w:tab w:val="left" w:leader="dot" w:pos="3360"/>
          <w:tab w:val="left" w:pos="5640"/>
          <w:tab w:val="left" w:leader="dot" w:pos="85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Pr="004579E1">
        <w:rPr>
          <w:rFonts w:ascii="Arial" w:hAnsi="Arial" w:cs="Arial"/>
          <w:color w:val="000000"/>
          <w:sz w:val="22"/>
          <w:szCs w:val="22"/>
        </w:rPr>
        <w:tab/>
      </w:r>
    </w:p>
    <w:p w14:paraId="48363512" w14:textId="77777777" w:rsidR="004D24C6" w:rsidRPr="004579E1" w:rsidRDefault="00420E5E" w:rsidP="000D314C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ab/>
        <w:t>z</w:t>
      </w:r>
      <w:r w:rsidR="004D24C6" w:rsidRPr="004579E1">
        <w:rPr>
          <w:rFonts w:ascii="Arial" w:hAnsi="Arial" w:cs="Arial"/>
          <w:color w:val="000000"/>
          <w:sz w:val="22"/>
          <w:szCs w:val="22"/>
        </w:rPr>
        <w:t>a dodavatele</w:t>
      </w:r>
      <w:r w:rsidRPr="004579E1">
        <w:rPr>
          <w:rFonts w:ascii="Arial" w:hAnsi="Arial" w:cs="Arial"/>
          <w:color w:val="000000"/>
          <w:sz w:val="22"/>
          <w:szCs w:val="22"/>
        </w:rPr>
        <w:tab/>
        <w:t>z</w:t>
      </w:r>
      <w:r w:rsidR="004D24C6" w:rsidRPr="004579E1">
        <w:rPr>
          <w:rFonts w:ascii="Arial" w:hAnsi="Arial" w:cs="Arial"/>
          <w:color w:val="000000"/>
          <w:sz w:val="22"/>
          <w:szCs w:val="22"/>
        </w:rPr>
        <w:t>a odběratele</w:t>
      </w:r>
    </w:p>
    <w:p w14:paraId="629EC1FD" w14:textId="68115FA1" w:rsidR="004D24C6" w:rsidRPr="004579E1" w:rsidRDefault="004D24C6" w:rsidP="005166B3">
      <w:pPr>
        <w:tabs>
          <w:tab w:val="center" w:pos="2040"/>
          <w:tab w:val="center" w:pos="70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="00345399">
        <w:rPr>
          <w:rFonts w:ascii="Arial" w:hAnsi="Arial" w:cs="Arial"/>
          <w:color w:val="000000"/>
          <w:sz w:val="22"/>
          <w:szCs w:val="22"/>
        </w:rPr>
        <w:t>Karel Slivka</w:t>
      </w:r>
      <w:r w:rsidRPr="004579E1">
        <w:rPr>
          <w:rFonts w:ascii="Arial" w:hAnsi="Arial" w:cs="Arial"/>
          <w:color w:val="000000"/>
          <w:sz w:val="22"/>
          <w:szCs w:val="22"/>
        </w:rPr>
        <w:tab/>
      </w:r>
      <w:r w:rsidR="00745FF3">
        <w:rPr>
          <w:rFonts w:ascii="Arial" w:hAnsi="Arial" w:cs="Arial"/>
          <w:color w:val="000000"/>
          <w:sz w:val="22"/>
          <w:szCs w:val="22"/>
        </w:rPr>
        <w:t>Bc. Robert Mareš</w:t>
      </w:r>
    </w:p>
    <w:p w14:paraId="5BF14902" w14:textId="14B01F85" w:rsidR="00501903" w:rsidRDefault="005166B3" w:rsidP="00590E7F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579E1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7F73F2" w:rsidRPr="004579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79E1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</w:t>
      </w:r>
      <w:bookmarkEnd w:id="0"/>
      <w:r w:rsidR="00345399">
        <w:rPr>
          <w:rFonts w:ascii="Arial" w:hAnsi="Arial" w:cs="Arial"/>
          <w:color w:val="000000"/>
          <w:sz w:val="22"/>
          <w:szCs w:val="22"/>
        </w:rPr>
        <w:t>vedoucí oddělení péče o les</w:t>
      </w:r>
    </w:p>
    <w:p w14:paraId="43B5FB92" w14:textId="3780EA1B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67A1CE05" w14:textId="45698935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7CC18599" w14:textId="272F4C80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5C967F2C" w14:textId="1499AF6D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66EBA669" w14:textId="795C04B9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5A2E33B4" w14:textId="39825C07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59115800" w14:textId="0969E194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3DFF9B9F" w14:textId="1201E6BA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6DFD1761" w14:textId="2176CBB7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6571FF79" w14:textId="6162B68C" w:rsidR="00D26B1D" w:rsidRDefault="00D26B1D" w:rsidP="00590E7F">
      <w:pPr>
        <w:widowControl w:val="0"/>
        <w:rPr>
          <w:rFonts w:ascii="Garamond" w:hAnsi="Garamond" w:cs="Garamond"/>
          <w:color w:val="000000"/>
          <w:sz w:val="22"/>
          <w:szCs w:val="22"/>
        </w:rPr>
      </w:pPr>
    </w:p>
    <w:p w14:paraId="7368AFCA" w14:textId="77777777" w:rsidR="00D26B1D" w:rsidRDefault="00D26B1D" w:rsidP="00D26B1D">
      <w:pPr>
        <w:jc w:val="right"/>
        <w:rPr>
          <w:rFonts w:ascii="Arial" w:eastAsia="Arial" w:hAnsi="Arial" w:cs="Arial"/>
          <w:sz w:val="18"/>
        </w:rPr>
      </w:pPr>
      <w:r>
        <w:rPr>
          <w:noProof/>
        </w:rPr>
        <w:lastRenderedPageBreak/>
        <w:drawing>
          <wp:inline distT="0" distB="0" distL="0" distR="0" wp14:anchorId="578E13D7" wp14:editId="009C0709">
            <wp:extent cx="2954020" cy="843915"/>
            <wp:effectExtent l="19050" t="0" r="0" b="0"/>
            <wp:docPr id="9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CDBF6" w14:textId="5F577DB7" w:rsidR="00D26B1D" w:rsidRDefault="009F28E6" w:rsidP="00D26B1D">
      <w:pPr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Příloha č.1</w:t>
      </w:r>
    </w:p>
    <w:p w14:paraId="5DFF1E58" w14:textId="77777777" w:rsidR="00D26B1D" w:rsidRDefault="00D26B1D" w:rsidP="00D26B1D">
      <w:pPr>
        <w:rPr>
          <w:rFonts w:ascii="Arial" w:eastAsia="Arial" w:hAnsi="Arial" w:cs="Arial"/>
          <w:sz w:val="18"/>
        </w:rPr>
      </w:pPr>
    </w:p>
    <w:tbl>
      <w:tblPr>
        <w:tblW w:w="4153" w:type="dxa"/>
        <w:tblInd w:w="5216" w:type="dxa"/>
        <w:tblLook w:val="04A0" w:firstRow="1" w:lastRow="0" w:firstColumn="1" w:lastColumn="0" w:noHBand="0" w:noVBand="1"/>
      </w:tblPr>
      <w:tblGrid>
        <w:gridCol w:w="4153"/>
      </w:tblGrid>
      <w:tr w:rsidR="00D26B1D" w:rsidRPr="001236C3" w14:paraId="5A4EBFA7" w14:textId="77777777" w:rsidTr="00DD6DE2">
        <w:trPr>
          <w:trHeight w:val="272"/>
        </w:trPr>
        <w:tc>
          <w:tcPr>
            <w:tcW w:w="0" w:type="auto"/>
            <w:shd w:val="clear" w:color="auto" w:fill="auto"/>
          </w:tcPr>
          <w:p w14:paraId="1F3BF5BB" w14:textId="77777777" w:rsidR="00D26B1D" w:rsidRPr="008E5FFE" w:rsidRDefault="00D26B1D" w:rsidP="00DD6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 Slivka</w:t>
            </w:r>
          </w:p>
        </w:tc>
      </w:tr>
      <w:tr w:rsidR="00D26B1D" w:rsidRPr="001236C3" w14:paraId="25DC62AA" w14:textId="77777777" w:rsidTr="00DD6DE2">
        <w:trPr>
          <w:trHeight w:val="272"/>
        </w:trPr>
        <w:tc>
          <w:tcPr>
            <w:tcW w:w="0" w:type="auto"/>
            <w:shd w:val="clear" w:color="auto" w:fill="auto"/>
          </w:tcPr>
          <w:p w14:paraId="1A1B56C4" w14:textId="77777777" w:rsidR="00D26B1D" w:rsidRPr="008E5FFE" w:rsidRDefault="00D26B1D" w:rsidP="00DD6DE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Všemily</w:t>
            </w:r>
            <w:proofErr w:type="spellEnd"/>
            <w:r>
              <w:rPr>
                <w:rFonts w:ascii="Arial" w:hAnsi="Arial" w:cs="Arial"/>
              </w:rPr>
              <w:t xml:space="preserve"> 67</w:t>
            </w:r>
          </w:p>
        </w:tc>
      </w:tr>
      <w:tr w:rsidR="00D26B1D" w:rsidRPr="001236C3" w14:paraId="3135A140" w14:textId="77777777" w:rsidTr="00DD6DE2">
        <w:trPr>
          <w:trHeight w:val="272"/>
        </w:trPr>
        <w:tc>
          <w:tcPr>
            <w:tcW w:w="0" w:type="auto"/>
            <w:shd w:val="clear" w:color="auto" w:fill="auto"/>
          </w:tcPr>
          <w:p w14:paraId="12C1D5D9" w14:textId="77777777" w:rsidR="00D26B1D" w:rsidRPr="008E5FFE" w:rsidRDefault="00D26B1D" w:rsidP="00DD6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Jetřichovice </w:t>
            </w:r>
          </w:p>
        </w:tc>
      </w:tr>
      <w:tr w:rsidR="00D26B1D" w:rsidRPr="001236C3" w14:paraId="21321750" w14:textId="77777777" w:rsidTr="00DD6DE2">
        <w:trPr>
          <w:trHeight w:val="272"/>
        </w:trPr>
        <w:tc>
          <w:tcPr>
            <w:tcW w:w="0" w:type="auto"/>
            <w:shd w:val="clear" w:color="auto" w:fill="auto"/>
          </w:tcPr>
          <w:p w14:paraId="7177EFA9" w14:textId="77777777" w:rsidR="00D26B1D" w:rsidRPr="008E5FFE" w:rsidRDefault="00D26B1D" w:rsidP="00DD6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407 16</w:t>
            </w:r>
          </w:p>
        </w:tc>
      </w:tr>
      <w:tr w:rsidR="00D26B1D" w:rsidRPr="001236C3" w14:paraId="55C14E2D" w14:textId="77777777" w:rsidTr="00DD6DE2">
        <w:trPr>
          <w:trHeight w:val="272"/>
        </w:trPr>
        <w:tc>
          <w:tcPr>
            <w:tcW w:w="0" w:type="auto"/>
            <w:shd w:val="clear" w:color="auto" w:fill="auto"/>
          </w:tcPr>
          <w:p w14:paraId="19B527B7" w14:textId="7577B93E" w:rsidR="00D26B1D" w:rsidRPr="008E5FFE" w:rsidRDefault="00D26B1D" w:rsidP="00DD6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IČO: </w:t>
            </w:r>
            <w:proofErr w:type="gramStart"/>
            <w:r>
              <w:rPr>
                <w:rFonts w:ascii="Arial" w:hAnsi="Arial" w:cs="Arial"/>
              </w:rPr>
              <w:t>68986599  DIČ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D26B1D" w:rsidRPr="001236C3" w14:paraId="1A8E118A" w14:textId="77777777" w:rsidTr="00DD6DE2">
        <w:trPr>
          <w:trHeight w:val="272"/>
        </w:trPr>
        <w:tc>
          <w:tcPr>
            <w:tcW w:w="0" w:type="auto"/>
            <w:shd w:val="clear" w:color="auto" w:fill="auto"/>
          </w:tcPr>
          <w:p w14:paraId="73E1051D" w14:textId="77777777" w:rsidR="00D26B1D" w:rsidRPr="008E5FFE" w:rsidRDefault="00D26B1D" w:rsidP="00DD6DE2">
            <w:pPr>
              <w:rPr>
                <w:rFonts w:ascii="Arial" w:hAnsi="Arial" w:cs="Arial"/>
              </w:rPr>
            </w:pPr>
          </w:p>
        </w:tc>
      </w:tr>
    </w:tbl>
    <w:p w14:paraId="5743931A" w14:textId="77777777" w:rsidR="00D26B1D" w:rsidRDefault="00D26B1D" w:rsidP="00D26B1D">
      <w:pPr>
        <w:rPr>
          <w:rFonts w:ascii="Arial" w:eastAsia="Arial" w:hAnsi="Arial" w:cs="Arial"/>
          <w:sz w:val="18"/>
        </w:rPr>
      </w:pPr>
    </w:p>
    <w:p w14:paraId="566F4095" w14:textId="77777777" w:rsidR="00D26B1D" w:rsidRDefault="00D26B1D" w:rsidP="00D26B1D">
      <w:pPr>
        <w:rPr>
          <w:rFonts w:ascii="Arial" w:eastAsia="Arial" w:hAnsi="Arial" w:cs="Arial"/>
          <w:sz w:val="18"/>
        </w:rPr>
      </w:pPr>
    </w:p>
    <w:tbl>
      <w:tblPr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460"/>
        <w:gridCol w:w="2221"/>
        <w:gridCol w:w="1658"/>
        <w:gridCol w:w="2732"/>
      </w:tblGrid>
      <w:tr w:rsidR="00D26B1D" w:rsidRPr="001236C3" w14:paraId="55369E9E" w14:textId="77777777" w:rsidTr="00DD6DE2">
        <w:trPr>
          <w:trHeight w:val="280"/>
        </w:trPr>
        <w:tc>
          <w:tcPr>
            <w:tcW w:w="2521" w:type="dxa"/>
            <w:shd w:val="clear" w:color="auto" w:fill="auto"/>
          </w:tcPr>
          <w:p w14:paraId="050D82CD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  <w:r w:rsidRPr="001236C3">
              <w:rPr>
                <w:rFonts w:ascii="Arial" w:eastAsia="Nunito Sans" w:hAnsi="Arial" w:cs="Arial"/>
                <w:color w:val="40583C"/>
                <w:spacing w:val="-2"/>
                <w:sz w:val="17"/>
                <w:szCs w:val="17"/>
              </w:rPr>
              <w:t>V</w:t>
            </w: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>áš dopis znač</w:t>
            </w:r>
            <w:r w:rsidRPr="001236C3">
              <w:rPr>
                <w:rFonts w:ascii="Arial" w:eastAsia="Nunito Sans" w:hAnsi="Arial" w:cs="Arial"/>
                <w:color w:val="40583C"/>
                <w:spacing w:val="-2"/>
                <w:sz w:val="17"/>
                <w:szCs w:val="17"/>
              </w:rPr>
              <w:t>k</w:t>
            </w: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 xml:space="preserve">y / </w:t>
            </w:r>
            <w:r w:rsidRPr="001236C3">
              <w:rPr>
                <w:rFonts w:ascii="Arial" w:eastAsia="Nunito Sans" w:hAnsi="Arial" w:cs="Arial"/>
                <w:color w:val="40583C"/>
                <w:spacing w:val="-2"/>
                <w:sz w:val="17"/>
                <w:szCs w:val="17"/>
              </w:rPr>
              <w:t>z</w:t>
            </w: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 xml:space="preserve">e dne              </w:t>
            </w:r>
          </w:p>
        </w:tc>
        <w:tc>
          <w:tcPr>
            <w:tcW w:w="2272" w:type="dxa"/>
            <w:shd w:val="clear" w:color="auto" w:fill="auto"/>
          </w:tcPr>
          <w:p w14:paraId="725FB0CF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  <w:r w:rsidRPr="001236C3">
              <w:rPr>
                <w:rFonts w:ascii="Arial" w:eastAsia="Nunito Sans" w:hAnsi="Arial" w:cs="Arial"/>
                <w:color w:val="40583C"/>
                <w:spacing w:val="2"/>
                <w:sz w:val="17"/>
                <w:szCs w:val="17"/>
              </w:rPr>
              <w:t>č</w:t>
            </w: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>. j. / spis</w:t>
            </w:r>
            <w:r w:rsidRPr="001236C3">
              <w:rPr>
                <w:rFonts w:ascii="Arial" w:eastAsia="Nunito Sans" w:hAnsi="Arial" w:cs="Arial"/>
                <w:color w:val="40583C"/>
                <w:spacing w:val="-1"/>
                <w:sz w:val="17"/>
                <w:szCs w:val="17"/>
              </w:rPr>
              <w:t>o</w:t>
            </w:r>
            <w:r w:rsidRPr="001236C3">
              <w:rPr>
                <w:rFonts w:ascii="Arial" w:eastAsia="Nunito Sans" w:hAnsi="Arial" w:cs="Arial"/>
                <w:color w:val="40583C"/>
                <w:spacing w:val="-2"/>
                <w:sz w:val="17"/>
                <w:szCs w:val="17"/>
              </w:rPr>
              <w:t>v</w:t>
            </w: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>á značka</w:t>
            </w:r>
            <w:r w:rsidRPr="001236C3">
              <w:rPr>
                <w:rFonts w:ascii="Arial" w:eastAsia="Nunito Sans" w:hAnsi="Arial" w:cs="Arial"/>
                <w:sz w:val="17"/>
                <w:szCs w:val="17"/>
              </w:rPr>
              <w:t xml:space="preserve">                </w:t>
            </w:r>
          </w:p>
        </w:tc>
        <w:tc>
          <w:tcPr>
            <w:tcW w:w="1693" w:type="dxa"/>
            <w:shd w:val="clear" w:color="auto" w:fill="auto"/>
          </w:tcPr>
          <w:p w14:paraId="5C0EFA32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>datum</w:t>
            </w:r>
          </w:p>
        </w:tc>
        <w:tc>
          <w:tcPr>
            <w:tcW w:w="2802" w:type="dxa"/>
            <w:shd w:val="clear" w:color="auto" w:fill="auto"/>
          </w:tcPr>
          <w:p w14:paraId="45A139E3" w14:textId="77777777" w:rsidR="00D26B1D" w:rsidRPr="001236C3" w:rsidRDefault="00D26B1D" w:rsidP="00DD6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 xml:space="preserve">vyřizuje / telefon / </w:t>
            </w:r>
            <w:r w:rsidRPr="001236C3">
              <w:rPr>
                <w:rFonts w:ascii="Arial" w:eastAsia="Nunito Sans" w:hAnsi="Arial" w:cs="Arial"/>
                <w:color w:val="40583C"/>
                <w:spacing w:val="2"/>
                <w:sz w:val="17"/>
                <w:szCs w:val="17"/>
              </w:rPr>
              <w:t>e</w:t>
            </w:r>
            <w:r w:rsidRPr="001236C3">
              <w:rPr>
                <w:rFonts w:ascii="Arial" w:eastAsia="Nunito Sans" w:hAnsi="Arial" w:cs="Arial"/>
                <w:color w:val="40583C"/>
                <w:sz w:val="17"/>
                <w:szCs w:val="17"/>
              </w:rPr>
              <w:t>-mail</w:t>
            </w:r>
          </w:p>
        </w:tc>
      </w:tr>
      <w:tr w:rsidR="00D26B1D" w:rsidRPr="001236C3" w14:paraId="395B224B" w14:textId="77777777" w:rsidTr="00DD6DE2">
        <w:trPr>
          <w:trHeight w:val="280"/>
        </w:trPr>
        <w:tc>
          <w:tcPr>
            <w:tcW w:w="2521" w:type="dxa"/>
            <w:shd w:val="clear" w:color="auto" w:fill="auto"/>
          </w:tcPr>
          <w:p w14:paraId="2B6FF57B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0129409C" w14:textId="6620BAD9" w:rsidR="00D26B1D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05ABE" w14:textId="70D6C77A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70C5FC18" w14:textId="7DD599ED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14:paraId="20535E73" w14:textId="7AAF94B8" w:rsidR="00D26B1D" w:rsidRPr="008E5FFE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1D" w:rsidRPr="001236C3" w14:paraId="714041F0" w14:textId="77777777" w:rsidTr="00DD6DE2">
        <w:trPr>
          <w:trHeight w:val="265"/>
        </w:trPr>
        <w:tc>
          <w:tcPr>
            <w:tcW w:w="2521" w:type="dxa"/>
            <w:shd w:val="clear" w:color="auto" w:fill="auto"/>
          </w:tcPr>
          <w:p w14:paraId="783F59C8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316432E3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6C00F139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14:paraId="7B3311D6" w14:textId="3CE94B5C" w:rsidR="00D26B1D" w:rsidRPr="008E5FFE" w:rsidRDefault="00D26B1D" w:rsidP="00DD6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B1D" w:rsidRPr="001236C3" w14:paraId="78738EDF" w14:textId="77777777" w:rsidTr="00DD6DE2">
        <w:trPr>
          <w:trHeight w:val="265"/>
        </w:trPr>
        <w:tc>
          <w:tcPr>
            <w:tcW w:w="2521" w:type="dxa"/>
            <w:shd w:val="clear" w:color="auto" w:fill="auto"/>
          </w:tcPr>
          <w:p w14:paraId="492E967D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1B500E75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69475832" w14:textId="77777777" w:rsidR="00D26B1D" w:rsidRPr="001236C3" w:rsidRDefault="00D26B1D" w:rsidP="00DD6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</w:tcPr>
          <w:p w14:paraId="710F711E" w14:textId="77777777" w:rsidR="00D26B1D" w:rsidRPr="001236C3" w:rsidRDefault="00D26B1D" w:rsidP="00DD6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3CEE56" w14:textId="77777777" w:rsidR="00D26B1D" w:rsidRDefault="00D26B1D" w:rsidP="00D26B1D">
      <w:pPr>
        <w:rPr>
          <w:rFonts w:ascii="Arial" w:eastAsia="Arial" w:hAnsi="Arial" w:cs="Arial"/>
          <w:sz w:val="18"/>
        </w:rPr>
      </w:pPr>
    </w:p>
    <w:p w14:paraId="30900D52" w14:textId="77777777" w:rsidR="00D26B1D" w:rsidRDefault="00D26B1D" w:rsidP="00D26B1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Věc: Objednávka</w:t>
      </w:r>
    </w:p>
    <w:p w14:paraId="215BBF7C" w14:textId="77777777" w:rsidR="00D26B1D" w:rsidRDefault="00D26B1D" w:rsidP="00D26B1D">
      <w:pPr>
        <w:rPr>
          <w:rFonts w:ascii="Arial" w:eastAsia="Arial" w:hAnsi="Arial" w:cs="Arial"/>
          <w:b/>
        </w:rPr>
      </w:pPr>
    </w:p>
    <w:p w14:paraId="57CDB077" w14:textId="46222616" w:rsidR="00D26B1D" w:rsidRDefault="00D26B1D" w:rsidP="00D26B1D">
      <w:pPr>
        <w:rPr>
          <w:rFonts w:ascii="Arial" w:hAnsi="Arial" w:cs="Arial"/>
          <w:iCs/>
        </w:rPr>
      </w:pPr>
      <w:r>
        <w:rPr>
          <w:rFonts w:ascii="Arial" w:eastAsia="Arial" w:hAnsi="Arial" w:cs="Arial"/>
        </w:rPr>
        <w:t>Objednáváme u Vás v souladu s rámcovou smlouvou č.j.</w:t>
      </w:r>
      <w:r w:rsidRPr="004474A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SNPCS 00159/2025_SML 2025/LS/15 </w:t>
      </w:r>
      <w:r w:rsidRPr="004579E1">
        <w:rPr>
          <w:rFonts w:ascii="Arial" w:hAnsi="Arial" w:cs="Arial"/>
          <w:iCs/>
        </w:rPr>
        <w:t xml:space="preserve">ze </w:t>
      </w:r>
      <w:proofErr w:type="gramStart"/>
      <w:r w:rsidRPr="004579E1">
        <w:rPr>
          <w:rFonts w:ascii="Arial" w:hAnsi="Arial" w:cs="Arial"/>
          <w:iCs/>
        </w:rPr>
        <w:t>dne</w:t>
      </w:r>
      <w:r>
        <w:rPr>
          <w:rFonts w:ascii="Arial" w:hAnsi="Arial" w:cs="Arial"/>
          <w:iCs/>
        </w:rPr>
        <w:t xml:space="preserve">  10.01.2025</w:t>
      </w:r>
      <w:proofErr w:type="gramEnd"/>
      <w:r>
        <w:rPr>
          <w:rFonts w:ascii="Arial" w:hAnsi="Arial" w:cs="Arial"/>
          <w:iCs/>
        </w:rPr>
        <w:t xml:space="preserve"> – havarijní odstraňování nebezpečných stromů </w:t>
      </w:r>
    </w:p>
    <w:p w14:paraId="08F7BCD2" w14:textId="77777777" w:rsidR="00D26B1D" w:rsidRDefault="00D26B1D" w:rsidP="00D26B1D">
      <w:pPr>
        <w:rPr>
          <w:rFonts w:ascii="Arial" w:eastAsia="Arial" w:hAnsi="Arial" w:cs="Arial"/>
        </w:rPr>
      </w:pPr>
    </w:p>
    <w:p w14:paraId="231373DF" w14:textId="2BDF1EDE" w:rsidR="00D26B1D" w:rsidRDefault="00D26B1D" w:rsidP="00D26B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nepřesáhne částku </w:t>
      </w:r>
      <w:r>
        <w:rPr>
          <w:rFonts w:ascii="Arial" w:eastAsia="Arial" w:hAnsi="Arial" w:cs="Arial"/>
          <w:b/>
        </w:rPr>
        <w:t xml:space="preserve">         </w:t>
      </w:r>
      <w:r w:rsidRPr="00EF6667">
        <w:rPr>
          <w:rFonts w:ascii="Arial" w:eastAsia="Arial" w:hAnsi="Arial" w:cs="Arial"/>
          <w:b/>
        </w:rPr>
        <w:t xml:space="preserve"> Kč bez </w:t>
      </w:r>
      <w:proofErr w:type="gramStart"/>
      <w:r w:rsidRPr="00EF6667">
        <w:rPr>
          <w:rFonts w:ascii="Arial" w:eastAsia="Arial" w:hAnsi="Arial" w:cs="Arial"/>
          <w:b/>
        </w:rPr>
        <w:t>DPH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 xml:space="preserve">            </w:t>
      </w:r>
      <w:r w:rsidRPr="009A57D8">
        <w:rPr>
          <w:rFonts w:ascii="Arial" w:eastAsia="Arial" w:hAnsi="Arial" w:cs="Arial"/>
          <w:b/>
        </w:rPr>
        <w:t xml:space="preserve"> Kč včetně DPH</w:t>
      </w:r>
    </w:p>
    <w:p w14:paraId="3C50F29A" w14:textId="77777777" w:rsidR="00D26B1D" w:rsidRDefault="00D26B1D" w:rsidP="00D26B1D">
      <w:pPr>
        <w:rPr>
          <w:rFonts w:ascii="Arial" w:eastAsia="Arial" w:hAnsi="Arial" w:cs="Arial"/>
        </w:rPr>
      </w:pPr>
    </w:p>
    <w:p w14:paraId="0877C774" w14:textId="77777777" w:rsidR="00D26B1D" w:rsidRDefault="00D26B1D" w:rsidP="00D26B1D">
      <w:pPr>
        <w:rPr>
          <w:rFonts w:ascii="Arial" w:eastAsia="Arial" w:hAnsi="Arial" w:cs="Arial"/>
        </w:rPr>
      </w:pPr>
    </w:p>
    <w:p w14:paraId="762B67E2" w14:textId="5C4DB342" w:rsidR="00D26B1D" w:rsidRDefault="00D26B1D" w:rsidP="00D26B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Závazný termín pro vyřízení této objednávky je do  </w:t>
      </w:r>
    </w:p>
    <w:p w14:paraId="7A3D3286" w14:textId="77777777" w:rsidR="00D26B1D" w:rsidRDefault="00D26B1D" w:rsidP="00D26B1D">
      <w:pPr>
        <w:rPr>
          <w:rFonts w:ascii="Arial" w:eastAsia="Arial" w:hAnsi="Arial" w:cs="Arial"/>
        </w:rPr>
      </w:pPr>
    </w:p>
    <w:p w14:paraId="18C82E67" w14:textId="77777777" w:rsidR="00D26B1D" w:rsidRDefault="00D26B1D" w:rsidP="00D26B1D">
      <w:pPr>
        <w:rPr>
          <w:rFonts w:ascii="Arial" w:eastAsia="Arial" w:hAnsi="Arial" w:cs="Arial"/>
        </w:rPr>
      </w:pPr>
    </w:p>
    <w:p w14:paraId="52A8D24D" w14:textId="77777777" w:rsidR="00D26B1D" w:rsidRDefault="00D26B1D" w:rsidP="00D26B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Ostatní záležitosti v objednávce neuvedené se řídí ustanoveními výše uvedené rámcové smlouvy.</w:t>
      </w:r>
    </w:p>
    <w:p w14:paraId="3198A63F" w14:textId="77777777" w:rsidR="00D26B1D" w:rsidRDefault="00D26B1D" w:rsidP="00D26B1D">
      <w:pPr>
        <w:jc w:val="both"/>
        <w:rPr>
          <w:rFonts w:ascii="Arial" w:eastAsia="Arial" w:hAnsi="Arial" w:cs="Arial"/>
        </w:rPr>
      </w:pPr>
    </w:p>
    <w:p w14:paraId="482E834C" w14:textId="77777777" w:rsidR="00D26B1D" w:rsidRDefault="00D26B1D" w:rsidP="00D26B1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Fakturu prosím zašlete na adresu:</w:t>
      </w:r>
    </w:p>
    <w:p w14:paraId="3B6FCE3B" w14:textId="77777777" w:rsidR="00D26B1D" w:rsidRDefault="00D26B1D" w:rsidP="00D26B1D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Správa Národního parku České Švýcarsko</w:t>
      </w:r>
    </w:p>
    <w:p w14:paraId="4B477C2F" w14:textId="77777777" w:rsidR="00D26B1D" w:rsidRDefault="00D26B1D" w:rsidP="00D26B1D">
      <w:pPr>
        <w:rPr>
          <w:rFonts w:ascii="Arial" w:hAnsi="Arial" w:cs="Arial"/>
        </w:rPr>
      </w:pPr>
      <w:r>
        <w:rPr>
          <w:rFonts w:ascii="Arial" w:hAnsi="Arial" w:cs="Arial"/>
        </w:rPr>
        <w:t>Pražská 457/52, 407 46 Krásná Lípa</w:t>
      </w:r>
    </w:p>
    <w:p w14:paraId="1073ED3F" w14:textId="77777777" w:rsidR="00D26B1D" w:rsidRDefault="00D26B1D" w:rsidP="00D26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nebo </w:t>
      </w:r>
      <w:r>
        <w:rPr>
          <w:rFonts w:ascii="Arial" w:hAnsi="Arial" w:cs="Arial"/>
          <w:u w:val="single"/>
        </w:rPr>
        <w:t xml:space="preserve">emailem na: </w:t>
      </w:r>
      <w:hyperlink r:id="rId12" w:history="1">
        <w:r>
          <w:rPr>
            <w:rStyle w:val="Hypertextovodkaz"/>
            <w:rFonts w:ascii="Arial" w:hAnsi="Arial" w:cs="Arial"/>
          </w:rPr>
          <w:t>fakturace@npcs.cz</w:t>
        </w:r>
      </w:hyperlink>
      <w:r>
        <w:rPr>
          <w:rFonts w:ascii="Arial" w:hAnsi="Arial" w:cs="Arial"/>
        </w:rPr>
        <w:t xml:space="preserve"> .</w:t>
      </w:r>
    </w:p>
    <w:p w14:paraId="4A613904" w14:textId="77777777" w:rsidR="00D26B1D" w:rsidRDefault="00D26B1D" w:rsidP="00D26B1D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>Na fakturu, prosím, uveďte číslo jednací ze záhlaví této objednávky.</w:t>
      </w:r>
    </w:p>
    <w:p w14:paraId="0ED531F6" w14:textId="77777777" w:rsidR="00D26B1D" w:rsidRDefault="00D26B1D" w:rsidP="00D26B1D">
      <w:pPr>
        <w:jc w:val="both"/>
        <w:rPr>
          <w:rFonts w:ascii="Arial" w:eastAsia="Arial" w:hAnsi="Arial" w:cs="Arial"/>
        </w:rPr>
      </w:pPr>
    </w:p>
    <w:p w14:paraId="23EA663D" w14:textId="77777777" w:rsidR="00D26B1D" w:rsidRDefault="00D26B1D" w:rsidP="00D26B1D">
      <w:pPr>
        <w:jc w:val="both"/>
        <w:rPr>
          <w:rFonts w:ascii="Arial" w:eastAsia="Arial" w:hAnsi="Arial" w:cs="Arial"/>
        </w:rPr>
      </w:pPr>
    </w:p>
    <w:p w14:paraId="7260EAA7" w14:textId="77777777" w:rsidR="00D26B1D" w:rsidRDefault="00D26B1D" w:rsidP="00D26B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 pozdravem</w:t>
      </w:r>
    </w:p>
    <w:p w14:paraId="0B17073A" w14:textId="77777777" w:rsidR="00D26B1D" w:rsidRDefault="00D26B1D" w:rsidP="00D26B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Bc. Robert Mareš</w:t>
      </w:r>
    </w:p>
    <w:p w14:paraId="0BCDED3E" w14:textId="026F77B3" w:rsidR="00D26B1D" w:rsidRDefault="00D26B1D" w:rsidP="00D26B1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péče o les</w:t>
      </w:r>
    </w:p>
    <w:p w14:paraId="094FB2F8" w14:textId="60D92011" w:rsidR="00F54D0A" w:rsidRDefault="00F54D0A" w:rsidP="00D26B1D">
      <w:pPr>
        <w:rPr>
          <w:rFonts w:ascii="Arial" w:eastAsia="Arial" w:hAnsi="Arial" w:cs="Arial"/>
        </w:rPr>
      </w:pPr>
    </w:p>
    <w:p w14:paraId="04B015AE" w14:textId="723C5E18" w:rsidR="00F54D0A" w:rsidRDefault="00F54D0A" w:rsidP="00D26B1D">
      <w:pPr>
        <w:rPr>
          <w:rFonts w:ascii="Arial" w:eastAsia="Arial" w:hAnsi="Arial" w:cs="Arial"/>
        </w:rPr>
      </w:pPr>
    </w:p>
    <w:p w14:paraId="10F2AD2B" w14:textId="48E9F435" w:rsidR="00F54D0A" w:rsidRDefault="00F54D0A" w:rsidP="00D26B1D">
      <w:pPr>
        <w:rPr>
          <w:rFonts w:ascii="Arial" w:eastAsia="Arial" w:hAnsi="Arial" w:cs="Arial"/>
        </w:rPr>
      </w:pPr>
    </w:p>
    <w:p w14:paraId="524A67D3" w14:textId="77777777" w:rsidR="00F54D0A" w:rsidRDefault="00F54D0A" w:rsidP="00D26B1D">
      <w:pPr>
        <w:rPr>
          <w:rFonts w:ascii="Arial" w:eastAsia="Arial" w:hAnsi="Arial" w:cs="Arial"/>
        </w:rPr>
      </w:pPr>
    </w:p>
    <w:p w14:paraId="7DF6D8F9" w14:textId="2D80E4F1" w:rsidR="009F28E6" w:rsidRDefault="009F28E6" w:rsidP="009F28E6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 xml:space="preserve">                                                                     </w:t>
      </w:r>
      <w:r w:rsidRPr="00BF1F2D">
        <w:rPr>
          <w:b/>
          <w:noProof/>
          <w:sz w:val="22"/>
          <w:szCs w:val="22"/>
        </w:rPr>
        <w:drawing>
          <wp:inline distT="0" distB="0" distL="0" distR="0" wp14:anchorId="55642546" wp14:editId="787B4E89">
            <wp:extent cx="2200275" cy="6762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ED3E7" w14:textId="5C0E041A" w:rsidR="009F28E6" w:rsidRDefault="00BA6C55" w:rsidP="009F28E6">
      <w:pPr>
        <w:rPr>
          <w:rFonts w:ascii="Arial" w:hAnsi="Arial" w:cs="Arial"/>
          <w:sz w:val="18"/>
          <w:szCs w:val="18"/>
        </w:rPr>
      </w:pPr>
      <w:r w:rsidRPr="00BA6C55">
        <w:rPr>
          <w:rFonts w:ascii="Arial" w:hAnsi="Arial" w:cs="Arial"/>
          <w:sz w:val="18"/>
          <w:szCs w:val="18"/>
        </w:rPr>
        <w:t>Příloha č.2</w:t>
      </w:r>
    </w:p>
    <w:p w14:paraId="20C03BD4" w14:textId="77777777" w:rsidR="00BA6C55" w:rsidRPr="00BA6C55" w:rsidRDefault="00BA6C55" w:rsidP="009F28E6">
      <w:pPr>
        <w:rPr>
          <w:rFonts w:ascii="Arial" w:hAnsi="Arial" w:cs="Arial"/>
          <w:sz w:val="18"/>
          <w:szCs w:val="18"/>
        </w:rPr>
      </w:pPr>
    </w:p>
    <w:p w14:paraId="4243F9BE" w14:textId="77777777" w:rsidR="009F28E6" w:rsidRPr="009F7C54" w:rsidRDefault="009F28E6" w:rsidP="009F28E6">
      <w:pPr>
        <w:jc w:val="center"/>
        <w:rPr>
          <w:b/>
          <w:sz w:val="22"/>
          <w:szCs w:val="22"/>
          <w:u w:val="single"/>
        </w:rPr>
      </w:pPr>
      <w:proofErr w:type="gramStart"/>
      <w:r w:rsidRPr="009F7C54">
        <w:rPr>
          <w:b/>
          <w:sz w:val="22"/>
          <w:szCs w:val="22"/>
          <w:u w:val="single"/>
        </w:rPr>
        <w:t>BEZPEČNOSTNÍ  PŘEDPIS</w:t>
      </w:r>
      <w:proofErr w:type="gramEnd"/>
      <w:r w:rsidRPr="009F7C54">
        <w:rPr>
          <w:b/>
          <w:sz w:val="22"/>
          <w:szCs w:val="22"/>
          <w:u w:val="single"/>
        </w:rPr>
        <w:t xml:space="preserve">  PRO ZAMĚSTNANCE  EXTERNÍCH FIREM</w:t>
      </w:r>
    </w:p>
    <w:p w14:paraId="44D0CA0A" w14:textId="77777777" w:rsidR="009F28E6" w:rsidRPr="009F7C54" w:rsidRDefault="009F28E6" w:rsidP="009F28E6">
      <w:pPr>
        <w:jc w:val="center"/>
        <w:rPr>
          <w:b/>
          <w:sz w:val="22"/>
          <w:szCs w:val="22"/>
          <w:u w:val="single"/>
        </w:rPr>
      </w:pPr>
      <w:r w:rsidRPr="009F7C54">
        <w:rPr>
          <w:b/>
          <w:sz w:val="22"/>
          <w:szCs w:val="22"/>
          <w:u w:val="single"/>
        </w:rPr>
        <w:t>(osob právnických i fyzických)</w:t>
      </w:r>
    </w:p>
    <w:p w14:paraId="18E3AE36" w14:textId="77777777" w:rsidR="009F28E6" w:rsidRPr="00C115EF" w:rsidRDefault="009F28E6" w:rsidP="009F28E6">
      <w:pPr>
        <w:rPr>
          <w:sz w:val="20"/>
          <w:szCs w:val="20"/>
        </w:rPr>
      </w:pPr>
    </w:p>
    <w:p w14:paraId="719F1984" w14:textId="77777777" w:rsidR="009F28E6" w:rsidRPr="00C115EF" w:rsidRDefault="009F28E6" w:rsidP="009F28E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Správa Národního parku České Švýcarsko </w:t>
      </w:r>
      <w:r w:rsidRPr="002F5F93">
        <w:rPr>
          <w:sz w:val="20"/>
          <w:szCs w:val="20"/>
        </w:rPr>
        <w:t>(dále jen Správa)</w:t>
      </w:r>
      <w:r w:rsidRPr="00C115EF">
        <w:rPr>
          <w:sz w:val="20"/>
          <w:szCs w:val="20"/>
        </w:rPr>
        <w:t xml:space="preserve"> má zavedený preventivní systém zajištění péče o bezpečnost a ochranu zdraví při práci.</w:t>
      </w:r>
    </w:p>
    <w:p w14:paraId="7FA2DD3A" w14:textId="77777777" w:rsidR="009F28E6" w:rsidRPr="00C115EF" w:rsidRDefault="009F28E6" w:rsidP="009F28E6">
      <w:pPr>
        <w:jc w:val="both"/>
        <w:rPr>
          <w:sz w:val="20"/>
          <w:szCs w:val="20"/>
        </w:rPr>
      </w:pPr>
      <w:r w:rsidRPr="00C115EF">
        <w:rPr>
          <w:sz w:val="20"/>
          <w:szCs w:val="20"/>
        </w:rPr>
        <w:t xml:space="preserve">Při provádění prací na pracovištích </w:t>
      </w:r>
      <w:r>
        <w:rPr>
          <w:sz w:val="20"/>
          <w:szCs w:val="20"/>
        </w:rPr>
        <w:t>Správy,</w:t>
      </w:r>
      <w:r w:rsidRPr="00C115EF">
        <w:rPr>
          <w:sz w:val="20"/>
          <w:szCs w:val="20"/>
        </w:rPr>
        <w:t xml:space="preserve"> na společných pracovištích a dodavatelských prací pro </w:t>
      </w:r>
      <w:r>
        <w:rPr>
          <w:sz w:val="20"/>
          <w:szCs w:val="20"/>
        </w:rPr>
        <w:t xml:space="preserve">Správu </w:t>
      </w:r>
      <w:r w:rsidRPr="00C115EF">
        <w:rPr>
          <w:sz w:val="20"/>
          <w:szCs w:val="20"/>
        </w:rPr>
        <w:t>je požadováno splnění následujících základních podmínek pro zajištění bezpečnosti a ochrany zdraví při práci a ochrany majetku:</w:t>
      </w:r>
    </w:p>
    <w:p w14:paraId="260DF913" w14:textId="77777777" w:rsidR="009F28E6" w:rsidRPr="00C115EF" w:rsidRDefault="009F28E6" w:rsidP="009F28E6">
      <w:pPr>
        <w:rPr>
          <w:sz w:val="20"/>
          <w:szCs w:val="20"/>
        </w:rPr>
      </w:pPr>
    </w:p>
    <w:p w14:paraId="01192340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>Všichni zaměstnanci externí firmy musí mít předepsanou odbornou kvalifikaci a zdravotní způsobilost pro prováděnou práci.</w:t>
      </w:r>
    </w:p>
    <w:p w14:paraId="3C69FD75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>Všechna používaná zařízení a stroje musí odpovídat příslušným právním a ostatním předpisům.</w:t>
      </w:r>
    </w:p>
    <w:p w14:paraId="492D359D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 xml:space="preserve">V souladu s § 104 zákona č.262/2006 Sb., musí při provádění prací externí firmy používat, tam kde nelze zjistit odstranění nebo dostatečné omezení rizik, příslušné osobní ochranné pracovní pomůcky, kterými </w:t>
      </w:r>
      <w:r>
        <w:rPr>
          <w:sz w:val="20"/>
          <w:szCs w:val="20"/>
        </w:rPr>
        <w:t>se</w:t>
      </w:r>
      <w:r w:rsidRPr="00C115EF">
        <w:rPr>
          <w:sz w:val="20"/>
          <w:szCs w:val="20"/>
        </w:rPr>
        <w:t xml:space="preserve"> na vlastní n</w:t>
      </w:r>
      <w:r>
        <w:rPr>
          <w:sz w:val="20"/>
          <w:szCs w:val="20"/>
        </w:rPr>
        <w:t>áklady vybaví, stejně tak jako s</w:t>
      </w:r>
      <w:r w:rsidRPr="00C115EF">
        <w:rPr>
          <w:sz w:val="20"/>
          <w:szCs w:val="20"/>
        </w:rPr>
        <w:t>e vybaví prostředky pro poskytnutí první pomoci a případně obvazo</w:t>
      </w:r>
      <w:r>
        <w:rPr>
          <w:sz w:val="20"/>
          <w:szCs w:val="20"/>
        </w:rPr>
        <w:t xml:space="preserve">vým balíčkem v případě, že práce bude vykonávat nářadím s ostřím. </w:t>
      </w:r>
    </w:p>
    <w:p w14:paraId="666EB19B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>Práce musí být prováděny v souladu s právními a ostatními předpisy bezpečnosti a ochrany zdraví při práci.</w:t>
      </w:r>
    </w:p>
    <w:p w14:paraId="3FA084E4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>Pokud zaměstnanec exte</w:t>
      </w:r>
      <w:r>
        <w:rPr>
          <w:sz w:val="20"/>
          <w:szCs w:val="20"/>
        </w:rPr>
        <w:t>rní firmy zjistí nebezpečí</w:t>
      </w:r>
      <w:r w:rsidRPr="00C115EF">
        <w:rPr>
          <w:sz w:val="20"/>
          <w:szCs w:val="20"/>
        </w:rPr>
        <w:t>, které by mohlo ohrozit zdraví nebo životy o</w:t>
      </w:r>
      <w:r>
        <w:rPr>
          <w:sz w:val="20"/>
          <w:szCs w:val="20"/>
        </w:rPr>
        <w:t>sob, nebo způsobit hmotné škody</w:t>
      </w:r>
      <w:r w:rsidRPr="00C115EF">
        <w:rPr>
          <w:sz w:val="20"/>
          <w:szCs w:val="20"/>
        </w:rPr>
        <w:t>, případně zjistí příznaky takového nebezpečí, je povinen ihned přerušit práci a oznámit tuto</w:t>
      </w:r>
      <w:r>
        <w:rPr>
          <w:sz w:val="20"/>
          <w:szCs w:val="20"/>
        </w:rPr>
        <w:t xml:space="preserve"> skutečnost okamžitě kontaktní </w:t>
      </w:r>
      <w:r w:rsidRPr="00C115EF">
        <w:rPr>
          <w:sz w:val="20"/>
          <w:szCs w:val="20"/>
        </w:rPr>
        <w:t>osobě</w:t>
      </w:r>
      <w:r>
        <w:rPr>
          <w:sz w:val="20"/>
          <w:szCs w:val="20"/>
        </w:rPr>
        <w:t xml:space="preserve"> Správy</w:t>
      </w:r>
      <w:r w:rsidRPr="00C115EF">
        <w:rPr>
          <w:sz w:val="20"/>
          <w:szCs w:val="20"/>
        </w:rPr>
        <w:t xml:space="preserve">. </w:t>
      </w:r>
    </w:p>
    <w:p w14:paraId="0C16E2CB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 xml:space="preserve">Před započetím prací je zástupce externí firmy povinen předat zástupci </w:t>
      </w:r>
      <w:r>
        <w:rPr>
          <w:sz w:val="20"/>
          <w:szCs w:val="20"/>
        </w:rPr>
        <w:t>Správy</w:t>
      </w:r>
      <w:r w:rsidRPr="00C115EF">
        <w:rPr>
          <w:sz w:val="20"/>
          <w:szCs w:val="20"/>
        </w:rPr>
        <w:t xml:space="preserve"> písemné informování o rizicích vyplývajících z jeho činnosti na pracovištích </w:t>
      </w:r>
      <w:r>
        <w:rPr>
          <w:sz w:val="20"/>
          <w:szCs w:val="20"/>
        </w:rPr>
        <w:t>Správy</w:t>
      </w:r>
      <w:r w:rsidRPr="00C115EF">
        <w:rPr>
          <w:sz w:val="20"/>
          <w:szCs w:val="20"/>
        </w:rPr>
        <w:t xml:space="preserve"> nebo společných pracovištích a opatřeních na jejich minimalizaci podle § 102 zákona č.262/2006 Sb., zákoníku práce. </w:t>
      </w:r>
    </w:p>
    <w:p w14:paraId="65072F8E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 xml:space="preserve">V případě vzniku pracovního úrazu je povinna externí firma toto bezodkladně oznámit zástupci </w:t>
      </w:r>
      <w:r>
        <w:rPr>
          <w:sz w:val="20"/>
          <w:szCs w:val="20"/>
        </w:rPr>
        <w:t>Správy</w:t>
      </w:r>
      <w:r w:rsidRPr="00C115EF">
        <w:rPr>
          <w:sz w:val="20"/>
          <w:szCs w:val="20"/>
        </w:rPr>
        <w:t xml:space="preserve"> a přizvat jej k seps</w:t>
      </w:r>
      <w:r>
        <w:rPr>
          <w:sz w:val="20"/>
          <w:szCs w:val="20"/>
        </w:rPr>
        <w:t>ání záznamu o úrazu. Zástupce Správy</w:t>
      </w:r>
      <w:r w:rsidRPr="00C115EF">
        <w:rPr>
          <w:sz w:val="20"/>
          <w:szCs w:val="20"/>
        </w:rPr>
        <w:t xml:space="preserve"> sám rozhodne</w:t>
      </w:r>
      <w:r>
        <w:rPr>
          <w:sz w:val="20"/>
          <w:szCs w:val="20"/>
        </w:rPr>
        <w:t>,</w:t>
      </w:r>
      <w:r w:rsidRPr="00C115EF">
        <w:rPr>
          <w:sz w:val="20"/>
          <w:szCs w:val="20"/>
        </w:rPr>
        <w:t xml:space="preserve"> zúčastní-li se osobně vyšetřování příčin úrazu a sepsání záznamu o něm nebo odsouhlasí, aby záznam sepsal sám odpovědný zaměstnanec externí firmy.  Vedoucí externí firmy je povinen poskytnout kop</w:t>
      </w:r>
      <w:r>
        <w:rPr>
          <w:sz w:val="20"/>
          <w:szCs w:val="20"/>
        </w:rPr>
        <w:t>ii záznamu o úrazu zástupci Správy</w:t>
      </w:r>
      <w:r w:rsidRPr="00C115EF">
        <w:rPr>
          <w:sz w:val="20"/>
          <w:szCs w:val="20"/>
        </w:rPr>
        <w:t>.</w:t>
      </w:r>
    </w:p>
    <w:p w14:paraId="5FB8420F" w14:textId="77777777" w:rsidR="009F28E6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 w:rsidRPr="00C115EF">
        <w:rPr>
          <w:sz w:val="20"/>
          <w:szCs w:val="20"/>
        </w:rPr>
        <w:t>Zaměstnanec externí firmy</w:t>
      </w:r>
      <w:r>
        <w:rPr>
          <w:sz w:val="20"/>
          <w:szCs w:val="20"/>
        </w:rPr>
        <w:t xml:space="preserve"> se </w:t>
      </w:r>
      <w:r w:rsidRPr="00C115EF">
        <w:rPr>
          <w:sz w:val="20"/>
          <w:szCs w:val="20"/>
        </w:rPr>
        <w:t>seznámil</w:t>
      </w:r>
      <w:r>
        <w:rPr>
          <w:sz w:val="20"/>
          <w:szCs w:val="20"/>
        </w:rPr>
        <w:t xml:space="preserve"> </w:t>
      </w:r>
      <w:r w:rsidRPr="00C115EF">
        <w:rPr>
          <w:sz w:val="20"/>
          <w:szCs w:val="20"/>
        </w:rPr>
        <w:t>se zněním Nařízení vlády č.</w:t>
      </w:r>
      <w:r>
        <w:rPr>
          <w:sz w:val="20"/>
          <w:szCs w:val="20"/>
        </w:rPr>
        <w:t>339/2017</w:t>
      </w:r>
      <w:r w:rsidRPr="00C115EF">
        <w:rPr>
          <w:sz w:val="20"/>
          <w:szCs w:val="20"/>
        </w:rPr>
        <w:t xml:space="preserve"> Sb., v </w:t>
      </w:r>
      <w:proofErr w:type="gramStart"/>
      <w:r w:rsidRPr="00C115EF">
        <w:rPr>
          <w:sz w:val="20"/>
          <w:szCs w:val="20"/>
        </w:rPr>
        <w:t>souladu</w:t>
      </w:r>
      <w:proofErr w:type="gramEnd"/>
      <w:r w:rsidRPr="00C115EF">
        <w:rPr>
          <w:sz w:val="20"/>
          <w:szCs w:val="20"/>
        </w:rPr>
        <w:t xml:space="preserve"> s kterým </w:t>
      </w:r>
      <w:r>
        <w:rPr>
          <w:sz w:val="20"/>
          <w:szCs w:val="20"/>
        </w:rPr>
        <w:t>Správa</w:t>
      </w:r>
      <w:r w:rsidRPr="00C115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organizuje </w:t>
      </w:r>
      <w:r w:rsidRPr="00C115EF">
        <w:rPr>
          <w:sz w:val="20"/>
          <w:szCs w:val="20"/>
        </w:rPr>
        <w:t>práce v lese a na pracovištích</w:t>
      </w:r>
      <w:r>
        <w:rPr>
          <w:sz w:val="20"/>
          <w:szCs w:val="20"/>
        </w:rPr>
        <w:t xml:space="preserve"> obdobného charakteru</w:t>
      </w:r>
      <w:r w:rsidRPr="00C115E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</w:t>
      </w:r>
      <w:r w:rsidRPr="00C115EF">
        <w:rPr>
          <w:sz w:val="20"/>
          <w:szCs w:val="20"/>
        </w:rPr>
        <w:t>zavazuje se</w:t>
      </w:r>
      <w:r>
        <w:rPr>
          <w:sz w:val="20"/>
          <w:szCs w:val="20"/>
        </w:rPr>
        <w:t xml:space="preserve"> </w:t>
      </w:r>
      <w:r w:rsidRPr="00C115EF">
        <w:rPr>
          <w:sz w:val="20"/>
          <w:szCs w:val="20"/>
        </w:rPr>
        <w:t xml:space="preserve">postupovat v souladu s jeho ustanoveními. </w:t>
      </w:r>
    </w:p>
    <w:p w14:paraId="3ACB33BC" w14:textId="77777777" w:rsidR="009F28E6" w:rsidRPr="00C115EF" w:rsidRDefault="009F28E6" w:rsidP="009F28E6">
      <w:pPr>
        <w:numPr>
          <w:ilvl w:val="0"/>
          <w:numId w:val="12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Při provádění odstraňování nebezpečných stromů bude kladen vysoký důraz na zajištění bezpečnosti osob a majetku.</w:t>
      </w:r>
    </w:p>
    <w:p w14:paraId="208C778F" w14:textId="77777777" w:rsidR="009F28E6" w:rsidRDefault="009F28E6" w:rsidP="009F28E6">
      <w:pPr>
        <w:ind w:left="180"/>
        <w:jc w:val="both"/>
        <w:rPr>
          <w:sz w:val="20"/>
          <w:szCs w:val="20"/>
        </w:rPr>
      </w:pPr>
    </w:p>
    <w:p w14:paraId="47D36EA2" w14:textId="77777777" w:rsidR="009F28E6" w:rsidRPr="00C115EF" w:rsidRDefault="009F28E6" w:rsidP="009F28E6">
      <w:pPr>
        <w:rPr>
          <w:sz w:val="20"/>
          <w:szCs w:val="20"/>
        </w:rPr>
      </w:pPr>
    </w:p>
    <w:p w14:paraId="154813D9" w14:textId="77777777" w:rsidR="009F28E6" w:rsidRPr="00C115EF" w:rsidRDefault="009F28E6" w:rsidP="009F28E6">
      <w:pPr>
        <w:jc w:val="both"/>
        <w:rPr>
          <w:sz w:val="20"/>
          <w:szCs w:val="20"/>
        </w:rPr>
      </w:pPr>
      <w:r w:rsidRPr="00C115EF">
        <w:rPr>
          <w:sz w:val="20"/>
          <w:szCs w:val="20"/>
        </w:rPr>
        <w:t>Tento předpis je nedílnou součástí zakázky. Nedodržování ustanovení představuje porušení smluvních povinností. Externí firma ručí za všechny škody, které porušením těchto ustanovení vzniknou.</w:t>
      </w:r>
    </w:p>
    <w:p w14:paraId="092E1AE4" w14:textId="77777777" w:rsidR="009F28E6" w:rsidRDefault="009F28E6" w:rsidP="009F28E6">
      <w:pPr>
        <w:jc w:val="both"/>
        <w:rPr>
          <w:sz w:val="20"/>
          <w:szCs w:val="20"/>
        </w:rPr>
      </w:pPr>
    </w:p>
    <w:p w14:paraId="48CA5300" w14:textId="77777777" w:rsidR="009F28E6" w:rsidRDefault="009F28E6" w:rsidP="009F28E6">
      <w:pPr>
        <w:rPr>
          <w:sz w:val="20"/>
          <w:szCs w:val="20"/>
        </w:rPr>
      </w:pPr>
      <w:r w:rsidRPr="00204811">
        <w:rPr>
          <w:b/>
          <w:i/>
          <w:sz w:val="20"/>
          <w:szCs w:val="20"/>
        </w:rPr>
        <w:t>Kontaktní osoby</w:t>
      </w:r>
      <w:r w:rsidRPr="00C115EF">
        <w:rPr>
          <w:sz w:val="20"/>
          <w:szCs w:val="20"/>
        </w:rPr>
        <w:t xml:space="preserve"> při zajišťování zakázky jsou:</w:t>
      </w:r>
      <w:r w:rsidRPr="00F8016D">
        <w:rPr>
          <w:sz w:val="20"/>
          <w:szCs w:val="20"/>
        </w:rPr>
        <w:t xml:space="preserve"> </w:t>
      </w:r>
    </w:p>
    <w:p w14:paraId="14DF0D5B" w14:textId="77777777" w:rsidR="009F28E6" w:rsidRPr="00C115EF" w:rsidRDefault="009F28E6" w:rsidP="009F28E6">
      <w:pPr>
        <w:jc w:val="both"/>
        <w:rPr>
          <w:sz w:val="20"/>
          <w:szCs w:val="20"/>
        </w:rPr>
      </w:pPr>
    </w:p>
    <w:p w14:paraId="4C10142E" w14:textId="77777777" w:rsidR="009F28E6" w:rsidRDefault="009F28E6" w:rsidP="009F28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tel.     </w:t>
      </w:r>
      <w:r>
        <w:rPr>
          <w:sz w:val="20"/>
          <w:szCs w:val="20"/>
        </w:rPr>
        <w:tab/>
      </w:r>
    </w:p>
    <w:p w14:paraId="1FE3046D" w14:textId="77777777" w:rsidR="009F28E6" w:rsidRDefault="009F28E6" w:rsidP="009F28E6">
      <w:pPr>
        <w:rPr>
          <w:sz w:val="20"/>
          <w:szCs w:val="20"/>
        </w:rPr>
      </w:pPr>
    </w:p>
    <w:p w14:paraId="632D89A9" w14:textId="77777777" w:rsidR="009F28E6" w:rsidRDefault="009F28E6" w:rsidP="009F28E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tel.       (za Správu NPČŠ)</w:t>
      </w:r>
    </w:p>
    <w:p w14:paraId="6506FDD8" w14:textId="77777777" w:rsidR="009F28E6" w:rsidRDefault="009F28E6" w:rsidP="009F28E6">
      <w:pPr>
        <w:rPr>
          <w:sz w:val="20"/>
          <w:szCs w:val="20"/>
        </w:rPr>
      </w:pPr>
    </w:p>
    <w:p w14:paraId="5845456C" w14:textId="77777777" w:rsidR="009F28E6" w:rsidRPr="00C115EF" w:rsidRDefault="009F28E6" w:rsidP="009F28E6">
      <w:pPr>
        <w:rPr>
          <w:sz w:val="20"/>
          <w:szCs w:val="20"/>
        </w:rPr>
      </w:pPr>
    </w:p>
    <w:p w14:paraId="74852708" w14:textId="77777777" w:rsidR="009F28E6" w:rsidRDefault="009F28E6" w:rsidP="009F28E6">
      <w:pPr>
        <w:rPr>
          <w:sz w:val="20"/>
          <w:szCs w:val="20"/>
        </w:rPr>
      </w:pPr>
    </w:p>
    <w:p w14:paraId="33376634" w14:textId="77777777" w:rsidR="009F28E6" w:rsidRDefault="009F28E6" w:rsidP="009F28E6">
      <w:pPr>
        <w:rPr>
          <w:sz w:val="20"/>
          <w:szCs w:val="20"/>
        </w:rPr>
      </w:pPr>
      <w:r w:rsidRPr="00C115EF">
        <w:rPr>
          <w:sz w:val="20"/>
          <w:szCs w:val="20"/>
        </w:rPr>
        <w:t xml:space="preserve">Další </w:t>
      </w:r>
      <w:r>
        <w:rPr>
          <w:sz w:val="20"/>
          <w:szCs w:val="20"/>
        </w:rPr>
        <w:t xml:space="preserve">případná </w:t>
      </w:r>
      <w:r w:rsidRPr="00C115EF">
        <w:rPr>
          <w:sz w:val="20"/>
          <w:szCs w:val="20"/>
        </w:rPr>
        <w:t>ujednání jsou přílohou tohoto předpisu.</w:t>
      </w:r>
    </w:p>
    <w:p w14:paraId="6F589BF3" w14:textId="77777777" w:rsidR="009F28E6" w:rsidRDefault="009F28E6" w:rsidP="009F28E6">
      <w:pPr>
        <w:rPr>
          <w:sz w:val="20"/>
          <w:szCs w:val="20"/>
        </w:rPr>
      </w:pPr>
    </w:p>
    <w:p w14:paraId="3563A8EC" w14:textId="77777777" w:rsidR="009F28E6" w:rsidRPr="00C115EF" w:rsidRDefault="009F28E6" w:rsidP="009F28E6">
      <w:pPr>
        <w:rPr>
          <w:sz w:val="20"/>
          <w:szCs w:val="20"/>
        </w:rPr>
      </w:pPr>
    </w:p>
    <w:p w14:paraId="4B543216" w14:textId="77777777" w:rsidR="009F28E6" w:rsidRPr="00C115EF" w:rsidRDefault="009F28E6" w:rsidP="009F28E6">
      <w:pPr>
        <w:rPr>
          <w:sz w:val="20"/>
          <w:szCs w:val="20"/>
        </w:rPr>
      </w:pPr>
      <w:r w:rsidRPr="00C115EF">
        <w:rPr>
          <w:sz w:val="20"/>
          <w:szCs w:val="20"/>
        </w:rPr>
        <w:t>Datum:</w:t>
      </w:r>
      <w:r>
        <w:rPr>
          <w:sz w:val="20"/>
          <w:szCs w:val="20"/>
        </w:rPr>
        <w:t xml:space="preserve">                                  </w:t>
      </w:r>
    </w:p>
    <w:p w14:paraId="7812535A" w14:textId="77777777" w:rsidR="009F28E6" w:rsidRPr="00C115EF" w:rsidRDefault="009F28E6" w:rsidP="009F28E6">
      <w:pPr>
        <w:rPr>
          <w:sz w:val="20"/>
          <w:szCs w:val="20"/>
        </w:rPr>
      </w:pPr>
    </w:p>
    <w:p w14:paraId="721489F8" w14:textId="77777777" w:rsidR="009F28E6" w:rsidRPr="00C115EF" w:rsidRDefault="009F28E6" w:rsidP="009F28E6">
      <w:pPr>
        <w:rPr>
          <w:sz w:val="20"/>
          <w:szCs w:val="20"/>
        </w:rPr>
      </w:pPr>
    </w:p>
    <w:p w14:paraId="18FDED0D" w14:textId="77777777" w:rsidR="009F28E6" w:rsidRPr="00C115EF" w:rsidRDefault="009F28E6" w:rsidP="009F28E6">
      <w:pPr>
        <w:rPr>
          <w:sz w:val="20"/>
          <w:szCs w:val="20"/>
        </w:rPr>
      </w:pPr>
      <w:r w:rsidRPr="00C115EF">
        <w:rPr>
          <w:sz w:val="20"/>
          <w:szCs w:val="20"/>
        </w:rPr>
        <w:t>…………………………………….                        …………………………………………..</w:t>
      </w:r>
    </w:p>
    <w:p w14:paraId="607BCC3C" w14:textId="77777777" w:rsidR="009F28E6" w:rsidRPr="00C115EF" w:rsidRDefault="009F28E6" w:rsidP="009F28E6">
      <w:pPr>
        <w:rPr>
          <w:sz w:val="20"/>
          <w:szCs w:val="20"/>
        </w:rPr>
      </w:pPr>
      <w:r w:rsidRPr="00C115EF">
        <w:rPr>
          <w:sz w:val="20"/>
          <w:szCs w:val="20"/>
        </w:rPr>
        <w:t xml:space="preserve">                za </w:t>
      </w:r>
      <w:r>
        <w:rPr>
          <w:sz w:val="20"/>
          <w:szCs w:val="20"/>
        </w:rPr>
        <w:t>Správu</w:t>
      </w:r>
      <w:r w:rsidRPr="00C115EF">
        <w:rPr>
          <w:sz w:val="20"/>
          <w:szCs w:val="20"/>
        </w:rPr>
        <w:t xml:space="preserve">   </w:t>
      </w:r>
      <w:r>
        <w:rPr>
          <w:sz w:val="20"/>
          <w:szCs w:val="20"/>
        </w:rPr>
        <w:t>NPČŠ</w:t>
      </w:r>
      <w:r w:rsidRPr="00C115E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</w:t>
      </w:r>
      <w:r w:rsidRPr="00C115EF">
        <w:rPr>
          <w:sz w:val="20"/>
          <w:szCs w:val="20"/>
        </w:rPr>
        <w:t xml:space="preserve">          za externí firmu</w:t>
      </w:r>
    </w:p>
    <w:p w14:paraId="64C9754B" w14:textId="2E898512" w:rsidR="00D26B1D" w:rsidRDefault="00D26B1D" w:rsidP="009F28E6">
      <w:pPr>
        <w:pStyle w:val="Bezmezer"/>
        <w:rPr>
          <w:sz w:val="20"/>
          <w:szCs w:val="20"/>
        </w:rPr>
      </w:pPr>
    </w:p>
    <w:sectPr w:rsidR="00D26B1D" w:rsidSect="00746F05">
      <w:headerReference w:type="default" r:id="rId14"/>
      <w:footerReference w:type="default" r:id="rId15"/>
      <w:footnotePr>
        <w:pos w:val="beneathText"/>
      </w:footnotePr>
      <w:pgSz w:w="11905" w:h="16837"/>
      <w:pgMar w:top="1418" w:right="1417" w:bottom="1276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0E89" w14:textId="77777777" w:rsidR="002A7A61" w:rsidRDefault="002A7A61" w:rsidP="003A0579">
      <w:r>
        <w:separator/>
      </w:r>
    </w:p>
  </w:endnote>
  <w:endnote w:type="continuationSeparator" w:id="0">
    <w:p w14:paraId="23F05EC0" w14:textId="77777777" w:rsidR="002A7A61" w:rsidRDefault="002A7A61" w:rsidP="003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unito Sans">
    <w:altName w:val="Calibri"/>
    <w:charset w:val="EE"/>
    <w:family w:val="auto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3720" w14:textId="77777777" w:rsidR="006B3046" w:rsidRPr="003A0579" w:rsidRDefault="00304003">
    <w:pPr>
      <w:pStyle w:val="Zpat"/>
      <w:jc w:val="center"/>
      <w:rPr>
        <w:sz w:val="22"/>
      </w:rPr>
    </w:pPr>
    <w:r w:rsidRPr="003A0579">
      <w:rPr>
        <w:sz w:val="22"/>
      </w:rPr>
      <w:fldChar w:fldCharType="begin"/>
    </w:r>
    <w:r w:rsidR="006B3046" w:rsidRPr="003A0579">
      <w:rPr>
        <w:sz w:val="22"/>
      </w:rPr>
      <w:instrText xml:space="preserve"> PAGE   \* MERGEFORMAT </w:instrText>
    </w:r>
    <w:r w:rsidRPr="003A0579">
      <w:rPr>
        <w:sz w:val="22"/>
      </w:rPr>
      <w:fldChar w:fldCharType="separate"/>
    </w:r>
    <w:r w:rsidR="00654378">
      <w:rPr>
        <w:noProof/>
        <w:sz w:val="22"/>
      </w:rPr>
      <w:t>2</w:t>
    </w:r>
    <w:r w:rsidRPr="003A0579">
      <w:rPr>
        <w:sz w:val="22"/>
      </w:rPr>
      <w:fldChar w:fldCharType="end"/>
    </w:r>
  </w:p>
  <w:p w14:paraId="79857F45" w14:textId="77777777" w:rsidR="006B3046" w:rsidRDefault="006B3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8C4C" w14:textId="77777777" w:rsidR="002A7A61" w:rsidRDefault="002A7A61" w:rsidP="003A0579">
      <w:r>
        <w:separator/>
      </w:r>
    </w:p>
  </w:footnote>
  <w:footnote w:type="continuationSeparator" w:id="0">
    <w:p w14:paraId="4CFAA509" w14:textId="77777777" w:rsidR="002A7A61" w:rsidRDefault="002A7A61" w:rsidP="003A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5533C" w14:textId="3A4CAD19" w:rsidR="006B3046" w:rsidRPr="00AE7F38" w:rsidRDefault="00AE7F38" w:rsidP="00AE7F38">
    <w:pPr>
      <w:pStyle w:val="Zhlav"/>
    </w:pPr>
    <w:r>
      <w:tab/>
    </w:r>
    <w:r>
      <w:tab/>
    </w:r>
    <w:r w:rsidR="009F28E6">
      <w:t>č</w:t>
    </w:r>
    <w:r>
      <w:t>.j. SNPCS 00159/2025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12C07F36"/>
    <w:multiLevelType w:val="hybridMultilevel"/>
    <w:tmpl w:val="37F4F19C"/>
    <w:lvl w:ilvl="0" w:tplc="41561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A238A8"/>
    <w:multiLevelType w:val="hybridMultilevel"/>
    <w:tmpl w:val="6BFAC9B2"/>
    <w:lvl w:ilvl="0" w:tplc="25D60200">
      <w:start w:val="1"/>
      <w:numFmt w:val="decimal"/>
      <w:pStyle w:val="CZ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12C38"/>
    <w:multiLevelType w:val="hybridMultilevel"/>
    <w:tmpl w:val="E0BE5938"/>
    <w:lvl w:ilvl="0" w:tplc="41561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EB47F1"/>
    <w:multiLevelType w:val="hybridMultilevel"/>
    <w:tmpl w:val="4C6C22CC"/>
    <w:lvl w:ilvl="0" w:tplc="68808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AC7614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0A20C1"/>
    <w:multiLevelType w:val="hybridMultilevel"/>
    <w:tmpl w:val="9B8A97F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C00DC"/>
    <w:multiLevelType w:val="hybridMultilevel"/>
    <w:tmpl w:val="6CBCFE9C"/>
    <w:lvl w:ilvl="0" w:tplc="518832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ED7E5B"/>
    <w:multiLevelType w:val="hybridMultilevel"/>
    <w:tmpl w:val="D5B291C6"/>
    <w:lvl w:ilvl="0" w:tplc="BF1C0B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94232"/>
    <w:multiLevelType w:val="hybridMultilevel"/>
    <w:tmpl w:val="77BA969A"/>
    <w:lvl w:ilvl="0" w:tplc="415610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5821"/>
    <w:multiLevelType w:val="hybridMultilevel"/>
    <w:tmpl w:val="A9105340"/>
    <w:lvl w:ilvl="0" w:tplc="559840F2">
      <w:start w:val="1"/>
      <w:numFmt w:val="ordin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B540608"/>
    <w:multiLevelType w:val="hybridMultilevel"/>
    <w:tmpl w:val="5E126F08"/>
    <w:lvl w:ilvl="0" w:tplc="A9A6D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2D"/>
    <w:rsid w:val="00000FC7"/>
    <w:rsid w:val="00001FA9"/>
    <w:rsid w:val="00005E3C"/>
    <w:rsid w:val="000107F7"/>
    <w:rsid w:val="000109F6"/>
    <w:rsid w:val="00010ED1"/>
    <w:rsid w:val="00011E1D"/>
    <w:rsid w:val="00015435"/>
    <w:rsid w:val="000211F3"/>
    <w:rsid w:val="00021A37"/>
    <w:rsid w:val="00022464"/>
    <w:rsid w:val="000227D3"/>
    <w:rsid w:val="000258A7"/>
    <w:rsid w:val="0002784C"/>
    <w:rsid w:val="00041FBA"/>
    <w:rsid w:val="00043437"/>
    <w:rsid w:val="0004472F"/>
    <w:rsid w:val="00045486"/>
    <w:rsid w:val="000473A9"/>
    <w:rsid w:val="00052435"/>
    <w:rsid w:val="000527C4"/>
    <w:rsid w:val="00056D8F"/>
    <w:rsid w:val="0006213E"/>
    <w:rsid w:val="00080411"/>
    <w:rsid w:val="00080B81"/>
    <w:rsid w:val="000831C8"/>
    <w:rsid w:val="00085236"/>
    <w:rsid w:val="00086468"/>
    <w:rsid w:val="00091E3F"/>
    <w:rsid w:val="000A3C28"/>
    <w:rsid w:val="000A5315"/>
    <w:rsid w:val="000B0954"/>
    <w:rsid w:val="000B661E"/>
    <w:rsid w:val="000C1059"/>
    <w:rsid w:val="000C5288"/>
    <w:rsid w:val="000C5358"/>
    <w:rsid w:val="000D068E"/>
    <w:rsid w:val="000D314C"/>
    <w:rsid w:val="000D3AAA"/>
    <w:rsid w:val="000D3AE6"/>
    <w:rsid w:val="000D7F36"/>
    <w:rsid w:val="000E2B47"/>
    <w:rsid w:val="000F080E"/>
    <w:rsid w:val="000F43AF"/>
    <w:rsid w:val="000F58E4"/>
    <w:rsid w:val="001021AC"/>
    <w:rsid w:val="00102958"/>
    <w:rsid w:val="00103FB7"/>
    <w:rsid w:val="00106A59"/>
    <w:rsid w:val="00110BD6"/>
    <w:rsid w:val="00112F13"/>
    <w:rsid w:val="00114644"/>
    <w:rsid w:val="00116873"/>
    <w:rsid w:val="0012119D"/>
    <w:rsid w:val="001279F8"/>
    <w:rsid w:val="001347F6"/>
    <w:rsid w:val="0013583F"/>
    <w:rsid w:val="0014600F"/>
    <w:rsid w:val="00146FF3"/>
    <w:rsid w:val="00150DB7"/>
    <w:rsid w:val="001637AB"/>
    <w:rsid w:val="0017101E"/>
    <w:rsid w:val="00174729"/>
    <w:rsid w:val="001761A2"/>
    <w:rsid w:val="00176EE3"/>
    <w:rsid w:val="00181DEC"/>
    <w:rsid w:val="0018703B"/>
    <w:rsid w:val="0019015B"/>
    <w:rsid w:val="00191461"/>
    <w:rsid w:val="00192A5C"/>
    <w:rsid w:val="00192E26"/>
    <w:rsid w:val="00193F23"/>
    <w:rsid w:val="00195CCC"/>
    <w:rsid w:val="001963C8"/>
    <w:rsid w:val="00196D0B"/>
    <w:rsid w:val="00197FDB"/>
    <w:rsid w:val="001B015C"/>
    <w:rsid w:val="001B5947"/>
    <w:rsid w:val="001B6E07"/>
    <w:rsid w:val="001C701F"/>
    <w:rsid w:val="001D0755"/>
    <w:rsid w:val="001D0BB0"/>
    <w:rsid w:val="001D56A8"/>
    <w:rsid w:val="001E1AD5"/>
    <w:rsid w:val="001E23C9"/>
    <w:rsid w:val="001E3BC9"/>
    <w:rsid w:val="001F1E42"/>
    <w:rsid w:val="001F525F"/>
    <w:rsid w:val="001F53FF"/>
    <w:rsid w:val="001F74D3"/>
    <w:rsid w:val="0020248B"/>
    <w:rsid w:val="00203063"/>
    <w:rsid w:val="002032EA"/>
    <w:rsid w:val="0020441F"/>
    <w:rsid w:val="0020538D"/>
    <w:rsid w:val="00207F9F"/>
    <w:rsid w:val="00214D95"/>
    <w:rsid w:val="00221621"/>
    <w:rsid w:val="00223609"/>
    <w:rsid w:val="00226C73"/>
    <w:rsid w:val="00226F04"/>
    <w:rsid w:val="002342C9"/>
    <w:rsid w:val="002350D7"/>
    <w:rsid w:val="002365B5"/>
    <w:rsid w:val="0025142B"/>
    <w:rsid w:val="00254A93"/>
    <w:rsid w:val="00257755"/>
    <w:rsid w:val="00260012"/>
    <w:rsid w:val="00261D85"/>
    <w:rsid w:val="002664E3"/>
    <w:rsid w:val="00267DC7"/>
    <w:rsid w:val="00270756"/>
    <w:rsid w:val="00271021"/>
    <w:rsid w:val="00274237"/>
    <w:rsid w:val="002749C9"/>
    <w:rsid w:val="002843B5"/>
    <w:rsid w:val="00291B52"/>
    <w:rsid w:val="002A2E1F"/>
    <w:rsid w:val="002A68A1"/>
    <w:rsid w:val="002A75E8"/>
    <w:rsid w:val="002A7A61"/>
    <w:rsid w:val="002B2665"/>
    <w:rsid w:val="002B5B2A"/>
    <w:rsid w:val="002B7313"/>
    <w:rsid w:val="002B76A8"/>
    <w:rsid w:val="002C065E"/>
    <w:rsid w:val="002C1034"/>
    <w:rsid w:val="002C40CD"/>
    <w:rsid w:val="002C5CE9"/>
    <w:rsid w:val="002C7AA4"/>
    <w:rsid w:val="002D498B"/>
    <w:rsid w:val="002E52F9"/>
    <w:rsid w:val="002E7F08"/>
    <w:rsid w:val="002F6207"/>
    <w:rsid w:val="00300683"/>
    <w:rsid w:val="003033EE"/>
    <w:rsid w:val="00304003"/>
    <w:rsid w:val="00304704"/>
    <w:rsid w:val="003263C5"/>
    <w:rsid w:val="00327DEA"/>
    <w:rsid w:val="003403F6"/>
    <w:rsid w:val="00342421"/>
    <w:rsid w:val="00345399"/>
    <w:rsid w:val="00346394"/>
    <w:rsid w:val="003505C7"/>
    <w:rsid w:val="0035064E"/>
    <w:rsid w:val="00351562"/>
    <w:rsid w:val="00356162"/>
    <w:rsid w:val="00357224"/>
    <w:rsid w:val="003630DF"/>
    <w:rsid w:val="00363E08"/>
    <w:rsid w:val="003647AD"/>
    <w:rsid w:val="003659F3"/>
    <w:rsid w:val="00374253"/>
    <w:rsid w:val="00375DB9"/>
    <w:rsid w:val="00381CA4"/>
    <w:rsid w:val="00382908"/>
    <w:rsid w:val="0038348C"/>
    <w:rsid w:val="00384962"/>
    <w:rsid w:val="0038713E"/>
    <w:rsid w:val="003931FB"/>
    <w:rsid w:val="0039514A"/>
    <w:rsid w:val="003952B6"/>
    <w:rsid w:val="003A0579"/>
    <w:rsid w:val="003A3760"/>
    <w:rsid w:val="003A3E28"/>
    <w:rsid w:val="003A76BA"/>
    <w:rsid w:val="003A79F6"/>
    <w:rsid w:val="003B4436"/>
    <w:rsid w:val="003B5A3F"/>
    <w:rsid w:val="003C7418"/>
    <w:rsid w:val="003D4E56"/>
    <w:rsid w:val="003D51D5"/>
    <w:rsid w:val="003D7B46"/>
    <w:rsid w:val="003E00B4"/>
    <w:rsid w:val="003E1C4B"/>
    <w:rsid w:val="003E604D"/>
    <w:rsid w:val="003F01A6"/>
    <w:rsid w:val="003F0D0C"/>
    <w:rsid w:val="003F130F"/>
    <w:rsid w:val="003F6030"/>
    <w:rsid w:val="003F7B2C"/>
    <w:rsid w:val="004048EC"/>
    <w:rsid w:val="004168D8"/>
    <w:rsid w:val="00417AC8"/>
    <w:rsid w:val="0042053A"/>
    <w:rsid w:val="00420E5E"/>
    <w:rsid w:val="00421D8E"/>
    <w:rsid w:val="00441D2C"/>
    <w:rsid w:val="004431AD"/>
    <w:rsid w:val="00443C30"/>
    <w:rsid w:val="0044542A"/>
    <w:rsid w:val="004529C3"/>
    <w:rsid w:val="004554AF"/>
    <w:rsid w:val="00455B2D"/>
    <w:rsid w:val="004579E1"/>
    <w:rsid w:val="004661BC"/>
    <w:rsid w:val="00471D7B"/>
    <w:rsid w:val="004737EE"/>
    <w:rsid w:val="004751C8"/>
    <w:rsid w:val="004756F2"/>
    <w:rsid w:val="00476B8A"/>
    <w:rsid w:val="00483ECE"/>
    <w:rsid w:val="00484400"/>
    <w:rsid w:val="00485C07"/>
    <w:rsid w:val="00494733"/>
    <w:rsid w:val="00495524"/>
    <w:rsid w:val="004A0F5F"/>
    <w:rsid w:val="004A46C5"/>
    <w:rsid w:val="004B73AE"/>
    <w:rsid w:val="004B7460"/>
    <w:rsid w:val="004C4342"/>
    <w:rsid w:val="004C5BB4"/>
    <w:rsid w:val="004C7635"/>
    <w:rsid w:val="004D1CAC"/>
    <w:rsid w:val="004D24C6"/>
    <w:rsid w:val="004E2258"/>
    <w:rsid w:val="004E35B3"/>
    <w:rsid w:val="004E4112"/>
    <w:rsid w:val="004E4404"/>
    <w:rsid w:val="004E507D"/>
    <w:rsid w:val="004E67AC"/>
    <w:rsid w:val="004F00DD"/>
    <w:rsid w:val="004F032D"/>
    <w:rsid w:val="00501903"/>
    <w:rsid w:val="005032AA"/>
    <w:rsid w:val="00512DE1"/>
    <w:rsid w:val="00514490"/>
    <w:rsid w:val="005166B3"/>
    <w:rsid w:val="00521016"/>
    <w:rsid w:val="0052377A"/>
    <w:rsid w:val="00523A32"/>
    <w:rsid w:val="00525A36"/>
    <w:rsid w:val="00532A65"/>
    <w:rsid w:val="00535E4F"/>
    <w:rsid w:val="0053671A"/>
    <w:rsid w:val="00544DCA"/>
    <w:rsid w:val="005520EC"/>
    <w:rsid w:val="0055245C"/>
    <w:rsid w:val="0055474B"/>
    <w:rsid w:val="00555FB6"/>
    <w:rsid w:val="00572BAB"/>
    <w:rsid w:val="00577D01"/>
    <w:rsid w:val="00590E7F"/>
    <w:rsid w:val="00592A04"/>
    <w:rsid w:val="00592FD4"/>
    <w:rsid w:val="005C2836"/>
    <w:rsid w:val="005C399E"/>
    <w:rsid w:val="005C7DE7"/>
    <w:rsid w:val="005E08A6"/>
    <w:rsid w:val="005E311B"/>
    <w:rsid w:val="005E36DA"/>
    <w:rsid w:val="005E7745"/>
    <w:rsid w:val="005F20B3"/>
    <w:rsid w:val="005F27A7"/>
    <w:rsid w:val="00604646"/>
    <w:rsid w:val="00610523"/>
    <w:rsid w:val="00611F9F"/>
    <w:rsid w:val="006207A1"/>
    <w:rsid w:val="006233A1"/>
    <w:rsid w:val="00625281"/>
    <w:rsid w:val="00631849"/>
    <w:rsid w:val="006331A8"/>
    <w:rsid w:val="006351D4"/>
    <w:rsid w:val="00643FA4"/>
    <w:rsid w:val="00654378"/>
    <w:rsid w:val="006613AA"/>
    <w:rsid w:val="006617A3"/>
    <w:rsid w:val="00663AFF"/>
    <w:rsid w:val="00664C9F"/>
    <w:rsid w:val="00667B60"/>
    <w:rsid w:val="00673D5B"/>
    <w:rsid w:val="00675912"/>
    <w:rsid w:val="00675BCA"/>
    <w:rsid w:val="00680FEB"/>
    <w:rsid w:val="006828D2"/>
    <w:rsid w:val="0068700C"/>
    <w:rsid w:val="006A0598"/>
    <w:rsid w:val="006B3046"/>
    <w:rsid w:val="006B37A2"/>
    <w:rsid w:val="006B7E8F"/>
    <w:rsid w:val="006D572C"/>
    <w:rsid w:val="006D5A20"/>
    <w:rsid w:val="006E485E"/>
    <w:rsid w:val="006F3923"/>
    <w:rsid w:val="006F6639"/>
    <w:rsid w:val="00707BB5"/>
    <w:rsid w:val="007102D4"/>
    <w:rsid w:val="0071725C"/>
    <w:rsid w:val="0073021A"/>
    <w:rsid w:val="00735703"/>
    <w:rsid w:val="0074099A"/>
    <w:rsid w:val="007434AC"/>
    <w:rsid w:val="007453C3"/>
    <w:rsid w:val="00745FF3"/>
    <w:rsid w:val="00746F05"/>
    <w:rsid w:val="007572D2"/>
    <w:rsid w:val="007630F6"/>
    <w:rsid w:val="0077213D"/>
    <w:rsid w:val="00776C3E"/>
    <w:rsid w:val="007875AF"/>
    <w:rsid w:val="0079342D"/>
    <w:rsid w:val="007948CC"/>
    <w:rsid w:val="00797F5C"/>
    <w:rsid w:val="007A1DAA"/>
    <w:rsid w:val="007A2A11"/>
    <w:rsid w:val="007A36C0"/>
    <w:rsid w:val="007A57B7"/>
    <w:rsid w:val="007C06EB"/>
    <w:rsid w:val="007C2C5A"/>
    <w:rsid w:val="007C4713"/>
    <w:rsid w:val="007C5778"/>
    <w:rsid w:val="007C5A7E"/>
    <w:rsid w:val="007D144A"/>
    <w:rsid w:val="007D7B12"/>
    <w:rsid w:val="007F3702"/>
    <w:rsid w:val="007F6586"/>
    <w:rsid w:val="007F6B4E"/>
    <w:rsid w:val="007F73F2"/>
    <w:rsid w:val="00811790"/>
    <w:rsid w:val="00811808"/>
    <w:rsid w:val="00815234"/>
    <w:rsid w:val="00815B21"/>
    <w:rsid w:val="008163A9"/>
    <w:rsid w:val="00824DDF"/>
    <w:rsid w:val="00825422"/>
    <w:rsid w:val="00832E2B"/>
    <w:rsid w:val="00835A84"/>
    <w:rsid w:val="00837BA4"/>
    <w:rsid w:val="00845B01"/>
    <w:rsid w:val="00847821"/>
    <w:rsid w:val="0085024C"/>
    <w:rsid w:val="00852632"/>
    <w:rsid w:val="00865A09"/>
    <w:rsid w:val="0086680B"/>
    <w:rsid w:val="00871CBA"/>
    <w:rsid w:val="00872ACD"/>
    <w:rsid w:val="00884F2A"/>
    <w:rsid w:val="00886298"/>
    <w:rsid w:val="00892FBA"/>
    <w:rsid w:val="008A0085"/>
    <w:rsid w:val="008A200E"/>
    <w:rsid w:val="008B564C"/>
    <w:rsid w:val="008C6192"/>
    <w:rsid w:val="008D2831"/>
    <w:rsid w:val="008D394E"/>
    <w:rsid w:val="008D7691"/>
    <w:rsid w:val="008F29BD"/>
    <w:rsid w:val="008F3631"/>
    <w:rsid w:val="008F526D"/>
    <w:rsid w:val="009112F7"/>
    <w:rsid w:val="00915E7C"/>
    <w:rsid w:val="009200A9"/>
    <w:rsid w:val="00921F98"/>
    <w:rsid w:val="00932CAB"/>
    <w:rsid w:val="00936CE5"/>
    <w:rsid w:val="0094052B"/>
    <w:rsid w:val="00941470"/>
    <w:rsid w:val="00941C98"/>
    <w:rsid w:val="009425B1"/>
    <w:rsid w:val="00946D79"/>
    <w:rsid w:val="0094702B"/>
    <w:rsid w:val="00950B3A"/>
    <w:rsid w:val="00952F9B"/>
    <w:rsid w:val="00953AEB"/>
    <w:rsid w:val="009645B1"/>
    <w:rsid w:val="00964F99"/>
    <w:rsid w:val="0096584F"/>
    <w:rsid w:val="0096602D"/>
    <w:rsid w:val="00970C08"/>
    <w:rsid w:val="00982B14"/>
    <w:rsid w:val="00985579"/>
    <w:rsid w:val="009920A4"/>
    <w:rsid w:val="00997404"/>
    <w:rsid w:val="00997D58"/>
    <w:rsid w:val="009A3B47"/>
    <w:rsid w:val="009A4BED"/>
    <w:rsid w:val="009A6F34"/>
    <w:rsid w:val="009B1FFB"/>
    <w:rsid w:val="009B45B3"/>
    <w:rsid w:val="009B6F5E"/>
    <w:rsid w:val="009C7717"/>
    <w:rsid w:val="009D3D19"/>
    <w:rsid w:val="009D4B62"/>
    <w:rsid w:val="009D5C3E"/>
    <w:rsid w:val="009E1EAC"/>
    <w:rsid w:val="009E7461"/>
    <w:rsid w:val="009F0226"/>
    <w:rsid w:val="009F12B3"/>
    <w:rsid w:val="009F2644"/>
    <w:rsid w:val="009F2742"/>
    <w:rsid w:val="009F28E6"/>
    <w:rsid w:val="009F407C"/>
    <w:rsid w:val="009F40BA"/>
    <w:rsid w:val="009F5C8D"/>
    <w:rsid w:val="00A17B5E"/>
    <w:rsid w:val="00A3218F"/>
    <w:rsid w:val="00A33D17"/>
    <w:rsid w:val="00A343D6"/>
    <w:rsid w:val="00A346D8"/>
    <w:rsid w:val="00A37692"/>
    <w:rsid w:val="00A41D2C"/>
    <w:rsid w:val="00A447C0"/>
    <w:rsid w:val="00A52AFB"/>
    <w:rsid w:val="00A6065D"/>
    <w:rsid w:val="00A71B39"/>
    <w:rsid w:val="00A7511C"/>
    <w:rsid w:val="00A759AF"/>
    <w:rsid w:val="00A76F04"/>
    <w:rsid w:val="00A8715C"/>
    <w:rsid w:val="00A94B94"/>
    <w:rsid w:val="00AA0EC8"/>
    <w:rsid w:val="00AA167C"/>
    <w:rsid w:val="00AA2E77"/>
    <w:rsid w:val="00AA51AE"/>
    <w:rsid w:val="00AA7CC8"/>
    <w:rsid w:val="00AB2B92"/>
    <w:rsid w:val="00AB7D99"/>
    <w:rsid w:val="00AC3001"/>
    <w:rsid w:val="00AC38B9"/>
    <w:rsid w:val="00AC43E4"/>
    <w:rsid w:val="00AC5A86"/>
    <w:rsid w:val="00AC643E"/>
    <w:rsid w:val="00AD0D54"/>
    <w:rsid w:val="00AE326C"/>
    <w:rsid w:val="00AE3F19"/>
    <w:rsid w:val="00AE44B0"/>
    <w:rsid w:val="00AE7F38"/>
    <w:rsid w:val="00AF75F2"/>
    <w:rsid w:val="00AF7B09"/>
    <w:rsid w:val="00B00EEB"/>
    <w:rsid w:val="00B00FEE"/>
    <w:rsid w:val="00B057F0"/>
    <w:rsid w:val="00B15873"/>
    <w:rsid w:val="00B1595D"/>
    <w:rsid w:val="00B25379"/>
    <w:rsid w:val="00B37FB8"/>
    <w:rsid w:val="00B40671"/>
    <w:rsid w:val="00B424D2"/>
    <w:rsid w:val="00B6223A"/>
    <w:rsid w:val="00B647D0"/>
    <w:rsid w:val="00B65634"/>
    <w:rsid w:val="00B66768"/>
    <w:rsid w:val="00B671C1"/>
    <w:rsid w:val="00B72BE4"/>
    <w:rsid w:val="00B876BC"/>
    <w:rsid w:val="00B8782E"/>
    <w:rsid w:val="00B91677"/>
    <w:rsid w:val="00B97482"/>
    <w:rsid w:val="00BA1D45"/>
    <w:rsid w:val="00BA3227"/>
    <w:rsid w:val="00BA3FC4"/>
    <w:rsid w:val="00BA6C55"/>
    <w:rsid w:val="00BB1892"/>
    <w:rsid w:val="00BB526D"/>
    <w:rsid w:val="00BB6A4A"/>
    <w:rsid w:val="00BB6FCB"/>
    <w:rsid w:val="00BB7B0B"/>
    <w:rsid w:val="00BC2269"/>
    <w:rsid w:val="00BC2DBD"/>
    <w:rsid w:val="00BC3304"/>
    <w:rsid w:val="00BD2C1B"/>
    <w:rsid w:val="00BD4C72"/>
    <w:rsid w:val="00BD7D7A"/>
    <w:rsid w:val="00BE465B"/>
    <w:rsid w:val="00BF1DD5"/>
    <w:rsid w:val="00BF2B8C"/>
    <w:rsid w:val="00C11330"/>
    <w:rsid w:val="00C12E53"/>
    <w:rsid w:val="00C274CC"/>
    <w:rsid w:val="00C34F8E"/>
    <w:rsid w:val="00C35C0D"/>
    <w:rsid w:val="00C46A15"/>
    <w:rsid w:val="00C50AA0"/>
    <w:rsid w:val="00C6387A"/>
    <w:rsid w:val="00C6471F"/>
    <w:rsid w:val="00C7514D"/>
    <w:rsid w:val="00C7737D"/>
    <w:rsid w:val="00C875EB"/>
    <w:rsid w:val="00C90301"/>
    <w:rsid w:val="00C92743"/>
    <w:rsid w:val="00C96842"/>
    <w:rsid w:val="00C96FF3"/>
    <w:rsid w:val="00CA0BBD"/>
    <w:rsid w:val="00CA2731"/>
    <w:rsid w:val="00CA6FCD"/>
    <w:rsid w:val="00CA7214"/>
    <w:rsid w:val="00CA76D8"/>
    <w:rsid w:val="00CB4866"/>
    <w:rsid w:val="00CC17EB"/>
    <w:rsid w:val="00CE1347"/>
    <w:rsid w:val="00CE6094"/>
    <w:rsid w:val="00D02513"/>
    <w:rsid w:val="00D05818"/>
    <w:rsid w:val="00D066D8"/>
    <w:rsid w:val="00D078C0"/>
    <w:rsid w:val="00D12595"/>
    <w:rsid w:val="00D130DC"/>
    <w:rsid w:val="00D15F56"/>
    <w:rsid w:val="00D22027"/>
    <w:rsid w:val="00D26B1D"/>
    <w:rsid w:val="00D2723C"/>
    <w:rsid w:val="00D351F1"/>
    <w:rsid w:val="00D4127A"/>
    <w:rsid w:val="00D432D9"/>
    <w:rsid w:val="00D61EE8"/>
    <w:rsid w:val="00D66736"/>
    <w:rsid w:val="00D71D1F"/>
    <w:rsid w:val="00D7232C"/>
    <w:rsid w:val="00D75212"/>
    <w:rsid w:val="00D800FA"/>
    <w:rsid w:val="00D81022"/>
    <w:rsid w:val="00D85801"/>
    <w:rsid w:val="00D8728B"/>
    <w:rsid w:val="00D954B6"/>
    <w:rsid w:val="00D970CD"/>
    <w:rsid w:val="00DA23C9"/>
    <w:rsid w:val="00DB1378"/>
    <w:rsid w:val="00DC453D"/>
    <w:rsid w:val="00DC7CA9"/>
    <w:rsid w:val="00DC7CC2"/>
    <w:rsid w:val="00DD0FF3"/>
    <w:rsid w:val="00DE16D9"/>
    <w:rsid w:val="00DE5CD7"/>
    <w:rsid w:val="00E029DA"/>
    <w:rsid w:val="00E104E2"/>
    <w:rsid w:val="00E16715"/>
    <w:rsid w:val="00E23FBB"/>
    <w:rsid w:val="00E31EED"/>
    <w:rsid w:val="00E3384A"/>
    <w:rsid w:val="00E33E78"/>
    <w:rsid w:val="00E35D15"/>
    <w:rsid w:val="00E401DE"/>
    <w:rsid w:val="00E402F8"/>
    <w:rsid w:val="00E5345B"/>
    <w:rsid w:val="00E54B6D"/>
    <w:rsid w:val="00E62E9E"/>
    <w:rsid w:val="00E67D7F"/>
    <w:rsid w:val="00E7128E"/>
    <w:rsid w:val="00E74028"/>
    <w:rsid w:val="00E82978"/>
    <w:rsid w:val="00E84AFB"/>
    <w:rsid w:val="00E90FE6"/>
    <w:rsid w:val="00E9121C"/>
    <w:rsid w:val="00E92388"/>
    <w:rsid w:val="00E95775"/>
    <w:rsid w:val="00E962D9"/>
    <w:rsid w:val="00E96B9D"/>
    <w:rsid w:val="00EA5025"/>
    <w:rsid w:val="00EA6C52"/>
    <w:rsid w:val="00EB246B"/>
    <w:rsid w:val="00EB58C1"/>
    <w:rsid w:val="00EB6ADF"/>
    <w:rsid w:val="00EC1350"/>
    <w:rsid w:val="00EC593F"/>
    <w:rsid w:val="00ED5A6F"/>
    <w:rsid w:val="00ED7971"/>
    <w:rsid w:val="00EF384B"/>
    <w:rsid w:val="00EF473A"/>
    <w:rsid w:val="00F03470"/>
    <w:rsid w:val="00F06ED3"/>
    <w:rsid w:val="00F1598D"/>
    <w:rsid w:val="00F22F65"/>
    <w:rsid w:val="00F243BE"/>
    <w:rsid w:val="00F253FE"/>
    <w:rsid w:val="00F36F7E"/>
    <w:rsid w:val="00F43827"/>
    <w:rsid w:val="00F449B9"/>
    <w:rsid w:val="00F4631A"/>
    <w:rsid w:val="00F54D0A"/>
    <w:rsid w:val="00F64913"/>
    <w:rsid w:val="00F672DA"/>
    <w:rsid w:val="00F76D23"/>
    <w:rsid w:val="00F77627"/>
    <w:rsid w:val="00F77E65"/>
    <w:rsid w:val="00F8232B"/>
    <w:rsid w:val="00F94424"/>
    <w:rsid w:val="00F962EB"/>
    <w:rsid w:val="00FA0722"/>
    <w:rsid w:val="00FB3057"/>
    <w:rsid w:val="00FB3935"/>
    <w:rsid w:val="00FC0FAB"/>
    <w:rsid w:val="00FC27BF"/>
    <w:rsid w:val="00FC5054"/>
    <w:rsid w:val="00FC6C1F"/>
    <w:rsid w:val="00FD2C0A"/>
    <w:rsid w:val="00FD55C0"/>
    <w:rsid w:val="00FE3BD3"/>
    <w:rsid w:val="00FE43E9"/>
    <w:rsid w:val="00FE705B"/>
    <w:rsid w:val="00FE73D4"/>
    <w:rsid w:val="00FF315D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DEA48"/>
  <w15:docId w15:val="{985C0420-4171-4A88-9E13-FEA3975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45B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501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"/>
    <w:next w:val="Zkladntext"/>
    <w:link w:val="Nadpis2Char"/>
    <w:uiPriority w:val="99"/>
    <w:qFormat/>
    <w:rsid w:val="009645B1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9645B1"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</w:rPr>
  </w:style>
  <w:style w:type="paragraph" w:styleId="Nadpis4">
    <w:name w:val="heading 4"/>
    <w:basedOn w:val="Nadpis"/>
    <w:next w:val="Zkladntext"/>
    <w:link w:val="Nadpis4Char"/>
    <w:uiPriority w:val="99"/>
    <w:qFormat/>
    <w:rsid w:val="009645B1"/>
    <w:pPr>
      <w:numPr>
        <w:ilvl w:val="3"/>
        <w:numId w:val="1"/>
      </w:num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4127A"/>
    <w:rPr>
      <w:b/>
      <w:bCs/>
      <w:sz w:val="36"/>
      <w:szCs w:val="36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4127A"/>
    <w:rPr>
      <w:b/>
      <w:b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4127A"/>
    <w:rPr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645B1"/>
  </w:style>
  <w:style w:type="character" w:customStyle="1" w:styleId="WW8Num5z0">
    <w:name w:val="WW8Num5z0"/>
    <w:uiPriority w:val="99"/>
    <w:rsid w:val="009645B1"/>
    <w:rPr>
      <w:rFonts w:ascii="Times New Roman" w:hAnsi="Times New Roman"/>
    </w:rPr>
  </w:style>
  <w:style w:type="character" w:customStyle="1" w:styleId="WW8Num5z1">
    <w:name w:val="WW8Num5z1"/>
    <w:uiPriority w:val="99"/>
    <w:rsid w:val="009645B1"/>
    <w:rPr>
      <w:rFonts w:ascii="Courier New" w:hAnsi="Courier New"/>
    </w:rPr>
  </w:style>
  <w:style w:type="character" w:customStyle="1" w:styleId="WW8Num5z2">
    <w:name w:val="WW8Num5z2"/>
    <w:uiPriority w:val="99"/>
    <w:rsid w:val="009645B1"/>
    <w:rPr>
      <w:rFonts w:ascii="Wingdings" w:hAnsi="Wingdings"/>
    </w:rPr>
  </w:style>
  <w:style w:type="character" w:customStyle="1" w:styleId="WW8Num5z3">
    <w:name w:val="WW8Num5z3"/>
    <w:uiPriority w:val="99"/>
    <w:rsid w:val="009645B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9645B1"/>
  </w:style>
  <w:style w:type="character" w:customStyle="1" w:styleId="Odrky">
    <w:name w:val="Odrážky"/>
    <w:uiPriority w:val="99"/>
    <w:rsid w:val="009645B1"/>
    <w:rPr>
      <w:rFonts w:ascii="StarSymbol" w:hAnsi="StarSymbol"/>
      <w:sz w:val="18"/>
    </w:rPr>
  </w:style>
  <w:style w:type="character" w:customStyle="1" w:styleId="Symbolyproslovn">
    <w:name w:val="Symboly pro číslování"/>
    <w:uiPriority w:val="99"/>
    <w:rsid w:val="009645B1"/>
  </w:style>
  <w:style w:type="character" w:styleId="Hypertextovodkaz">
    <w:name w:val="Hyperlink"/>
    <w:basedOn w:val="Standardnpsmoodstavce"/>
    <w:uiPriority w:val="99"/>
    <w:semiHidden/>
    <w:rsid w:val="009645B1"/>
    <w:rPr>
      <w:rFonts w:cs="Times New Roman"/>
      <w:color w:val="000080"/>
      <w:u w:val="single"/>
    </w:rPr>
  </w:style>
  <w:style w:type="character" w:styleId="Siln">
    <w:name w:val="Strong"/>
    <w:basedOn w:val="Standardnpsmoodstavce"/>
    <w:uiPriority w:val="99"/>
    <w:qFormat/>
    <w:rsid w:val="009645B1"/>
    <w:rPr>
      <w:rFonts w:cs="Times New Roman"/>
      <w:b/>
      <w:bCs/>
    </w:rPr>
  </w:style>
  <w:style w:type="paragraph" w:customStyle="1" w:styleId="Nadpis">
    <w:name w:val="Nadpis"/>
    <w:basedOn w:val="Normln"/>
    <w:next w:val="Zkladntext"/>
    <w:uiPriority w:val="99"/>
    <w:rsid w:val="009645B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9645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4127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semiHidden/>
    <w:rsid w:val="009645B1"/>
  </w:style>
  <w:style w:type="paragraph" w:customStyle="1" w:styleId="Popisek">
    <w:name w:val="Popisek"/>
    <w:basedOn w:val="Normln"/>
    <w:uiPriority w:val="99"/>
    <w:rsid w:val="009645B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9645B1"/>
    <w:pPr>
      <w:suppressLineNumbers/>
    </w:pPr>
  </w:style>
  <w:style w:type="paragraph" w:customStyle="1" w:styleId="Prosttext1">
    <w:name w:val="Prostý text1"/>
    <w:basedOn w:val="Normln"/>
    <w:uiPriority w:val="99"/>
    <w:rsid w:val="009645B1"/>
    <w:pPr>
      <w:widowControl w:val="0"/>
      <w:overflowPunct w:val="0"/>
      <w:autoSpaceDE w:val="0"/>
      <w:textAlignment w:val="baseline"/>
    </w:pPr>
    <w:rPr>
      <w:rFonts w:ascii="Courier New" w:hAnsi="Courier New" w:cs="Courier New"/>
      <w:b/>
      <w:bCs/>
    </w:rPr>
  </w:style>
  <w:style w:type="character" w:styleId="Odkaznakoment">
    <w:name w:val="annotation reference"/>
    <w:basedOn w:val="Standardnpsmoodstavce"/>
    <w:uiPriority w:val="99"/>
    <w:semiHidden/>
    <w:rsid w:val="003849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49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84962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4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84962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3849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4962"/>
    <w:rPr>
      <w:rFonts w:ascii="Tahoma" w:hAnsi="Tahoma" w:cs="Tahoma"/>
      <w:sz w:val="16"/>
      <w:szCs w:val="16"/>
      <w:lang w:eastAsia="ar-SA" w:bidi="ar-SA"/>
    </w:rPr>
  </w:style>
  <w:style w:type="paragraph" w:styleId="slovanseznam">
    <w:name w:val="List Number"/>
    <w:basedOn w:val="Normln"/>
    <w:uiPriority w:val="99"/>
    <w:rsid w:val="00005E3C"/>
    <w:pPr>
      <w:numPr>
        <w:numId w:val="2"/>
      </w:numPr>
      <w:tabs>
        <w:tab w:val="clear" w:pos="720"/>
        <w:tab w:val="num" w:pos="360"/>
      </w:tabs>
      <w:ind w:left="360"/>
    </w:pPr>
  </w:style>
  <w:style w:type="paragraph" w:styleId="Rozloendokumentu">
    <w:name w:val="Document Map"/>
    <w:basedOn w:val="Normln"/>
    <w:link w:val="RozloendokumentuChar"/>
    <w:uiPriority w:val="99"/>
    <w:semiHidden/>
    <w:rsid w:val="007948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94B94"/>
    <w:rPr>
      <w:rFonts w:cs="Times New Roman"/>
      <w:sz w:val="2"/>
      <w:lang w:eastAsia="ar-SA" w:bidi="ar-SA"/>
    </w:rPr>
  </w:style>
  <w:style w:type="paragraph" w:styleId="Zhlav">
    <w:name w:val="header"/>
    <w:basedOn w:val="Normln"/>
    <w:link w:val="ZhlavChar"/>
    <w:uiPriority w:val="99"/>
    <w:rsid w:val="003A0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0579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A0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0579"/>
    <w:rPr>
      <w:rFonts w:cs="Times New Roman"/>
      <w:sz w:val="24"/>
      <w:szCs w:val="24"/>
      <w:lang w:eastAsia="ar-SA" w:bidi="ar-SA"/>
    </w:rPr>
  </w:style>
  <w:style w:type="paragraph" w:customStyle="1" w:styleId="TextovArialCE">
    <w:name w:val="Textový Arial CE"/>
    <w:basedOn w:val="Normln"/>
    <w:uiPriority w:val="99"/>
    <w:rsid w:val="000C1059"/>
    <w:pPr>
      <w:suppressAutoHyphens w:val="0"/>
      <w:ind w:firstLine="720"/>
      <w:jc w:val="both"/>
    </w:pPr>
    <w:rPr>
      <w:rFonts w:ascii="Arial" w:hAnsi="Arial"/>
      <w:sz w:val="22"/>
      <w:szCs w:val="20"/>
      <w:lang w:eastAsia="cs-CZ"/>
    </w:rPr>
  </w:style>
  <w:style w:type="paragraph" w:customStyle="1" w:styleId="CZodstavec">
    <w:name w:val="CZ odstavec"/>
    <w:rsid w:val="00FE3BD3"/>
    <w:pPr>
      <w:numPr>
        <w:numId w:val="6"/>
      </w:numPr>
      <w:tabs>
        <w:tab w:val="left" w:pos="357"/>
      </w:tabs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basedOn w:val="Standardnpsmoodstavce"/>
    <w:link w:val="Nadpis1"/>
    <w:rsid w:val="00501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Mkatabulky">
    <w:name w:val="Table Grid"/>
    <w:basedOn w:val="Normlntabulka"/>
    <w:locked/>
    <w:rsid w:val="0055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570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4242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3D19"/>
    <w:rPr>
      <w:sz w:val="24"/>
      <w:szCs w:val="24"/>
      <w:lang w:eastAsia="ar-SA"/>
    </w:rPr>
  </w:style>
  <w:style w:type="paragraph" w:styleId="Bezmezer">
    <w:name w:val="No Spacing"/>
    <w:aliases w:val="NPCS zakladni text"/>
    <w:uiPriority w:val="1"/>
    <w:qFormat/>
    <w:rsid w:val="00D26B1D"/>
    <w:pPr>
      <w:widowControl w:val="0"/>
      <w:spacing w:line="276" w:lineRule="auto"/>
      <w:ind w:right="397"/>
    </w:pPr>
    <w:rPr>
      <w:rFonts w:ascii="Arial" w:eastAsia="Calibr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kturace@npc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akturace@npc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FB99E71BB0B4094FF78CA1A92D680" ma:contentTypeVersion="0" ma:contentTypeDescription="Vytvořit nový dokument" ma:contentTypeScope="" ma:versionID="8dfca9fadd7245e5e8d6f7e5f41d8e3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187BE-BA89-4278-B19F-4BF2AA99FB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4E5E29-B87E-4E48-8630-19A986F92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ACEB470-8B8D-4B64-A32A-40A6E3AE4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podle obchodního zákoníku</vt:lpstr>
    </vt:vector>
  </TitlesOfParts>
  <Company>HP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podle obchodního zákoníku</dc:title>
  <dc:creator>JUDr. Marie Moravcová</dc:creator>
  <cp:lastModifiedBy>Sarka Vavrickova</cp:lastModifiedBy>
  <cp:revision>5</cp:revision>
  <cp:lastPrinted>2025-01-09T06:24:00Z</cp:lastPrinted>
  <dcterms:created xsi:type="dcterms:W3CDTF">2025-01-09T06:25:00Z</dcterms:created>
  <dcterms:modified xsi:type="dcterms:W3CDTF">2025-01-09T06:29:00Z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0x0101006B3FB99E71BB0B4094FF78CA1A92D680</vt:lpwstr>
  </property>
</Properties>
</file>