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441" w:rsidRPr="00127441" w:rsidRDefault="00127441" w:rsidP="009379E1">
      <w:pPr>
        <w:keepNext/>
        <w:widowControl w:val="0"/>
        <w:autoSpaceDE w:val="0"/>
        <w:autoSpaceDN w:val="0"/>
        <w:adjustRightInd w:val="0"/>
        <w:spacing w:before="240" w:after="60" w:line="240" w:lineRule="auto"/>
        <w:jc w:val="center"/>
        <w:rPr>
          <w:rFonts w:ascii="Times New Roman" w:eastAsia="Times New Roman" w:hAnsi="Times New Roman" w:cs="Times New Roman"/>
          <w:b/>
          <w:bCs/>
          <w:sz w:val="24"/>
          <w:szCs w:val="24"/>
          <w:lang w:eastAsia="cs-CZ"/>
        </w:rPr>
      </w:pPr>
      <w:r w:rsidRPr="00127441">
        <w:rPr>
          <w:rFonts w:ascii="Times New Roman" w:eastAsia="Times New Roman" w:hAnsi="Times New Roman" w:cs="Times New Roman"/>
          <w:bCs/>
          <w:sz w:val="24"/>
          <w:szCs w:val="24"/>
          <w:lang w:eastAsia="cs-CZ"/>
        </w:rPr>
        <w:t xml:space="preserve">Smlouva č. </w:t>
      </w:r>
      <w:r w:rsidRPr="00127441">
        <w:rPr>
          <w:rFonts w:ascii="Times New Roman" w:hAnsi="Times New Roman" w:cs="Times New Roman"/>
          <w:sz w:val="24"/>
          <w:szCs w:val="24"/>
        </w:rPr>
        <w:t>DS/00047/71234489/2025</w:t>
      </w:r>
    </w:p>
    <w:p w:rsidR="009379E1" w:rsidRPr="009379E1" w:rsidRDefault="001D45A6" w:rsidP="009379E1">
      <w:pPr>
        <w:keepNext/>
        <w:widowControl w:val="0"/>
        <w:autoSpaceDE w:val="0"/>
        <w:autoSpaceDN w:val="0"/>
        <w:adjustRightInd w:val="0"/>
        <w:spacing w:before="240" w:after="60" w:line="240" w:lineRule="auto"/>
        <w:jc w:val="center"/>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POD</w:t>
      </w:r>
      <w:r w:rsidR="00E24DEF">
        <w:rPr>
          <w:rFonts w:ascii="Times New Roman" w:eastAsia="Times New Roman" w:hAnsi="Times New Roman" w:cs="Times New Roman"/>
          <w:b/>
          <w:bCs/>
          <w:sz w:val="24"/>
          <w:szCs w:val="24"/>
          <w:lang w:eastAsia="cs-CZ"/>
        </w:rPr>
        <w:t>NÁJEMNÍ</w:t>
      </w:r>
      <w:r w:rsidR="009379E1" w:rsidRPr="009379E1">
        <w:rPr>
          <w:rFonts w:ascii="Times New Roman" w:eastAsia="Times New Roman" w:hAnsi="Times New Roman" w:cs="Times New Roman"/>
          <w:b/>
          <w:bCs/>
          <w:sz w:val="24"/>
          <w:szCs w:val="24"/>
          <w:lang w:eastAsia="cs-CZ"/>
        </w:rPr>
        <w:t xml:space="preserve"> SMLOUVA</w:t>
      </w:r>
    </w:p>
    <w:p w:rsidR="009379E1" w:rsidRPr="009379E1" w:rsidRDefault="009379E1" w:rsidP="009379E1">
      <w:pPr>
        <w:widowControl w:val="0"/>
        <w:pBdr>
          <w:bottom w:val="single" w:sz="12" w:space="1" w:color="auto"/>
        </w:pBdr>
        <w:autoSpaceDE w:val="0"/>
        <w:autoSpaceDN w:val="0"/>
        <w:adjustRightInd w:val="0"/>
        <w:spacing w:after="0" w:line="240" w:lineRule="atLeast"/>
        <w:jc w:val="center"/>
        <w:rPr>
          <w:rFonts w:ascii="Times New Roman" w:eastAsia="Times New Roman" w:hAnsi="Times New Roman" w:cs="Times New Roman"/>
          <w:i/>
          <w:iCs/>
          <w:sz w:val="24"/>
          <w:szCs w:val="24"/>
          <w:lang w:eastAsia="cs-CZ"/>
        </w:rPr>
      </w:pPr>
      <w:r w:rsidRPr="009379E1">
        <w:rPr>
          <w:rFonts w:ascii="Times New Roman" w:eastAsia="Times New Roman" w:hAnsi="Times New Roman" w:cs="Times New Roman"/>
          <w:i/>
          <w:iCs/>
          <w:sz w:val="24"/>
          <w:szCs w:val="24"/>
          <w:lang w:eastAsia="cs-CZ"/>
        </w:rPr>
        <w:t>(uzavřená v souladu s ustanovením §2</w:t>
      </w:r>
      <w:r w:rsidR="00E24DEF">
        <w:rPr>
          <w:rFonts w:ascii="Times New Roman" w:eastAsia="Times New Roman" w:hAnsi="Times New Roman" w:cs="Times New Roman"/>
          <w:i/>
          <w:iCs/>
          <w:sz w:val="24"/>
          <w:szCs w:val="24"/>
          <w:lang w:eastAsia="cs-CZ"/>
        </w:rPr>
        <w:t>274</w:t>
      </w:r>
      <w:r w:rsidRPr="009379E1">
        <w:rPr>
          <w:rFonts w:ascii="Times New Roman" w:eastAsia="Times New Roman" w:hAnsi="Times New Roman" w:cs="Times New Roman"/>
          <w:i/>
          <w:iCs/>
          <w:sz w:val="24"/>
          <w:szCs w:val="24"/>
          <w:lang w:eastAsia="cs-CZ"/>
        </w:rPr>
        <w:t xml:space="preserve"> a násl. </w:t>
      </w:r>
      <w:r w:rsidR="001D45A6">
        <w:rPr>
          <w:rFonts w:ascii="Times New Roman" w:eastAsia="Times New Roman" w:hAnsi="Times New Roman" w:cs="Times New Roman"/>
          <w:i/>
          <w:iCs/>
          <w:sz w:val="24"/>
          <w:szCs w:val="24"/>
          <w:lang w:eastAsia="cs-CZ"/>
        </w:rPr>
        <w:t>z</w:t>
      </w:r>
      <w:r w:rsidRPr="009379E1">
        <w:rPr>
          <w:rFonts w:ascii="Times New Roman" w:eastAsia="Times New Roman" w:hAnsi="Times New Roman" w:cs="Times New Roman"/>
          <w:i/>
          <w:iCs/>
          <w:sz w:val="24"/>
          <w:szCs w:val="24"/>
          <w:lang w:eastAsia="cs-CZ"/>
        </w:rPr>
        <w:t>ákona č. 89/2012 Sb., občanský zákoník)</w:t>
      </w:r>
    </w:p>
    <w:p w:rsidR="009379E1" w:rsidRPr="009379E1" w:rsidRDefault="009379E1" w:rsidP="009379E1">
      <w:pPr>
        <w:widowControl w:val="0"/>
        <w:shd w:val="clear" w:color="auto" w:fill="FFFFFF"/>
        <w:autoSpaceDE w:val="0"/>
        <w:autoSpaceDN w:val="0"/>
        <w:adjustRightInd w:val="0"/>
        <w:spacing w:after="0" w:line="240" w:lineRule="atLeast"/>
        <w:rPr>
          <w:rFonts w:ascii="Times New Roman" w:eastAsia="Times New Roman" w:hAnsi="Times New Roman" w:cs="Times New Roman"/>
          <w:color w:val="000000"/>
          <w:sz w:val="24"/>
          <w:szCs w:val="24"/>
          <w:lang w:eastAsia="cs-CZ"/>
        </w:rPr>
      </w:pPr>
    </w:p>
    <w:p w:rsidR="009379E1" w:rsidRPr="00FD4AD2" w:rsidRDefault="009379E1" w:rsidP="009379E1">
      <w:pPr>
        <w:widowControl w:val="0"/>
        <w:shd w:val="clear" w:color="auto" w:fill="FFFFFF"/>
        <w:autoSpaceDE w:val="0"/>
        <w:autoSpaceDN w:val="0"/>
        <w:adjustRightInd w:val="0"/>
        <w:spacing w:after="0" w:line="240" w:lineRule="atLeast"/>
        <w:rPr>
          <w:rFonts w:ascii="Times New Roman" w:eastAsia="Times New Roman" w:hAnsi="Times New Roman" w:cs="Times New Roman"/>
          <w:color w:val="000000"/>
          <w:sz w:val="24"/>
          <w:szCs w:val="24"/>
          <w:lang w:eastAsia="cs-CZ"/>
        </w:rPr>
      </w:pPr>
      <w:r w:rsidRPr="00FD4AD2">
        <w:rPr>
          <w:rFonts w:ascii="Times New Roman" w:eastAsia="Times New Roman" w:hAnsi="Times New Roman" w:cs="Times New Roman"/>
          <w:color w:val="000000"/>
          <w:sz w:val="24"/>
          <w:szCs w:val="24"/>
          <w:lang w:eastAsia="cs-CZ"/>
        </w:rPr>
        <w:t>Smluvní strany:</w:t>
      </w:r>
    </w:p>
    <w:p w:rsidR="009379E1" w:rsidRPr="00FD4AD2" w:rsidRDefault="009379E1" w:rsidP="009379E1">
      <w:pPr>
        <w:widowControl w:val="0"/>
        <w:shd w:val="clear" w:color="auto" w:fill="FFFFFF"/>
        <w:autoSpaceDE w:val="0"/>
        <w:autoSpaceDN w:val="0"/>
        <w:adjustRightInd w:val="0"/>
        <w:spacing w:after="0" w:line="240" w:lineRule="atLeast"/>
        <w:rPr>
          <w:rFonts w:ascii="Times New Roman" w:eastAsia="Times New Roman" w:hAnsi="Times New Roman" w:cs="Times New Roman"/>
          <w:b/>
          <w:bCs/>
          <w:color w:val="000000"/>
          <w:sz w:val="24"/>
          <w:szCs w:val="24"/>
          <w:lang w:eastAsia="cs-CZ"/>
        </w:rPr>
      </w:pPr>
    </w:p>
    <w:p w:rsidR="009379E1" w:rsidRPr="00FD4AD2" w:rsidRDefault="00E24DEF" w:rsidP="009379E1">
      <w:pPr>
        <w:widowControl w:val="0"/>
        <w:shd w:val="clear" w:color="auto" w:fill="FFFFFF"/>
        <w:autoSpaceDE w:val="0"/>
        <w:autoSpaceDN w:val="0"/>
        <w:adjustRightInd w:val="0"/>
        <w:spacing w:after="0" w:line="240" w:lineRule="atLeast"/>
        <w:rPr>
          <w:rFonts w:ascii="Times New Roman" w:eastAsia="Times New Roman" w:hAnsi="Times New Roman" w:cs="Times New Roman"/>
          <w:color w:val="000000"/>
          <w:sz w:val="24"/>
          <w:szCs w:val="24"/>
          <w:lang w:eastAsia="cs-CZ"/>
        </w:rPr>
      </w:pPr>
      <w:r w:rsidRPr="00FD4AD2">
        <w:rPr>
          <w:rFonts w:ascii="Times New Roman" w:eastAsia="Times New Roman" w:hAnsi="Times New Roman" w:cs="Times New Roman"/>
          <w:color w:val="000000"/>
          <w:sz w:val="24"/>
          <w:szCs w:val="24"/>
          <w:lang w:eastAsia="cs-CZ"/>
        </w:rPr>
        <w:t>Nájemce</w:t>
      </w:r>
      <w:r w:rsidR="009379E1" w:rsidRPr="00FD4AD2">
        <w:rPr>
          <w:rFonts w:ascii="Times New Roman" w:eastAsia="Times New Roman" w:hAnsi="Times New Roman" w:cs="Times New Roman"/>
          <w:color w:val="000000"/>
          <w:sz w:val="24"/>
          <w:szCs w:val="24"/>
          <w:lang w:eastAsia="cs-CZ"/>
        </w:rPr>
        <w:t>:</w:t>
      </w:r>
    </w:p>
    <w:p w:rsidR="007E3735" w:rsidRPr="00FD4AD2" w:rsidRDefault="007E3735" w:rsidP="009379E1">
      <w:pPr>
        <w:widowControl w:val="0"/>
        <w:shd w:val="clear" w:color="auto" w:fill="FFFFFF"/>
        <w:autoSpaceDE w:val="0"/>
        <w:autoSpaceDN w:val="0"/>
        <w:adjustRightInd w:val="0"/>
        <w:spacing w:after="0" w:line="240" w:lineRule="atLeast"/>
        <w:rPr>
          <w:rFonts w:ascii="Times New Roman" w:eastAsia="Times New Roman" w:hAnsi="Times New Roman" w:cs="Times New Roman"/>
          <w:color w:val="000000"/>
          <w:sz w:val="24"/>
          <w:szCs w:val="24"/>
          <w:lang w:eastAsia="cs-CZ"/>
        </w:rPr>
      </w:pPr>
    </w:p>
    <w:p w:rsidR="00155522" w:rsidRPr="00FD4AD2" w:rsidRDefault="00155522" w:rsidP="00155522">
      <w:pPr>
        <w:shd w:val="clear" w:color="auto" w:fill="FFFFFF"/>
        <w:textAlignment w:val="baseline"/>
        <w:rPr>
          <w:rFonts w:ascii="Times New Roman" w:eastAsia="Calibri" w:hAnsi="Times New Roman" w:cs="Times New Roman"/>
          <w:b/>
          <w:color w:val="000000"/>
          <w:sz w:val="24"/>
          <w:szCs w:val="24"/>
          <w:lang w:eastAsia="cs-CZ"/>
        </w:rPr>
      </w:pPr>
      <w:proofErr w:type="spellStart"/>
      <w:r w:rsidRPr="00FD4AD2">
        <w:rPr>
          <w:rFonts w:ascii="Times New Roman" w:eastAsia="Calibri" w:hAnsi="Times New Roman" w:cs="Times New Roman"/>
          <w:b/>
          <w:color w:val="000000"/>
          <w:sz w:val="24"/>
          <w:szCs w:val="24"/>
          <w:lang w:eastAsia="cs-CZ"/>
        </w:rPr>
        <w:t>Rental</w:t>
      </w:r>
      <w:proofErr w:type="spellEnd"/>
      <w:r w:rsidRPr="00FD4AD2">
        <w:rPr>
          <w:rFonts w:ascii="Times New Roman" w:eastAsia="Calibri" w:hAnsi="Times New Roman" w:cs="Times New Roman"/>
          <w:b/>
          <w:color w:val="000000"/>
          <w:sz w:val="24"/>
          <w:szCs w:val="24"/>
          <w:lang w:eastAsia="cs-CZ"/>
        </w:rPr>
        <w:t xml:space="preserve"> </w:t>
      </w:r>
      <w:proofErr w:type="spellStart"/>
      <w:r w:rsidRPr="00FD4AD2">
        <w:rPr>
          <w:rFonts w:ascii="Times New Roman" w:eastAsia="Calibri" w:hAnsi="Times New Roman" w:cs="Times New Roman"/>
          <w:b/>
          <w:color w:val="000000"/>
          <w:sz w:val="24"/>
          <w:szCs w:val="24"/>
          <w:lang w:eastAsia="cs-CZ"/>
        </w:rPr>
        <w:t>Apartments</w:t>
      </w:r>
      <w:proofErr w:type="spellEnd"/>
      <w:r w:rsidRPr="00FD4AD2">
        <w:rPr>
          <w:rFonts w:ascii="Times New Roman" w:eastAsia="Calibri" w:hAnsi="Times New Roman" w:cs="Times New Roman"/>
          <w:b/>
          <w:color w:val="000000"/>
          <w:sz w:val="24"/>
          <w:szCs w:val="24"/>
          <w:lang w:eastAsia="cs-CZ"/>
        </w:rPr>
        <w:t xml:space="preserve"> s.r.o.</w:t>
      </w:r>
      <w:r w:rsidRPr="00FD4AD2">
        <w:rPr>
          <w:rFonts w:ascii="Times New Roman" w:hAnsi="Times New Roman" w:cs="Times New Roman"/>
          <w:b/>
          <w:color w:val="000000"/>
          <w:sz w:val="24"/>
          <w:szCs w:val="24"/>
          <w:lang w:eastAsia="cs-CZ"/>
        </w:rPr>
        <w:t>, IČ: 09186077</w:t>
      </w:r>
    </w:p>
    <w:p w:rsidR="00155522" w:rsidRPr="00FD4AD2" w:rsidRDefault="00155522" w:rsidP="00155522">
      <w:pPr>
        <w:shd w:val="clear" w:color="auto" w:fill="FFFFFF"/>
        <w:textAlignment w:val="baseline"/>
        <w:rPr>
          <w:rFonts w:ascii="Times New Roman" w:eastAsia="Calibri" w:hAnsi="Times New Roman" w:cs="Times New Roman"/>
          <w:color w:val="000000"/>
          <w:sz w:val="24"/>
          <w:szCs w:val="24"/>
          <w:bdr w:val="none" w:sz="0" w:space="0" w:color="auto" w:frame="1"/>
          <w:lang w:eastAsia="cs-CZ"/>
        </w:rPr>
      </w:pPr>
      <w:r w:rsidRPr="00FD4AD2">
        <w:rPr>
          <w:rFonts w:ascii="Times New Roman" w:eastAsia="Calibri" w:hAnsi="Times New Roman" w:cs="Times New Roman"/>
          <w:color w:val="000000"/>
          <w:sz w:val="24"/>
          <w:szCs w:val="24"/>
          <w:bdr w:val="none" w:sz="0" w:space="0" w:color="auto" w:frame="1"/>
          <w:lang w:eastAsia="cs-CZ"/>
        </w:rPr>
        <w:t>se sídlem č.p. 12, 413 01 Vražkov</w:t>
      </w:r>
    </w:p>
    <w:p w:rsidR="00155522" w:rsidRPr="00FD4AD2" w:rsidRDefault="00155522" w:rsidP="00155522">
      <w:pPr>
        <w:ind w:left="426" w:hanging="426"/>
        <w:rPr>
          <w:rFonts w:ascii="Times New Roman" w:eastAsia="Calibri" w:hAnsi="Times New Roman" w:cs="Times New Roman"/>
          <w:color w:val="000000"/>
          <w:sz w:val="24"/>
          <w:szCs w:val="24"/>
        </w:rPr>
      </w:pPr>
      <w:r w:rsidRPr="00FD4AD2">
        <w:rPr>
          <w:rFonts w:ascii="Times New Roman" w:eastAsia="Calibri" w:hAnsi="Times New Roman" w:cs="Times New Roman"/>
          <w:color w:val="000000"/>
          <w:sz w:val="24"/>
          <w:szCs w:val="24"/>
          <w:bdr w:val="none" w:sz="0" w:space="0" w:color="auto" w:frame="1"/>
          <w:lang w:eastAsia="cs-CZ"/>
        </w:rPr>
        <w:t>zastoupena</w:t>
      </w:r>
      <w:r w:rsidRPr="00FD4AD2">
        <w:rPr>
          <w:rFonts w:ascii="Times New Roman" w:eastAsia="Calibri" w:hAnsi="Times New Roman" w:cs="Times New Roman"/>
          <w:color w:val="000000"/>
          <w:sz w:val="24"/>
          <w:szCs w:val="24"/>
        </w:rPr>
        <w:t xml:space="preserve"> Jan </w:t>
      </w:r>
      <w:proofErr w:type="spellStart"/>
      <w:r w:rsidRPr="00FD4AD2">
        <w:rPr>
          <w:rFonts w:ascii="Times New Roman" w:eastAsia="Calibri" w:hAnsi="Times New Roman" w:cs="Times New Roman"/>
          <w:color w:val="000000"/>
          <w:sz w:val="24"/>
          <w:szCs w:val="24"/>
        </w:rPr>
        <w:t>Blümel</w:t>
      </w:r>
      <w:proofErr w:type="spellEnd"/>
      <w:r w:rsidRPr="00FD4AD2">
        <w:rPr>
          <w:rFonts w:ascii="Times New Roman" w:eastAsia="Calibri" w:hAnsi="Times New Roman" w:cs="Times New Roman"/>
          <w:color w:val="000000"/>
          <w:sz w:val="24"/>
          <w:szCs w:val="24"/>
        </w:rPr>
        <w:t>, jednatel</w:t>
      </w:r>
    </w:p>
    <w:p w:rsidR="009379E1" w:rsidRPr="00FD4AD2" w:rsidRDefault="00155522" w:rsidP="00155522">
      <w:pPr>
        <w:widowControl w:val="0"/>
        <w:shd w:val="clear" w:color="auto" w:fill="FFFFFF"/>
        <w:autoSpaceDE w:val="0"/>
        <w:autoSpaceDN w:val="0"/>
        <w:adjustRightInd w:val="0"/>
        <w:spacing w:after="0" w:line="240" w:lineRule="atLeast"/>
        <w:rPr>
          <w:rFonts w:ascii="Times New Roman" w:eastAsia="Times New Roman" w:hAnsi="Times New Roman" w:cs="Times New Roman"/>
          <w:color w:val="000000"/>
          <w:sz w:val="24"/>
          <w:szCs w:val="24"/>
          <w:lang w:eastAsia="cs-CZ"/>
        </w:rPr>
      </w:pPr>
      <w:r w:rsidRPr="00FD4AD2">
        <w:rPr>
          <w:rFonts w:ascii="Times New Roman" w:eastAsia="Times New Roman" w:hAnsi="Times New Roman" w:cs="Times New Roman"/>
          <w:color w:val="000000"/>
          <w:sz w:val="24"/>
          <w:szCs w:val="24"/>
          <w:lang w:eastAsia="cs-CZ"/>
        </w:rPr>
        <w:t xml:space="preserve"> </w:t>
      </w:r>
      <w:r w:rsidR="009379E1" w:rsidRPr="00FD4AD2">
        <w:rPr>
          <w:rFonts w:ascii="Times New Roman" w:eastAsia="Times New Roman" w:hAnsi="Times New Roman" w:cs="Times New Roman"/>
          <w:color w:val="000000"/>
          <w:sz w:val="24"/>
          <w:szCs w:val="24"/>
          <w:lang w:eastAsia="cs-CZ"/>
        </w:rPr>
        <w:t>(dále jen „</w:t>
      </w:r>
      <w:r w:rsidR="00E24DEF" w:rsidRPr="00FD4AD2">
        <w:rPr>
          <w:rFonts w:ascii="Times New Roman" w:eastAsia="Times New Roman" w:hAnsi="Times New Roman" w:cs="Times New Roman"/>
          <w:i/>
          <w:color w:val="000000"/>
          <w:sz w:val="24"/>
          <w:szCs w:val="24"/>
          <w:lang w:eastAsia="cs-CZ"/>
        </w:rPr>
        <w:t>nájemce</w:t>
      </w:r>
      <w:r w:rsidR="009379E1" w:rsidRPr="00FD4AD2">
        <w:rPr>
          <w:rFonts w:ascii="Times New Roman" w:eastAsia="Times New Roman" w:hAnsi="Times New Roman" w:cs="Times New Roman"/>
          <w:color w:val="000000"/>
          <w:sz w:val="24"/>
          <w:szCs w:val="24"/>
          <w:lang w:eastAsia="cs-CZ"/>
        </w:rPr>
        <w:t>“)</w:t>
      </w:r>
    </w:p>
    <w:p w:rsidR="009379E1" w:rsidRPr="00FD4AD2" w:rsidRDefault="009379E1" w:rsidP="009379E1">
      <w:pPr>
        <w:widowControl w:val="0"/>
        <w:shd w:val="clear" w:color="auto" w:fill="FFFFFF"/>
        <w:autoSpaceDE w:val="0"/>
        <w:autoSpaceDN w:val="0"/>
        <w:adjustRightInd w:val="0"/>
        <w:spacing w:after="0" w:line="240" w:lineRule="atLeast"/>
        <w:rPr>
          <w:rFonts w:ascii="Times New Roman" w:eastAsia="Times New Roman" w:hAnsi="Times New Roman" w:cs="Times New Roman"/>
          <w:color w:val="000000"/>
          <w:sz w:val="24"/>
          <w:szCs w:val="24"/>
          <w:lang w:eastAsia="cs-CZ"/>
        </w:rPr>
      </w:pPr>
    </w:p>
    <w:p w:rsidR="009379E1" w:rsidRPr="00FD4AD2" w:rsidRDefault="009379E1" w:rsidP="009379E1">
      <w:pPr>
        <w:widowControl w:val="0"/>
        <w:shd w:val="clear" w:color="auto" w:fill="FFFFFF"/>
        <w:autoSpaceDE w:val="0"/>
        <w:autoSpaceDN w:val="0"/>
        <w:adjustRightInd w:val="0"/>
        <w:spacing w:after="0" w:line="240" w:lineRule="atLeast"/>
        <w:rPr>
          <w:rFonts w:ascii="Times New Roman" w:eastAsia="Times New Roman" w:hAnsi="Times New Roman" w:cs="Times New Roman"/>
          <w:color w:val="000000"/>
          <w:sz w:val="24"/>
          <w:szCs w:val="24"/>
          <w:lang w:eastAsia="cs-CZ"/>
        </w:rPr>
      </w:pPr>
      <w:r w:rsidRPr="00FD4AD2">
        <w:rPr>
          <w:rFonts w:ascii="Times New Roman" w:eastAsia="Times New Roman" w:hAnsi="Times New Roman" w:cs="Times New Roman"/>
          <w:color w:val="000000"/>
          <w:sz w:val="24"/>
          <w:szCs w:val="24"/>
          <w:lang w:eastAsia="cs-CZ"/>
        </w:rPr>
        <w:t>a</w:t>
      </w:r>
    </w:p>
    <w:p w:rsidR="009379E1" w:rsidRPr="00FD4AD2" w:rsidRDefault="009379E1" w:rsidP="009379E1">
      <w:pPr>
        <w:widowControl w:val="0"/>
        <w:shd w:val="clear" w:color="auto" w:fill="FFFFFF"/>
        <w:autoSpaceDE w:val="0"/>
        <w:autoSpaceDN w:val="0"/>
        <w:adjustRightInd w:val="0"/>
        <w:spacing w:after="0" w:line="240" w:lineRule="atLeast"/>
        <w:rPr>
          <w:rFonts w:ascii="Times New Roman" w:eastAsia="Times New Roman" w:hAnsi="Times New Roman" w:cs="Times New Roman"/>
          <w:color w:val="000000"/>
          <w:sz w:val="24"/>
          <w:szCs w:val="24"/>
          <w:lang w:eastAsia="cs-CZ"/>
        </w:rPr>
      </w:pPr>
    </w:p>
    <w:p w:rsidR="009379E1" w:rsidRPr="00FD4AD2" w:rsidRDefault="00E24DEF" w:rsidP="009379E1">
      <w:pPr>
        <w:widowControl w:val="0"/>
        <w:shd w:val="clear" w:color="auto" w:fill="FFFFFF"/>
        <w:autoSpaceDE w:val="0"/>
        <w:autoSpaceDN w:val="0"/>
        <w:adjustRightInd w:val="0"/>
        <w:spacing w:after="0" w:line="240" w:lineRule="atLeast"/>
        <w:rPr>
          <w:rFonts w:ascii="Times New Roman" w:eastAsia="Times New Roman" w:hAnsi="Times New Roman" w:cs="Times New Roman"/>
          <w:color w:val="000000"/>
          <w:sz w:val="24"/>
          <w:szCs w:val="24"/>
          <w:lang w:eastAsia="cs-CZ"/>
        </w:rPr>
      </w:pPr>
      <w:r w:rsidRPr="00FD4AD2">
        <w:rPr>
          <w:rFonts w:ascii="Times New Roman" w:eastAsia="Times New Roman" w:hAnsi="Times New Roman" w:cs="Times New Roman"/>
          <w:color w:val="000000"/>
          <w:sz w:val="24"/>
          <w:szCs w:val="24"/>
          <w:lang w:eastAsia="cs-CZ"/>
        </w:rPr>
        <w:t>Podnájemce</w:t>
      </w:r>
      <w:r w:rsidR="009379E1" w:rsidRPr="00FD4AD2">
        <w:rPr>
          <w:rFonts w:ascii="Times New Roman" w:eastAsia="Times New Roman" w:hAnsi="Times New Roman" w:cs="Times New Roman"/>
          <w:color w:val="000000"/>
          <w:sz w:val="24"/>
          <w:szCs w:val="24"/>
          <w:lang w:eastAsia="cs-CZ"/>
        </w:rPr>
        <w:t>:</w:t>
      </w:r>
    </w:p>
    <w:p w:rsidR="009379E1" w:rsidRPr="00FD4AD2" w:rsidRDefault="009379E1" w:rsidP="009379E1">
      <w:pPr>
        <w:widowControl w:val="0"/>
        <w:shd w:val="clear" w:color="auto" w:fill="FFFFFF"/>
        <w:autoSpaceDE w:val="0"/>
        <w:autoSpaceDN w:val="0"/>
        <w:adjustRightInd w:val="0"/>
        <w:spacing w:after="0" w:line="240" w:lineRule="atLeast"/>
        <w:rPr>
          <w:rFonts w:ascii="Times New Roman" w:eastAsia="Times New Roman" w:hAnsi="Times New Roman" w:cs="Times New Roman"/>
          <w:color w:val="000000"/>
          <w:sz w:val="24"/>
          <w:szCs w:val="24"/>
          <w:lang w:eastAsia="cs-CZ"/>
        </w:rPr>
      </w:pPr>
    </w:p>
    <w:p w:rsidR="003F000C" w:rsidRPr="00FD4AD2" w:rsidRDefault="003F000C" w:rsidP="003F000C">
      <w:pPr>
        <w:spacing w:after="200" w:line="276" w:lineRule="auto"/>
        <w:ind w:left="2832" w:hanging="2832"/>
        <w:outlineLvl w:val="0"/>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Zařízení sociální intervence Kladno</w:t>
      </w:r>
      <w:r w:rsidR="00127441">
        <w:rPr>
          <w:rFonts w:ascii="Times New Roman" w:eastAsia="Times New Roman" w:hAnsi="Times New Roman" w:cs="Times New Roman"/>
          <w:b/>
          <w:sz w:val="24"/>
          <w:szCs w:val="24"/>
          <w:lang w:eastAsia="cs-CZ"/>
        </w:rPr>
        <w:t>,</w:t>
      </w:r>
      <w:r w:rsidR="00A401EB">
        <w:rPr>
          <w:rFonts w:ascii="Times New Roman" w:eastAsia="Times New Roman" w:hAnsi="Times New Roman" w:cs="Times New Roman"/>
          <w:b/>
          <w:sz w:val="24"/>
          <w:szCs w:val="24"/>
          <w:lang w:eastAsia="cs-CZ"/>
        </w:rPr>
        <w:t xml:space="preserve"> IČ: 71234489</w:t>
      </w:r>
    </w:p>
    <w:p w:rsidR="009379E1" w:rsidRDefault="003F000C" w:rsidP="009379E1">
      <w:pPr>
        <w:spacing w:after="200" w:line="276"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se sídlem</w:t>
      </w:r>
      <w:r w:rsidR="000A05D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Jana Palacha 1643, 272 01, Kladno</w:t>
      </w:r>
      <w:r w:rsidR="000A05D2">
        <w:rPr>
          <w:rFonts w:ascii="Times New Roman" w:eastAsia="Times New Roman" w:hAnsi="Times New Roman" w:cs="Times New Roman"/>
          <w:sz w:val="24"/>
          <w:szCs w:val="24"/>
          <w:lang w:eastAsia="cs-CZ"/>
        </w:rPr>
        <w:t xml:space="preserve"> </w:t>
      </w:r>
    </w:p>
    <w:p w:rsidR="003F000C" w:rsidRPr="00FD4AD2" w:rsidRDefault="003F000C" w:rsidP="009379E1">
      <w:pPr>
        <w:spacing w:after="200" w:line="276"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zastoupena Mgr. Lucie Doležalová, statutární orgán</w:t>
      </w:r>
    </w:p>
    <w:p w:rsidR="009379E1" w:rsidRPr="00FD4AD2" w:rsidRDefault="002364F4" w:rsidP="009379E1">
      <w:pPr>
        <w:widowControl w:val="0"/>
        <w:shd w:val="clear" w:color="auto" w:fill="FFFFFF"/>
        <w:autoSpaceDE w:val="0"/>
        <w:autoSpaceDN w:val="0"/>
        <w:adjustRightInd w:val="0"/>
        <w:spacing w:after="0" w:line="240" w:lineRule="atLeast"/>
        <w:rPr>
          <w:rFonts w:ascii="Times New Roman" w:eastAsia="Times New Roman" w:hAnsi="Times New Roman" w:cs="Times New Roman"/>
          <w:color w:val="000000"/>
          <w:sz w:val="24"/>
          <w:szCs w:val="24"/>
          <w:lang w:eastAsia="cs-CZ"/>
        </w:rPr>
      </w:pPr>
      <w:r w:rsidRPr="00FD4AD2">
        <w:rPr>
          <w:rFonts w:ascii="Times New Roman" w:eastAsia="Times New Roman" w:hAnsi="Times New Roman" w:cs="Times New Roman"/>
          <w:color w:val="000000"/>
          <w:sz w:val="24"/>
          <w:szCs w:val="24"/>
          <w:lang w:eastAsia="cs-CZ"/>
        </w:rPr>
        <w:t xml:space="preserve"> </w:t>
      </w:r>
      <w:r w:rsidR="009379E1" w:rsidRPr="00FD4AD2">
        <w:rPr>
          <w:rFonts w:ascii="Times New Roman" w:eastAsia="Times New Roman" w:hAnsi="Times New Roman" w:cs="Times New Roman"/>
          <w:color w:val="000000"/>
          <w:sz w:val="24"/>
          <w:szCs w:val="24"/>
          <w:lang w:eastAsia="cs-CZ"/>
        </w:rPr>
        <w:t>(dále</w:t>
      </w:r>
      <w:r w:rsidR="0076595A" w:rsidRPr="00FD4AD2">
        <w:rPr>
          <w:rFonts w:ascii="Times New Roman" w:eastAsia="Times New Roman" w:hAnsi="Times New Roman" w:cs="Times New Roman"/>
          <w:color w:val="000000"/>
          <w:sz w:val="24"/>
          <w:szCs w:val="24"/>
          <w:lang w:eastAsia="cs-CZ"/>
        </w:rPr>
        <w:t xml:space="preserve"> </w:t>
      </w:r>
      <w:r w:rsidR="009379E1" w:rsidRPr="00FD4AD2">
        <w:rPr>
          <w:rFonts w:ascii="Times New Roman" w:eastAsia="Times New Roman" w:hAnsi="Times New Roman" w:cs="Times New Roman"/>
          <w:color w:val="000000"/>
          <w:sz w:val="24"/>
          <w:szCs w:val="24"/>
          <w:lang w:eastAsia="cs-CZ"/>
        </w:rPr>
        <w:t>jen „</w:t>
      </w:r>
      <w:r w:rsidR="00307E23" w:rsidRPr="00FD4AD2">
        <w:rPr>
          <w:rFonts w:ascii="Times New Roman" w:eastAsia="Times New Roman" w:hAnsi="Times New Roman" w:cs="Times New Roman"/>
          <w:i/>
          <w:color w:val="000000"/>
          <w:sz w:val="24"/>
          <w:szCs w:val="24"/>
          <w:lang w:eastAsia="cs-CZ"/>
        </w:rPr>
        <w:t>podnájemce</w:t>
      </w:r>
      <w:r w:rsidR="009379E1" w:rsidRPr="00FD4AD2">
        <w:rPr>
          <w:rFonts w:ascii="Times New Roman" w:eastAsia="Times New Roman" w:hAnsi="Times New Roman" w:cs="Times New Roman"/>
          <w:color w:val="000000"/>
          <w:sz w:val="24"/>
          <w:szCs w:val="24"/>
          <w:lang w:eastAsia="cs-CZ"/>
        </w:rPr>
        <w:t>“)</w:t>
      </w:r>
    </w:p>
    <w:p w:rsidR="009379E1" w:rsidRPr="00FD4AD2" w:rsidRDefault="009379E1" w:rsidP="009379E1">
      <w:pPr>
        <w:widowControl w:val="0"/>
        <w:shd w:val="clear" w:color="auto" w:fill="FFFFFF"/>
        <w:autoSpaceDE w:val="0"/>
        <w:autoSpaceDN w:val="0"/>
        <w:adjustRightInd w:val="0"/>
        <w:spacing w:after="0" w:line="240" w:lineRule="atLeast"/>
        <w:rPr>
          <w:rFonts w:ascii="Times New Roman" w:eastAsia="Times New Roman" w:hAnsi="Times New Roman" w:cs="Times New Roman"/>
          <w:color w:val="000000"/>
          <w:sz w:val="24"/>
          <w:szCs w:val="24"/>
          <w:lang w:eastAsia="cs-CZ"/>
        </w:rPr>
      </w:pPr>
    </w:p>
    <w:p w:rsidR="00307E23" w:rsidRPr="00FD4AD2" w:rsidRDefault="009379E1" w:rsidP="009379E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color w:val="000000"/>
          <w:sz w:val="24"/>
          <w:szCs w:val="24"/>
          <w:lang w:eastAsia="cs-CZ"/>
        </w:rPr>
      </w:pPr>
      <w:r w:rsidRPr="00FD4AD2">
        <w:rPr>
          <w:rFonts w:ascii="Times New Roman" w:eastAsia="Times New Roman" w:hAnsi="Times New Roman" w:cs="Times New Roman"/>
          <w:color w:val="000000"/>
          <w:sz w:val="24"/>
          <w:szCs w:val="24"/>
          <w:lang w:eastAsia="cs-CZ"/>
        </w:rPr>
        <w:t xml:space="preserve">uzavřely níže uvedeného dne, měsíce a roku podle </w:t>
      </w:r>
      <w:proofErr w:type="spellStart"/>
      <w:r w:rsidRPr="00FD4AD2">
        <w:rPr>
          <w:rFonts w:ascii="Times New Roman" w:eastAsia="Times New Roman" w:hAnsi="Times New Roman" w:cs="Times New Roman"/>
          <w:color w:val="000000"/>
          <w:sz w:val="24"/>
          <w:szCs w:val="24"/>
          <w:lang w:eastAsia="cs-CZ"/>
        </w:rPr>
        <w:t>ust</w:t>
      </w:r>
      <w:proofErr w:type="spellEnd"/>
      <w:r w:rsidRPr="00FD4AD2">
        <w:rPr>
          <w:rFonts w:ascii="Times New Roman" w:eastAsia="Times New Roman" w:hAnsi="Times New Roman" w:cs="Times New Roman"/>
          <w:color w:val="000000"/>
          <w:sz w:val="24"/>
          <w:szCs w:val="24"/>
          <w:lang w:eastAsia="cs-CZ"/>
        </w:rPr>
        <w:t>. § 2</w:t>
      </w:r>
      <w:r w:rsidR="00307E23" w:rsidRPr="00FD4AD2">
        <w:rPr>
          <w:rFonts w:ascii="Times New Roman" w:eastAsia="Times New Roman" w:hAnsi="Times New Roman" w:cs="Times New Roman"/>
          <w:color w:val="000000"/>
          <w:sz w:val="24"/>
          <w:szCs w:val="24"/>
          <w:lang w:eastAsia="cs-CZ"/>
        </w:rPr>
        <w:t xml:space="preserve">274 </w:t>
      </w:r>
      <w:r w:rsidRPr="00FD4AD2">
        <w:rPr>
          <w:rFonts w:ascii="Times New Roman" w:eastAsia="Times New Roman" w:hAnsi="Times New Roman" w:cs="Times New Roman"/>
          <w:color w:val="000000"/>
          <w:sz w:val="24"/>
          <w:szCs w:val="24"/>
          <w:lang w:eastAsia="cs-CZ"/>
        </w:rPr>
        <w:t xml:space="preserve">a násl. </w:t>
      </w:r>
      <w:r w:rsidR="00307E23" w:rsidRPr="00FD4AD2">
        <w:rPr>
          <w:rFonts w:ascii="Times New Roman" w:eastAsia="Times New Roman" w:hAnsi="Times New Roman" w:cs="Times New Roman"/>
          <w:color w:val="000000"/>
          <w:sz w:val="24"/>
          <w:szCs w:val="24"/>
          <w:lang w:eastAsia="cs-CZ"/>
        </w:rPr>
        <w:t xml:space="preserve">zákona č. 89/2012 Sb., </w:t>
      </w:r>
      <w:r w:rsidRPr="00FD4AD2">
        <w:rPr>
          <w:rFonts w:ascii="Times New Roman" w:eastAsia="Times New Roman" w:hAnsi="Times New Roman" w:cs="Times New Roman"/>
          <w:color w:val="000000"/>
          <w:sz w:val="24"/>
          <w:szCs w:val="24"/>
          <w:lang w:eastAsia="cs-CZ"/>
        </w:rPr>
        <w:t>občanského zákoníku</w:t>
      </w:r>
      <w:r w:rsidR="00307E23" w:rsidRPr="00FD4AD2">
        <w:rPr>
          <w:rFonts w:ascii="Times New Roman" w:eastAsia="Times New Roman" w:hAnsi="Times New Roman" w:cs="Times New Roman"/>
          <w:color w:val="000000"/>
          <w:sz w:val="24"/>
          <w:szCs w:val="24"/>
          <w:lang w:eastAsia="cs-CZ"/>
        </w:rPr>
        <w:t>,</w:t>
      </w:r>
      <w:r w:rsidRPr="00FD4AD2">
        <w:rPr>
          <w:rFonts w:ascii="Times New Roman" w:eastAsia="Times New Roman" w:hAnsi="Times New Roman" w:cs="Times New Roman"/>
          <w:color w:val="000000"/>
          <w:sz w:val="24"/>
          <w:szCs w:val="24"/>
          <w:lang w:eastAsia="cs-CZ"/>
        </w:rPr>
        <w:t xml:space="preserve"> tuto</w:t>
      </w:r>
    </w:p>
    <w:p w:rsidR="00307E23" w:rsidRPr="00FD4AD2" w:rsidRDefault="00307E23" w:rsidP="009379E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color w:val="000000"/>
          <w:sz w:val="24"/>
          <w:szCs w:val="24"/>
          <w:lang w:eastAsia="cs-CZ"/>
        </w:rPr>
      </w:pPr>
    </w:p>
    <w:p w:rsidR="009379E1" w:rsidRPr="00FD4AD2" w:rsidRDefault="00307E23" w:rsidP="00307E23">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b/>
          <w:color w:val="000000"/>
          <w:sz w:val="24"/>
          <w:szCs w:val="24"/>
          <w:u w:val="single"/>
          <w:lang w:eastAsia="cs-CZ"/>
        </w:rPr>
      </w:pPr>
      <w:r w:rsidRPr="00FD4AD2">
        <w:rPr>
          <w:rFonts w:ascii="Times New Roman" w:eastAsia="Times New Roman" w:hAnsi="Times New Roman" w:cs="Times New Roman"/>
          <w:b/>
          <w:color w:val="000000"/>
          <w:sz w:val="24"/>
          <w:szCs w:val="24"/>
          <w:u w:val="single"/>
          <w:lang w:eastAsia="cs-CZ"/>
        </w:rPr>
        <w:t>podnájemní smlouvu</w:t>
      </w:r>
      <w:r w:rsidR="009379E1" w:rsidRPr="00FD4AD2">
        <w:rPr>
          <w:rFonts w:ascii="Times New Roman" w:eastAsia="Times New Roman" w:hAnsi="Times New Roman" w:cs="Times New Roman"/>
          <w:b/>
          <w:color w:val="000000"/>
          <w:sz w:val="24"/>
          <w:szCs w:val="24"/>
          <w:u w:val="single"/>
          <w:lang w:eastAsia="cs-CZ"/>
        </w:rPr>
        <w:t>:</w:t>
      </w:r>
    </w:p>
    <w:p w:rsidR="009379E1" w:rsidRPr="00FD4AD2" w:rsidRDefault="009379E1" w:rsidP="009379E1">
      <w:pPr>
        <w:widowControl w:val="0"/>
        <w:shd w:val="clear" w:color="auto" w:fill="FFFFFF"/>
        <w:autoSpaceDE w:val="0"/>
        <w:autoSpaceDN w:val="0"/>
        <w:adjustRightInd w:val="0"/>
        <w:spacing w:after="0" w:line="240" w:lineRule="atLeast"/>
        <w:rPr>
          <w:rFonts w:ascii="Times New Roman" w:eastAsia="Times New Roman" w:hAnsi="Times New Roman" w:cs="Times New Roman"/>
          <w:b/>
          <w:bCs/>
          <w:color w:val="000000"/>
          <w:sz w:val="24"/>
          <w:szCs w:val="24"/>
          <w:lang w:eastAsia="cs-CZ"/>
        </w:rPr>
      </w:pPr>
    </w:p>
    <w:p w:rsidR="009379E1" w:rsidRPr="00FD4AD2" w:rsidRDefault="009379E1" w:rsidP="009379E1">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color w:val="000000"/>
          <w:sz w:val="24"/>
          <w:szCs w:val="24"/>
          <w:lang w:eastAsia="cs-CZ"/>
        </w:rPr>
      </w:pPr>
      <w:r w:rsidRPr="00FD4AD2">
        <w:rPr>
          <w:rFonts w:ascii="Times New Roman" w:eastAsia="Times New Roman" w:hAnsi="Times New Roman" w:cs="Times New Roman"/>
          <w:b/>
          <w:bCs/>
          <w:color w:val="000000"/>
          <w:sz w:val="24"/>
          <w:szCs w:val="24"/>
          <w:lang w:eastAsia="cs-CZ"/>
        </w:rPr>
        <w:t>I.</w:t>
      </w:r>
      <w:r w:rsidRPr="00FD4AD2">
        <w:rPr>
          <w:rFonts w:ascii="Times New Roman" w:eastAsia="Times New Roman" w:hAnsi="Times New Roman" w:cs="Times New Roman"/>
          <w:b/>
          <w:bCs/>
          <w:color w:val="000000"/>
          <w:sz w:val="24"/>
          <w:szCs w:val="24"/>
          <w:lang w:eastAsia="cs-CZ"/>
        </w:rPr>
        <w:br/>
      </w:r>
      <w:r w:rsidRPr="00FD4AD2">
        <w:rPr>
          <w:rFonts w:ascii="Times New Roman" w:eastAsia="Times New Roman" w:hAnsi="Times New Roman" w:cs="Times New Roman"/>
          <w:b/>
          <w:color w:val="000000"/>
          <w:sz w:val="24"/>
          <w:szCs w:val="24"/>
          <w:lang w:eastAsia="cs-CZ"/>
        </w:rPr>
        <w:t>Předmět smlouvy, obecná ustanovení</w:t>
      </w:r>
    </w:p>
    <w:p w:rsidR="009379E1" w:rsidRPr="00FD4AD2" w:rsidRDefault="009379E1" w:rsidP="009379E1">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color w:val="000000"/>
          <w:sz w:val="24"/>
          <w:szCs w:val="24"/>
          <w:lang w:eastAsia="cs-CZ"/>
        </w:rPr>
      </w:pPr>
    </w:p>
    <w:p w:rsidR="009769F6" w:rsidRDefault="00C67AF5" w:rsidP="009769F6">
      <w:pPr>
        <w:widowControl w:val="0"/>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cs-CZ"/>
        </w:rPr>
        <w:t xml:space="preserve">1.1. </w:t>
      </w:r>
      <w:r w:rsidR="00307E23" w:rsidRPr="00FD4AD2">
        <w:rPr>
          <w:rFonts w:ascii="Times New Roman" w:eastAsia="Times New Roman" w:hAnsi="Times New Roman" w:cs="Times New Roman"/>
          <w:color w:val="000000"/>
          <w:sz w:val="24"/>
          <w:szCs w:val="24"/>
          <w:lang w:eastAsia="cs-CZ"/>
        </w:rPr>
        <w:t xml:space="preserve">Nájemce prohlašuje, že </w:t>
      </w:r>
      <w:r w:rsidR="009379E1" w:rsidRPr="00FD4AD2">
        <w:rPr>
          <w:rFonts w:ascii="Times New Roman" w:eastAsia="Times New Roman" w:hAnsi="Times New Roman" w:cs="Times New Roman"/>
          <w:color w:val="000000"/>
          <w:sz w:val="24"/>
          <w:szCs w:val="24"/>
          <w:lang w:eastAsia="cs-CZ"/>
        </w:rPr>
        <w:t xml:space="preserve">je </w:t>
      </w:r>
      <w:r w:rsidR="00307E23" w:rsidRPr="00FD4AD2">
        <w:rPr>
          <w:rFonts w:ascii="Times New Roman" w:eastAsia="Times New Roman" w:hAnsi="Times New Roman" w:cs="Times New Roman"/>
          <w:color w:val="000000"/>
          <w:sz w:val="24"/>
          <w:szCs w:val="24"/>
          <w:lang w:eastAsia="cs-CZ"/>
        </w:rPr>
        <w:t>na základě</w:t>
      </w:r>
      <w:r w:rsidR="001D45A6" w:rsidRPr="00FD4AD2">
        <w:rPr>
          <w:rFonts w:ascii="Times New Roman" w:eastAsia="Times New Roman" w:hAnsi="Times New Roman" w:cs="Times New Roman"/>
          <w:color w:val="000000"/>
          <w:sz w:val="24"/>
          <w:szCs w:val="24"/>
          <w:lang w:eastAsia="cs-CZ"/>
        </w:rPr>
        <w:t xml:space="preserve"> </w:t>
      </w:r>
      <w:r w:rsidR="00307E23" w:rsidRPr="00FD4AD2">
        <w:rPr>
          <w:rFonts w:ascii="Times New Roman" w:eastAsia="Times New Roman" w:hAnsi="Times New Roman" w:cs="Times New Roman"/>
          <w:color w:val="000000"/>
          <w:sz w:val="24"/>
          <w:szCs w:val="24"/>
          <w:lang w:eastAsia="cs-CZ"/>
        </w:rPr>
        <w:t>S</w:t>
      </w:r>
      <w:r w:rsidR="001D45A6" w:rsidRPr="00FD4AD2">
        <w:rPr>
          <w:rFonts w:ascii="Times New Roman" w:eastAsia="Times New Roman" w:hAnsi="Times New Roman" w:cs="Times New Roman"/>
          <w:color w:val="000000"/>
          <w:sz w:val="24"/>
          <w:szCs w:val="24"/>
          <w:lang w:eastAsia="cs-CZ"/>
        </w:rPr>
        <w:t>mlouvy</w:t>
      </w:r>
      <w:r w:rsidR="00307E23" w:rsidRPr="00FD4AD2">
        <w:rPr>
          <w:rFonts w:ascii="Times New Roman" w:eastAsia="Times New Roman" w:hAnsi="Times New Roman" w:cs="Times New Roman"/>
          <w:color w:val="000000"/>
          <w:sz w:val="24"/>
          <w:szCs w:val="24"/>
          <w:lang w:eastAsia="cs-CZ"/>
        </w:rPr>
        <w:t xml:space="preserve"> o nájmu nemovitostí</w:t>
      </w:r>
      <w:r w:rsidR="001D45A6" w:rsidRPr="00FD4AD2">
        <w:rPr>
          <w:rFonts w:ascii="Times New Roman" w:eastAsia="Times New Roman" w:hAnsi="Times New Roman" w:cs="Times New Roman"/>
          <w:color w:val="000000"/>
          <w:sz w:val="24"/>
          <w:szCs w:val="24"/>
          <w:lang w:eastAsia="cs-CZ"/>
        </w:rPr>
        <w:t xml:space="preserve"> ze dne </w:t>
      </w:r>
      <w:r w:rsidR="00932757">
        <w:rPr>
          <w:rFonts w:ascii="Times New Roman" w:eastAsia="Times New Roman" w:hAnsi="Times New Roman" w:cs="Times New Roman"/>
          <w:color w:val="000000"/>
          <w:sz w:val="24"/>
          <w:szCs w:val="24"/>
          <w:lang w:eastAsia="cs-CZ"/>
        </w:rPr>
        <w:t>30.11.2024</w:t>
      </w:r>
      <w:r w:rsidR="00B64FBA" w:rsidRPr="00FD4AD2">
        <w:rPr>
          <w:rFonts w:ascii="Times New Roman" w:eastAsia="Times New Roman" w:hAnsi="Times New Roman" w:cs="Times New Roman"/>
          <w:color w:val="000000"/>
          <w:sz w:val="24"/>
          <w:szCs w:val="24"/>
          <w:lang w:eastAsia="cs-CZ"/>
        </w:rPr>
        <w:t xml:space="preserve"> </w:t>
      </w:r>
      <w:r w:rsidR="001D45A6" w:rsidRPr="00FD4AD2">
        <w:rPr>
          <w:rFonts w:ascii="Times New Roman" w:eastAsia="Times New Roman" w:hAnsi="Times New Roman" w:cs="Times New Roman"/>
          <w:color w:val="000000"/>
          <w:sz w:val="24"/>
          <w:szCs w:val="24"/>
          <w:lang w:eastAsia="cs-CZ"/>
        </w:rPr>
        <w:t xml:space="preserve">řádným </w:t>
      </w:r>
      <w:r w:rsidR="00307E23" w:rsidRPr="00FD4AD2">
        <w:rPr>
          <w:rFonts w:ascii="Times New Roman" w:eastAsia="Times New Roman" w:hAnsi="Times New Roman" w:cs="Times New Roman"/>
          <w:color w:val="000000"/>
          <w:sz w:val="24"/>
          <w:szCs w:val="24"/>
          <w:lang w:eastAsia="cs-CZ"/>
        </w:rPr>
        <w:t>nájemcem nemovitosti</w:t>
      </w:r>
      <w:r w:rsidR="009379E1" w:rsidRPr="00FD4AD2">
        <w:rPr>
          <w:rFonts w:ascii="Times New Roman" w:eastAsia="Times New Roman" w:hAnsi="Times New Roman" w:cs="Times New Roman"/>
          <w:color w:val="000000"/>
          <w:sz w:val="24"/>
          <w:szCs w:val="24"/>
          <w:lang w:eastAsia="cs-CZ"/>
        </w:rPr>
        <w:t xml:space="preserve">, a to </w:t>
      </w:r>
      <w:r w:rsidR="007E3735" w:rsidRPr="00D51017">
        <w:rPr>
          <w:rFonts w:ascii="Times New Roman" w:hAnsi="Times New Roman" w:cs="Times New Roman"/>
          <w:b/>
          <w:color w:val="000000"/>
          <w:sz w:val="24"/>
          <w:szCs w:val="24"/>
        </w:rPr>
        <w:t>jednot</w:t>
      </w:r>
      <w:r w:rsidR="00186D26" w:rsidRPr="00D51017">
        <w:rPr>
          <w:rFonts w:ascii="Times New Roman" w:hAnsi="Times New Roman" w:cs="Times New Roman"/>
          <w:b/>
          <w:color w:val="000000"/>
          <w:sz w:val="24"/>
          <w:szCs w:val="24"/>
        </w:rPr>
        <w:t>ky č. 2673/</w:t>
      </w:r>
      <w:r w:rsidR="000F4348">
        <w:rPr>
          <w:rFonts w:ascii="Times New Roman" w:hAnsi="Times New Roman" w:cs="Times New Roman"/>
          <w:b/>
          <w:color w:val="000000"/>
          <w:sz w:val="24"/>
          <w:szCs w:val="24"/>
        </w:rPr>
        <w:t>216</w:t>
      </w:r>
      <w:r w:rsidR="00186D26">
        <w:rPr>
          <w:rFonts w:ascii="Times New Roman" w:hAnsi="Times New Roman" w:cs="Times New Roman"/>
          <w:color w:val="000000"/>
          <w:sz w:val="24"/>
          <w:szCs w:val="24"/>
        </w:rPr>
        <w:t xml:space="preserve"> byt, vymezené na</w:t>
      </w:r>
      <w:r w:rsidR="007E3735" w:rsidRPr="00FD4AD2">
        <w:rPr>
          <w:rFonts w:ascii="Times New Roman" w:hAnsi="Times New Roman" w:cs="Times New Roman"/>
          <w:color w:val="000000"/>
          <w:sz w:val="24"/>
          <w:szCs w:val="24"/>
        </w:rPr>
        <w:t xml:space="preserve"> pozemku označeném jako parcela č. 2883/3, zastavěná plocha a nádvoří, jehož součástí je stavba: budova s číslem popisným č.p. 2673  včetně spoluvlastnického podílu na společných částech domu a pozemku </w:t>
      </w:r>
      <w:r w:rsidR="007E3735" w:rsidRPr="00C27E4C">
        <w:rPr>
          <w:rFonts w:ascii="Times New Roman" w:hAnsi="Times New Roman" w:cs="Times New Roman"/>
          <w:b/>
          <w:color w:val="000000"/>
          <w:sz w:val="24"/>
          <w:szCs w:val="24"/>
        </w:rPr>
        <w:t xml:space="preserve">o velikosti </w:t>
      </w:r>
      <w:r w:rsidR="000F4348">
        <w:rPr>
          <w:rFonts w:ascii="Times New Roman" w:hAnsi="Times New Roman" w:cs="Times New Roman"/>
          <w:b/>
          <w:color w:val="000000"/>
          <w:sz w:val="24"/>
          <w:szCs w:val="24"/>
        </w:rPr>
        <w:t>62,68</w:t>
      </w:r>
      <w:r w:rsidR="002364F4" w:rsidRPr="00C27E4C">
        <w:rPr>
          <w:rFonts w:ascii="Times New Roman" w:hAnsi="Times New Roman" w:cs="Times New Roman"/>
          <w:b/>
          <w:color w:val="000000"/>
          <w:sz w:val="24"/>
          <w:szCs w:val="24"/>
        </w:rPr>
        <w:t>m</w:t>
      </w:r>
      <w:r w:rsidR="002364F4" w:rsidRPr="00C27E4C">
        <w:rPr>
          <w:rFonts w:ascii="Times New Roman" w:hAnsi="Times New Roman" w:cs="Times New Roman"/>
          <w:b/>
          <w:color w:val="000000"/>
          <w:sz w:val="24"/>
          <w:szCs w:val="24"/>
          <w:vertAlign w:val="superscript"/>
        </w:rPr>
        <w:t>2</w:t>
      </w:r>
      <w:r w:rsidR="002364F4">
        <w:rPr>
          <w:rFonts w:ascii="Times New Roman" w:hAnsi="Times New Roman" w:cs="Times New Roman"/>
          <w:color w:val="000000"/>
          <w:sz w:val="24"/>
          <w:szCs w:val="24"/>
        </w:rPr>
        <w:t>,</w:t>
      </w:r>
      <w:r w:rsidR="007E3735" w:rsidRPr="00FD4AD2">
        <w:rPr>
          <w:rFonts w:ascii="Times New Roman" w:hAnsi="Times New Roman" w:cs="Times New Roman"/>
          <w:color w:val="000000"/>
          <w:sz w:val="24"/>
          <w:szCs w:val="24"/>
        </w:rPr>
        <w:t xml:space="preserve"> vše zapsáno na LV č. </w:t>
      </w:r>
      <w:r w:rsidR="002364F4">
        <w:rPr>
          <w:rFonts w:ascii="Times New Roman" w:hAnsi="Times New Roman" w:cs="Times New Roman"/>
          <w:color w:val="000000"/>
          <w:sz w:val="24"/>
          <w:szCs w:val="24"/>
        </w:rPr>
        <w:t>23016</w:t>
      </w:r>
      <w:r w:rsidR="007E3735" w:rsidRPr="00FD4AD2">
        <w:rPr>
          <w:rFonts w:ascii="Times New Roman" w:hAnsi="Times New Roman" w:cs="Times New Roman"/>
          <w:color w:val="000000"/>
          <w:sz w:val="24"/>
          <w:szCs w:val="24"/>
        </w:rPr>
        <w:t xml:space="preserve"> vedeném u Katastrálního úřadu pro Středočeský kraj, katastrální pracoviště Kladno, pro obec Kladno a katastrální území </w:t>
      </w:r>
      <w:proofErr w:type="spellStart"/>
      <w:r w:rsidR="007E3735" w:rsidRPr="00FD4AD2">
        <w:rPr>
          <w:rFonts w:ascii="Times New Roman" w:hAnsi="Times New Roman" w:cs="Times New Roman"/>
          <w:color w:val="000000"/>
          <w:sz w:val="24"/>
          <w:szCs w:val="24"/>
        </w:rPr>
        <w:t>Kročehlavy</w:t>
      </w:r>
      <w:proofErr w:type="spellEnd"/>
      <w:r w:rsidR="007E3735" w:rsidRPr="00FD4AD2">
        <w:rPr>
          <w:rFonts w:ascii="Times New Roman" w:hAnsi="Times New Roman" w:cs="Times New Roman"/>
          <w:color w:val="000000"/>
          <w:sz w:val="24"/>
          <w:szCs w:val="24"/>
        </w:rPr>
        <w:t>.</w:t>
      </w:r>
    </w:p>
    <w:p w:rsidR="009769F6" w:rsidRDefault="009769F6" w:rsidP="009769F6">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7E3735" w:rsidRPr="009769F6" w:rsidRDefault="00C67AF5" w:rsidP="009769F6">
      <w:pPr>
        <w:widowControl w:val="0"/>
        <w:autoSpaceDE w:val="0"/>
        <w:autoSpaceDN w:val="0"/>
        <w:adjustRightInd w:val="0"/>
        <w:spacing w:after="0" w:line="240" w:lineRule="atLeast"/>
        <w:jc w:val="both"/>
        <w:rPr>
          <w:rFonts w:ascii="Times New Roman" w:hAnsi="Times New Roman" w:cs="Times New Roman"/>
          <w:color w:val="000000"/>
          <w:sz w:val="24"/>
          <w:szCs w:val="24"/>
        </w:rPr>
      </w:pPr>
      <w:r w:rsidRPr="00C67AF5">
        <w:rPr>
          <w:rFonts w:ascii="Times New Roman" w:hAnsi="Times New Roman" w:cs="Times New Roman"/>
          <w:color w:val="000000"/>
          <w:sz w:val="24"/>
          <w:szCs w:val="24"/>
        </w:rPr>
        <w:t>1.2</w:t>
      </w:r>
      <w:r>
        <w:rPr>
          <w:rFonts w:ascii="Times New Roman" w:hAnsi="Times New Roman" w:cs="Times New Roman"/>
          <w:b/>
          <w:color w:val="000000"/>
          <w:sz w:val="24"/>
          <w:szCs w:val="24"/>
        </w:rPr>
        <w:t xml:space="preserve">. </w:t>
      </w:r>
      <w:r w:rsidR="00C27E4C">
        <w:rPr>
          <w:rFonts w:ascii="Times New Roman" w:hAnsi="Times New Roman" w:cs="Times New Roman"/>
          <w:b/>
          <w:color w:val="000000"/>
          <w:sz w:val="24"/>
          <w:szCs w:val="24"/>
        </w:rPr>
        <w:t>Bytová jednotka č. 2673/</w:t>
      </w:r>
      <w:r w:rsidR="000F4348">
        <w:rPr>
          <w:rFonts w:ascii="Times New Roman" w:hAnsi="Times New Roman" w:cs="Times New Roman"/>
          <w:b/>
          <w:color w:val="000000"/>
          <w:sz w:val="24"/>
          <w:szCs w:val="24"/>
        </w:rPr>
        <w:t>216</w:t>
      </w:r>
      <w:r w:rsidR="007E3735" w:rsidRPr="00C27E4C">
        <w:rPr>
          <w:rFonts w:ascii="Times New Roman" w:hAnsi="Times New Roman" w:cs="Times New Roman"/>
          <w:b/>
          <w:color w:val="000000"/>
          <w:sz w:val="24"/>
          <w:szCs w:val="24"/>
        </w:rPr>
        <w:t>,</w:t>
      </w:r>
      <w:r w:rsidR="000F4348">
        <w:rPr>
          <w:rFonts w:ascii="Times New Roman" w:hAnsi="Times New Roman" w:cs="Times New Roman"/>
          <w:b/>
          <w:color w:val="000000"/>
          <w:sz w:val="24"/>
          <w:szCs w:val="24"/>
        </w:rPr>
        <w:t xml:space="preserve"> nacházející se v 2</w:t>
      </w:r>
      <w:r w:rsidR="007E3735" w:rsidRPr="00C27E4C">
        <w:rPr>
          <w:rFonts w:ascii="Times New Roman" w:hAnsi="Times New Roman" w:cs="Times New Roman"/>
          <w:b/>
          <w:color w:val="000000"/>
          <w:sz w:val="24"/>
          <w:szCs w:val="24"/>
        </w:rPr>
        <w:t>. nadzemním podlaž</w:t>
      </w:r>
      <w:r w:rsidR="00421B83">
        <w:rPr>
          <w:rFonts w:ascii="Times New Roman" w:hAnsi="Times New Roman" w:cs="Times New Roman"/>
          <w:b/>
          <w:color w:val="000000"/>
          <w:sz w:val="24"/>
          <w:szCs w:val="24"/>
        </w:rPr>
        <w:t>í, sestávající z: (dvou pokojů a kuchyňského koutu</w:t>
      </w:r>
      <w:r w:rsidR="007E3735" w:rsidRPr="00C27E4C">
        <w:rPr>
          <w:rFonts w:ascii="Times New Roman" w:hAnsi="Times New Roman" w:cs="Times New Roman"/>
          <w:b/>
          <w:color w:val="000000"/>
          <w:sz w:val="24"/>
          <w:szCs w:val="24"/>
        </w:rPr>
        <w:t xml:space="preserve"> a sociálního zařízení</w:t>
      </w:r>
      <w:r w:rsidR="007E3735" w:rsidRPr="00FD4AD2">
        <w:rPr>
          <w:rFonts w:ascii="Times New Roman" w:hAnsi="Times New Roman" w:cs="Times New Roman"/>
          <w:color w:val="000000"/>
          <w:sz w:val="24"/>
          <w:szCs w:val="24"/>
        </w:rPr>
        <w:t>)</w:t>
      </w:r>
      <w:r w:rsidR="00721108">
        <w:rPr>
          <w:rFonts w:ascii="Times New Roman" w:hAnsi="Times New Roman" w:cs="Times New Roman"/>
          <w:color w:val="000000"/>
          <w:sz w:val="24"/>
          <w:szCs w:val="24"/>
        </w:rPr>
        <w:t>,</w:t>
      </w:r>
      <w:r w:rsidR="007E3735" w:rsidRPr="00FD4AD2">
        <w:rPr>
          <w:rFonts w:ascii="Times New Roman" w:hAnsi="Times New Roman" w:cs="Times New Roman"/>
          <w:color w:val="000000"/>
          <w:sz w:val="24"/>
          <w:szCs w:val="24"/>
        </w:rPr>
        <w:t xml:space="preserve"> (dále také jen jako „byt nebo bytová jednotka nebo jednotka“). Takto specifikovaná jednotka je předmětem podnájmu dle této smlouvy, kdy současně s podnájmem této bytové jednotky zřizuje nájemce </w:t>
      </w:r>
      <w:proofErr w:type="spellStart"/>
      <w:r w:rsidR="007E3735" w:rsidRPr="00FD4AD2">
        <w:rPr>
          <w:rFonts w:ascii="Times New Roman" w:hAnsi="Times New Roman" w:cs="Times New Roman"/>
          <w:color w:val="000000"/>
          <w:sz w:val="24"/>
          <w:szCs w:val="24"/>
        </w:rPr>
        <w:t>podnajímateli</w:t>
      </w:r>
      <w:proofErr w:type="spellEnd"/>
      <w:r w:rsidR="007E3735" w:rsidRPr="00FD4AD2">
        <w:rPr>
          <w:rFonts w:ascii="Times New Roman" w:hAnsi="Times New Roman" w:cs="Times New Roman"/>
          <w:color w:val="000000"/>
          <w:sz w:val="24"/>
          <w:szCs w:val="24"/>
        </w:rPr>
        <w:t xml:space="preserve"> právo užívání společných prostor budovy č. p. 2673, tj. schodiště, a chodby předmětné budovy, lodžie, </w:t>
      </w:r>
      <w:r w:rsidR="007E3735" w:rsidRPr="00FD4AD2">
        <w:rPr>
          <w:rFonts w:ascii="Times New Roman" w:hAnsi="Times New Roman" w:cs="Times New Roman"/>
          <w:color w:val="000000"/>
          <w:sz w:val="24"/>
          <w:szCs w:val="24"/>
        </w:rPr>
        <w:lastRenderedPageBreak/>
        <w:t xml:space="preserve">a </w:t>
      </w:r>
      <w:r w:rsidR="00FD4AD2" w:rsidRPr="00FD4AD2">
        <w:rPr>
          <w:rFonts w:ascii="Times New Roman" w:hAnsi="Times New Roman" w:cs="Times New Roman"/>
          <w:color w:val="000000"/>
          <w:sz w:val="24"/>
          <w:szCs w:val="24"/>
        </w:rPr>
        <w:t>další</w:t>
      </w:r>
      <w:r w:rsidR="007E3735" w:rsidRPr="00FD4AD2">
        <w:rPr>
          <w:rFonts w:ascii="Times New Roman" w:hAnsi="Times New Roman" w:cs="Times New Roman"/>
          <w:color w:val="000000"/>
          <w:sz w:val="24"/>
          <w:szCs w:val="24"/>
        </w:rPr>
        <w:t xml:space="preserve">. Smluvní strany shodně prohlašují, že vymezení předmětu </w:t>
      </w:r>
      <w:r w:rsidR="00FD4AD2" w:rsidRPr="00FD4AD2">
        <w:rPr>
          <w:rFonts w:ascii="Times New Roman" w:hAnsi="Times New Roman" w:cs="Times New Roman"/>
          <w:color w:val="000000"/>
          <w:sz w:val="24"/>
          <w:szCs w:val="24"/>
        </w:rPr>
        <w:t>pod</w:t>
      </w:r>
      <w:r w:rsidR="007E3735" w:rsidRPr="00FD4AD2">
        <w:rPr>
          <w:rFonts w:ascii="Times New Roman" w:hAnsi="Times New Roman" w:cs="Times New Roman"/>
          <w:color w:val="000000"/>
          <w:sz w:val="24"/>
          <w:szCs w:val="24"/>
        </w:rPr>
        <w:t xml:space="preserve">nájmu shora uvedené je dostačující, kdy nevznikají pochybnosti o vymezení předmětu </w:t>
      </w:r>
      <w:r w:rsidR="00FD4AD2" w:rsidRPr="00FD4AD2">
        <w:rPr>
          <w:rFonts w:ascii="Times New Roman" w:hAnsi="Times New Roman" w:cs="Times New Roman"/>
          <w:color w:val="000000"/>
          <w:sz w:val="24"/>
          <w:szCs w:val="24"/>
        </w:rPr>
        <w:t>pod</w:t>
      </w:r>
      <w:r w:rsidR="007E3735" w:rsidRPr="00FD4AD2">
        <w:rPr>
          <w:rFonts w:ascii="Times New Roman" w:hAnsi="Times New Roman" w:cs="Times New Roman"/>
          <w:color w:val="000000"/>
          <w:sz w:val="24"/>
          <w:szCs w:val="24"/>
        </w:rPr>
        <w:t xml:space="preserve">nájmu a specifikace </w:t>
      </w:r>
      <w:proofErr w:type="spellStart"/>
      <w:r w:rsidR="00FD4AD2" w:rsidRPr="00FD4AD2">
        <w:rPr>
          <w:rFonts w:ascii="Times New Roman" w:hAnsi="Times New Roman" w:cs="Times New Roman"/>
          <w:color w:val="000000"/>
          <w:sz w:val="24"/>
          <w:szCs w:val="24"/>
        </w:rPr>
        <w:t>pod</w:t>
      </w:r>
      <w:r w:rsidR="007E3735" w:rsidRPr="00FD4AD2">
        <w:rPr>
          <w:rFonts w:ascii="Times New Roman" w:hAnsi="Times New Roman" w:cs="Times New Roman"/>
          <w:color w:val="000000"/>
          <w:sz w:val="24"/>
          <w:szCs w:val="24"/>
        </w:rPr>
        <w:t>najímané</w:t>
      </w:r>
      <w:proofErr w:type="spellEnd"/>
      <w:r w:rsidR="007E3735" w:rsidRPr="00FD4AD2">
        <w:rPr>
          <w:rFonts w:ascii="Times New Roman" w:hAnsi="Times New Roman" w:cs="Times New Roman"/>
          <w:color w:val="000000"/>
          <w:sz w:val="24"/>
          <w:szCs w:val="24"/>
        </w:rPr>
        <w:t xml:space="preserve"> bytové jednotky.</w:t>
      </w:r>
    </w:p>
    <w:p w:rsidR="00307E23" w:rsidRDefault="00307E23" w:rsidP="009379E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color w:val="000000"/>
          <w:sz w:val="24"/>
          <w:szCs w:val="24"/>
          <w:lang w:eastAsia="cs-CZ"/>
        </w:rPr>
      </w:pPr>
    </w:p>
    <w:p w:rsidR="005C65D6" w:rsidRPr="00FD4AD2" w:rsidRDefault="005C65D6" w:rsidP="009379E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color w:val="000000"/>
          <w:sz w:val="24"/>
          <w:szCs w:val="24"/>
          <w:lang w:eastAsia="cs-CZ"/>
        </w:rPr>
      </w:pPr>
    </w:p>
    <w:p w:rsidR="00307E23" w:rsidRPr="00FD4AD2" w:rsidRDefault="00307E23" w:rsidP="009379E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color w:val="000000"/>
          <w:sz w:val="24"/>
          <w:szCs w:val="24"/>
          <w:lang w:eastAsia="cs-CZ"/>
        </w:rPr>
      </w:pPr>
    </w:p>
    <w:p w:rsidR="00307E23" w:rsidRPr="00FD4AD2" w:rsidRDefault="00307E23" w:rsidP="00A17044">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b/>
          <w:color w:val="000000"/>
          <w:sz w:val="24"/>
          <w:szCs w:val="24"/>
          <w:lang w:eastAsia="cs-CZ"/>
        </w:rPr>
      </w:pPr>
      <w:r w:rsidRPr="00FD4AD2">
        <w:rPr>
          <w:rFonts w:ascii="Times New Roman" w:eastAsia="Times New Roman" w:hAnsi="Times New Roman" w:cs="Times New Roman"/>
          <w:b/>
          <w:color w:val="000000"/>
          <w:sz w:val="24"/>
          <w:szCs w:val="24"/>
          <w:lang w:eastAsia="cs-CZ"/>
        </w:rPr>
        <w:t>II.</w:t>
      </w:r>
    </w:p>
    <w:p w:rsidR="00A17044" w:rsidRDefault="00A17044" w:rsidP="00A17044">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b/>
          <w:color w:val="000000"/>
          <w:sz w:val="24"/>
          <w:szCs w:val="24"/>
          <w:lang w:eastAsia="cs-CZ"/>
        </w:rPr>
      </w:pPr>
      <w:r w:rsidRPr="00FD4AD2">
        <w:rPr>
          <w:rFonts w:ascii="Times New Roman" w:eastAsia="Times New Roman" w:hAnsi="Times New Roman" w:cs="Times New Roman"/>
          <w:b/>
          <w:color w:val="000000"/>
          <w:sz w:val="24"/>
          <w:szCs w:val="24"/>
          <w:lang w:eastAsia="cs-CZ"/>
        </w:rPr>
        <w:t>Právo přenechat nemovitosti do užívání třetí osobě</w:t>
      </w:r>
    </w:p>
    <w:p w:rsidR="009769F6" w:rsidRDefault="009769F6" w:rsidP="00A17044">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b/>
          <w:color w:val="000000"/>
          <w:sz w:val="24"/>
          <w:szCs w:val="24"/>
          <w:lang w:eastAsia="cs-CZ"/>
        </w:rPr>
      </w:pPr>
    </w:p>
    <w:p w:rsidR="00307E23" w:rsidRPr="00FD4AD2" w:rsidRDefault="000A05D2" w:rsidP="009379E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2.1</w:t>
      </w:r>
      <w:r w:rsidR="00C67AF5">
        <w:rPr>
          <w:rFonts w:ascii="Times New Roman" w:eastAsia="Times New Roman" w:hAnsi="Times New Roman" w:cs="Times New Roman"/>
          <w:color w:val="000000"/>
          <w:sz w:val="24"/>
          <w:szCs w:val="24"/>
          <w:lang w:eastAsia="cs-CZ"/>
        </w:rPr>
        <w:t xml:space="preserve">. </w:t>
      </w:r>
      <w:r w:rsidR="00307E23" w:rsidRPr="00FD4AD2">
        <w:rPr>
          <w:rFonts w:ascii="Times New Roman" w:eastAsia="Times New Roman" w:hAnsi="Times New Roman" w:cs="Times New Roman"/>
          <w:color w:val="000000"/>
          <w:sz w:val="24"/>
          <w:szCs w:val="24"/>
          <w:lang w:eastAsia="cs-CZ"/>
        </w:rPr>
        <w:t>Nájemce je oprávněn přen</w:t>
      </w:r>
      <w:r w:rsidR="00355CF5" w:rsidRPr="00FD4AD2">
        <w:rPr>
          <w:rFonts w:ascii="Times New Roman" w:eastAsia="Times New Roman" w:hAnsi="Times New Roman" w:cs="Times New Roman"/>
          <w:color w:val="000000"/>
          <w:sz w:val="24"/>
          <w:szCs w:val="24"/>
          <w:lang w:eastAsia="cs-CZ"/>
        </w:rPr>
        <w:t>e</w:t>
      </w:r>
      <w:r w:rsidR="00307E23" w:rsidRPr="00FD4AD2">
        <w:rPr>
          <w:rFonts w:ascii="Times New Roman" w:eastAsia="Times New Roman" w:hAnsi="Times New Roman" w:cs="Times New Roman"/>
          <w:color w:val="000000"/>
          <w:sz w:val="24"/>
          <w:szCs w:val="24"/>
          <w:lang w:eastAsia="cs-CZ"/>
        </w:rPr>
        <w:t>chat před</w:t>
      </w:r>
      <w:r w:rsidR="00B64FBA" w:rsidRPr="00FD4AD2">
        <w:rPr>
          <w:rFonts w:ascii="Times New Roman" w:eastAsia="Times New Roman" w:hAnsi="Times New Roman" w:cs="Times New Roman"/>
          <w:color w:val="000000"/>
          <w:sz w:val="24"/>
          <w:szCs w:val="24"/>
          <w:lang w:eastAsia="cs-CZ"/>
        </w:rPr>
        <w:t xml:space="preserve">mět nájmu, tedy </w:t>
      </w:r>
      <w:r w:rsidR="00FD4AD2" w:rsidRPr="00FD4AD2">
        <w:rPr>
          <w:rFonts w:ascii="Times New Roman" w:hAnsi="Times New Roman" w:cs="Times New Roman"/>
          <w:color w:val="000000"/>
          <w:sz w:val="24"/>
          <w:szCs w:val="24"/>
        </w:rPr>
        <w:t>jednotk</w:t>
      </w:r>
      <w:r w:rsidR="00186D26">
        <w:rPr>
          <w:rFonts w:ascii="Times New Roman" w:hAnsi="Times New Roman" w:cs="Times New Roman"/>
          <w:color w:val="000000"/>
          <w:sz w:val="24"/>
          <w:szCs w:val="24"/>
        </w:rPr>
        <w:t xml:space="preserve">u </w:t>
      </w:r>
      <w:r w:rsidR="00186D26" w:rsidRPr="00C27E4C">
        <w:rPr>
          <w:rFonts w:ascii="Times New Roman" w:hAnsi="Times New Roman" w:cs="Times New Roman"/>
          <w:b/>
          <w:color w:val="000000"/>
          <w:sz w:val="24"/>
          <w:szCs w:val="24"/>
        </w:rPr>
        <w:t>č. 2673/</w:t>
      </w:r>
      <w:r w:rsidR="000F4348">
        <w:rPr>
          <w:rFonts w:ascii="Times New Roman" w:hAnsi="Times New Roman" w:cs="Times New Roman"/>
          <w:b/>
          <w:color w:val="000000"/>
          <w:sz w:val="24"/>
          <w:szCs w:val="24"/>
        </w:rPr>
        <w:t>216</w:t>
      </w:r>
      <w:r w:rsidR="00186D26">
        <w:rPr>
          <w:rFonts w:ascii="Times New Roman" w:hAnsi="Times New Roman" w:cs="Times New Roman"/>
          <w:color w:val="000000"/>
          <w:sz w:val="24"/>
          <w:szCs w:val="24"/>
        </w:rPr>
        <w:t>, byt, vymezenou na</w:t>
      </w:r>
      <w:r w:rsidR="00FD4AD2" w:rsidRPr="00FD4AD2">
        <w:rPr>
          <w:rFonts w:ascii="Times New Roman" w:hAnsi="Times New Roman" w:cs="Times New Roman"/>
          <w:color w:val="000000"/>
          <w:sz w:val="24"/>
          <w:szCs w:val="24"/>
        </w:rPr>
        <w:t xml:space="preserve"> pozemku označeném jako parcela č. 2883/3, zastavěná plocha a nádvoří, jehož součástí je stavba: budova s číslem popisným č.p. 2673  včetně spoluvlastnického podílu na společných částech domu a pozemku o velikosti </w:t>
      </w:r>
      <w:r w:rsidR="00BD553B">
        <w:rPr>
          <w:rFonts w:ascii="Times New Roman" w:hAnsi="Times New Roman" w:cs="Times New Roman"/>
          <w:b/>
          <w:color w:val="000000"/>
          <w:sz w:val="24"/>
          <w:szCs w:val="24"/>
        </w:rPr>
        <w:t>6268</w:t>
      </w:r>
      <w:r w:rsidR="00D51017" w:rsidRPr="00C27E4C">
        <w:rPr>
          <w:rFonts w:ascii="Times New Roman" w:hAnsi="Times New Roman" w:cs="Times New Roman"/>
          <w:b/>
          <w:color w:val="000000"/>
          <w:sz w:val="24"/>
          <w:szCs w:val="24"/>
        </w:rPr>
        <w:t>/886794</w:t>
      </w:r>
      <w:r w:rsidR="00FD4AD2" w:rsidRPr="00FD4AD2">
        <w:rPr>
          <w:rFonts w:ascii="Times New Roman" w:hAnsi="Times New Roman" w:cs="Times New Roman"/>
          <w:color w:val="000000"/>
          <w:sz w:val="24"/>
          <w:szCs w:val="24"/>
        </w:rPr>
        <w:t xml:space="preserve">, vše zapsáno na LV č. </w:t>
      </w:r>
      <w:r w:rsidR="009E5352">
        <w:rPr>
          <w:rFonts w:ascii="Times New Roman" w:hAnsi="Times New Roman" w:cs="Times New Roman"/>
          <w:color w:val="000000"/>
          <w:sz w:val="24"/>
          <w:szCs w:val="24"/>
        </w:rPr>
        <w:t>23016</w:t>
      </w:r>
      <w:r w:rsidR="00FD4AD2" w:rsidRPr="00FD4AD2">
        <w:rPr>
          <w:rFonts w:ascii="Times New Roman" w:hAnsi="Times New Roman" w:cs="Times New Roman"/>
          <w:color w:val="000000"/>
          <w:sz w:val="24"/>
          <w:szCs w:val="24"/>
        </w:rPr>
        <w:t xml:space="preserve"> vedeném u Katastrálního úřadu pro Středočeský kraj, katastrální pracoviště Kladno, pro obec Kladno a katastrální území </w:t>
      </w:r>
      <w:proofErr w:type="spellStart"/>
      <w:r w:rsidR="00FD4AD2" w:rsidRPr="00FD4AD2">
        <w:rPr>
          <w:rFonts w:ascii="Times New Roman" w:hAnsi="Times New Roman" w:cs="Times New Roman"/>
          <w:color w:val="000000"/>
          <w:sz w:val="24"/>
          <w:szCs w:val="24"/>
        </w:rPr>
        <w:t>Kročehlavy</w:t>
      </w:r>
      <w:proofErr w:type="spellEnd"/>
      <w:r w:rsidR="00307E23" w:rsidRPr="00FD4AD2">
        <w:rPr>
          <w:rFonts w:ascii="Times New Roman" w:eastAsia="Times New Roman" w:hAnsi="Times New Roman" w:cs="Times New Roman"/>
          <w:color w:val="000000"/>
          <w:sz w:val="24"/>
          <w:szCs w:val="24"/>
          <w:lang w:eastAsia="cs-CZ"/>
        </w:rPr>
        <w:t>, do podnájmu třetí osobě</w:t>
      </w:r>
      <w:r w:rsidR="00B64FBA" w:rsidRPr="00FD4AD2">
        <w:rPr>
          <w:rFonts w:ascii="Times New Roman" w:eastAsia="Times New Roman" w:hAnsi="Times New Roman" w:cs="Times New Roman"/>
          <w:color w:val="000000"/>
          <w:sz w:val="24"/>
          <w:szCs w:val="24"/>
          <w:lang w:eastAsia="cs-CZ"/>
        </w:rPr>
        <w:t>.</w:t>
      </w:r>
    </w:p>
    <w:p w:rsidR="00B64FBA" w:rsidRPr="00FD4AD2" w:rsidRDefault="00B64FBA" w:rsidP="009379E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color w:val="000000"/>
          <w:sz w:val="24"/>
          <w:szCs w:val="24"/>
          <w:lang w:eastAsia="cs-CZ"/>
        </w:rPr>
      </w:pPr>
    </w:p>
    <w:p w:rsidR="00B64FBA" w:rsidRPr="00FD4AD2" w:rsidRDefault="00B64FBA" w:rsidP="009379E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color w:val="000000"/>
          <w:sz w:val="24"/>
          <w:szCs w:val="24"/>
          <w:lang w:eastAsia="cs-CZ"/>
        </w:rPr>
      </w:pPr>
    </w:p>
    <w:p w:rsidR="00A17044" w:rsidRPr="00FD4AD2" w:rsidRDefault="00A17044" w:rsidP="00A17044">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b/>
          <w:color w:val="000000"/>
          <w:sz w:val="24"/>
          <w:szCs w:val="24"/>
          <w:lang w:eastAsia="cs-CZ"/>
        </w:rPr>
      </w:pPr>
      <w:r w:rsidRPr="00FD4AD2">
        <w:rPr>
          <w:rFonts w:ascii="Times New Roman" w:eastAsia="Times New Roman" w:hAnsi="Times New Roman" w:cs="Times New Roman"/>
          <w:b/>
          <w:color w:val="000000"/>
          <w:sz w:val="24"/>
          <w:szCs w:val="24"/>
          <w:lang w:eastAsia="cs-CZ"/>
        </w:rPr>
        <w:t>III.</w:t>
      </w:r>
    </w:p>
    <w:p w:rsidR="00A17044" w:rsidRDefault="00A17044" w:rsidP="00A17044">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b/>
          <w:color w:val="000000"/>
          <w:sz w:val="24"/>
          <w:szCs w:val="24"/>
          <w:lang w:eastAsia="cs-CZ"/>
        </w:rPr>
      </w:pPr>
      <w:r w:rsidRPr="00FD4AD2">
        <w:rPr>
          <w:rFonts w:ascii="Times New Roman" w:eastAsia="Times New Roman" w:hAnsi="Times New Roman" w:cs="Times New Roman"/>
          <w:b/>
          <w:color w:val="000000"/>
          <w:sz w:val="24"/>
          <w:szCs w:val="24"/>
          <w:lang w:eastAsia="cs-CZ"/>
        </w:rPr>
        <w:t>Předmět podnájmu</w:t>
      </w:r>
    </w:p>
    <w:p w:rsidR="009769F6" w:rsidRPr="00FD4AD2" w:rsidRDefault="009769F6" w:rsidP="00A17044">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b/>
          <w:color w:val="000000"/>
          <w:sz w:val="24"/>
          <w:szCs w:val="24"/>
          <w:lang w:eastAsia="cs-CZ"/>
        </w:rPr>
      </w:pPr>
    </w:p>
    <w:p w:rsidR="00A17044" w:rsidRPr="00FD4AD2" w:rsidRDefault="009769F6" w:rsidP="009379E1">
      <w:pPr>
        <w:widowControl w:val="0"/>
        <w:shd w:val="clear" w:color="auto" w:fill="FFFFFF"/>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cs-CZ"/>
        </w:rPr>
        <w:t xml:space="preserve">3.1. </w:t>
      </w:r>
      <w:r w:rsidR="00A17044" w:rsidRPr="00FD4AD2">
        <w:rPr>
          <w:rFonts w:ascii="Times New Roman" w:eastAsia="Times New Roman" w:hAnsi="Times New Roman" w:cs="Times New Roman"/>
          <w:color w:val="000000"/>
          <w:sz w:val="24"/>
          <w:szCs w:val="24"/>
          <w:lang w:eastAsia="cs-CZ"/>
        </w:rPr>
        <w:t xml:space="preserve">Nájemce na základě této podnájemní smlouvy přenechává podnájemci </w:t>
      </w:r>
      <w:r w:rsidR="00FD4AD2" w:rsidRPr="00C27E4C">
        <w:rPr>
          <w:rFonts w:ascii="Times New Roman" w:hAnsi="Times New Roman" w:cs="Times New Roman"/>
          <w:b/>
          <w:color w:val="000000"/>
          <w:sz w:val="24"/>
          <w:szCs w:val="24"/>
        </w:rPr>
        <w:t>jednotku č. 2673/</w:t>
      </w:r>
      <w:r w:rsidR="00BD553B">
        <w:rPr>
          <w:rFonts w:ascii="Times New Roman" w:hAnsi="Times New Roman" w:cs="Times New Roman"/>
          <w:b/>
          <w:color w:val="000000"/>
          <w:sz w:val="24"/>
          <w:szCs w:val="24"/>
        </w:rPr>
        <w:t>216</w:t>
      </w:r>
      <w:r w:rsidR="00FD4AD2" w:rsidRPr="00FD4AD2">
        <w:rPr>
          <w:rFonts w:ascii="Times New Roman" w:hAnsi="Times New Roman" w:cs="Times New Roman"/>
          <w:color w:val="000000"/>
          <w:sz w:val="24"/>
          <w:szCs w:val="24"/>
        </w:rPr>
        <w:t xml:space="preserve">, byt, vymezenou v pozemku označeném jako parcela č. 2883/3, zastavěná plocha a nádvoří, jehož součástí je stavba: budova s číslem popisným č.p. 2673  včetně spoluvlastnického podílu na společných částech domu a pozemku o velikosti </w:t>
      </w:r>
      <w:r w:rsidR="00BD553B">
        <w:rPr>
          <w:rFonts w:ascii="Times New Roman" w:hAnsi="Times New Roman" w:cs="Times New Roman"/>
          <w:b/>
          <w:color w:val="000000"/>
          <w:sz w:val="24"/>
          <w:szCs w:val="24"/>
        </w:rPr>
        <w:t>6268</w:t>
      </w:r>
      <w:r w:rsidR="00D51017" w:rsidRPr="00C27E4C">
        <w:rPr>
          <w:rFonts w:ascii="Times New Roman" w:hAnsi="Times New Roman" w:cs="Times New Roman"/>
          <w:b/>
          <w:color w:val="000000"/>
          <w:sz w:val="24"/>
          <w:szCs w:val="24"/>
        </w:rPr>
        <w:t>/886794</w:t>
      </w:r>
      <w:r w:rsidR="00FD4AD2" w:rsidRPr="00FD4AD2">
        <w:rPr>
          <w:rFonts w:ascii="Times New Roman" w:hAnsi="Times New Roman" w:cs="Times New Roman"/>
          <w:color w:val="000000"/>
          <w:sz w:val="24"/>
          <w:szCs w:val="24"/>
        </w:rPr>
        <w:t xml:space="preserve">, vše zapsáno na LV č. </w:t>
      </w:r>
      <w:r w:rsidR="009E5352">
        <w:rPr>
          <w:rFonts w:ascii="Times New Roman" w:hAnsi="Times New Roman" w:cs="Times New Roman"/>
          <w:color w:val="000000"/>
          <w:sz w:val="24"/>
          <w:szCs w:val="24"/>
        </w:rPr>
        <w:t>23016</w:t>
      </w:r>
      <w:r w:rsidR="00FD4AD2" w:rsidRPr="00FD4AD2">
        <w:rPr>
          <w:rFonts w:ascii="Times New Roman" w:hAnsi="Times New Roman" w:cs="Times New Roman"/>
          <w:color w:val="000000"/>
          <w:sz w:val="24"/>
          <w:szCs w:val="24"/>
        </w:rPr>
        <w:t xml:space="preserve"> vedeném u Katastrálního úřadu pro Středočeský kraj, katastrální pracoviště Kladno, pro obec Kladno a katastrální území </w:t>
      </w:r>
      <w:proofErr w:type="spellStart"/>
      <w:r w:rsidR="00FD4AD2" w:rsidRPr="00FD4AD2">
        <w:rPr>
          <w:rFonts w:ascii="Times New Roman" w:hAnsi="Times New Roman" w:cs="Times New Roman"/>
          <w:color w:val="000000"/>
          <w:sz w:val="24"/>
          <w:szCs w:val="24"/>
        </w:rPr>
        <w:t>Kročehlavy</w:t>
      </w:r>
      <w:proofErr w:type="spellEnd"/>
      <w:r w:rsidR="00FD4AD2" w:rsidRPr="00FD4AD2">
        <w:rPr>
          <w:rFonts w:ascii="Times New Roman" w:hAnsi="Times New Roman" w:cs="Times New Roman"/>
          <w:color w:val="000000"/>
          <w:sz w:val="24"/>
          <w:szCs w:val="24"/>
        </w:rPr>
        <w:t xml:space="preserve"> (dále také jen </w:t>
      </w:r>
      <w:proofErr w:type="spellStart"/>
      <w:r w:rsidR="00FD4AD2" w:rsidRPr="00FD4AD2">
        <w:rPr>
          <w:rFonts w:ascii="Times New Roman" w:hAnsi="Times New Roman" w:cs="Times New Roman"/>
          <w:color w:val="000000"/>
          <w:sz w:val="24"/>
          <w:szCs w:val="24"/>
        </w:rPr>
        <w:t>jako“předmět</w:t>
      </w:r>
      <w:proofErr w:type="spellEnd"/>
      <w:r w:rsidR="00FD4AD2" w:rsidRPr="00FD4AD2">
        <w:rPr>
          <w:rFonts w:ascii="Times New Roman" w:hAnsi="Times New Roman" w:cs="Times New Roman"/>
          <w:color w:val="000000"/>
          <w:sz w:val="24"/>
          <w:szCs w:val="24"/>
        </w:rPr>
        <w:t xml:space="preserve"> podnájmu nebo nemovitost“).</w:t>
      </w:r>
    </w:p>
    <w:p w:rsidR="00FD4AD2" w:rsidRDefault="00FD4AD2" w:rsidP="009379E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color w:val="000000"/>
          <w:sz w:val="24"/>
          <w:szCs w:val="24"/>
          <w:lang w:eastAsia="cs-CZ"/>
        </w:rPr>
      </w:pPr>
    </w:p>
    <w:p w:rsidR="00C67AF5" w:rsidRPr="00FD4AD2" w:rsidRDefault="00C67AF5" w:rsidP="009379E1">
      <w:pPr>
        <w:widowControl w:val="0"/>
        <w:shd w:val="clear" w:color="auto" w:fill="FFFFFF"/>
        <w:autoSpaceDE w:val="0"/>
        <w:autoSpaceDN w:val="0"/>
        <w:adjustRightInd w:val="0"/>
        <w:spacing w:after="0" w:line="240" w:lineRule="atLeast"/>
        <w:jc w:val="both"/>
        <w:rPr>
          <w:rFonts w:ascii="Times New Roman" w:eastAsia="Times New Roman" w:hAnsi="Times New Roman" w:cs="Times New Roman"/>
          <w:color w:val="000000"/>
          <w:sz w:val="24"/>
          <w:szCs w:val="24"/>
          <w:lang w:eastAsia="cs-CZ"/>
        </w:rPr>
      </w:pPr>
    </w:p>
    <w:p w:rsidR="00A17044" w:rsidRPr="00FD4AD2" w:rsidRDefault="00A17044" w:rsidP="00206437">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b/>
          <w:color w:val="000000"/>
          <w:sz w:val="24"/>
          <w:szCs w:val="24"/>
          <w:lang w:eastAsia="cs-CZ"/>
        </w:rPr>
      </w:pPr>
      <w:r w:rsidRPr="00FD4AD2">
        <w:rPr>
          <w:rFonts w:ascii="Times New Roman" w:eastAsia="Times New Roman" w:hAnsi="Times New Roman" w:cs="Times New Roman"/>
          <w:b/>
          <w:color w:val="000000"/>
          <w:sz w:val="24"/>
          <w:szCs w:val="24"/>
          <w:lang w:eastAsia="cs-CZ"/>
        </w:rPr>
        <w:t>IV.</w:t>
      </w:r>
    </w:p>
    <w:p w:rsidR="00A17044" w:rsidRDefault="00A17044" w:rsidP="00206437">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b/>
          <w:color w:val="000000"/>
          <w:sz w:val="24"/>
          <w:szCs w:val="24"/>
          <w:lang w:eastAsia="cs-CZ"/>
        </w:rPr>
      </w:pPr>
      <w:r w:rsidRPr="00FD4AD2">
        <w:rPr>
          <w:rFonts w:ascii="Times New Roman" w:eastAsia="Times New Roman" w:hAnsi="Times New Roman" w:cs="Times New Roman"/>
          <w:b/>
          <w:color w:val="000000"/>
          <w:sz w:val="24"/>
          <w:szCs w:val="24"/>
          <w:lang w:eastAsia="cs-CZ"/>
        </w:rPr>
        <w:t>Účel podnájmu</w:t>
      </w:r>
    </w:p>
    <w:p w:rsidR="009769F6" w:rsidRPr="00FD4AD2" w:rsidRDefault="009769F6" w:rsidP="00206437">
      <w:pPr>
        <w:widowControl w:val="0"/>
        <w:shd w:val="clear" w:color="auto" w:fill="FFFFFF"/>
        <w:autoSpaceDE w:val="0"/>
        <w:autoSpaceDN w:val="0"/>
        <w:adjustRightInd w:val="0"/>
        <w:spacing w:after="0" w:line="240" w:lineRule="atLeast"/>
        <w:jc w:val="center"/>
        <w:rPr>
          <w:rFonts w:ascii="Times New Roman" w:eastAsia="Times New Roman" w:hAnsi="Times New Roman" w:cs="Times New Roman"/>
          <w:b/>
          <w:color w:val="000000"/>
          <w:sz w:val="24"/>
          <w:szCs w:val="24"/>
          <w:lang w:eastAsia="cs-CZ"/>
        </w:rPr>
      </w:pPr>
    </w:p>
    <w:p w:rsidR="00A401EB" w:rsidRPr="00A401EB" w:rsidRDefault="009769F6" w:rsidP="00A401EB">
      <w:pPr>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4.1. </w:t>
      </w:r>
      <w:r w:rsidR="00A401EB" w:rsidRPr="00A401EB">
        <w:rPr>
          <w:rFonts w:ascii="Times New Roman" w:eastAsia="Times New Roman" w:hAnsi="Times New Roman" w:cs="Times New Roman"/>
          <w:iCs/>
          <w:sz w:val="24"/>
          <w:szCs w:val="24"/>
        </w:rPr>
        <w:t>Nájemce se zavazuje přenechat předmět podnájmu podnájemci k zajištění jeho bytových potřeb, popřípadě i bytových potřeb členů jeho domácnosti či třetích osob, které mají za účelem bydlení s podnájemcem smluvní vztah související s poskytováním sociální služby azylového bydlení, a podnájemce se zavazuje platit za to nájemci níže sjednané podnájemné.</w:t>
      </w:r>
    </w:p>
    <w:p w:rsidR="00FD4AD2" w:rsidRPr="00FD4AD2" w:rsidRDefault="00FD4AD2" w:rsidP="003D0D89">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C67AF5" w:rsidRPr="00FD4AD2" w:rsidRDefault="00C67AF5" w:rsidP="00FD4AD2">
      <w:pPr>
        <w:widowControl w:val="0"/>
        <w:autoSpaceDE w:val="0"/>
        <w:autoSpaceDN w:val="0"/>
        <w:adjustRightInd w:val="0"/>
        <w:spacing w:after="0" w:line="240" w:lineRule="atLeast"/>
        <w:rPr>
          <w:rFonts w:ascii="Times New Roman" w:hAnsi="Times New Roman" w:cs="Times New Roman"/>
          <w:color w:val="000000"/>
          <w:sz w:val="24"/>
          <w:szCs w:val="24"/>
        </w:rPr>
      </w:pPr>
    </w:p>
    <w:p w:rsidR="00FD4AD2" w:rsidRPr="00C67AF5" w:rsidRDefault="001245D0" w:rsidP="00FD4AD2">
      <w:pPr>
        <w:pStyle w:val="Nadpis1"/>
        <w:keepNext w:val="0"/>
        <w:keepLines w:val="0"/>
        <w:widowControl w:val="0"/>
        <w:tabs>
          <w:tab w:val="num" w:pos="0"/>
        </w:tabs>
        <w:suppressAutoHyphens/>
        <w:spacing w:before="0" w:line="240" w:lineRule="auto"/>
        <w:ind w:left="426" w:hanging="426"/>
        <w:jc w:val="center"/>
        <w:rPr>
          <w:rFonts w:ascii="Times New Roman" w:eastAsia="Times New Roman" w:hAnsi="Times New Roman" w:cs="Times New Roman"/>
          <w:color w:val="000000" w:themeColor="text1"/>
          <w:sz w:val="24"/>
          <w:szCs w:val="24"/>
        </w:rPr>
      </w:pPr>
      <w:r w:rsidRPr="00C67AF5">
        <w:rPr>
          <w:rFonts w:ascii="Times New Roman" w:eastAsia="Times New Roman" w:hAnsi="Times New Roman" w:cs="Times New Roman"/>
          <w:color w:val="000000" w:themeColor="text1"/>
          <w:sz w:val="24"/>
          <w:szCs w:val="24"/>
        </w:rPr>
        <w:t>V.</w:t>
      </w:r>
    </w:p>
    <w:p w:rsidR="00FD4AD2" w:rsidRDefault="00FD4AD2" w:rsidP="009769F6">
      <w:pPr>
        <w:pStyle w:val="Nadpis2"/>
        <w:keepNext w:val="0"/>
        <w:keepLines w:val="0"/>
        <w:widowControl w:val="0"/>
        <w:numPr>
          <w:ilvl w:val="1"/>
          <w:numId w:val="0"/>
        </w:numPr>
        <w:tabs>
          <w:tab w:val="num" w:pos="0"/>
        </w:tabs>
        <w:suppressAutoHyphens/>
        <w:spacing w:before="0" w:line="240" w:lineRule="auto"/>
        <w:ind w:left="426" w:hanging="426"/>
        <w:jc w:val="center"/>
        <w:rPr>
          <w:rFonts w:ascii="Times New Roman" w:eastAsia="Times New Roman" w:hAnsi="Times New Roman" w:cs="Times New Roman"/>
          <w:color w:val="000000" w:themeColor="text1"/>
          <w:sz w:val="24"/>
          <w:szCs w:val="24"/>
        </w:rPr>
      </w:pPr>
      <w:r w:rsidRPr="00C67AF5">
        <w:rPr>
          <w:rFonts w:ascii="Times New Roman" w:eastAsia="Times New Roman" w:hAnsi="Times New Roman" w:cs="Times New Roman"/>
          <w:color w:val="000000" w:themeColor="text1"/>
          <w:sz w:val="24"/>
          <w:szCs w:val="24"/>
        </w:rPr>
        <w:t>Doba podnájmu</w:t>
      </w:r>
    </w:p>
    <w:p w:rsidR="009769F6" w:rsidRPr="009769F6" w:rsidRDefault="009769F6" w:rsidP="009769F6"/>
    <w:p w:rsidR="00FD4AD2" w:rsidRPr="00C27E4C" w:rsidRDefault="009769F6" w:rsidP="00FD4AD2">
      <w:pPr>
        <w:widowControl w:val="0"/>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5.1. </w:t>
      </w:r>
      <w:r w:rsidR="00FD4AD2" w:rsidRPr="00FD4AD2">
        <w:rPr>
          <w:rFonts w:ascii="Times New Roman" w:eastAsia="Calibri" w:hAnsi="Times New Roman" w:cs="Times New Roman"/>
          <w:color w:val="000000"/>
          <w:sz w:val="24"/>
          <w:szCs w:val="24"/>
        </w:rPr>
        <w:t xml:space="preserve">Podnájem předmětu podnájmu dle této Smlouvy je sjednán </w:t>
      </w:r>
      <w:r w:rsidR="00FD4AD2" w:rsidRPr="00C27E4C">
        <w:rPr>
          <w:rFonts w:ascii="Times New Roman" w:hAnsi="Times New Roman" w:cs="Times New Roman"/>
          <w:b/>
          <w:iCs/>
          <w:color w:val="000000"/>
          <w:sz w:val="24"/>
          <w:szCs w:val="24"/>
        </w:rPr>
        <w:t xml:space="preserve">na dobu určitou, </w:t>
      </w:r>
      <w:r w:rsidR="007A5EBD">
        <w:rPr>
          <w:rFonts w:ascii="Times New Roman" w:hAnsi="Times New Roman" w:cs="Times New Roman"/>
          <w:b/>
          <w:iCs/>
          <w:color w:val="000000"/>
          <w:sz w:val="24"/>
          <w:szCs w:val="24"/>
        </w:rPr>
        <w:t xml:space="preserve">a to do 31.12.2025, </w:t>
      </w:r>
      <w:bookmarkStart w:id="0" w:name="_GoBack"/>
      <w:bookmarkEnd w:id="0"/>
      <w:r w:rsidR="00FD4AD2" w:rsidRPr="00C27E4C">
        <w:rPr>
          <w:rFonts w:ascii="Times New Roman" w:hAnsi="Times New Roman" w:cs="Times New Roman"/>
          <w:b/>
          <w:iCs/>
          <w:color w:val="000000"/>
          <w:sz w:val="24"/>
          <w:szCs w:val="24"/>
        </w:rPr>
        <w:t xml:space="preserve">počínaje od </w:t>
      </w:r>
      <w:r w:rsidR="00CD23F6">
        <w:rPr>
          <w:rFonts w:ascii="Times New Roman" w:hAnsi="Times New Roman" w:cs="Times New Roman"/>
          <w:b/>
          <w:iCs/>
          <w:color w:val="000000"/>
          <w:sz w:val="24"/>
          <w:szCs w:val="24"/>
        </w:rPr>
        <w:t>01.02</w:t>
      </w:r>
      <w:r w:rsidR="005C65D6">
        <w:rPr>
          <w:rFonts w:ascii="Times New Roman" w:hAnsi="Times New Roman" w:cs="Times New Roman"/>
          <w:b/>
          <w:iCs/>
          <w:color w:val="000000"/>
          <w:sz w:val="24"/>
          <w:szCs w:val="24"/>
        </w:rPr>
        <w:t>.2025</w:t>
      </w:r>
      <w:r w:rsidR="00C27E4C">
        <w:rPr>
          <w:rFonts w:ascii="Times New Roman" w:hAnsi="Times New Roman" w:cs="Times New Roman"/>
          <w:color w:val="000000"/>
          <w:sz w:val="24"/>
          <w:szCs w:val="24"/>
        </w:rPr>
        <w:t>.</w:t>
      </w:r>
      <w:r w:rsidR="00FD4AD2" w:rsidRPr="00C27E4C">
        <w:rPr>
          <w:rFonts w:ascii="Times New Roman" w:hAnsi="Times New Roman" w:cs="Times New Roman"/>
          <w:color w:val="000000"/>
          <w:sz w:val="24"/>
          <w:szCs w:val="24"/>
        </w:rPr>
        <w:t xml:space="preserve"> </w:t>
      </w:r>
    </w:p>
    <w:p w:rsidR="00FD4AD2" w:rsidRPr="00F87DE9" w:rsidRDefault="00FD4AD2" w:rsidP="00FD4AD2">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FD4AD2" w:rsidRPr="00F87DE9" w:rsidRDefault="009769F6" w:rsidP="00FD4AD2">
      <w:pPr>
        <w:widowControl w:val="0"/>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 </w:t>
      </w:r>
      <w:r w:rsidR="00FD4AD2" w:rsidRPr="00F87DE9">
        <w:rPr>
          <w:rFonts w:ascii="Times New Roman" w:hAnsi="Times New Roman" w:cs="Times New Roman"/>
          <w:color w:val="000000"/>
          <w:sz w:val="24"/>
          <w:szCs w:val="24"/>
        </w:rPr>
        <w:t xml:space="preserve">Předmět </w:t>
      </w:r>
      <w:r w:rsidR="00FD4AD2">
        <w:rPr>
          <w:rFonts w:ascii="Times New Roman" w:hAnsi="Times New Roman" w:cs="Times New Roman"/>
          <w:color w:val="000000"/>
          <w:sz w:val="24"/>
          <w:szCs w:val="24"/>
        </w:rPr>
        <w:t>pod</w:t>
      </w:r>
      <w:r w:rsidR="00FD4AD2" w:rsidRPr="00F87DE9">
        <w:rPr>
          <w:rFonts w:ascii="Times New Roman" w:hAnsi="Times New Roman" w:cs="Times New Roman"/>
          <w:color w:val="000000"/>
          <w:sz w:val="24"/>
          <w:szCs w:val="24"/>
        </w:rPr>
        <w:t xml:space="preserve">nájmu se </w:t>
      </w:r>
      <w:r w:rsidR="00FD4AD2">
        <w:rPr>
          <w:rFonts w:ascii="Times New Roman" w:hAnsi="Times New Roman" w:cs="Times New Roman"/>
          <w:color w:val="000000"/>
          <w:sz w:val="24"/>
          <w:szCs w:val="24"/>
        </w:rPr>
        <w:t>nájemce</w:t>
      </w:r>
      <w:r w:rsidR="00FD4AD2" w:rsidRPr="00F87DE9">
        <w:rPr>
          <w:rFonts w:ascii="Times New Roman" w:hAnsi="Times New Roman" w:cs="Times New Roman"/>
          <w:color w:val="000000"/>
          <w:sz w:val="24"/>
          <w:szCs w:val="24"/>
        </w:rPr>
        <w:t xml:space="preserve"> zavazuje odevzdat </w:t>
      </w:r>
      <w:r w:rsidR="00FD4AD2">
        <w:rPr>
          <w:rFonts w:ascii="Times New Roman" w:hAnsi="Times New Roman" w:cs="Times New Roman"/>
          <w:color w:val="000000"/>
          <w:sz w:val="24"/>
          <w:szCs w:val="24"/>
        </w:rPr>
        <w:t>pod</w:t>
      </w:r>
      <w:r w:rsidR="00FD4AD2" w:rsidRPr="00F87DE9">
        <w:rPr>
          <w:rFonts w:ascii="Times New Roman" w:hAnsi="Times New Roman" w:cs="Times New Roman"/>
          <w:color w:val="000000"/>
          <w:sz w:val="24"/>
          <w:szCs w:val="24"/>
        </w:rPr>
        <w:t xml:space="preserve">nájemci nejpozději </w:t>
      </w:r>
      <w:r w:rsidR="00C27E4C">
        <w:rPr>
          <w:rFonts w:ascii="Times New Roman" w:hAnsi="Times New Roman" w:cs="Times New Roman"/>
          <w:color w:val="000000"/>
          <w:sz w:val="24"/>
          <w:szCs w:val="24"/>
        </w:rPr>
        <w:t>do 5</w:t>
      </w:r>
      <w:r w:rsidR="00EE5287">
        <w:rPr>
          <w:rFonts w:ascii="Times New Roman" w:hAnsi="Times New Roman" w:cs="Times New Roman"/>
          <w:color w:val="000000"/>
          <w:sz w:val="24"/>
          <w:szCs w:val="24"/>
        </w:rPr>
        <w:t xml:space="preserve"> (</w:t>
      </w:r>
      <w:r w:rsidR="00C27E4C">
        <w:rPr>
          <w:rFonts w:ascii="Times New Roman" w:hAnsi="Times New Roman" w:cs="Times New Roman"/>
          <w:color w:val="000000"/>
          <w:sz w:val="24"/>
          <w:szCs w:val="24"/>
        </w:rPr>
        <w:t>pěti</w:t>
      </w:r>
      <w:r w:rsidR="00EE5287">
        <w:rPr>
          <w:rFonts w:ascii="Times New Roman" w:hAnsi="Times New Roman" w:cs="Times New Roman"/>
          <w:color w:val="000000"/>
          <w:sz w:val="24"/>
          <w:szCs w:val="24"/>
        </w:rPr>
        <w:t>) dnů ode dne, kdy podnájemce složí na účet nájemce částku odpovídající sjednané výše jistoty dle článku VII. této smlouvy a částky odpovídající výši jednoho měsíčního podnájemného.</w:t>
      </w:r>
    </w:p>
    <w:p w:rsidR="00721108" w:rsidRDefault="00721108" w:rsidP="00FD4AD2">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FD4AD2" w:rsidRPr="00F87DE9" w:rsidRDefault="009769F6" w:rsidP="00FD4AD2">
      <w:pPr>
        <w:widowControl w:val="0"/>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5.3. </w:t>
      </w:r>
      <w:r w:rsidR="00FD4AD2" w:rsidRPr="00F87DE9">
        <w:rPr>
          <w:rFonts w:ascii="Times New Roman" w:hAnsi="Times New Roman" w:cs="Times New Roman"/>
          <w:color w:val="000000"/>
          <w:sz w:val="24"/>
          <w:szCs w:val="24"/>
        </w:rPr>
        <w:t xml:space="preserve">Byt se považuje za zpřístupněný, jakmile obdrží </w:t>
      </w:r>
      <w:r w:rsidR="001245D0">
        <w:rPr>
          <w:rFonts w:ascii="Times New Roman" w:hAnsi="Times New Roman" w:cs="Times New Roman"/>
          <w:color w:val="000000"/>
          <w:sz w:val="24"/>
          <w:szCs w:val="24"/>
        </w:rPr>
        <w:t>pod</w:t>
      </w:r>
      <w:r w:rsidR="00FD4AD2" w:rsidRPr="00F87DE9">
        <w:rPr>
          <w:rFonts w:ascii="Times New Roman" w:hAnsi="Times New Roman" w:cs="Times New Roman"/>
          <w:color w:val="000000"/>
          <w:sz w:val="24"/>
          <w:szCs w:val="24"/>
        </w:rPr>
        <w:t xml:space="preserve">nájemce klíče od bytu a nebude mu nic bránit v přístupu do bytu. </w:t>
      </w:r>
    </w:p>
    <w:p w:rsidR="009769F6" w:rsidRDefault="009769F6" w:rsidP="00FD4AD2">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FD4AD2" w:rsidRPr="00F87DE9" w:rsidRDefault="009769F6" w:rsidP="00FD4AD2">
      <w:pPr>
        <w:widowControl w:val="0"/>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5.4. </w:t>
      </w:r>
      <w:r w:rsidR="00FD4AD2" w:rsidRPr="00F87DE9">
        <w:rPr>
          <w:rFonts w:ascii="Times New Roman" w:hAnsi="Times New Roman" w:cs="Times New Roman"/>
          <w:color w:val="000000"/>
          <w:sz w:val="24"/>
          <w:szCs w:val="24"/>
        </w:rPr>
        <w:t xml:space="preserve">Byt je způsobilý k nastěhování a obývání, </w:t>
      </w:r>
      <w:r w:rsidR="00FD4AD2">
        <w:rPr>
          <w:rFonts w:ascii="Times New Roman" w:hAnsi="Times New Roman" w:cs="Times New Roman"/>
          <w:color w:val="000000"/>
          <w:sz w:val="24"/>
          <w:szCs w:val="24"/>
        </w:rPr>
        <w:t>je</w:t>
      </w:r>
      <w:r w:rsidR="00FD4AD2" w:rsidRPr="00F87DE9">
        <w:rPr>
          <w:rFonts w:ascii="Times New Roman" w:hAnsi="Times New Roman" w:cs="Times New Roman"/>
          <w:color w:val="000000"/>
          <w:sz w:val="24"/>
          <w:szCs w:val="24"/>
        </w:rPr>
        <w:t xml:space="preserve"> čistý a ve stavu, který se obvykle považuje za dobrý a současně </w:t>
      </w:r>
      <w:r w:rsidR="00FD4AD2">
        <w:rPr>
          <w:rFonts w:ascii="Times New Roman" w:hAnsi="Times New Roman" w:cs="Times New Roman"/>
          <w:color w:val="000000"/>
          <w:sz w:val="24"/>
          <w:szCs w:val="24"/>
        </w:rPr>
        <w:t>je</w:t>
      </w:r>
      <w:r w:rsidR="00FD4AD2" w:rsidRPr="00F87DE9">
        <w:rPr>
          <w:rFonts w:ascii="Times New Roman" w:hAnsi="Times New Roman" w:cs="Times New Roman"/>
          <w:color w:val="000000"/>
          <w:sz w:val="24"/>
          <w:szCs w:val="24"/>
        </w:rPr>
        <w:t xml:space="preserve"> zajištěno pronajímatelem poskytování nezbytných plnění spojených s užíváním bytu nebo s ním souvisící. </w:t>
      </w:r>
    </w:p>
    <w:p w:rsidR="00FD4AD2" w:rsidRPr="00F87DE9" w:rsidRDefault="00FD4AD2" w:rsidP="00FD4AD2">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FD4AD2" w:rsidRPr="00FD4AD2" w:rsidRDefault="00FD4AD2" w:rsidP="003D0D89">
      <w:pPr>
        <w:rPr>
          <w:rFonts w:ascii="Times New Roman" w:eastAsia="Calibri" w:hAnsi="Times New Roman" w:cs="Times New Roman"/>
          <w:color w:val="000000"/>
          <w:sz w:val="24"/>
          <w:szCs w:val="24"/>
        </w:rPr>
      </w:pPr>
    </w:p>
    <w:p w:rsidR="009769F6" w:rsidRPr="009769F6" w:rsidRDefault="001245D0" w:rsidP="009769F6">
      <w:pPr>
        <w:pStyle w:val="Bezmezer"/>
        <w:jc w:val="center"/>
        <w:rPr>
          <w:rFonts w:ascii="Times New Roman" w:hAnsi="Times New Roman" w:cs="Times New Roman"/>
          <w:b/>
          <w:sz w:val="24"/>
          <w:szCs w:val="24"/>
        </w:rPr>
      </w:pPr>
      <w:r w:rsidRPr="009769F6">
        <w:rPr>
          <w:rFonts w:ascii="Times New Roman" w:hAnsi="Times New Roman" w:cs="Times New Roman"/>
          <w:b/>
          <w:sz w:val="24"/>
          <w:szCs w:val="24"/>
        </w:rPr>
        <w:t>VI</w:t>
      </w:r>
      <w:r w:rsidR="00FD4AD2" w:rsidRPr="009769F6">
        <w:rPr>
          <w:rFonts w:ascii="Times New Roman" w:hAnsi="Times New Roman" w:cs="Times New Roman"/>
          <w:b/>
          <w:sz w:val="24"/>
          <w:szCs w:val="24"/>
        </w:rPr>
        <w:t>.</w:t>
      </w:r>
    </w:p>
    <w:p w:rsidR="00FD4AD2" w:rsidRDefault="00FD4AD2" w:rsidP="009769F6">
      <w:pPr>
        <w:pStyle w:val="Bezmezer"/>
        <w:jc w:val="center"/>
        <w:rPr>
          <w:rFonts w:ascii="Times New Roman" w:eastAsia="Times New Roman" w:hAnsi="Times New Roman" w:cs="Times New Roman"/>
          <w:b/>
          <w:sz w:val="24"/>
          <w:szCs w:val="24"/>
        </w:rPr>
      </w:pPr>
      <w:r w:rsidRPr="009769F6">
        <w:rPr>
          <w:rFonts w:ascii="Times New Roman" w:eastAsia="Times New Roman" w:hAnsi="Times New Roman" w:cs="Times New Roman"/>
          <w:b/>
          <w:sz w:val="24"/>
          <w:szCs w:val="24"/>
        </w:rPr>
        <w:t>Podnájemné</w:t>
      </w:r>
    </w:p>
    <w:p w:rsidR="009769F6" w:rsidRPr="009769F6" w:rsidRDefault="009769F6" w:rsidP="009769F6">
      <w:pPr>
        <w:pStyle w:val="Bezmezer"/>
        <w:jc w:val="center"/>
        <w:rPr>
          <w:rFonts w:ascii="Times New Roman" w:hAnsi="Times New Roman" w:cs="Times New Roman"/>
          <w:b/>
          <w:sz w:val="24"/>
          <w:szCs w:val="24"/>
        </w:rPr>
      </w:pPr>
    </w:p>
    <w:p w:rsidR="00FD4AD2" w:rsidRPr="00FD4AD2" w:rsidRDefault="009769F6" w:rsidP="009769F6">
      <w:pPr>
        <w:widowControl w:val="0"/>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6.1. </w:t>
      </w:r>
      <w:r w:rsidR="00FD4AD2" w:rsidRPr="00FD4AD2">
        <w:rPr>
          <w:rFonts w:ascii="Times New Roman" w:eastAsia="Calibri" w:hAnsi="Times New Roman" w:cs="Times New Roman"/>
          <w:color w:val="000000"/>
          <w:sz w:val="24"/>
          <w:szCs w:val="24"/>
        </w:rPr>
        <w:t>Podn</w:t>
      </w:r>
      <w:r w:rsidR="00FD4AD2" w:rsidRPr="00FD4AD2">
        <w:rPr>
          <w:rFonts w:ascii="Times New Roman" w:eastAsia="Calibri" w:hAnsi="Times New Roman" w:cs="Times New Roman"/>
          <w:sz w:val="24"/>
          <w:szCs w:val="24"/>
        </w:rPr>
        <w:t>ájemné je stanoveno dohodou smluvních stran a to následovně:</w:t>
      </w:r>
    </w:p>
    <w:p w:rsidR="001245D0" w:rsidRDefault="001245D0" w:rsidP="001245D0">
      <w:pPr>
        <w:pStyle w:val="Odstavecseseznamem"/>
        <w:numPr>
          <w:ilvl w:val="0"/>
          <w:numId w:val="11"/>
        </w:numPr>
        <w:rPr>
          <w:rFonts w:eastAsia="Calibri" w:cs="Times New Roman"/>
          <w:szCs w:val="24"/>
        </w:rPr>
      </w:pPr>
      <w:r w:rsidRPr="001245D0">
        <w:rPr>
          <w:rFonts w:eastAsia="Calibri" w:cs="Times New Roman"/>
          <w:szCs w:val="24"/>
        </w:rPr>
        <w:t>Podnájemné částkou</w:t>
      </w:r>
      <w:r w:rsidR="00FD4AD2" w:rsidRPr="001245D0">
        <w:rPr>
          <w:rFonts w:eastAsia="Calibri" w:cs="Times New Roman"/>
          <w:szCs w:val="24"/>
        </w:rPr>
        <w:t xml:space="preserve"> ve výši: </w:t>
      </w:r>
      <w:r w:rsidR="00BD553B">
        <w:rPr>
          <w:rFonts w:cs="Times New Roman"/>
          <w:b/>
          <w:bCs/>
          <w:szCs w:val="24"/>
        </w:rPr>
        <w:t>18</w:t>
      </w:r>
      <w:r w:rsidR="00CD23F6">
        <w:rPr>
          <w:rFonts w:cs="Times New Roman"/>
          <w:b/>
          <w:bCs/>
          <w:szCs w:val="24"/>
        </w:rPr>
        <w:t>.0</w:t>
      </w:r>
      <w:r w:rsidR="009E5352">
        <w:rPr>
          <w:rFonts w:cs="Times New Roman"/>
          <w:b/>
          <w:bCs/>
          <w:szCs w:val="24"/>
        </w:rPr>
        <w:t>00</w:t>
      </w:r>
      <w:r w:rsidR="00FD4AD2" w:rsidRPr="001245D0">
        <w:rPr>
          <w:rFonts w:eastAsia="Calibri" w:cs="Times New Roman"/>
          <w:b/>
          <w:bCs/>
          <w:szCs w:val="24"/>
        </w:rPr>
        <w:t>,-Kč</w:t>
      </w:r>
      <w:r w:rsidR="00FD4AD2" w:rsidRPr="001245D0">
        <w:rPr>
          <w:rFonts w:eastAsia="Calibri" w:cs="Times New Roman"/>
          <w:szCs w:val="24"/>
        </w:rPr>
        <w:t xml:space="preserve"> (slovy:</w:t>
      </w:r>
      <w:r w:rsidR="009E5352">
        <w:rPr>
          <w:rFonts w:eastAsia="Calibri" w:cs="Times New Roman"/>
          <w:szCs w:val="24"/>
        </w:rPr>
        <w:t xml:space="preserve"> </w:t>
      </w:r>
      <w:r w:rsidR="00BD553B">
        <w:rPr>
          <w:rFonts w:eastAsia="Calibri" w:cs="Times New Roman"/>
          <w:szCs w:val="24"/>
        </w:rPr>
        <w:t>osmnác</w:t>
      </w:r>
      <w:r w:rsidR="00421B83">
        <w:rPr>
          <w:rFonts w:eastAsia="Calibri" w:cs="Times New Roman"/>
          <w:szCs w:val="24"/>
        </w:rPr>
        <w:t>t</w:t>
      </w:r>
      <w:r w:rsidR="009E5352">
        <w:rPr>
          <w:rFonts w:eastAsia="Calibri" w:cs="Times New Roman"/>
          <w:szCs w:val="24"/>
        </w:rPr>
        <w:t xml:space="preserve"> tisíc</w:t>
      </w:r>
      <w:r w:rsidR="005C65D6">
        <w:rPr>
          <w:rFonts w:eastAsia="Calibri" w:cs="Times New Roman"/>
          <w:szCs w:val="24"/>
        </w:rPr>
        <w:t xml:space="preserve"> </w:t>
      </w:r>
      <w:r w:rsidR="00FD4AD2" w:rsidRPr="001245D0">
        <w:rPr>
          <w:rFonts w:eastAsia="Calibri" w:cs="Times New Roman"/>
          <w:szCs w:val="24"/>
        </w:rPr>
        <w:t xml:space="preserve">korun českých) měsíčně, </w:t>
      </w:r>
    </w:p>
    <w:p w:rsidR="001245D0" w:rsidRDefault="001245D0" w:rsidP="001245D0">
      <w:pPr>
        <w:pStyle w:val="Odstavecseseznamem"/>
        <w:numPr>
          <w:ilvl w:val="0"/>
          <w:numId w:val="11"/>
        </w:numPr>
        <w:rPr>
          <w:rFonts w:eastAsia="Calibri" w:cs="Times New Roman"/>
          <w:szCs w:val="24"/>
        </w:rPr>
      </w:pPr>
      <w:r>
        <w:rPr>
          <w:rFonts w:eastAsia="Calibri" w:cs="Times New Roman"/>
          <w:szCs w:val="24"/>
        </w:rPr>
        <w:t>částkou</w:t>
      </w:r>
      <w:r w:rsidR="00FD4AD2" w:rsidRPr="001245D0">
        <w:rPr>
          <w:rFonts w:eastAsia="Calibri" w:cs="Times New Roman"/>
          <w:szCs w:val="24"/>
        </w:rPr>
        <w:t xml:space="preserve"> </w:t>
      </w:r>
      <w:r w:rsidR="009E5352">
        <w:rPr>
          <w:rFonts w:eastAsia="Calibri" w:cs="Times New Roman"/>
          <w:b/>
          <w:szCs w:val="24"/>
        </w:rPr>
        <w:t>4.</w:t>
      </w:r>
      <w:r w:rsidR="006E33EA">
        <w:rPr>
          <w:rFonts w:eastAsia="Calibri" w:cs="Times New Roman"/>
          <w:b/>
          <w:szCs w:val="24"/>
        </w:rPr>
        <w:t>15</w:t>
      </w:r>
      <w:r w:rsidR="009E5352">
        <w:rPr>
          <w:rFonts w:eastAsia="Calibri" w:cs="Times New Roman"/>
          <w:b/>
          <w:szCs w:val="24"/>
        </w:rPr>
        <w:t>0</w:t>
      </w:r>
      <w:r w:rsidR="00FD4AD2" w:rsidRPr="001245D0">
        <w:rPr>
          <w:rFonts w:eastAsia="Calibri" w:cs="Times New Roman"/>
          <w:b/>
          <w:szCs w:val="24"/>
        </w:rPr>
        <w:t>,- Kč</w:t>
      </w:r>
      <w:r w:rsidR="00FD4AD2" w:rsidRPr="001245D0">
        <w:rPr>
          <w:rFonts w:eastAsia="Calibri" w:cs="Times New Roman"/>
          <w:szCs w:val="24"/>
        </w:rPr>
        <w:t xml:space="preserve"> (slovy: </w:t>
      </w:r>
      <w:r w:rsidR="009E5352">
        <w:rPr>
          <w:rFonts w:eastAsia="Calibri" w:cs="Times New Roman"/>
          <w:szCs w:val="24"/>
        </w:rPr>
        <w:t>čtyři tisíce</w:t>
      </w:r>
      <w:r w:rsidR="006E33EA">
        <w:rPr>
          <w:rFonts w:eastAsia="Calibri" w:cs="Times New Roman"/>
          <w:szCs w:val="24"/>
        </w:rPr>
        <w:t xml:space="preserve"> jedno sto padesát</w:t>
      </w:r>
      <w:r w:rsidR="00FD4AD2" w:rsidRPr="001245D0">
        <w:rPr>
          <w:rFonts w:eastAsia="Calibri" w:cs="Times New Roman"/>
          <w:szCs w:val="24"/>
        </w:rPr>
        <w:t xml:space="preserve"> korun českých) za služby, (</w:t>
      </w:r>
      <w:r w:rsidR="009E5352">
        <w:rPr>
          <w:rFonts w:eastAsia="Calibri" w:cs="Times New Roman"/>
          <w:b/>
          <w:szCs w:val="24"/>
        </w:rPr>
        <w:t>1.000</w:t>
      </w:r>
      <w:r w:rsidR="006E33EA">
        <w:rPr>
          <w:rFonts w:eastAsia="Calibri" w:cs="Times New Roman"/>
          <w:b/>
          <w:szCs w:val="24"/>
        </w:rPr>
        <w:t>,-</w:t>
      </w:r>
      <w:r w:rsidR="00FD4AD2" w:rsidRPr="001245D0">
        <w:rPr>
          <w:rFonts w:eastAsia="Calibri" w:cs="Times New Roman"/>
          <w:b/>
          <w:szCs w:val="24"/>
        </w:rPr>
        <w:t>Kč</w:t>
      </w:r>
      <w:r w:rsidR="00FD4AD2" w:rsidRPr="001245D0">
        <w:rPr>
          <w:rFonts w:eastAsia="Calibri" w:cs="Times New Roman"/>
          <w:szCs w:val="24"/>
        </w:rPr>
        <w:t xml:space="preserve"> vodné/ stočné, </w:t>
      </w:r>
      <w:r w:rsidR="009E5352">
        <w:rPr>
          <w:rFonts w:eastAsia="Calibri" w:cs="Times New Roman"/>
          <w:b/>
          <w:szCs w:val="24"/>
        </w:rPr>
        <w:t>1.0</w:t>
      </w:r>
      <w:r w:rsidR="009E5352" w:rsidRPr="009E5352">
        <w:rPr>
          <w:rFonts w:eastAsia="Calibri" w:cs="Times New Roman"/>
          <w:b/>
          <w:szCs w:val="24"/>
        </w:rPr>
        <w:t>00,-Kč</w:t>
      </w:r>
      <w:r w:rsidR="009E5352">
        <w:rPr>
          <w:rFonts w:eastAsia="Calibri" w:cs="Times New Roman"/>
          <w:szCs w:val="24"/>
        </w:rPr>
        <w:t xml:space="preserve"> teplá voda, </w:t>
      </w:r>
      <w:r w:rsidR="009E5352">
        <w:rPr>
          <w:rFonts w:eastAsia="Calibri" w:cs="Times New Roman"/>
          <w:b/>
          <w:szCs w:val="24"/>
        </w:rPr>
        <w:t>1.500</w:t>
      </w:r>
      <w:r w:rsidR="006E33EA">
        <w:rPr>
          <w:rFonts w:eastAsia="Calibri" w:cs="Times New Roman"/>
          <w:b/>
          <w:szCs w:val="24"/>
        </w:rPr>
        <w:t>,-</w:t>
      </w:r>
      <w:r w:rsidR="00FD4AD2" w:rsidRPr="001245D0">
        <w:rPr>
          <w:rFonts w:eastAsia="Calibri" w:cs="Times New Roman"/>
          <w:b/>
          <w:szCs w:val="24"/>
        </w:rPr>
        <w:t>Kč</w:t>
      </w:r>
      <w:r w:rsidR="00EE5287">
        <w:rPr>
          <w:rFonts w:eastAsia="Calibri" w:cs="Times New Roman"/>
          <w:szCs w:val="24"/>
        </w:rPr>
        <w:t xml:space="preserve"> teplo,</w:t>
      </w:r>
      <w:r w:rsidR="00FD4AD2" w:rsidRPr="001245D0">
        <w:rPr>
          <w:rFonts w:eastAsia="Calibri" w:cs="Times New Roman"/>
          <w:szCs w:val="24"/>
        </w:rPr>
        <w:t xml:space="preserve"> </w:t>
      </w:r>
      <w:r w:rsidR="009E5352">
        <w:rPr>
          <w:rFonts w:eastAsia="Calibri" w:cs="Times New Roman"/>
          <w:b/>
          <w:szCs w:val="24"/>
        </w:rPr>
        <w:t>500</w:t>
      </w:r>
      <w:r w:rsidR="00FD4AD2" w:rsidRPr="001245D0">
        <w:rPr>
          <w:rFonts w:eastAsia="Calibri" w:cs="Times New Roman"/>
          <w:b/>
          <w:szCs w:val="24"/>
        </w:rPr>
        <w:t>,-Kč</w:t>
      </w:r>
      <w:r w:rsidR="00FD4AD2" w:rsidRPr="001245D0">
        <w:rPr>
          <w:rFonts w:eastAsia="Calibri" w:cs="Times New Roman"/>
          <w:szCs w:val="24"/>
        </w:rPr>
        <w:t xml:space="preserve"> „poplatek za údržbu společných prostor“</w:t>
      </w:r>
      <w:r w:rsidR="006E33EA">
        <w:rPr>
          <w:rFonts w:eastAsia="Calibri" w:cs="Times New Roman"/>
          <w:szCs w:val="24"/>
        </w:rPr>
        <w:t xml:space="preserve">, </w:t>
      </w:r>
      <w:r w:rsidR="006E33EA" w:rsidRPr="006E33EA">
        <w:rPr>
          <w:rFonts w:eastAsia="Calibri" w:cs="Times New Roman"/>
          <w:b/>
          <w:szCs w:val="24"/>
        </w:rPr>
        <w:t>150,-Kč</w:t>
      </w:r>
      <w:r w:rsidR="006E33EA">
        <w:rPr>
          <w:rFonts w:eastAsia="Calibri" w:cs="Times New Roman"/>
          <w:b/>
          <w:szCs w:val="24"/>
        </w:rPr>
        <w:t xml:space="preserve"> </w:t>
      </w:r>
      <w:r w:rsidR="006E33EA" w:rsidRPr="006E33EA">
        <w:rPr>
          <w:rFonts w:eastAsia="Calibri" w:cs="Times New Roman"/>
          <w:szCs w:val="24"/>
        </w:rPr>
        <w:t>elektřina společných prostor</w:t>
      </w:r>
      <w:r w:rsidR="00FD4AD2" w:rsidRPr="001245D0">
        <w:rPr>
          <w:rFonts w:eastAsia="Calibri" w:cs="Times New Roman"/>
          <w:szCs w:val="24"/>
        </w:rPr>
        <w:t>) za dobu trvání této podnájemní smlouvy.</w:t>
      </w:r>
    </w:p>
    <w:p w:rsidR="00FD4AD2" w:rsidRPr="001245D0" w:rsidRDefault="00FD4AD2" w:rsidP="001245D0">
      <w:pPr>
        <w:ind w:left="360"/>
        <w:rPr>
          <w:rFonts w:ascii="Times New Roman" w:eastAsia="Calibri" w:hAnsi="Times New Roman" w:cs="Times New Roman"/>
          <w:sz w:val="24"/>
          <w:szCs w:val="24"/>
        </w:rPr>
      </w:pPr>
      <w:r w:rsidRPr="001245D0">
        <w:rPr>
          <w:rFonts w:ascii="Times New Roman" w:eastAsia="Calibri" w:hAnsi="Times New Roman" w:cs="Times New Roman"/>
          <w:sz w:val="24"/>
          <w:szCs w:val="24"/>
        </w:rPr>
        <w:t xml:space="preserve"> Jednotlivou měsíční úhradu</w:t>
      </w:r>
      <w:r w:rsidR="005C65D6">
        <w:rPr>
          <w:rFonts w:ascii="Times New Roman" w:eastAsia="Calibri" w:hAnsi="Times New Roman" w:cs="Times New Roman"/>
          <w:sz w:val="24"/>
          <w:szCs w:val="24"/>
        </w:rPr>
        <w:t xml:space="preserve"> ve výši </w:t>
      </w:r>
      <w:r w:rsidR="00BD553B">
        <w:rPr>
          <w:rFonts w:ascii="Times New Roman" w:eastAsia="Calibri" w:hAnsi="Times New Roman" w:cs="Times New Roman"/>
          <w:b/>
          <w:sz w:val="24"/>
          <w:szCs w:val="24"/>
        </w:rPr>
        <w:t>22</w:t>
      </w:r>
      <w:r w:rsidR="00CD23F6">
        <w:rPr>
          <w:rFonts w:ascii="Times New Roman" w:eastAsia="Calibri" w:hAnsi="Times New Roman" w:cs="Times New Roman"/>
          <w:b/>
          <w:sz w:val="24"/>
          <w:szCs w:val="24"/>
        </w:rPr>
        <w:t>.1</w:t>
      </w:r>
      <w:r w:rsidR="005C65D6" w:rsidRPr="005C65D6">
        <w:rPr>
          <w:rFonts w:ascii="Times New Roman" w:eastAsia="Calibri" w:hAnsi="Times New Roman" w:cs="Times New Roman"/>
          <w:b/>
          <w:sz w:val="24"/>
          <w:szCs w:val="24"/>
        </w:rPr>
        <w:t>50,-Kč</w:t>
      </w:r>
      <w:r w:rsidRPr="001245D0">
        <w:rPr>
          <w:rFonts w:ascii="Times New Roman" w:eastAsia="Calibri" w:hAnsi="Times New Roman" w:cs="Times New Roman"/>
          <w:sz w:val="24"/>
          <w:szCs w:val="24"/>
        </w:rPr>
        <w:t xml:space="preserve"> je podnájemce povinen hradit nájemci po dobu trvání této smlouvy.</w:t>
      </w:r>
    </w:p>
    <w:p w:rsidR="00BE7B40" w:rsidRPr="006E33EA" w:rsidRDefault="009769F6" w:rsidP="009769F6">
      <w:pPr>
        <w:widowControl w:val="0"/>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6.2. </w:t>
      </w:r>
      <w:r w:rsidR="00FD4AD2" w:rsidRPr="00BE7B40">
        <w:rPr>
          <w:rFonts w:ascii="Times New Roman" w:eastAsia="Calibri" w:hAnsi="Times New Roman" w:cs="Times New Roman"/>
          <w:sz w:val="24"/>
          <w:szCs w:val="24"/>
        </w:rPr>
        <w:t>Podn</w:t>
      </w:r>
      <w:r w:rsidR="00FD4AD2" w:rsidRPr="00BE7B40">
        <w:rPr>
          <w:rFonts w:ascii="Times New Roman" w:eastAsia="Calibri" w:hAnsi="Times New Roman" w:cs="Times New Roman"/>
          <w:color w:val="000000"/>
          <w:sz w:val="24"/>
          <w:szCs w:val="24"/>
        </w:rPr>
        <w:t>ájemné</w:t>
      </w:r>
      <w:r w:rsidR="00BB4488" w:rsidRPr="00BE7B40">
        <w:rPr>
          <w:rFonts w:ascii="Times New Roman" w:eastAsia="Calibri" w:hAnsi="Times New Roman" w:cs="Times New Roman"/>
          <w:color w:val="000000"/>
          <w:sz w:val="24"/>
          <w:szCs w:val="24"/>
        </w:rPr>
        <w:t xml:space="preserve"> a zálohy za služby (dodávka vody, tepla, elektřiny, úklid společných částí domu)</w:t>
      </w:r>
      <w:r w:rsidR="00FD4AD2" w:rsidRPr="00BE7B40">
        <w:rPr>
          <w:rFonts w:ascii="Times New Roman" w:eastAsia="Calibri" w:hAnsi="Times New Roman" w:cs="Times New Roman"/>
          <w:color w:val="000000"/>
          <w:sz w:val="24"/>
          <w:szCs w:val="24"/>
        </w:rPr>
        <w:t xml:space="preserve"> za jednotlivá měsíční období dle této smlouvy bude podnájemcem vždy hrazeno nejpozději do </w:t>
      </w:r>
      <w:r w:rsidR="00FD4AD2" w:rsidRPr="00BE7B40">
        <w:rPr>
          <w:rFonts w:ascii="Times New Roman" w:eastAsia="Calibri" w:hAnsi="Times New Roman" w:cs="Times New Roman"/>
          <w:b/>
          <w:color w:val="000000"/>
          <w:sz w:val="24"/>
          <w:szCs w:val="24"/>
        </w:rPr>
        <w:t>každého 15.</w:t>
      </w:r>
      <w:r w:rsidR="00FD4AD2" w:rsidRPr="00BE7B40">
        <w:rPr>
          <w:rFonts w:ascii="Times New Roman" w:eastAsia="Calibri" w:hAnsi="Times New Roman" w:cs="Times New Roman"/>
          <w:color w:val="000000"/>
          <w:sz w:val="24"/>
          <w:szCs w:val="24"/>
        </w:rPr>
        <w:t xml:space="preserve"> </w:t>
      </w:r>
      <w:r w:rsidR="00FD4AD2" w:rsidRPr="00BE7B40">
        <w:rPr>
          <w:rFonts w:ascii="Times New Roman" w:eastAsia="Calibri" w:hAnsi="Times New Roman" w:cs="Times New Roman"/>
          <w:color w:val="000000"/>
          <w:sz w:val="24"/>
          <w:szCs w:val="24"/>
          <w:lang w:val="en-US"/>
        </w:rPr>
        <w:t>(</w:t>
      </w:r>
      <w:proofErr w:type="spellStart"/>
      <w:r w:rsidR="00FD4AD2" w:rsidRPr="00BE7B40">
        <w:rPr>
          <w:rFonts w:ascii="Times New Roman" w:eastAsia="Calibri" w:hAnsi="Times New Roman" w:cs="Times New Roman"/>
          <w:color w:val="000000"/>
          <w:sz w:val="24"/>
          <w:szCs w:val="24"/>
          <w:lang w:val="en-US"/>
        </w:rPr>
        <w:t>slov</w:t>
      </w:r>
      <w:proofErr w:type="spellEnd"/>
      <w:r w:rsidR="00FD4AD2" w:rsidRPr="00BE7B40">
        <w:rPr>
          <w:rFonts w:ascii="Times New Roman" w:eastAsia="Calibri" w:hAnsi="Times New Roman" w:cs="Times New Roman"/>
          <w:color w:val="000000"/>
          <w:sz w:val="24"/>
          <w:szCs w:val="24"/>
        </w:rPr>
        <w:t xml:space="preserve">y: „patnáctého“) dne předcházejícího měsíce, </w:t>
      </w:r>
      <w:r w:rsidR="00FD4AD2" w:rsidRPr="00BE7B40">
        <w:rPr>
          <w:rFonts w:ascii="Times New Roman" w:eastAsia="Calibri" w:hAnsi="Times New Roman" w:cs="Times New Roman"/>
          <w:b/>
          <w:color w:val="000000"/>
          <w:sz w:val="24"/>
          <w:szCs w:val="24"/>
        </w:rPr>
        <w:t>bezhotovostně formou převodu na bankovní účet nájemce, č. účtu</w:t>
      </w:r>
      <w:r w:rsidR="00FD4AD2" w:rsidRPr="00BE7B40">
        <w:rPr>
          <w:rFonts w:ascii="Times New Roman" w:eastAsia="Calibri" w:hAnsi="Times New Roman" w:cs="Times New Roman"/>
          <w:color w:val="000000"/>
          <w:sz w:val="24"/>
          <w:szCs w:val="24"/>
        </w:rPr>
        <w:t xml:space="preserve"> </w:t>
      </w:r>
      <w:r w:rsidR="006E33EA">
        <w:rPr>
          <w:rFonts w:ascii="Times New Roman" w:eastAsia="Calibri" w:hAnsi="Times New Roman" w:cs="Times New Roman"/>
          <w:b/>
          <w:color w:val="000000"/>
          <w:sz w:val="24"/>
          <w:szCs w:val="24"/>
        </w:rPr>
        <w:t>295554261/0300</w:t>
      </w:r>
      <w:r w:rsidR="00FD4AD2" w:rsidRPr="00BE7B40">
        <w:rPr>
          <w:rFonts w:ascii="Times New Roman" w:eastAsia="Calibri" w:hAnsi="Times New Roman" w:cs="Times New Roman"/>
          <w:color w:val="000000"/>
          <w:sz w:val="24"/>
          <w:szCs w:val="24"/>
        </w:rPr>
        <w:t xml:space="preserve"> vedený u </w:t>
      </w:r>
      <w:r w:rsidR="006E33EA">
        <w:rPr>
          <w:rFonts w:ascii="Times New Roman" w:eastAsia="Calibri" w:hAnsi="Times New Roman" w:cs="Times New Roman"/>
          <w:color w:val="000000"/>
          <w:sz w:val="24"/>
          <w:szCs w:val="24"/>
        </w:rPr>
        <w:t>ČSOB</w:t>
      </w:r>
      <w:r w:rsidR="00FD4AD2" w:rsidRPr="00BE7B40">
        <w:rPr>
          <w:rFonts w:ascii="Times New Roman" w:eastAsia="Calibri" w:hAnsi="Times New Roman" w:cs="Times New Roman"/>
          <w:color w:val="000000"/>
          <w:sz w:val="24"/>
          <w:szCs w:val="24"/>
        </w:rPr>
        <w:t xml:space="preserve"> a.s., </w:t>
      </w:r>
      <w:r w:rsidR="00FD4AD2" w:rsidRPr="00BE7B40">
        <w:rPr>
          <w:rFonts w:ascii="Times New Roman" w:eastAsia="Calibri" w:hAnsi="Times New Roman" w:cs="Times New Roman"/>
          <w:b/>
          <w:color w:val="000000"/>
          <w:sz w:val="24"/>
          <w:szCs w:val="24"/>
        </w:rPr>
        <w:t>variabilní symbol:</w:t>
      </w:r>
      <w:r w:rsidR="00BD553B">
        <w:rPr>
          <w:rFonts w:ascii="Times New Roman" w:eastAsia="Calibri" w:hAnsi="Times New Roman" w:cs="Times New Roman"/>
          <w:b/>
          <w:color w:val="000000"/>
          <w:sz w:val="24"/>
          <w:szCs w:val="24"/>
        </w:rPr>
        <w:t xml:space="preserve"> 216</w:t>
      </w:r>
      <w:r w:rsidR="00CD23F6">
        <w:rPr>
          <w:rFonts w:ascii="Times New Roman" w:eastAsia="Calibri" w:hAnsi="Times New Roman" w:cs="Times New Roman"/>
          <w:b/>
          <w:color w:val="000000"/>
          <w:sz w:val="24"/>
          <w:szCs w:val="24"/>
        </w:rPr>
        <w:t xml:space="preserve"> </w:t>
      </w:r>
      <w:r w:rsidR="00FD4AD2" w:rsidRPr="00BE7B40">
        <w:rPr>
          <w:rFonts w:ascii="Times New Roman" w:eastAsia="Calibri" w:hAnsi="Times New Roman" w:cs="Times New Roman"/>
          <w:color w:val="000000"/>
          <w:sz w:val="24"/>
          <w:szCs w:val="24"/>
        </w:rPr>
        <w:t xml:space="preserve">nejpozději v uvedený den. </w:t>
      </w:r>
      <w:r w:rsidR="00FD4AD2" w:rsidRPr="00BE7B40">
        <w:rPr>
          <w:rFonts w:ascii="Times New Roman" w:eastAsia="Calibri" w:hAnsi="Times New Roman" w:cs="Times New Roman"/>
          <w:sz w:val="24"/>
          <w:szCs w:val="24"/>
        </w:rPr>
        <w:t>Za řádně zaplacenou úhradu měsíčního podnájemného je dle této smlouvy považován den připsání příslušné částky podnájemného na uvedený účet nájemce.</w:t>
      </w:r>
      <w:r w:rsidR="00EE5287" w:rsidRPr="00BE7B40">
        <w:rPr>
          <w:rFonts w:ascii="Times New Roman" w:eastAsia="Calibri" w:hAnsi="Times New Roman" w:cs="Times New Roman"/>
          <w:sz w:val="24"/>
          <w:szCs w:val="24"/>
        </w:rPr>
        <w:t xml:space="preserve"> </w:t>
      </w:r>
      <w:r w:rsidR="00BE7B40" w:rsidRPr="006E33EA">
        <w:rPr>
          <w:rFonts w:ascii="Times New Roman" w:hAnsi="Times New Roman"/>
          <w:color w:val="000000"/>
          <w:sz w:val="24"/>
          <w:szCs w:val="24"/>
        </w:rPr>
        <w:t xml:space="preserve">V případě prodlení s úhradou podnájmu </w:t>
      </w:r>
      <w:r w:rsidR="00236AB9" w:rsidRPr="006E33EA">
        <w:rPr>
          <w:rFonts w:ascii="Times New Roman" w:hAnsi="Times New Roman"/>
          <w:color w:val="000000"/>
          <w:sz w:val="24"/>
          <w:szCs w:val="24"/>
        </w:rPr>
        <w:t xml:space="preserve">a záloh na služby delší než 3 dny </w:t>
      </w:r>
      <w:r w:rsidR="00BE7B40" w:rsidRPr="006E33EA">
        <w:rPr>
          <w:rFonts w:ascii="Times New Roman" w:hAnsi="Times New Roman"/>
          <w:color w:val="000000"/>
          <w:sz w:val="24"/>
          <w:szCs w:val="24"/>
        </w:rPr>
        <w:t>je nájemce oprávněn účtovat smluvní pokutu ve výši 0,05% z dlužné částky za každý, byť jen započatý den prodlení.</w:t>
      </w:r>
    </w:p>
    <w:p w:rsidR="00FD4AD2" w:rsidRPr="00BE7B40" w:rsidRDefault="00FD4AD2" w:rsidP="00BE7B40">
      <w:pPr>
        <w:widowControl w:val="0"/>
        <w:suppressAutoHyphens/>
        <w:spacing w:after="0" w:line="240" w:lineRule="auto"/>
        <w:ind w:left="426"/>
        <w:jc w:val="both"/>
        <w:rPr>
          <w:rFonts w:ascii="Times New Roman" w:eastAsia="Calibri" w:hAnsi="Times New Roman" w:cs="Times New Roman"/>
          <w:color w:val="000000"/>
          <w:sz w:val="24"/>
          <w:szCs w:val="24"/>
        </w:rPr>
      </w:pPr>
      <w:r w:rsidRPr="00BE7B40">
        <w:rPr>
          <w:rFonts w:ascii="Times New Roman" w:eastAsia="Calibri" w:hAnsi="Times New Roman" w:cs="Times New Roman"/>
          <w:sz w:val="24"/>
          <w:szCs w:val="24"/>
        </w:rPr>
        <w:t xml:space="preserve"> </w:t>
      </w:r>
    </w:p>
    <w:p w:rsidR="005C65D6" w:rsidRPr="00FD4AD2" w:rsidRDefault="009769F6" w:rsidP="005C65D6">
      <w:pPr>
        <w:widowControl w:val="0"/>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6.3. </w:t>
      </w:r>
      <w:r w:rsidR="00FD4AD2" w:rsidRPr="00FD4AD2">
        <w:rPr>
          <w:rFonts w:ascii="Times New Roman" w:eastAsia="Calibri" w:hAnsi="Times New Roman" w:cs="Times New Roman"/>
          <w:sz w:val="24"/>
          <w:szCs w:val="24"/>
        </w:rPr>
        <w:t xml:space="preserve">První platba měsíčního podnájemného podnájemcem nájemci bude hrazena za měsíc </w:t>
      </w:r>
      <w:r w:rsidR="00CD23F6">
        <w:rPr>
          <w:rFonts w:ascii="Times New Roman" w:eastAsia="Calibri" w:hAnsi="Times New Roman" w:cs="Times New Roman"/>
          <w:b/>
          <w:sz w:val="24"/>
          <w:szCs w:val="24"/>
        </w:rPr>
        <w:t>únor</w:t>
      </w:r>
      <w:r w:rsidR="00FD4AD2" w:rsidRPr="00FD4AD2">
        <w:rPr>
          <w:rFonts w:ascii="Times New Roman" w:eastAsia="Calibri" w:hAnsi="Times New Roman" w:cs="Times New Roman"/>
          <w:sz w:val="24"/>
          <w:szCs w:val="24"/>
        </w:rPr>
        <w:t xml:space="preserve">, neboť podnájemce, jak je níže uvedeno, uhradil před podpisem této smlouvy kromě jistoty i částku ve výši </w:t>
      </w:r>
      <w:r w:rsidR="00BD553B">
        <w:rPr>
          <w:rFonts w:ascii="Times New Roman" w:eastAsia="Calibri" w:hAnsi="Times New Roman" w:cs="Times New Roman"/>
          <w:b/>
          <w:sz w:val="24"/>
          <w:szCs w:val="24"/>
        </w:rPr>
        <w:t>22</w:t>
      </w:r>
      <w:r w:rsidR="00CD23F6">
        <w:rPr>
          <w:rFonts w:ascii="Times New Roman" w:eastAsia="Calibri" w:hAnsi="Times New Roman" w:cs="Times New Roman"/>
          <w:b/>
          <w:sz w:val="24"/>
          <w:szCs w:val="24"/>
        </w:rPr>
        <w:t>.150</w:t>
      </w:r>
      <w:r w:rsidR="009E5352">
        <w:rPr>
          <w:rFonts w:ascii="Times New Roman" w:eastAsia="Calibri" w:hAnsi="Times New Roman" w:cs="Times New Roman"/>
          <w:b/>
          <w:sz w:val="24"/>
          <w:szCs w:val="24"/>
        </w:rPr>
        <w:t>,-</w:t>
      </w:r>
      <w:r w:rsidR="00FD4AD2" w:rsidRPr="00FD4AD2">
        <w:rPr>
          <w:rFonts w:ascii="Times New Roman" w:eastAsia="Calibri" w:hAnsi="Times New Roman" w:cs="Times New Roman"/>
          <w:b/>
          <w:sz w:val="24"/>
          <w:szCs w:val="24"/>
        </w:rPr>
        <w:t>Kč</w:t>
      </w:r>
      <w:r w:rsidR="00FD4AD2" w:rsidRPr="00FD4AD2">
        <w:rPr>
          <w:rFonts w:ascii="Times New Roman" w:eastAsia="Calibri" w:hAnsi="Times New Roman" w:cs="Times New Roman"/>
          <w:sz w:val="24"/>
          <w:szCs w:val="24"/>
        </w:rPr>
        <w:t xml:space="preserve"> jako úhradu za měsíc podnájmu </w:t>
      </w:r>
      <w:r w:rsidR="00CD23F6">
        <w:rPr>
          <w:rFonts w:ascii="Times New Roman" w:eastAsia="Calibri" w:hAnsi="Times New Roman" w:cs="Times New Roman"/>
          <w:b/>
          <w:sz w:val="24"/>
          <w:szCs w:val="24"/>
        </w:rPr>
        <w:t>únor</w:t>
      </w:r>
      <w:r w:rsidR="00FD4AD2" w:rsidRPr="00FD4AD2">
        <w:rPr>
          <w:rFonts w:ascii="Times New Roman" w:eastAsia="Calibri" w:hAnsi="Times New Roman" w:cs="Times New Roman"/>
          <w:sz w:val="24"/>
          <w:szCs w:val="24"/>
        </w:rPr>
        <w:t xml:space="preserve"> a záloh za služby, formou bezhotovostního platebního styku, a to převodem nebo složením hotovosti na účet nájemce, který je uveden v čl. </w:t>
      </w:r>
      <w:r w:rsidR="001245D0">
        <w:rPr>
          <w:rFonts w:ascii="Times New Roman" w:eastAsia="Calibri" w:hAnsi="Times New Roman" w:cs="Times New Roman"/>
          <w:sz w:val="24"/>
          <w:szCs w:val="24"/>
        </w:rPr>
        <w:t>VI</w:t>
      </w:r>
      <w:r w:rsidR="00FD4AD2" w:rsidRPr="00FD4AD2">
        <w:rPr>
          <w:rFonts w:ascii="Times New Roman" w:eastAsia="Calibri" w:hAnsi="Times New Roman" w:cs="Times New Roman"/>
          <w:sz w:val="24"/>
          <w:szCs w:val="24"/>
        </w:rPr>
        <w:t xml:space="preserve">. 2),  kdy strany pro případné vyloučení sporu uvádějí, že toto první podnájemné musí být uhrazeno dle výše uvedeného </w:t>
      </w:r>
      <w:r w:rsidR="009E5352">
        <w:rPr>
          <w:rFonts w:ascii="Times New Roman" w:eastAsia="Calibri" w:hAnsi="Times New Roman" w:cs="Times New Roman"/>
          <w:sz w:val="24"/>
          <w:szCs w:val="24"/>
        </w:rPr>
        <w:t xml:space="preserve">do </w:t>
      </w:r>
      <w:r w:rsidR="005C65D6">
        <w:rPr>
          <w:rFonts w:ascii="Times New Roman" w:eastAsia="Calibri" w:hAnsi="Times New Roman" w:cs="Times New Roman"/>
          <w:b/>
          <w:sz w:val="24"/>
          <w:szCs w:val="24"/>
        </w:rPr>
        <w:t>15.01.2025</w:t>
      </w:r>
      <w:r w:rsidR="00FD4AD2" w:rsidRPr="00FD4AD2">
        <w:rPr>
          <w:rFonts w:ascii="Times New Roman" w:eastAsia="Calibri" w:hAnsi="Times New Roman" w:cs="Times New Roman"/>
          <w:b/>
          <w:sz w:val="24"/>
          <w:szCs w:val="24"/>
        </w:rPr>
        <w:t xml:space="preserve">. </w:t>
      </w:r>
      <w:r w:rsidR="005C65D6">
        <w:rPr>
          <w:rFonts w:ascii="Times New Roman" w:eastAsia="Calibri" w:hAnsi="Times New Roman" w:cs="Times New Roman"/>
          <w:b/>
          <w:sz w:val="24"/>
          <w:szCs w:val="24"/>
        </w:rPr>
        <w:t xml:space="preserve">Do </w:t>
      </w:r>
      <w:r w:rsidR="00CD23F6">
        <w:rPr>
          <w:rFonts w:ascii="Times New Roman" w:eastAsia="Calibri" w:hAnsi="Times New Roman" w:cs="Times New Roman"/>
          <w:b/>
          <w:sz w:val="24"/>
          <w:szCs w:val="24"/>
        </w:rPr>
        <w:t>15.02</w:t>
      </w:r>
      <w:r w:rsidR="005C65D6">
        <w:rPr>
          <w:rFonts w:ascii="Times New Roman" w:eastAsia="Calibri" w:hAnsi="Times New Roman" w:cs="Times New Roman"/>
          <w:b/>
          <w:sz w:val="24"/>
          <w:szCs w:val="24"/>
        </w:rPr>
        <w:t xml:space="preserve">.2025 bude také uhrazeno podnájemné za měsíc </w:t>
      </w:r>
      <w:proofErr w:type="gramStart"/>
      <w:r w:rsidR="00CD23F6">
        <w:rPr>
          <w:rFonts w:ascii="Times New Roman" w:eastAsia="Calibri" w:hAnsi="Times New Roman" w:cs="Times New Roman"/>
          <w:b/>
          <w:sz w:val="24"/>
          <w:szCs w:val="24"/>
        </w:rPr>
        <w:t>březen</w:t>
      </w:r>
      <w:proofErr w:type="gramEnd"/>
      <w:r w:rsidR="00BD553B">
        <w:rPr>
          <w:rFonts w:ascii="Times New Roman" w:eastAsia="Calibri" w:hAnsi="Times New Roman" w:cs="Times New Roman"/>
          <w:b/>
          <w:sz w:val="24"/>
          <w:szCs w:val="24"/>
        </w:rPr>
        <w:t xml:space="preserve"> a to v plné výši 22</w:t>
      </w:r>
      <w:r w:rsidR="00A401EB">
        <w:rPr>
          <w:rFonts w:ascii="Times New Roman" w:eastAsia="Calibri" w:hAnsi="Times New Roman" w:cs="Times New Roman"/>
          <w:b/>
          <w:sz w:val="24"/>
          <w:szCs w:val="24"/>
        </w:rPr>
        <w:t>.1</w:t>
      </w:r>
      <w:r w:rsidR="005C65D6">
        <w:rPr>
          <w:rFonts w:ascii="Times New Roman" w:eastAsia="Calibri" w:hAnsi="Times New Roman" w:cs="Times New Roman"/>
          <w:b/>
          <w:sz w:val="24"/>
          <w:szCs w:val="24"/>
        </w:rPr>
        <w:t>50,-Kč.</w:t>
      </w:r>
    </w:p>
    <w:p w:rsidR="00FD4AD2" w:rsidRPr="00FD4AD2" w:rsidRDefault="00FD4AD2" w:rsidP="009769F6">
      <w:pPr>
        <w:widowControl w:val="0"/>
        <w:suppressAutoHyphens/>
        <w:spacing w:after="0" w:line="240" w:lineRule="auto"/>
        <w:jc w:val="both"/>
        <w:rPr>
          <w:rFonts w:ascii="Times New Roman" w:eastAsia="Calibri" w:hAnsi="Times New Roman" w:cs="Times New Roman"/>
          <w:color w:val="000000"/>
          <w:sz w:val="24"/>
          <w:szCs w:val="24"/>
        </w:rPr>
      </w:pPr>
    </w:p>
    <w:p w:rsidR="00721108" w:rsidRDefault="00721108" w:rsidP="009769F6">
      <w:pPr>
        <w:widowControl w:val="0"/>
        <w:suppressAutoHyphens/>
        <w:spacing w:after="0" w:line="240" w:lineRule="auto"/>
        <w:jc w:val="both"/>
        <w:rPr>
          <w:rFonts w:ascii="Times New Roman" w:eastAsia="Calibri" w:hAnsi="Times New Roman" w:cs="Times New Roman"/>
          <w:color w:val="000000"/>
          <w:sz w:val="24"/>
          <w:szCs w:val="24"/>
        </w:rPr>
      </w:pPr>
    </w:p>
    <w:p w:rsidR="00FD4AD2" w:rsidRPr="00FD4AD2" w:rsidRDefault="009769F6" w:rsidP="009769F6">
      <w:pPr>
        <w:widowControl w:val="0"/>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6.4. </w:t>
      </w:r>
      <w:r w:rsidR="00FD4AD2" w:rsidRPr="00FD4AD2">
        <w:rPr>
          <w:rFonts w:ascii="Times New Roman" w:eastAsia="Calibri" w:hAnsi="Times New Roman" w:cs="Times New Roman"/>
          <w:color w:val="000000"/>
          <w:sz w:val="24"/>
          <w:szCs w:val="24"/>
        </w:rPr>
        <w:t xml:space="preserve">Nájemce si vyhrazuje právo upravit výši základního měsíčního podnájemného na příští rok každoročně vždy do </w:t>
      </w:r>
      <w:proofErr w:type="gramStart"/>
      <w:r w:rsidR="00FD4AD2" w:rsidRPr="00FD4AD2">
        <w:rPr>
          <w:rFonts w:ascii="Times New Roman" w:eastAsia="Calibri" w:hAnsi="Times New Roman" w:cs="Times New Roman"/>
          <w:color w:val="000000"/>
          <w:sz w:val="24"/>
          <w:szCs w:val="24"/>
        </w:rPr>
        <w:t>28.2.  a</w:t>
      </w:r>
      <w:proofErr w:type="gramEnd"/>
      <w:r w:rsidR="00FD4AD2" w:rsidRPr="00FD4AD2">
        <w:rPr>
          <w:rFonts w:ascii="Times New Roman" w:eastAsia="Calibri" w:hAnsi="Times New Roman" w:cs="Times New Roman"/>
          <w:color w:val="000000"/>
          <w:sz w:val="24"/>
          <w:szCs w:val="24"/>
        </w:rPr>
        <w:t xml:space="preserve"> to tak, že bude zvýšeno procentuálně o nárůst ukazatele indexu meziročního růstu spotřebitelských cen za uplynulých dvanáct (12) měsíců vyhlašovaného měsíčně Českým statistickým úřadem (v případě, že by citovaný pramen zanikl, zavazují se strany použít bližšího obdobného ukazatele), pokud dojde k prodloužení podnájemního vztahu a mezi stranami nebude stanoveno jinak.</w:t>
      </w:r>
    </w:p>
    <w:p w:rsidR="00721108" w:rsidRDefault="00721108" w:rsidP="009769F6">
      <w:pPr>
        <w:widowControl w:val="0"/>
        <w:suppressAutoHyphens/>
        <w:spacing w:after="0" w:line="240" w:lineRule="auto"/>
        <w:jc w:val="both"/>
        <w:rPr>
          <w:rFonts w:ascii="Times New Roman" w:eastAsia="Calibri" w:hAnsi="Times New Roman" w:cs="Times New Roman"/>
          <w:color w:val="000000"/>
          <w:sz w:val="24"/>
          <w:szCs w:val="24"/>
        </w:rPr>
      </w:pPr>
    </w:p>
    <w:p w:rsidR="00FD4AD2" w:rsidRPr="00FD4AD2" w:rsidRDefault="009769F6" w:rsidP="009769F6">
      <w:pPr>
        <w:widowControl w:val="0"/>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6.5. </w:t>
      </w:r>
      <w:r w:rsidR="00FD4AD2" w:rsidRPr="00FD4AD2">
        <w:rPr>
          <w:rFonts w:ascii="Times New Roman" w:eastAsia="Calibri" w:hAnsi="Times New Roman" w:cs="Times New Roman"/>
          <w:color w:val="000000"/>
          <w:sz w:val="24"/>
          <w:szCs w:val="24"/>
        </w:rPr>
        <w:t xml:space="preserve">Podnájemce je povinen řídit se ohledně vyúčtování měřidly </w:t>
      </w:r>
      <w:r w:rsidR="00EE5287">
        <w:rPr>
          <w:rFonts w:ascii="Times New Roman" w:eastAsia="Calibri" w:hAnsi="Times New Roman" w:cs="Times New Roman"/>
          <w:color w:val="000000"/>
          <w:sz w:val="24"/>
          <w:szCs w:val="24"/>
        </w:rPr>
        <w:t xml:space="preserve">jednotlivých medií </w:t>
      </w:r>
      <w:r w:rsidR="00FD4AD2" w:rsidRPr="00FD4AD2">
        <w:rPr>
          <w:rFonts w:ascii="Times New Roman" w:eastAsia="Calibri" w:hAnsi="Times New Roman" w:cs="Times New Roman"/>
          <w:color w:val="000000"/>
          <w:sz w:val="24"/>
          <w:szCs w:val="24"/>
        </w:rPr>
        <w:t xml:space="preserve">s tím, že tyto </w:t>
      </w:r>
      <w:r w:rsidR="00FD4AD2" w:rsidRPr="00FD4AD2">
        <w:rPr>
          <w:rFonts w:ascii="Times New Roman" w:eastAsia="Calibri" w:hAnsi="Times New Roman" w:cs="Times New Roman"/>
          <w:color w:val="000000"/>
          <w:sz w:val="24"/>
          <w:szCs w:val="24"/>
        </w:rPr>
        <w:lastRenderedPageBreak/>
        <w:t>dodávky médií jsou primárně</w:t>
      </w:r>
      <w:r w:rsidR="00EE5287">
        <w:rPr>
          <w:rFonts w:ascii="Times New Roman" w:eastAsia="Calibri" w:hAnsi="Times New Roman" w:cs="Times New Roman"/>
          <w:color w:val="000000"/>
          <w:sz w:val="24"/>
          <w:szCs w:val="24"/>
        </w:rPr>
        <w:t xml:space="preserve"> upraveny smlouvou o dodávkách</w:t>
      </w:r>
      <w:r w:rsidR="00FD4AD2" w:rsidRPr="00FD4AD2">
        <w:rPr>
          <w:rFonts w:ascii="Times New Roman" w:eastAsia="Calibri" w:hAnsi="Times New Roman" w:cs="Times New Roman"/>
          <w:color w:val="000000"/>
          <w:sz w:val="24"/>
          <w:szCs w:val="24"/>
        </w:rPr>
        <w:t xml:space="preserve"> a smlouvu</w:t>
      </w:r>
      <w:r w:rsidR="00EE5287">
        <w:rPr>
          <w:rFonts w:ascii="Times New Roman" w:eastAsia="Calibri" w:hAnsi="Times New Roman" w:cs="Times New Roman"/>
          <w:color w:val="000000"/>
          <w:sz w:val="24"/>
          <w:szCs w:val="24"/>
        </w:rPr>
        <w:t xml:space="preserve"> na jejich zajištění má nájemce, vyjma elektrické energie. Zálohy na jednotlivá média tak nezahrnují zálohu na dodávku elektrické energie, kdy tuto si zajistí sám podnáj</w:t>
      </w:r>
      <w:r w:rsidR="00186D26">
        <w:rPr>
          <w:rFonts w:ascii="Times New Roman" w:eastAsia="Calibri" w:hAnsi="Times New Roman" w:cs="Times New Roman"/>
          <w:color w:val="000000"/>
          <w:sz w:val="24"/>
          <w:szCs w:val="24"/>
        </w:rPr>
        <w:t>em</w:t>
      </w:r>
      <w:r w:rsidR="00EE5287">
        <w:rPr>
          <w:rFonts w:ascii="Times New Roman" w:eastAsia="Calibri" w:hAnsi="Times New Roman" w:cs="Times New Roman"/>
          <w:color w:val="000000"/>
          <w:sz w:val="24"/>
          <w:szCs w:val="24"/>
        </w:rPr>
        <w:t xml:space="preserve">ce, tedy uzavře s příslušným dodavatelem smlouvu o dodávce </w:t>
      </w:r>
      <w:r w:rsidR="006E33EA">
        <w:rPr>
          <w:rFonts w:ascii="Times New Roman" w:eastAsia="Calibri" w:hAnsi="Times New Roman" w:cs="Times New Roman"/>
          <w:color w:val="000000"/>
          <w:sz w:val="24"/>
          <w:szCs w:val="24"/>
        </w:rPr>
        <w:t>elektrické energie na své jméno, vyjma elektrické energie společných prostor a výtahů.</w:t>
      </w:r>
    </w:p>
    <w:p w:rsidR="00FD4AD2" w:rsidRPr="00FD4AD2" w:rsidRDefault="00FD4AD2" w:rsidP="00FD4AD2">
      <w:pPr>
        <w:pStyle w:val="Zkladntext"/>
        <w:ind w:left="426" w:hanging="426"/>
        <w:jc w:val="both"/>
      </w:pPr>
    </w:p>
    <w:p w:rsidR="00FD4AD2" w:rsidRPr="00FD4AD2" w:rsidRDefault="009769F6" w:rsidP="009769F6">
      <w:pPr>
        <w:pStyle w:val="Zkladntext"/>
        <w:jc w:val="both"/>
      </w:pPr>
      <w:r>
        <w:t xml:space="preserve">6.6. </w:t>
      </w:r>
      <w:r w:rsidR="00FD4AD2" w:rsidRPr="00FD4AD2">
        <w:t xml:space="preserve">Vyúčtování skutečných nákladů spojených se zajišťováním energií či služeb za příslušný rok, bude provedeno v průběhu roku </w:t>
      </w:r>
      <w:proofErr w:type="gramStart"/>
      <w:r w:rsidR="00FD4AD2" w:rsidRPr="00FD4AD2">
        <w:t>následujícího</w:t>
      </w:r>
      <w:proofErr w:type="gramEnd"/>
      <w:r w:rsidR="00FD4AD2" w:rsidRPr="00FD4AD2">
        <w:t xml:space="preserve"> a to vždy k 31.01. a 31.07., dle podružných měřidel, a to nájemcem dle jemu účtovaných poskytnutých služeb poskytovatelem médií. Náklady na společné prostory budou rozúčtovány dle poměru podlahových ploch jednotlivých prostor. </w:t>
      </w:r>
    </w:p>
    <w:p w:rsidR="00FD4AD2" w:rsidRPr="00FD4AD2" w:rsidRDefault="00FD4AD2" w:rsidP="00FD4AD2">
      <w:pPr>
        <w:pStyle w:val="Zkladntext"/>
        <w:jc w:val="both"/>
      </w:pPr>
    </w:p>
    <w:p w:rsidR="00FD4AD2" w:rsidRPr="00FD4AD2" w:rsidRDefault="009769F6" w:rsidP="009769F6">
      <w:pPr>
        <w:pStyle w:val="Zkladntext"/>
        <w:jc w:val="both"/>
      </w:pPr>
      <w:r>
        <w:t xml:space="preserve">6.7. </w:t>
      </w:r>
      <w:r w:rsidR="00FD4AD2" w:rsidRPr="00FD4AD2">
        <w:t>Cena za energie</w:t>
      </w:r>
      <w:r w:rsidR="00EE5287">
        <w:t xml:space="preserve"> (vodné, stočné, teplo)</w:t>
      </w:r>
      <w:r w:rsidR="00FD4AD2" w:rsidRPr="00FD4AD2">
        <w:t xml:space="preserve"> či služby je stanovena dle dodavatele, což podnájemce bere na vědomí. Nájemce prohlašuje, že úhradou záloh dojde k úhradě přímo dodavateli energie či předmětné služby a tato úhrada je tedy úhradou přímo dodavateli.</w:t>
      </w:r>
    </w:p>
    <w:p w:rsidR="00FD4AD2" w:rsidRPr="00FD4AD2" w:rsidRDefault="00FD4AD2" w:rsidP="00FD4AD2">
      <w:pPr>
        <w:pStyle w:val="Zkladntext"/>
        <w:ind w:left="426" w:hanging="426"/>
        <w:jc w:val="both"/>
        <w:rPr>
          <w:color w:val="FF0000"/>
        </w:rPr>
      </w:pPr>
      <w:r w:rsidRPr="00FD4AD2">
        <w:rPr>
          <w:color w:val="FF0000"/>
        </w:rPr>
        <w:t xml:space="preserve"> </w:t>
      </w:r>
    </w:p>
    <w:p w:rsidR="00FD4AD2" w:rsidRPr="00FD4AD2" w:rsidRDefault="009769F6" w:rsidP="009769F6">
      <w:pPr>
        <w:pStyle w:val="Zkladntext"/>
        <w:jc w:val="both"/>
      </w:pPr>
      <w:r>
        <w:t xml:space="preserve">6.8. </w:t>
      </w:r>
      <w:r w:rsidR="00FD4AD2" w:rsidRPr="00FD4AD2">
        <w:t xml:space="preserve">Podnájemce bere na vědomí, že neuhrazení zálohy v předepsané výši a určeném termínu může mít za následek přerušení dodávek </w:t>
      </w:r>
      <w:r w:rsidR="00EE5287">
        <w:t>jednotlivých médií</w:t>
      </w:r>
      <w:r w:rsidR="00FD4AD2" w:rsidRPr="00FD4AD2">
        <w:t xml:space="preserve"> či služeb k předmětu nájmu. V takovém případě odpovídá podnájemce nájemci za škody, které by mu v této souvislosti vznikly.</w:t>
      </w:r>
    </w:p>
    <w:p w:rsidR="00FD4AD2" w:rsidRPr="00FD4AD2" w:rsidRDefault="00FD4AD2" w:rsidP="00FD4AD2">
      <w:pPr>
        <w:pStyle w:val="Zkladntext"/>
        <w:ind w:left="426" w:hanging="426"/>
        <w:jc w:val="both"/>
      </w:pPr>
    </w:p>
    <w:p w:rsidR="00FD4AD2" w:rsidRDefault="009769F6" w:rsidP="009769F6">
      <w:pPr>
        <w:pStyle w:val="Zkladntext"/>
        <w:jc w:val="both"/>
      </w:pPr>
      <w:r>
        <w:t xml:space="preserve">6.9. </w:t>
      </w:r>
      <w:r w:rsidR="00FD4AD2" w:rsidRPr="00FD4AD2">
        <w:t>Dodávku služeb, které nezabezpečuje nájemce (např. internet atd.), si podnájemce zajistí sám tak, že po uzavření této podnájemní smlouvy uzavře s dodavatelem těchto služeb smlouvy a podle těchto předmětný smluv bude cenu za takto poskytované služby hradit přímo dodavateli. Podnájemce je</w:t>
      </w:r>
      <w:r w:rsidR="00AA3A0B">
        <w:t xml:space="preserve"> povinen následně informovat </w:t>
      </w:r>
      <w:r w:rsidR="00FD4AD2" w:rsidRPr="00FD4AD2">
        <w:t>nájemce o uzavření takové smlouvy. Veškeré závazky z takto uzavřených smluv jdou výhradně pouze za podnájemcem</w:t>
      </w:r>
      <w:r w:rsidR="001245D0">
        <w:t xml:space="preserve">. </w:t>
      </w:r>
      <w:r w:rsidR="00EE5287">
        <w:t>To se týká mimo jiné zejména dodávky elektrické energie.</w:t>
      </w:r>
    </w:p>
    <w:p w:rsidR="001245D0" w:rsidRDefault="001245D0" w:rsidP="001245D0">
      <w:pPr>
        <w:pStyle w:val="Odstavecseseznamem"/>
      </w:pPr>
    </w:p>
    <w:p w:rsidR="001245D0" w:rsidRPr="001245D0" w:rsidRDefault="001245D0" w:rsidP="001245D0">
      <w:pPr>
        <w:pStyle w:val="Zkladntext"/>
        <w:ind w:left="426"/>
        <w:jc w:val="both"/>
      </w:pPr>
    </w:p>
    <w:p w:rsidR="00FD4AD2" w:rsidRPr="00BB4488" w:rsidRDefault="00FD4AD2" w:rsidP="00FD4AD2">
      <w:pPr>
        <w:pStyle w:val="Nadpis1"/>
        <w:keepNext w:val="0"/>
        <w:keepLines w:val="0"/>
        <w:widowControl w:val="0"/>
        <w:tabs>
          <w:tab w:val="num" w:pos="0"/>
        </w:tabs>
        <w:suppressAutoHyphens/>
        <w:spacing w:before="0" w:line="240" w:lineRule="auto"/>
        <w:ind w:left="426" w:hanging="426"/>
        <w:jc w:val="center"/>
        <w:rPr>
          <w:rFonts w:ascii="Times New Roman" w:eastAsia="Times New Roman" w:hAnsi="Times New Roman" w:cs="Times New Roman"/>
          <w:color w:val="000000"/>
          <w:sz w:val="24"/>
          <w:szCs w:val="24"/>
        </w:rPr>
      </w:pPr>
      <w:r w:rsidRPr="00BB4488">
        <w:rPr>
          <w:rFonts w:ascii="Times New Roman" w:eastAsia="Times New Roman" w:hAnsi="Times New Roman" w:cs="Times New Roman"/>
          <w:color w:val="000000"/>
          <w:sz w:val="24"/>
          <w:szCs w:val="24"/>
        </w:rPr>
        <w:t>V</w:t>
      </w:r>
      <w:r w:rsidR="001245D0" w:rsidRPr="00BB4488">
        <w:rPr>
          <w:rFonts w:ascii="Times New Roman" w:eastAsia="Times New Roman" w:hAnsi="Times New Roman" w:cs="Times New Roman"/>
          <w:color w:val="000000"/>
          <w:sz w:val="24"/>
          <w:szCs w:val="24"/>
        </w:rPr>
        <w:t>II</w:t>
      </w:r>
      <w:r w:rsidRPr="00BB4488">
        <w:rPr>
          <w:rFonts w:ascii="Times New Roman" w:eastAsia="Times New Roman" w:hAnsi="Times New Roman" w:cs="Times New Roman"/>
          <w:color w:val="000000"/>
          <w:sz w:val="24"/>
          <w:szCs w:val="24"/>
        </w:rPr>
        <w:t>.</w:t>
      </w:r>
    </w:p>
    <w:p w:rsidR="00FD4AD2" w:rsidRPr="00FD4AD2" w:rsidRDefault="00FD4AD2" w:rsidP="003D0D89">
      <w:pPr>
        <w:ind w:left="426" w:hanging="426"/>
        <w:jc w:val="center"/>
        <w:rPr>
          <w:rFonts w:ascii="Times New Roman" w:eastAsia="Calibri" w:hAnsi="Times New Roman" w:cs="Times New Roman"/>
          <w:b/>
          <w:sz w:val="24"/>
          <w:szCs w:val="24"/>
        </w:rPr>
      </w:pPr>
      <w:r w:rsidRPr="00FD4AD2">
        <w:rPr>
          <w:rFonts w:ascii="Times New Roman" w:eastAsia="Calibri" w:hAnsi="Times New Roman" w:cs="Times New Roman"/>
          <w:b/>
          <w:sz w:val="24"/>
          <w:szCs w:val="24"/>
        </w:rPr>
        <w:t>Jistota</w:t>
      </w:r>
    </w:p>
    <w:p w:rsidR="00FD4AD2" w:rsidRPr="00FD4AD2" w:rsidRDefault="009769F6" w:rsidP="009769F6">
      <w:pPr>
        <w:widowControl w:val="0"/>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 </w:t>
      </w:r>
      <w:r w:rsidR="00FD4AD2" w:rsidRPr="00FD4AD2">
        <w:rPr>
          <w:rFonts w:ascii="Times New Roman" w:eastAsia="Calibri" w:hAnsi="Times New Roman" w:cs="Times New Roman"/>
          <w:sz w:val="24"/>
          <w:szCs w:val="24"/>
        </w:rPr>
        <w:t xml:space="preserve">Smluvní strany prohlašují, že podnájemce uhradil </w:t>
      </w:r>
      <w:r w:rsidR="00FD4AD2" w:rsidRPr="00FD4AD2">
        <w:rPr>
          <w:rFonts w:ascii="Times New Roman" w:eastAsia="Calibri" w:hAnsi="Times New Roman" w:cs="Times New Roman"/>
          <w:b/>
          <w:sz w:val="24"/>
          <w:szCs w:val="24"/>
        </w:rPr>
        <w:t>jistotu</w:t>
      </w:r>
      <w:r w:rsidR="00FD4AD2" w:rsidRPr="00FD4AD2">
        <w:rPr>
          <w:rFonts w:ascii="Times New Roman" w:eastAsia="Calibri" w:hAnsi="Times New Roman" w:cs="Times New Roman"/>
          <w:sz w:val="24"/>
          <w:szCs w:val="24"/>
        </w:rPr>
        <w:t xml:space="preserve"> ve výši </w:t>
      </w:r>
      <w:r w:rsidR="009E5352">
        <w:rPr>
          <w:rFonts w:ascii="Times New Roman" w:eastAsia="Calibri" w:hAnsi="Times New Roman" w:cs="Times New Roman"/>
          <w:b/>
          <w:sz w:val="24"/>
          <w:szCs w:val="24"/>
        </w:rPr>
        <w:t>25.000,-</w:t>
      </w:r>
      <w:r w:rsidR="00FD4AD2" w:rsidRPr="00FD4AD2">
        <w:rPr>
          <w:rFonts w:ascii="Times New Roman" w:eastAsia="Calibri" w:hAnsi="Times New Roman" w:cs="Times New Roman"/>
          <w:b/>
          <w:sz w:val="24"/>
          <w:szCs w:val="24"/>
        </w:rPr>
        <w:t>Kč</w:t>
      </w:r>
      <w:r w:rsidR="00FD4AD2" w:rsidRPr="00FD4AD2">
        <w:rPr>
          <w:rFonts w:ascii="Times New Roman" w:eastAsia="Calibri" w:hAnsi="Times New Roman" w:cs="Times New Roman"/>
          <w:sz w:val="24"/>
          <w:szCs w:val="24"/>
        </w:rPr>
        <w:t xml:space="preserve"> (slovy: </w:t>
      </w:r>
      <w:r w:rsidR="009E5352">
        <w:rPr>
          <w:rFonts w:ascii="Times New Roman" w:eastAsia="Calibri" w:hAnsi="Times New Roman" w:cs="Times New Roman"/>
          <w:sz w:val="24"/>
          <w:szCs w:val="24"/>
        </w:rPr>
        <w:t>dvacet pět tisíc</w:t>
      </w:r>
      <w:r w:rsidR="00FD4AD2" w:rsidRPr="00FD4AD2">
        <w:rPr>
          <w:rFonts w:ascii="Times New Roman" w:eastAsia="Calibri" w:hAnsi="Times New Roman" w:cs="Times New Roman"/>
          <w:sz w:val="24"/>
          <w:szCs w:val="24"/>
        </w:rPr>
        <w:t xml:space="preserve"> korun českých), a to před podpisem této smlouvy tak, že tuto složil nebo uhradil převodem na účet nájemce uvedený v článku </w:t>
      </w:r>
      <w:r w:rsidR="001245D0">
        <w:rPr>
          <w:rFonts w:ascii="Times New Roman" w:eastAsia="Calibri" w:hAnsi="Times New Roman" w:cs="Times New Roman"/>
          <w:sz w:val="24"/>
          <w:szCs w:val="24"/>
        </w:rPr>
        <w:t>VI</w:t>
      </w:r>
      <w:r w:rsidR="00FD4AD2" w:rsidRPr="00FD4AD2">
        <w:rPr>
          <w:rFonts w:ascii="Times New Roman" w:eastAsia="Calibri" w:hAnsi="Times New Roman" w:cs="Times New Roman"/>
          <w:sz w:val="24"/>
          <w:szCs w:val="24"/>
        </w:rPr>
        <w:t>. této smlouvy.</w:t>
      </w:r>
    </w:p>
    <w:p w:rsidR="00721108" w:rsidRDefault="00721108" w:rsidP="00FA397F">
      <w:pPr>
        <w:widowControl w:val="0"/>
        <w:suppressAutoHyphens/>
        <w:spacing w:after="0" w:line="240" w:lineRule="auto"/>
        <w:jc w:val="both"/>
        <w:rPr>
          <w:rFonts w:ascii="Times New Roman" w:eastAsia="Calibri" w:hAnsi="Times New Roman" w:cs="Times New Roman"/>
          <w:color w:val="000000"/>
          <w:sz w:val="24"/>
          <w:szCs w:val="24"/>
        </w:rPr>
      </w:pPr>
    </w:p>
    <w:p w:rsidR="00FD4AD2" w:rsidRPr="00482314" w:rsidRDefault="00FA397F" w:rsidP="00FA397F">
      <w:pPr>
        <w:widowControl w:val="0"/>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7.2. </w:t>
      </w:r>
      <w:r w:rsidR="00FD4AD2" w:rsidRPr="00482314">
        <w:rPr>
          <w:rFonts w:ascii="Times New Roman" w:eastAsia="Calibri" w:hAnsi="Times New Roman" w:cs="Times New Roman"/>
          <w:color w:val="000000"/>
          <w:sz w:val="24"/>
          <w:szCs w:val="24"/>
        </w:rPr>
        <w:t xml:space="preserve">Tato jistota bude použita v průběhu či po ukončení podnájemního vztahu na úhradu případných pohledávek za podnájemcem z titulu této smlouvy (např. případné škody způsobené podnájemcem na majetku nájemce zjištěné při předávání předmětu podnájmu zpět nájemci apod.). Na základě písemného oznámení nájemce o použití jistoty k uspokojení svých pohledávek za podnájemcem, které bude rovněž obsahovat vyčíslení pohledávek nájemce vůči podnájemci, se podnájemce zavazuje nejpozději do </w:t>
      </w:r>
      <w:r w:rsidR="00482314" w:rsidRPr="00482314">
        <w:rPr>
          <w:rFonts w:ascii="Times New Roman" w:eastAsia="Calibri" w:hAnsi="Times New Roman" w:cs="Times New Roman"/>
          <w:color w:val="000000"/>
          <w:sz w:val="24"/>
          <w:szCs w:val="24"/>
        </w:rPr>
        <w:t>1</w:t>
      </w:r>
      <w:r w:rsidR="00FD4AD2" w:rsidRPr="00482314">
        <w:rPr>
          <w:rFonts w:ascii="Times New Roman" w:eastAsia="Calibri" w:hAnsi="Times New Roman" w:cs="Times New Roman"/>
          <w:color w:val="000000"/>
          <w:sz w:val="24"/>
          <w:szCs w:val="24"/>
        </w:rPr>
        <w:t xml:space="preserve">0 dnů doplnit jistotu do původní výše </w:t>
      </w:r>
      <w:r w:rsidR="00C67AF5">
        <w:rPr>
          <w:rFonts w:ascii="Times New Roman" w:eastAsia="Calibri" w:hAnsi="Times New Roman" w:cs="Times New Roman"/>
          <w:b/>
          <w:color w:val="000000"/>
          <w:sz w:val="24"/>
          <w:szCs w:val="24"/>
        </w:rPr>
        <w:t>25.000</w:t>
      </w:r>
      <w:r w:rsidR="00FD4AD2" w:rsidRPr="00482314">
        <w:rPr>
          <w:rFonts w:ascii="Times New Roman" w:eastAsia="Calibri" w:hAnsi="Times New Roman" w:cs="Times New Roman"/>
          <w:b/>
          <w:color w:val="000000"/>
          <w:sz w:val="24"/>
          <w:szCs w:val="24"/>
        </w:rPr>
        <w:t>,- Kč</w:t>
      </w:r>
      <w:r w:rsidR="00FD4AD2" w:rsidRPr="00482314">
        <w:rPr>
          <w:rFonts w:ascii="Times New Roman" w:eastAsia="Calibri" w:hAnsi="Times New Roman" w:cs="Times New Roman"/>
          <w:color w:val="000000"/>
          <w:sz w:val="24"/>
          <w:szCs w:val="24"/>
        </w:rPr>
        <w:t xml:space="preserve">. Po ukončení podnájemního vztahu bude zůstatková část jistiny vrácena podnájemci, a to </w:t>
      </w:r>
      <w:r w:rsidR="00482314" w:rsidRPr="00482314">
        <w:rPr>
          <w:rFonts w:ascii="Times New Roman" w:eastAsia="Calibri" w:hAnsi="Times New Roman" w:cs="Times New Roman"/>
          <w:color w:val="000000"/>
          <w:sz w:val="24"/>
          <w:szCs w:val="24"/>
        </w:rPr>
        <w:t xml:space="preserve">do 20 (dvaceti) dnů ode dne provedení vyúčtování, </w:t>
      </w:r>
      <w:r w:rsidR="00FD4AD2" w:rsidRPr="00482314">
        <w:rPr>
          <w:rFonts w:ascii="Times New Roman" w:eastAsia="Calibri" w:hAnsi="Times New Roman" w:cs="Times New Roman"/>
          <w:color w:val="000000"/>
          <w:sz w:val="24"/>
          <w:szCs w:val="24"/>
        </w:rPr>
        <w:t>nejpozději</w:t>
      </w:r>
      <w:r w:rsidR="00482314" w:rsidRPr="00482314">
        <w:rPr>
          <w:rFonts w:ascii="Times New Roman" w:eastAsia="Calibri" w:hAnsi="Times New Roman" w:cs="Times New Roman"/>
          <w:color w:val="000000"/>
          <w:sz w:val="24"/>
          <w:szCs w:val="24"/>
        </w:rPr>
        <w:t xml:space="preserve"> do 30 (třiceti) dnů ode dne</w:t>
      </w:r>
      <w:r w:rsidR="00FD4AD2" w:rsidRPr="00482314">
        <w:rPr>
          <w:rFonts w:ascii="Times New Roman" w:eastAsia="Calibri" w:hAnsi="Times New Roman" w:cs="Times New Roman"/>
          <w:color w:val="000000"/>
          <w:sz w:val="24"/>
          <w:szCs w:val="24"/>
        </w:rPr>
        <w:t xml:space="preserve"> předání předmětu podnájmu zpět nájemci </w:t>
      </w:r>
      <w:r w:rsidR="00482314" w:rsidRPr="00482314">
        <w:rPr>
          <w:rFonts w:ascii="Times New Roman" w:eastAsia="Calibri" w:hAnsi="Times New Roman" w:cs="Times New Roman"/>
          <w:color w:val="000000"/>
          <w:sz w:val="24"/>
          <w:szCs w:val="24"/>
        </w:rPr>
        <w:t>na</w:t>
      </w:r>
      <w:r w:rsidR="000A05D2">
        <w:rPr>
          <w:rFonts w:ascii="Times New Roman" w:eastAsia="Calibri" w:hAnsi="Times New Roman" w:cs="Times New Roman"/>
          <w:color w:val="000000"/>
          <w:sz w:val="24"/>
          <w:szCs w:val="24"/>
        </w:rPr>
        <w:t xml:space="preserve"> jeho</w:t>
      </w:r>
      <w:r w:rsidR="00482314" w:rsidRPr="00482314">
        <w:rPr>
          <w:rFonts w:ascii="Times New Roman" w:eastAsia="Calibri" w:hAnsi="Times New Roman" w:cs="Times New Roman"/>
          <w:color w:val="000000"/>
          <w:sz w:val="24"/>
          <w:szCs w:val="24"/>
        </w:rPr>
        <w:t xml:space="preserve"> účet za předpokladu, že předmět podnájmu bude předán zpět nájemci bez zjevných vad či poškození předmětu podnájmu</w:t>
      </w:r>
      <w:r w:rsidR="00482314">
        <w:rPr>
          <w:rFonts w:ascii="Times New Roman" w:eastAsia="Calibri" w:hAnsi="Times New Roman" w:cs="Times New Roman"/>
          <w:color w:val="000000"/>
          <w:sz w:val="24"/>
          <w:szCs w:val="24"/>
        </w:rPr>
        <w:t>.</w:t>
      </w:r>
    </w:p>
    <w:p w:rsidR="00482314" w:rsidRPr="00482314" w:rsidRDefault="00482314" w:rsidP="00482314">
      <w:pPr>
        <w:widowControl w:val="0"/>
        <w:tabs>
          <w:tab w:val="num" w:pos="426"/>
        </w:tabs>
        <w:suppressAutoHyphens/>
        <w:spacing w:after="0" w:line="240" w:lineRule="auto"/>
        <w:jc w:val="both"/>
        <w:rPr>
          <w:rFonts w:ascii="Times New Roman" w:eastAsia="Calibri" w:hAnsi="Times New Roman" w:cs="Times New Roman"/>
          <w:sz w:val="24"/>
          <w:szCs w:val="24"/>
        </w:rPr>
      </w:pPr>
    </w:p>
    <w:p w:rsidR="00FD4AD2" w:rsidRPr="00FD4AD2" w:rsidRDefault="00FA397F" w:rsidP="00FA397F">
      <w:pPr>
        <w:widowControl w:val="0"/>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7.3. </w:t>
      </w:r>
      <w:r w:rsidR="00FD4AD2" w:rsidRPr="00FD4AD2">
        <w:rPr>
          <w:rFonts w:ascii="Times New Roman" w:eastAsia="Calibri" w:hAnsi="Times New Roman" w:cs="Times New Roman"/>
          <w:color w:val="000000"/>
          <w:sz w:val="24"/>
          <w:szCs w:val="24"/>
        </w:rPr>
        <w:t>Smluvní strany se výslovně dohodly, že jistota po dobu složení u nájemce nebude úročena.</w:t>
      </w:r>
    </w:p>
    <w:p w:rsidR="00FD4AD2" w:rsidRDefault="00FD4AD2" w:rsidP="00FD4AD2">
      <w:pPr>
        <w:rPr>
          <w:rFonts w:ascii="Times New Roman" w:eastAsia="Calibri" w:hAnsi="Times New Roman" w:cs="Times New Roman"/>
          <w:color w:val="000000"/>
          <w:sz w:val="24"/>
          <w:szCs w:val="24"/>
        </w:rPr>
      </w:pPr>
    </w:p>
    <w:p w:rsidR="00721108" w:rsidRDefault="00721108" w:rsidP="00FD4AD2">
      <w:pPr>
        <w:rPr>
          <w:rFonts w:ascii="Times New Roman" w:eastAsia="Calibri" w:hAnsi="Times New Roman" w:cs="Times New Roman"/>
          <w:color w:val="000000"/>
          <w:sz w:val="24"/>
          <w:szCs w:val="24"/>
        </w:rPr>
      </w:pPr>
    </w:p>
    <w:p w:rsidR="00721108" w:rsidRPr="00FD4AD2" w:rsidRDefault="00721108" w:rsidP="00FD4AD2">
      <w:pPr>
        <w:rPr>
          <w:rFonts w:ascii="Times New Roman" w:eastAsia="Calibri" w:hAnsi="Times New Roman" w:cs="Times New Roman"/>
          <w:color w:val="000000"/>
          <w:sz w:val="24"/>
          <w:szCs w:val="24"/>
        </w:rPr>
      </w:pPr>
    </w:p>
    <w:p w:rsidR="00721108" w:rsidRPr="00721108" w:rsidRDefault="00FD4AD2" w:rsidP="00721108">
      <w:pPr>
        <w:pStyle w:val="Bezmezer"/>
        <w:jc w:val="center"/>
        <w:rPr>
          <w:rFonts w:ascii="Times New Roman" w:hAnsi="Times New Roman" w:cs="Times New Roman"/>
          <w:b/>
          <w:sz w:val="24"/>
          <w:szCs w:val="24"/>
        </w:rPr>
      </w:pPr>
      <w:r w:rsidRPr="00721108">
        <w:rPr>
          <w:rFonts w:ascii="Times New Roman" w:hAnsi="Times New Roman" w:cs="Times New Roman"/>
          <w:b/>
          <w:sz w:val="24"/>
          <w:szCs w:val="24"/>
        </w:rPr>
        <w:t>VI</w:t>
      </w:r>
      <w:r w:rsidR="007F4966" w:rsidRPr="00721108">
        <w:rPr>
          <w:rFonts w:ascii="Times New Roman" w:hAnsi="Times New Roman" w:cs="Times New Roman"/>
          <w:b/>
          <w:sz w:val="24"/>
          <w:szCs w:val="24"/>
        </w:rPr>
        <w:t>II</w:t>
      </w:r>
      <w:r w:rsidRPr="00721108">
        <w:rPr>
          <w:rFonts w:ascii="Times New Roman" w:hAnsi="Times New Roman" w:cs="Times New Roman"/>
          <w:b/>
          <w:sz w:val="24"/>
          <w:szCs w:val="24"/>
        </w:rPr>
        <w:t>.</w:t>
      </w:r>
    </w:p>
    <w:p w:rsidR="00BB4488" w:rsidRPr="00721108" w:rsidRDefault="00BB4488" w:rsidP="00721108">
      <w:pPr>
        <w:pStyle w:val="Bezmezer"/>
        <w:jc w:val="center"/>
        <w:rPr>
          <w:rFonts w:ascii="Times New Roman" w:hAnsi="Times New Roman" w:cs="Times New Roman"/>
          <w:b/>
          <w:sz w:val="24"/>
          <w:szCs w:val="24"/>
        </w:rPr>
      </w:pPr>
      <w:r w:rsidRPr="00721108">
        <w:rPr>
          <w:rFonts w:ascii="Times New Roman" w:hAnsi="Times New Roman" w:cs="Times New Roman"/>
          <w:b/>
          <w:sz w:val="24"/>
          <w:szCs w:val="24"/>
        </w:rPr>
        <w:t>Práva a povinnosti smluvních stran</w:t>
      </w:r>
    </w:p>
    <w:p w:rsidR="00BB4488" w:rsidRPr="00F87DE9" w:rsidRDefault="00BB4488" w:rsidP="00BB4488">
      <w:pPr>
        <w:widowControl w:val="0"/>
        <w:autoSpaceDE w:val="0"/>
        <w:autoSpaceDN w:val="0"/>
        <w:adjustRightInd w:val="0"/>
        <w:spacing w:after="0" w:line="240" w:lineRule="atLeast"/>
        <w:jc w:val="center"/>
        <w:rPr>
          <w:rFonts w:ascii="Times New Roman" w:hAnsi="Times New Roman" w:cs="Times New Roman"/>
          <w:color w:val="000000"/>
          <w:sz w:val="24"/>
          <w:szCs w:val="24"/>
        </w:rPr>
      </w:pPr>
    </w:p>
    <w:p w:rsidR="00BB4488" w:rsidRPr="00F87DE9" w:rsidRDefault="00BB4488" w:rsidP="00BB4488">
      <w:pPr>
        <w:widowControl w:val="0"/>
        <w:autoSpaceDE w:val="0"/>
        <w:autoSpaceDN w:val="0"/>
        <w:adjustRightInd w:val="0"/>
        <w:spacing w:after="0" w:line="240" w:lineRule="atLeast"/>
        <w:ind w:left="360" w:hanging="360"/>
        <w:jc w:val="both"/>
        <w:rPr>
          <w:rFonts w:ascii="Times New Roman" w:hAnsi="Times New Roman" w:cs="Times New Roman"/>
          <w:color w:val="000000"/>
          <w:sz w:val="24"/>
          <w:szCs w:val="24"/>
          <w:u w:val="single"/>
        </w:rPr>
      </w:pPr>
      <w:r w:rsidRPr="00F87DE9">
        <w:rPr>
          <w:rFonts w:ascii="Times New Roman" w:hAnsi="Times New Roman" w:cs="Times New Roman"/>
          <w:color w:val="000000"/>
          <w:sz w:val="24"/>
          <w:szCs w:val="24"/>
          <w:u w:val="single"/>
        </w:rPr>
        <w:t>a)</w:t>
      </w:r>
      <w:r w:rsidRPr="00F87DE9">
        <w:rPr>
          <w:rFonts w:ascii="Times New Roman" w:hAnsi="Times New Roman" w:cs="Times New Roman"/>
          <w:color w:val="000000"/>
          <w:sz w:val="24"/>
          <w:szCs w:val="24"/>
          <w:u w:val="single"/>
        </w:rPr>
        <w:tab/>
      </w:r>
      <w:r>
        <w:rPr>
          <w:rFonts w:ascii="Times New Roman" w:hAnsi="Times New Roman" w:cs="Times New Roman"/>
          <w:color w:val="000000"/>
          <w:sz w:val="24"/>
          <w:szCs w:val="24"/>
          <w:u w:val="single"/>
        </w:rPr>
        <w:t xml:space="preserve">Práva a </w:t>
      </w:r>
      <w:r w:rsidRPr="00F87DE9">
        <w:rPr>
          <w:rFonts w:ascii="Times New Roman" w:hAnsi="Times New Roman" w:cs="Times New Roman"/>
          <w:color w:val="000000"/>
          <w:sz w:val="24"/>
          <w:szCs w:val="24"/>
          <w:u w:val="single"/>
        </w:rPr>
        <w:t xml:space="preserve">Povinnosti </w:t>
      </w:r>
      <w:r>
        <w:rPr>
          <w:rFonts w:ascii="Times New Roman" w:hAnsi="Times New Roman" w:cs="Times New Roman"/>
          <w:color w:val="000000"/>
          <w:sz w:val="24"/>
          <w:szCs w:val="24"/>
          <w:u w:val="single"/>
        </w:rPr>
        <w:t>nájemce</w:t>
      </w:r>
      <w:r w:rsidRPr="00F87DE9">
        <w:rPr>
          <w:rFonts w:ascii="Times New Roman" w:hAnsi="Times New Roman" w:cs="Times New Roman"/>
          <w:color w:val="000000"/>
          <w:sz w:val="24"/>
          <w:szCs w:val="24"/>
          <w:u w:val="single"/>
        </w:rPr>
        <w:t>:</w:t>
      </w:r>
    </w:p>
    <w:p w:rsidR="00BB4488" w:rsidRPr="00F87DE9" w:rsidRDefault="00BB4488" w:rsidP="00BB4488">
      <w:pPr>
        <w:widowControl w:val="0"/>
        <w:autoSpaceDE w:val="0"/>
        <w:autoSpaceDN w:val="0"/>
        <w:adjustRightInd w:val="0"/>
        <w:spacing w:after="0"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Podn</w:t>
      </w:r>
      <w:r w:rsidRPr="00F87DE9">
        <w:rPr>
          <w:rFonts w:ascii="Times New Roman" w:hAnsi="Times New Roman" w:cs="Times New Roman"/>
          <w:color w:val="000000"/>
          <w:sz w:val="24"/>
          <w:szCs w:val="24"/>
        </w:rPr>
        <w:t xml:space="preserve">ájemní smlouva </w:t>
      </w:r>
      <w:r>
        <w:rPr>
          <w:rFonts w:ascii="Times New Roman" w:hAnsi="Times New Roman" w:cs="Times New Roman"/>
          <w:color w:val="000000"/>
          <w:sz w:val="24"/>
          <w:szCs w:val="24"/>
        </w:rPr>
        <w:t>nájemce</w:t>
      </w:r>
      <w:r w:rsidRPr="00F87DE9">
        <w:rPr>
          <w:rFonts w:ascii="Times New Roman" w:hAnsi="Times New Roman" w:cs="Times New Roman"/>
          <w:color w:val="000000"/>
          <w:sz w:val="24"/>
          <w:szCs w:val="24"/>
        </w:rPr>
        <w:t xml:space="preserve"> zavazuje </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 xml:space="preserve">přenechat předmět </w:t>
      </w:r>
      <w:r>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nájmu </w:t>
      </w:r>
      <w:r>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nájemci tak, aby ho mohl užívat k sjednanému účelu, udržovat po dobu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nájmu byt ve stavu způsobilém k užívání a udržovat </w:t>
      </w:r>
      <w:r>
        <w:rPr>
          <w:rFonts w:ascii="Times New Roman" w:hAnsi="Times New Roman" w:cs="Times New Roman"/>
          <w:color w:val="000000"/>
          <w:sz w:val="24"/>
          <w:szCs w:val="24"/>
        </w:rPr>
        <w:t>v</w:t>
      </w:r>
      <w:r w:rsidRPr="00F87DE9">
        <w:rPr>
          <w:rFonts w:ascii="Times New Roman" w:hAnsi="Times New Roman" w:cs="Times New Roman"/>
          <w:color w:val="000000"/>
          <w:sz w:val="24"/>
          <w:szCs w:val="24"/>
        </w:rPr>
        <w:t xml:space="preserve"> domě po dobu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nájmu náležitý pořádek obvyklý podle místních poměrů</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 xml:space="preserve">odstranit poškození nebo vadu v přiměřené době poté, co mu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poškození nebo vadu oznámil. Neodstraní-li </w:t>
      </w:r>
      <w:r w:rsidR="000E049B">
        <w:rPr>
          <w:rFonts w:ascii="Times New Roman" w:hAnsi="Times New Roman" w:cs="Times New Roman"/>
          <w:color w:val="000000"/>
          <w:sz w:val="24"/>
          <w:szCs w:val="24"/>
        </w:rPr>
        <w:t>nájemce</w:t>
      </w:r>
      <w:r w:rsidRPr="00F87DE9">
        <w:rPr>
          <w:rFonts w:ascii="Times New Roman" w:hAnsi="Times New Roman" w:cs="Times New Roman"/>
          <w:color w:val="000000"/>
          <w:sz w:val="24"/>
          <w:szCs w:val="24"/>
        </w:rPr>
        <w:t xml:space="preserve"> poškození nebo vadu bez zbytečného odkladu a řádně, může poškození nebo vadu odstranit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a žádat náhradu odůvodněných nákladů, popřípadě slevu z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nájemného, ledaže poškození nebo vada nejsou podstatné. Neoznámí-li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w:t>
      </w:r>
      <w:r w:rsidR="000E049B">
        <w:rPr>
          <w:rFonts w:ascii="Times New Roman" w:hAnsi="Times New Roman" w:cs="Times New Roman"/>
          <w:color w:val="000000"/>
          <w:sz w:val="24"/>
          <w:szCs w:val="24"/>
        </w:rPr>
        <w:t>nájemci</w:t>
      </w:r>
      <w:r w:rsidRPr="00F87DE9">
        <w:rPr>
          <w:rFonts w:ascii="Times New Roman" w:hAnsi="Times New Roman" w:cs="Times New Roman"/>
          <w:color w:val="000000"/>
          <w:sz w:val="24"/>
          <w:szCs w:val="24"/>
        </w:rPr>
        <w:t xml:space="preserve"> poškození nebo vadu bez zbytečného odkladu poté, co je měl a mohl při řádné péči zjistit, nemá právo na náhradu nákladů; odstraní-li poškození nebo vadu sám, nemá právo ani na slevu z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nájemného.</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 xml:space="preserve">zajistit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nájemci nerušené užívání předmětu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nájmu po dobu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nájmu </w:t>
      </w:r>
    </w:p>
    <w:p w:rsidR="00BB4488" w:rsidRPr="00186D26"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r>
      <w:r w:rsidRPr="00186D26">
        <w:rPr>
          <w:rFonts w:ascii="Times New Roman" w:hAnsi="Times New Roman" w:cs="Times New Roman"/>
          <w:color w:val="000000"/>
          <w:sz w:val="24"/>
          <w:szCs w:val="24"/>
        </w:rPr>
        <w:t xml:space="preserve">provádět ostatní údržbu předmětu </w:t>
      </w:r>
      <w:r w:rsidR="000E049B" w:rsidRPr="00186D26">
        <w:rPr>
          <w:rFonts w:ascii="Times New Roman" w:hAnsi="Times New Roman" w:cs="Times New Roman"/>
          <w:color w:val="000000"/>
          <w:sz w:val="24"/>
          <w:szCs w:val="24"/>
        </w:rPr>
        <w:t>pod</w:t>
      </w:r>
      <w:r w:rsidRPr="00186D26">
        <w:rPr>
          <w:rFonts w:ascii="Times New Roman" w:hAnsi="Times New Roman" w:cs="Times New Roman"/>
          <w:color w:val="000000"/>
          <w:sz w:val="24"/>
          <w:szCs w:val="24"/>
        </w:rPr>
        <w:t xml:space="preserve">nájmu a její nezbytné opravy, které není povinen provádět </w:t>
      </w:r>
      <w:r w:rsidR="000E049B" w:rsidRPr="00186D26">
        <w:rPr>
          <w:rFonts w:ascii="Times New Roman" w:hAnsi="Times New Roman" w:cs="Times New Roman"/>
          <w:color w:val="000000"/>
          <w:sz w:val="24"/>
          <w:szCs w:val="24"/>
        </w:rPr>
        <w:t>podnájemce</w:t>
      </w:r>
    </w:p>
    <w:p w:rsidR="00654503" w:rsidRPr="00186D26" w:rsidRDefault="00654503"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186D26">
        <w:rPr>
          <w:rFonts w:ascii="Times New Roman" w:hAnsi="Times New Roman" w:cs="Times New Roman"/>
          <w:color w:val="000000"/>
          <w:sz w:val="24"/>
          <w:szCs w:val="24"/>
        </w:rPr>
        <w:t xml:space="preserve">- </w:t>
      </w:r>
      <w:r w:rsidRPr="00186D26">
        <w:rPr>
          <w:rFonts w:ascii="Times New Roman" w:hAnsi="Times New Roman" w:cs="Times New Roman"/>
          <w:color w:val="000000"/>
          <w:sz w:val="24"/>
          <w:szCs w:val="24"/>
        </w:rPr>
        <w:tab/>
        <w:t>p</w:t>
      </w:r>
      <w:r w:rsidRPr="00186D26">
        <w:rPr>
          <w:rFonts w:ascii="Times New Roman" w:hAnsi="Times New Roman" w:cs="Times New Roman"/>
          <w:color w:val="000000"/>
          <w:sz w:val="24"/>
          <w:szCs w:val="24"/>
          <w:shd w:val="clear" w:color="auto" w:fill="FFFFFF"/>
        </w:rPr>
        <w:t xml:space="preserve">odnájemce bere na vědomí, že nájemce má dle </w:t>
      </w:r>
      <w:proofErr w:type="spellStart"/>
      <w:r w:rsidRPr="00186D26">
        <w:rPr>
          <w:rFonts w:ascii="Times New Roman" w:hAnsi="Times New Roman" w:cs="Times New Roman"/>
          <w:color w:val="000000"/>
          <w:sz w:val="24"/>
          <w:szCs w:val="24"/>
          <w:shd w:val="clear" w:color="auto" w:fill="FFFFFF"/>
        </w:rPr>
        <w:t>ust</w:t>
      </w:r>
      <w:proofErr w:type="spellEnd"/>
      <w:r w:rsidRPr="00186D26">
        <w:rPr>
          <w:rFonts w:ascii="Times New Roman" w:hAnsi="Times New Roman" w:cs="Times New Roman"/>
          <w:color w:val="000000"/>
          <w:sz w:val="24"/>
          <w:szCs w:val="24"/>
          <w:shd w:val="clear" w:color="auto" w:fill="FFFFFF"/>
        </w:rPr>
        <w:t xml:space="preserve">. § 2234 </w:t>
      </w:r>
      <w:proofErr w:type="spellStart"/>
      <w:r w:rsidRPr="00186D26">
        <w:rPr>
          <w:rFonts w:ascii="Times New Roman" w:hAnsi="Times New Roman" w:cs="Times New Roman"/>
          <w:color w:val="000000"/>
          <w:sz w:val="24"/>
          <w:szCs w:val="24"/>
          <w:shd w:val="clear" w:color="auto" w:fill="FFFFFF"/>
        </w:rPr>
        <w:t>obč</w:t>
      </w:r>
      <w:proofErr w:type="spellEnd"/>
      <w:r w:rsidRPr="00186D26">
        <w:rPr>
          <w:rFonts w:ascii="Times New Roman" w:hAnsi="Times New Roman" w:cs="Times New Roman"/>
          <w:color w:val="000000"/>
          <w:sz w:val="24"/>
          <w:szCs w:val="24"/>
          <w:shd w:val="clear" w:color="auto" w:fill="FFFFFF"/>
        </w:rPr>
        <w:t>. zák. na zajištění podnájemného zástavní právo k movitým věcem, které jsou v </w:t>
      </w:r>
      <w:proofErr w:type="spellStart"/>
      <w:r w:rsidRPr="00186D26">
        <w:rPr>
          <w:rFonts w:ascii="Times New Roman" w:hAnsi="Times New Roman" w:cs="Times New Roman"/>
          <w:color w:val="000000"/>
          <w:sz w:val="24"/>
          <w:szCs w:val="24"/>
          <w:shd w:val="clear" w:color="auto" w:fill="FFFFFF"/>
        </w:rPr>
        <w:t>podnajatém</w:t>
      </w:r>
      <w:proofErr w:type="spellEnd"/>
      <w:r w:rsidRPr="00186D26">
        <w:rPr>
          <w:rFonts w:ascii="Times New Roman" w:hAnsi="Times New Roman" w:cs="Times New Roman"/>
          <w:color w:val="000000"/>
          <w:sz w:val="24"/>
          <w:szCs w:val="24"/>
          <w:shd w:val="clear" w:color="auto" w:fill="FFFFFF"/>
        </w:rPr>
        <w:t xml:space="preserve"> prostoru a patří podnájemci. Podnájemce taktéž bere na vědomí, že jsou-li tyto věci z </w:t>
      </w:r>
      <w:proofErr w:type="spellStart"/>
      <w:r w:rsidRPr="00186D26">
        <w:rPr>
          <w:rFonts w:ascii="Times New Roman" w:hAnsi="Times New Roman" w:cs="Times New Roman"/>
          <w:color w:val="000000"/>
          <w:sz w:val="24"/>
          <w:szCs w:val="24"/>
          <w:shd w:val="clear" w:color="auto" w:fill="FFFFFF"/>
        </w:rPr>
        <w:t>podnajatého</w:t>
      </w:r>
      <w:proofErr w:type="spellEnd"/>
      <w:r w:rsidRPr="00186D26">
        <w:rPr>
          <w:rFonts w:ascii="Times New Roman" w:hAnsi="Times New Roman" w:cs="Times New Roman"/>
          <w:color w:val="000000"/>
          <w:sz w:val="24"/>
          <w:szCs w:val="24"/>
          <w:shd w:val="clear" w:color="auto" w:fill="FFFFFF"/>
        </w:rPr>
        <w:t xml:space="preserve"> prostoru odstraňovány, přestože podnájemné není zaplaceno nebo řádně zajištěno, má nájemce právo tyto věci zadržet.</w:t>
      </w:r>
    </w:p>
    <w:p w:rsidR="00BB4488" w:rsidRPr="00654503" w:rsidRDefault="00BB4488" w:rsidP="00BB4488">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BB4488" w:rsidRPr="00F87DE9" w:rsidRDefault="00BB4488" w:rsidP="00BB4488">
      <w:pPr>
        <w:widowControl w:val="0"/>
        <w:autoSpaceDE w:val="0"/>
        <w:autoSpaceDN w:val="0"/>
        <w:adjustRightInd w:val="0"/>
        <w:spacing w:after="0" w:line="240" w:lineRule="atLeast"/>
        <w:ind w:left="360" w:hanging="360"/>
        <w:jc w:val="both"/>
        <w:rPr>
          <w:rFonts w:ascii="Times New Roman" w:hAnsi="Times New Roman" w:cs="Times New Roman"/>
          <w:color w:val="000000"/>
          <w:sz w:val="24"/>
          <w:szCs w:val="24"/>
          <w:u w:val="single"/>
        </w:rPr>
      </w:pPr>
      <w:r w:rsidRPr="00F87DE9">
        <w:rPr>
          <w:rFonts w:ascii="Times New Roman" w:hAnsi="Times New Roman" w:cs="Times New Roman"/>
          <w:color w:val="000000"/>
          <w:sz w:val="24"/>
          <w:szCs w:val="24"/>
          <w:u w:val="single"/>
        </w:rPr>
        <w:t>b)</w:t>
      </w:r>
      <w:r w:rsidRPr="00F87DE9">
        <w:rPr>
          <w:rFonts w:ascii="Times New Roman" w:hAnsi="Times New Roman" w:cs="Times New Roman"/>
          <w:color w:val="000000"/>
          <w:sz w:val="24"/>
          <w:szCs w:val="24"/>
          <w:u w:val="single"/>
        </w:rPr>
        <w:tab/>
        <w:t xml:space="preserve">Práva a povinnosti </w:t>
      </w:r>
      <w:r w:rsidR="000E049B">
        <w:rPr>
          <w:rFonts w:ascii="Times New Roman" w:hAnsi="Times New Roman" w:cs="Times New Roman"/>
          <w:color w:val="000000"/>
          <w:sz w:val="24"/>
          <w:szCs w:val="24"/>
          <w:u w:val="single"/>
        </w:rPr>
        <w:t>pod</w:t>
      </w:r>
      <w:r w:rsidRPr="00F87DE9">
        <w:rPr>
          <w:rFonts w:ascii="Times New Roman" w:hAnsi="Times New Roman" w:cs="Times New Roman"/>
          <w:color w:val="000000"/>
          <w:sz w:val="24"/>
          <w:szCs w:val="24"/>
          <w:u w:val="single"/>
        </w:rPr>
        <w:t>nájemce:</w:t>
      </w:r>
    </w:p>
    <w:p w:rsidR="00BB4488" w:rsidRPr="00F87DE9" w:rsidRDefault="00BB4488" w:rsidP="00BB4488">
      <w:pPr>
        <w:widowControl w:val="0"/>
        <w:autoSpaceDE w:val="0"/>
        <w:autoSpaceDN w:val="0"/>
        <w:adjustRightInd w:val="0"/>
        <w:spacing w:after="0" w:line="240" w:lineRule="atLeast"/>
        <w:ind w:left="360"/>
        <w:jc w:val="both"/>
        <w:rPr>
          <w:rFonts w:ascii="Times New Roman" w:hAnsi="Times New Roman" w:cs="Times New Roman"/>
          <w:color w:val="000000"/>
          <w:sz w:val="24"/>
          <w:szCs w:val="24"/>
        </w:rPr>
      </w:pPr>
    </w:p>
    <w:p w:rsidR="00BB4488" w:rsidRPr="00F87DE9" w:rsidRDefault="00BB4488" w:rsidP="00BB4488">
      <w:pPr>
        <w:widowControl w:val="0"/>
        <w:autoSpaceDE w:val="0"/>
        <w:autoSpaceDN w:val="0"/>
        <w:adjustRightInd w:val="0"/>
        <w:spacing w:after="0" w:line="240" w:lineRule="atLeast"/>
        <w:ind w:left="360"/>
        <w:jc w:val="both"/>
        <w:rPr>
          <w:rFonts w:ascii="Times New Roman" w:hAnsi="Times New Roman" w:cs="Times New Roman"/>
          <w:color w:val="000000"/>
          <w:sz w:val="24"/>
          <w:szCs w:val="24"/>
          <w:u w:val="single"/>
        </w:rPr>
      </w:pPr>
      <w:r w:rsidRPr="00F87DE9">
        <w:rPr>
          <w:rFonts w:ascii="Times New Roman" w:hAnsi="Times New Roman" w:cs="Times New Roman"/>
          <w:color w:val="000000"/>
          <w:sz w:val="24"/>
          <w:szCs w:val="24"/>
          <w:u w:val="single"/>
        </w:rPr>
        <w:t xml:space="preserve">Práva </w:t>
      </w:r>
      <w:r w:rsidR="000E049B">
        <w:rPr>
          <w:rFonts w:ascii="Times New Roman" w:hAnsi="Times New Roman" w:cs="Times New Roman"/>
          <w:color w:val="000000"/>
          <w:sz w:val="24"/>
          <w:szCs w:val="24"/>
          <w:u w:val="single"/>
        </w:rPr>
        <w:t>pod</w:t>
      </w:r>
      <w:r w:rsidRPr="00F87DE9">
        <w:rPr>
          <w:rFonts w:ascii="Times New Roman" w:hAnsi="Times New Roman" w:cs="Times New Roman"/>
          <w:color w:val="000000"/>
          <w:sz w:val="24"/>
          <w:szCs w:val="24"/>
          <w:u w:val="single"/>
        </w:rPr>
        <w:t>nájemce:</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 xml:space="preserve">nezpůsobí-li tím zvýšené zatížení pro byt nebo dům, může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w:t>
      </w:r>
      <w:r w:rsidR="00F92FB5">
        <w:rPr>
          <w:rFonts w:ascii="Times New Roman" w:hAnsi="Times New Roman" w:cs="Times New Roman"/>
          <w:color w:val="000000"/>
          <w:sz w:val="24"/>
          <w:szCs w:val="24"/>
        </w:rPr>
        <w:t>v bytě i pracovat nebo podnikat. Pro vyloučení jakýchkoliv pochybností se podnikáním či pracováním v předmětu podnájmu rozumí výkon administrativní práce a nikoliv výkon řemeslné či jiné průmyslové výroby, provozování e-</w:t>
      </w:r>
      <w:proofErr w:type="spellStart"/>
      <w:r w:rsidR="00F92FB5">
        <w:rPr>
          <w:rFonts w:ascii="Times New Roman" w:hAnsi="Times New Roman" w:cs="Times New Roman"/>
          <w:color w:val="000000"/>
          <w:sz w:val="24"/>
          <w:szCs w:val="24"/>
        </w:rPr>
        <w:t>shopu</w:t>
      </w:r>
      <w:proofErr w:type="spellEnd"/>
      <w:r w:rsidR="00F92FB5">
        <w:rPr>
          <w:rFonts w:ascii="Times New Roman" w:hAnsi="Times New Roman" w:cs="Times New Roman"/>
          <w:color w:val="000000"/>
          <w:sz w:val="24"/>
          <w:szCs w:val="24"/>
        </w:rPr>
        <w:t>, skladování zboží, materiálu či jiných předmětů. Současně toto ustanovení neopravňuje podnájemce si v bytě zřídit místo podnikání či sídlo právnické osoby. Porušení tohoto ustanovení pak zakládá právo nájemce ukončit tuto smlouvu výpovědí s okamžitou platností, tj. bez výpovědní doby.</w:t>
      </w:r>
    </w:p>
    <w:p w:rsidR="00BB4488"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 xml:space="preserve">přijmout ve své domácnosti kohokoli. Přijme-li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nového člena své domácnosti, je povinen oznámit zvýšení počtu osob žijících v bytě bez zbytečného odkladu </w:t>
      </w:r>
      <w:r w:rsidR="000E049B">
        <w:rPr>
          <w:rFonts w:ascii="Times New Roman" w:hAnsi="Times New Roman" w:cs="Times New Roman"/>
          <w:color w:val="000000"/>
          <w:sz w:val="24"/>
          <w:szCs w:val="24"/>
        </w:rPr>
        <w:t>nájemci</w:t>
      </w:r>
      <w:r w:rsidRPr="00F87DE9">
        <w:rPr>
          <w:rFonts w:ascii="Times New Roman" w:hAnsi="Times New Roman" w:cs="Times New Roman"/>
          <w:color w:val="000000"/>
          <w:sz w:val="24"/>
          <w:szCs w:val="24"/>
        </w:rPr>
        <w:t xml:space="preserve">; neučiní-li to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ani do dvou měsíců, co změna nastala, má se za to, že závažně porušil svou povinnost. </w:t>
      </w:r>
      <w:r w:rsidR="000E049B">
        <w:rPr>
          <w:rFonts w:ascii="Times New Roman" w:hAnsi="Times New Roman" w:cs="Times New Roman"/>
          <w:color w:val="000000"/>
          <w:sz w:val="24"/>
          <w:szCs w:val="24"/>
        </w:rPr>
        <w:t>Nájemce</w:t>
      </w:r>
      <w:r w:rsidRPr="00F87DE9">
        <w:rPr>
          <w:rFonts w:ascii="Times New Roman" w:hAnsi="Times New Roman" w:cs="Times New Roman"/>
          <w:color w:val="000000"/>
          <w:sz w:val="24"/>
          <w:szCs w:val="24"/>
        </w:rPr>
        <w:t xml:space="preserve"> má právo požadovat, aby v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nájemcově domácnosti žil jen takový počet osob, který je přiměřený velikosti bytu a nebrání tomu, aby všechny mohly v bytě žít v obvyklých pohodlných a hygienicky vyhovujících podmínkách. Sníží-li se počet členů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nájemcovy domácnosti, je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povinen to oznámit </w:t>
      </w:r>
      <w:r w:rsidR="000E049B">
        <w:rPr>
          <w:rFonts w:ascii="Times New Roman" w:hAnsi="Times New Roman" w:cs="Times New Roman"/>
          <w:color w:val="000000"/>
          <w:sz w:val="24"/>
          <w:szCs w:val="24"/>
        </w:rPr>
        <w:t>nájemci</w:t>
      </w:r>
      <w:r w:rsidRPr="00F87DE9">
        <w:rPr>
          <w:rFonts w:ascii="Times New Roman" w:hAnsi="Times New Roman" w:cs="Times New Roman"/>
          <w:color w:val="000000"/>
          <w:sz w:val="24"/>
          <w:szCs w:val="24"/>
        </w:rPr>
        <w:t xml:space="preserve"> bez zbytečného odkladu.</w:t>
      </w:r>
    </w:p>
    <w:p w:rsidR="00BB4488" w:rsidRDefault="00BB4488" w:rsidP="00BB4488">
      <w:pPr>
        <w:widowControl w:val="0"/>
        <w:autoSpaceDE w:val="0"/>
        <w:autoSpaceDN w:val="0"/>
        <w:adjustRightInd w:val="0"/>
        <w:spacing w:after="0" w:line="240" w:lineRule="atLeast"/>
        <w:ind w:left="360"/>
        <w:jc w:val="both"/>
        <w:rPr>
          <w:rFonts w:ascii="Times New Roman" w:hAnsi="Times New Roman" w:cs="Times New Roman"/>
          <w:color w:val="000000"/>
          <w:sz w:val="24"/>
          <w:szCs w:val="24"/>
          <w:u w:val="single"/>
        </w:rPr>
      </w:pPr>
    </w:p>
    <w:p w:rsidR="00BB4488" w:rsidRPr="00F87DE9" w:rsidRDefault="00BB4488" w:rsidP="00BB4488">
      <w:pPr>
        <w:widowControl w:val="0"/>
        <w:autoSpaceDE w:val="0"/>
        <w:autoSpaceDN w:val="0"/>
        <w:adjustRightInd w:val="0"/>
        <w:spacing w:after="0" w:line="240" w:lineRule="atLeast"/>
        <w:ind w:left="360"/>
        <w:jc w:val="both"/>
        <w:rPr>
          <w:rFonts w:ascii="Times New Roman" w:hAnsi="Times New Roman" w:cs="Times New Roman"/>
          <w:color w:val="000000"/>
          <w:sz w:val="24"/>
          <w:szCs w:val="24"/>
          <w:u w:val="single"/>
        </w:rPr>
      </w:pPr>
      <w:r w:rsidRPr="00F87DE9">
        <w:rPr>
          <w:rFonts w:ascii="Times New Roman" w:hAnsi="Times New Roman" w:cs="Times New Roman"/>
          <w:color w:val="000000"/>
          <w:sz w:val="24"/>
          <w:szCs w:val="24"/>
          <w:u w:val="single"/>
        </w:rPr>
        <w:t xml:space="preserve">Povinnosti </w:t>
      </w:r>
      <w:r w:rsidR="000E049B">
        <w:rPr>
          <w:rFonts w:ascii="Times New Roman" w:hAnsi="Times New Roman" w:cs="Times New Roman"/>
          <w:color w:val="000000"/>
          <w:sz w:val="24"/>
          <w:szCs w:val="24"/>
          <w:u w:val="single"/>
        </w:rPr>
        <w:t>pod</w:t>
      </w:r>
      <w:r w:rsidRPr="00F87DE9">
        <w:rPr>
          <w:rFonts w:ascii="Times New Roman" w:hAnsi="Times New Roman" w:cs="Times New Roman"/>
          <w:color w:val="000000"/>
          <w:sz w:val="24"/>
          <w:szCs w:val="24"/>
          <w:u w:val="single"/>
        </w:rPr>
        <w:t>nájemce:</w:t>
      </w:r>
    </w:p>
    <w:p w:rsidR="00BB4488"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 xml:space="preserve">užívat byt řádně v souladu s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nájemní smlouvou</w:t>
      </w:r>
      <w:r>
        <w:rPr>
          <w:rFonts w:ascii="Times New Roman" w:hAnsi="Times New Roman" w:cs="Times New Roman"/>
          <w:color w:val="000000"/>
          <w:sz w:val="24"/>
          <w:szCs w:val="24"/>
        </w:rPr>
        <w:t xml:space="preserve"> a udržovat pořádek ve společných </w:t>
      </w:r>
      <w:r>
        <w:rPr>
          <w:rFonts w:ascii="Times New Roman" w:hAnsi="Times New Roman" w:cs="Times New Roman"/>
          <w:color w:val="000000"/>
          <w:sz w:val="24"/>
          <w:szCs w:val="24"/>
        </w:rPr>
        <w:lastRenderedPageBreak/>
        <w:t xml:space="preserve">částech domu, zejména není </w:t>
      </w:r>
      <w:r w:rsidR="000E049B">
        <w:rPr>
          <w:rFonts w:ascii="Times New Roman" w:hAnsi="Times New Roman" w:cs="Times New Roman"/>
          <w:color w:val="000000"/>
          <w:sz w:val="24"/>
          <w:szCs w:val="24"/>
        </w:rPr>
        <w:t>pod</w:t>
      </w:r>
      <w:r>
        <w:rPr>
          <w:rFonts w:ascii="Times New Roman" w:hAnsi="Times New Roman" w:cs="Times New Roman"/>
          <w:color w:val="000000"/>
          <w:sz w:val="24"/>
          <w:szCs w:val="24"/>
        </w:rPr>
        <w:t>nájemce oprávněn umisťovat na chod</w:t>
      </w:r>
      <w:r w:rsidR="000E049B">
        <w:rPr>
          <w:rFonts w:ascii="Times New Roman" w:hAnsi="Times New Roman" w:cs="Times New Roman"/>
          <w:color w:val="000000"/>
          <w:sz w:val="24"/>
          <w:szCs w:val="24"/>
        </w:rPr>
        <w:t>b</w:t>
      </w:r>
      <w:r>
        <w:rPr>
          <w:rFonts w:ascii="Times New Roman" w:hAnsi="Times New Roman" w:cs="Times New Roman"/>
          <w:color w:val="000000"/>
          <w:sz w:val="24"/>
          <w:szCs w:val="24"/>
        </w:rPr>
        <w:t xml:space="preserve">u jakékoliv předměty, nábytek, botníky či květináče s rostlinami, apod. Dále pak </w:t>
      </w:r>
      <w:r w:rsidR="000E049B">
        <w:rPr>
          <w:rFonts w:ascii="Times New Roman" w:hAnsi="Times New Roman" w:cs="Times New Roman"/>
          <w:color w:val="000000"/>
          <w:sz w:val="24"/>
          <w:szCs w:val="24"/>
        </w:rPr>
        <w:t>pod</w:t>
      </w:r>
      <w:r>
        <w:rPr>
          <w:rFonts w:ascii="Times New Roman" w:hAnsi="Times New Roman" w:cs="Times New Roman"/>
          <w:color w:val="000000"/>
          <w:sz w:val="24"/>
          <w:szCs w:val="24"/>
        </w:rPr>
        <w:t xml:space="preserve">nájemce není oprávněn umisťovat do oken bytu, zábradlí lodžie jakékoliv reklamní tabule, desky, umisťovat přehozy, výplně zábradlí a jiné věci, a do oken předmětu </w:t>
      </w:r>
      <w:r w:rsidR="000E049B">
        <w:rPr>
          <w:rFonts w:ascii="Times New Roman" w:hAnsi="Times New Roman" w:cs="Times New Roman"/>
          <w:color w:val="000000"/>
          <w:sz w:val="24"/>
          <w:szCs w:val="24"/>
        </w:rPr>
        <w:t>pod</w:t>
      </w:r>
      <w:r>
        <w:rPr>
          <w:rFonts w:ascii="Times New Roman" w:hAnsi="Times New Roman" w:cs="Times New Roman"/>
          <w:color w:val="000000"/>
          <w:sz w:val="24"/>
          <w:szCs w:val="24"/>
        </w:rPr>
        <w:t xml:space="preserve">nájmu umisťovat jakékoliv stínidla vyjma záclon, závěsů a žaluzií. V případě porušení této povinnosti </w:t>
      </w:r>
      <w:r w:rsidR="000E049B">
        <w:rPr>
          <w:rFonts w:ascii="Times New Roman" w:hAnsi="Times New Roman" w:cs="Times New Roman"/>
          <w:color w:val="000000"/>
          <w:sz w:val="24"/>
          <w:szCs w:val="24"/>
        </w:rPr>
        <w:t>pod</w:t>
      </w:r>
      <w:r>
        <w:rPr>
          <w:rFonts w:ascii="Times New Roman" w:hAnsi="Times New Roman" w:cs="Times New Roman"/>
          <w:color w:val="000000"/>
          <w:sz w:val="24"/>
          <w:szCs w:val="24"/>
        </w:rPr>
        <w:t xml:space="preserve">nájemce je </w:t>
      </w:r>
      <w:r w:rsidR="000E049B">
        <w:rPr>
          <w:rFonts w:ascii="Times New Roman" w:hAnsi="Times New Roman" w:cs="Times New Roman"/>
          <w:color w:val="000000"/>
          <w:sz w:val="24"/>
          <w:szCs w:val="24"/>
        </w:rPr>
        <w:t>nájemce</w:t>
      </w:r>
      <w:r>
        <w:rPr>
          <w:rFonts w:ascii="Times New Roman" w:hAnsi="Times New Roman" w:cs="Times New Roman"/>
          <w:color w:val="000000"/>
          <w:sz w:val="24"/>
          <w:szCs w:val="24"/>
        </w:rPr>
        <w:t xml:space="preserve"> tuto </w:t>
      </w:r>
      <w:r w:rsidR="000E049B">
        <w:rPr>
          <w:rFonts w:ascii="Times New Roman" w:hAnsi="Times New Roman" w:cs="Times New Roman"/>
          <w:color w:val="000000"/>
          <w:sz w:val="24"/>
          <w:szCs w:val="24"/>
        </w:rPr>
        <w:t>pod</w:t>
      </w:r>
      <w:r>
        <w:rPr>
          <w:rFonts w:ascii="Times New Roman" w:hAnsi="Times New Roman" w:cs="Times New Roman"/>
          <w:color w:val="000000"/>
          <w:sz w:val="24"/>
          <w:szCs w:val="24"/>
        </w:rPr>
        <w:t>nájemní smlouvu vypovědět.</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sidR="000E049B">
        <w:rPr>
          <w:rFonts w:ascii="Times New Roman" w:hAnsi="Times New Roman" w:cs="Times New Roman"/>
          <w:color w:val="000000"/>
          <w:sz w:val="24"/>
          <w:szCs w:val="24"/>
        </w:rPr>
        <w:t>pod</w:t>
      </w:r>
      <w:r>
        <w:rPr>
          <w:rFonts w:ascii="Times New Roman" w:hAnsi="Times New Roman" w:cs="Times New Roman"/>
          <w:color w:val="000000"/>
          <w:sz w:val="24"/>
          <w:szCs w:val="24"/>
        </w:rPr>
        <w:t xml:space="preserve">nájemce není oprávněn v bytě chovat jakékoliv zvíře. Porušení této povinnosti se považuje za závažné porušení povinností </w:t>
      </w:r>
      <w:r w:rsidR="000E049B">
        <w:rPr>
          <w:rFonts w:ascii="Times New Roman" w:hAnsi="Times New Roman" w:cs="Times New Roman"/>
          <w:color w:val="000000"/>
          <w:sz w:val="24"/>
          <w:szCs w:val="24"/>
        </w:rPr>
        <w:t>pod</w:t>
      </w:r>
      <w:r>
        <w:rPr>
          <w:rFonts w:ascii="Times New Roman" w:hAnsi="Times New Roman" w:cs="Times New Roman"/>
          <w:color w:val="000000"/>
          <w:sz w:val="24"/>
          <w:szCs w:val="24"/>
        </w:rPr>
        <w:t xml:space="preserve">nájemce, a je důvodem k okamžitému vypovězení </w:t>
      </w:r>
      <w:r w:rsidR="000E049B">
        <w:rPr>
          <w:rFonts w:ascii="Times New Roman" w:hAnsi="Times New Roman" w:cs="Times New Roman"/>
          <w:color w:val="000000"/>
          <w:sz w:val="24"/>
          <w:szCs w:val="24"/>
        </w:rPr>
        <w:t>pod</w:t>
      </w:r>
      <w:r>
        <w:rPr>
          <w:rFonts w:ascii="Times New Roman" w:hAnsi="Times New Roman" w:cs="Times New Roman"/>
          <w:color w:val="000000"/>
          <w:sz w:val="24"/>
          <w:szCs w:val="24"/>
        </w:rPr>
        <w:t xml:space="preserve">nájemní smlouvy ze strany </w:t>
      </w:r>
      <w:r w:rsidR="000E049B">
        <w:rPr>
          <w:rFonts w:ascii="Times New Roman" w:hAnsi="Times New Roman" w:cs="Times New Roman"/>
          <w:color w:val="000000"/>
          <w:sz w:val="24"/>
          <w:szCs w:val="24"/>
        </w:rPr>
        <w:t>nájemce</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 xml:space="preserve">dodržovat po dobu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nájmu pravidla obvyklá pro chování v domě a rozumné pokyny </w:t>
      </w:r>
      <w:r w:rsidR="000E049B">
        <w:rPr>
          <w:rFonts w:ascii="Times New Roman" w:hAnsi="Times New Roman" w:cs="Times New Roman"/>
          <w:color w:val="000000"/>
          <w:sz w:val="24"/>
          <w:szCs w:val="24"/>
        </w:rPr>
        <w:t>nájemce</w:t>
      </w:r>
      <w:r w:rsidRPr="00F87DE9">
        <w:rPr>
          <w:rFonts w:ascii="Times New Roman" w:hAnsi="Times New Roman" w:cs="Times New Roman"/>
          <w:color w:val="000000"/>
          <w:sz w:val="24"/>
          <w:szCs w:val="24"/>
        </w:rPr>
        <w:t xml:space="preserve"> pro zachování náležitého pořádku obvyklého podle místních poměrů </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 xml:space="preserve">provádět a hradit běžnou údržbu a drobné opravy související s užíváním bytu </w:t>
      </w:r>
      <w:r>
        <w:rPr>
          <w:rFonts w:ascii="Times New Roman" w:hAnsi="Times New Roman" w:cs="Times New Roman"/>
          <w:color w:val="000000"/>
          <w:sz w:val="24"/>
          <w:szCs w:val="24"/>
        </w:rPr>
        <w:t>jejichž hodnota nepřesáhne částku 5000,-Kč</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 xml:space="preserve">strpět úpravu bytu nebo domu, popřípadě jeho přestavbu nebo jinou změnu, jen nesníží-li hodnotu bydlení a lze-li ji provést bez většího nepohodlí pro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nebo provádí-li ji </w:t>
      </w:r>
      <w:r w:rsidR="000E049B">
        <w:rPr>
          <w:rFonts w:ascii="Times New Roman" w:hAnsi="Times New Roman" w:cs="Times New Roman"/>
          <w:color w:val="000000"/>
          <w:sz w:val="24"/>
          <w:szCs w:val="24"/>
        </w:rPr>
        <w:t>nájemce nebo pronajímatel</w:t>
      </w:r>
      <w:r w:rsidRPr="00F87DE9">
        <w:rPr>
          <w:rFonts w:ascii="Times New Roman" w:hAnsi="Times New Roman" w:cs="Times New Roman"/>
          <w:color w:val="000000"/>
          <w:sz w:val="24"/>
          <w:szCs w:val="24"/>
        </w:rPr>
        <w:t xml:space="preserve"> na příkaz orgánu veřejné moci, anebo hrozí-li přímo zvlášť závažná újma. V ostatních případech lze změnu provést jen se souhlasem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nájemce.</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r>
      <w:r>
        <w:rPr>
          <w:rFonts w:ascii="Times New Roman" w:hAnsi="Times New Roman" w:cs="Times New Roman"/>
          <w:color w:val="000000"/>
          <w:sz w:val="24"/>
          <w:szCs w:val="24"/>
        </w:rPr>
        <w:t>z</w:t>
      </w:r>
      <w:r w:rsidRPr="00F87DE9">
        <w:rPr>
          <w:rFonts w:ascii="Times New Roman" w:hAnsi="Times New Roman" w:cs="Times New Roman"/>
          <w:color w:val="000000"/>
          <w:sz w:val="24"/>
          <w:szCs w:val="24"/>
        </w:rPr>
        <w:t xml:space="preserve">jistí-li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v bytě poškození nebo vadu, které je třeba bez prodlení odstranit, oznámí to ihned </w:t>
      </w:r>
      <w:r w:rsidR="000E049B">
        <w:rPr>
          <w:rFonts w:ascii="Times New Roman" w:hAnsi="Times New Roman" w:cs="Times New Roman"/>
          <w:color w:val="000000"/>
          <w:sz w:val="24"/>
          <w:szCs w:val="24"/>
        </w:rPr>
        <w:t>nájemci</w:t>
      </w:r>
      <w:r w:rsidRPr="00F87DE9">
        <w:rPr>
          <w:rFonts w:ascii="Times New Roman" w:hAnsi="Times New Roman" w:cs="Times New Roman"/>
          <w:color w:val="000000"/>
          <w:sz w:val="24"/>
          <w:szCs w:val="24"/>
        </w:rPr>
        <w:t xml:space="preserve">; jinou vadu nebo poškození, které brání obvyklému bydlení, oznámí </w:t>
      </w:r>
      <w:r w:rsidR="000E049B">
        <w:rPr>
          <w:rFonts w:ascii="Times New Roman" w:hAnsi="Times New Roman" w:cs="Times New Roman"/>
          <w:color w:val="000000"/>
          <w:sz w:val="24"/>
          <w:szCs w:val="24"/>
        </w:rPr>
        <w:t>nájemci</w:t>
      </w:r>
      <w:r w:rsidRPr="00F87DE9">
        <w:rPr>
          <w:rFonts w:ascii="Times New Roman" w:hAnsi="Times New Roman" w:cs="Times New Roman"/>
          <w:color w:val="000000"/>
          <w:sz w:val="24"/>
          <w:szCs w:val="24"/>
        </w:rPr>
        <w:t xml:space="preserve"> bez zbytečného odkladu. </w:t>
      </w:r>
      <w:r w:rsidR="000E049B">
        <w:rPr>
          <w:rFonts w:ascii="Times New Roman" w:hAnsi="Times New Roman" w:cs="Times New Roman"/>
          <w:color w:val="000000"/>
          <w:sz w:val="24"/>
          <w:szCs w:val="24"/>
        </w:rPr>
        <w:t>Podn</w:t>
      </w:r>
      <w:r w:rsidRPr="00F87DE9">
        <w:rPr>
          <w:rFonts w:ascii="Times New Roman" w:hAnsi="Times New Roman" w:cs="Times New Roman"/>
          <w:color w:val="000000"/>
          <w:sz w:val="24"/>
          <w:szCs w:val="24"/>
        </w:rPr>
        <w:t xml:space="preserve">ájemce je povinen učinit podle svých možností to, co lze očekávat, aby poškozením nebo vadou, které je třeba bez prodlení odstranit, nevznikla další škoda. </w:t>
      </w:r>
      <w:r w:rsidR="000E049B">
        <w:rPr>
          <w:rFonts w:ascii="Times New Roman" w:hAnsi="Times New Roman" w:cs="Times New Roman"/>
          <w:color w:val="000000"/>
          <w:sz w:val="24"/>
          <w:szCs w:val="24"/>
        </w:rPr>
        <w:t>Podn</w:t>
      </w:r>
      <w:r w:rsidRPr="00F87DE9">
        <w:rPr>
          <w:rFonts w:ascii="Times New Roman" w:hAnsi="Times New Roman" w:cs="Times New Roman"/>
          <w:color w:val="000000"/>
          <w:sz w:val="24"/>
          <w:szCs w:val="24"/>
        </w:rPr>
        <w:t xml:space="preserve">ájemce má právo na náhradu nákladů účelně vynaložených při zabránění vzniku další škody, ledaže poškození nebo vada byly způsobeny okolnostmi, za které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nájemce odpovídá.</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 xml:space="preserve">bude-li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předem vědět o své nepřítomnosti v bytě, která má být delší než dva měsíce, i o tom, že byt mu bude po tuto dobu obtížně dostupný, je povinen to oznámit včas </w:t>
      </w:r>
      <w:r w:rsidR="000E049B">
        <w:rPr>
          <w:rFonts w:ascii="Times New Roman" w:hAnsi="Times New Roman" w:cs="Times New Roman"/>
          <w:color w:val="000000"/>
          <w:sz w:val="24"/>
          <w:szCs w:val="24"/>
        </w:rPr>
        <w:t>nájemci</w:t>
      </w:r>
      <w:r w:rsidRPr="00F87DE9">
        <w:rPr>
          <w:rFonts w:ascii="Times New Roman" w:hAnsi="Times New Roman" w:cs="Times New Roman"/>
          <w:color w:val="000000"/>
          <w:sz w:val="24"/>
          <w:szCs w:val="24"/>
        </w:rPr>
        <w:t xml:space="preserve">. Současně je povinen oznámit osobu, která po dobu jeho nepřítomnosti zajistí možnost vstupu do bytu v případě, kdy toho bude nezbytně zapotřebí; nemá-li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takovou osobu po ruce, je takovou osobou </w:t>
      </w:r>
      <w:r w:rsidR="000E049B">
        <w:rPr>
          <w:rFonts w:ascii="Times New Roman" w:hAnsi="Times New Roman" w:cs="Times New Roman"/>
          <w:color w:val="000000"/>
          <w:sz w:val="24"/>
          <w:szCs w:val="24"/>
        </w:rPr>
        <w:t>nájemce</w:t>
      </w:r>
      <w:r w:rsidRPr="00F87DE9">
        <w:rPr>
          <w:rFonts w:ascii="Times New Roman" w:hAnsi="Times New Roman" w:cs="Times New Roman"/>
          <w:color w:val="000000"/>
          <w:sz w:val="24"/>
          <w:szCs w:val="24"/>
        </w:rPr>
        <w:t xml:space="preserve">. Nesplní-li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tuto svou povinnost, považuje se toto jednání za porušení povinností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nájemce závažným způsobem; to neplatí, nenastane-li z tohoto důvodu vážná újma.</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 xml:space="preserve">platit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nájemné dle této smlouvy </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provádět běžnou údržbu předmětu nájmu</w:t>
      </w:r>
      <w:r>
        <w:rPr>
          <w:rFonts w:ascii="Times New Roman" w:hAnsi="Times New Roman" w:cs="Times New Roman"/>
          <w:color w:val="000000"/>
          <w:sz w:val="24"/>
          <w:szCs w:val="24"/>
        </w:rPr>
        <w:t>, úklid bytu a úklid společných částí domu č.p. 2673</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 xml:space="preserve">oznámit </w:t>
      </w:r>
      <w:r w:rsidR="000E049B">
        <w:rPr>
          <w:rFonts w:ascii="Times New Roman" w:hAnsi="Times New Roman" w:cs="Times New Roman"/>
          <w:color w:val="000000"/>
          <w:sz w:val="24"/>
          <w:szCs w:val="24"/>
        </w:rPr>
        <w:t>nájemci</w:t>
      </w:r>
      <w:r w:rsidRPr="00F87DE9">
        <w:rPr>
          <w:rFonts w:ascii="Times New Roman" w:hAnsi="Times New Roman" w:cs="Times New Roman"/>
          <w:color w:val="000000"/>
          <w:sz w:val="24"/>
          <w:szCs w:val="24"/>
        </w:rPr>
        <w:t>, že věc má vadu, kterou je povinen odstranit pronajímatel, a to ihned poté, kdy ji zjistí nebo kdy při pečlivém užívání věci zjistit mohl</w:t>
      </w:r>
    </w:p>
    <w:p w:rsidR="00BB4488" w:rsidRPr="00F87DE9"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t xml:space="preserve">uplatní-li třetí osoba vlastnické nebo jiné právo k věci nebo žádá-li třetí osoba vydání nebo vyklizení věci, je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povinen to </w:t>
      </w:r>
      <w:r w:rsidR="000E049B">
        <w:rPr>
          <w:rFonts w:ascii="Times New Roman" w:hAnsi="Times New Roman" w:cs="Times New Roman"/>
          <w:color w:val="000000"/>
          <w:sz w:val="24"/>
          <w:szCs w:val="24"/>
        </w:rPr>
        <w:t>nájemci</w:t>
      </w:r>
      <w:r w:rsidRPr="00F87DE9">
        <w:rPr>
          <w:rFonts w:ascii="Times New Roman" w:hAnsi="Times New Roman" w:cs="Times New Roman"/>
          <w:color w:val="000000"/>
          <w:sz w:val="24"/>
          <w:szCs w:val="24"/>
        </w:rPr>
        <w:t xml:space="preserve"> písemně oznámit; požádá-li o to, je </w:t>
      </w:r>
      <w:r w:rsidR="000E049B">
        <w:rPr>
          <w:rFonts w:ascii="Times New Roman" w:hAnsi="Times New Roman" w:cs="Times New Roman"/>
          <w:color w:val="000000"/>
          <w:sz w:val="24"/>
          <w:szCs w:val="24"/>
        </w:rPr>
        <w:t>nájemce, resp. pronajímatel</w:t>
      </w:r>
      <w:r w:rsidRPr="00F87DE9">
        <w:rPr>
          <w:rFonts w:ascii="Times New Roman" w:hAnsi="Times New Roman" w:cs="Times New Roman"/>
          <w:color w:val="000000"/>
          <w:sz w:val="24"/>
          <w:szCs w:val="24"/>
        </w:rPr>
        <w:t xml:space="preserve"> povinen mu poskytnout ochranu. Neposkytne-li pronajímatel nájemci</w:t>
      </w:r>
      <w:r w:rsidR="000E049B">
        <w:rPr>
          <w:rFonts w:ascii="Times New Roman" w:hAnsi="Times New Roman" w:cs="Times New Roman"/>
          <w:color w:val="000000"/>
          <w:sz w:val="24"/>
          <w:szCs w:val="24"/>
        </w:rPr>
        <w:t>, resp. podnájemci,</w:t>
      </w:r>
      <w:r w:rsidRPr="00F87DE9">
        <w:rPr>
          <w:rFonts w:ascii="Times New Roman" w:hAnsi="Times New Roman" w:cs="Times New Roman"/>
          <w:color w:val="000000"/>
          <w:sz w:val="24"/>
          <w:szCs w:val="24"/>
        </w:rPr>
        <w:t xml:space="preserve"> dostatečnou ochranu, může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 vypovědět bez výpovědní doby. Bude-li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nájemce rušen v užívání věci nebo jinak dotčen jednáním třetí osoby, má právo na přiměřenou slevu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nájemného, pokud takové jednání třetí osoby </w:t>
      </w:r>
      <w:r w:rsidR="000E049B">
        <w:rPr>
          <w:rFonts w:ascii="Times New Roman" w:hAnsi="Times New Roman" w:cs="Times New Roman"/>
          <w:color w:val="000000"/>
          <w:sz w:val="24"/>
          <w:szCs w:val="24"/>
        </w:rPr>
        <w:t>nájemci</w:t>
      </w:r>
      <w:r w:rsidRPr="00F87DE9">
        <w:rPr>
          <w:rFonts w:ascii="Times New Roman" w:hAnsi="Times New Roman" w:cs="Times New Roman"/>
          <w:color w:val="000000"/>
          <w:sz w:val="24"/>
          <w:szCs w:val="24"/>
        </w:rPr>
        <w:t xml:space="preserve"> včas oznámil. </w:t>
      </w:r>
    </w:p>
    <w:p w:rsidR="00BB4488" w:rsidRDefault="00BB4488"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w:t>
      </w:r>
      <w:r w:rsidRPr="00F87DE9">
        <w:rPr>
          <w:rFonts w:ascii="Times New Roman" w:hAnsi="Times New Roman" w:cs="Times New Roman"/>
          <w:color w:val="000000"/>
          <w:sz w:val="24"/>
          <w:szCs w:val="24"/>
        </w:rPr>
        <w:tab/>
      </w:r>
      <w:r>
        <w:rPr>
          <w:rFonts w:ascii="Times New Roman" w:hAnsi="Times New Roman" w:cs="Times New Roman"/>
          <w:color w:val="000000"/>
          <w:sz w:val="24"/>
          <w:szCs w:val="24"/>
        </w:rPr>
        <w:t>o</w:t>
      </w:r>
      <w:r w:rsidRPr="00F87DE9">
        <w:rPr>
          <w:rFonts w:ascii="Times New Roman" w:hAnsi="Times New Roman" w:cs="Times New Roman"/>
          <w:color w:val="000000"/>
          <w:sz w:val="24"/>
          <w:szCs w:val="24"/>
        </w:rPr>
        <w:t xml:space="preserve">známí-li to </w:t>
      </w:r>
      <w:r w:rsidR="000E049B">
        <w:rPr>
          <w:rFonts w:ascii="Times New Roman" w:hAnsi="Times New Roman" w:cs="Times New Roman"/>
          <w:color w:val="000000"/>
          <w:sz w:val="24"/>
          <w:szCs w:val="24"/>
        </w:rPr>
        <w:t>nájemce</w:t>
      </w:r>
      <w:r w:rsidRPr="00F87DE9">
        <w:rPr>
          <w:rFonts w:ascii="Times New Roman" w:hAnsi="Times New Roman" w:cs="Times New Roman"/>
          <w:color w:val="000000"/>
          <w:sz w:val="24"/>
          <w:szCs w:val="24"/>
        </w:rPr>
        <w:t xml:space="preserve"> předem v přiměřené době, umožní mu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nájemce v nezbytném rozsahu</w:t>
      </w:r>
      <w:r w:rsidR="00F92FB5">
        <w:rPr>
          <w:rFonts w:ascii="Times New Roman" w:hAnsi="Times New Roman" w:cs="Times New Roman"/>
          <w:color w:val="000000"/>
          <w:sz w:val="24"/>
          <w:szCs w:val="24"/>
        </w:rPr>
        <w:t xml:space="preserve"> běžnou</w:t>
      </w:r>
      <w:r w:rsidRPr="00F87DE9">
        <w:rPr>
          <w:rFonts w:ascii="Times New Roman" w:hAnsi="Times New Roman" w:cs="Times New Roman"/>
          <w:color w:val="000000"/>
          <w:sz w:val="24"/>
          <w:szCs w:val="24"/>
        </w:rPr>
        <w:t xml:space="preserve"> prohlídku věci</w:t>
      </w:r>
      <w:r>
        <w:rPr>
          <w:rFonts w:ascii="Times New Roman" w:hAnsi="Times New Roman" w:cs="Times New Roman"/>
          <w:color w:val="000000"/>
          <w:sz w:val="24"/>
          <w:szCs w:val="24"/>
        </w:rPr>
        <w:t xml:space="preserve"> - bytu</w:t>
      </w:r>
      <w:r w:rsidRPr="00F87DE9">
        <w:rPr>
          <w:rFonts w:ascii="Times New Roman" w:hAnsi="Times New Roman" w:cs="Times New Roman"/>
          <w:color w:val="000000"/>
          <w:sz w:val="24"/>
          <w:szCs w:val="24"/>
        </w:rPr>
        <w:t>, jakož i přístup k ní nebo do ní, za účelem provedení potřebné opravy nebo údržby věci</w:t>
      </w:r>
      <w:r w:rsidR="00F92FB5">
        <w:rPr>
          <w:rFonts w:ascii="Times New Roman" w:hAnsi="Times New Roman" w:cs="Times New Roman"/>
          <w:color w:val="000000"/>
          <w:sz w:val="24"/>
          <w:szCs w:val="24"/>
        </w:rPr>
        <w:t>, anebo jen běžné prohl</w:t>
      </w:r>
      <w:r w:rsidR="00186D26">
        <w:rPr>
          <w:rFonts w:ascii="Times New Roman" w:hAnsi="Times New Roman" w:cs="Times New Roman"/>
          <w:color w:val="000000"/>
          <w:sz w:val="24"/>
          <w:szCs w:val="24"/>
        </w:rPr>
        <w:t>ídky za účelem zjištění, že byt</w:t>
      </w:r>
      <w:r w:rsidR="00F92FB5">
        <w:rPr>
          <w:rFonts w:ascii="Times New Roman" w:hAnsi="Times New Roman" w:cs="Times New Roman"/>
          <w:color w:val="000000"/>
          <w:sz w:val="24"/>
          <w:szCs w:val="24"/>
        </w:rPr>
        <w:t xml:space="preserve"> je užíván k účelu tomu určenému</w:t>
      </w:r>
      <w:r w:rsidRPr="00F87DE9">
        <w:rPr>
          <w:rFonts w:ascii="Times New Roman" w:hAnsi="Times New Roman" w:cs="Times New Roman"/>
          <w:color w:val="000000"/>
          <w:sz w:val="24"/>
          <w:szCs w:val="24"/>
        </w:rPr>
        <w:t xml:space="preserve">. Předchozí oznámení se nevyžaduje, je-li nezbytné zabránit škodě nebo hrozí-li nebezpečí z prodlení. Vzniknou-li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nájemci takovou činností </w:t>
      </w:r>
      <w:r w:rsidR="000E049B">
        <w:rPr>
          <w:rFonts w:ascii="Times New Roman" w:hAnsi="Times New Roman" w:cs="Times New Roman"/>
          <w:color w:val="000000"/>
          <w:sz w:val="24"/>
          <w:szCs w:val="24"/>
        </w:rPr>
        <w:t>nájemce nebo pronajímatele</w:t>
      </w:r>
      <w:r w:rsidRPr="00F87DE9">
        <w:rPr>
          <w:rFonts w:ascii="Times New Roman" w:hAnsi="Times New Roman" w:cs="Times New Roman"/>
          <w:color w:val="000000"/>
          <w:sz w:val="24"/>
          <w:szCs w:val="24"/>
        </w:rPr>
        <w:t xml:space="preserve"> obtíže, které nejsou jen nepodstatné, má právo na </w:t>
      </w:r>
      <w:r w:rsidRPr="00F87DE9">
        <w:rPr>
          <w:rFonts w:ascii="Times New Roman" w:hAnsi="Times New Roman" w:cs="Times New Roman"/>
          <w:color w:val="000000"/>
          <w:sz w:val="24"/>
          <w:szCs w:val="24"/>
        </w:rPr>
        <w:lastRenderedPageBreak/>
        <w:t xml:space="preserve">slevu z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nájemného. </w:t>
      </w:r>
    </w:p>
    <w:p w:rsidR="00044460" w:rsidRDefault="00044460"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p>
    <w:p w:rsidR="00044460" w:rsidRDefault="00044460" w:rsidP="00BB4488">
      <w:pPr>
        <w:widowControl w:val="0"/>
        <w:autoSpaceDE w:val="0"/>
        <w:autoSpaceDN w:val="0"/>
        <w:adjustRightInd w:val="0"/>
        <w:spacing w:after="0" w:line="240" w:lineRule="atLeast"/>
        <w:ind w:left="720" w:hanging="360"/>
        <w:jc w:val="both"/>
        <w:rPr>
          <w:rFonts w:ascii="Times New Roman" w:hAnsi="Times New Roman" w:cs="Times New Roman"/>
          <w:color w:val="000000"/>
          <w:sz w:val="24"/>
          <w:szCs w:val="24"/>
        </w:rPr>
      </w:pPr>
    </w:p>
    <w:p w:rsidR="00BB4488" w:rsidRPr="00F87DE9" w:rsidRDefault="00BB4488" w:rsidP="00BB4488">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BB4488" w:rsidRPr="00F87DE9" w:rsidRDefault="00850F7F" w:rsidP="00BB4488">
      <w:pPr>
        <w:widowControl w:val="0"/>
        <w:autoSpaceDE w:val="0"/>
        <w:autoSpaceDN w:val="0"/>
        <w:adjustRightInd w:val="0"/>
        <w:spacing w:after="0" w:line="240" w:lineRule="atLeast"/>
        <w:jc w:val="center"/>
        <w:rPr>
          <w:rFonts w:ascii="Times New Roman" w:hAnsi="Times New Roman" w:cs="Times New Roman"/>
          <w:color w:val="000000"/>
          <w:sz w:val="24"/>
          <w:szCs w:val="24"/>
        </w:rPr>
      </w:pPr>
      <w:r w:rsidRPr="00850F7F">
        <w:rPr>
          <w:rFonts w:ascii="Times New Roman" w:hAnsi="Times New Roman" w:cs="Times New Roman"/>
          <w:b/>
          <w:color w:val="000000"/>
          <w:sz w:val="24"/>
          <w:szCs w:val="24"/>
        </w:rPr>
        <w:t>IX</w:t>
      </w:r>
      <w:r w:rsidR="00BB4488" w:rsidRPr="00F87DE9">
        <w:rPr>
          <w:rFonts w:ascii="Times New Roman" w:hAnsi="Times New Roman" w:cs="Times New Roman"/>
          <w:color w:val="000000"/>
          <w:sz w:val="24"/>
          <w:szCs w:val="24"/>
        </w:rPr>
        <w:t>.</w:t>
      </w:r>
    </w:p>
    <w:p w:rsidR="00BB4488" w:rsidRPr="00721108" w:rsidRDefault="00BB4488" w:rsidP="00BB4488">
      <w:pPr>
        <w:widowControl w:val="0"/>
        <w:autoSpaceDE w:val="0"/>
        <w:autoSpaceDN w:val="0"/>
        <w:adjustRightInd w:val="0"/>
        <w:spacing w:after="0" w:line="240" w:lineRule="atLeast"/>
        <w:jc w:val="center"/>
        <w:rPr>
          <w:rFonts w:ascii="Times New Roman" w:hAnsi="Times New Roman" w:cs="Times New Roman"/>
          <w:b/>
          <w:color w:val="000000"/>
          <w:sz w:val="24"/>
          <w:szCs w:val="24"/>
        </w:rPr>
      </w:pPr>
      <w:r w:rsidRPr="00721108">
        <w:rPr>
          <w:rFonts w:ascii="Times New Roman" w:hAnsi="Times New Roman" w:cs="Times New Roman"/>
          <w:b/>
          <w:color w:val="000000"/>
          <w:sz w:val="24"/>
          <w:szCs w:val="24"/>
        </w:rPr>
        <w:t>Podnájem</w:t>
      </w:r>
    </w:p>
    <w:p w:rsidR="00BB4488" w:rsidRPr="00F87DE9" w:rsidRDefault="00BB4488" w:rsidP="00BB4488">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BB4488" w:rsidRDefault="00721108" w:rsidP="00BB4488">
      <w:pPr>
        <w:widowControl w:val="0"/>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9.1. </w:t>
      </w:r>
      <w:r w:rsidR="000E049B">
        <w:rPr>
          <w:rFonts w:ascii="Times New Roman" w:hAnsi="Times New Roman" w:cs="Times New Roman"/>
          <w:color w:val="000000"/>
          <w:sz w:val="24"/>
          <w:szCs w:val="24"/>
        </w:rPr>
        <w:t>Podn</w:t>
      </w:r>
      <w:r w:rsidR="00BB4488" w:rsidRPr="00F87DE9">
        <w:rPr>
          <w:rFonts w:ascii="Times New Roman" w:hAnsi="Times New Roman" w:cs="Times New Roman"/>
          <w:color w:val="000000"/>
          <w:sz w:val="24"/>
          <w:szCs w:val="24"/>
        </w:rPr>
        <w:t xml:space="preserve">ájemce </w:t>
      </w:r>
      <w:r w:rsidR="00BB4488">
        <w:rPr>
          <w:rFonts w:ascii="Times New Roman" w:hAnsi="Times New Roman" w:cs="Times New Roman"/>
          <w:color w:val="000000"/>
          <w:sz w:val="24"/>
          <w:szCs w:val="24"/>
        </w:rPr>
        <w:t>ne</w:t>
      </w:r>
      <w:r w:rsidR="00BB4488" w:rsidRPr="00F87DE9">
        <w:rPr>
          <w:rFonts w:ascii="Times New Roman" w:hAnsi="Times New Roman" w:cs="Times New Roman"/>
          <w:color w:val="000000"/>
          <w:sz w:val="24"/>
          <w:szCs w:val="24"/>
        </w:rPr>
        <w:t xml:space="preserve">může dát třetí osobě do podnájmu </w:t>
      </w:r>
      <w:r w:rsidR="00BB4488">
        <w:rPr>
          <w:rFonts w:ascii="Times New Roman" w:hAnsi="Times New Roman" w:cs="Times New Roman"/>
          <w:color w:val="000000"/>
          <w:sz w:val="24"/>
          <w:szCs w:val="24"/>
        </w:rPr>
        <w:t>byt</w:t>
      </w:r>
      <w:r w:rsidR="000E049B">
        <w:rPr>
          <w:rFonts w:ascii="Times New Roman" w:hAnsi="Times New Roman" w:cs="Times New Roman"/>
          <w:color w:val="000000"/>
          <w:sz w:val="24"/>
          <w:szCs w:val="24"/>
        </w:rPr>
        <w:t xml:space="preserve"> (předmět podnájmu)</w:t>
      </w:r>
      <w:r w:rsidR="00BB4488">
        <w:rPr>
          <w:rFonts w:ascii="Times New Roman" w:hAnsi="Times New Roman" w:cs="Times New Roman"/>
          <w:color w:val="000000"/>
          <w:sz w:val="24"/>
          <w:szCs w:val="24"/>
        </w:rPr>
        <w:t xml:space="preserve">. </w:t>
      </w:r>
    </w:p>
    <w:p w:rsidR="000E049B" w:rsidRPr="00F87DE9" w:rsidRDefault="000E049B" w:rsidP="00BB4488">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BB4488" w:rsidRPr="00F87DE9" w:rsidRDefault="00721108" w:rsidP="00BB4488">
      <w:pPr>
        <w:widowControl w:val="0"/>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9.2. </w:t>
      </w:r>
      <w:r w:rsidR="00BB4488" w:rsidRPr="00F87DE9">
        <w:rPr>
          <w:rFonts w:ascii="Times New Roman" w:hAnsi="Times New Roman" w:cs="Times New Roman"/>
          <w:color w:val="000000"/>
          <w:sz w:val="24"/>
          <w:szCs w:val="24"/>
        </w:rPr>
        <w:t xml:space="preserve">Poruší-li </w:t>
      </w:r>
      <w:r w:rsidR="000E049B">
        <w:rPr>
          <w:rFonts w:ascii="Times New Roman" w:hAnsi="Times New Roman" w:cs="Times New Roman"/>
          <w:color w:val="000000"/>
          <w:sz w:val="24"/>
          <w:szCs w:val="24"/>
        </w:rPr>
        <w:t>pod</w:t>
      </w:r>
      <w:r w:rsidR="00BB4488" w:rsidRPr="00F87DE9">
        <w:rPr>
          <w:rFonts w:ascii="Times New Roman" w:hAnsi="Times New Roman" w:cs="Times New Roman"/>
          <w:color w:val="000000"/>
          <w:sz w:val="24"/>
          <w:szCs w:val="24"/>
        </w:rPr>
        <w:t xml:space="preserve">nájemce výše sjednané povinnosti, má se za to, že tím </w:t>
      </w:r>
      <w:r w:rsidR="00BB4488">
        <w:rPr>
          <w:rFonts w:ascii="Times New Roman" w:hAnsi="Times New Roman" w:cs="Times New Roman"/>
          <w:color w:val="000000"/>
          <w:sz w:val="24"/>
          <w:szCs w:val="24"/>
        </w:rPr>
        <w:t>zvlášť závažným způsobem</w:t>
      </w:r>
      <w:r w:rsidR="00BB4488" w:rsidRPr="00F87DE9">
        <w:rPr>
          <w:rFonts w:ascii="Times New Roman" w:hAnsi="Times New Roman" w:cs="Times New Roman"/>
          <w:color w:val="000000"/>
          <w:sz w:val="24"/>
          <w:szCs w:val="24"/>
        </w:rPr>
        <w:t xml:space="preserve"> porušil </w:t>
      </w:r>
      <w:r w:rsidR="00BB4488">
        <w:rPr>
          <w:rFonts w:ascii="Times New Roman" w:hAnsi="Times New Roman" w:cs="Times New Roman"/>
          <w:color w:val="000000"/>
          <w:sz w:val="24"/>
          <w:szCs w:val="24"/>
        </w:rPr>
        <w:t xml:space="preserve">povinnosti z této smlouvy vyplývající, což zakládá právo </w:t>
      </w:r>
      <w:r w:rsidR="000E049B">
        <w:rPr>
          <w:rFonts w:ascii="Times New Roman" w:hAnsi="Times New Roman" w:cs="Times New Roman"/>
          <w:color w:val="000000"/>
          <w:sz w:val="24"/>
          <w:szCs w:val="24"/>
        </w:rPr>
        <w:t>nájemce</w:t>
      </w:r>
      <w:r w:rsidR="00BB4488">
        <w:rPr>
          <w:rFonts w:ascii="Times New Roman" w:hAnsi="Times New Roman" w:cs="Times New Roman"/>
          <w:color w:val="000000"/>
          <w:sz w:val="24"/>
          <w:szCs w:val="24"/>
        </w:rPr>
        <w:t xml:space="preserve"> vypovědět </w:t>
      </w:r>
      <w:r w:rsidR="000A05D2">
        <w:rPr>
          <w:rFonts w:ascii="Times New Roman" w:hAnsi="Times New Roman" w:cs="Times New Roman"/>
          <w:color w:val="000000"/>
          <w:sz w:val="24"/>
          <w:szCs w:val="24"/>
        </w:rPr>
        <w:t>pod</w:t>
      </w:r>
      <w:r w:rsidR="00BB4488">
        <w:rPr>
          <w:rFonts w:ascii="Times New Roman" w:hAnsi="Times New Roman" w:cs="Times New Roman"/>
          <w:color w:val="000000"/>
          <w:sz w:val="24"/>
          <w:szCs w:val="24"/>
        </w:rPr>
        <w:t>nájem bez výpovědní doby.</w:t>
      </w:r>
      <w:r w:rsidR="00BB4488" w:rsidRPr="00F87DE9">
        <w:rPr>
          <w:rFonts w:ascii="Times New Roman" w:hAnsi="Times New Roman" w:cs="Times New Roman"/>
          <w:color w:val="000000"/>
          <w:sz w:val="24"/>
          <w:szCs w:val="24"/>
        </w:rPr>
        <w:t xml:space="preserve"> </w:t>
      </w:r>
    </w:p>
    <w:p w:rsidR="00BB4488" w:rsidRPr="00F87DE9" w:rsidRDefault="00BB4488" w:rsidP="00BB4488">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BB4488" w:rsidRPr="00F87DE9" w:rsidRDefault="00721108" w:rsidP="00BB4488">
      <w:pPr>
        <w:widowControl w:val="0"/>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9.3. </w:t>
      </w:r>
      <w:r w:rsidR="00BB4488" w:rsidRPr="00F87DE9">
        <w:rPr>
          <w:rFonts w:ascii="Times New Roman" w:hAnsi="Times New Roman" w:cs="Times New Roman"/>
          <w:color w:val="000000"/>
          <w:sz w:val="24"/>
          <w:szCs w:val="24"/>
        </w:rPr>
        <w:t xml:space="preserve">Umožní-li </w:t>
      </w:r>
      <w:r w:rsidR="000E049B">
        <w:rPr>
          <w:rFonts w:ascii="Times New Roman" w:hAnsi="Times New Roman" w:cs="Times New Roman"/>
          <w:color w:val="000000"/>
          <w:sz w:val="24"/>
          <w:szCs w:val="24"/>
        </w:rPr>
        <w:t>pod</w:t>
      </w:r>
      <w:r w:rsidR="00BB4488" w:rsidRPr="00F87DE9">
        <w:rPr>
          <w:rFonts w:ascii="Times New Roman" w:hAnsi="Times New Roman" w:cs="Times New Roman"/>
          <w:color w:val="000000"/>
          <w:sz w:val="24"/>
          <w:szCs w:val="24"/>
        </w:rPr>
        <w:t xml:space="preserve">nájemce v souladu se zákonem a touto smlouvou užívat věc třetí osobě, odpovídá </w:t>
      </w:r>
      <w:r w:rsidR="000E049B">
        <w:rPr>
          <w:rFonts w:ascii="Times New Roman" w:hAnsi="Times New Roman" w:cs="Times New Roman"/>
          <w:color w:val="000000"/>
          <w:sz w:val="24"/>
          <w:szCs w:val="24"/>
        </w:rPr>
        <w:t>nájemci</w:t>
      </w:r>
      <w:r w:rsidR="00BB4488" w:rsidRPr="00F87DE9">
        <w:rPr>
          <w:rFonts w:ascii="Times New Roman" w:hAnsi="Times New Roman" w:cs="Times New Roman"/>
          <w:color w:val="000000"/>
          <w:sz w:val="24"/>
          <w:szCs w:val="24"/>
        </w:rPr>
        <w:t xml:space="preserve"> za jednání této osoby stejně, jako kdyby věc užíval sám. </w:t>
      </w:r>
    </w:p>
    <w:p w:rsidR="00BB4488" w:rsidRPr="00F87DE9" w:rsidRDefault="00BB4488" w:rsidP="00BB4488">
      <w:pPr>
        <w:widowControl w:val="0"/>
        <w:autoSpaceDE w:val="0"/>
        <w:autoSpaceDN w:val="0"/>
        <w:adjustRightInd w:val="0"/>
        <w:spacing w:after="0" w:line="240" w:lineRule="atLeast"/>
        <w:jc w:val="center"/>
        <w:rPr>
          <w:rFonts w:ascii="Times New Roman" w:hAnsi="Times New Roman" w:cs="Times New Roman"/>
          <w:color w:val="000000"/>
          <w:sz w:val="24"/>
          <w:szCs w:val="24"/>
        </w:rPr>
      </w:pPr>
    </w:p>
    <w:p w:rsidR="00BB4488" w:rsidRPr="00850F7F" w:rsidRDefault="00850F7F" w:rsidP="00BB4488">
      <w:pPr>
        <w:widowControl w:val="0"/>
        <w:autoSpaceDE w:val="0"/>
        <w:autoSpaceDN w:val="0"/>
        <w:adjustRightInd w:val="0"/>
        <w:spacing w:after="0" w:line="240" w:lineRule="atLeast"/>
        <w:jc w:val="center"/>
        <w:rPr>
          <w:rFonts w:ascii="Times New Roman" w:hAnsi="Times New Roman" w:cs="Times New Roman"/>
          <w:b/>
          <w:color w:val="000000"/>
          <w:sz w:val="24"/>
          <w:szCs w:val="24"/>
        </w:rPr>
      </w:pPr>
      <w:r w:rsidRPr="00850F7F">
        <w:rPr>
          <w:rFonts w:ascii="Times New Roman" w:hAnsi="Times New Roman" w:cs="Times New Roman"/>
          <w:b/>
          <w:color w:val="000000"/>
          <w:sz w:val="24"/>
          <w:szCs w:val="24"/>
        </w:rPr>
        <w:t>X.</w:t>
      </w:r>
    </w:p>
    <w:p w:rsidR="00BB4488" w:rsidRPr="00721108" w:rsidRDefault="00BB4488" w:rsidP="00BB4488">
      <w:pPr>
        <w:widowControl w:val="0"/>
        <w:autoSpaceDE w:val="0"/>
        <w:autoSpaceDN w:val="0"/>
        <w:adjustRightInd w:val="0"/>
        <w:spacing w:after="0" w:line="240" w:lineRule="atLeast"/>
        <w:jc w:val="center"/>
        <w:rPr>
          <w:rFonts w:ascii="Times New Roman" w:hAnsi="Times New Roman" w:cs="Times New Roman"/>
          <w:b/>
          <w:color w:val="000000"/>
          <w:sz w:val="24"/>
          <w:szCs w:val="24"/>
        </w:rPr>
      </w:pPr>
      <w:r w:rsidRPr="00721108">
        <w:rPr>
          <w:rFonts w:ascii="Times New Roman" w:hAnsi="Times New Roman" w:cs="Times New Roman"/>
          <w:b/>
          <w:color w:val="000000"/>
          <w:sz w:val="24"/>
          <w:szCs w:val="24"/>
        </w:rPr>
        <w:t>Změna vlastnictví</w:t>
      </w:r>
    </w:p>
    <w:p w:rsidR="00BB4488" w:rsidRPr="00F87DE9" w:rsidRDefault="00BB4488" w:rsidP="00BB4488">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BB4488" w:rsidRPr="00F87DE9" w:rsidRDefault="00721108" w:rsidP="00BB4488">
      <w:pPr>
        <w:widowControl w:val="0"/>
        <w:autoSpaceDE w:val="0"/>
        <w:autoSpaceDN w:val="0"/>
        <w:adjustRightInd w:val="0"/>
        <w:spacing w:after="0"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10.1. </w:t>
      </w:r>
      <w:r w:rsidR="00BB4488" w:rsidRPr="00F87DE9">
        <w:rPr>
          <w:rFonts w:ascii="Times New Roman" w:hAnsi="Times New Roman" w:cs="Times New Roman"/>
          <w:color w:val="000000"/>
          <w:sz w:val="24"/>
          <w:szCs w:val="24"/>
        </w:rPr>
        <w:t>Změní-li se vlastník předmětu nájmu, přejdou práva a povinnosti z</w:t>
      </w:r>
      <w:r w:rsidR="000E049B">
        <w:rPr>
          <w:rFonts w:ascii="Times New Roman" w:hAnsi="Times New Roman" w:cs="Times New Roman"/>
          <w:color w:val="000000"/>
          <w:sz w:val="24"/>
          <w:szCs w:val="24"/>
        </w:rPr>
        <w:t> </w:t>
      </w:r>
      <w:r w:rsidR="00BB4488" w:rsidRPr="00F87DE9">
        <w:rPr>
          <w:rFonts w:ascii="Times New Roman" w:hAnsi="Times New Roman" w:cs="Times New Roman"/>
          <w:color w:val="000000"/>
          <w:sz w:val="24"/>
          <w:szCs w:val="24"/>
        </w:rPr>
        <w:t>nájmu</w:t>
      </w:r>
      <w:r w:rsidR="000E049B">
        <w:rPr>
          <w:rFonts w:ascii="Times New Roman" w:hAnsi="Times New Roman" w:cs="Times New Roman"/>
          <w:color w:val="000000"/>
          <w:sz w:val="24"/>
          <w:szCs w:val="24"/>
        </w:rPr>
        <w:t>, a tedy i podnájmu,</w:t>
      </w:r>
      <w:r w:rsidR="00BB4488" w:rsidRPr="00F87DE9">
        <w:rPr>
          <w:rFonts w:ascii="Times New Roman" w:hAnsi="Times New Roman" w:cs="Times New Roman"/>
          <w:color w:val="000000"/>
          <w:sz w:val="24"/>
          <w:szCs w:val="24"/>
        </w:rPr>
        <w:t xml:space="preserve"> na nového vlastníka.</w:t>
      </w:r>
      <w:r w:rsidR="00BB4488">
        <w:rPr>
          <w:rFonts w:ascii="Times New Roman" w:hAnsi="Times New Roman" w:cs="Times New Roman"/>
          <w:color w:val="000000"/>
          <w:sz w:val="24"/>
          <w:szCs w:val="24"/>
        </w:rPr>
        <w:t xml:space="preserve"> Změna vlastníka předmětu nájmu tak nemá žádné právní ani faktické účinky na tuto </w:t>
      </w:r>
      <w:r w:rsidR="000E049B">
        <w:rPr>
          <w:rFonts w:ascii="Times New Roman" w:hAnsi="Times New Roman" w:cs="Times New Roman"/>
          <w:color w:val="000000"/>
          <w:sz w:val="24"/>
          <w:szCs w:val="24"/>
        </w:rPr>
        <w:t>pod</w:t>
      </w:r>
      <w:r w:rsidR="00BB4488">
        <w:rPr>
          <w:rFonts w:ascii="Times New Roman" w:hAnsi="Times New Roman" w:cs="Times New Roman"/>
          <w:color w:val="000000"/>
          <w:sz w:val="24"/>
          <w:szCs w:val="24"/>
        </w:rPr>
        <w:t xml:space="preserve">nájemní smlouvu a </w:t>
      </w:r>
      <w:r w:rsidR="000E049B">
        <w:rPr>
          <w:rFonts w:ascii="Times New Roman" w:hAnsi="Times New Roman" w:cs="Times New Roman"/>
          <w:color w:val="000000"/>
          <w:sz w:val="24"/>
          <w:szCs w:val="24"/>
        </w:rPr>
        <w:t>pod</w:t>
      </w:r>
      <w:r w:rsidR="00BB4488">
        <w:rPr>
          <w:rFonts w:ascii="Times New Roman" w:hAnsi="Times New Roman" w:cs="Times New Roman"/>
          <w:color w:val="000000"/>
          <w:sz w:val="24"/>
          <w:szCs w:val="24"/>
        </w:rPr>
        <w:t>nájemní vztah touto smlouvou založený.</w:t>
      </w:r>
    </w:p>
    <w:p w:rsidR="00BB4488" w:rsidRPr="00F87DE9" w:rsidRDefault="00BB4488" w:rsidP="00BB4488">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FD4AD2" w:rsidRDefault="00BB4488" w:rsidP="003D0D89">
      <w:pPr>
        <w:widowControl w:val="0"/>
        <w:autoSpaceDE w:val="0"/>
        <w:autoSpaceDN w:val="0"/>
        <w:adjustRightInd w:val="0"/>
        <w:spacing w:after="0" w:line="240" w:lineRule="atLeast"/>
        <w:jc w:val="both"/>
        <w:rPr>
          <w:rFonts w:ascii="Times New Roman" w:hAnsi="Times New Roman" w:cs="Times New Roman"/>
          <w:color w:val="000000"/>
          <w:sz w:val="24"/>
          <w:szCs w:val="24"/>
        </w:rPr>
      </w:pPr>
      <w:r w:rsidRPr="00F87DE9">
        <w:rPr>
          <w:rFonts w:ascii="Times New Roman" w:hAnsi="Times New Roman" w:cs="Times New Roman"/>
          <w:color w:val="000000"/>
          <w:sz w:val="24"/>
          <w:szCs w:val="24"/>
        </w:rPr>
        <w:t>Stran</w:t>
      </w:r>
      <w:r>
        <w:rPr>
          <w:rFonts w:ascii="Times New Roman" w:hAnsi="Times New Roman" w:cs="Times New Roman"/>
          <w:color w:val="000000"/>
          <w:sz w:val="24"/>
          <w:szCs w:val="24"/>
        </w:rPr>
        <w:t xml:space="preserve">y </w:t>
      </w:r>
      <w:r w:rsidRPr="00F87DE9">
        <w:rPr>
          <w:rFonts w:ascii="Times New Roman" w:hAnsi="Times New Roman" w:cs="Times New Roman"/>
          <w:color w:val="000000"/>
          <w:sz w:val="24"/>
          <w:szCs w:val="24"/>
        </w:rPr>
        <w:t>nem</w:t>
      </w:r>
      <w:r>
        <w:rPr>
          <w:rFonts w:ascii="Times New Roman" w:hAnsi="Times New Roman" w:cs="Times New Roman"/>
          <w:color w:val="000000"/>
          <w:sz w:val="24"/>
          <w:szCs w:val="24"/>
        </w:rPr>
        <w:t>ají</w:t>
      </w:r>
      <w:r w:rsidRPr="00F87DE9">
        <w:rPr>
          <w:rFonts w:ascii="Times New Roman" w:hAnsi="Times New Roman" w:cs="Times New Roman"/>
          <w:color w:val="000000"/>
          <w:sz w:val="24"/>
          <w:szCs w:val="24"/>
        </w:rPr>
        <w:t xml:space="preserve"> právo vypovědět </w:t>
      </w:r>
      <w:r w:rsidR="000E049B">
        <w:rPr>
          <w:rFonts w:ascii="Times New Roman" w:hAnsi="Times New Roman" w:cs="Times New Roman"/>
          <w:color w:val="000000"/>
          <w:sz w:val="24"/>
          <w:szCs w:val="24"/>
        </w:rPr>
        <w:t>pod</w:t>
      </w:r>
      <w:r w:rsidRPr="00F87DE9">
        <w:rPr>
          <w:rFonts w:ascii="Times New Roman" w:hAnsi="Times New Roman" w:cs="Times New Roman"/>
          <w:color w:val="000000"/>
          <w:sz w:val="24"/>
          <w:szCs w:val="24"/>
        </w:rPr>
        <w:t xml:space="preserve">nájem jen proto, že </w:t>
      </w:r>
      <w:r>
        <w:rPr>
          <w:rFonts w:ascii="Times New Roman" w:hAnsi="Times New Roman" w:cs="Times New Roman"/>
          <w:color w:val="000000"/>
          <w:sz w:val="24"/>
          <w:szCs w:val="24"/>
        </w:rPr>
        <w:t>došlo ke změně vlastníka věci, tj. předmětu nájmu</w:t>
      </w:r>
      <w:r w:rsidRPr="00F87DE9">
        <w:rPr>
          <w:rFonts w:ascii="Times New Roman" w:hAnsi="Times New Roman" w:cs="Times New Roman"/>
          <w:color w:val="000000"/>
          <w:sz w:val="24"/>
          <w:szCs w:val="24"/>
        </w:rPr>
        <w:t xml:space="preserve">. </w:t>
      </w:r>
    </w:p>
    <w:p w:rsidR="003D0D89" w:rsidRPr="003D0D89" w:rsidRDefault="003D0D89" w:rsidP="003D0D89">
      <w:pPr>
        <w:widowControl w:val="0"/>
        <w:autoSpaceDE w:val="0"/>
        <w:autoSpaceDN w:val="0"/>
        <w:adjustRightInd w:val="0"/>
        <w:spacing w:after="0" w:line="240" w:lineRule="atLeast"/>
        <w:jc w:val="both"/>
        <w:rPr>
          <w:rFonts w:ascii="Times New Roman" w:hAnsi="Times New Roman" w:cs="Times New Roman"/>
          <w:color w:val="000000"/>
          <w:sz w:val="24"/>
          <w:szCs w:val="24"/>
        </w:rPr>
      </w:pPr>
    </w:p>
    <w:p w:rsidR="00FD4AD2" w:rsidRPr="00721108" w:rsidRDefault="00850F7F" w:rsidP="00721108">
      <w:pPr>
        <w:pStyle w:val="Bezmezer"/>
        <w:jc w:val="center"/>
        <w:rPr>
          <w:rFonts w:ascii="Times New Roman" w:hAnsi="Times New Roman" w:cs="Times New Roman"/>
          <w:b/>
          <w:sz w:val="24"/>
          <w:szCs w:val="24"/>
        </w:rPr>
      </w:pPr>
      <w:r w:rsidRPr="00721108">
        <w:rPr>
          <w:rFonts w:ascii="Times New Roman" w:hAnsi="Times New Roman" w:cs="Times New Roman"/>
          <w:b/>
          <w:sz w:val="24"/>
          <w:szCs w:val="24"/>
        </w:rPr>
        <w:t>XI</w:t>
      </w:r>
      <w:r w:rsidR="00FD4AD2" w:rsidRPr="00721108">
        <w:rPr>
          <w:rFonts w:ascii="Times New Roman" w:hAnsi="Times New Roman" w:cs="Times New Roman"/>
          <w:b/>
          <w:sz w:val="24"/>
          <w:szCs w:val="24"/>
        </w:rPr>
        <w:t>.</w:t>
      </w:r>
    </w:p>
    <w:p w:rsidR="00FD4AD2" w:rsidRPr="00721108" w:rsidRDefault="00FD4AD2" w:rsidP="00721108">
      <w:pPr>
        <w:pStyle w:val="Bezmezer"/>
        <w:jc w:val="center"/>
        <w:rPr>
          <w:rFonts w:ascii="Times New Roman" w:eastAsia="Times New Roman" w:hAnsi="Times New Roman" w:cs="Times New Roman"/>
          <w:b/>
          <w:i/>
          <w:sz w:val="24"/>
          <w:szCs w:val="24"/>
        </w:rPr>
      </w:pPr>
      <w:r w:rsidRPr="00721108">
        <w:rPr>
          <w:rFonts w:ascii="Times New Roman" w:eastAsia="Times New Roman" w:hAnsi="Times New Roman" w:cs="Times New Roman"/>
          <w:b/>
          <w:sz w:val="24"/>
          <w:szCs w:val="24"/>
        </w:rPr>
        <w:t>Skončení podnájmu</w:t>
      </w:r>
    </w:p>
    <w:p w:rsidR="00FD4AD2" w:rsidRPr="00FD4AD2" w:rsidRDefault="00FD4AD2" w:rsidP="00FD4AD2">
      <w:pPr>
        <w:ind w:left="426" w:hanging="426"/>
        <w:rPr>
          <w:rFonts w:ascii="Times New Roman" w:eastAsia="Calibri" w:hAnsi="Times New Roman" w:cs="Times New Roman"/>
          <w:sz w:val="24"/>
          <w:szCs w:val="24"/>
        </w:rPr>
      </w:pPr>
    </w:p>
    <w:p w:rsidR="00FD4AD2" w:rsidRPr="00FD4AD2" w:rsidRDefault="00721108" w:rsidP="00721108">
      <w:pPr>
        <w:widowControl w:val="0"/>
        <w:suppressAutoHyphens/>
        <w:spacing w:before="120"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00FD4AD2" w:rsidRPr="00FD4AD2">
        <w:rPr>
          <w:rFonts w:ascii="Times New Roman" w:eastAsia="Calibri" w:hAnsi="Times New Roman" w:cs="Times New Roman"/>
          <w:sz w:val="24"/>
          <w:szCs w:val="24"/>
        </w:rPr>
        <w:t>Podnájem skončí:</w:t>
      </w:r>
      <w:r w:rsidR="00FD4AD2" w:rsidRPr="00FD4AD2">
        <w:rPr>
          <w:rFonts w:ascii="Times New Roman" w:eastAsia="Calibri" w:hAnsi="Times New Roman" w:cs="Times New Roman"/>
          <w:sz w:val="24"/>
          <w:szCs w:val="24"/>
        </w:rPr>
        <w:tab/>
      </w:r>
      <w:r w:rsidR="00FD4AD2" w:rsidRPr="00FD4AD2">
        <w:rPr>
          <w:rFonts w:ascii="Times New Roman" w:eastAsia="Calibri" w:hAnsi="Times New Roman" w:cs="Times New Roman"/>
          <w:sz w:val="24"/>
          <w:szCs w:val="24"/>
        </w:rPr>
        <w:tab/>
      </w:r>
    </w:p>
    <w:p w:rsidR="00FD4AD2" w:rsidRPr="00FD4AD2" w:rsidRDefault="00850F7F" w:rsidP="00FD4AD2">
      <w:pPr>
        <w:spacing w:before="120"/>
        <w:rPr>
          <w:rFonts w:ascii="Times New Roman" w:eastAsia="Calibri" w:hAnsi="Times New Roman" w:cs="Times New Roman"/>
          <w:sz w:val="24"/>
          <w:szCs w:val="24"/>
        </w:rPr>
      </w:pPr>
      <w:r>
        <w:rPr>
          <w:rFonts w:ascii="Times New Roman" w:eastAsia="Calibri" w:hAnsi="Times New Roman" w:cs="Times New Roman"/>
          <w:sz w:val="24"/>
          <w:szCs w:val="24"/>
        </w:rPr>
        <w:t>A)</w:t>
      </w:r>
      <w:r w:rsidR="00FD4AD2" w:rsidRPr="00FD4AD2">
        <w:rPr>
          <w:rFonts w:ascii="Times New Roman" w:eastAsia="Calibri" w:hAnsi="Times New Roman" w:cs="Times New Roman"/>
          <w:sz w:val="24"/>
          <w:szCs w:val="24"/>
        </w:rPr>
        <w:t xml:space="preserve"> písemnou dohodou smluvních stran;</w:t>
      </w:r>
    </w:p>
    <w:p w:rsidR="00FD4AD2" w:rsidRPr="00FD4AD2" w:rsidRDefault="00850F7F" w:rsidP="00FD4AD2">
      <w:pPr>
        <w:spacing w:before="120"/>
        <w:rPr>
          <w:rFonts w:ascii="Times New Roman" w:eastAsia="Calibri" w:hAnsi="Times New Roman" w:cs="Times New Roman"/>
          <w:sz w:val="24"/>
          <w:szCs w:val="24"/>
        </w:rPr>
      </w:pPr>
      <w:r>
        <w:rPr>
          <w:rFonts w:ascii="Times New Roman" w:eastAsia="Calibri" w:hAnsi="Times New Roman" w:cs="Times New Roman"/>
          <w:sz w:val="24"/>
          <w:szCs w:val="24"/>
        </w:rPr>
        <w:t>B)</w:t>
      </w:r>
      <w:r w:rsidR="00FD4AD2" w:rsidRPr="00FD4AD2">
        <w:rPr>
          <w:rFonts w:ascii="Times New Roman" w:eastAsia="Calibri" w:hAnsi="Times New Roman" w:cs="Times New Roman"/>
          <w:sz w:val="24"/>
          <w:szCs w:val="24"/>
        </w:rPr>
        <w:t xml:space="preserve"> nájemce je oprávněn okamžitě odstoupit od této Smlouvy taktéž v případě, kdy je podnájemce v prodlení s placením podnájemného, či jinou povinnou platbou dle této Smlouvy, či podnájemce poruší jakoukoliv povinnost uvedenou v čl. VIII. této Smlouvy.</w:t>
      </w:r>
    </w:p>
    <w:p w:rsidR="00FD4AD2" w:rsidRDefault="00850F7F" w:rsidP="00FD4AD2">
      <w:pPr>
        <w:spacing w:before="120"/>
        <w:rPr>
          <w:rFonts w:ascii="Times New Roman" w:eastAsia="Calibri" w:hAnsi="Times New Roman" w:cs="Times New Roman"/>
          <w:sz w:val="24"/>
          <w:szCs w:val="24"/>
        </w:rPr>
      </w:pPr>
      <w:r>
        <w:rPr>
          <w:rFonts w:ascii="Times New Roman" w:eastAsia="Calibri" w:hAnsi="Times New Roman" w:cs="Times New Roman"/>
          <w:sz w:val="24"/>
          <w:szCs w:val="24"/>
        </w:rPr>
        <w:t>C)</w:t>
      </w:r>
      <w:r w:rsidR="00FD4AD2" w:rsidRPr="00FD4AD2">
        <w:rPr>
          <w:rFonts w:ascii="Times New Roman" w:eastAsia="Calibri" w:hAnsi="Times New Roman" w:cs="Times New Roman"/>
          <w:sz w:val="24"/>
          <w:szCs w:val="24"/>
        </w:rPr>
        <w:t xml:space="preserve"> výpovědí </w:t>
      </w:r>
      <w:r>
        <w:rPr>
          <w:rFonts w:ascii="Times New Roman" w:eastAsia="Calibri" w:hAnsi="Times New Roman" w:cs="Times New Roman"/>
          <w:sz w:val="24"/>
          <w:szCs w:val="24"/>
        </w:rPr>
        <w:t>stran</w:t>
      </w:r>
      <w:r w:rsidR="00FD4AD2" w:rsidRPr="00FD4AD2">
        <w:rPr>
          <w:rFonts w:ascii="Times New Roman" w:eastAsia="Calibri" w:hAnsi="Times New Roman" w:cs="Times New Roman"/>
          <w:sz w:val="24"/>
          <w:szCs w:val="24"/>
        </w:rPr>
        <w:t xml:space="preserve"> této Smlouvy, přičemž smluvní strany si sjednaly výpovědní dobu v trvání </w:t>
      </w:r>
      <w:r>
        <w:rPr>
          <w:rFonts w:ascii="Times New Roman" w:eastAsia="Calibri" w:hAnsi="Times New Roman" w:cs="Times New Roman"/>
          <w:sz w:val="24"/>
          <w:szCs w:val="24"/>
        </w:rPr>
        <w:t>2 (</w:t>
      </w:r>
      <w:proofErr w:type="gramStart"/>
      <w:r>
        <w:rPr>
          <w:rFonts w:ascii="Times New Roman" w:eastAsia="Calibri" w:hAnsi="Times New Roman" w:cs="Times New Roman"/>
          <w:sz w:val="24"/>
          <w:szCs w:val="24"/>
        </w:rPr>
        <w:t xml:space="preserve">dvou) </w:t>
      </w:r>
      <w:r w:rsidR="00FD4AD2" w:rsidRPr="00FD4AD2">
        <w:rPr>
          <w:rFonts w:ascii="Times New Roman" w:eastAsia="Calibri" w:hAnsi="Times New Roman" w:cs="Times New Roman"/>
          <w:sz w:val="24"/>
          <w:szCs w:val="24"/>
        </w:rPr>
        <w:t xml:space="preserve"> měsíců</w:t>
      </w:r>
      <w:proofErr w:type="gramEnd"/>
      <w:r w:rsidR="00FD4AD2" w:rsidRPr="00FD4AD2">
        <w:rPr>
          <w:rFonts w:ascii="Times New Roman" w:eastAsia="Calibri" w:hAnsi="Times New Roman" w:cs="Times New Roman"/>
          <w:sz w:val="24"/>
          <w:szCs w:val="24"/>
        </w:rPr>
        <w:t>. Tato výpovědní doba začne běžet od prvního dne následujícího měsíce, kdy došla</w:t>
      </w:r>
      <w:r>
        <w:rPr>
          <w:rFonts w:ascii="Times New Roman" w:eastAsia="Calibri" w:hAnsi="Times New Roman" w:cs="Times New Roman"/>
          <w:sz w:val="24"/>
          <w:szCs w:val="24"/>
        </w:rPr>
        <w:t xml:space="preserve"> druhé</w:t>
      </w:r>
      <w:r w:rsidR="00FD4AD2" w:rsidRPr="00FD4AD2">
        <w:rPr>
          <w:rFonts w:ascii="Times New Roman" w:eastAsia="Calibri" w:hAnsi="Times New Roman" w:cs="Times New Roman"/>
          <w:sz w:val="24"/>
          <w:szCs w:val="24"/>
        </w:rPr>
        <w:t xml:space="preserve"> na </w:t>
      </w:r>
      <w:r>
        <w:rPr>
          <w:rFonts w:ascii="Times New Roman" w:eastAsia="Calibri" w:hAnsi="Times New Roman" w:cs="Times New Roman"/>
          <w:sz w:val="24"/>
          <w:szCs w:val="24"/>
        </w:rPr>
        <w:t xml:space="preserve">shora </w:t>
      </w:r>
      <w:r w:rsidR="00FD4AD2" w:rsidRPr="00FD4AD2">
        <w:rPr>
          <w:rFonts w:ascii="Times New Roman" w:eastAsia="Calibri" w:hAnsi="Times New Roman" w:cs="Times New Roman"/>
          <w:sz w:val="24"/>
          <w:szCs w:val="24"/>
        </w:rPr>
        <w:t>uvedenou adresu písemná výpověď.</w:t>
      </w:r>
    </w:p>
    <w:p w:rsidR="00F92FB5" w:rsidRPr="00FD4AD2" w:rsidRDefault="00F92FB5" w:rsidP="00FD4AD2">
      <w:pPr>
        <w:spacing w:before="120"/>
        <w:rPr>
          <w:rFonts w:ascii="Times New Roman" w:eastAsia="Calibri" w:hAnsi="Times New Roman" w:cs="Times New Roman"/>
          <w:sz w:val="24"/>
          <w:szCs w:val="24"/>
        </w:rPr>
      </w:pPr>
      <w:r>
        <w:rPr>
          <w:rFonts w:ascii="Times New Roman" w:eastAsia="Calibri" w:hAnsi="Times New Roman" w:cs="Times New Roman"/>
          <w:sz w:val="24"/>
          <w:szCs w:val="24"/>
        </w:rPr>
        <w:t>D) podnájem skončí též k okamžiku skončení nájmu</w:t>
      </w:r>
    </w:p>
    <w:p w:rsidR="00FD4AD2" w:rsidRPr="00FD4AD2" w:rsidRDefault="00FD4AD2" w:rsidP="00FD4AD2">
      <w:pPr>
        <w:ind w:left="426" w:hanging="426"/>
        <w:rPr>
          <w:rFonts w:ascii="Times New Roman" w:eastAsia="Calibri" w:hAnsi="Times New Roman" w:cs="Times New Roman"/>
          <w:sz w:val="24"/>
          <w:szCs w:val="24"/>
        </w:rPr>
      </w:pPr>
    </w:p>
    <w:p w:rsidR="00FD4AD2" w:rsidRPr="00FD4AD2" w:rsidRDefault="00721108" w:rsidP="00721108">
      <w:pPr>
        <w:widowControl w:val="0"/>
        <w:autoSpaceDE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11.2. </w:t>
      </w:r>
      <w:r w:rsidR="00FD4AD2" w:rsidRPr="00FD4AD2">
        <w:rPr>
          <w:rFonts w:ascii="Times New Roman" w:eastAsia="Calibri" w:hAnsi="Times New Roman" w:cs="Times New Roman"/>
          <w:sz w:val="24"/>
          <w:szCs w:val="24"/>
        </w:rPr>
        <w:t xml:space="preserve">Podnájemce se zavazuje předmět </w:t>
      </w:r>
      <w:r w:rsidR="00850F7F">
        <w:rPr>
          <w:rFonts w:ascii="Times New Roman" w:eastAsia="Calibri" w:hAnsi="Times New Roman" w:cs="Times New Roman"/>
          <w:sz w:val="24"/>
          <w:szCs w:val="24"/>
        </w:rPr>
        <w:t>pod</w:t>
      </w:r>
      <w:r w:rsidR="00FD4AD2" w:rsidRPr="00FD4AD2">
        <w:rPr>
          <w:rFonts w:ascii="Times New Roman" w:eastAsia="Calibri" w:hAnsi="Times New Roman" w:cs="Times New Roman"/>
          <w:sz w:val="24"/>
          <w:szCs w:val="24"/>
        </w:rPr>
        <w:t>nájmu</w:t>
      </w:r>
      <w:r w:rsidR="00FD4AD2" w:rsidRPr="00FD4AD2">
        <w:rPr>
          <w:rFonts w:ascii="Times New Roman" w:eastAsia="Calibri" w:hAnsi="Times New Roman" w:cs="Times New Roman"/>
          <w:color w:val="FF0000"/>
          <w:sz w:val="24"/>
          <w:szCs w:val="24"/>
        </w:rPr>
        <w:t xml:space="preserve"> </w:t>
      </w:r>
      <w:r w:rsidR="00FD4AD2" w:rsidRPr="00FD4AD2">
        <w:rPr>
          <w:rFonts w:ascii="Times New Roman" w:eastAsia="Calibri" w:hAnsi="Times New Roman" w:cs="Times New Roman"/>
          <w:sz w:val="24"/>
          <w:szCs w:val="24"/>
        </w:rPr>
        <w:t xml:space="preserve">vyklidit a vyklizený /uklizený/, bez závad a poškození, popř. znehodnocení, předat nájemci nejpozději v den skončení podnájemního vztahu. Pro případ, že podnájemce z jakýchkoliv důvodů poslední den doby podnájmu předmět podnájmu nevyklidí a nepředá jej nájemci, zavazuje se, kromě běžného podnájemného za dobu protiprávního užívání, uhradit nájemci též smluvní pokutu ve výši </w:t>
      </w:r>
      <w:r w:rsidR="00FD4AD2" w:rsidRPr="00FD4AD2">
        <w:rPr>
          <w:rFonts w:ascii="Times New Roman" w:eastAsia="Calibri" w:hAnsi="Times New Roman" w:cs="Times New Roman"/>
          <w:b/>
          <w:bCs/>
          <w:sz w:val="24"/>
          <w:szCs w:val="24"/>
        </w:rPr>
        <w:t>500,- Kč</w:t>
      </w:r>
      <w:r w:rsidR="00FD4AD2" w:rsidRPr="00FD4AD2">
        <w:rPr>
          <w:rFonts w:ascii="Times New Roman" w:eastAsia="Calibri" w:hAnsi="Times New Roman" w:cs="Times New Roman"/>
          <w:sz w:val="24"/>
          <w:szCs w:val="24"/>
        </w:rPr>
        <w:t xml:space="preserve"> za každý den </w:t>
      </w:r>
      <w:r w:rsidR="00FD4AD2" w:rsidRPr="00FD4AD2">
        <w:rPr>
          <w:rFonts w:ascii="Times New Roman" w:eastAsia="Calibri" w:hAnsi="Times New Roman" w:cs="Times New Roman"/>
          <w:sz w:val="24"/>
          <w:szCs w:val="24"/>
        </w:rPr>
        <w:lastRenderedPageBreak/>
        <w:t>protiprávního užívání.</w:t>
      </w:r>
    </w:p>
    <w:p w:rsidR="00FD4AD2" w:rsidRPr="00FD4AD2" w:rsidRDefault="00FD4AD2" w:rsidP="00FD4AD2">
      <w:pPr>
        <w:autoSpaceDE w:val="0"/>
        <w:ind w:left="426" w:hanging="426"/>
        <w:rPr>
          <w:rFonts w:ascii="Times New Roman" w:eastAsia="Calibri" w:hAnsi="Times New Roman" w:cs="Times New Roman"/>
          <w:sz w:val="24"/>
          <w:szCs w:val="24"/>
        </w:rPr>
      </w:pPr>
    </w:p>
    <w:p w:rsidR="00FD4AD2" w:rsidRPr="00FD4AD2" w:rsidRDefault="00721108" w:rsidP="00721108">
      <w:pPr>
        <w:widowControl w:val="0"/>
        <w:autoSpaceDE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11.3. </w:t>
      </w:r>
      <w:r w:rsidR="00FD4AD2" w:rsidRPr="00FD4AD2">
        <w:rPr>
          <w:rFonts w:ascii="Times New Roman" w:eastAsia="Calibri" w:hAnsi="Times New Roman" w:cs="Times New Roman"/>
          <w:sz w:val="24"/>
          <w:szCs w:val="24"/>
        </w:rPr>
        <w:t>Pro případ, že podnájemce užívá předmět podnájmu i po ukončení doby podnájmu, dává již nyní výslovný a neodvolatelný souhlas k tomu, aby nájemce provedl jeho vyklizení bez příslušného soudního rozhodnutí o platnosti či neplatnosti smlouvy nebo výpovědi či odstoupením dané nájemcem. Nájemce je pak oprávněn na náklady podnájemce provést bezpečné uložení a uschování věcí movitých, které se na předmětu podnájmu nacházely či likvidaci těchto věcí. Náklady vyklizení hradí podnájemce.</w:t>
      </w:r>
    </w:p>
    <w:p w:rsidR="00FD4AD2" w:rsidRPr="00FD4AD2" w:rsidRDefault="00FD4AD2" w:rsidP="00FD4AD2">
      <w:pPr>
        <w:autoSpaceDE w:val="0"/>
        <w:ind w:left="426" w:hanging="426"/>
        <w:rPr>
          <w:rFonts w:ascii="Times New Roman" w:eastAsia="Calibri" w:hAnsi="Times New Roman" w:cs="Times New Roman"/>
          <w:sz w:val="24"/>
          <w:szCs w:val="24"/>
        </w:rPr>
      </w:pPr>
    </w:p>
    <w:p w:rsidR="00FD4AD2" w:rsidRPr="00850F7F" w:rsidRDefault="00721108" w:rsidP="00721108">
      <w:pPr>
        <w:widowControl w:val="0"/>
        <w:autoSpaceDE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11.4. </w:t>
      </w:r>
      <w:r w:rsidR="00FD4AD2" w:rsidRPr="00FD4AD2">
        <w:rPr>
          <w:rFonts w:ascii="Times New Roman" w:eastAsia="Calibri" w:hAnsi="Times New Roman" w:cs="Times New Roman"/>
          <w:sz w:val="24"/>
          <w:szCs w:val="24"/>
        </w:rPr>
        <w:t xml:space="preserve">Bude-li nájemce nucen provést vyklizení, dává již nyní podnájemce výslovný a neodvolatelný souhlas k tomu, aby nájemce uplatnil vůči vyklizeným movitým věcem podnájemce zadržovací právo do doby úhrady jeho veškerých závazků vůči nájemci z titulu neuhrazeného podnájemného, smluvních pokut, úroků z prodlení, škod, nákladů vyklizení a nákladů uskladnění vyklizených věcí movitých. Neuhradí-li podnájemce uvedené závazky ani do jednoho roku ode dne vyklizení provedeného nájemcem, dává výslovný a neodvolatelný souhlas k tomu, aby nájemce movité věci, nebo jejich část, k nimž bylo uplatněno zadržovací právo, prodal a z výtěžku prodeje uspokojil své pohledávky za podnájemcem. Toto ujednání platí jen pro ten případ, že nájemce se nemůže uspokojit z poskytnutí záruky pro jejich vyčerpání, případně nedostatečnou výši. Podnájemce dále uděluje nájemci právo, aby případné veškeré movité věci, které zůstaly v předmětu podnájmu po skončení doby podnájmu dle této podnájemní smlouvy, nájemce byl oprávněn zlikvidovat. </w:t>
      </w:r>
    </w:p>
    <w:p w:rsidR="00FD4AD2" w:rsidRPr="00FD4AD2" w:rsidRDefault="00FD4AD2" w:rsidP="00FD4AD2">
      <w:pPr>
        <w:ind w:left="426" w:hanging="426"/>
        <w:jc w:val="center"/>
        <w:rPr>
          <w:rFonts w:ascii="Times New Roman" w:eastAsia="Calibri" w:hAnsi="Times New Roman" w:cs="Times New Roman"/>
          <w:b/>
          <w:sz w:val="24"/>
          <w:szCs w:val="24"/>
        </w:rPr>
      </w:pPr>
    </w:p>
    <w:p w:rsidR="00FD4AD2" w:rsidRPr="00721108" w:rsidRDefault="00FD4AD2" w:rsidP="00721108">
      <w:pPr>
        <w:pStyle w:val="Bezmezer"/>
        <w:jc w:val="center"/>
        <w:rPr>
          <w:rFonts w:ascii="Times New Roman" w:hAnsi="Times New Roman" w:cs="Times New Roman"/>
          <w:b/>
          <w:sz w:val="24"/>
          <w:szCs w:val="24"/>
        </w:rPr>
      </w:pPr>
      <w:r w:rsidRPr="00721108">
        <w:rPr>
          <w:rFonts w:ascii="Times New Roman" w:hAnsi="Times New Roman" w:cs="Times New Roman"/>
          <w:b/>
          <w:sz w:val="24"/>
          <w:szCs w:val="24"/>
        </w:rPr>
        <w:t>X</w:t>
      </w:r>
      <w:r w:rsidR="00850F7F" w:rsidRPr="00721108">
        <w:rPr>
          <w:rFonts w:ascii="Times New Roman" w:hAnsi="Times New Roman" w:cs="Times New Roman"/>
          <w:b/>
          <w:sz w:val="24"/>
          <w:szCs w:val="24"/>
        </w:rPr>
        <w:t>II</w:t>
      </w:r>
      <w:r w:rsidRPr="00721108">
        <w:rPr>
          <w:rFonts w:ascii="Times New Roman" w:hAnsi="Times New Roman" w:cs="Times New Roman"/>
          <w:b/>
          <w:sz w:val="24"/>
          <w:szCs w:val="24"/>
        </w:rPr>
        <w:t>.</w:t>
      </w:r>
    </w:p>
    <w:p w:rsidR="00FD4AD2" w:rsidRDefault="00FD4AD2" w:rsidP="00721108">
      <w:pPr>
        <w:pStyle w:val="Bezmezer"/>
        <w:jc w:val="center"/>
        <w:rPr>
          <w:rFonts w:ascii="Times New Roman" w:eastAsia="Times New Roman" w:hAnsi="Times New Roman" w:cs="Times New Roman"/>
          <w:b/>
          <w:sz w:val="24"/>
          <w:szCs w:val="24"/>
        </w:rPr>
      </w:pPr>
      <w:r w:rsidRPr="00721108">
        <w:rPr>
          <w:rFonts w:ascii="Times New Roman" w:eastAsia="Times New Roman" w:hAnsi="Times New Roman" w:cs="Times New Roman"/>
          <w:b/>
          <w:sz w:val="24"/>
          <w:szCs w:val="24"/>
        </w:rPr>
        <w:t>Závěrečná ujednání</w:t>
      </w:r>
    </w:p>
    <w:p w:rsidR="00721108" w:rsidRPr="00721108" w:rsidRDefault="00721108" w:rsidP="00721108">
      <w:pPr>
        <w:pStyle w:val="Bezmezer"/>
        <w:jc w:val="center"/>
        <w:rPr>
          <w:rFonts w:ascii="Times New Roman" w:eastAsia="Times New Roman" w:hAnsi="Times New Roman" w:cs="Times New Roman"/>
          <w:b/>
          <w:sz w:val="24"/>
          <w:szCs w:val="24"/>
        </w:rPr>
      </w:pPr>
    </w:p>
    <w:p w:rsidR="00A31047" w:rsidRDefault="00A31047" w:rsidP="00A31047">
      <w:pPr>
        <w:spacing w:after="0" w:line="240" w:lineRule="auto"/>
        <w:jc w:val="both"/>
        <w:rPr>
          <w:rFonts w:ascii="Times New Roman" w:hAnsi="Times New Roman" w:cs="Times New Roman"/>
          <w:sz w:val="24"/>
          <w:szCs w:val="24"/>
        </w:rPr>
      </w:pPr>
      <w:r w:rsidRPr="00127D6D">
        <w:rPr>
          <w:rFonts w:ascii="Times New Roman" w:eastAsia="Calibri" w:hAnsi="Times New Roman" w:cs="Times New Roman"/>
          <w:color w:val="000000"/>
          <w:sz w:val="24"/>
          <w:szCs w:val="24"/>
        </w:rPr>
        <w:t xml:space="preserve">12.1. </w:t>
      </w:r>
      <w:r w:rsidRPr="00127D6D">
        <w:rPr>
          <w:rFonts w:ascii="Times New Roman" w:hAnsi="Times New Roman" w:cs="Times New Roman"/>
          <w:sz w:val="24"/>
          <w:szCs w:val="24"/>
        </w:rPr>
        <w:t>Tato smlouva nabývá platnosti a účinnosti dnem jejího podpisu oběma smluvními stranami a účinnosti dnem uveřejnění v Registru smluv v souladu se zákonem č. 340/2015 Sb., o zvláštních podmínkách účinnosti některých smluv, uveřejňovaní těchto smluv a o registru smluv. Končí dle podmínek uvedených v této smlouvě.</w:t>
      </w:r>
    </w:p>
    <w:p w:rsidR="00A31047" w:rsidRDefault="00A31047" w:rsidP="00A31047">
      <w:pPr>
        <w:spacing w:after="0" w:line="240" w:lineRule="auto"/>
        <w:jc w:val="both"/>
        <w:rPr>
          <w:rFonts w:ascii="Times New Roman" w:hAnsi="Times New Roman" w:cs="Times New Roman"/>
          <w:sz w:val="24"/>
          <w:szCs w:val="24"/>
        </w:rPr>
      </w:pPr>
    </w:p>
    <w:p w:rsidR="00A31047" w:rsidRPr="00127D6D" w:rsidRDefault="00A31047" w:rsidP="00A31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12.2. Nájemce</w:t>
      </w:r>
      <w:r w:rsidRPr="00127D6D">
        <w:rPr>
          <w:rFonts w:ascii="Times New Roman" w:hAnsi="Times New Roman" w:cs="Times New Roman"/>
          <w:sz w:val="24"/>
          <w:szCs w:val="24"/>
        </w:rPr>
        <w:t xml:space="preserve"> souhlasí se zpracováním svých ve smlouvě uvedených osobních údajů, konkrétně s jejich zveřejněním v registru smluv ve smyslu zákona č. 340/2015 Sb., o zvláštních podmínkách účinnosti některých smluv, uveřejňování těchto smluv a o registru smluv. Tento souhlas uděluje </w:t>
      </w:r>
      <w:r>
        <w:rPr>
          <w:rFonts w:ascii="Times New Roman" w:hAnsi="Times New Roman" w:cs="Times New Roman"/>
          <w:sz w:val="24"/>
          <w:szCs w:val="24"/>
        </w:rPr>
        <w:t>pronajímateli</w:t>
      </w:r>
      <w:r w:rsidRPr="00127D6D">
        <w:rPr>
          <w:rFonts w:ascii="Times New Roman" w:hAnsi="Times New Roman" w:cs="Times New Roman"/>
          <w:sz w:val="24"/>
          <w:szCs w:val="24"/>
        </w:rPr>
        <w:t xml:space="preserve"> na dobu neurčitou.</w:t>
      </w:r>
    </w:p>
    <w:p w:rsidR="00A31047" w:rsidRDefault="00A31047" w:rsidP="00721108">
      <w:pPr>
        <w:widowControl w:val="0"/>
        <w:suppressAutoHyphens/>
        <w:spacing w:after="0" w:line="240" w:lineRule="auto"/>
        <w:jc w:val="both"/>
        <w:rPr>
          <w:rFonts w:ascii="Times New Roman" w:eastAsia="Calibri" w:hAnsi="Times New Roman" w:cs="Times New Roman"/>
          <w:color w:val="000000"/>
          <w:sz w:val="24"/>
          <w:szCs w:val="24"/>
        </w:rPr>
      </w:pPr>
    </w:p>
    <w:p w:rsidR="00FD4AD2" w:rsidRPr="00FD4AD2" w:rsidRDefault="00A31047" w:rsidP="00721108">
      <w:pPr>
        <w:widowControl w:val="0"/>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12.3. </w:t>
      </w:r>
      <w:r w:rsidR="00FD4AD2" w:rsidRPr="00FD4AD2">
        <w:rPr>
          <w:rFonts w:ascii="Times New Roman" w:eastAsia="Calibri" w:hAnsi="Times New Roman" w:cs="Times New Roman"/>
          <w:color w:val="000000"/>
          <w:sz w:val="24"/>
          <w:szCs w:val="24"/>
        </w:rPr>
        <w:t>Pokud není v této smlouvě dohodnuto jinak, platí pro právní vztahy touto smlouvou založené příslušná ustanovení zákona č. 89/2012 Sb., občanského zákoníku v platném znění.</w:t>
      </w:r>
    </w:p>
    <w:p w:rsidR="00FD4AD2" w:rsidRPr="00FD4AD2" w:rsidRDefault="00FD4AD2" w:rsidP="00FD4AD2">
      <w:pPr>
        <w:ind w:left="426"/>
        <w:rPr>
          <w:rFonts w:ascii="Times New Roman" w:eastAsia="Calibri" w:hAnsi="Times New Roman" w:cs="Times New Roman"/>
          <w:color w:val="000000"/>
          <w:sz w:val="24"/>
          <w:szCs w:val="24"/>
        </w:rPr>
      </w:pPr>
    </w:p>
    <w:p w:rsidR="00FD4AD2" w:rsidRPr="00FD4AD2" w:rsidRDefault="00721108" w:rsidP="00721108">
      <w:pPr>
        <w:widowControl w:val="0"/>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r w:rsidR="00A31047">
        <w:rPr>
          <w:rFonts w:ascii="Times New Roman" w:eastAsia="Calibri" w:hAnsi="Times New Roman" w:cs="Times New Roman"/>
          <w:color w:val="000000"/>
          <w:sz w:val="24"/>
          <w:szCs w:val="24"/>
        </w:rPr>
        <w:t>4</w:t>
      </w:r>
      <w:r>
        <w:rPr>
          <w:rFonts w:ascii="Times New Roman" w:eastAsia="Calibri" w:hAnsi="Times New Roman" w:cs="Times New Roman"/>
          <w:color w:val="000000"/>
          <w:sz w:val="24"/>
          <w:szCs w:val="24"/>
        </w:rPr>
        <w:t xml:space="preserve">. </w:t>
      </w:r>
      <w:r w:rsidR="00FD4AD2" w:rsidRPr="00FD4AD2">
        <w:rPr>
          <w:rFonts w:ascii="Times New Roman" w:eastAsia="Calibri" w:hAnsi="Times New Roman" w:cs="Times New Roman"/>
          <w:color w:val="000000"/>
          <w:sz w:val="24"/>
          <w:szCs w:val="24"/>
        </w:rPr>
        <w:t>Veškeré změny a dodatky k této smlouvě musí mít písemnou formu a musí být podepsány oprávněnými zástupci obou smluvních stran.</w:t>
      </w:r>
    </w:p>
    <w:p w:rsidR="00FD4AD2" w:rsidRPr="00FD4AD2" w:rsidRDefault="00FD4AD2" w:rsidP="00FD4AD2">
      <w:pPr>
        <w:pStyle w:val="Odstavecseseznamem"/>
        <w:rPr>
          <w:rFonts w:cs="Times New Roman"/>
          <w:color w:val="000000"/>
          <w:szCs w:val="24"/>
        </w:rPr>
      </w:pPr>
    </w:p>
    <w:p w:rsidR="00FD4AD2" w:rsidRPr="00FD4AD2" w:rsidRDefault="00721108" w:rsidP="00721108">
      <w:pPr>
        <w:widowControl w:val="0"/>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r w:rsidR="00A31047">
        <w:rPr>
          <w:rFonts w:ascii="Times New Roman" w:eastAsia="Calibri" w:hAnsi="Times New Roman" w:cs="Times New Roman"/>
          <w:color w:val="000000"/>
          <w:sz w:val="24"/>
          <w:szCs w:val="24"/>
        </w:rPr>
        <w:t>5</w:t>
      </w:r>
      <w:r>
        <w:rPr>
          <w:rFonts w:ascii="Times New Roman" w:eastAsia="Calibri" w:hAnsi="Times New Roman" w:cs="Times New Roman"/>
          <w:color w:val="000000"/>
          <w:sz w:val="24"/>
          <w:szCs w:val="24"/>
        </w:rPr>
        <w:t xml:space="preserve">. </w:t>
      </w:r>
      <w:r w:rsidR="00FD4AD2" w:rsidRPr="00FD4AD2">
        <w:rPr>
          <w:rFonts w:ascii="Times New Roman" w:eastAsia="Calibri" w:hAnsi="Times New Roman" w:cs="Times New Roman"/>
          <w:color w:val="000000"/>
          <w:sz w:val="24"/>
          <w:szCs w:val="24"/>
        </w:rPr>
        <w:t>Tato smlouva se vyhotovuje ve dvou vyhotoveních, nájemce obdrží 1 vyhotovení a podnájemce obdrží 1 vyhotovení.</w:t>
      </w:r>
    </w:p>
    <w:p w:rsidR="00FD4AD2" w:rsidRPr="00FD4AD2" w:rsidRDefault="00FD4AD2" w:rsidP="00FD4AD2">
      <w:pPr>
        <w:pStyle w:val="Odstavecseseznamem"/>
        <w:rPr>
          <w:rFonts w:cs="Times New Roman"/>
          <w:color w:val="000000"/>
          <w:szCs w:val="24"/>
        </w:rPr>
      </w:pPr>
    </w:p>
    <w:p w:rsidR="00FD4AD2" w:rsidRPr="00FD4AD2" w:rsidRDefault="00721108" w:rsidP="00721108">
      <w:pPr>
        <w:widowControl w:val="0"/>
        <w:suppressAutoHyphens/>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w:t>
      </w:r>
      <w:r w:rsidR="00A31047">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 xml:space="preserve">. </w:t>
      </w:r>
      <w:r w:rsidR="00FD4AD2" w:rsidRPr="00FD4AD2">
        <w:rPr>
          <w:rFonts w:ascii="Times New Roman" w:eastAsia="Calibri" w:hAnsi="Times New Roman" w:cs="Times New Roman"/>
          <w:color w:val="000000"/>
          <w:sz w:val="24"/>
          <w:szCs w:val="24"/>
        </w:rPr>
        <w:t xml:space="preserve">Smluvní strany smlouvu přečetly, jsou s jejím obsahem seznámeny, je vyjádřením </w:t>
      </w:r>
      <w:r w:rsidR="00FD4AD2" w:rsidRPr="00FD4AD2">
        <w:rPr>
          <w:rFonts w:ascii="Times New Roman" w:eastAsia="Calibri" w:hAnsi="Times New Roman" w:cs="Times New Roman"/>
          <w:color w:val="000000"/>
          <w:sz w:val="24"/>
          <w:szCs w:val="24"/>
        </w:rPr>
        <w:tab/>
        <w:t>jejich pravé a svobodné vůle, a tak ji také podepisují.</w:t>
      </w:r>
    </w:p>
    <w:p w:rsidR="00FD4AD2" w:rsidRPr="00FD4AD2" w:rsidRDefault="00FD4AD2" w:rsidP="00FD4AD2">
      <w:pPr>
        <w:pStyle w:val="Odstavecseseznamem"/>
        <w:rPr>
          <w:rFonts w:cs="Times New Roman"/>
          <w:color w:val="000000"/>
          <w:szCs w:val="24"/>
        </w:rPr>
      </w:pPr>
    </w:p>
    <w:p w:rsidR="00FD4AD2" w:rsidRPr="00FD4AD2" w:rsidRDefault="00721108" w:rsidP="00721108">
      <w:pPr>
        <w:widowControl w:val="0"/>
        <w:suppressAutoHyphens/>
        <w:spacing w:after="0" w:line="240" w:lineRule="auto"/>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12.</w:t>
      </w:r>
      <w:r w:rsidR="00A31047">
        <w:rPr>
          <w:rFonts w:ascii="Times New Roman" w:eastAsia="Calibri" w:hAnsi="Times New Roman" w:cs="Times New Roman"/>
          <w:color w:val="000000"/>
          <w:sz w:val="24"/>
          <w:szCs w:val="24"/>
          <w:lang w:eastAsia="ar-SA"/>
        </w:rPr>
        <w:t>7</w:t>
      </w:r>
      <w:r>
        <w:rPr>
          <w:rFonts w:ascii="Times New Roman" w:eastAsia="Calibri" w:hAnsi="Times New Roman" w:cs="Times New Roman"/>
          <w:color w:val="000000"/>
          <w:sz w:val="24"/>
          <w:szCs w:val="24"/>
          <w:lang w:eastAsia="ar-SA"/>
        </w:rPr>
        <w:t xml:space="preserve">. </w:t>
      </w:r>
      <w:r w:rsidR="00FD4AD2" w:rsidRPr="00FD4AD2">
        <w:rPr>
          <w:rFonts w:ascii="Times New Roman" w:eastAsia="Calibri" w:hAnsi="Times New Roman" w:cs="Times New Roman"/>
          <w:color w:val="000000"/>
          <w:sz w:val="24"/>
          <w:szCs w:val="24"/>
          <w:lang w:eastAsia="ar-SA"/>
        </w:rPr>
        <w:t>Pokud jakékoli oddělitelné ustanovení této smlouvy bude shledáno nebo se stane neplatným, či nevymahatelným, nemá tato skutečnost vliv na platnost a vymahatelnost ostatních ustanovení této smlouvy. Smluvní strany se v takovém případě zavazují nahradit takovéto neplatné nebo nevymahatelné ustanovení novým, platným a vymahatelným ustanovením, jehož znění bude nejlépe odpovídat záměru vyjádřenému původním ustanovením a touto smlouvou jako celkem.</w:t>
      </w:r>
    </w:p>
    <w:p w:rsidR="00FD4AD2" w:rsidRDefault="00FD4AD2" w:rsidP="00FD4AD2">
      <w:pPr>
        <w:ind w:left="426" w:hanging="426"/>
        <w:rPr>
          <w:rFonts w:ascii="Times New Roman" w:eastAsia="Calibri" w:hAnsi="Times New Roman" w:cs="Times New Roman"/>
          <w:color w:val="000000"/>
          <w:sz w:val="24"/>
          <w:szCs w:val="24"/>
        </w:rPr>
      </w:pPr>
    </w:p>
    <w:p w:rsidR="00044460" w:rsidRDefault="00044460" w:rsidP="00FD4AD2">
      <w:pPr>
        <w:ind w:left="426" w:hanging="426"/>
        <w:rPr>
          <w:rFonts w:ascii="Times New Roman" w:eastAsia="Calibri" w:hAnsi="Times New Roman" w:cs="Times New Roman"/>
          <w:color w:val="000000"/>
          <w:sz w:val="24"/>
          <w:szCs w:val="24"/>
        </w:rPr>
      </w:pPr>
    </w:p>
    <w:p w:rsidR="00044460" w:rsidRPr="00FD4AD2" w:rsidRDefault="00044460" w:rsidP="00FD4AD2">
      <w:pPr>
        <w:ind w:left="426" w:hanging="426"/>
        <w:rPr>
          <w:rFonts w:ascii="Times New Roman" w:eastAsia="Calibri" w:hAnsi="Times New Roman" w:cs="Times New Roman"/>
          <w:color w:val="000000"/>
          <w:sz w:val="24"/>
          <w:szCs w:val="24"/>
        </w:rPr>
      </w:pPr>
    </w:p>
    <w:p w:rsidR="00FD4AD2" w:rsidRPr="00FD4AD2" w:rsidRDefault="00FD4AD2" w:rsidP="00FD4AD2">
      <w:pPr>
        <w:ind w:left="426" w:hanging="426"/>
        <w:rPr>
          <w:rFonts w:ascii="Times New Roman" w:eastAsia="Calibri" w:hAnsi="Times New Roman" w:cs="Times New Roman"/>
          <w:color w:val="000000"/>
          <w:sz w:val="24"/>
          <w:szCs w:val="24"/>
        </w:rPr>
      </w:pPr>
    </w:p>
    <w:p w:rsidR="00FD4AD2" w:rsidRPr="00FD4AD2" w:rsidRDefault="00FD4AD2" w:rsidP="00FD4AD2">
      <w:pPr>
        <w:ind w:left="426" w:hanging="426"/>
        <w:rPr>
          <w:rFonts w:ascii="Times New Roman" w:eastAsia="Calibri" w:hAnsi="Times New Roman" w:cs="Times New Roman"/>
          <w:color w:val="000000"/>
          <w:sz w:val="24"/>
          <w:szCs w:val="24"/>
        </w:rPr>
      </w:pPr>
      <w:r w:rsidRPr="00FD4AD2">
        <w:rPr>
          <w:rFonts w:ascii="Times New Roman" w:eastAsia="Calibri" w:hAnsi="Times New Roman" w:cs="Times New Roman"/>
          <w:color w:val="000000"/>
          <w:sz w:val="24"/>
          <w:szCs w:val="24"/>
        </w:rPr>
        <w:t>V Kladně dne ……………</w:t>
      </w:r>
      <w:proofErr w:type="gramStart"/>
      <w:r w:rsidRPr="00FD4AD2">
        <w:rPr>
          <w:rFonts w:ascii="Times New Roman" w:eastAsia="Calibri" w:hAnsi="Times New Roman" w:cs="Times New Roman"/>
          <w:color w:val="000000"/>
          <w:sz w:val="24"/>
          <w:szCs w:val="24"/>
        </w:rPr>
        <w:t>…….</w:t>
      </w:r>
      <w:proofErr w:type="gramEnd"/>
      <w:r w:rsidR="00044460">
        <w:rPr>
          <w:rFonts w:ascii="Times New Roman" w:eastAsia="Calibri" w:hAnsi="Times New Roman" w:cs="Times New Roman"/>
          <w:color w:val="000000"/>
          <w:sz w:val="24"/>
          <w:szCs w:val="24"/>
        </w:rPr>
        <w:t>2025</w:t>
      </w:r>
      <w:r w:rsidR="00850F7F">
        <w:rPr>
          <w:rFonts w:ascii="Times New Roman" w:eastAsia="Calibri" w:hAnsi="Times New Roman" w:cs="Times New Roman"/>
          <w:color w:val="000000"/>
          <w:sz w:val="24"/>
          <w:szCs w:val="24"/>
        </w:rPr>
        <w:t>.</w:t>
      </w:r>
    </w:p>
    <w:p w:rsidR="00FD4AD2" w:rsidRPr="00FD4AD2" w:rsidRDefault="00FD4AD2" w:rsidP="00FD4AD2">
      <w:pPr>
        <w:ind w:left="426" w:hanging="426"/>
        <w:rPr>
          <w:rFonts w:ascii="Times New Roman" w:eastAsia="Calibri" w:hAnsi="Times New Roman" w:cs="Times New Roman"/>
          <w:color w:val="000000"/>
          <w:sz w:val="24"/>
          <w:szCs w:val="24"/>
        </w:rPr>
      </w:pPr>
    </w:p>
    <w:p w:rsidR="00FD4AD2" w:rsidRPr="00FD4AD2" w:rsidRDefault="00FD4AD2" w:rsidP="00FD4AD2">
      <w:pPr>
        <w:ind w:left="426" w:hanging="426"/>
        <w:rPr>
          <w:rFonts w:ascii="Times New Roman" w:eastAsia="Calibri" w:hAnsi="Times New Roman" w:cs="Times New Roman"/>
          <w:color w:val="000000"/>
          <w:sz w:val="24"/>
          <w:szCs w:val="24"/>
        </w:rPr>
      </w:pPr>
    </w:p>
    <w:p w:rsidR="00FD4AD2" w:rsidRPr="00FD4AD2" w:rsidRDefault="00FD4AD2" w:rsidP="00FD4AD2">
      <w:pPr>
        <w:ind w:left="426" w:hanging="426"/>
        <w:rPr>
          <w:rFonts w:ascii="Times New Roman" w:eastAsia="Calibri" w:hAnsi="Times New Roman" w:cs="Times New Roman"/>
          <w:color w:val="000000"/>
          <w:sz w:val="24"/>
          <w:szCs w:val="24"/>
        </w:rPr>
      </w:pPr>
      <w:r w:rsidRPr="00FD4AD2">
        <w:rPr>
          <w:rFonts w:ascii="Times New Roman" w:eastAsia="Calibri" w:hAnsi="Times New Roman" w:cs="Times New Roman"/>
          <w:color w:val="000000"/>
          <w:sz w:val="24"/>
          <w:szCs w:val="24"/>
        </w:rPr>
        <w:t>Nájemce:</w:t>
      </w:r>
      <w:r w:rsidRPr="00FD4AD2">
        <w:rPr>
          <w:rFonts w:ascii="Times New Roman" w:eastAsia="Calibri" w:hAnsi="Times New Roman" w:cs="Times New Roman"/>
          <w:color w:val="000000"/>
          <w:sz w:val="24"/>
          <w:szCs w:val="24"/>
        </w:rPr>
        <w:tab/>
      </w:r>
      <w:r w:rsidRPr="00FD4AD2">
        <w:rPr>
          <w:rFonts w:ascii="Times New Roman" w:eastAsia="Calibri" w:hAnsi="Times New Roman" w:cs="Times New Roman"/>
          <w:color w:val="000000"/>
          <w:sz w:val="24"/>
          <w:szCs w:val="24"/>
        </w:rPr>
        <w:tab/>
      </w:r>
      <w:r w:rsidRPr="00FD4AD2">
        <w:rPr>
          <w:rFonts w:ascii="Times New Roman" w:eastAsia="Calibri" w:hAnsi="Times New Roman" w:cs="Times New Roman"/>
          <w:color w:val="000000"/>
          <w:sz w:val="24"/>
          <w:szCs w:val="24"/>
        </w:rPr>
        <w:tab/>
      </w:r>
      <w:r w:rsidRPr="00FD4AD2">
        <w:rPr>
          <w:rFonts w:ascii="Times New Roman" w:eastAsia="Calibri" w:hAnsi="Times New Roman" w:cs="Times New Roman"/>
          <w:color w:val="000000"/>
          <w:sz w:val="24"/>
          <w:szCs w:val="24"/>
        </w:rPr>
        <w:tab/>
      </w:r>
      <w:r w:rsidRPr="00FD4AD2">
        <w:rPr>
          <w:rFonts w:ascii="Times New Roman" w:eastAsia="Calibri" w:hAnsi="Times New Roman" w:cs="Times New Roman"/>
          <w:color w:val="000000"/>
          <w:sz w:val="24"/>
          <w:szCs w:val="24"/>
        </w:rPr>
        <w:tab/>
      </w:r>
      <w:r w:rsidRPr="00FD4AD2">
        <w:rPr>
          <w:rFonts w:ascii="Times New Roman" w:eastAsia="Calibri" w:hAnsi="Times New Roman" w:cs="Times New Roman"/>
          <w:color w:val="000000"/>
          <w:sz w:val="24"/>
          <w:szCs w:val="24"/>
        </w:rPr>
        <w:tab/>
        <w:t>Podnájemce:</w:t>
      </w:r>
    </w:p>
    <w:p w:rsidR="00FD4AD2" w:rsidRPr="00FD4AD2" w:rsidRDefault="00FD4AD2" w:rsidP="00FD4AD2">
      <w:pPr>
        <w:ind w:left="426" w:hanging="426"/>
        <w:rPr>
          <w:rFonts w:ascii="Times New Roman" w:eastAsia="Calibri" w:hAnsi="Times New Roman" w:cs="Times New Roman"/>
          <w:color w:val="000000"/>
          <w:sz w:val="24"/>
          <w:szCs w:val="24"/>
        </w:rPr>
      </w:pPr>
    </w:p>
    <w:p w:rsidR="00FD4AD2" w:rsidRPr="00FD4AD2" w:rsidRDefault="00FD4AD2" w:rsidP="00FD4AD2">
      <w:pPr>
        <w:ind w:left="426" w:hanging="426"/>
        <w:rPr>
          <w:rFonts w:ascii="Times New Roman" w:eastAsia="Calibri" w:hAnsi="Times New Roman" w:cs="Times New Roman"/>
          <w:color w:val="000000"/>
          <w:sz w:val="24"/>
          <w:szCs w:val="24"/>
        </w:rPr>
      </w:pPr>
      <w:r w:rsidRPr="00FD4AD2">
        <w:rPr>
          <w:rFonts w:ascii="Times New Roman" w:eastAsia="Calibri" w:hAnsi="Times New Roman" w:cs="Times New Roman"/>
          <w:color w:val="000000"/>
          <w:sz w:val="24"/>
          <w:szCs w:val="24"/>
        </w:rPr>
        <w:t>.........................................................</w:t>
      </w:r>
      <w:r w:rsidRPr="00FD4AD2">
        <w:rPr>
          <w:rFonts w:ascii="Times New Roman" w:eastAsia="Calibri" w:hAnsi="Times New Roman" w:cs="Times New Roman"/>
          <w:color w:val="000000"/>
          <w:sz w:val="24"/>
          <w:szCs w:val="24"/>
        </w:rPr>
        <w:tab/>
      </w:r>
      <w:r w:rsidRPr="00FD4AD2">
        <w:rPr>
          <w:rFonts w:ascii="Times New Roman" w:eastAsia="Calibri" w:hAnsi="Times New Roman" w:cs="Times New Roman"/>
          <w:color w:val="000000"/>
          <w:sz w:val="24"/>
          <w:szCs w:val="24"/>
        </w:rPr>
        <w:tab/>
      </w:r>
      <w:r w:rsidRPr="00FD4AD2">
        <w:rPr>
          <w:rFonts w:ascii="Times New Roman" w:eastAsia="Calibri" w:hAnsi="Times New Roman" w:cs="Times New Roman"/>
          <w:color w:val="000000"/>
          <w:sz w:val="24"/>
          <w:szCs w:val="24"/>
        </w:rPr>
        <w:tab/>
        <w:t>....................................................………</w:t>
      </w:r>
    </w:p>
    <w:p w:rsidR="00A17044" w:rsidRDefault="00FD4AD2" w:rsidP="00A33EF0">
      <w:pPr>
        <w:rPr>
          <w:rFonts w:ascii="Times New Roman" w:eastAsia="Calibri" w:hAnsi="Times New Roman" w:cs="Times New Roman"/>
          <w:b/>
          <w:bCs/>
          <w:sz w:val="24"/>
          <w:szCs w:val="24"/>
        </w:rPr>
      </w:pPr>
      <w:r w:rsidRPr="00FD4AD2">
        <w:rPr>
          <w:rFonts w:ascii="Times New Roman" w:eastAsia="Calibri" w:hAnsi="Times New Roman" w:cs="Times New Roman"/>
          <w:b/>
          <w:bCs/>
          <w:sz w:val="24"/>
          <w:szCs w:val="24"/>
        </w:rPr>
        <w:t xml:space="preserve">         </w:t>
      </w:r>
      <w:proofErr w:type="spellStart"/>
      <w:r w:rsidRPr="00FD4AD2">
        <w:rPr>
          <w:rFonts w:ascii="Times New Roman" w:eastAsia="Calibri" w:hAnsi="Times New Roman" w:cs="Times New Roman"/>
          <w:b/>
          <w:bCs/>
          <w:sz w:val="24"/>
          <w:szCs w:val="24"/>
        </w:rPr>
        <w:t>Rental</w:t>
      </w:r>
      <w:proofErr w:type="spellEnd"/>
      <w:r w:rsidRPr="00FD4AD2">
        <w:rPr>
          <w:rFonts w:ascii="Times New Roman" w:eastAsia="Calibri" w:hAnsi="Times New Roman" w:cs="Times New Roman"/>
          <w:b/>
          <w:bCs/>
          <w:sz w:val="24"/>
          <w:szCs w:val="24"/>
        </w:rPr>
        <w:t xml:space="preserve"> </w:t>
      </w:r>
      <w:proofErr w:type="spellStart"/>
      <w:r w:rsidRPr="00FD4AD2">
        <w:rPr>
          <w:rFonts w:ascii="Times New Roman" w:eastAsia="Calibri" w:hAnsi="Times New Roman" w:cs="Times New Roman"/>
          <w:b/>
          <w:bCs/>
          <w:sz w:val="24"/>
          <w:szCs w:val="24"/>
        </w:rPr>
        <w:t>Apar</w:t>
      </w:r>
      <w:r w:rsidR="00A401EB">
        <w:rPr>
          <w:rFonts w:ascii="Times New Roman" w:eastAsia="Calibri" w:hAnsi="Times New Roman" w:cs="Times New Roman"/>
          <w:b/>
          <w:bCs/>
          <w:sz w:val="24"/>
          <w:szCs w:val="24"/>
        </w:rPr>
        <w:t>tments</w:t>
      </w:r>
      <w:proofErr w:type="spellEnd"/>
      <w:r w:rsidR="00A401EB">
        <w:rPr>
          <w:rFonts w:ascii="Times New Roman" w:eastAsia="Calibri" w:hAnsi="Times New Roman" w:cs="Times New Roman"/>
          <w:b/>
          <w:bCs/>
          <w:sz w:val="24"/>
          <w:szCs w:val="24"/>
        </w:rPr>
        <w:t xml:space="preserve"> s.r.o.</w:t>
      </w:r>
      <w:r w:rsidR="00A401EB">
        <w:rPr>
          <w:rFonts w:ascii="Times New Roman" w:eastAsia="Calibri" w:hAnsi="Times New Roman" w:cs="Times New Roman"/>
          <w:b/>
          <w:bCs/>
          <w:sz w:val="24"/>
          <w:szCs w:val="24"/>
        </w:rPr>
        <w:tab/>
      </w:r>
      <w:r w:rsidR="00A401EB">
        <w:rPr>
          <w:rFonts w:ascii="Times New Roman" w:eastAsia="Calibri" w:hAnsi="Times New Roman" w:cs="Times New Roman"/>
          <w:b/>
          <w:bCs/>
          <w:sz w:val="24"/>
          <w:szCs w:val="24"/>
        </w:rPr>
        <w:tab/>
      </w:r>
      <w:r w:rsidR="00A401EB">
        <w:rPr>
          <w:rFonts w:ascii="Times New Roman" w:eastAsia="Calibri" w:hAnsi="Times New Roman" w:cs="Times New Roman"/>
          <w:b/>
          <w:bCs/>
          <w:sz w:val="24"/>
          <w:szCs w:val="24"/>
        </w:rPr>
        <w:tab/>
        <w:t xml:space="preserve">           </w:t>
      </w:r>
      <w:r w:rsidRPr="00FD4AD2">
        <w:rPr>
          <w:rFonts w:ascii="Times New Roman" w:eastAsia="Calibri" w:hAnsi="Times New Roman" w:cs="Times New Roman"/>
          <w:b/>
          <w:bCs/>
          <w:sz w:val="24"/>
          <w:szCs w:val="24"/>
        </w:rPr>
        <w:t xml:space="preserve">  </w:t>
      </w:r>
      <w:r w:rsidR="00A401EB">
        <w:rPr>
          <w:rFonts w:ascii="Times New Roman" w:eastAsia="Calibri" w:hAnsi="Times New Roman" w:cs="Times New Roman"/>
          <w:b/>
          <w:bCs/>
          <w:sz w:val="24"/>
          <w:szCs w:val="24"/>
        </w:rPr>
        <w:t>Mgr. Doležalová Lucie</w:t>
      </w:r>
    </w:p>
    <w:p w:rsidR="00A31047" w:rsidRPr="00A33EF0" w:rsidRDefault="00A31047" w:rsidP="00A33EF0">
      <w:pP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Zařízení sociální intervence Kladno</w:t>
      </w:r>
    </w:p>
    <w:sectPr w:rsidR="00A31047" w:rsidRPr="00A33EF0" w:rsidSect="00A33EF0">
      <w:pgSz w:w="12240" w:h="15840"/>
      <w:pgMar w:top="851"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3744787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5A007C"/>
    <w:multiLevelType w:val="hybridMultilevel"/>
    <w:tmpl w:val="9AEAADDC"/>
    <w:lvl w:ilvl="0" w:tplc="78A4A892">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5B6DA7"/>
    <w:multiLevelType w:val="hybridMultilevel"/>
    <w:tmpl w:val="853240D2"/>
    <w:lvl w:ilvl="0" w:tplc="04050017">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A253DB"/>
    <w:multiLevelType w:val="hybridMultilevel"/>
    <w:tmpl w:val="67A20A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D64158"/>
    <w:multiLevelType w:val="multilevel"/>
    <w:tmpl w:val="67A20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5223678"/>
    <w:multiLevelType w:val="hybridMultilevel"/>
    <w:tmpl w:val="AC4088B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60AC796C"/>
    <w:multiLevelType w:val="hybridMultilevel"/>
    <w:tmpl w:val="F17474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2B4F2A"/>
    <w:multiLevelType w:val="hybridMultilevel"/>
    <w:tmpl w:val="9914FD0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284A9D"/>
    <w:multiLevelType w:val="hybridMultilevel"/>
    <w:tmpl w:val="9CEC7FA6"/>
    <w:lvl w:ilvl="0" w:tplc="EBE6816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568781A"/>
    <w:multiLevelType w:val="hybridMultilevel"/>
    <w:tmpl w:val="F6C21F30"/>
    <w:lvl w:ilvl="0" w:tplc="761A435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7FA7247"/>
    <w:multiLevelType w:val="hybridMultilevel"/>
    <w:tmpl w:val="55ECC3B2"/>
    <w:lvl w:ilvl="0" w:tplc="6D1AE71C">
      <w:start w:val="1"/>
      <w:numFmt w:val="decimal"/>
      <w:lvlText w:val="%1)"/>
      <w:lvlJc w:val="left"/>
      <w:pPr>
        <w:ind w:left="705" w:hanging="705"/>
      </w:pPr>
      <w:rPr>
        <w:rFonts w:hint="default"/>
        <w:color w:val="00000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
  </w:num>
  <w:num w:numId="2">
    <w:abstractNumId w:val="8"/>
  </w:num>
  <w:num w:numId="3">
    <w:abstractNumId w:val="0"/>
  </w:num>
  <w:num w:numId="4">
    <w:abstractNumId w:val="5"/>
  </w:num>
  <w:num w:numId="5">
    <w:abstractNumId w:val="10"/>
  </w:num>
  <w:num w:numId="6">
    <w:abstractNumId w:val="6"/>
  </w:num>
  <w:num w:numId="7">
    <w:abstractNumId w:val="7"/>
  </w:num>
  <w:num w:numId="8">
    <w:abstractNumId w:val="3"/>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379E1"/>
    <w:rsid w:val="00044460"/>
    <w:rsid w:val="0005520A"/>
    <w:rsid w:val="000A05D2"/>
    <w:rsid w:val="000C4B56"/>
    <w:rsid w:val="000C726F"/>
    <w:rsid w:val="000E049B"/>
    <w:rsid w:val="000F4348"/>
    <w:rsid w:val="001245D0"/>
    <w:rsid w:val="00127441"/>
    <w:rsid w:val="00155522"/>
    <w:rsid w:val="00186D26"/>
    <w:rsid w:val="001B3E51"/>
    <w:rsid w:val="001B55AB"/>
    <w:rsid w:val="001D45A6"/>
    <w:rsid w:val="001F4CE3"/>
    <w:rsid w:val="0020606F"/>
    <w:rsid w:val="00206437"/>
    <w:rsid w:val="002364F4"/>
    <w:rsid w:val="00236AB9"/>
    <w:rsid w:val="00242ECD"/>
    <w:rsid w:val="00307E23"/>
    <w:rsid w:val="00355CF5"/>
    <w:rsid w:val="003D0D89"/>
    <w:rsid w:val="003D3220"/>
    <w:rsid w:val="003E10BC"/>
    <w:rsid w:val="003F000C"/>
    <w:rsid w:val="004000D7"/>
    <w:rsid w:val="00421B83"/>
    <w:rsid w:val="00482314"/>
    <w:rsid w:val="00494552"/>
    <w:rsid w:val="0051380E"/>
    <w:rsid w:val="00590FC5"/>
    <w:rsid w:val="005C65D6"/>
    <w:rsid w:val="00654503"/>
    <w:rsid w:val="00660500"/>
    <w:rsid w:val="006D5288"/>
    <w:rsid w:val="006E33EA"/>
    <w:rsid w:val="00721108"/>
    <w:rsid w:val="00724D17"/>
    <w:rsid w:val="0076595A"/>
    <w:rsid w:val="0077184A"/>
    <w:rsid w:val="007A5EBD"/>
    <w:rsid w:val="007E3735"/>
    <w:rsid w:val="007F4966"/>
    <w:rsid w:val="00850F7F"/>
    <w:rsid w:val="00932757"/>
    <w:rsid w:val="009379E1"/>
    <w:rsid w:val="009769F6"/>
    <w:rsid w:val="009931F4"/>
    <w:rsid w:val="009B42E4"/>
    <w:rsid w:val="009E5352"/>
    <w:rsid w:val="00A17044"/>
    <w:rsid w:val="00A31047"/>
    <w:rsid w:val="00A33EF0"/>
    <w:rsid w:val="00A401EB"/>
    <w:rsid w:val="00A53B3B"/>
    <w:rsid w:val="00A6586A"/>
    <w:rsid w:val="00A91313"/>
    <w:rsid w:val="00AA3A0B"/>
    <w:rsid w:val="00B64FBA"/>
    <w:rsid w:val="00BB4488"/>
    <w:rsid w:val="00BD553B"/>
    <w:rsid w:val="00BE7B40"/>
    <w:rsid w:val="00C172DD"/>
    <w:rsid w:val="00C27E4C"/>
    <w:rsid w:val="00C67AF5"/>
    <w:rsid w:val="00CB1DE8"/>
    <w:rsid w:val="00CD23F6"/>
    <w:rsid w:val="00D20467"/>
    <w:rsid w:val="00D51017"/>
    <w:rsid w:val="00D51AE7"/>
    <w:rsid w:val="00D92CA1"/>
    <w:rsid w:val="00E24DEF"/>
    <w:rsid w:val="00E83623"/>
    <w:rsid w:val="00EA3F1F"/>
    <w:rsid w:val="00EB125A"/>
    <w:rsid w:val="00EB5A1B"/>
    <w:rsid w:val="00EE5287"/>
    <w:rsid w:val="00F92FB5"/>
    <w:rsid w:val="00FA397F"/>
    <w:rsid w:val="00FB6AA4"/>
    <w:rsid w:val="00FD4A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2781"/>
  <w15:docId w15:val="{8900C6C4-E041-41FF-8942-673941CF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B42E4"/>
  </w:style>
  <w:style w:type="paragraph" w:styleId="Nadpis1">
    <w:name w:val="heading 1"/>
    <w:basedOn w:val="Normln"/>
    <w:next w:val="Normln"/>
    <w:link w:val="Nadpis1Char"/>
    <w:uiPriority w:val="9"/>
    <w:qFormat/>
    <w:rsid w:val="00FD4AD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unhideWhenUsed/>
    <w:qFormat/>
    <w:rsid w:val="00FD4AD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4">
    <w:name w:val="heading 4"/>
    <w:basedOn w:val="Normln"/>
    <w:next w:val="Normln"/>
    <w:link w:val="Nadpis4Char"/>
    <w:uiPriority w:val="9"/>
    <w:semiHidden/>
    <w:unhideWhenUsed/>
    <w:qFormat/>
    <w:rsid w:val="00FD4AD2"/>
    <w:pPr>
      <w:keepNext/>
      <w:keepLines/>
      <w:spacing w:before="200" w:after="0"/>
      <w:outlineLvl w:val="3"/>
    </w:pPr>
    <w:rPr>
      <w:rFonts w:asciiTheme="majorHAnsi" w:eastAsiaTheme="majorEastAsia" w:hAnsiTheme="majorHAnsi" w:cstheme="majorBidi"/>
      <w:b/>
      <w:bCs/>
      <w:i/>
      <w:iCs/>
      <w:color w:val="4472C4" w:themeColor="accent1"/>
    </w:rPr>
  </w:style>
  <w:style w:type="paragraph" w:styleId="Nadpis5">
    <w:name w:val="heading 5"/>
    <w:basedOn w:val="Normln"/>
    <w:next w:val="Normln"/>
    <w:link w:val="Nadpis5Char"/>
    <w:uiPriority w:val="9"/>
    <w:unhideWhenUsed/>
    <w:qFormat/>
    <w:rsid w:val="007E3735"/>
    <w:pPr>
      <w:keepNext/>
      <w:keepLines/>
      <w:spacing w:before="200" w:after="0" w:line="276" w:lineRule="auto"/>
      <w:outlineLvl w:val="4"/>
    </w:pPr>
    <w:rPr>
      <w:rFonts w:asciiTheme="majorHAnsi" w:eastAsiaTheme="majorEastAsia" w:hAnsiTheme="majorHAnsi" w:cstheme="majorBidi"/>
      <w:color w:val="1F3763" w:themeColor="accent1" w:themeShade="7F"/>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rsid w:val="00A1704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uiPriority w:val="9"/>
    <w:rsid w:val="007E3735"/>
    <w:rPr>
      <w:rFonts w:asciiTheme="majorHAnsi" w:eastAsiaTheme="majorEastAsia" w:hAnsiTheme="majorHAnsi" w:cstheme="majorBidi"/>
      <w:color w:val="1F3763" w:themeColor="accent1" w:themeShade="7F"/>
      <w:lang w:eastAsia="cs-CZ"/>
    </w:rPr>
  </w:style>
  <w:style w:type="character" w:customStyle="1" w:styleId="Nadpis1Char">
    <w:name w:val="Nadpis 1 Char"/>
    <w:basedOn w:val="Standardnpsmoodstavce"/>
    <w:link w:val="Nadpis1"/>
    <w:uiPriority w:val="9"/>
    <w:rsid w:val="00FD4AD2"/>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Standardnpsmoodstavce"/>
    <w:link w:val="Nadpis2"/>
    <w:uiPriority w:val="9"/>
    <w:rsid w:val="00FD4AD2"/>
    <w:rPr>
      <w:rFonts w:asciiTheme="majorHAnsi" w:eastAsiaTheme="majorEastAsia" w:hAnsiTheme="majorHAnsi" w:cstheme="majorBidi"/>
      <w:b/>
      <w:bCs/>
      <w:color w:val="4472C4" w:themeColor="accent1"/>
      <w:sz w:val="26"/>
      <w:szCs w:val="26"/>
    </w:rPr>
  </w:style>
  <w:style w:type="character" w:customStyle="1" w:styleId="Nadpis4Char">
    <w:name w:val="Nadpis 4 Char"/>
    <w:basedOn w:val="Standardnpsmoodstavce"/>
    <w:link w:val="Nadpis4"/>
    <w:uiPriority w:val="9"/>
    <w:semiHidden/>
    <w:rsid w:val="00FD4AD2"/>
    <w:rPr>
      <w:rFonts w:asciiTheme="majorHAnsi" w:eastAsiaTheme="majorEastAsia" w:hAnsiTheme="majorHAnsi" w:cstheme="majorBidi"/>
      <w:b/>
      <w:bCs/>
      <w:i/>
      <w:iCs/>
      <w:color w:val="4472C4" w:themeColor="accent1"/>
    </w:rPr>
  </w:style>
  <w:style w:type="paragraph" w:styleId="Zkladntext">
    <w:name w:val="Body Text"/>
    <w:basedOn w:val="Normln"/>
    <w:link w:val="ZkladntextChar"/>
    <w:rsid w:val="00FD4AD2"/>
    <w:pPr>
      <w:widowControl w:val="0"/>
      <w:spacing w:after="0" w:line="240" w:lineRule="auto"/>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FD4AD2"/>
    <w:rPr>
      <w:rFonts w:ascii="Times New Roman" w:eastAsia="Times New Roman" w:hAnsi="Times New Roman" w:cs="Times New Roman"/>
      <w:sz w:val="24"/>
      <w:szCs w:val="24"/>
      <w:lang w:eastAsia="ar-SA"/>
    </w:rPr>
  </w:style>
  <w:style w:type="paragraph" w:customStyle="1" w:styleId="Import0">
    <w:name w:val="Import 0"/>
    <w:basedOn w:val="Normln"/>
    <w:rsid w:val="00FD4AD2"/>
    <w:pPr>
      <w:widowControl w:val="0"/>
      <w:suppressAutoHyphens/>
      <w:spacing w:after="0" w:line="288" w:lineRule="auto"/>
      <w:jc w:val="both"/>
    </w:pPr>
    <w:rPr>
      <w:rFonts w:ascii="Courier New" w:eastAsia="Times New Roman" w:hAnsi="Courier New" w:cs="Courier New"/>
      <w:sz w:val="24"/>
      <w:szCs w:val="20"/>
      <w:lang w:eastAsia="hi-IN" w:bidi="hi-IN"/>
    </w:rPr>
  </w:style>
  <w:style w:type="paragraph" w:customStyle="1" w:styleId="Zkladntext22">
    <w:name w:val="Základní text 22"/>
    <w:basedOn w:val="Normln"/>
    <w:rsid w:val="00FD4AD2"/>
    <w:pPr>
      <w:widowControl w:val="0"/>
      <w:suppressAutoHyphens/>
      <w:spacing w:after="120" w:line="480" w:lineRule="auto"/>
      <w:jc w:val="both"/>
    </w:pPr>
    <w:rPr>
      <w:rFonts w:ascii="Times New Roman" w:eastAsia="Times New Roman" w:hAnsi="Times New Roman" w:cs="Mangal"/>
      <w:sz w:val="24"/>
      <w:szCs w:val="20"/>
      <w:lang w:eastAsia="hi-IN" w:bidi="hi-IN"/>
    </w:rPr>
  </w:style>
  <w:style w:type="paragraph" w:styleId="Odstavecseseznamem">
    <w:name w:val="List Paragraph"/>
    <w:basedOn w:val="Normln"/>
    <w:uiPriority w:val="34"/>
    <w:qFormat/>
    <w:rsid w:val="00FD4AD2"/>
    <w:pPr>
      <w:widowControl w:val="0"/>
      <w:suppressAutoHyphens/>
      <w:spacing w:after="0" w:line="240" w:lineRule="auto"/>
      <w:ind w:left="708"/>
      <w:jc w:val="both"/>
    </w:pPr>
    <w:rPr>
      <w:rFonts w:ascii="Times New Roman" w:eastAsia="Times New Roman" w:hAnsi="Times New Roman" w:cs="Mangal"/>
      <w:sz w:val="24"/>
      <w:szCs w:val="20"/>
      <w:lang w:eastAsia="hi-IN" w:bidi="hi-IN"/>
    </w:rPr>
  </w:style>
  <w:style w:type="paragraph" w:styleId="Textbubliny">
    <w:name w:val="Balloon Text"/>
    <w:basedOn w:val="Normln"/>
    <w:link w:val="TextbublinyChar"/>
    <w:uiPriority w:val="99"/>
    <w:semiHidden/>
    <w:unhideWhenUsed/>
    <w:rsid w:val="00186D2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6D26"/>
    <w:rPr>
      <w:rFonts w:ascii="Segoe UI" w:hAnsi="Segoe UI" w:cs="Segoe UI"/>
      <w:sz w:val="18"/>
      <w:szCs w:val="18"/>
    </w:rPr>
  </w:style>
  <w:style w:type="paragraph" w:styleId="Bezmezer">
    <w:name w:val="No Spacing"/>
    <w:uiPriority w:val="1"/>
    <w:qFormat/>
    <w:rsid w:val="00976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39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A3120-17D7-49F3-8206-DC139071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9</Pages>
  <Words>3154</Words>
  <Characters>18615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Hlobilová</dc:creator>
  <cp:lastModifiedBy>Lucie</cp:lastModifiedBy>
  <cp:revision>42</cp:revision>
  <cp:lastPrinted>2025-01-10T14:20:00Z</cp:lastPrinted>
  <dcterms:created xsi:type="dcterms:W3CDTF">2024-11-13T09:50:00Z</dcterms:created>
  <dcterms:modified xsi:type="dcterms:W3CDTF">2025-01-13T14:20:00Z</dcterms:modified>
</cp:coreProperties>
</file>