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2BEC" w14:textId="77777777" w:rsidR="009310D7" w:rsidRPr="00B938CC" w:rsidRDefault="009310D7" w:rsidP="009675FD">
      <w:pPr>
        <w:pStyle w:val="Nadpis1"/>
        <w:autoSpaceDE/>
        <w:autoSpaceDN/>
        <w:adjustRightInd/>
        <w:spacing w:line="276" w:lineRule="auto"/>
        <w:jc w:val="center"/>
        <w:rPr>
          <w:rFonts w:ascii="Arial" w:hAnsi="Arial" w:cs="Arial"/>
          <w:sz w:val="28"/>
          <w:szCs w:val="28"/>
          <w:u w:val="single"/>
        </w:rPr>
      </w:pPr>
      <w:r w:rsidRPr="00B938CC">
        <w:rPr>
          <w:rFonts w:ascii="Arial" w:hAnsi="Arial" w:cs="Arial"/>
          <w:sz w:val="28"/>
          <w:szCs w:val="28"/>
          <w:u w:val="single"/>
        </w:rPr>
        <w:t>SMLOUVA O POSKYTOVÁNÍ SLUŽEB</w:t>
      </w:r>
    </w:p>
    <w:p w14:paraId="0E5BAF8A" w14:textId="21EBC67E" w:rsidR="009310D7" w:rsidRPr="00B938CC" w:rsidRDefault="00474207" w:rsidP="009675FD">
      <w:pPr>
        <w:spacing w:line="276" w:lineRule="auto"/>
        <w:jc w:val="both"/>
        <w:rPr>
          <w:rFonts w:ascii="Arial" w:hAnsi="Arial" w:cs="Arial"/>
          <w:bCs/>
          <w:sz w:val="20"/>
          <w:szCs w:val="20"/>
        </w:rPr>
      </w:pPr>
      <w:r w:rsidRPr="00B938CC">
        <w:rPr>
          <w:rFonts w:ascii="Arial" w:hAnsi="Arial" w:cs="Arial"/>
          <w:bCs/>
          <w:sz w:val="20"/>
          <w:szCs w:val="20"/>
        </w:rPr>
        <w:t xml:space="preserve">Níže uvedeného dne, měsíce a roku uzavírají na základě ustanovení § </w:t>
      </w:r>
      <w:r w:rsidR="00F35DF0" w:rsidRPr="00F35DF0">
        <w:rPr>
          <w:rFonts w:ascii="Arial" w:hAnsi="Arial" w:cs="Arial"/>
          <w:bCs/>
          <w:sz w:val="20"/>
          <w:szCs w:val="20"/>
        </w:rPr>
        <w:t xml:space="preserve">1746 odst. 2 zákona </w:t>
      </w:r>
      <w:r w:rsidR="006F1786">
        <w:rPr>
          <w:rFonts w:ascii="Arial" w:hAnsi="Arial" w:cs="Arial"/>
          <w:bCs/>
          <w:sz w:val="20"/>
          <w:szCs w:val="20"/>
        </w:rPr>
        <w:br/>
      </w:r>
      <w:r w:rsidR="00F35DF0" w:rsidRPr="00F35DF0">
        <w:rPr>
          <w:rFonts w:ascii="Arial" w:hAnsi="Arial" w:cs="Arial"/>
          <w:bCs/>
          <w:sz w:val="20"/>
          <w:szCs w:val="20"/>
        </w:rPr>
        <w:t>č. 89/2012</w:t>
      </w:r>
      <w:r w:rsidR="00570F7F">
        <w:rPr>
          <w:rFonts w:ascii="Arial" w:hAnsi="Arial" w:cs="Arial"/>
          <w:bCs/>
          <w:sz w:val="20"/>
          <w:szCs w:val="20"/>
        </w:rPr>
        <w:t xml:space="preserve"> </w:t>
      </w:r>
      <w:r w:rsidR="00F35DF0" w:rsidRPr="00F35DF0">
        <w:rPr>
          <w:rFonts w:ascii="Arial" w:hAnsi="Arial" w:cs="Arial"/>
          <w:bCs/>
          <w:sz w:val="20"/>
          <w:szCs w:val="20"/>
        </w:rPr>
        <w:t>Sb., občanský zákoník</w:t>
      </w:r>
      <w:r w:rsidR="002061B8">
        <w:rPr>
          <w:rFonts w:ascii="Arial" w:hAnsi="Arial" w:cs="Arial"/>
          <w:bCs/>
          <w:sz w:val="20"/>
          <w:szCs w:val="20"/>
        </w:rPr>
        <w:t>, v</w:t>
      </w:r>
      <w:r w:rsidR="00570F7F">
        <w:rPr>
          <w:rFonts w:ascii="Arial" w:hAnsi="Arial" w:cs="Arial"/>
          <w:bCs/>
          <w:sz w:val="20"/>
          <w:szCs w:val="20"/>
        </w:rPr>
        <w:t xml:space="preserve">e </w:t>
      </w:r>
      <w:r w:rsidR="002061B8">
        <w:rPr>
          <w:rFonts w:ascii="Arial" w:hAnsi="Arial" w:cs="Arial"/>
          <w:bCs/>
          <w:sz w:val="20"/>
          <w:szCs w:val="20"/>
        </w:rPr>
        <w:t>znění</w:t>
      </w:r>
      <w:r w:rsidR="00F35DF0" w:rsidRPr="00F35DF0">
        <w:rPr>
          <w:rFonts w:ascii="Arial" w:hAnsi="Arial" w:cs="Arial"/>
          <w:bCs/>
          <w:sz w:val="20"/>
          <w:szCs w:val="20"/>
        </w:rPr>
        <w:t xml:space="preserve"> </w:t>
      </w:r>
      <w:r w:rsidR="00570F7F">
        <w:rPr>
          <w:rFonts w:ascii="Arial" w:hAnsi="Arial" w:cs="Arial"/>
          <w:bCs/>
          <w:sz w:val="20"/>
          <w:szCs w:val="20"/>
        </w:rPr>
        <w:t xml:space="preserve">pozdějších předpisů, </w:t>
      </w:r>
      <w:r w:rsidR="00F35DF0" w:rsidRPr="00F35DF0">
        <w:rPr>
          <w:rFonts w:ascii="Arial" w:hAnsi="Arial" w:cs="Arial"/>
          <w:bCs/>
          <w:sz w:val="20"/>
          <w:szCs w:val="20"/>
        </w:rPr>
        <w:t xml:space="preserve">a zákona č. </w:t>
      </w:r>
      <w:r w:rsidR="0023509F">
        <w:rPr>
          <w:rFonts w:ascii="Arial" w:hAnsi="Arial" w:cs="Arial"/>
          <w:bCs/>
          <w:sz w:val="20"/>
          <w:szCs w:val="20"/>
        </w:rPr>
        <w:t>370</w:t>
      </w:r>
      <w:r w:rsidR="00F35DF0" w:rsidRPr="00F35DF0">
        <w:rPr>
          <w:rFonts w:ascii="Arial" w:hAnsi="Arial" w:cs="Arial"/>
          <w:bCs/>
          <w:sz w:val="20"/>
          <w:szCs w:val="20"/>
        </w:rPr>
        <w:t>/</w:t>
      </w:r>
      <w:r w:rsidR="0023509F" w:rsidRPr="00F35DF0">
        <w:rPr>
          <w:rFonts w:ascii="Arial" w:hAnsi="Arial" w:cs="Arial"/>
          <w:bCs/>
          <w:sz w:val="20"/>
          <w:szCs w:val="20"/>
        </w:rPr>
        <w:t>20</w:t>
      </w:r>
      <w:r w:rsidR="0023509F">
        <w:rPr>
          <w:rFonts w:ascii="Arial" w:hAnsi="Arial" w:cs="Arial"/>
          <w:bCs/>
          <w:sz w:val="20"/>
          <w:szCs w:val="20"/>
        </w:rPr>
        <w:t>17</w:t>
      </w:r>
      <w:r w:rsidR="0023509F" w:rsidRPr="00F35DF0">
        <w:rPr>
          <w:rFonts w:ascii="Arial" w:hAnsi="Arial" w:cs="Arial"/>
          <w:bCs/>
          <w:sz w:val="20"/>
          <w:szCs w:val="20"/>
        </w:rPr>
        <w:t xml:space="preserve"> </w:t>
      </w:r>
      <w:r w:rsidR="00F35DF0" w:rsidRPr="00F35DF0">
        <w:rPr>
          <w:rFonts w:ascii="Arial" w:hAnsi="Arial" w:cs="Arial"/>
          <w:bCs/>
          <w:sz w:val="20"/>
          <w:szCs w:val="20"/>
        </w:rPr>
        <w:t>Sb., o platebním styku</w:t>
      </w:r>
      <w:r w:rsidR="00570F7F">
        <w:rPr>
          <w:rFonts w:ascii="Arial" w:hAnsi="Arial" w:cs="Arial"/>
          <w:bCs/>
          <w:sz w:val="20"/>
          <w:szCs w:val="20"/>
        </w:rPr>
        <w:t>, ve znění pozdějších předpisů,</w:t>
      </w:r>
      <w:r w:rsidR="00F35DF0" w:rsidRPr="00F35DF0">
        <w:rPr>
          <w:rFonts w:ascii="Arial" w:hAnsi="Arial" w:cs="Arial"/>
          <w:bCs/>
          <w:sz w:val="20"/>
          <w:szCs w:val="20"/>
        </w:rPr>
        <w:t xml:space="preserve"> smluvní strany</w:t>
      </w:r>
      <w:r w:rsidRPr="00B938CC">
        <w:rPr>
          <w:rFonts w:ascii="Arial" w:hAnsi="Arial" w:cs="Arial"/>
          <w:bCs/>
          <w:sz w:val="20"/>
          <w:szCs w:val="20"/>
        </w:rPr>
        <w:t>:</w:t>
      </w:r>
    </w:p>
    <w:p w14:paraId="6E69FA73" w14:textId="77777777" w:rsidR="00474207" w:rsidRPr="00B938CC" w:rsidRDefault="00474207" w:rsidP="009675FD">
      <w:pPr>
        <w:spacing w:line="276" w:lineRule="auto"/>
        <w:rPr>
          <w:rFonts w:ascii="Arial" w:hAnsi="Arial" w:cs="Arial"/>
          <w:b/>
          <w:bCs/>
          <w:sz w:val="20"/>
          <w:szCs w:val="20"/>
        </w:rPr>
      </w:pPr>
    </w:p>
    <w:p w14:paraId="73498DDE" w14:textId="35DAAC6E" w:rsidR="00E942ED" w:rsidRPr="00E942ED" w:rsidRDefault="00F852AA" w:rsidP="00E942ED">
      <w:pPr>
        <w:spacing w:line="276" w:lineRule="auto"/>
        <w:rPr>
          <w:rFonts w:ascii="Arial" w:hAnsi="Arial" w:cs="Arial"/>
          <w:b/>
          <w:bCs/>
          <w:sz w:val="20"/>
          <w:szCs w:val="20"/>
        </w:rPr>
      </w:pPr>
      <w:r>
        <w:rPr>
          <w:rFonts w:ascii="Arial" w:hAnsi="Arial" w:cs="Arial"/>
          <w:b/>
          <w:bCs/>
          <w:sz w:val="20"/>
          <w:szCs w:val="20"/>
        </w:rPr>
        <w:t>Město Dobruška</w:t>
      </w:r>
    </w:p>
    <w:p w14:paraId="3CB17372" w14:textId="20F92463" w:rsidR="00F852AA" w:rsidRPr="007F14C7" w:rsidRDefault="00F852AA" w:rsidP="00F852AA">
      <w:pPr>
        <w:spacing w:line="276" w:lineRule="auto"/>
        <w:rPr>
          <w:rFonts w:ascii="Arial" w:hAnsi="Arial" w:cs="Arial"/>
          <w:sz w:val="20"/>
          <w:szCs w:val="20"/>
        </w:rPr>
      </w:pPr>
      <w:r w:rsidRPr="007F14C7">
        <w:rPr>
          <w:rFonts w:ascii="Arial" w:hAnsi="Arial" w:cs="Arial"/>
          <w:sz w:val="20"/>
          <w:szCs w:val="20"/>
        </w:rPr>
        <w:t xml:space="preserve">se sídlem </w:t>
      </w:r>
      <w:r w:rsidR="00456E34">
        <w:rPr>
          <w:rFonts w:ascii="Arial" w:hAnsi="Arial" w:cs="Arial"/>
          <w:sz w:val="20"/>
          <w:szCs w:val="20"/>
        </w:rPr>
        <w:t>Solnická 777</w:t>
      </w:r>
      <w:r>
        <w:rPr>
          <w:rFonts w:ascii="Arial" w:hAnsi="Arial" w:cs="Arial"/>
          <w:sz w:val="20"/>
          <w:szCs w:val="20"/>
        </w:rPr>
        <w:t xml:space="preserve">, </w:t>
      </w:r>
      <w:r w:rsidRPr="00060F13">
        <w:rPr>
          <w:rFonts w:ascii="Arial" w:hAnsi="Arial" w:cs="Arial"/>
          <w:sz w:val="20"/>
          <w:szCs w:val="20"/>
        </w:rPr>
        <w:t>518 01 Dobruška</w:t>
      </w:r>
    </w:p>
    <w:p w14:paraId="7EA6B68D" w14:textId="250062E2" w:rsidR="00F852AA" w:rsidRPr="007F14C7" w:rsidRDefault="00F852AA" w:rsidP="00F852AA">
      <w:pPr>
        <w:spacing w:line="276" w:lineRule="auto"/>
        <w:rPr>
          <w:rFonts w:ascii="Arial" w:hAnsi="Arial" w:cs="Arial"/>
          <w:sz w:val="20"/>
          <w:szCs w:val="20"/>
        </w:rPr>
      </w:pPr>
      <w:r w:rsidRPr="007F14C7">
        <w:rPr>
          <w:rFonts w:ascii="Arial" w:hAnsi="Arial" w:cs="Arial"/>
          <w:sz w:val="20"/>
          <w:szCs w:val="20"/>
        </w:rPr>
        <w:t>IČ</w:t>
      </w:r>
      <w:r w:rsidR="00DB739B">
        <w:rPr>
          <w:rFonts w:ascii="Arial" w:hAnsi="Arial" w:cs="Arial"/>
          <w:sz w:val="20"/>
          <w:szCs w:val="20"/>
        </w:rPr>
        <w:t>O</w:t>
      </w:r>
      <w:r w:rsidRPr="007F14C7">
        <w:rPr>
          <w:rFonts w:ascii="Arial" w:hAnsi="Arial" w:cs="Arial"/>
          <w:sz w:val="20"/>
          <w:szCs w:val="20"/>
        </w:rPr>
        <w:t xml:space="preserve"> </w:t>
      </w:r>
      <w:r w:rsidRPr="00060F13">
        <w:rPr>
          <w:rFonts w:ascii="Arial" w:hAnsi="Arial" w:cs="Arial"/>
          <w:sz w:val="20"/>
          <w:szCs w:val="20"/>
        </w:rPr>
        <w:t>00274879</w:t>
      </w:r>
    </w:p>
    <w:p w14:paraId="65FD8E63" w14:textId="1F8FCBCA" w:rsidR="00495F26" w:rsidRPr="00395439" w:rsidRDefault="00F852AA" w:rsidP="00F852AA">
      <w:pPr>
        <w:spacing w:line="276" w:lineRule="auto"/>
        <w:rPr>
          <w:rFonts w:ascii="Arial" w:hAnsi="Arial" w:cs="Arial"/>
          <w:sz w:val="20"/>
          <w:szCs w:val="20"/>
        </w:rPr>
      </w:pPr>
      <w:r w:rsidRPr="007F14C7">
        <w:rPr>
          <w:rFonts w:ascii="Arial" w:hAnsi="Arial" w:cs="Arial"/>
          <w:sz w:val="20"/>
          <w:szCs w:val="20"/>
        </w:rPr>
        <w:t xml:space="preserve">bankovní spojení </w:t>
      </w:r>
      <w:r w:rsidRPr="00054F20">
        <w:rPr>
          <w:rFonts w:ascii="Arial" w:hAnsi="Arial" w:cs="Arial"/>
          <w:sz w:val="20"/>
          <w:szCs w:val="20"/>
        </w:rPr>
        <w:t>Komerční banka</w:t>
      </w:r>
      <w:r w:rsidR="006F1786">
        <w:rPr>
          <w:rFonts w:ascii="Arial" w:hAnsi="Arial" w:cs="Arial"/>
          <w:sz w:val="20"/>
          <w:szCs w:val="20"/>
        </w:rPr>
        <w:t>,</w:t>
      </w:r>
      <w:r w:rsidRPr="007F14C7">
        <w:rPr>
          <w:rFonts w:ascii="Arial" w:hAnsi="Arial" w:cs="Arial"/>
          <w:sz w:val="20"/>
          <w:szCs w:val="20"/>
        </w:rPr>
        <w:t xml:space="preserve"> číslo účtu </w:t>
      </w:r>
      <w:r w:rsidR="008E2E61">
        <w:rPr>
          <w:rFonts w:ascii="Arial" w:hAnsi="Arial" w:cs="Arial"/>
          <w:sz w:val="20"/>
          <w:szCs w:val="20"/>
        </w:rPr>
        <w:t>xxxxx</w:t>
      </w:r>
    </w:p>
    <w:p w14:paraId="4B4C4834" w14:textId="2EEFD233" w:rsidR="00495F26" w:rsidRPr="00395439" w:rsidRDefault="00495F26" w:rsidP="00495F26">
      <w:pPr>
        <w:spacing w:line="276" w:lineRule="auto"/>
        <w:rPr>
          <w:rFonts w:ascii="Arial" w:hAnsi="Arial" w:cs="Arial"/>
          <w:sz w:val="20"/>
          <w:szCs w:val="20"/>
        </w:rPr>
      </w:pPr>
      <w:r w:rsidRPr="00395439">
        <w:rPr>
          <w:rFonts w:ascii="Arial" w:hAnsi="Arial" w:cs="Arial"/>
          <w:sz w:val="20"/>
          <w:szCs w:val="20"/>
        </w:rPr>
        <w:t>zastoupen</w:t>
      </w:r>
      <w:r w:rsidR="005371BE">
        <w:rPr>
          <w:rFonts w:ascii="Arial" w:hAnsi="Arial" w:cs="Arial"/>
          <w:sz w:val="20"/>
          <w:szCs w:val="20"/>
        </w:rPr>
        <w:t>é</w:t>
      </w:r>
      <w:r w:rsidRPr="00395439">
        <w:rPr>
          <w:rFonts w:ascii="Arial" w:hAnsi="Arial" w:cs="Arial"/>
          <w:sz w:val="20"/>
          <w:szCs w:val="20"/>
        </w:rPr>
        <w:t xml:space="preserve"> </w:t>
      </w:r>
      <w:r w:rsidR="006F1786">
        <w:rPr>
          <w:rFonts w:ascii="Arial" w:hAnsi="Arial" w:cs="Arial"/>
          <w:sz w:val="20"/>
          <w:szCs w:val="20"/>
        </w:rPr>
        <w:t>Miroslavem Sixtou, starostou</w:t>
      </w:r>
    </w:p>
    <w:p w14:paraId="1C6D53D3" w14:textId="77777777" w:rsidR="003C436F" w:rsidRDefault="003C436F" w:rsidP="009675FD">
      <w:pPr>
        <w:tabs>
          <w:tab w:val="left" w:pos="5073"/>
          <w:tab w:val="left" w:pos="9177"/>
        </w:tabs>
        <w:spacing w:line="276" w:lineRule="auto"/>
        <w:rPr>
          <w:rFonts w:ascii="Arial" w:hAnsi="Arial" w:cs="Arial"/>
          <w:sz w:val="20"/>
          <w:szCs w:val="20"/>
        </w:rPr>
      </w:pPr>
    </w:p>
    <w:p w14:paraId="5647EB8F" w14:textId="58785BF9" w:rsidR="0062526F" w:rsidRPr="00B938CC" w:rsidRDefault="0062526F" w:rsidP="009675FD">
      <w:pPr>
        <w:tabs>
          <w:tab w:val="left" w:pos="5073"/>
          <w:tab w:val="left" w:pos="9177"/>
        </w:tabs>
        <w:spacing w:line="276" w:lineRule="auto"/>
        <w:rPr>
          <w:rFonts w:ascii="Arial" w:hAnsi="Arial" w:cs="Arial"/>
          <w:sz w:val="20"/>
          <w:szCs w:val="20"/>
        </w:rPr>
      </w:pPr>
      <w:r w:rsidRPr="00B938CC">
        <w:rPr>
          <w:rFonts w:ascii="Arial" w:hAnsi="Arial" w:cs="Arial"/>
          <w:sz w:val="20"/>
          <w:szCs w:val="20"/>
        </w:rPr>
        <w:t>(dále jen „</w:t>
      </w:r>
      <w:r w:rsidR="006F73B6">
        <w:rPr>
          <w:rFonts w:ascii="Arial" w:hAnsi="Arial" w:cs="Arial"/>
          <w:b/>
          <w:bCs/>
          <w:sz w:val="20"/>
          <w:szCs w:val="20"/>
        </w:rPr>
        <w:t>Partner</w:t>
      </w:r>
      <w:r w:rsidRPr="00B938CC">
        <w:rPr>
          <w:rFonts w:ascii="Arial" w:hAnsi="Arial" w:cs="Arial"/>
          <w:b/>
          <w:bCs/>
          <w:sz w:val="20"/>
          <w:szCs w:val="20"/>
        </w:rPr>
        <w:t>“</w:t>
      </w:r>
      <w:r w:rsidRPr="00B938CC">
        <w:rPr>
          <w:rFonts w:ascii="Arial" w:hAnsi="Arial" w:cs="Arial"/>
          <w:sz w:val="20"/>
          <w:szCs w:val="20"/>
        </w:rPr>
        <w:t>)</w:t>
      </w:r>
    </w:p>
    <w:p w14:paraId="2024C24A" w14:textId="77777777" w:rsidR="0062526F" w:rsidRPr="00B938CC" w:rsidRDefault="0062526F" w:rsidP="009675FD">
      <w:pPr>
        <w:spacing w:line="276" w:lineRule="auto"/>
        <w:rPr>
          <w:rFonts w:ascii="Arial" w:hAnsi="Arial" w:cs="Arial"/>
          <w:b/>
          <w:sz w:val="20"/>
          <w:szCs w:val="20"/>
        </w:rPr>
      </w:pPr>
    </w:p>
    <w:p w14:paraId="3D3E5598" w14:textId="77777777" w:rsidR="0062526F" w:rsidRPr="00B938CC" w:rsidRDefault="0062526F" w:rsidP="009675FD">
      <w:pPr>
        <w:spacing w:line="276" w:lineRule="auto"/>
        <w:rPr>
          <w:rFonts w:ascii="Arial" w:hAnsi="Arial" w:cs="Arial"/>
          <w:b/>
          <w:sz w:val="20"/>
          <w:szCs w:val="20"/>
        </w:rPr>
      </w:pPr>
      <w:r w:rsidRPr="00B938CC">
        <w:rPr>
          <w:rFonts w:ascii="Arial" w:hAnsi="Arial" w:cs="Arial"/>
          <w:b/>
          <w:sz w:val="20"/>
          <w:szCs w:val="20"/>
        </w:rPr>
        <w:t>a</w:t>
      </w:r>
    </w:p>
    <w:p w14:paraId="1B66715A" w14:textId="77777777" w:rsidR="0062526F" w:rsidRPr="00B938CC" w:rsidRDefault="0062526F" w:rsidP="009675FD">
      <w:pPr>
        <w:spacing w:line="276" w:lineRule="auto"/>
        <w:rPr>
          <w:rFonts w:ascii="Arial" w:hAnsi="Arial" w:cs="Arial"/>
          <w:b/>
          <w:sz w:val="20"/>
          <w:szCs w:val="20"/>
        </w:rPr>
      </w:pPr>
    </w:p>
    <w:p w14:paraId="441747F6" w14:textId="77777777" w:rsidR="00395439" w:rsidRPr="00395439" w:rsidRDefault="00395439" w:rsidP="009675FD">
      <w:pPr>
        <w:spacing w:line="276" w:lineRule="auto"/>
        <w:rPr>
          <w:rFonts w:ascii="Arial" w:hAnsi="Arial" w:cs="Arial"/>
          <w:b/>
          <w:sz w:val="20"/>
          <w:szCs w:val="20"/>
        </w:rPr>
      </w:pPr>
      <w:r w:rsidRPr="00395439">
        <w:rPr>
          <w:rFonts w:ascii="Arial" w:hAnsi="Arial" w:cs="Arial"/>
          <w:b/>
          <w:sz w:val="20"/>
          <w:szCs w:val="20"/>
        </w:rPr>
        <w:t xml:space="preserve">GLOBDATA a.s. </w:t>
      </w:r>
    </w:p>
    <w:p w14:paraId="4C308008" w14:textId="77777777"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se sídlem Na příkopě 393/11, 110 00 Praha 1</w:t>
      </w:r>
    </w:p>
    <w:p w14:paraId="7BACA0AC" w14:textId="3EBCD4EA"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IČ</w:t>
      </w:r>
      <w:r w:rsidR="0031518B">
        <w:rPr>
          <w:rFonts w:ascii="Arial" w:hAnsi="Arial" w:cs="Arial"/>
          <w:sz w:val="20"/>
          <w:szCs w:val="20"/>
        </w:rPr>
        <w:t>O</w:t>
      </w:r>
      <w:r w:rsidR="006F1786">
        <w:rPr>
          <w:rFonts w:ascii="Arial" w:hAnsi="Arial" w:cs="Arial"/>
          <w:sz w:val="20"/>
          <w:szCs w:val="20"/>
        </w:rPr>
        <w:t xml:space="preserve"> </w:t>
      </w:r>
      <w:r w:rsidR="007F14C7" w:rsidRPr="009B1A3C">
        <w:rPr>
          <w:rFonts w:ascii="Arial" w:hAnsi="Arial" w:cs="Arial"/>
          <w:sz w:val="20"/>
          <w:szCs w:val="20"/>
        </w:rPr>
        <w:t>05642361</w:t>
      </w:r>
    </w:p>
    <w:p w14:paraId="26E318C2" w14:textId="29D7EF81"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 xml:space="preserve">bankovní spojení: </w:t>
      </w:r>
      <w:proofErr w:type="spellStart"/>
      <w:r w:rsidRPr="00395439">
        <w:rPr>
          <w:rFonts w:ascii="Arial" w:hAnsi="Arial" w:cs="Arial"/>
          <w:sz w:val="20"/>
          <w:szCs w:val="20"/>
        </w:rPr>
        <w:t>Raiffeisenbank</w:t>
      </w:r>
      <w:proofErr w:type="spellEnd"/>
      <w:r w:rsidRPr="00395439">
        <w:rPr>
          <w:rFonts w:ascii="Arial" w:hAnsi="Arial" w:cs="Arial"/>
          <w:sz w:val="20"/>
          <w:szCs w:val="20"/>
        </w:rPr>
        <w:t xml:space="preserve"> a.s., číslo účtu </w:t>
      </w:r>
      <w:r w:rsidR="008E2E61">
        <w:rPr>
          <w:rFonts w:ascii="Arial" w:hAnsi="Arial" w:cs="Arial"/>
          <w:sz w:val="20"/>
          <w:szCs w:val="20"/>
        </w:rPr>
        <w:t>xxxxx</w:t>
      </w:r>
    </w:p>
    <w:p w14:paraId="71398944" w14:textId="3FFF85C3" w:rsidR="00395439" w:rsidRPr="00395439" w:rsidRDefault="00395439" w:rsidP="009675FD">
      <w:pPr>
        <w:spacing w:line="276" w:lineRule="auto"/>
        <w:rPr>
          <w:rFonts w:ascii="Arial" w:hAnsi="Arial" w:cs="Arial"/>
          <w:sz w:val="20"/>
          <w:szCs w:val="20"/>
        </w:rPr>
      </w:pPr>
      <w:r w:rsidRPr="00395439">
        <w:rPr>
          <w:rFonts w:ascii="Arial" w:hAnsi="Arial" w:cs="Arial"/>
          <w:sz w:val="20"/>
          <w:szCs w:val="20"/>
        </w:rPr>
        <w:t xml:space="preserve">zastoupená Ing. Janem Kolouškem, předsedou představenstva a </w:t>
      </w:r>
      <w:r w:rsidR="009F4107">
        <w:rPr>
          <w:rFonts w:ascii="Arial" w:hAnsi="Arial" w:cs="Arial"/>
          <w:sz w:val="20"/>
          <w:szCs w:val="20"/>
        </w:rPr>
        <w:t>Mgr. Martinem Hausnerem, členem představenstva</w:t>
      </w:r>
      <w:r w:rsidRPr="00395439">
        <w:rPr>
          <w:rFonts w:ascii="Arial" w:hAnsi="Arial" w:cs="Arial"/>
          <w:sz w:val="20"/>
          <w:szCs w:val="20"/>
        </w:rPr>
        <w:t xml:space="preserve">, </w:t>
      </w:r>
    </w:p>
    <w:p w14:paraId="4753D7C9" w14:textId="2E9A8CAC" w:rsidR="001A757C" w:rsidRPr="00B938CC" w:rsidRDefault="00395439" w:rsidP="009675FD">
      <w:pPr>
        <w:spacing w:line="276" w:lineRule="auto"/>
        <w:rPr>
          <w:rFonts w:ascii="Arial" w:hAnsi="Arial" w:cs="Arial"/>
          <w:sz w:val="20"/>
          <w:szCs w:val="20"/>
        </w:rPr>
      </w:pPr>
      <w:r w:rsidRPr="00395439">
        <w:rPr>
          <w:rFonts w:ascii="Arial" w:hAnsi="Arial" w:cs="Arial"/>
          <w:sz w:val="20"/>
          <w:szCs w:val="20"/>
        </w:rPr>
        <w:t xml:space="preserve">zapsaná v obchodním rejstříku vedeném Městským soudem v Praze, </w:t>
      </w:r>
      <w:proofErr w:type="spellStart"/>
      <w:r w:rsidR="003C436F">
        <w:rPr>
          <w:rFonts w:ascii="Arial" w:hAnsi="Arial" w:cs="Arial"/>
          <w:sz w:val="20"/>
          <w:szCs w:val="20"/>
        </w:rPr>
        <w:t>sp</w:t>
      </w:r>
      <w:proofErr w:type="spellEnd"/>
      <w:r w:rsidR="003C436F">
        <w:rPr>
          <w:rFonts w:ascii="Arial" w:hAnsi="Arial" w:cs="Arial"/>
          <w:sz w:val="20"/>
          <w:szCs w:val="20"/>
        </w:rPr>
        <w:t xml:space="preserve">. zn. </w:t>
      </w:r>
      <w:r w:rsidRPr="00395439">
        <w:rPr>
          <w:rFonts w:ascii="Arial" w:hAnsi="Arial" w:cs="Arial"/>
          <w:sz w:val="20"/>
          <w:szCs w:val="20"/>
        </w:rPr>
        <w:t xml:space="preserve">B </w:t>
      </w:r>
      <w:r w:rsidR="00B77883">
        <w:rPr>
          <w:rFonts w:ascii="Arial" w:hAnsi="Arial" w:cs="Arial"/>
          <w:sz w:val="20"/>
          <w:szCs w:val="20"/>
        </w:rPr>
        <w:t>23165</w:t>
      </w:r>
      <w:r w:rsidR="00412E68" w:rsidRPr="00B938CC">
        <w:rPr>
          <w:rFonts w:ascii="Arial" w:hAnsi="Arial" w:cs="Arial"/>
          <w:sz w:val="20"/>
          <w:szCs w:val="20"/>
        </w:rPr>
        <w:t xml:space="preserve"> </w:t>
      </w:r>
    </w:p>
    <w:p w14:paraId="03F612D8" w14:textId="77777777" w:rsidR="003C436F" w:rsidRDefault="003C436F" w:rsidP="009675FD">
      <w:pPr>
        <w:tabs>
          <w:tab w:val="left" w:pos="5073"/>
          <w:tab w:val="left" w:pos="9177"/>
        </w:tabs>
        <w:spacing w:line="276" w:lineRule="auto"/>
        <w:rPr>
          <w:rFonts w:ascii="Arial" w:hAnsi="Arial" w:cs="Arial"/>
          <w:sz w:val="20"/>
          <w:szCs w:val="20"/>
        </w:rPr>
      </w:pPr>
    </w:p>
    <w:p w14:paraId="28D57FDB" w14:textId="29357C80" w:rsidR="009310D7" w:rsidRPr="00B938CC" w:rsidRDefault="009310D7" w:rsidP="009675FD">
      <w:pPr>
        <w:tabs>
          <w:tab w:val="left" w:pos="5073"/>
          <w:tab w:val="left" w:pos="9177"/>
        </w:tabs>
        <w:spacing w:line="276" w:lineRule="auto"/>
        <w:rPr>
          <w:rFonts w:ascii="Arial" w:hAnsi="Arial" w:cs="Arial"/>
          <w:sz w:val="20"/>
          <w:szCs w:val="20"/>
        </w:rPr>
      </w:pPr>
      <w:r w:rsidRPr="00B938CC">
        <w:rPr>
          <w:rFonts w:ascii="Arial" w:hAnsi="Arial" w:cs="Arial"/>
          <w:sz w:val="20"/>
          <w:szCs w:val="20"/>
        </w:rPr>
        <w:t xml:space="preserve">(dále jen </w:t>
      </w:r>
      <w:r w:rsidR="00474207" w:rsidRPr="00B938CC">
        <w:rPr>
          <w:rFonts w:ascii="Arial" w:hAnsi="Arial" w:cs="Arial"/>
          <w:sz w:val="20"/>
          <w:szCs w:val="20"/>
        </w:rPr>
        <w:t>„</w:t>
      </w:r>
      <w:r w:rsidR="006A71A8" w:rsidRPr="00B938CC">
        <w:rPr>
          <w:rFonts w:ascii="Arial" w:hAnsi="Arial" w:cs="Arial"/>
          <w:b/>
          <w:bCs/>
          <w:sz w:val="20"/>
          <w:szCs w:val="20"/>
        </w:rPr>
        <w:t>Poskytovatel</w:t>
      </w:r>
      <w:r w:rsidR="00395439">
        <w:rPr>
          <w:rFonts w:ascii="Arial" w:hAnsi="Arial" w:cs="Arial"/>
          <w:b/>
          <w:bCs/>
          <w:sz w:val="20"/>
          <w:szCs w:val="20"/>
        </w:rPr>
        <w:t>“</w:t>
      </w:r>
      <w:r w:rsidRPr="00B938CC">
        <w:rPr>
          <w:rFonts w:ascii="Arial" w:hAnsi="Arial" w:cs="Arial"/>
          <w:sz w:val="20"/>
          <w:szCs w:val="20"/>
        </w:rPr>
        <w:t xml:space="preserve">) </w:t>
      </w:r>
    </w:p>
    <w:p w14:paraId="2196C183" w14:textId="77777777" w:rsidR="009310D7" w:rsidRPr="00B938CC" w:rsidRDefault="009310D7" w:rsidP="009675FD">
      <w:pPr>
        <w:tabs>
          <w:tab w:val="left" w:pos="5073"/>
          <w:tab w:val="left" w:pos="9177"/>
        </w:tabs>
        <w:spacing w:line="276" w:lineRule="auto"/>
        <w:rPr>
          <w:rFonts w:ascii="Arial" w:hAnsi="Arial" w:cs="Arial"/>
          <w:sz w:val="20"/>
          <w:szCs w:val="20"/>
        </w:rPr>
      </w:pPr>
    </w:p>
    <w:p w14:paraId="436FFC32" w14:textId="77777777" w:rsidR="00282E77" w:rsidRDefault="00282E77" w:rsidP="009675FD">
      <w:pPr>
        <w:pStyle w:val="Zkladntext"/>
        <w:tabs>
          <w:tab w:val="left" w:pos="5073"/>
          <w:tab w:val="left" w:pos="9177"/>
        </w:tabs>
        <w:autoSpaceDE/>
        <w:autoSpaceDN/>
        <w:adjustRightInd/>
        <w:spacing w:line="276" w:lineRule="auto"/>
        <w:rPr>
          <w:rFonts w:ascii="Arial" w:hAnsi="Arial" w:cs="Arial"/>
        </w:rPr>
      </w:pPr>
    </w:p>
    <w:p w14:paraId="2F8A86F9" w14:textId="77777777" w:rsidR="009310D7" w:rsidRPr="00B938CC" w:rsidRDefault="00474207" w:rsidP="009675FD">
      <w:pPr>
        <w:pStyle w:val="Zkladntext"/>
        <w:tabs>
          <w:tab w:val="left" w:pos="5073"/>
          <w:tab w:val="left" w:pos="9177"/>
        </w:tabs>
        <w:autoSpaceDE/>
        <w:autoSpaceDN/>
        <w:adjustRightInd/>
        <w:spacing w:line="276" w:lineRule="auto"/>
        <w:rPr>
          <w:rFonts w:ascii="Arial" w:hAnsi="Arial" w:cs="Arial"/>
        </w:rPr>
      </w:pPr>
      <w:r w:rsidRPr="00B938CC">
        <w:rPr>
          <w:rFonts w:ascii="Arial" w:hAnsi="Arial" w:cs="Arial"/>
        </w:rPr>
        <w:t>tuto</w:t>
      </w:r>
    </w:p>
    <w:p w14:paraId="7068C3C3" w14:textId="77777777" w:rsidR="009310D7" w:rsidRPr="00B938CC" w:rsidRDefault="009310D7" w:rsidP="009675FD">
      <w:pPr>
        <w:tabs>
          <w:tab w:val="left" w:pos="5073"/>
          <w:tab w:val="left" w:pos="9177"/>
        </w:tabs>
        <w:spacing w:line="276" w:lineRule="auto"/>
        <w:rPr>
          <w:rFonts w:ascii="Arial" w:hAnsi="Arial" w:cs="Arial"/>
          <w:sz w:val="20"/>
          <w:szCs w:val="20"/>
        </w:rPr>
      </w:pPr>
    </w:p>
    <w:p w14:paraId="7E2B10B7" w14:textId="39AA3642" w:rsidR="00474207" w:rsidRDefault="00395439" w:rsidP="009675FD">
      <w:pPr>
        <w:pStyle w:val="Nadpis3"/>
        <w:spacing w:line="276" w:lineRule="auto"/>
        <w:rPr>
          <w:rFonts w:ascii="Arial" w:hAnsi="Arial" w:cs="Arial"/>
          <w:sz w:val="24"/>
        </w:rPr>
      </w:pPr>
      <w:r>
        <w:rPr>
          <w:rFonts w:ascii="Arial" w:hAnsi="Arial" w:cs="Arial"/>
          <w:sz w:val="24"/>
        </w:rPr>
        <w:t>S</w:t>
      </w:r>
      <w:r w:rsidR="009310D7" w:rsidRPr="00B938CC">
        <w:rPr>
          <w:rFonts w:ascii="Arial" w:hAnsi="Arial" w:cs="Arial"/>
          <w:sz w:val="24"/>
        </w:rPr>
        <w:t xml:space="preserve">mlouvu o </w:t>
      </w:r>
      <w:r w:rsidR="00474207" w:rsidRPr="00B938CC">
        <w:rPr>
          <w:rFonts w:ascii="Arial" w:hAnsi="Arial" w:cs="Arial"/>
          <w:sz w:val="24"/>
        </w:rPr>
        <w:t>poskytování služeb</w:t>
      </w:r>
    </w:p>
    <w:p w14:paraId="3A8FAF1E" w14:textId="77777777" w:rsidR="009B1A3C" w:rsidRDefault="009B1A3C" w:rsidP="009B1A3C">
      <w:pPr>
        <w:spacing w:line="276" w:lineRule="auto"/>
        <w:jc w:val="center"/>
        <w:rPr>
          <w:rFonts w:ascii="Arial" w:hAnsi="Arial" w:cs="Arial"/>
          <w:b/>
          <w:sz w:val="20"/>
          <w:szCs w:val="20"/>
        </w:rPr>
      </w:pPr>
    </w:p>
    <w:p w14:paraId="0AA66DA1" w14:textId="1485FDFC" w:rsidR="009B1A3C" w:rsidRPr="00B938CC" w:rsidRDefault="009B1A3C" w:rsidP="009B1A3C">
      <w:pPr>
        <w:spacing w:line="276" w:lineRule="auto"/>
        <w:rPr>
          <w:rFonts w:ascii="Arial" w:hAnsi="Arial" w:cs="Arial"/>
          <w:b/>
          <w:sz w:val="20"/>
          <w:szCs w:val="20"/>
        </w:rPr>
      </w:pPr>
    </w:p>
    <w:p w14:paraId="2DC87DD3" w14:textId="6C0B480F" w:rsidR="009B1A3C" w:rsidRDefault="009B1A3C" w:rsidP="009B1A3C">
      <w:pPr>
        <w:spacing w:line="276" w:lineRule="auto"/>
        <w:jc w:val="center"/>
        <w:rPr>
          <w:rFonts w:ascii="Arial" w:hAnsi="Arial" w:cs="Arial"/>
          <w:b/>
          <w:bCs/>
          <w:caps/>
          <w:sz w:val="20"/>
          <w:szCs w:val="20"/>
        </w:rPr>
      </w:pPr>
      <w:r>
        <w:rPr>
          <w:rFonts w:ascii="Arial" w:hAnsi="Arial" w:cs="Arial"/>
          <w:b/>
          <w:bCs/>
          <w:caps/>
          <w:sz w:val="20"/>
          <w:szCs w:val="20"/>
        </w:rPr>
        <w:t>PREAMBULE</w:t>
      </w:r>
    </w:p>
    <w:p w14:paraId="7F8FD44D" w14:textId="77777777" w:rsidR="009B1A3C" w:rsidRPr="00B938CC" w:rsidRDefault="009B1A3C" w:rsidP="009B1A3C">
      <w:pPr>
        <w:spacing w:line="276" w:lineRule="auto"/>
        <w:jc w:val="center"/>
        <w:rPr>
          <w:rFonts w:ascii="Arial" w:hAnsi="Arial" w:cs="Arial"/>
          <w:b/>
          <w:bCs/>
          <w:caps/>
          <w:color w:val="000000"/>
          <w:sz w:val="20"/>
          <w:szCs w:val="20"/>
        </w:rPr>
      </w:pPr>
    </w:p>
    <w:p w14:paraId="51F04C28" w14:textId="5B274D63" w:rsidR="009B1A3C" w:rsidRDefault="009B1A3C" w:rsidP="009B1A3C">
      <w:pPr>
        <w:spacing w:line="276" w:lineRule="auto"/>
        <w:jc w:val="both"/>
        <w:rPr>
          <w:rFonts w:ascii="Arial" w:hAnsi="Arial" w:cs="Arial"/>
          <w:sz w:val="20"/>
          <w:szCs w:val="20"/>
        </w:rPr>
      </w:pPr>
      <w:r>
        <w:rPr>
          <w:rFonts w:ascii="Arial" w:hAnsi="Arial" w:cs="Arial"/>
          <w:sz w:val="20"/>
          <w:szCs w:val="20"/>
        </w:rPr>
        <w:t xml:space="preserve">Smluvní strany spolu uzavřely dne </w:t>
      </w:r>
      <w:proofErr w:type="gramStart"/>
      <w:r w:rsidR="00DB739B">
        <w:rPr>
          <w:rFonts w:ascii="Arial" w:hAnsi="Arial" w:cs="Arial"/>
          <w:sz w:val="20"/>
          <w:szCs w:val="20"/>
        </w:rPr>
        <w:t>30.</w:t>
      </w:r>
      <w:r w:rsidR="006F1786">
        <w:rPr>
          <w:rFonts w:ascii="Arial" w:hAnsi="Arial" w:cs="Arial"/>
          <w:sz w:val="20"/>
          <w:szCs w:val="20"/>
        </w:rPr>
        <w:t>0</w:t>
      </w:r>
      <w:r w:rsidR="00DB739B">
        <w:rPr>
          <w:rFonts w:ascii="Arial" w:hAnsi="Arial" w:cs="Arial"/>
          <w:sz w:val="20"/>
          <w:szCs w:val="20"/>
        </w:rPr>
        <w:t>7.2018</w:t>
      </w:r>
      <w:proofErr w:type="gramEnd"/>
      <w:r w:rsidR="00DB739B">
        <w:rPr>
          <w:rFonts w:ascii="Arial" w:hAnsi="Arial" w:cs="Arial"/>
          <w:sz w:val="20"/>
          <w:szCs w:val="20"/>
        </w:rPr>
        <w:t xml:space="preserve"> </w:t>
      </w:r>
      <w:r>
        <w:rPr>
          <w:rFonts w:ascii="Arial" w:hAnsi="Arial" w:cs="Arial"/>
          <w:sz w:val="20"/>
          <w:szCs w:val="20"/>
        </w:rPr>
        <w:t xml:space="preserve">Smlouvu o poskytování služeb, jejíž předmět je shodný s předmětem této smlouvy a jejíž znění tvoří přílohu č. 6 této smlouvy </w:t>
      </w:r>
      <w:r w:rsidRPr="00676761">
        <w:rPr>
          <w:rFonts w:ascii="Arial" w:hAnsi="Arial" w:cs="Arial"/>
          <w:i/>
          <w:iCs/>
          <w:sz w:val="20"/>
          <w:szCs w:val="20"/>
        </w:rPr>
        <w:t>(dále jen „původní smlouva“)</w:t>
      </w:r>
      <w:r>
        <w:rPr>
          <w:rFonts w:ascii="Arial" w:hAnsi="Arial" w:cs="Arial"/>
          <w:sz w:val="20"/>
          <w:szCs w:val="20"/>
        </w:rPr>
        <w:t>. Vzhledem k tomu, že nedošlo ke zveřejnění původní smlouvy</w:t>
      </w:r>
      <w:r w:rsidR="00D25E41">
        <w:rPr>
          <w:rFonts w:ascii="Arial" w:hAnsi="Arial" w:cs="Arial"/>
          <w:sz w:val="20"/>
          <w:szCs w:val="20"/>
        </w:rPr>
        <w:t xml:space="preserve"> </w:t>
      </w:r>
      <w:r>
        <w:rPr>
          <w:rFonts w:ascii="Arial" w:hAnsi="Arial" w:cs="Arial"/>
          <w:sz w:val="20"/>
          <w:szCs w:val="20"/>
        </w:rPr>
        <w:t>v registru smluv, nenabyla původní smlouva nikdy účinnosti.</w:t>
      </w:r>
    </w:p>
    <w:p w14:paraId="16A42EA2" w14:textId="77777777" w:rsidR="009B1A3C" w:rsidRDefault="009B1A3C" w:rsidP="009B1A3C">
      <w:pPr>
        <w:spacing w:line="276" w:lineRule="auto"/>
        <w:jc w:val="both"/>
        <w:rPr>
          <w:rFonts w:ascii="Arial" w:hAnsi="Arial" w:cs="Arial"/>
          <w:sz w:val="20"/>
          <w:szCs w:val="20"/>
        </w:rPr>
      </w:pPr>
    </w:p>
    <w:p w14:paraId="11961526" w14:textId="116A498E" w:rsidR="00C343B5" w:rsidRDefault="009B1A3C" w:rsidP="009B1A3C">
      <w:pPr>
        <w:spacing w:line="276" w:lineRule="auto"/>
        <w:jc w:val="both"/>
        <w:rPr>
          <w:rFonts w:ascii="Arial" w:hAnsi="Arial" w:cs="Arial"/>
          <w:sz w:val="20"/>
          <w:szCs w:val="20"/>
        </w:rPr>
      </w:pPr>
      <w:r>
        <w:rPr>
          <w:rFonts w:ascii="Arial" w:hAnsi="Arial" w:cs="Arial"/>
          <w:sz w:val="20"/>
          <w:szCs w:val="20"/>
        </w:rPr>
        <w:t>Smluvní strany si na základě původní smlouvy poskytovaly plnění tak, jako</w:t>
      </w:r>
      <w:r w:rsidR="00D25E41">
        <w:rPr>
          <w:rFonts w:ascii="Arial" w:hAnsi="Arial" w:cs="Arial"/>
          <w:sz w:val="20"/>
          <w:szCs w:val="20"/>
        </w:rPr>
        <w:t xml:space="preserve"> </w:t>
      </w:r>
      <w:r>
        <w:rPr>
          <w:rFonts w:ascii="Arial" w:hAnsi="Arial" w:cs="Arial"/>
          <w:sz w:val="20"/>
          <w:szCs w:val="20"/>
        </w:rPr>
        <w:t xml:space="preserve">by původní smlouva účinnosti nabyla, a na obou stranách tedy vzniklo (a do nabytí účinnosti této </w:t>
      </w:r>
      <w:r w:rsidR="00D25E41">
        <w:rPr>
          <w:rFonts w:ascii="Arial" w:hAnsi="Arial" w:cs="Arial"/>
          <w:sz w:val="20"/>
          <w:szCs w:val="20"/>
        </w:rPr>
        <w:t xml:space="preserve">nové </w:t>
      </w:r>
      <w:r>
        <w:rPr>
          <w:rFonts w:ascii="Arial" w:hAnsi="Arial" w:cs="Arial"/>
          <w:sz w:val="20"/>
          <w:szCs w:val="20"/>
        </w:rPr>
        <w:t>smlouvy bude vznikat) bezdůvodné obohacení</w:t>
      </w:r>
      <w:r w:rsidR="00D25E41">
        <w:rPr>
          <w:rFonts w:ascii="Arial" w:hAnsi="Arial" w:cs="Arial"/>
          <w:sz w:val="20"/>
          <w:szCs w:val="20"/>
        </w:rPr>
        <w:t>.</w:t>
      </w:r>
      <w:r w:rsidR="00C343B5">
        <w:rPr>
          <w:rFonts w:ascii="Arial" w:hAnsi="Arial" w:cs="Arial"/>
          <w:sz w:val="20"/>
          <w:szCs w:val="20"/>
        </w:rPr>
        <w:t xml:space="preserve"> Smluvní strany se v této souvislosti dohodly, že bezdůvodné obohacení mezi nimi bude vypořádáno tak, jako by původní smlouva nabyla účinnosti ke dni jejímu uzavření, resp. z převážné části již vypořádáno bylo, a smluvní strany vůči sobě nebudou z titulu neúčinnosti původní smlouvy uplatňovat žádné další nároky.</w:t>
      </w:r>
    </w:p>
    <w:p w14:paraId="35947ECA" w14:textId="1CD0D9AF" w:rsidR="00C343B5" w:rsidRDefault="00C343B5" w:rsidP="009B1A3C">
      <w:pPr>
        <w:spacing w:line="276" w:lineRule="auto"/>
        <w:jc w:val="both"/>
        <w:rPr>
          <w:rFonts w:ascii="Arial" w:hAnsi="Arial" w:cs="Arial"/>
          <w:sz w:val="20"/>
          <w:szCs w:val="20"/>
        </w:rPr>
      </w:pPr>
    </w:p>
    <w:p w14:paraId="133BE14C" w14:textId="483958EC" w:rsidR="00C343B5" w:rsidRPr="00676761" w:rsidRDefault="00C343B5" w:rsidP="00676761">
      <w:pPr>
        <w:spacing w:line="276" w:lineRule="auto"/>
        <w:jc w:val="both"/>
        <w:rPr>
          <w:rFonts w:ascii="Arial" w:hAnsi="Arial" w:cs="Arial"/>
          <w:sz w:val="20"/>
          <w:szCs w:val="20"/>
        </w:rPr>
      </w:pPr>
      <w:r>
        <w:rPr>
          <w:rFonts w:ascii="Arial" w:hAnsi="Arial" w:cs="Arial"/>
          <w:sz w:val="20"/>
          <w:szCs w:val="20"/>
        </w:rPr>
        <w:t>Smluvní strany dále prohlašují, že jejich níže sjednané povinnosti spojené se samotný zavedením Systému VPL již ve skutečnosti splněny byly.</w:t>
      </w:r>
    </w:p>
    <w:p w14:paraId="552D2681" w14:textId="5604AA11" w:rsidR="009A6F86" w:rsidRDefault="009A6F86" w:rsidP="009675FD">
      <w:pPr>
        <w:spacing w:line="276" w:lineRule="auto"/>
        <w:rPr>
          <w:rFonts w:ascii="Arial" w:hAnsi="Arial" w:cs="Arial"/>
          <w:sz w:val="20"/>
          <w:szCs w:val="20"/>
        </w:rPr>
      </w:pPr>
    </w:p>
    <w:p w14:paraId="0BFD38A7" w14:textId="39B030B4" w:rsidR="006F1786" w:rsidRDefault="006F1786" w:rsidP="009675FD">
      <w:pPr>
        <w:spacing w:line="276" w:lineRule="auto"/>
        <w:rPr>
          <w:rFonts w:ascii="Arial" w:hAnsi="Arial" w:cs="Arial"/>
          <w:sz w:val="20"/>
          <w:szCs w:val="20"/>
        </w:rPr>
      </w:pPr>
    </w:p>
    <w:p w14:paraId="37493046" w14:textId="77777777" w:rsidR="006F1786" w:rsidRPr="00B938CC" w:rsidRDefault="006F1786" w:rsidP="009675FD">
      <w:pPr>
        <w:spacing w:line="276" w:lineRule="auto"/>
        <w:rPr>
          <w:rFonts w:ascii="Arial" w:hAnsi="Arial" w:cs="Arial"/>
          <w:sz w:val="20"/>
          <w:szCs w:val="20"/>
        </w:rPr>
      </w:pPr>
    </w:p>
    <w:p w14:paraId="402AFD9A" w14:textId="77777777" w:rsidR="00474207" w:rsidRPr="00B938CC" w:rsidRDefault="00474207" w:rsidP="005371BE">
      <w:pPr>
        <w:keepNext/>
        <w:spacing w:line="276" w:lineRule="auto"/>
        <w:jc w:val="center"/>
        <w:rPr>
          <w:rFonts w:ascii="Arial" w:hAnsi="Arial" w:cs="Arial"/>
          <w:b/>
          <w:sz w:val="20"/>
          <w:szCs w:val="20"/>
        </w:rPr>
      </w:pPr>
      <w:r w:rsidRPr="00B938CC">
        <w:rPr>
          <w:rFonts w:ascii="Arial" w:hAnsi="Arial" w:cs="Arial"/>
          <w:b/>
          <w:sz w:val="20"/>
          <w:szCs w:val="20"/>
        </w:rPr>
        <w:lastRenderedPageBreak/>
        <w:t>I.</w:t>
      </w:r>
    </w:p>
    <w:p w14:paraId="4C4FD583" w14:textId="77777777" w:rsidR="009310D7" w:rsidRDefault="009310D7" w:rsidP="005371BE">
      <w:pPr>
        <w:keepNext/>
        <w:spacing w:line="276" w:lineRule="auto"/>
        <w:jc w:val="center"/>
        <w:rPr>
          <w:rFonts w:ascii="Arial" w:hAnsi="Arial" w:cs="Arial"/>
          <w:b/>
          <w:bCs/>
          <w:caps/>
          <w:sz w:val="20"/>
          <w:szCs w:val="20"/>
        </w:rPr>
      </w:pPr>
      <w:r w:rsidRPr="00B938CC">
        <w:rPr>
          <w:rFonts w:ascii="Arial" w:hAnsi="Arial" w:cs="Arial"/>
          <w:b/>
          <w:bCs/>
          <w:caps/>
          <w:sz w:val="20"/>
          <w:szCs w:val="20"/>
        </w:rPr>
        <w:t>Základní ustanovení - účel smlouvy</w:t>
      </w:r>
    </w:p>
    <w:p w14:paraId="2DBED0E4" w14:textId="77777777" w:rsidR="001556AB" w:rsidRPr="00B938CC" w:rsidRDefault="001556AB" w:rsidP="009675FD">
      <w:pPr>
        <w:spacing w:line="276" w:lineRule="auto"/>
        <w:jc w:val="center"/>
        <w:rPr>
          <w:rFonts w:ascii="Arial" w:hAnsi="Arial" w:cs="Arial"/>
          <w:b/>
          <w:bCs/>
          <w:caps/>
          <w:color w:val="000000"/>
          <w:sz w:val="20"/>
          <w:szCs w:val="20"/>
        </w:rPr>
      </w:pPr>
    </w:p>
    <w:p w14:paraId="0C608D8D" w14:textId="1950763B" w:rsidR="008E0D30" w:rsidRPr="00B938CC" w:rsidRDefault="006F73B6" w:rsidP="009675FD">
      <w:pPr>
        <w:spacing w:line="276" w:lineRule="auto"/>
        <w:jc w:val="both"/>
        <w:rPr>
          <w:rFonts w:ascii="Arial" w:hAnsi="Arial" w:cs="Arial"/>
          <w:sz w:val="20"/>
          <w:szCs w:val="20"/>
        </w:rPr>
      </w:pPr>
      <w:r>
        <w:rPr>
          <w:rFonts w:ascii="Arial" w:hAnsi="Arial" w:cs="Arial"/>
          <w:sz w:val="20"/>
          <w:szCs w:val="20"/>
        </w:rPr>
        <w:t>Partner</w:t>
      </w:r>
      <w:r w:rsidR="009310D7" w:rsidRPr="00B938CC">
        <w:rPr>
          <w:rFonts w:ascii="Arial" w:hAnsi="Arial" w:cs="Arial"/>
          <w:sz w:val="20"/>
          <w:szCs w:val="20"/>
        </w:rPr>
        <w:t xml:space="preserve"> hodlá realizovat</w:t>
      </w:r>
      <w:r w:rsidR="00564F83" w:rsidRPr="00B938CC">
        <w:rPr>
          <w:rFonts w:ascii="Arial" w:hAnsi="Arial" w:cs="Arial"/>
          <w:sz w:val="20"/>
          <w:szCs w:val="20"/>
        </w:rPr>
        <w:t xml:space="preserve"> </w:t>
      </w:r>
      <w:r w:rsidR="00CD7B04" w:rsidRPr="00B938CC">
        <w:rPr>
          <w:rFonts w:ascii="Arial" w:hAnsi="Arial" w:cs="Arial"/>
          <w:sz w:val="20"/>
          <w:szCs w:val="20"/>
        </w:rPr>
        <w:t xml:space="preserve">projekt </w:t>
      </w:r>
      <w:r w:rsidR="009310D7" w:rsidRPr="00B938CC">
        <w:rPr>
          <w:rFonts w:ascii="Arial" w:hAnsi="Arial" w:cs="Arial"/>
          <w:sz w:val="20"/>
          <w:szCs w:val="20"/>
        </w:rPr>
        <w:t xml:space="preserve">virtuálního parkovacího lístku </w:t>
      </w:r>
      <w:r w:rsidR="00F50230">
        <w:rPr>
          <w:rFonts w:ascii="Arial" w:hAnsi="Arial" w:cs="Arial"/>
          <w:sz w:val="20"/>
          <w:szCs w:val="20"/>
        </w:rPr>
        <w:t>(virtuální parkovací lístek – dále také „</w:t>
      </w:r>
      <w:r w:rsidR="00F50230" w:rsidRPr="00137A2D">
        <w:rPr>
          <w:rFonts w:ascii="Arial" w:hAnsi="Arial" w:cs="Arial"/>
          <w:b/>
          <w:bCs/>
          <w:sz w:val="20"/>
          <w:szCs w:val="20"/>
        </w:rPr>
        <w:t>VPL</w:t>
      </w:r>
      <w:r w:rsidR="00F50230">
        <w:rPr>
          <w:rFonts w:ascii="Arial" w:hAnsi="Arial" w:cs="Arial"/>
          <w:sz w:val="20"/>
          <w:szCs w:val="20"/>
        </w:rPr>
        <w:t xml:space="preserve">“) </w:t>
      </w:r>
      <w:r w:rsidR="009310D7" w:rsidRPr="00B938CC">
        <w:rPr>
          <w:rFonts w:ascii="Arial" w:hAnsi="Arial" w:cs="Arial"/>
          <w:sz w:val="20"/>
          <w:szCs w:val="20"/>
        </w:rPr>
        <w:t xml:space="preserve">při </w:t>
      </w:r>
      <w:r w:rsidR="009675FD">
        <w:rPr>
          <w:rFonts w:ascii="Arial" w:hAnsi="Arial" w:cs="Arial"/>
          <w:sz w:val="20"/>
          <w:szCs w:val="20"/>
        </w:rPr>
        <w:t xml:space="preserve">úhradě </w:t>
      </w:r>
      <w:r w:rsidR="009310D7" w:rsidRPr="00B938CC">
        <w:rPr>
          <w:rFonts w:ascii="Arial" w:hAnsi="Arial" w:cs="Arial"/>
          <w:sz w:val="20"/>
          <w:szCs w:val="20"/>
        </w:rPr>
        <w:t>parkov</w:t>
      </w:r>
      <w:r w:rsidR="009675FD">
        <w:rPr>
          <w:rFonts w:ascii="Arial" w:hAnsi="Arial" w:cs="Arial"/>
          <w:sz w:val="20"/>
          <w:szCs w:val="20"/>
        </w:rPr>
        <w:t>ného</w:t>
      </w:r>
      <w:r w:rsidR="001E6384" w:rsidRPr="00B938CC">
        <w:rPr>
          <w:rFonts w:ascii="Arial" w:hAnsi="Arial" w:cs="Arial"/>
          <w:sz w:val="20"/>
          <w:szCs w:val="20"/>
        </w:rPr>
        <w:t xml:space="preserve"> </w:t>
      </w:r>
      <w:r w:rsidR="00495F26">
        <w:rPr>
          <w:rFonts w:ascii="Arial" w:hAnsi="Arial" w:cs="Arial"/>
          <w:sz w:val="20"/>
          <w:szCs w:val="20"/>
        </w:rPr>
        <w:t>v</w:t>
      </w:r>
      <w:r w:rsidR="00F852AA">
        <w:rPr>
          <w:rFonts w:ascii="Arial" w:hAnsi="Arial" w:cs="Arial"/>
          <w:sz w:val="20"/>
          <w:szCs w:val="20"/>
        </w:rPr>
        <w:t>e městě Dobruška</w:t>
      </w:r>
      <w:r w:rsidR="00495F26">
        <w:rPr>
          <w:rFonts w:ascii="Arial" w:hAnsi="Arial" w:cs="Arial"/>
          <w:sz w:val="20"/>
          <w:szCs w:val="20"/>
        </w:rPr>
        <w:t xml:space="preserve"> </w:t>
      </w:r>
      <w:r w:rsidR="009310D7" w:rsidRPr="00B938CC">
        <w:rPr>
          <w:rFonts w:ascii="Arial" w:hAnsi="Arial" w:cs="Arial"/>
          <w:sz w:val="20"/>
          <w:szCs w:val="20"/>
        </w:rPr>
        <w:t xml:space="preserve">prostřednictvím </w:t>
      </w:r>
      <w:r w:rsidR="004F7B69">
        <w:rPr>
          <w:rFonts w:ascii="Arial" w:hAnsi="Arial" w:cs="Arial"/>
          <w:sz w:val="20"/>
          <w:szCs w:val="20"/>
        </w:rPr>
        <w:t>mobilních telefonů</w:t>
      </w:r>
      <w:r w:rsidR="00933E86">
        <w:rPr>
          <w:rFonts w:ascii="Arial" w:hAnsi="Arial" w:cs="Arial"/>
          <w:sz w:val="20"/>
          <w:szCs w:val="20"/>
        </w:rPr>
        <w:t xml:space="preserve">, resp. </w:t>
      </w:r>
      <w:r w:rsidR="004F7B69">
        <w:rPr>
          <w:rFonts w:ascii="Arial" w:hAnsi="Arial" w:cs="Arial"/>
          <w:sz w:val="20"/>
          <w:szCs w:val="20"/>
        </w:rPr>
        <w:t>prostřednictvím webového rozhraní</w:t>
      </w:r>
      <w:r w:rsidR="00B33EA8" w:rsidRPr="00B938CC">
        <w:rPr>
          <w:rFonts w:ascii="Arial" w:hAnsi="Arial" w:cs="Arial"/>
          <w:sz w:val="20"/>
          <w:szCs w:val="20"/>
        </w:rPr>
        <w:t>.</w:t>
      </w:r>
      <w:r w:rsidR="00F50230">
        <w:rPr>
          <w:rFonts w:ascii="Arial" w:hAnsi="Arial" w:cs="Arial"/>
          <w:sz w:val="20"/>
          <w:szCs w:val="20"/>
        </w:rPr>
        <w:t xml:space="preserve"> </w:t>
      </w:r>
      <w:r w:rsidR="00F200E8">
        <w:rPr>
          <w:rFonts w:ascii="Arial" w:hAnsi="Arial" w:cs="Arial"/>
          <w:sz w:val="20"/>
          <w:szCs w:val="20"/>
        </w:rPr>
        <w:t>„</w:t>
      </w:r>
      <w:r w:rsidR="009310D7" w:rsidRPr="00B938CC">
        <w:rPr>
          <w:rFonts w:ascii="Arial" w:hAnsi="Arial" w:cs="Arial"/>
          <w:sz w:val="20"/>
          <w:szCs w:val="20"/>
        </w:rPr>
        <w:t>Projektem</w:t>
      </w:r>
      <w:r w:rsidR="00F92F2B">
        <w:rPr>
          <w:rFonts w:ascii="Arial" w:hAnsi="Arial" w:cs="Arial"/>
          <w:sz w:val="20"/>
          <w:szCs w:val="20"/>
        </w:rPr>
        <w:t>/</w:t>
      </w:r>
      <w:r w:rsidR="00137A2D">
        <w:rPr>
          <w:rFonts w:ascii="Arial" w:hAnsi="Arial" w:cs="Arial"/>
          <w:sz w:val="20"/>
          <w:szCs w:val="20"/>
        </w:rPr>
        <w:t>S</w:t>
      </w:r>
      <w:r w:rsidR="00F92F2B">
        <w:rPr>
          <w:rFonts w:ascii="Arial" w:hAnsi="Arial" w:cs="Arial"/>
          <w:sz w:val="20"/>
          <w:szCs w:val="20"/>
        </w:rPr>
        <w:t>ystémem</w:t>
      </w:r>
      <w:r w:rsidR="009310D7" w:rsidRPr="00B938CC">
        <w:rPr>
          <w:rFonts w:ascii="Arial" w:hAnsi="Arial" w:cs="Arial"/>
          <w:sz w:val="20"/>
          <w:szCs w:val="20"/>
        </w:rPr>
        <w:t xml:space="preserve"> </w:t>
      </w:r>
      <w:r w:rsidR="00C8659E">
        <w:rPr>
          <w:rFonts w:ascii="Arial" w:hAnsi="Arial" w:cs="Arial"/>
          <w:sz w:val="20"/>
          <w:szCs w:val="20"/>
        </w:rPr>
        <w:t>VPL</w:t>
      </w:r>
      <w:r w:rsidR="00F200E8">
        <w:rPr>
          <w:rFonts w:ascii="Arial" w:hAnsi="Arial" w:cs="Arial"/>
          <w:sz w:val="20"/>
          <w:szCs w:val="20"/>
        </w:rPr>
        <w:t>“</w:t>
      </w:r>
      <w:r w:rsidR="00AC67EE" w:rsidRPr="00B938CC">
        <w:rPr>
          <w:rFonts w:ascii="Arial" w:hAnsi="Arial" w:cs="Arial"/>
          <w:sz w:val="20"/>
          <w:szCs w:val="20"/>
        </w:rPr>
        <w:t xml:space="preserve">, který bude na základě této smlouvy zajišťován </w:t>
      </w:r>
      <w:r w:rsidR="006A71A8" w:rsidRPr="00B938CC">
        <w:rPr>
          <w:rFonts w:ascii="Arial" w:hAnsi="Arial" w:cs="Arial"/>
          <w:sz w:val="20"/>
          <w:szCs w:val="20"/>
        </w:rPr>
        <w:t>Poskytovatelem,</w:t>
      </w:r>
      <w:r w:rsidR="009310D7" w:rsidRPr="00B938CC">
        <w:rPr>
          <w:rFonts w:ascii="Arial" w:hAnsi="Arial" w:cs="Arial"/>
          <w:sz w:val="20"/>
          <w:szCs w:val="20"/>
        </w:rPr>
        <w:t xml:space="preserve"> se rozumí </w:t>
      </w:r>
      <w:r w:rsidR="005273CD">
        <w:rPr>
          <w:rFonts w:ascii="Arial" w:hAnsi="Arial" w:cs="Arial"/>
          <w:sz w:val="20"/>
          <w:szCs w:val="20"/>
        </w:rPr>
        <w:t xml:space="preserve">zajištění provozu </w:t>
      </w:r>
      <w:r w:rsidR="009310D7" w:rsidRPr="00B938CC">
        <w:rPr>
          <w:rFonts w:ascii="Arial" w:hAnsi="Arial" w:cs="Arial"/>
          <w:sz w:val="20"/>
          <w:szCs w:val="20"/>
        </w:rPr>
        <w:t>systém</w:t>
      </w:r>
      <w:r w:rsidR="005273CD">
        <w:rPr>
          <w:rFonts w:ascii="Arial" w:hAnsi="Arial" w:cs="Arial"/>
          <w:sz w:val="20"/>
          <w:szCs w:val="20"/>
        </w:rPr>
        <w:t>u</w:t>
      </w:r>
      <w:r w:rsidR="009310D7" w:rsidRPr="00B938CC">
        <w:rPr>
          <w:rFonts w:ascii="Arial" w:hAnsi="Arial" w:cs="Arial"/>
          <w:sz w:val="20"/>
          <w:szCs w:val="20"/>
        </w:rPr>
        <w:t xml:space="preserve"> </w:t>
      </w:r>
      <w:r w:rsidR="001E6384" w:rsidRPr="00B938CC">
        <w:rPr>
          <w:rFonts w:ascii="Arial" w:hAnsi="Arial" w:cs="Arial"/>
          <w:sz w:val="20"/>
          <w:szCs w:val="20"/>
        </w:rPr>
        <w:t xml:space="preserve">placeného </w:t>
      </w:r>
      <w:r w:rsidR="009310D7" w:rsidRPr="00B938CC">
        <w:rPr>
          <w:rFonts w:ascii="Arial" w:hAnsi="Arial" w:cs="Arial"/>
          <w:sz w:val="20"/>
          <w:szCs w:val="20"/>
        </w:rPr>
        <w:t>parkov</w:t>
      </w:r>
      <w:r w:rsidR="001E6384" w:rsidRPr="00B938CC">
        <w:rPr>
          <w:rFonts w:ascii="Arial" w:hAnsi="Arial" w:cs="Arial"/>
          <w:sz w:val="20"/>
          <w:szCs w:val="20"/>
        </w:rPr>
        <w:t>ání</w:t>
      </w:r>
      <w:r w:rsidR="009310D7" w:rsidRPr="00B938CC">
        <w:rPr>
          <w:rFonts w:ascii="Arial" w:hAnsi="Arial" w:cs="Arial"/>
          <w:sz w:val="20"/>
          <w:szCs w:val="20"/>
        </w:rPr>
        <w:t xml:space="preserve"> 7 dnů v týdnu, 24 hodin denně s možností kontroly platnosti VPL</w:t>
      </w:r>
      <w:r w:rsidR="00BC6D87" w:rsidRPr="00B938CC">
        <w:rPr>
          <w:rFonts w:ascii="Arial" w:hAnsi="Arial" w:cs="Arial"/>
          <w:sz w:val="20"/>
          <w:szCs w:val="20"/>
        </w:rPr>
        <w:t xml:space="preserve"> </w:t>
      </w:r>
      <w:r>
        <w:rPr>
          <w:rFonts w:ascii="Arial" w:hAnsi="Arial" w:cs="Arial"/>
          <w:sz w:val="20"/>
          <w:szCs w:val="20"/>
        </w:rPr>
        <w:t>Partner</w:t>
      </w:r>
      <w:r w:rsidR="00BC6D87" w:rsidRPr="00B938CC">
        <w:rPr>
          <w:rFonts w:ascii="Arial" w:hAnsi="Arial" w:cs="Arial"/>
          <w:sz w:val="20"/>
          <w:szCs w:val="20"/>
        </w:rPr>
        <w:t>em</w:t>
      </w:r>
      <w:r w:rsidR="005273CD">
        <w:rPr>
          <w:rFonts w:ascii="Arial" w:hAnsi="Arial" w:cs="Arial"/>
          <w:sz w:val="20"/>
          <w:szCs w:val="20"/>
        </w:rPr>
        <w:t xml:space="preserve"> s tím, že Poskytovatel zajistí pro </w:t>
      </w:r>
      <w:r>
        <w:rPr>
          <w:rFonts w:ascii="Arial" w:hAnsi="Arial" w:cs="Arial"/>
          <w:sz w:val="20"/>
          <w:szCs w:val="20"/>
        </w:rPr>
        <w:t>Partner</w:t>
      </w:r>
      <w:r w:rsidR="005273CD">
        <w:rPr>
          <w:rFonts w:ascii="Arial" w:hAnsi="Arial" w:cs="Arial"/>
          <w:sz w:val="20"/>
          <w:szCs w:val="20"/>
        </w:rPr>
        <w:t>a výběr peněžních prostředků od parkujících</w:t>
      </w:r>
      <w:r w:rsidR="0044511B">
        <w:rPr>
          <w:rFonts w:ascii="Arial" w:hAnsi="Arial" w:cs="Arial"/>
          <w:sz w:val="20"/>
          <w:szCs w:val="20"/>
        </w:rPr>
        <w:t xml:space="preserve"> a jejich převod na bankovní účet Partnera</w:t>
      </w:r>
      <w:r w:rsidR="00F852AA">
        <w:rPr>
          <w:rFonts w:ascii="Arial" w:hAnsi="Arial" w:cs="Arial"/>
          <w:sz w:val="20"/>
          <w:szCs w:val="20"/>
        </w:rPr>
        <w:t>.</w:t>
      </w:r>
      <w:r w:rsidR="003C436F">
        <w:rPr>
          <w:rFonts w:ascii="Arial" w:hAnsi="Arial" w:cs="Arial"/>
          <w:sz w:val="20"/>
          <w:szCs w:val="20"/>
        </w:rPr>
        <w:t xml:space="preserve">  </w:t>
      </w:r>
    </w:p>
    <w:p w14:paraId="6F232214" w14:textId="77777777" w:rsidR="000C00CE" w:rsidRPr="00B938CC" w:rsidRDefault="000C00CE" w:rsidP="009675FD">
      <w:pPr>
        <w:spacing w:line="276" w:lineRule="auto"/>
        <w:jc w:val="both"/>
        <w:rPr>
          <w:rFonts w:ascii="Arial" w:hAnsi="Arial" w:cs="Arial"/>
          <w:sz w:val="20"/>
          <w:szCs w:val="20"/>
        </w:rPr>
      </w:pPr>
    </w:p>
    <w:p w14:paraId="31DF3A86" w14:textId="77777777" w:rsidR="00265747" w:rsidRPr="00B938CC" w:rsidRDefault="00265747" w:rsidP="009675FD">
      <w:pPr>
        <w:spacing w:line="276" w:lineRule="auto"/>
        <w:jc w:val="center"/>
        <w:rPr>
          <w:rFonts w:ascii="Arial" w:hAnsi="Arial" w:cs="Arial"/>
          <w:b/>
          <w:sz w:val="20"/>
          <w:szCs w:val="20"/>
        </w:rPr>
      </w:pPr>
    </w:p>
    <w:p w14:paraId="5BD4F7D3" w14:textId="77777777" w:rsidR="009310D7" w:rsidRPr="00B938CC" w:rsidRDefault="001A53C8" w:rsidP="009675FD">
      <w:pPr>
        <w:spacing w:line="276" w:lineRule="auto"/>
        <w:jc w:val="center"/>
        <w:rPr>
          <w:rFonts w:ascii="Arial" w:hAnsi="Arial" w:cs="Arial"/>
          <w:b/>
          <w:sz w:val="20"/>
          <w:szCs w:val="20"/>
        </w:rPr>
      </w:pPr>
      <w:r w:rsidRPr="00B938CC">
        <w:rPr>
          <w:rFonts w:ascii="Arial" w:hAnsi="Arial" w:cs="Arial"/>
          <w:b/>
          <w:sz w:val="20"/>
          <w:szCs w:val="20"/>
        </w:rPr>
        <w:t>II.</w:t>
      </w:r>
    </w:p>
    <w:p w14:paraId="14344EFE" w14:textId="77777777" w:rsidR="00DD5FF9" w:rsidRDefault="00DD5FF9" w:rsidP="009675FD">
      <w:pPr>
        <w:pStyle w:val="Odstavecseseznamem"/>
        <w:spacing w:line="276" w:lineRule="auto"/>
        <w:ind w:left="0"/>
        <w:jc w:val="center"/>
        <w:rPr>
          <w:rFonts w:ascii="Arial" w:hAnsi="Arial" w:cs="Arial"/>
          <w:b/>
          <w:bCs/>
          <w:sz w:val="20"/>
          <w:szCs w:val="20"/>
        </w:rPr>
      </w:pPr>
      <w:r w:rsidRPr="00B938CC">
        <w:rPr>
          <w:rFonts w:ascii="Arial" w:hAnsi="Arial" w:cs="Arial"/>
          <w:b/>
          <w:bCs/>
          <w:sz w:val="20"/>
          <w:szCs w:val="20"/>
        </w:rPr>
        <w:t>PRÁVA A POVINNOSTI SMLUVNÍCH STRAN</w:t>
      </w:r>
    </w:p>
    <w:p w14:paraId="35C72AFC" w14:textId="77777777" w:rsidR="001556AB" w:rsidRPr="00B938CC" w:rsidRDefault="001556AB" w:rsidP="009675FD">
      <w:pPr>
        <w:pStyle w:val="Odstavecseseznamem"/>
        <w:spacing w:line="276" w:lineRule="auto"/>
        <w:ind w:left="0"/>
        <w:jc w:val="center"/>
        <w:rPr>
          <w:rFonts w:ascii="Arial" w:hAnsi="Arial" w:cs="Arial"/>
          <w:b/>
          <w:bCs/>
          <w:sz w:val="20"/>
          <w:szCs w:val="20"/>
        </w:rPr>
      </w:pPr>
    </w:p>
    <w:p w14:paraId="34C8CEAE" w14:textId="77777777" w:rsidR="009310D7" w:rsidRPr="00B938CC" w:rsidRDefault="0046350B" w:rsidP="009675FD">
      <w:pPr>
        <w:numPr>
          <w:ilvl w:val="0"/>
          <w:numId w:val="3"/>
        </w:numPr>
        <w:spacing w:after="120" w:line="276" w:lineRule="auto"/>
        <w:ind w:left="426" w:hanging="426"/>
        <w:jc w:val="both"/>
        <w:rPr>
          <w:rFonts w:ascii="Arial" w:hAnsi="Arial" w:cs="Arial"/>
          <w:sz w:val="20"/>
          <w:szCs w:val="20"/>
        </w:rPr>
      </w:pPr>
      <w:r w:rsidRPr="00B938CC">
        <w:rPr>
          <w:rFonts w:ascii="Arial" w:hAnsi="Arial" w:cs="Arial"/>
          <w:sz w:val="20"/>
          <w:szCs w:val="20"/>
        </w:rPr>
        <w:t>Poskytovatel</w:t>
      </w:r>
      <w:r w:rsidR="009310D7" w:rsidRPr="00B938CC">
        <w:rPr>
          <w:rFonts w:ascii="Arial" w:hAnsi="Arial" w:cs="Arial"/>
          <w:sz w:val="20"/>
          <w:szCs w:val="20"/>
        </w:rPr>
        <w:t xml:space="preserve"> se zavazuje: </w:t>
      </w:r>
    </w:p>
    <w:p w14:paraId="16ADA77B" w14:textId="52F7EA06" w:rsidR="009310D7" w:rsidRPr="0084641F" w:rsidRDefault="009310D7" w:rsidP="009675FD">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zajist</w:t>
      </w:r>
      <w:r w:rsidR="005F333A" w:rsidRPr="0084641F">
        <w:rPr>
          <w:rFonts w:ascii="Arial" w:hAnsi="Arial" w:cs="Arial"/>
          <w:sz w:val="20"/>
          <w:szCs w:val="20"/>
        </w:rPr>
        <w:t>it</w:t>
      </w:r>
      <w:r w:rsidRPr="0084641F">
        <w:rPr>
          <w:rFonts w:ascii="Arial" w:hAnsi="Arial" w:cs="Arial"/>
          <w:sz w:val="20"/>
          <w:szCs w:val="20"/>
        </w:rPr>
        <w:t xml:space="preserve"> implementaci </w:t>
      </w:r>
      <w:r w:rsidR="00933E86" w:rsidRPr="0084641F">
        <w:rPr>
          <w:rFonts w:ascii="Arial" w:hAnsi="Arial" w:cs="Arial"/>
          <w:sz w:val="20"/>
          <w:szCs w:val="20"/>
        </w:rPr>
        <w:t xml:space="preserve">a nastavení </w:t>
      </w:r>
      <w:r w:rsidRPr="0084641F">
        <w:rPr>
          <w:rFonts w:ascii="Arial" w:hAnsi="Arial" w:cs="Arial"/>
          <w:sz w:val="20"/>
          <w:szCs w:val="20"/>
        </w:rPr>
        <w:t xml:space="preserve">veškerého potřebného software pro zajištění </w:t>
      </w:r>
      <w:r w:rsidR="00AF362B">
        <w:rPr>
          <w:rFonts w:ascii="Arial" w:hAnsi="Arial" w:cs="Arial"/>
          <w:sz w:val="20"/>
          <w:szCs w:val="20"/>
        </w:rPr>
        <w:t>P</w:t>
      </w:r>
      <w:r w:rsidRPr="0084641F">
        <w:rPr>
          <w:rFonts w:ascii="Arial" w:hAnsi="Arial" w:cs="Arial"/>
          <w:sz w:val="20"/>
          <w:szCs w:val="20"/>
        </w:rPr>
        <w:t xml:space="preserve">rojektu VPL v rozsahu funkčního systému při využití vlastní softwarové a hardwarové technologie </w:t>
      </w:r>
      <w:r w:rsidR="00F27348" w:rsidRPr="0084641F">
        <w:rPr>
          <w:rFonts w:ascii="Arial" w:hAnsi="Arial" w:cs="Arial"/>
          <w:sz w:val="20"/>
          <w:szCs w:val="20"/>
        </w:rPr>
        <w:t xml:space="preserve">(poskytnutí software formou „Software as a </w:t>
      </w:r>
      <w:proofErr w:type="spellStart"/>
      <w:r w:rsidR="00F27348" w:rsidRPr="0084641F">
        <w:rPr>
          <w:rFonts w:ascii="Arial" w:hAnsi="Arial" w:cs="Arial"/>
          <w:sz w:val="20"/>
          <w:szCs w:val="20"/>
        </w:rPr>
        <w:t>service</w:t>
      </w:r>
      <w:proofErr w:type="spellEnd"/>
      <w:r w:rsidR="00F27348" w:rsidRPr="0084641F">
        <w:rPr>
          <w:rFonts w:ascii="Arial" w:hAnsi="Arial" w:cs="Arial"/>
          <w:sz w:val="20"/>
          <w:szCs w:val="20"/>
        </w:rPr>
        <w:t xml:space="preserve">“) </w:t>
      </w:r>
      <w:r w:rsidRPr="0084641F">
        <w:rPr>
          <w:rFonts w:ascii="Arial" w:hAnsi="Arial" w:cs="Arial"/>
          <w:sz w:val="20"/>
          <w:szCs w:val="20"/>
        </w:rPr>
        <w:t>pro provoz a údržbu systému</w:t>
      </w:r>
      <w:r w:rsidR="00BB2034" w:rsidRPr="0084641F">
        <w:rPr>
          <w:rFonts w:ascii="Arial" w:hAnsi="Arial" w:cs="Arial"/>
          <w:sz w:val="20"/>
          <w:szCs w:val="20"/>
        </w:rPr>
        <w:t xml:space="preserve"> </w:t>
      </w:r>
      <w:r w:rsidR="00FE0FAC" w:rsidRPr="0084641F">
        <w:rPr>
          <w:rFonts w:ascii="Arial" w:hAnsi="Arial" w:cs="Arial"/>
          <w:sz w:val="20"/>
          <w:szCs w:val="20"/>
        </w:rPr>
        <w:t>nezbytného pro zajištění služby VPL</w:t>
      </w:r>
      <w:r w:rsidRPr="0084641F">
        <w:rPr>
          <w:rFonts w:ascii="Arial" w:hAnsi="Arial" w:cs="Arial"/>
          <w:sz w:val="20"/>
          <w:szCs w:val="20"/>
        </w:rPr>
        <w:t xml:space="preserve">, tedy připravit pro </w:t>
      </w:r>
      <w:r w:rsidR="006F73B6" w:rsidRPr="0084641F">
        <w:rPr>
          <w:rFonts w:ascii="Arial" w:hAnsi="Arial" w:cs="Arial"/>
          <w:sz w:val="20"/>
          <w:szCs w:val="20"/>
        </w:rPr>
        <w:t>Partner</w:t>
      </w:r>
      <w:r w:rsidRPr="0084641F">
        <w:rPr>
          <w:rFonts w:ascii="Arial" w:hAnsi="Arial" w:cs="Arial"/>
          <w:sz w:val="20"/>
          <w:szCs w:val="20"/>
        </w:rPr>
        <w:t>a</w:t>
      </w:r>
      <w:r w:rsidRPr="0084641F">
        <w:rPr>
          <w:rFonts w:ascii="Arial" w:hAnsi="Arial" w:cs="Arial"/>
          <w:b/>
          <w:bCs/>
          <w:sz w:val="20"/>
          <w:szCs w:val="20"/>
        </w:rPr>
        <w:t xml:space="preserve"> </w:t>
      </w:r>
      <w:r w:rsidRPr="0084641F">
        <w:rPr>
          <w:rFonts w:ascii="Arial" w:hAnsi="Arial" w:cs="Arial"/>
          <w:sz w:val="20"/>
          <w:szCs w:val="20"/>
        </w:rPr>
        <w:t>kompletní funkční systém, na jehož základě bude poskytov</w:t>
      </w:r>
      <w:r w:rsidR="00230251" w:rsidRPr="0084641F">
        <w:rPr>
          <w:rFonts w:ascii="Arial" w:hAnsi="Arial" w:cs="Arial"/>
          <w:sz w:val="20"/>
          <w:szCs w:val="20"/>
        </w:rPr>
        <w:t xml:space="preserve">án </w:t>
      </w:r>
      <w:r w:rsidR="00F200E8">
        <w:rPr>
          <w:rFonts w:ascii="Arial" w:hAnsi="Arial" w:cs="Arial"/>
          <w:sz w:val="20"/>
          <w:szCs w:val="20"/>
        </w:rPr>
        <w:t>Systém</w:t>
      </w:r>
      <w:r w:rsidR="00F200E8" w:rsidRPr="0084641F">
        <w:rPr>
          <w:rFonts w:ascii="Arial" w:hAnsi="Arial" w:cs="Arial"/>
          <w:sz w:val="20"/>
          <w:szCs w:val="20"/>
        </w:rPr>
        <w:t xml:space="preserve"> </w:t>
      </w:r>
      <w:r w:rsidR="00230251" w:rsidRPr="0084641F">
        <w:rPr>
          <w:rFonts w:ascii="Arial" w:hAnsi="Arial" w:cs="Arial"/>
          <w:sz w:val="20"/>
          <w:szCs w:val="20"/>
        </w:rPr>
        <w:t>VPL</w:t>
      </w:r>
      <w:r w:rsidRPr="0084641F">
        <w:rPr>
          <w:rFonts w:ascii="Arial" w:hAnsi="Arial" w:cs="Arial"/>
          <w:sz w:val="20"/>
          <w:szCs w:val="20"/>
        </w:rPr>
        <w:t>, tj</w:t>
      </w:r>
      <w:r w:rsidR="001A53C8" w:rsidRPr="0084641F">
        <w:rPr>
          <w:rFonts w:ascii="Arial" w:hAnsi="Arial" w:cs="Arial"/>
          <w:sz w:val="20"/>
          <w:szCs w:val="20"/>
        </w:rPr>
        <w:t xml:space="preserve">. </w:t>
      </w:r>
      <w:r w:rsidR="0046350B" w:rsidRPr="0084641F">
        <w:rPr>
          <w:rFonts w:ascii="Arial" w:hAnsi="Arial" w:cs="Arial"/>
          <w:sz w:val="20"/>
          <w:szCs w:val="20"/>
        </w:rPr>
        <w:t>Poskytovatel</w:t>
      </w:r>
      <w:r w:rsidR="001A53C8" w:rsidRPr="0084641F">
        <w:rPr>
          <w:rFonts w:ascii="Arial" w:hAnsi="Arial" w:cs="Arial"/>
          <w:sz w:val="20"/>
          <w:szCs w:val="20"/>
        </w:rPr>
        <w:t xml:space="preserve"> </w:t>
      </w:r>
      <w:r w:rsidRPr="0084641F">
        <w:rPr>
          <w:rFonts w:ascii="Arial" w:hAnsi="Arial" w:cs="Arial"/>
          <w:sz w:val="20"/>
          <w:szCs w:val="20"/>
        </w:rPr>
        <w:t xml:space="preserve">zajistí </w:t>
      </w:r>
      <w:r w:rsidR="007C5CFB" w:rsidRPr="0084641F">
        <w:rPr>
          <w:rFonts w:ascii="Arial" w:hAnsi="Arial" w:cs="Arial"/>
          <w:sz w:val="20"/>
          <w:szCs w:val="20"/>
        </w:rPr>
        <w:t>parkujícím možnost objednat a uhradit VPL</w:t>
      </w:r>
      <w:r w:rsidR="00FE0FAC" w:rsidRPr="0084641F">
        <w:rPr>
          <w:rFonts w:ascii="Arial" w:hAnsi="Arial" w:cs="Arial"/>
          <w:sz w:val="20"/>
          <w:szCs w:val="20"/>
        </w:rPr>
        <w:t xml:space="preserve"> </w:t>
      </w:r>
      <w:r w:rsidR="00C8659E">
        <w:rPr>
          <w:rFonts w:ascii="Arial" w:hAnsi="Arial" w:cs="Arial"/>
          <w:sz w:val="20"/>
          <w:szCs w:val="20"/>
        </w:rPr>
        <w:t>způsoby sjednanými v této smlouvě</w:t>
      </w:r>
      <w:r w:rsidR="00FE0FAC" w:rsidRPr="0084641F">
        <w:rPr>
          <w:rFonts w:ascii="Arial" w:hAnsi="Arial" w:cs="Arial"/>
          <w:sz w:val="20"/>
          <w:szCs w:val="20"/>
        </w:rPr>
        <w:t xml:space="preserve"> a v rámci této činnosti </w:t>
      </w:r>
      <w:r w:rsidR="00933E86" w:rsidRPr="0084641F">
        <w:rPr>
          <w:rFonts w:ascii="Arial" w:hAnsi="Arial" w:cs="Arial"/>
          <w:sz w:val="20"/>
          <w:szCs w:val="20"/>
        </w:rPr>
        <w:t xml:space="preserve">zajistí </w:t>
      </w:r>
      <w:r w:rsidR="00BC11C8" w:rsidRPr="0084641F">
        <w:rPr>
          <w:rFonts w:ascii="Arial" w:hAnsi="Arial" w:cs="Arial"/>
          <w:sz w:val="20"/>
          <w:szCs w:val="20"/>
        </w:rPr>
        <w:t xml:space="preserve">příjem, zpracování, vystavení </w:t>
      </w:r>
      <w:r w:rsidR="002F3347" w:rsidRPr="0084641F">
        <w:rPr>
          <w:rFonts w:ascii="Arial" w:hAnsi="Arial" w:cs="Arial"/>
          <w:sz w:val="20"/>
          <w:szCs w:val="20"/>
        </w:rPr>
        <w:t xml:space="preserve">a možnost kontroly </w:t>
      </w:r>
      <w:r w:rsidR="00BC11C8" w:rsidRPr="0084641F">
        <w:rPr>
          <w:rFonts w:ascii="Arial" w:hAnsi="Arial" w:cs="Arial"/>
          <w:sz w:val="20"/>
          <w:szCs w:val="20"/>
        </w:rPr>
        <w:t>VPL</w:t>
      </w:r>
      <w:r w:rsidR="002F3347" w:rsidRPr="0084641F">
        <w:rPr>
          <w:rFonts w:ascii="Arial" w:hAnsi="Arial" w:cs="Arial"/>
          <w:sz w:val="20"/>
          <w:szCs w:val="20"/>
        </w:rPr>
        <w:t xml:space="preserve">. </w:t>
      </w:r>
    </w:p>
    <w:p w14:paraId="1EFECAFD" w14:textId="5917A223" w:rsidR="00F27348" w:rsidRPr="0084641F" w:rsidRDefault="00A82826" w:rsidP="009675FD">
      <w:pPr>
        <w:numPr>
          <w:ilvl w:val="1"/>
          <w:numId w:val="8"/>
        </w:numPr>
        <w:spacing w:after="240" w:line="276" w:lineRule="auto"/>
        <w:ind w:left="567"/>
        <w:jc w:val="both"/>
        <w:rPr>
          <w:rFonts w:ascii="Arial" w:hAnsi="Arial" w:cs="Arial"/>
          <w:sz w:val="20"/>
          <w:szCs w:val="20"/>
        </w:rPr>
      </w:pPr>
      <w:r>
        <w:rPr>
          <w:rFonts w:ascii="Arial" w:hAnsi="Arial" w:cs="Arial"/>
          <w:sz w:val="20"/>
          <w:szCs w:val="20"/>
        </w:rPr>
        <w:t xml:space="preserve">zajišťovat dohled </w:t>
      </w:r>
      <w:r w:rsidR="00F852AA">
        <w:rPr>
          <w:rFonts w:ascii="Arial" w:hAnsi="Arial" w:cs="Arial"/>
          <w:sz w:val="20"/>
          <w:szCs w:val="20"/>
        </w:rPr>
        <w:t xml:space="preserve">nad </w:t>
      </w:r>
      <w:r w:rsidR="00F852AA" w:rsidRPr="00F852AA">
        <w:rPr>
          <w:rFonts w:ascii="Arial" w:hAnsi="Arial" w:cs="Arial"/>
          <w:sz w:val="20"/>
          <w:szCs w:val="20"/>
        </w:rPr>
        <w:t>Systémem</w:t>
      </w:r>
      <w:r w:rsidR="00AF362B" w:rsidRPr="00F852AA">
        <w:rPr>
          <w:rFonts w:ascii="Arial" w:hAnsi="Arial" w:cs="Arial"/>
          <w:sz w:val="20"/>
          <w:szCs w:val="20"/>
        </w:rPr>
        <w:t xml:space="preserve"> </w:t>
      </w:r>
      <w:r w:rsidRPr="00F852AA">
        <w:rPr>
          <w:rFonts w:ascii="Arial" w:hAnsi="Arial" w:cs="Arial"/>
          <w:sz w:val="20"/>
          <w:szCs w:val="20"/>
        </w:rPr>
        <w:t>VPL</w:t>
      </w:r>
      <w:r>
        <w:rPr>
          <w:rFonts w:ascii="Arial" w:hAnsi="Arial" w:cs="Arial"/>
          <w:sz w:val="20"/>
          <w:szCs w:val="20"/>
        </w:rPr>
        <w:t xml:space="preserve"> v režimu 24x7x365 a </w:t>
      </w:r>
      <w:r w:rsidR="009310D7" w:rsidRPr="0084641F">
        <w:rPr>
          <w:rFonts w:ascii="Arial" w:hAnsi="Arial" w:cs="Arial"/>
          <w:sz w:val="20"/>
          <w:szCs w:val="20"/>
        </w:rPr>
        <w:t>udržov</w:t>
      </w:r>
      <w:r w:rsidR="00BF02F7" w:rsidRPr="0084641F">
        <w:rPr>
          <w:rFonts w:ascii="Arial" w:hAnsi="Arial" w:cs="Arial"/>
          <w:sz w:val="20"/>
          <w:szCs w:val="20"/>
        </w:rPr>
        <w:t>at</w:t>
      </w:r>
      <w:r w:rsidR="009310D7" w:rsidRPr="0084641F">
        <w:rPr>
          <w:rFonts w:ascii="Arial" w:hAnsi="Arial" w:cs="Arial"/>
          <w:sz w:val="20"/>
          <w:szCs w:val="20"/>
        </w:rPr>
        <w:t xml:space="preserve"> sv</w:t>
      </w:r>
      <w:r w:rsidR="00BF02F7" w:rsidRPr="0084641F">
        <w:rPr>
          <w:rFonts w:ascii="Arial" w:hAnsi="Arial" w:cs="Arial"/>
          <w:sz w:val="20"/>
          <w:szCs w:val="20"/>
        </w:rPr>
        <w:t>é</w:t>
      </w:r>
      <w:r w:rsidR="009310D7" w:rsidRPr="0084641F">
        <w:rPr>
          <w:rFonts w:ascii="Arial" w:hAnsi="Arial" w:cs="Arial"/>
          <w:sz w:val="20"/>
          <w:szCs w:val="20"/>
        </w:rPr>
        <w:t xml:space="preserve"> </w:t>
      </w:r>
      <w:r w:rsidR="00BF02F7" w:rsidRPr="0084641F">
        <w:rPr>
          <w:rFonts w:ascii="Arial" w:hAnsi="Arial" w:cs="Arial"/>
          <w:sz w:val="20"/>
          <w:szCs w:val="20"/>
        </w:rPr>
        <w:t>technologie</w:t>
      </w:r>
      <w:r w:rsidR="009310D7" w:rsidRPr="0084641F">
        <w:rPr>
          <w:rFonts w:ascii="Arial" w:hAnsi="Arial" w:cs="Arial"/>
          <w:sz w:val="20"/>
          <w:szCs w:val="20"/>
        </w:rPr>
        <w:t xml:space="preserve"> v takovém </w:t>
      </w:r>
      <w:r w:rsidR="00BF02F7" w:rsidRPr="0084641F">
        <w:rPr>
          <w:rFonts w:ascii="Arial" w:hAnsi="Arial" w:cs="Arial"/>
          <w:sz w:val="20"/>
          <w:szCs w:val="20"/>
        </w:rPr>
        <w:t>stavu</w:t>
      </w:r>
      <w:r w:rsidR="009310D7" w:rsidRPr="0084641F">
        <w:rPr>
          <w:rFonts w:ascii="Arial" w:hAnsi="Arial" w:cs="Arial"/>
          <w:sz w:val="20"/>
          <w:szCs w:val="20"/>
        </w:rPr>
        <w:t xml:space="preserve">, aby byla zajištěna </w:t>
      </w:r>
      <w:r w:rsidR="00BF02F7" w:rsidRPr="0084641F">
        <w:rPr>
          <w:rFonts w:ascii="Arial" w:hAnsi="Arial" w:cs="Arial"/>
          <w:sz w:val="20"/>
          <w:szCs w:val="20"/>
        </w:rPr>
        <w:t xml:space="preserve">pro parkující </w:t>
      </w:r>
      <w:r w:rsidR="009310D7" w:rsidRPr="0084641F">
        <w:rPr>
          <w:rFonts w:ascii="Arial" w:hAnsi="Arial" w:cs="Arial"/>
          <w:sz w:val="20"/>
          <w:szCs w:val="20"/>
        </w:rPr>
        <w:t xml:space="preserve">možnost </w:t>
      </w:r>
      <w:r w:rsidR="00FE0FAC" w:rsidRPr="0084641F">
        <w:rPr>
          <w:rFonts w:ascii="Arial" w:hAnsi="Arial" w:cs="Arial"/>
          <w:sz w:val="20"/>
          <w:szCs w:val="20"/>
        </w:rPr>
        <w:t>objednat</w:t>
      </w:r>
      <w:r w:rsidR="009310D7" w:rsidRPr="0084641F">
        <w:rPr>
          <w:rFonts w:ascii="Arial" w:hAnsi="Arial" w:cs="Arial"/>
          <w:sz w:val="20"/>
          <w:szCs w:val="20"/>
        </w:rPr>
        <w:t xml:space="preserve"> VPL</w:t>
      </w:r>
      <w:r w:rsidR="00F27348" w:rsidRPr="0084641F">
        <w:rPr>
          <w:rFonts w:ascii="Arial" w:hAnsi="Arial" w:cs="Arial"/>
          <w:sz w:val="20"/>
          <w:szCs w:val="20"/>
        </w:rPr>
        <w:t xml:space="preserve"> tak, že po zadání příslušných dat a při dodržení stanoveného postupu získá parkující možnost prokázat se parkovacím dokladem s potřebnými náležitostmi. Poskytovatel se zavazuje zajistit, že </w:t>
      </w:r>
      <w:r w:rsidR="00933E86" w:rsidRPr="0084641F">
        <w:rPr>
          <w:rFonts w:ascii="Arial" w:hAnsi="Arial" w:cs="Arial"/>
          <w:sz w:val="20"/>
          <w:szCs w:val="20"/>
        </w:rPr>
        <w:t xml:space="preserve">neplánované </w:t>
      </w:r>
      <w:r w:rsidR="00F27348" w:rsidRPr="0084641F">
        <w:rPr>
          <w:rFonts w:ascii="Arial" w:hAnsi="Arial" w:cs="Arial"/>
          <w:sz w:val="20"/>
          <w:szCs w:val="20"/>
        </w:rPr>
        <w:t xml:space="preserve">výpadky </w:t>
      </w:r>
      <w:r w:rsidR="00F200E8">
        <w:rPr>
          <w:rFonts w:ascii="Arial" w:hAnsi="Arial" w:cs="Arial"/>
          <w:sz w:val="20"/>
          <w:szCs w:val="20"/>
        </w:rPr>
        <w:t>S</w:t>
      </w:r>
      <w:r w:rsidR="00F200E8" w:rsidRPr="0084641F">
        <w:rPr>
          <w:rFonts w:ascii="Arial" w:hAnsi="Arial" w:cs="Arial"/>
          <w:sz w:val="20"/>
          <w:szCs w:val="20"/>
        </w:rPr>
        <w:t xml:space="preserve">ystému </w:t>
      </w:r>
      <w:r w:rsidR="00F27348" w:rsidRPr="0084641F">
        <w:rPr>
          <w:rFonts w:ascii="Arial" w:hAnsi="Arial" w:cs="Arial"/>
          <w:sz w:val="20"/>
          <w:szCs w:val="20"/>
        </w:rPr>
        <w:t xml:space="preserve">VPL z důvodů na straně Poskytovatele nepřekročí </w:t>
      </w:r>
      <w:r w:rsidR="007D2F32" w:rsidRPr="0084641F">
        <w:rPr>
          <w:rFonts w:ascii="Arial" w:hAnsi="Arial" w:cs="Arial"/>
          <w:sz w:val="20"/>
          <w:szCs w:val="20"/>
        </w:rPr>
        <w:t>5 %</w:t>
      </w:r>
      <w:r w:rsidR="00F27348" w:rsidRPr="0084641F">
        <w:rPr>
          <w:rFonts w:ascii="Arial" w:hAnsi="Arial" w:cs="Arial"/>
          <w:sz w:val="20"/>
          <w:szCs w:val="20"/>
        </w:rPr>
        <w:t xml:space="preserve"> celkového času v každém kalendářním čtvrtletí. Smluvní strany pro vyloučení pochybností sjednávají, že do výpadků z důvodů na straně Poskytovatele se nezapočítávají případné výpadky služeb Mobilních operátorů</w:t>
      </w:r>
      <w:r w:rsidR="007C5CFB" w:rsidRPr="0084641F">
        <w:rPr>
          <w:rFonts w:ascii="Arial" w:hAnsi="Arial" w:cs="Arial"/>
          <w:sz w:val="20"/>
          <w:szCs w:val="20"/>
        </w:rPr>
        <w:t xml:space="preserve"> případně výpadky internetového připojení na straně parkujících;</w:t>
      </w:r>
      <w:r w:rsidR="009310D7" w:rsidRPr="0084641F">
        <w:rPr>
          <w:rFonts w:ascii="Arial" w:hAnsi="Arial" w:cs="Arial"/>
          <w:sz w:val="20"/>
          <w:szCs w:val="20"/>
        </w:rPr>
        <w:t xml:space="preserve"> </w:t>
      </w:r>
    </w:p>
    <w:p w14:paraId="2FBE1351" w14:textId="3EBB0B8C" w:rsidR="00BF02F7" w:rsidRPr="0084641F" w:rsidRDefault="00BF02F7" w:rsidP="009675FD">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z</w:t>
      </w:r>
      <w:r w:rsidR="009310D7" w:rsidRPr="0084641F">
        <w:rPr>
          <w:rFonts w:ascii="Arial" w:hAnsi="Arial" w:cs="Arial"/>
          <w:sz w:val="20"/>
          <w:szCs w:val="20"/>
        </w:rPr>
        <w:t xml:space="preserve">ajistit </w:t>
      </w:r>
      <w:r w:rsidR="006F73B6" w:rsidRPr="0084641F">
        <w:rPr>
          <w:rFonts w:ascii="Arial" w:hAnsi="Arial" w:cs="Arial"/>
          <w:sz w:val="20"/>
          <w:szCs w:val="20"/>
        </w:rPr>
        <w:t>Partner</w:t>
      </w:r>
      <w:r w:rsidRPr="0084641F">
        <w:rPr>
          <w:rFonts w:ascii="Arial" w:hAnsi="Arial" w:cs="Arial"/>
          <w:sz w:val="20"/>
          <w:szCs w:val="20"/>
        </w:rPr>
        <w:t xml:space="preserve">ovi </w:t>
      </w:r>
      <w:r w:rsidR="009310D7" w:rsidRPr="0084641F">
        <w:rPr>
          <w:rFonts w:ascii="Arial" w:hAnsi="Arial" w:cs="Arial"/>
          <w:sz w:val="20"/>
          <w:szCs w:val="20"/>
        </w:rPr>
        <w:t xml:space="preserve">možnost kontroly platnosti VPL </w:t>
      </w:r>
      <w:r w:rsidR="006F73B6" w:rsidRPr="0084641F">
        <w:rPr>
          <w:rFonts w:ascii="Arial" w:hAnsi="Arial" w:cs="Arial"/>
          <w:sz w:val="20"/>
          <w:szCs w:val="20"/>
        </w:rPr>
        <w:t>Partner</w:t>
      </w:r>
      <w:r w:rsidR="009310D7" w:rsidRPr="0084641F">
        <w:rPr>
          <w:rFonts w:ascii="Arial" w:hAnsi="Arial" w:cs="Arial"/>
          <w:sz w:val="20"/>
          <w:szCs w:val="20"/>
        </w:rPr>
        <w:t xml:space="preserve">em, resp. třetími osobami </w:t>
      </w:r>
      <w:r w:rsidR="006F73B6" w:rsidRPr="0084641F">
        <w:rPr>
          <w:rFonts w:ascii="Arial" w:hAnsi="Arial" w:cs="Arial"/>
          <w:sz w:val="20"/>
          <w:szCs w:val="20"/>
        </w:rPr>
        <w:t>Partner</w:t>
      </w:r>
      <w:r w:rsidR="009310D7" w:rsidRPr="0084641F">
        <w:rPr>
          <w:rFonts w:ascii="Arial" w:hAnsi="Arial" w:cs="Arial"/>
          <w:sz w:val="20"/>
          <w:szCs w:val="20"/>
        </w:rPr>
        <w:t>em určenými</w:t>
      </w:r>
      <w:r w:rsidR="00230251" w:rsidRPr="0084641F">
        <w:rPr>
          <w:rFonts w:ascii="Arial" w:hAnsi="Arial" w:cs="Arial"/>
          <w:sz w:val="20"/>
          <w:szCs w:val="20"/>
        </w:rPr>
        <w:t>, a to tak</w:t>
      </w:r>
      <w:r w:rsidR="00BC11C8" w:rsidRPr="0084641F">
        <w:rPr>
          <w:rFonts w:ascii="Arial" w:hAnsi="Arial" w:cs="Arial"/>
          <w:sz w:val="20"/>
          <w:szCs w:val="20"/>
        </w:rPr>
        <w:t>,</w:t>
      </w:r>
      <w:r w:rsidR="00230251" w:rsidRPr="0084641F">
        <w:rPr>
          <w:rFonts w:ascii="Arial" w:hAnsi="Arial" w:cs="Arial"/>
          <w:sz w:val="20"/>
          <w:szCs w:val="20"/>
        </w:rPr>
        <w:t xml:space="preserve"> že Poskytovatel umožní </w:t>
      </w:r>
      <w:r w:rsidR="006F73B6" w:rsidRPr="0084641F">
        <w:rPr>
          <w:rFonts w:ascii="Arial" w:hAnsi="Arial" w:cs="Arial"/>
          <w:sz w:val="20"/>
          <w:szCs w:val="20"/>
        </w:rPr>
        <w:t>Partner</w:t>
      </w:r>
      <w:r w:rsidR="00230251" w:rsidRPr="0084641F">
        <w:rPr>
          <w:rFonts w:ascii="Arial" w:hAnsi="Arial" w:cs="Arial"/>
          <w:sz w:val="20"/>
          <w:szCs w:val="20"/>
        </w:rPr>
        <w:t xml:space="preserve">ovi přístup do internetového rozhraní, kde budou </w:t>
      </w:r>
      <w:r w:rsidR="00933E86" w:rsidRPr="0084641F">
        <w:rPr>
          <w:rFonts w:ascii="Arial" w:hAnsi="Arial" w:cs="Arial"/>
          <w:sz w:val="20"/>
          <w:szCs w:val="20"/>
        </w:rPr>
        <w:t xml:space="preserve">po zadání údajů o kontrolovaném vozidle </w:t>
      </w:r>
      <w:r w:rsidR="00230251" w:rsidRPr="0084641F">
        <w:rPr>
          <w:rFonts w:ascii="Arial" w:hAnsi="Arial" w:cs="Arial"/>
          <w:sz w:val="20"/>
          <w:szCs w:val="20"/>
        </w:rPr>
        <w:t xml:space="preserve">zobrazeny </w:t>
      </w:r>
      <w:r w:rsidRPr="0084641F">
        <w:rPr>
          <w:rFonts w:ascii="Arial" w:hAnsi="Arial" w:cs="Arial"/>
          <w:sz w:val="20"/>
          <w:szCs w:val="20"/>
        </w:rPr>
        <w:t>údaje nutné pro ověření, zda je za kontrolované vozidlo parkovné uhrazeno</w:t>
      </w:r>
      <w:r w:rsidR="000457BC" w:rsidRPr="0084641F">
        <w:rPr>
          <w:rFonts w:ascii="Arial" w:hAnsi="Arial" w:cs="Arial"/>
          <w:sz w:val="20"/>
          <w:szCs w:val="20"/>
        </w:rPr>
        <w:t xml:space="preserve"> (</w:t>
      </w:r>
      <w:r w:rsidR="00395439" w:rsidRPr="0084641F">
        <w:rPr>
          <w:rFonts w:ascii="Arial" w:hAnsi="Arial" w:cs="Arial"/>
          <w:sz w:val="20"/>
          <w:szCs w:val="20"/>
        </w:rPr>
        <w:t xml:space="preserve">má </w:t>
      </w:r>
      <w:r w:rsidR="000457BC" w:rsidRPr="0084641F">
        <w:rPr>
          <w:rFonts w:ascii="Arial" w:hAnsi="Arial" w:cs="Arial"/>
          <w:sz w:val="20"/>
          <w:szCs w:val="20"/>
        </w:rPr>
        <w:t>zakoupen VPL)</w:t>
      </w:r>
      <w:r w:rsidR="009310D7" w:rsidRPr="0084641F">
        <w:rPr>
          <w:rFonts w:ascii="Arial" w:hAnsi="Arial" w:cs="Arial"/>
          <w:sz w:val="20"/>
          <w:szCs w:val="20"/>
        </w:rPr>
        <w:t>;</w:t>
      </w:r>
    </w:p>
    <w:p w14:paraId="29F7E83D" w14:textId="47DFDB74" w:rsidR="009310D7" w:rsidRPr="0084641F" w:rsidRDefault="009310D7" w:rsidP="009675FD">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nevstupovat do žádných přímých vztahů s</w:t>
      </w:r>
      <w:r w:rsidR="00FE0FAC" w:rsidRPr="0084641F">
        <w:rPr>
          <w:rFonts w:ascii="Arial" w:hAnsi="Arial" w:cs="Arial"/>
          <w:sz w:val="20"/>
          <w:szCs w:val="20"/>
        </w:rPr>
        <w:t> </w:t>
      </w:r>
      <w:r w:rsidRPr="0084641F">
        <w:rPr>
          <w:rFonts w:ascii="Arial" w:hAnsi="Arial" w:cs="Arial"/>
          <w:sz w:val="20"/>
          <w:szCs w:val="20"/>
        </w:rPr>
        <w:t>parkujícím</w:t>
      </w:r>
      <w:r w:rsidR="00FE0FAC" w:rsidRPr="0084641F">
        <w:rPr>
          <w:rFonts w:ascii="Arial" w:hAnsi="Arial" w:cs="Arial"/>
          <w:sz w:val="20"/>
          <w:szCs w:val="20"/>
        </w:rPr>
        <w:t>, pokud nejsou výslovně stanoveny touto smlouvou</w:t>
      </w:r>
      <w:r w:rsidRPr="0084641F">
        <w:rPr>
          <w:rFonts w:ascii="Arial" w:hAnsi="Arial" w:cs="Arial"/>
          <w:sz w:val="20"/>
          <w:szCs w:val="20"/>
        </w:rPr>
        <w:t xml:space="preserve">. </w:t>
      </w:r>
      <w:r w:rsidR="00B54EA5" w:rsidRPr="0084641F">
        <w:rPr>
          <w:rFonts w:ascii="Arial" w:hAnsi="Arial" w:cs="Arial"/>
          <w:sz w:val="20"/>
          <w:szCs w:val="20"/>
        </w:rPr>
        <w:t>Poskytovatel</w:t>
      </w:r>
      <w:r w:rsidRPr="0084641F">
        <w:rPr>
          <w:rFonts w:ascii="Arial" w:hAnsi="Arial" w:cs="Arial"/>
          <w:sz w:val="20"/>
          <w:szCs w:val="20"/>
        </w:rPr>
        <w:t xml:space="preserve"> nepřebírá současně s převzetím závazků z této smlouvy žádné povinnosti ani žádná práva </w:t>
      </w:r>
      <w:r w:rsidR="006F73B6" w:rsidRPr="0084641F">
        <w:rPr>
          <w:rFonts w:ascii="Arial" w:hAnsi="Arial" w:cs="Arial"/>
          <w:sz w:val="20"/>
          <w:szCs w:val="20"/>
        </w:rPr>
        <w:t>Partner</w:t>
      </w:r>
      <w:r w:rsidR="00FE0FAC" w:rsidRPr="0084641F">
        <w:rPr>
          <w:rFonts w:ascii="Arial" w:hAnsi="Arial" w:cs="Arial"/>
          <w:sz w:val="20"/>
          <w:szCs w:val="20"/>
        </w:rPr>
        <w:t>a</w:t>
      </w:r>
      <w:r w:rsidRPr="0084641F">
        <w:rPr>
          <w:rFonts w:ascii="Arial" w:hAnsi="Arial" w:cs="Arial"/>
          <w:sz w:val="20"/>
          <w:szCs w:val="20"/>
        </w:rPr>
        <w:t xml:space="preserve"> ve vztahu k parkujícím. </w:t>
      </w:r>
      <w:r w:rsidR="00B54EA5" w:rsidRPr="0084641F">
        <w:rPr>
          <w:rFonts w:ascii="Arial" w:hAnsi="Arial" w:cs="Arial"/>
          <w:sz w:val="20"/>
          <w:szCs w:val="20"/>
        </w:rPr>
        <w:t>Poskytovatel</w:t>
      </w:r>
      <w:r w:rsidRPr="0084641F">
        <w:rPr>
          <w:rFonts w:ascii="Arial" w:hAnsi="Arial" w:cs="Arial"/>
          <w:sz w:val="20"/>
          <w:szCs w:val="20"/>
        </w:rPr>
        <w:t xml:space="preserve"> se zavazuje, že zajistí </w:t>
      </w:r>
      <w:r w:rsidR="007571F5" w:rsidRPr="0084641F">
        <w:rPr>
          <w:rFonts w:ascii="Arial" w:hAnsi="Arial" w:cs="Arial"/>
          <w:sz w:val="20"/>
          <w:szCs w:val="20"/>
        </w:rPr>
        <w:t xml:space="preserve">parkujícím </w:t>
      </w:r>
      <w:r w:rsidRPr="0084641F">
        <w:rPr>
          <w:rFonts w:ascii="Arial" w:hAnsi="Arial" w:cs="Arial"/>
          <w:sz w:val="20"/>
          <w:szCs w:val="20"/>
        </w:rPr>
        <w:t xml:space="preserve">možnost vystavování elektronických </w:t>
      </w:r>
      <w:r w:rsidR="00784990" w:rsidRPr="0084641F">
        <w:rPr>
          <w:rFonts w:ascii="Arial" w:hAnsi="Arial" w:cs="Arial"/>
          <w:sz w:val="20"/>
          <w:szCs w:val="20"/>
        </w:rPr>
        <w:t xml:space="preserve">zjednodušených daňových dokladů </w:t>
      </w:r>
      <w:r w:rsidRPr="0084641F">
        <w:rPr>
          <w:rFonts w:ascii="Arial" w:hAnsi="Arial" w:cs="Arial"/>
          <w:sz w:val="20"/>
          <w:szCs w:val="20"/>
        </w:rPr>
        <w:t xml:space="preserve">za nákup </w:t>
      </w:r>
      <w:r w:rsidR="00A01C39" w:rsidRPr="0084641F">
        <w:rPr>
          <w:rFonts w:ascii="Arial" w:hAnsi="Arial" w:cs="Arial"/>
          <w:sz w:val="20"/>
          <w:szCs w:val="20"/>
        </w:rPr>
        <w:t>VPL</w:t>
      </w:r>
      <w:r w:rsidRPr="0084641F">
        <w:rPr>
          <w:rFonts w:ascii="Arial" w:hAnsi="Arial" w:cs="Arial"/>
          <w:sz w:val="20"/>
          <w:szCs w:val="20"/>
        </w:rPr>
        <w:t xml:space="preserve"> na internetových stránkách</w:t>
      </w:r>
      <w:r w:rsidR="00705599" w:rsidRPr="0084641F">
        <w:rPr>
          <w:rFonts w:ascii="Arial" w:hAnsi="Arial" w:cs="Arial"/>
          <w:sz w:val="20"/>
          <w:szCs w:val="20"/>
        </w:rPr>
        <w:t xml:space="preserve"> Poskytovatele</w:t>
      </w:r>
      <w:r w:rsidR="00F14DD6" w:rsidRPr="0084641F">
        <w:rPr>
          <w:rFonts w:ascii="Arial" w:hAnsi="Arial" w:cs="Arial"/>
          <w:sz w:val="20"/>
          <w:szCs w:val="20"/>
        </w:rPr>
        <w:t xml:space="preserve"> na adrese</w:t>
      </w:r>
      <w:r w:rsidR="00270C98" w:rsidRPr="0084641F">
        <w:rPr>
          <w:rFonts w:ascii="Arial" w:hAnsi="Arial" w:cs="Arial"/>
          <w:sz w:val="20"/>
          <w:szCs w:val="20"/>
        </w:rPr>
        <w:t xml:space="preserve"> </w:t>
      </w:r>
      <w:hyperlink r:id="rId9" w:history="1">
        <w:r w:rsidR="00270C98" w:rsidRPr="006F1786">
          <w:rPr>
            <w:rStyle w:val="Hypertextovodkaz"/>
            <w:rFonts w:ascii="Arial" w:hAnsi="Arial" w:cs="Arial"/>
            <w:color w:val="auto"/>
            <w:sz w:val="20"/>
            <w:szCs w:val="20"/>
            <w:u w:val="none"/>
          </w:rPr>
          <w:t>www.parkovacilistek.cz</w:t>
        </w:r>
      </w:hyperlink>
      <w:r w:rsidR="00270C98" w:rsidRPr="006F1786">
        <w:rPr>
          <w:rFonts w:ascii="Arial" w:hAnsi="Arial" w:cs="Arial"/>
          <w:sz w:val="20"/>
          <w:szCs w:val="20"/>
        </w:rPr>
        <w:t>.</w:t>
      </w:r>
      <w:r w:rsidR="00784990" w:rsidRPr="006F1786">
        <w:rPr>
          <w:rFonts w:ascii="Arial" w:hAnsi="Arial" w:cs="Arial"/>
          <w:sz w:val="20"/>
          <w:szCs w:val="20"/>
        </w:rPr>
        <w:t xml:space="preserve"> </w:t>
      </w:r>
      <w:r w:rsidR="00F92F2B">
        <w:rPr>
          <w:rFonts w:ascii="Arial" w:hAnsi="Arial" w:cs="Arial"/>
          <w:sz w:val="20"/>
          <w:szCs w:val="20"/>
        </w:rPr>
        <w:t>Postup pro</w:t>
      </w:r>
      <w:r w:rsidR="00013A62" w:rsidRPr="0084641F">
        <w:rPr>
          <w:rFonts w:ascii="Arial" w:hAnsi="Arial" w:cs="Arial"/>
          <w:sz w:val="20"/>
          <w:szCs w:val="20"/>
        </w:rPr>
        <w:t xml:space="preserve"> vystavování elektronických zjednodušených daňových dokladů za nákup VPL j</w:t>
      </w:r>
      <w:r w:rsidR="00F92F2B">
        <w:rPr>
          <w:rFonts w:ascii="Arial" w:hAnsi="Arial" w:cs="Arial"/>
          <w:sz w:val="20"/>
          <w:szCs w:val="20"/>
        </w:rPr>
        <w:t>e</w:t>
      </w:r>
      <w:r w:rsidR="00013A62" w:rsidRPr="0084641F">
        <w:rPr>
          <w:rFonts w:ascii="Arial" w:hAnsi="Arial" w:cs="Arial"/>
          <w:sz w:val="20"/>
          <w:szCs w:val="20"/>
        </w:rPr>
        <w:t xml:space="preserve"> </w:t>
      </w:r>
      <w:r w:rsidR="00F92F2B">
        <w:rPr>
          <w:rFonts w:ascii="Arial" w:hAnsi="Arial" w:cs="Arial"/>
          <w:sz w:val="20"/>
          <w:szCs w:val="20"/>
        </w:rPr>
        <w:t>uveden</w:t>
      </w:r>
      <w:r w:rsidR="00F92F2B" w:rsidRPr="0084641F">
        <w:rPr>
          <w:rFonts w:ascii="Arial" w:hAnsi="Arial" w:cs="Arial"/>
          <w:sz w:val="20"/>
          <w:szCs w:val="20"/>
        </w:rPr>
        <w:t xml:space="preserve"> </w:t>
      </w:r>
      <w:r w:rsidR="00013A62" w:rsidRPr="0084641F">
        <w:rPr>
          <w:rFonts w:ascii="Arial" w:hAnsi="Arial" w:cs="Arial"/>
          <w:sz w:val="20"/>
          <w:szCs w:val="20"/>
        </w:rPr>
        <w:t>v </w:t>
      </w:r>
      <w:r w:rsidR="00013A62" w:rsidRPr="0084641F">
        <w:rPr>
          <w:rFonts w:ascii="Arial" w:hAnsi="Arial" w:cs="Arial"/>
          <w:b/>
          <w:sz w:val="20"/>
          <w:szCs w:val="20"/>
        </w:rPr>
        <w:t>Příloze č. 1</w:t>
      </w:r>
      <w:r w:rsidR="00013A62" w:rsidRPr="0084641F">
        <w:rPr>
          <w:rFonts w:ascii="Arial" w:hAnsi="Arial" w:cs="Arial"/>
          <w:sz w:val="20"/>
          <w:szCs w:val="20"/>
        </w:rPr>
        <w:t xml:space="preserve"> této smlouvy</w:t>
      </w:r>
      <w:r w:rsidR="00784990" w:rsidRPr="0084641F">
        <w:rPr>
          <w:rFonts w:ascii="Arial" w:hAnsi="Arial" w:cs="Arial"/>
          <w:sz w:val="20"/>
          <w:szCs w:val="20"/>
        </w:rPr>
        <w:t>;</w:t>
      </w:r>
    </w:p>
    <w:p w14:paraId="26952F86" w14:textId="4CF69649" w:rsidR="009310D7" w:rsidRPr="0084641F" w:rsidRDefault="009310D7" w:rsidP="009675FD">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 xml:space="preserve">zajistit odeslání potvrzující </w:t>
      </w:r>
      <w:r w:rsidR="00F27348" w:rsidRPr="0084641F">
        <w:rPr>
          <w:rFonts w:ascii="Arial" w:hAnsi="Arial" w:cs="Arial"/>
          <w:sz w:val="20"/>
          <w:szCs w:val="20"/>
        </w:rPr>
        <w:t>datové zprávy do aplikace</w:t>
      </w:r>
      <w:r w:rsidR="00274A14" w:rsidRPr="0084641F">
        <w:rPr>
          <w:rFonts w:ascii="Arial" w:hAnsi="Arial" w:cs="Arial"/>
          <w:sz w:val="20"/>
          <w:szCs w:val="20"/>
        </w:rPr>
        <w:t>,</w:t>
      </w:r>
      <w:r w:rsidR="00D76F10" w:rsidRPr="0084641F">
        <w:rPr>
          <w:rFonts w:ascii="Arial" w:hAnsi="Arial" w:cs="Arial"/>
          <w:sz w:val="20"/>
          <w:szCs w:val="20"/>
        </w:rPr>
        <w:t xml:space="preserve"> ze které </w:t>
      </w:r>
      <w:r w:rsidR="00F27348" w:rsidRPr="0084641F">
        <w:rPr>
          <w:rFonts w:ascii="Arial" w:hAnsi="Arial" w:cs="Arial"/>
          <w:sz w:val="20"/>
          <w:szCs w:val="20"/>
        </w:rPr>
        <w:t>byl VPL objednán</w:t>
      </w:r>
      <w:r w:rsidR="00962503">
        <w:rPr>
          <w:rFonts w:ascii="Arial" w:hAnsi="Arial" w:cs="Arial"/>
          <w:sz w:val="20"/>
          <w:szCs w:val="20"/>
        </w:rPr>
        <w:t>,</w:t>
      </w:r>
      <w:r w:rsidR="00962503" w:rsidRPr="00962503">
        <w:rPr>
          <w:rFonts w:ascii="Arial" w:hAnsi="Arial" w:cs="Arial"/>
          <w:sz w:val="20"/>
        </w:rPr>
        <w:t xml:space="preserve"> </w:t>
      </w:r>
      <w:r w:rsidR="00962503">
        <w:rPr>
          <w:rFonts w:ascii="Arial" w:hAnsi="Arial" w:cs="Arial"/>
          <w:sz w:val="20"/>
        </w:rPr>
        <w:t xml:space="preserve">nebo </w:t>
      </w:r>
      <w:r w:rsidR="005C6E93">
        <w:rPr>
          <w:rFonts w:ascii="Arial" w:hAnsi="Arial" w:cs="Arial"/>
          <w:sz w:val="20"/>
        </w:rPr>
        <w:t xml:space="preserve">potvrzující </w:t>
      </w:r>
      <w:r w:rsidR="00962503">
        <w:rPr>
          <w:rFonts w:ascii="Arial" w:hAnsi="Arial" w:cs="Arial"/>
          <w:sz w:val="20"/>
        </w:rPr>
        <w:t>SMS byla-li Způsobem objednání VPL</w:t>
      </w:r>
      <w:r w:rsidR="005C6E93">
        <w:rPr>
          <w:rFonts w:ascii="Arial" w:hAnsi="Arial" w:cs="Arial"/>
          <w:sz w:val="20"/>
        </w:rPr>
        <w:t xml:space="preserve"> PR</w:t>
      </w:r>
      <w:r w:rsidR="00962503">
        <w:rPr>
          <w:rFonts w:ascii="Arial" w:hAnsi="Arial" w:cs="Arial"/>
          <w:sz w:val="20"/>
        </w:rPr>
        <w:t xml:space="preserve"> SMS</w:t>
      </w:r>
      <w:r w:rsidR="00D76F10" w:rsidRPr="0084641F">
        <w:rPr>
          <w:rFonts w:ascii="Arial" w:hAnsi="Arial" w:cs="Arial"/>
          <w:sz w:val="20"/>
          <w:szCs w:val="20"/>
        </w:rPr>
        <w:t>,</w:t>
      </w:r>
      <w:r w:rsidR="00EF2726" w:rsidRPr="0084641F">
        <w:rPr>
          <w:rFonts w:ascii="Arial" w:hAnsi="Arial" w:cs="Arial"/>
          <w:sz w:val="20"/>
          <w:szCs w:val="20"/>
        </w:rPr>
        <w:t xml:space="preserve"> </w:t>
      </w:r>
      <w:r w:rsidR="00FE0FAC" w:rsidRPr="0084641F">
        <w:rPr>
          <w:rFonts w:ascii="Arial" w:hAnsi="Arial" w:cs="Arial"/>
          <w:sz w:val="20"/>
          <w:szCs w:val="20"/>
        </w:rPr>
        <w:t>tedy samotný VPL obvykle</w:t>
      </w:r>
      <w:r w:rsidRPr="0084641F">
        <w:rPr>
          <w:rFonts w:ascii="Arial" w:hAnsi="Arial" w:cs="Arial"/>
          <w:sz w:val="20"/>
          <w:szCs w:val="20"/>
        </w:rPr>
        <w:t xml:space="preserve"> nejpozději do 2 minut od </w:t>
      </w:r>
      <w:r w:rsidR="000457BC" w:rsidRPr="0084641F">
        <w:rPr>
          <w:rFonts w:ascii="Arial" w:hAnsi="Arial" w:cs="Arial"/>
          <w:sz w:val="20"/>
          <w:szCs w:val="20"/>
        </w:rPr>
        <w:t xml:space="preserve">okamžiku, kdy byla Poskytovateli doručena </w:t>
      </w:r>
      <w:r w:rsidR="00F27348" w:rsidRPr="0084641F">
        <w:rPr>
          <w:rFonts w:ascii="Arial" w:hAnsi="Arial" w:cs="Arial"/>
          <w:sz w:val="20"/>
          <w:szCs w:val="20"/>
        </w:rPr>
        <w:t>zpráva</w:t>
      </w:r>
      <w:r w:rsidRPr="0084641F">
        <w:rPr>
          <w:rFonts w:ascii="Arial" w:hAnsi="Arial" w:cs="Arial"/>
          <w:sz w:val="20"/>
          <w:szCs w:val="20"/>
        </w:rPr>
        <w:t xml:space="preserve"> </w:t>
      </w:r>
      <w:r w:rsidR="000457BC" w:rsidRPr="0084641F">
        <w:rPr>
          <w:rFonts w:ascii="Arial" w:hAnsi="Arial" w:cs="Arial"/>
          <w:sz w:val="20"/>
          <w:szCs w:val="20"/>
        </w:rPr>
        <w:t xml:space="preserve">s požadavkem parkujícího </w:t>
      </w:r>
      <w:r w:rsidRPr="0084641F">
        <w:rPr>
          <w:rFonts w:ascii="Arial" w:hAnsi="Arial" w:cs="Arial"/>
          <w:sz w:val="20"/>
          <w:szCs w:val="20"/>
        </w:rPr>
        <w:t>na nákup VPL</w:t>
      </w:r>
      <w:r w:rsidR="00A22931" w:rsidRPr="0084641F">
        <w:rPr>
          <w:rFonts w:ascii="Arial" w:hAnsi="Arial" w:cs="Arial"/>
          <w:sz w:val="20"/>
          <w:szCs w:val="20"/>
        </w:rPr>
        <w:t>. Doba doručení VPL může být delší v případě technických výpadků některého z mobilních operátorů</w:t>
      </w:r>
      <w:r w:rsidR="007C5CFB" w:rsidRPr="0084641F">
        <w:rPr>
          <w:rFonts w:ascii="Arial" w:hAnsi="Arial" w:cs="Arial"/>
          <w:sz w:val="20"/>
          <w:szCs w:val="20"/>
        </w:rPr>
        <w:t>, případně výpadků internetového připojení na straně parkujících</w:t>
      </w:r>
      <w:r w:rsidRPr="0084641F">
        <w:rPr>
          <w:rFonts w:ascii="Arial" w:hAnsi="Arial" w:cs="Arial"/>
          <w:sz w:val="20"/>
          <w:szCs w:val="20"/>
        </w:rPr>
        <w:t>;</w:t>
      </w:r>
    </w:p>
    <w:p w14:paraId="444CE678" w14:textId="785431D0" w:rsidR="009D66A8" w:rsidRPr="0084641F" w:rsidRDefault="009310D7" w:rsidP="009675FD">
      <w:pPr>
        <w:numPr>
          <w:ilvl w:val="1"/>
          <w:numId w:val="8"/>
        </w:numPr>
        <w:spacing w:after="240" w:line="276" w:lineRule="auto"/>
        <w:ind w:left="567"/>
        <w:jc w:val="both"/>
        <w:rPr>
          <w:rFonts w:ascii="Arial" w:hAnsi="Arial" w:cs="Arial"/>
          <w:sz w:val="20"/>
          <w:szCs w:val="20"/>
        </w:rPr>
      </w:pPr>
      <w:r w:rsidRPr="0084641F">
        <w:rPr>
          <w:rFonts w:ascii="Arial" w:hAnsi="Arial" w:cs="Arial"/>
          <w:sz w:val="20"/>
          <w:szCs w:val="20"/>
        </w:rPr>
        <w:t xml:space="preserve">zajistit pověřeným osobám ze strany </w:t>
      </w:r>
      <w:r w:rsidR="006F73B6" w:rsidRPr="0084641F">
        <w:rPr>
          <w:rFonts w:ascii="Arial" w:hAnsi="Arial" w:cs="Arial"/>
          <w:sz w:val="20"/>
          <w:szCs w:val="20"/>
        </w:rPr>
        <w:t>Partner</w:t>
      </w:r>
      <w:r w:rsidRPr="0084641F">
        <w:rPr>
          <w:rFonts w:ascii="Arial" w:hAnsi="Arial" w:cs="Arial"/>
          <w:sz w:val="20"/>
          <w:szCs w:val="20"/>
        </w:rPr>
        <w:t xml:space="preserve">a přístup na internetový portál vytvořený </w:t>
      </w:r>
      <w:r w:rsidR="00B54EA5" w:rsidRPr="0084641F">
        <w:rPr>
          <w:rFonts w:ascii="Arial" w:hAnsi="Arial" w:cs="Arial"/>
          <w:sz w:val="20"/>
          <w:szCs w:val="20"/>
        </w:rPr>
        <w:t>Poskytovatelem</w:t>
      </w:r>
      <w:r w:rsidRPr="0084641F">
        <w:rPr>
          <w:rFonts w:ascii="Arial" w:hAnsi="Arial" w:cs="Arial"/>
          <w:sz w:val="20"/>
          <w:szCs w:val="20"/>
        </w:rPr>
        <w:t xml:space="preserve"> pro účely sledování </w:t>
      </w:r>
      <w:r w:rsidR="00EA370C" w:rsidRPr="0084641F">
        <w:rPr>
          <w:rFonts w:ascii="Arial" w:hAnsi="Arial" w:cs="Arial"/>
          <w:sz w:val="20"/>
          <w:szCs w:val="20"/>
        </w:rPr>
        <w:t xml:space="preserve">informací o počtu </w:t>
      </w:r>
      <w:r w:rsidR="00A01C39" w:rsidRPr="0084641F">
        <w:rPr>
          <w:rFonts w:ascii="Arial" w:hAnsi="Arial" w:cs="Arial"/>
          <w:sz w:val="20"/>
          <w:szCs w:val="20"/>
        </w:rPr>
        <w:t xml:space="preserve">prodaných </w:t>
      </w:r>
      <w:r w:rsidR="00EA370C" w:rsidRPr="0084641F">
        <w:rPr>
          <w:rFonts w:ascii="Arial" w:hAnsi="Arial" w:cs="Arial"/>
          <w:sz w:val="20"/>
          <w:szCs w:val="20"/>
        </w:rPr>
        <w:t xml:space="preserve">VPL za zvolené období a </w:t>
      </w:r>
      <w:r w:rsidR="00FF55A7" w:rsidRPr="0084641F">
        <w:rPr>
          <w:rFonts w:ascii="Arial" w:hAnsi="Arial" w:cs="Arial"/>
          <w:sz w:val="20"/>
          <w:szCs w:val="20"/>
        </w:rPr>
        <w:t>výš</w:t>
      </w:r>
      <w:r w:rsidR="002B59DE" w:rsidRPr="0084641F">
        <w:rPr>
          <w:rFonts w:ascii="Arial" w:hAnsi="Arial" w:cs="Arial"/>
          <w:sz w:val="20"/>
          <w:szCs w:val="20"/>
        </w:rPr>
        <w:t>i</w:t>
      </w:r>
      <w:r w:rsidR="00EA370C" w:rsidRPr="0084641F">
        <w:rPr>
          <w:rFonts w:ascii="Arial" w:hAnsi="Arial" w:cs="Arial"/>
          <w:sz w:val="20"/>
          <w:szCs w:val="20"/>
        </w:rPr>
        <w:t xml:space="preserve"> </w:t>
      </w:r>
      <w:r w:rsidR="00EA370C" w:rsidRPr="0084641F">
        <w:rPr>
          <w:rFonts w:ascii="Arial" w:hAnsi="Arial" w:cs="Arial"/>
          <w:sz w:val="20"/>
          <w:szCs w:val="20"/>
        </w:rPr>
        <w:lastRenderedPageBreak/>
        <w:t>vybraného parkovného za zvolené období</w:t>
      </w:r>
      <w:r w:rsidRPr="0084641F">
        <w:rPr>
          <w:rFonts w:ascii="Arial" w:hAnsi="Arial" w:cs="Arial"/>
          <w:sz w:val="20"/>
          <w:szCs w:val="20"/>
        </w:rPr>
        <w:t xml:space="preserve">. </w:t>
      </w:r>
      <w:r w:rsidR="006F73B6" w:rsidRPr="0084641F">
        <w:rPr>
          <w:rFonts w:ascii="Arial" w:hAnsi="Arial" w:cs="Arial"/>
          <w:sz w:val="20"/>
          <w:szCs w:val="20"/>
        </w:rPr>
        <w:t>Partner</w:t>
      </w:r>
      <w:r w:rsidRPr="0084641F">
        <w:rPr>
          <w:rFonts w:ascii="Arial" w:hAnsi="Arial" w:cs="Arial"/>
          <w:sz w:val="20"/>
          <w:szCs w:val="20"/>
        </w:rPr>
        <w:t xml:space="preserve"> bude přístup využívat </w:t>
      </w:r>
      <w:r w:rsidR="00EA370C" w:rsidRPr="0084641F">
        <w:rPr>
          <w:rFonts w:ascii="Arial" w:hAnsi="Arial" w:cs="Arial"/>
          <w:sz w:val="20"/>
          <w:szCs w:val="20"/>
        </w:rPr>
        <w:t xml:space="preserve">i </w:t>
      </w:r>
      <w:r w:rsidRPr="0084641F">
        <w:rPr>
          <w:rFonts w:ascii="Arial" w:hAnsi="Arial" w:cs="Arial"/>
          <w:sz w:val="20"/>
          <w:szCs w:val="20"/>
        </w:rPr>
        <w:t xml:space="preserve">pro účely </w:t>
      </w:r>
      <w:r w:rsidR="00252AD2" w:rsidRPr="0084641F">
        <w:rPr>
          <w:rFonts w:ascii="Arial" w:hAnsi="Arial" w:cs="Arial"/>
          <w:sz w:val="20"/>
          <w:szCs w:val="20"/>
        </w:rPr>
        <w:t xml:space="preserve">sledování </w:t>
      </w:r>
      <w:r w:rsidRPr="0084641F">
        <w:rPr>
          <w:rFonts w:ascii="Arial" w:hAnsi="Arial" w:cs="Arial"/>
          <w:sz w:val="20"/>
          <w:szCs w:val="20"/>
        </w:rPr>
        <w:t>řešení reklamací, pro účely vypracování podkladů pro statistické vyhodnocování služby</w:t>
      </w:r>
      <w:r w:rsidR="00252AD2" w:rsidRPr="0084641F">
        <w:rPr>
          <w:rFonts w:ascii="Arial" w:hAnsi="Arial" w:cs="Arial"/>
          <w:sz w:val="20"/>
          <w:szCs w:val="20"/>
        </w:rPr>
        <w:t xml:space="preserve"> </w:t>
      </w:r>
      <w:r w:rsidR="000457BC" w:rsidRPr="0084641F">
        <w:rPr>
          <w:rFonts w:ascii="Arial" w:hAnsi="Arial" w:cs="Arial"/>
          <w:sz w:val="20"/>
          <w:szCs w:val="20"/>
        </w:rPr>
        <w:t xml:space="preserve">VPL </w:t>
      </w:r>
      <w:r w:rsidR="00252AD2" w:rsidRPr="0084641F">
        <w:rPr>
          <w:rFonts w:ascii="Arial" w:hAnsi="Arial" w:cs="Arial"/>
          <w:sz w:val="20"/>
          <w:szCs w:val="20"/>
        </w:rPr>
        <w:t>a</w:t>
      </w:r>
      <w:r w:rsidRPr="0084641F">
        <w:rPr>
          <w:rFonts w:ascii="Arial" w:hAnsi="Arial" w:cs="Arial"/>
          <w:sz w:val="20"/>
          <w:szCs w:val="20"/>
        </w:rPr>
        <w:t xml:space="preserve"> pro </w:t>
      </w:r>
      <w:r w:rsidR="00EA370C" w:rsidRPr="0084641F">
        <w:rPr>
          <w:rFonts w:ascii="Arial" w:hAnsi="Arial" w:cs="Arial"/>
          <w:sz w:val="20"/>
          <w:szCs w:val="20"/>
        </w:rPr>
        <w:t>výkon</w:t>
      </w:r>
      <w:r w:rsidRPr="0084641F">
        <w:rPr>
          <w:rFonts w:ascii="Arial" w:hAnsi="Arial" w:cs="Arial"/>
          <w:sz w:val="20"/>
          <w:szCs w:val="20"/>
        </w:rPr>
        <w:t xml:space="preserve"> služby kontrolorů</w:t>
      </w:r>
      <w:r w:rsidR="00013A62" w:rsidRPr="0084641F">
        <w:rPr>
          <w:rFonts w:ascii="Arial" w:hAnsi="Arial" w:cs="Arial"/>
          <w:sz w:val="20"/>
          <w:szCs w:val="20"/>
        </w:rPr>
        <w:t>. Některé aspekty přístup</w:t>
      </w:r>
      <w:r w:rsidR="00205B14" w:rsidRPr="0084641F">
        <w:rPr>
          <w:rFonts w:ascii="Arial" w:hAnsi="Arial" w:cs="Arial"/>
          <w:sz w:val="20"/>
          <w:szCs w:val="20"/>
        </w:rPr>
        <w:t>u</w:t>
      </w:r>
      <w:r w:rsidR="00013A62" w:rsidRPr="0084641F">
        <w:rPr>
          <w:rFonts w:ascii="Arial" w:hAnsi="Arial" w:cs="Arial"/>
          <w:sz w:val="20"/>
          <w:szCs w:val="20"/>
        </w:rPr>
        <w:t xml:space="preserve"> na internetový portál vytvořený Poskytovatelem pro účely sledování informací o počtu prodaných VPL jsou specifikovány v </w:t>
      </w:r>
      <w:r w:rsidR="00013A62" w:rsidRPr="0084641F">
        <w:rPr>
          <w:rFonts w:ascii="Arial" w:hAnsi="Arial" w:cs="Arial"/>
          <w:b/>
          <w:sz w:val="20"/>
          <w:szCs w:val="20"/>
        </w:rPr>
        <w:t>Příloze č. 2</w:t>
      </w:r>
      <w:r w:rsidR="00013A62" w:rsidRPr="0084641F">
        <w:rPr>
          <w:rFonts w:ascii="Arial" w:hAnsi="Arial" w:cs="Arial"/>
          <w:sz w:val="20"/>
          <w:szCs w:val="20"/>
        </w:rPr>
        <w:t xml:space="preserve"> této smlouvy</w:t>
      </w:r>
      <w:r w:rsidRPr="0084641F">
        <w:rPr>
          <w:rFonts w:ascii="Arial" w:hAnsi="Arial" w:cs="Arial"/>
          <w:sz w:val="20"/>
          <w:szCs w:val="20"/>
        </w:rPr>
        <w:t>;</w:t>
      </w:r>
    </w:p>
    <w:p w14:paraId="55326BAD" w14:textId="2DA7F7AE" w:rsidR="0013521D" w:rsidRPr="00B938CC" w:rsidRDefault="00F74317" w:rsidP="009675FD">
      <w:pPr>
        <w:numPr>
          <w:ilvl w:val="1"/>
          <w:numId w:val="8"/>
        </w:numPr>
        <w:spacing w:after="240" w:line="276" w:lineRule="auto"/>
        <w:ind w:left="567"/>
        <w:jc w:val="both"/>
        <w:rPr>
          <w:rFonts w:ascii="Arial" w:hAnsi="Arial" w:cs="Arial"/>
          <w:sz w:val="20"/>
          <w:szCs w:val="20"/>
        </w:rPr>
      </w:pPr>
      <w:r w:rsidRPr="00B938CC">
        <w:rPr>
          <w:rFonts w:ascii="Arial" w:hAnsi="Arial" w:cs="Arial"/>
          <w:sz w:val="20"/>
          <w:szCs w:val="20"/>
        </w:rPr>
        <w:t xml:space="preserve">informovat (e-mailem, SMS nebo telefonicky) neprodleně (max. do </w:t>
      </w:r>
      <w:r w:rsidR="00A17E7D">
        <w:rPr>
          <w:rFonts w:ascii="Arial" w:hAnsi="Arial" w:cs="Arial"/>
          <w:sz w:val="20"/>
          <w:szCs w:val="20"/>
        </w:rPr>
        <w:t>6</w:t>
      </w:r>
      <w:r w:rsidRPr="00B938CC">
        <w:rPr>
          <w:rFonts w:ascii="Arial" w:hAnsi="Arial" w:cs="Arial"/>
          <w:sz w:val="20"/>
          <w:szCs w:val="20"/>
        </w:rPr>
        <w:t>0 minut)</w:t>
      </w:r>
      <w:r w:rsidR="00252AD2" w:rsidRPr="00B938CC">
        <w:rPr>
          <w:rFonts w:ascii="Arial" w:hAnsi="Arial" w:cs="Arial"/>
          <w:sz w:val="20"/>
          <w:szCs w:val="20"/>
        </w:rPr>
        <w:t xml:space="preserve"> </w:t>
      </w:r>
      <w:r w:rsidR="006F73B6">
        <w:rPr>
          <w:rFonts w:ascii="Arial" w:hAnsi="Arial" w:cs="Arial"/>
          <w:sz w:val="20"/>
          <w:szCs w:val="20"/>
        </w:rPr>
        <w:t>Partner</w:t>
      </w:r>
      <w:r w:rsidRPr="00B938CC">
        <w:rPr>
          <w:rFonts w:ascii="Arial" w:hAnsi="Arial" w:cs="Arial"/>
          <w:sz w:val="20"/>
          <w:szCs w:val="20"/>
        </w:rPr>
        <w:t xml:space="preserve">a o každém výpadku </w:t>
      </w:r>
      <w:r w:rsidR="00AF362B">
        <w:rPr>
          <w:rFonts w:ascii="Arial" w:hAnsi="Arial" w:cs="Arial"/>
          <w:sz w:val="20"/>
          <w:szCs w:val="20"/>
        </w:rPr>
        <w:t>S</w:t>
      </w:r>
      <w:r w:rsidR="00AF362B" w:rsidRPr="00B938CC">
        <w:rPr>
          <w:rFonts w:ascii="Arial" w:hAnsi="Arial" w:cs="Arial"/>
          <w:sz w:val="20"/>
          <w:szCs w:val="20"/>
        </w:rPr>
        <w:t xml:space="preserve">ystému </w:t>
      </w:r>
      <w:r w:rsidRPr="00B938CC">
        <w:rPr>
          <w:rFonts w:ascii="Arial" w:hAnsi="Arial" w:cs="Arial"/>
          <w:sz w:val="20"/>
          <w:szCs w:val="20"/>
        </w:rPr>
        <w:t>VPL</w:t>
      </w:r>
      <w:r w:rsidR="007C5CFB">
        <w:rPr>
          <w:rFonts w:ascii="Arial" w:hAnsi="Arial" w:cs="Arial"/>
          <w:sz w:val="20"/>
          <w:szCs w:val="20"/>
        </w:rPr>
        <w:t xml:space="preserve"> na straně Poskytovatele</w:t>
      </w:r>
      <w:r w:rsidR="0013521D" w:rsidRPr="00B938CC">
        <w:rPr>
          <w:rFonts w:ascii="Arial" w:hAnsi="Arial" w:cs="Arial"/>
          <w:sz w:val="20"/>
          <w:szCs w:val="20"/>
        </w:rPr>
        <w:t>;</w:t>
      </w:r>
    </w:p>
    <w:p w14:paraId="0A599CC6" w14:textId="2D6C0687" w:rsidR="003E1887" w:rsidRPr="00E61586" w:rsidRDefault="0013521D" w:rsidP="009675FD">
      <w:pPr>
        <w:numPr>
          <w:ilvl w:val="1"/>
          <w:numId w:val="8"/>
        </w:numPr>
        <w:spacing w:after="240" w:line="276" w:lineRule="auto"/>
        <w:ind w:left="567"/>
        <w:jc w:val="both"/>
        <w:rPr>
          <w:rFonts w:ascii="Arial" w:hAnsi="Arial" w:cs="Arial"/>
          <w:sz w:val="20"/>
          <w:szCs w:val="20"/>
        </w:rPr>
      </w:pPr>
      <w:r w:rsidRPr="00B938CC">
        <w:rPr>
          <w:rFonts w:ascii="Arial" w:hAnsi="Arial" w:cs="Arial"/>
          <w:sz w:val="20"/>
          <w:szCs w:val="20"/>
        </w:rPr>
        <w:t xml:space="preserve">zajistit proškolení </w:t>
      </w:r>
      <w:r w:rsidR="00201730">
        <w:rPr>
          <w:rFonts w:ascii="Arial" w:hAnsi="Arial" w:cs="Arial"/>
          <w:sz w:val="20"/>
          <w:szCs w:val="20"/>
        </w:rPr>
        <w:t xml:space="preserve">pověřených </w:t>
      </w:r>
      <w:r w:rsidRPr="00B938CC">
        <w:rPr>
          <w:rFonts w:ascii="Arial" w:hAnsi="Arial" w:cs="Arial"/>
          <w:sz w:val="20"/>
          <w:szCs w:val="20"/>
        </w:rPr>
        <w:t xml:space="preserve">osob na adrese sídla </w:t>
      </w:r>
      <w:r w:rsidR="006F73B6">
        <w:rPr>
          <w:rFonts w:ascii="Arial" w:hAnsi="Arial" w:cs="Arial"/>
          <w:sz w:val="20"/>
          <w:szCs w:val="20"/>
        </w:rPr>
        <w:t>Partner</w:t>
      </w:r>
      <w:r w:rsidRPr="00B938CC">
        <w:rPr>
          <w:rFonts w:ascii="Arial" w:hAnsi="Arial" w:cs="Arial"/>
          <w:sz w:val="20"/>
          <w:szCs w:val="20"/>
        </w:rPr>
        <w:t xml:space="preserve">a, a to v termínu specifikovaném další </w:t>
      </w:r>
      <w:r w:rsidRPr="00E61586">
        <w:rPr>
          <w:rFonts w:ascii="Arial" w:hAnsi="Arial" w:cs="Arial"/>
          <w:sz w:val="20"/>
          <w:szCs w:val="20"/>
        </w:rPr>
        <w:t>dohodou smluvních stran;</w:t>
      </w:r>
    </w:p>
    <w:p w14:paraId="2AE01200" w14:textId="0B047FA2" w:rsidR="00270C98" w:rsidRPr="00E61586" w:rsidRDefault="005C6E93" w:rsidP="009675FD">
      <w:pPr>
        <w:numPr>
          <w:ilvl w:val="1"/>
          <w:numId w:val="8"/>
        </w:numPr>
        <w:spacing w:after="240" w:line="276" w:lineRule="auto"/>
        <w:ind w:left="567"/>
        <w:jc w:val="both"/>
        <w:rPr>
          <w:rFonts w:ascii="Arial" w:hAnsi="Arial" w:cs="Arial"/>
          <w:sz w:val="20"/>
          <w:szCs w:val="20"/>
        </w:rPr>
      </w:pPr>
      <w:r w:rsidRPr="00E61586">
        <w:rPr>
          <w:rFonts w:ascii="Arial" w:hAnsi="Arial" w:cs="Arial"/>
          <w:sz w:val="20"/>
        </w:rPr>
        <w:t xml:space="preserve">v případě, že parkující objedná VPL prostřednictvím PR SMS, avšak učiní v objednací SMS chybu a nebude zřejmé, jaký VPL chce parkující objednat, ale z klíčového slova objednací SMS bude zřejmé, že parkující zamýšlel objednat parkování ve městě Dobruška, </w:t>
      </w:r>
      <w:r w:rsidR="007F14C7" w:rsidRPr="00E61586">
        <w:rPr>
          <w:rFonts w:ascii="Arial" w:hAnsi="Arial" w:cs="Arial"/>
          <w:sz w:val="20"/>
        </w:rPr>
        <w:t>zaslat parkujícímu</w:t>
      </w:r>
      <w:r w:rsidR="00BB33A0" w:rsidRPr="00E61586">
        <w:rPr>
          <w:rFonts w:ascii="Arial" w:hAnsi="Arial" w:cs="Arial"/>
          <w:sz w:val="20"/>
        </w:rPr>
        <w:t xml:space="preserve"> </w:t>
      </w:r>
      <w:r w:rsidR="00962503" w:rsidRPr="00E61586">
        <w:rPr>
          <w:rFonts w:ascii="Arial" w:hAnsi="Arial" w:cs="Arial"/>
          <w:sz w:val="20"/>
        </w:rPr>
        <w:t xml:space="preserve">SMS </w:t>
      </w:r>
      <w:r w:rsidR="006E23C7" w:rsidRPr="00E61586">
        <w:rPr>
          <w:rFonts w:ascii="Arial" w:hAnsi="Arial" w:cs="Arial"/>
          <w:sz w:val="20"/>
        </w:rPr>
        <w:t>s textem „SMS parking. Parkovací lístek nebyl objednány. Chybný formát zprávy</w:t>
      </w:r>
      <w:r w:rsidR="004D17BB" w:rsidRPr="00E61586">
        <w:rPr>
          <w:rFonts w:ascii="Arial" w:hAnsi="Arial" w:cs="Arial"/>
          <w:sz w:val="20"/>
        </w:rPr>
        <w:t>.</w:t>
      </w:r>
      <w:r w:rsidR="006E23C7" w:rsidRPr="00E61586">
        <w:rPr>
          <w:rFonts w:ascii="Arial" w:hAnsi="Arial" w:cs="Arial"/>
          <w:sz w:val="20"/>
        </w:rPr>
        <w:t>“</w:t>
      </w:r>
    </w:p>
    <w:p w14:paraId="3F73A792" w14:textId="1CDAC43A" w:rsidR="00BD7F33" w:rsidRPr="00270C98" w:rsidRDefault="00BD7F33" w:rsidP="009675FD">
      <w:pPr>
        <w:numPr>
          <w:ilvl w:val="1"/>
          <w:numId w:val="8"/>
        </w:numPr>
        <w:spacing w:after="240" w:line="276" w:lineRule="auto"/>
        <w:ind w:left="567"/>
        <w:jc w:val="both"/>
        <w:rPr>
          <w:rFonts w:ascii="Arial" w:hAnsi="Arial" w:cs="Arial"/>
          <w:sz w:val="20"/>
          <w:szCs w:val="20"/>
        </w:rPr>
      </w:pPr>
      <w:r w:rsidRPr="00F27348">
        <w:rPr>
          <w:rFonts w:ascii="Arial" w:hAnsi="Arial" w:cs="Arial"/>
          <w:sz w:val="20"/>
        </w:rPr>
        <w:t xml:space="preserve">zaslat parkujícímu </w:t>
      </w:r>
      <w:r>
        <w:rPr>
          <w:rFonts w:ascii="Arial" w:hAnsi="Arial" w:cs="Arial"/>
          <w:sz w:val="20"/>
        </w:rPr>
        <w:t xml:space="preserve">formou </w:t>
      </w:r>
      <w:r w:rsidRPr="00270C98">
        <w:rPr>
          <w:rFonts w:ascii="Arial" w:hAnsi="Arial" w:cs="Arial"/>
          <w:sz w:val="20"/>
        </w:rPr>
        <w:t xml:space="preserve">datové zprávy do </w:t>
      </w:r>
      <w:r>
        <w:rPr>
          <w:rFonts w:ascii="Arial" w:hAnsi="Arial" w:cs="Arial"/>
          <w:sz w:val="20"/>
        </w:rPr>
        <w:t>A</w:t>
      </w:r>
      <w:r w:rsidRPr="00270C98">
        <w:rPr>
          <w:rFonts w:ascii="Arial" w:hAnsi="Arial" w:cs="Arial"/>
          <w:sz w:val="20"/>
        </w:rPr>
        <w:t>plikace</w:t>
      </w:r>
      <w:r w:rsidR="005C6E93">
        <w:rPr>
          <w:rFonts w:ascii="Arial" w:hAnsi="Arial" w:cs="Arial"/>
          <w:sz w:val="20"/>
        </w:rPr>
        <w:t>,</w:t>
      </w:r>
      <w:r w:rsidRPr="00270C98">
        <w:rPr>
          <w:rFonts w:ascii="Arial" w:hAnsi="Arial" w:cs="Arial"/>
          <w:sz w:val="20"/>
        </w:rPr>
        <w:t xml:space="preserve"> </w:t>
      </w:r>
      <w:r>
        <w:rPr>
          <w:rFonts w:ascii="Arial" w:hAnsi="Arial" w:cs="Arial"/>
          <w:sz w:val="20"/>
        </w:rPr>
        <w:t xml:space="preserve">nebo SMS byla-li Způsobem objednání VPL </w:t>
      </w:r>
      <w:r w:rsidR="005C6E93">
        <w:rPr>
          <w:rFonts w:ascii="Arial" w:hAnsi="Arial" w:cs="Arial"/>
          <w:sz w:val="20"/>
        </w:rPr>
        <w:t xml:space="preserve">PR </w:t>
      </w:r>
      <w:r>
        <w:rPr>
          <w:rFonts w:ascii="Arial" w:hAnsi="Arial" w:cs="Arial"/>
          <w:sz w:val="20"/>
        </w:rPr>
        <w:t>SMS</w:t>
      </w:r>
      <w:r w:rsidR="005C6E93">
        <w:rPr>
          <w:rFonts w:ascii="Arial" w:hAnsi="Arial" w:cs="Arial"/>
          <w:sz w:val="20"/>
        </w:rPr>
        <w:t>,</w:t>
      </w:r>
      <w:r>
        <w:rPr>
          <w:rFonts w:ascii="Arial" w:hAnsi="Arial" w:cs="Arial"/>
          <w:sz w:val="20"/>
        </w:rPr>
        <w:t xml:space="preserve"> informaci </w:t>
      </w:r>
      <w:r w:rsidRPr="0056254E">
        <w:rPr>
          <w:rFonts w:ascii="Arial" w:hAnsi="Arial" w:cs="Arial"/>
          <w:sz w:val="20"/>
        </w:rPr>
        <w:t xml:space="preserve">o vypršení </w:t>
      </w:r>
      <w:r>
        <w:rPr>
          <w:rFonts w:ascii="Arial" w:hAnsi="Arial" w:cs="Arial"/>
          <w:sz w:val="20"/>
        </w:rPr>
        <w:t>zaplacené doby parkování s možností jejího prodloužení s textem: „U Vašeho virtuálního parkovacího lístku končí platnost. Opakovaným odesláním požadavku prodlužujete jeho platnost. Děkujeme</w:t>
      </w:r>
      <w:r w:rsidR="004B07D4">
        <w:rPr>
          <w:rFonts w:ascii="Arial" w:hAnsi="Arial" w:cs="Arial"/>
          <w:sz w:val="20"/>
        </w:rPr>
        <w:t>“,</w:t>
      </w:r>
      <w:r>
        <w:rPr>
          <w:rFonts w:ascii="Arial" w:hAnsi="Arial" w:cs="Arial"/>
          <w:sz w:val="20"/>
        </w:rPr>
        <w:t xml:space="preserve"> </w:t>
      </w:r>
    </w:p>
    <w:p w14:paraId="711F5B12" w14:textId="7A7E4121" w:rsidR="00933E86" w:rsidRPr="004B07D4" w:rsidRDefault="00270C98" w:rsidP="009675FD">
      <w:pPr>
        <w:numPr>
          <w:ilvl w:val="1"/>
          <w:numId w:val="8"/>
        </w:numPr>
        <w:spacing w:after="240" w:line="276" w:lineRule="auto"/>
        <w:ind w:left="567"/>
        <w:jc w:val="both"/>
        <w:rPr>
          <w:rFonts w:ascii="Arial" w:hAnsi="Arial" w:cs="Arial"/>
          <w:sz w:val="20"/>
          <w:szCs w:val="20"/>
        </w:rPr>
      </w:pPr>
      <w:r>
        <w:rPr>
          <w:rFonts w:ascii="Arial" w:hAnsi="Arial" w:cs="Arial"/>
          <w:sz w:val="20"/>
        </w:rPr>
        <w:t xml:space="preserve"> </w:t>
      </w:r>
      <w:r w:rsidR="00933E86">
        <w:rPr>
          <w:rFonts w:ascii="Arial" w:hAnsi="Arial" w:cs="Arial"/>
          <w:sz w:val="20"/>
        </w:rPr>
        <w:t xml:space="preserve">provádět nezbytné plánované servisní odstávky </w:t>
      </w:r>
      <w:r w:rsidR="00AF362B">
        <w:rPr>
          <w:rFonts w:ascii="Arial" w:hAnsi="Arial" w:cs="Arial"/>
          <w:sz w:val="20"/>
        </w:rPr>
        <w:t>S</w:t>
      </w:r>
      <w:r w:rsidR="00933E86">
        <w:rPr>
          <w:rFonts w:ascii="Arial" w:hAnsi="Arial" w:cs="Arial"/>
          <w:sz w:val="20"/>
        </w:rPr>
        <w:t>ystému VPL pouze v nezbytně nutném rozsahu a bude-li to možné</w:t>
      </w:r>
      <w:r w:rsidR="003D5D87">
        <w:rPr>
          <w:rFonts w:ascii="Arial" w:hAnsi="Arial" w:cs="Arial"/>
          <w:sz w:val="20"/>
        </w:rPr>
        <w:t>,</w:t>
      </w:r>
      <w:r w:rsidR="00933E86">
        <w:rPr>
          <w:rFonts w:ascii="Arial" w:hAnsi="Arial" w:cs="Arial"/>
          <w:sz w:val="20"/>
        </w:rPr>
        <w:t xml:space="preserve"> pouze v nočních hodinách</w:t>
      </w:r>
      <w:r w:rsidR="004B07D4">
        <w:rPr>
          <w:rFonts w:ascii="Arial" w:hAnsi="Arial" w:cs="Arial"/>
          <w:sz w:val="20"/>
        </w:rPr>
        <w:t>;</w:t>
      </w:r>
      <w:r w:rsidR="00933E86">
        <w:rPr>
          <w:rFonts w:ascii="Arial" w:hAnsi="Arial" w:cs="Arial"/>
          <w:sz w:val="20"/>
        </w:rPr>
        <w:t xml:space="preserve"> </w:t>
      </w:r>
    </w:p>
    <w:p w14:paraId="4262DF78" w14:textId="41551E3C" w:rsidR="004B07D4" w:rsidRPr="0056254E" w:rsidRDefault="004B07D4" w:rsidP="009675FD">
      <w:pPr>
        <w:numPr>
          <w:ilvl w:val="1"/>
          <w:numId w:val="8"/>
        </w:numPr>
        <w:spacing w:after="240" w:line="276" w:lineRule="auto"/>
        <w:ind w:left="567"/>
        <w:jc w:val="both"/>
        <w:rPr>
          <w:rFonts w:ascii="Arial" w:hAnsi="Arial" w:cs="Arial"/>
          <w:sz w:val="20"/>
          <w:szCs w:val="20"/>
        </w:rPr>
      </w:pPr>
      <w:r>
        <w:rPr>
          <w:rFonts w:ascii="Arial" w:hAnsi="Arial" w:cs="Arial"/>
          <w:sz w:val="20"/>
          <w:szCs w:val="20"/>
        </w:rPr>
        <w:t xml:space="preserve">prodávat VPL v cenách určených Partnerem. V případě jakékoliv změny v ceně VPL nebo době jeho platnosti se Partner zavazuje informovat o příslušných změnách </w:t>
      </w:r>
      <w:r w:rsidR="00F71359">
        <w:rPr>
          <w:rFonts w:ascii="Arial" w:hAnsi="Arial" w:cs="Arial"/>
          <w:sz w:val="20"/>
          <w:szCs w:val="20"/>
        </w:rPr>
        <w:t>Poskytovatele písemně alespoň 30 dnů předem.</w:t>
      </w:r>
    </w:p>
    <w:p w14:paraId="5AF5AFE8" w14:textId="1C55F3A2" w:rsidR="009310D7" w:rsidRPr="00B938CC" w:rsidRDefault="006F73B6" w:rsidP="009675FD">
      <w:pPr>
        <w:numPr>
          <w:ilvl w:val="0"/>
          <w:numId w:val="3"/>
        </w:numPr>
        <w:spacing w:after="240" w:line="276" w:lineRule="auto"/>
        <w:ind w:left="426" w:hanging="426"/>
        <w:jc w:val="both"/>
        <w:rPr>
          <w:rFonts w:ascii="Arial" w:hAnsi="Arial" w:cs="Arial"/>
          <w:sz w:val="20"/>
          <w:szCs w:val="20"/>
        </w:rPr>
      </w:pPr>
      <w:r>
        <w:rPr>
          <w:rFonts w:ascii="Arial" w:hAnsi="Arial" w:cs="Arial"/>
          <w:bCs/>
          <w:sz w:val="20"/>
          <w:szCs w:val="20"/>
        </w:rPr>
        <w:t>Partner</w:t>
      </w:r>
      <w:r w:rsidR="009310D7" w:rsidRPr="00B938CC">
        <w:rPr>
          <w:rFonts w:ascii="Arial" w:hAnsi="Arial" w:cs="Arial"/>
          <w:bCs/>
          <w:sz w:val="20"/>
          <w:szCs w:val="20"/>
        </w:rPr>
        <w:t xml:space="preserve"> se touto smlouvou zavazuje</w:t>
      </w:r>
      <w:r w:rsidR="009310D7" w:rsidRPr="00B938CC">
        <w:rPr>
          <w:rFonts w:ascii="Arial" w:hAnsi="Arial" w:cs="Arial"/>
          <w:sz w:val="20"/>
          <w:szCs w:val="20"/>
        </w:rPr>
        <w:t xml:space="preserve">: </w:t>
      </w:r>
    </w:p>
    <w:p w14:paraId="1E6A468D" w14:textId="77777777" w:rsidR="009310D7" w:rsidRPr="00B938CC" w:rsidRDefault="009310D7" w:rsidP="009675FD">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vést účinnou a vhodnou informační kampaň zaměřenou na pořizování VPL;</w:t>
      </w:r>
    </w:p>
    <w:p w14:paraId="6E215EF2" w14:textId="2E527F44" w:rsidR="002C3E95" w:rsidRPr="00B938CC" w:rsidRDefault="002C3E95" w:rsidP="009675FD">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 xml:space="preserve">poskytnout </w:t>
      </w:r>
      <w:r w:rsidR="00B54EA5" w:rsidRPr="00B938CC">
        <w:rPr>
          <w:rFonts w:ascii="Arial" w:hAnsi="Arial" w:cs="Arial"/>
          <w:sz w:val="20"/>
          <w:szCs w:val="20"/>
        </w:rPr>
        <w:t>Poskytovateli</w:t>
      </w:r>
      <w:r w:rsidRPr="00B938CC">
        <w:rPr>
          <w:rFonts w:ascii="Arial" w:hAnsi="Arial" w:cs="Arial"/>
          <w:sz w:val="20"/>
          <w:szCs w:val="20"/>
        </w:rPr>
        <w:t xml:space="preserve"> </w:t>
      </w:r>
      <w:r w:rsidR="00EA370C" w:rsidRPr="00B938CC">
        <w:rPr>
          <w:rFonts w:ascii="Arial" w:hAnsi="Arial" w:cs="Arial"/>
          <w:sz w:val="20"/>
          <w:szCs w:val="20"/>
        </w:rPr>
        <w:t xml:space="preserve">dostatečnou </w:t>
      </w:r>
      <w:r w:rsidRPr="00B938CC">
        <w:rPr>
          <w:rFonts w:ascii="Arial" w:hAnsi="Arial" w:cs="Arial"/>
          <w:sz w:val="20"/>
          <w:szCs w:val="20"/>
        </w:rPr>
        <w:t>součinnost při</w:t>
      </w:r>
      <w:r w:rsidR="009310D7" w:rsidRPr="00B938CC">
        <w:rPr>
          <w:rFonts w:ascii="Arial" w:hAnsi="Arial" w:cs="Arial"/>
          <w:sz w:val="20"/>
          <w:szCs w:val="20"/>
        </w:rPr>
        <w:t xml:space="preserve"> přípravě </w:t>
      </w:r>
      <w:r w:rsidR="00AF362B">
        <w:rPr>
          <w:rFonts w:ascii="Arial" w:hAnsi="Arial" w:cs="Arial"/>
          <w:sz w:val="20"/>
          <w:szCs w:val="20"/>
        </w:rPr>
        <w:t>S</w:t>
      </w:r>
      <w:r w:rsidR="00AF362B" w:rsidRPr="00B938CC">
        <w:rPr>
          <w:rFonts w:ascii="Arial" w:hAnsi="Arial" w:cs="Arial"/>
          <w:sz w:val="20"/>
          <w:szCs w:val="20"/>
        </w:rPr>
        <w:t xml:space="preserve">ystému </w:t>
      </w:r>
      <w:r w:rsidR="00DB312B" w:rsidRPr="00B938CC">
        <w:rPr>
          <w:rFonts w:ascii="Arial" w:hAnsi="Arial" w:cs="Arial"/>
          <w:sz w:val="20"/>
          <w:szCs w:val="20"/>
        </w:rPr>
        <w:t xml:space="preserve">VPL </w:t>
      </w:r>
      <w:r w:rsidR="009310D7" w:rsidRPr="00B938CC">
        <w:rPr>
          <w:rFonts w:ascii="Arial" w:hAnsi="Arial" w:cs="Arial"/>
          <w:sz w:val="20"/>
          <w:szCs w:val="20"/>
        </w:rPr>
        <w:t xml:space="preserve">a určit odpovědnou osobu, která bude po celou dobu přípravy </w:t>
      </w:r>
      <w:r w:rsidR="00AF362B">
        <w:rPr>
          <w:rFonts w:ascii="Arial" w:hAnsi="Arial" w:cs="Arial"/>
          <w:sz w:val="20"/>
          <w:szCs w:val="20"/>
        </w:rPr>
        <w:t>S</w:t>
      </w:r>
      <w:r w:rsidR="00AF362B" w:rsidRPr="00B938CC">
        <w:rPr>
          <w:rFonts w:ascii="Arial" w:hAnsi="Arial" w:cs="Arial"/>
          <w:sz w:val="20"/>
          <w:szCs w:val="20"/>
        </w:rPr>
        <w:t xml:space="preserve">ystému </w:t>
      </w:r>
      <w:r w:rsidR="00AF362B">
        <w:rPr>
          <w:rFonts w:ascii="Arial" w:hAnsi="Arial" w:cs="Arial"/>
          <w:sz w:val="20"/>
          <w:szCs w:val="20"/>
        </w:rPr>
        <w:t xml:space="preserve">VPL </w:t>
      </w:r>
      <w:r w:rsidR="009310D7" w:rsidRPr="00B938CC">
        <w:rPr>
          <w:rFonts w:ascii="Arial" w:hAnsi="Arial" w:cs="Arial"/>
          <w:sz w:val="20"/>
          <w:szCs w:val="20"/>
        </w:rPr>
        <w:t>s</w:t>
      </w:r>
      <w:r w:rsidRPr="00B938CC">
        <w:rPr>
          <w:rFonts w:ascii="Arial" w:hAnsi="Arial" w:cs="Arial"/>
          <w:sz w:val="20"/>
          <w:szCs w:val="20"/>
        </w:rPr>
        <w:t> </w:t>
      </w:r>
      <w:r w:rsidR="00B54EA5" w:rsidRPr="00B938CC">
        <w:rPr>
          <w:rFonts w:ascii="Arial" w:hAnsi="Arial" w:cs="Arial"/>
          <w:sz w:val="20"/>
          <w:szCs w:val="20"/>
        </w:rPr>
        <w:t>Poskyt</w:t>
      </w:r>
      <w:r w:rsidR="0041497E" w:rsidRPr="00B938CC">
        <w:rPr>
          <w:rFonts w:ascii="Arial" w:hAnsi="Arial" w:cs="Arial"/>
          <w:sz w:val="20"/>
          <w:szCs w:val="20"/>
        </w:rPr>
        <w:t>o</w:t>
      </w:r>
      <w:r w:rsidR="00B54EA5" w:rsidRPr="00B938CC">
        <w:rPr>
          <w:rFonts w:ascii="Arial" w:hAnsi="Arial" w:cs="Arial"/>
          <w:sz w:val="20"/>
          <w:szCs w:val="20"/>
        </w:rPr>
        <w:t>vatelem</w:t>
      </w:r>
      <w:r w:rsidRPr="00B938CC">
        <w:rPr>
          <w:rFonts w:ascii="Arial" w:hAnsi="Arial" w:cs="Arial"/>
          <w:sz w:val="20"/>
          <w:szCs w:val="20"/>
        </w:rPr>
        <w:t xml:space="preserve"> </w:t>
      </w:r>
      <w:r w:rsidR="009310D7" w:rsidRPr="00B938CC">
        <w:rPr>
          <w:rFonts w:ascii="Arial" w:hAnsi="Arial" w:cs="Arial"/>
          <w:sz w:val="20"/>
          <w:szCs w:val="20"/>
        </w:rPr>
        <w:t>komunikovat a spolupracovat;</w:t>
      </w:r>
    </w:p>
    <w:p w14:paraId="11444DF2" w14:textId="77777777" w:rsidR="002C3E95" w:rsidRPr="00B938CC" w:rsidRDefault="009310D7" w:rsidP="009675FD">
      <w:pPr>
        <w:numPr>
          <w:ilvl w:val="0"/>
          <w:numId w:val="9"/>
        </w:numPr>
        <w:spacing w:after="240" w:line="276" w:lineRule="auto"/>
        <w:ind w:left="567"/>
        <w:jc w:val="both"/>
        <w:rPr>
          <w:rFonts w:ascii="Arial" w:hAnsi="Arial" w:cs="Arial"/>
          <w:sz w:val="20"/>
          <w:szCs w:val="20"/>
        </w:rPr>
      </w:pPr>
      <w:r w:rsidRPr="00B938CC">
        <w:rPr>
          <w:rFonts w:ascii="Arial" w:hAnsi="Arial" w:cs="Arial"/>
          <w:sz w:val="20"/>
          <w:szCs w:val="20"/>
        </w:rPr>
        <w:t xml:space="preserve">provést doplnění stávajících informačních systémů (internetových stránek, propagačních materiálů a tiskovin, informačních tabulí na parkovištích apod.) o nové možnosti platby za parkování prostřednictvím </w:t>
      </w:r>
      <w:r w:rsidR="00073B53">
        <w:rPr>
          <w:rFonts w:ascii="Arial" w:hAnsi="Arial" w:cs="Arial"/>
          <w:sz w:val="20"/>
          <w:szCs w:val="20"/>
        </w:rPr>
        <w:t>Mobilní platby</w:t>
      </w:r>
      <w:r w:rsidRPr="00B938CC">
        <w:rPr>
          <w:rFonts w:ascii="Arial" w:hAnsi="Arial" w:cs="Arial"/>
          <w:sz w:val="20"/>
          <w:szCs w:val="20"/>
        </w:rPr>
        <w:t>;</w:t>
      </w:r>
    </w:p>
    <w:p w14:paraId="046F0347" w14:textId="3EC0DFA6" w:rsidR="002C3E95" w:rsidRPr="00E6290C" w:rsidRDefault="009310D7" w:rsidP="009675FD">
      <w:pPr>
        <w:numPr>
          <w:ilvl w:val="0"/>
          <w:numId w:val="9"/>
        </w:numPr>
        <w:spacing w:line="276" w:lineRule="auto"/>
        <w:ind w:left="567"/>
        <w:jc w:val="both"/>
        <w:rPr>
          <w:rFonts w:ascii="Arial" w:hAnsi="Arial" w:cs="Arial"/>
          <w:sz w:val="20"/>
          <w:szCs w:val="20"/>
        </w:rPr>
      </w:pPr>
      <w:r w:rsidRPr="00B938CC">
        <w:rPr>
          <w:rFonts w:ascii="Arial" w:hAnsi="Arial" w:cs="Arial"/>
          <w:sz w:val="20"/>
          <w:szCs w:val="20"/>
        </w:rPr>
        <w:t>provést potřebnou úpravu parkovacích podmínek</w:t>
      </w:r>
      <w:r w:rsidR="00F92F2B">
        <w:rPr>
          <w:rFonts w:ascii="Arial" w:hAnsi="Arial" w:cs="Arial"/>
          <w:sz w:val="20"/>
          <w:szCs w:val="20"/>
        </w:rPr>
        <w:t>,</w:t>
      </w:r>
      <w:r w:rsidRPr="00B938CC">
        <w:rPr>
          <w:rFonts w:ascii="Arial" w:hAnsi="Arial" w:cs="Arial"/>
          <w:sz w:val="20"/>
          <w:szCs w:val="20"/>
        </w:rPr>
        <w:t xml:space="preserve"> resp. tarifů tak, aby </w:t>
      </w:r>
      <w:r w:rsidR="00073B53">
        <w:rPr>
          <w:rFonts w:ascii="Arial" w:hAnsi="Arial" w:cs="Arial"/>
          <w:sz w:val="20"/>
          <w:szCs w:val="20"/>
        </w:rPr>
        <w:t xml:space="preserve">obsahovaly </w:t>
      </w:r>
      <w:r w:rsidRPr="00B938CC">
        <w:rPr>
          <w:rFonts w:ascii="Arial" w:hAnsi="Arial" w:cs="Arial"/>
          <w:sz w:val="20"/>
          <w:szCs w:val="20"/>
        </w:rPr>
        <w:t xml:space="preserve">možnost platby prostřednictvím </w:t>
      </w:r>
      <w:r w:rsidR="00073B53">
        <w:rPr>
          <w:rFonts w:ascii="Arial" w:hAnsi="Arial" w:cs="Arial"/>
          <w:sz w:val="20"/>
          <w:szCs w:val="20"/>
        </w:rPr>
        <w:t>Mobilní platby</w:t>
      </w:r>
      <w:r w:rsidRPr="00B938CC">
        <w:rPr>
          <w:rFonts w:ascii="Arial" w:hAnsi="Arial" w:cs="Arial"/>
          <w:sz w:val="20"/>
          <w:szCs w:val="20"/>
        </w:rPr>
        <w:t>;</w:t>
      </w:r>
      <w:r w:rsidR="002151D7" w:rsidRPr="002151D7">
        <w:rPr>
          <w:rFonts w:ascii="Calibri" w:eastAsiaTheme="minorHAnsi" w:hAnsi="Calibri" w:cs="Calibri"/>
          <w:color w:val="1F497D"/>
          <w:sz w:val="22"/>
          <w:szCs w:val="22"/>
          <w:lang w:eastAsia="en-US"/>
        </w:rPr>
        <w:t xml:space="preserve"> </w:t>
      </w:r>
    </w:p>
    <w:p w14:paraId="31DD5D69" w14:textId="77777777" w:rsidR="007A6073" w:rsidRDefault="007A6073" w:rsidP="009675FD">
      <w:pPr>
        <w:spacing w:line="276" w:lineRule="auto"/>
        <w:jc w:val="both"/>
        <w:rPr>
          <w:rFonts w:ascii="Arial" w:hAnsi="Arial" w:cs="Arial"/>
          <w:sz w:val="20"/>
          <w:szCs w:val="20"/>
        </w:rPr>
      </w:pPr>
    </w:p>
    <w:p w14:paraId="14555BD7" w14:textId="77777777" w:rsidR="00073B53" w:rsidRDefault="00073B53" w:rsidP="009675FD">
      <w:pPr>
        <w:spacing w:line="276" w:lineRule="auto"/>
        <w:jc w:val="both"/>
        <w:rPr>
          <w:rFonts w:ascii="Arial" w:hAnsi="Arial" w:cs="Arial"/>
          <w:sz w:val="20"/>
          <w:szCs w:val="20"/>
        </w:rPr>
      </w:pPr>
    </w:p>
    <w:p w14:paraId="29B100A7" w14:textId="77777777" w:rsidR="00DD5FF9" w:rsidRPr="00B938CC" w:rsidRDefault="00DD5FF9" w:rsidP="009675FD">
      <w:pPr>
        <w:spacing w:line="276" w:lineRule="auto"/>
        <w:jc w:val="center"/>
        <w:rPr>
          <w:rFonts w:ascii="Arial" w:hAnsi="Arial" w:cs="Arial"/>
          <w:b/>
          <w:sz w:val="20"/>
          <w:szCs w:val="20"/>
        </w:rPr>
      </w:pPr>
      <w:r w:rsidRPr="00B938CC">
        <w:rPr>
          <w:rFonts w:ascii="Arial" w:hAnsi="Arial" w:cs="Arial"/>
          <w:b/>
          <w:sz w:val="20"/>
          <w:szCs w:val="20"/>
        </w:rPr>
        <w:t>I</w:t>
      </w:r>
      <w:r w:rsidR="00EA370C" w:rsidRPr="00B938CC">
        <w:rPr>
          <w:rFonts w:ascii="Arial" w:hAnsi="Arial" w:cs="Arial"/>
          <w:b/>
          <w:sz w:val="20"/>
          <w:szCs w:val="20"/>
        </w:rPr>
        <w:t>II</w:t>
      </w:r>
      <w:r w:rsidRPr="00B938CC">
        <w:rPr>
          <w:rFonts w:ascii="Arial" w:hAnsi="Arial" w:cs="Arial"/>
          <w:b/>
          <w:sz w:val="20"/>
          <w:szCs w:val="20"/>
        </w:rPr>
        <w:t>.</w:t>
      </w:r>
    </w:p>
    <w:p w14:paraId="0672CD54" w14:textId="44F90720" w:rsidR="009310D7" w:rsidRDefault="007D2F32" w:rsidP="009675FD">
      <w:pPr>
        <w:spacing w:line="276" w:lineRule="auto"/>
        <w:jc w:val="center"/>
        <w:rPr>
          <w:rFonts w:ascii="Arial" w:hAnsi="Arial" w:cs="Arial"/>
          <w:b/>
          <w:bCs/>
          <w:sz w:val="20"/>
          <w:szCs w:val="20"/>
        </w:rPr>
      </w:pPr>
      <w:r>
        <w:rPr>
          <w:rFonts w:ascii="Arial" w:hAnsi="Arial" w:cs="Arial"/>
          <w:b/>
          <w:bCs/>
          <w:sz w:val="20"/>
          <w:szCs w:val="20"/>
        </w:rPr>
        <w:t xml:space="preserve"> </w:t>
      </w:r>
      <w:r w:rsidR="00F14B34">
        <w:rPr>
          <w:rFonts w:ascii="Arial" w:hAnsi="Arial" w:cs="Arial"/>
          <w:b/>
          <w:bCs/>
          <w:sz w:val="20"/>
          <w:szCs w:val="20"/>
        </w:rPr>
        <w:t>ZPŮSOB</w:t>
      </w:r>
      <w:r w:rsidR="000343A4">
        <w:rPr>
          <w:rFonts w:ascii="Arial" w:hAnsi="Arial" w:cs="Arial"/>
          <w:b/>
          <w:bCs/>
          <w:sz w:val="20"/>
          <w:szCs w:val="20"/>
        </w:rPr>
        <w:t>Y</w:t>
      </w:r>
      <w:r w:rsidR="00F14B34">
        <w:rPr>
          <w:rFonts w:ascii="Arial" w:hAnsi="Arial" w:cs="Arial"/>
          <w:b/>
          <w:bCs/>
          <w:sz w:val="20"/>
          <w:szCs w:val="20"/>
        </w:rPr>
        <w:t xml:space="preserve"> OBJEDNÁNÍ </w:t>
      </w:r>
      <w:r w:rsidR="000343A4" w:rsidRPr="00B938CC">
        <w:rPr>
          <w:rFonts w:ascii="Arial" w:hAnsi="Arial" w:cs="Arial"/>
          <w:b/>
          <w:bCs/>
          <w:sz w:val="20"/>
          <w:szCs w:val="20"/>
        </w:rPr>
        <w:t>VIRTUÁLNÍHO PARKOVACÍHO LÍSTKU</w:t>
      </w:r>
      <w:r w:rsidR="00F14B34">
        <w:rPr>
          <w:rFonts w:ascii="Arial" w:hAnsi="Arial" w:cs="Arial"/>
          <w:b/>
          <w:bCs/>
          <w:sz w:val="20"/>
          <w:szCs w:val="20"/>
        </w:rPr>
        <w:t xml:space="preserve"> A</w:t>
      </w:r>
      <w:r>
        <w:rPr>
          <w:rFonts w:ascii="Arial" w:hAnsi="Arial" w:cs="Arial"/>
          <w:b/>
          <w:bCs/>
          <w:sz w:val="20"/>
          <w:szCs w:val="20"/>
        </w:rPr>
        <w:t xml:space="preserve"> PLATEBNÍ KANÁL</w:t>
      </w:r>
      <w:r w:rsidR="000343A4">
        <w:rPr>
          <w:rFonts w:ascii="Arial" w:hAnsi="Arial" w:cs="Arial"/>
          <w:b/>
          <w:bCs/>
          <w:sz w:val="20"/>
          <w:szCs w:val="20"/>
        </w:rPr>
        <w:t>Y</w:t>
      </w:r>
    </w:p>
    <w:p w14:paraId="7D3BCE01" w14:textId="77777777" w:rsidR="001556AB" w:rsidRPr="00B938CC" w:rsidRDefault="001556AB" w:rsidP="009675FD">
      <w:pPr>
        <w:spacing w:line="276" w:lineRule="auto"/>
        <w:jc w:val="center"/>
        <w:rPr>
          <w:rFonts w:ascii="Arial" w:hAnsi="Arial" w:cs="Arial"/>
          <w:b/>
          <w:bCs/>
          <w:sz w:val="20"/>
          <w:szCs w:val="20"/>
        </w:rPr>
      </w:pPr>
    </w:p>
    <w:p w14:paraId="35421BB9" w14:textId="285813EF" w:rsidR="00F14B34" w:rsidRDefault="007D2F32" w:rsidP="009675FD">
      <w:pPr>
        <w:numPr>
          <w:ilvl w:val="0"/>
          <w:numId w:val="4"/>
        </w:numPr>
        <w:spacing w:line="276" w:lineRule="auto"/>
        <w:ind w:left="426" w:hanging="426"/>
        <w:jc w:val="both"/>
        <w:rPr>
          <w:rFonts w:ascii="Arial" w:hAnsi="Arial" w:cs="Arial"/>
          <w:bCs/>
          <w:sz w:val="20"/>
          <w:szCs w:val="20"/>
        </w:rPr>
      </w:pPr>
      <w:r>
        <w:rPr>
          <w:rFonts w:ascii="Arial" w:hAnsi="Arial" w:cs="Arial"/>
          <w:bCs/>
          <w:sz w:val="20"/>
          <w:szCs w:val="20"/>
        </w:rPr>
        <w:t>Za „</w:t>
      </w:r>
      <w:r w:rsidR="00F14B34">
        <w:rPr>
          <w:rFonts w:ascii="Arial" w:hAnsi="Arial" w:cs="Arial"/>
          <w:bCs/>
          <w:sz w:val="20"/>
          <w:szCs w:val="20"/>
        </w:rPr>
        <w:t>Způsob objednání VPL</w:t>
      </w:r>
      <w:r>
        <w:rPr>
          <w:rFonts w:ascii="Arial" w:hAnsi="Arial" w:cs="Arial"/>
          <w:bCs/>
          <w:sz w:val="20"/>
          <w:szCs w:val="20"/>
        </w:rPr>
        <w:t>“ se pro účely této smlouvy považuj</w:t>
      </w:r>
      <w:r w:rsidR="005C6E93">
        <w:rPr>
          <w:rFonts w:ascii="Arial" w:hAnsi="Arial" w:cs="Arial"/>
          <w:bCs/>
          <w:sz w:val="20"/>
          <w:szCs w:val="20"/>
        </w:rPr>
        <w:t>e</w:t>
      </w:r>
      <w:r>
        <w:rPr>
          <w:rFonts w:ascii="Arial" w:hAnsi="Arial" w:cs="Arial"/>
          <w:bCs/>
          <w:sz w:val="20"/>
          <w:szCs w:val="20"/>
        </w:rPr>
        <w:t xml:space="preserve"> způsob, </w:t>
      </w:r>
      <w:r w:rsidR="00AA6373">
        <w:rPr>
          <w:rFonts w:ascii="Arial" w:hAnsi="Arial" w:cs="Arial"/>
          <w:bCs/>
          <w:sz w:val="20"/>
          <w:szCs w:val="20"/>
        </w:rPr>
        <w:t>jakým</w:t>
      </w:r>
      <w:r>
        <w:rPr>
          <w:rFonts w:ascii="Arial" w:hAnsi="Arial" w:cs="Arial"/>
          <w:bCs/>
          <w:sz w:val="20"/>
          <w:szCs w:val="20"/>
        </w:rPr>
        <w:t xml:space="preserve"> </w:t>
      </w:r>
      <w:r w:rsidR="008852E3">
        <w:rPr>
          <w:rFonts w:ascii="Arial" w:hAnsi="Arial" w:cs="Arial"/>
          <w:bCs/>
          <w:sz w:val="20"/>
          <w:szCs w:val="20"/>
        </w:rPr>
        <w:t>parkující</w:t>
      </w:r>
      <w:r w:rsidR="007674A7">
        <w:rPr>
          <w:rFonts w:ascii="Arial" w:hAnsi="Arial" w:cs="Arial"/>
          <w:bCs/>
          <w:sz w:val="20"/>
          <w:szCs w:val="20"/>
        </w:rPr>
        <w:t xml:space="preserve"> objedná VPL</w:t>
      </w:r>
      <w:r w:rsidR="00F14B34">
        <w:rPr>
          <w:rFonts w:ascii="Arial" w:hAnsi="Arial" w:cs="Arial"/>
          <w:bCs/>
          <w:sz w:val="20"/>
          <w:szCs w:val="20"/>
        </w:rPr>
        <w:t xml:space="preserve">, </w:t>
      </w:r>
      <w:r w:rsidR="008852E3">
        <w:rPr>
          <w:rFonts w:ascii="Arial" w:hAnsi="Arial" w:cs="Arial"/>
          <w:bCs/>
          <w:sz w:val="20"/>
          <w:szCs w:val="20"/>
        </w:rPr>
        <w:t>Jedná se</w:t>
      </w:r>
      <w:r w:rsidR="00F14B34">
        <w:rPr>
          <w:rFonts w:ascii="Arial" w:hAnsi="Arial" w:cs="Arial"/>
          <w:bCs/>
          <w:sz w:val="20"/>
          <w:szCs w:val="20"/>
        </w:rPr>
        <w:t xml:space="preserve"> zároveň způsob, jakým Poskytovatel komunikuje s parkujícím. Za „Platební kanál“ </w:t>
      </w:r>
      <w:r w:rsidR="006A3162">
        <w:rPr>
          <w:rFonts w:ascii="Arial" w:hAnsi="Arial" w:cs="Arial"/>
          <w:bCs/>
          <w:sz w:val="20"/>
          <w:szCs w:val="20"/>
        </w:rPr>
        <w:t>nebo „Platební metod</w:t>
      </w:r>
      <w:r w:rsidR="005C6E93">
        <w:rPr>
          <w:rFonts w:ascii="Arial" w:hAnsi="Arial" w:cs="Arial"/>
          <w:bCs/>
          <w:sz w:val="20"/>
          <w:szCs w:val="20"/>
        </w:rPr>
        <w:t>u</w:t>
      </w:r>
      <w:r w:rsidR="006A3162">
        <w:rPr>
          <w:rFonts w:ascii="Arial" w:hAnsi="Arial" w:cs="Arial"/>
          <w:bCs/>
          <w:sz w:val="20"/>
          <w:szCs w:val="20"/>
        </w:rPr>
        <w:t xml:space="preserve">“ </w:t>
      </w:r>
      <w:r w:rsidR="00F14B34">
        <w:rPr>
          <w:rFonts w:ascii="Arial" w:hAnsi="Arial" w:cs="Arial"/>
          <w:bCs/>
          <w:sz w:val="20"/>
          <w:szCs w:val="20"/>
        </w:rPr>
        <w:t>se pro účely této smlouvy považuj</w:t>
      </w:r>
      <w:r w:rsidR="005C6E93">
        <w:rPr>
          <w:rFonts w:ascii="Arial" w:hAnsi="Arial" w:cs="Arial"/>
          <w:bCs/>
          <w:sz w:val="20"/>
          <w:szCs w:val="20"/>
        </w:rPr>
        <w:t>e</w:t>
      </w:r>
      <w:r w:rsidR="00F14B34">
        <w:rPr>
          <w:rFonts w:ascii="Arial" w:hAnsi="Arial" w:cs="Arial"/>
          <w:bCs/>
          <w:sz w:val="20"/>
          <w:szCs w:val="20"/>
        </w:rPr>
        <w:t xml:space="preserve"> způsob, kterým </w:t>
      </w:r>
      <w:r w:rsidR="00A82826">
        <w:rPr>
          <w:rFonts w:ascii="Arial" w:hAnsi="Arial" w:cs="Arial"/>
          <w:bCs/>
          <w:sz w:val="20"/>
          <w:szCs w:val="20"/>
        </w:rPr>
        <w:t>parkující</w:t>
      </w:r>
      <w:r w:rsidR="00F14B34">
        <w:rPr>
          <w:rFonts w:ascii="Arial" w:hAnsi="Arial" w:cs="Arial"/>
          <w:bCs/>
          <w:sz w:val="20"/>
          <w:szCs w:val="20"/>
        </w:rPr>
        <w:t xml:space="preserve"> uhradí</w:t>
      </w:r>
      <w:r w:rsidR="005C6E93">
        <w:rPr>
          <w:rFonts w:ascii="Arial" w:hAnsi="Arial" w:cs="Arial"/>
          <w:bCs/>
          <w:sz w:val="20"/>
          <w:szCs w:val="20"/>
        </w:rPr>
        <w:t xml:space="preserve"> </w:t>
      </w:r>
      <w:r w:rsidR="005C6E93" w:rsidRPr="005C6E93">
        <w:rPr>
          <w:rFonts w:ascii="Arial" w:hAnsi="Arial" w:cs="Arial"/>
          <w:bCs/>
          <w:sz w:val="20"/>
          <w:szCs w:val="20"/>
        </w:rPr>
        <w:t xml:space="preserve"> </w:t>
      </w:r>
      <w:r w:rsidR="005C6E93">
        <w:rPr>
          <w:rFonts w:ascii="Arial" w:hAnsi="Arial" w:cs="Arial"/>
          <w:bCs/>
          <w:sz w:val="20"/>
          <w:szCs w:val="20"/>
        </w:rPr>
        <w:t>VPL</w:t>
      </w:r>
      <w:r w:rsidR="00F14B34">
        <w:rPr>
          <w:rFonts w:ascii="Arial" w:hAnsi="Arial" w:cs="Arial"/>
          <w:bCs/>
          <w:sz w:val="20"/>
          <w:szCs w:val="20"/>
        </w:rPr>
        <w:t>. Každému Způsobu objednání VPL je přiřazen jeden nebo více Platebních kanálů,</w:t>
      </w:r>
    </w:p>
    <w:p w14:paraId="1C3BDA48" w14:textId="042908C5" w:rsidR="007D2F32" w:rsidRDefault="00F14B34" w:rsidP="00137A2D">
      <w:pPr>
        <w:spacing w:line="276" w:lineRule="auto"/>
        <w:jc w:val="both"/>
        <w:rPr>
          <w:rFonts w:ascii="Arial" w:hAnsi="Arial" w:cs="Arial"/>
          <w:bCs/>
          <w:sz w:val="20"/>
          <w:szCs w:val="20"/>
        </w:rPr>
      </w:pPr>
      <w:r>
        <w:rPr>
          <w:rFonts w:ascii="Arial" w:hAnsi="Arial" w:cs="Arial"/>
          <w:bCs/>
          <w:sz w:val="20"/>
          <w:szCs w:val="20"/>
        </w:rPr>
        <w:t xml:space="preserve"> </w:t>
      </w:r>
      <w:r w:rsidR="007674A7">
        <w:rPr>
          <w:rFonts w:ascii="Arial" w:hAnsi="Arial" w:cs="Arial"/>
          <w:bCs/>
          <w:sz w:val="20"/>
          <w:szCs w:val="20"/>
        </w:rPr>
        <w:t xml:space="preserve"> </w:t>
      </w:r>
      <w:r w:rsidR="007D2F32">
        <w:rPr>
          <w:rFonts w:ascii="Arial" w:hAnsi="Arial" w:cs="Arial"/>
          <w:bCs/>
          <w:sz w:val="20"/>
          <w:szCs w:val="20"/>
        </w:rPr>
        <w:t xml:space="preserve"> </w:t>
      </w:r>
    </w:p>
    <w:p w14:paraId="7A5AE8EE" w14:textId="7D9F5DD4" w:rsidR="00791A2C" w:rsidRDefault="00073B53" w:rsidP="009675FD">
      <w:pPr>
        <w:numPr>
          <w:ilvl w:val="0"/>
          <w:numId w:val="4"/>
        </w:numPr>
        <w:spacing w:line="276" w:lineRule="auto"/>
        <w:ind w:left="426" w:hanging="426"/>
        <w:jc w:val="both"/>
        <w:rPr>
          <w:rFonts w:ascii="Arial" w:hAnsi="Arial" w:cs="Arial"/>
          <w:bCs/>
          <w:sz w:val="20"/>
          <w:szCs w:val="20"/>
        </w:rPr>
      </w:pPr>
      <w:r>
        <w:rPr>
          <w:rFonts w:ascii="Arial" w:hAnsi="Arial" w:cs="Arial"/>
          <w:bCs/>
          <w:sz w:val="20"/>
          <w:szCs w:val="20"/>
        </w:rPr>
        <w:lastRenderedPageBreak/>
        <w:t xml:space="preserve">Parkující budou mít možnost </w:t>
      </w:r>
      <w:r w:rsidR="00791A2C">
        <w:rPr>
          <w:rFonts w:ascii="Arial" w:hAnsi="Arial" w:cs="Arial"/>
          <w:bCs/>
          <w:sz w:val="20"/>
          <w:szCs w:val="20"/>
        </w:rPr>
        <w:t xml:space="preserve">použít pro objednání </w:t>
      </w:r>
      <w:r w:rsidR="00F41090" w:rsidRPr="00F41090">
        <w:rPr>
          <w:rFonts w:ascii="Arial" w:hAnsi="Arial" w:cs="Arial"/>
          <w:bCs/>
          <w:sz w:val="20"/>
          <w:szCs w:val="20"/>
        </w:rPr>
        <w:t xml:space="preserve">některý z níže uvedených </w:t>
      </w:r>
      <w:r w:rsidR="00F14B34">
        <w:rPr>
          <w:rFonts w:ascii="Arial" w:hAnsi="Arial" w:cs="Arial"/>
          <w:bCs/>
          <w:sz w:val="20"/>
          <w:szCs w:val="20"/>
        </w:rPr>
        <w:t>Z</w:t>
      </w:r>
      <w:r w:rsidR="00F41090" w:rsidRPr="00F41090">
        <w:rPr>
          <w:rFonts w:ascii="Arial" w:hAnsi="Arial" w:cs="Arial"/>
          <w:bCs/>
          <w:sz w:val="20"/>
          <w:szCs w:val="20"/>
        </w:rPr>
        <w:t>působů</w:t>
      </w:r>
      <w:r w:rsidR="00F41090">
        <w:rPr>
          <w:rFonts w:ascii="Arial" w:hAnsi="Arial" w:cs="Arial"/>
          <w:bCs/>
          <w:sz w:val="20"/>
          <w:szCs w:val="20"/>
        </w:rPr>
        <w:t xml:space="preserve"> </w:t>
      </w:r>
      <w:r w:rsidR="00C8659E">
        <w:rPr>
          <w:rFonts w:ascii="Arial" w:hAnsi="Arial" w:cs="Arial"/>
          <w:bCs/>
          <w:sz w:val="20"/>
          <w:szCs w:val="20"/>
        </w:rPr>
        <w:t>o</w:t>
      </w:r>
      <w:r w:rsidR="00F14B34">
        <w:rPr>
          <w:rFonts w:ascii="Arial" w:hAnsi="Arial" w:cs="Arial"/>
          <w:bCs/>
          <w:sz w:val="20"/>
          <w:szCs w:val="20"/>
        </w:rPr>
        <w:t>bjednání VPL</w:t>
      </w:r>
      <w:r w:rsidR="00791A2C">
        <w:rPr>
          <w:rFonts w:ascii="Arial" w:hAnsi="Arial" w:cs="Arial"/>
          <w:bCs/>
          <w:sz w:val="20"/>
          <w:szCs w:val="20"/>
        </w:rPr>
        <w:t>:</w:t>
      </w:r>
    </w:p>
    <w:p w14:paraId="307F78A2" w14:textId="65DF903D" w:rsidR="00FD67B4" w:rsidRDefault="00FD67B4" w:rsidP="009675FD">
      <w:pPr>
        <w:pStyle w:val="Odstavecseseznamem"/>
        <w:numPr>
          <w:ilvl w:val="0"/>
          <w:numId w:val="34"/>
        </w:numPr>
        <w:spacing w:line="276" w:lineRule="auto"/>
        <w:jc w:val="both"/>
        <w:rPr>
          <w:rFonts w:ascii="Arial" w:hAnsi="Arial" w:cs="Arial"/>
          <w:bCs/>
          <w:sz w:val="20"/>
          <w:szCs w:val="20"/>
        </w:rPr>
      </w:pPr>
      <w:r>
        <w:rPr>
          <w:rFonts w:ascii="Arial" w:hAnsi="Arial" w:cs="Arial"/>
          <w:bCs/>
          <w:sz w:val="20"/>
          <w:szCs w:val="20"/>
        </w:rPr>
        <w:t xml:space="preserve">Premium SMS (dále </w:t>
      </w:r>
      <w:r w:rsidR="006A3162">
        <w:rPr>
          <w:rFonts w:ascii="Arial" w:hAnsi="Arial" w:cs="Arial"/>
          <w:bCs/>
          <w:sz w:val="20"/>
          <w:szCs w:val="20"/>
        </w:rPr>
        <w:t>také</w:t>
      </w:r>
      <w:r>
        <w:rPr>
          <w:rFonts w:ascii="Arial" w:hAnsi="Arial" w:cs="Arial"/>
          <w:bCs/>
          <w:sz w:val="20"/>
          <w:szCs w:val="20"/>
        </w:rPr>
        <w:t xml:space="preserve"> „</w:t>
      </w:r>
      <w:r w:rsidRPr="003B3160">
        <w:rPr>
          <w:rFonts w:ascii="Arial" w:hAnsi="Arial" w:cs="Arial"/>
          <w:b/>
          <w:bCs/>
          <w:sz w:val="20"/>
          <w:szCs w:val="20"/>
        </w:rPr>
        <w:t>PR SMS</w:t>
      </w:r>
      <w:r>
        <w:rPr>
          <w:rFonts w:ascii="Arial" w:hAnsi="Arial" w:cs="Arial"/>
          <w:bCs/>
          <w:sz w:val="20"/>
          <w:szCs w:val="20"/>
        </w:rPr>
        <w:t>“)</w:t>
      </w:r>
    </w:p>
    <w:p w14:paraId="0CA6FA4F" w14:textId="4CAD68AC" w:rsidR="00791A2C" w:rsidRDefault="00791A2C" w:rsidP="009675FD">
      <w:pPr>
        <w:pStyle w:val="Odstavecseseznamem"/>
        <w:numPr>
          <w:ilvl w:val="0"/>
          <w:numId w:val="34"/>
        </w:numPr>
        <w:spacing w:line="276" w:lineRule="auto"/>
        <w:jc w:val="both"/>
        <w:rPr>
          <w:rFonts w:ascii="Arial" w:hAnsi="Arial" w:cs="Arial"/>
          <w:bCs/>
          <w:sz w:val="20"/>
          <w:szCs w:val="20"/>
        </w:rPr>
      </w:pPr>
      <w:r>
        <w:rPr>
          <w:rFonts w:ascii="Arial" w:hAnsi="Arial" w:cs="Arial"/>
          <w:bCs/>
          <w:sz w:val="20"/>
          <w:szCs w:val="20"/>
        </w:rPr>
        <w:t>Mobilní aplikac</w:t>
      </w:r>
      <w:r w:rsidR="00F92F2B">
        <w:rPr>
          <w:rFonts w:ascii="Arial" w:hAnsi="Arial" w:cs="Arial"/>
          <w:bCs/>
          <w:sz w:val="20"/>
          <w:szCs w:val="20"/>
        </w:rPr>
        <w:t>e</w:t>
      </w:r>
      <w:r>
        <w:rPr>
          <w:rFonts w:ascii="Arial" w:hAnsi="Arial" w:cs="Arial"/>
          <w:bCs/>
          <w:sz w:val="20"/>
          <w:szCs w:val="20"/>
        </w:rPr>
        <w:t xml:space="preserve"> Poskytovatele </w:t>
      </w:r>
      <w:proofErr w:type="spellStart"/>
      <w:r>
        <w:rPr>
          <w:rFonts w:ascii="Arial" w:hAnsi="Arial" w:cs="Arial"/>
          <w:bCs/>
          <w:sz w:val="20"/>
          <w:szCs w:val="20"/>
        </w:rPr>
        <w:t>ParkSimp</w:t>
      </w:r>
      <w:r w:rsidR="00942BA0">
        <w:rPr>
          <w:rFonts w:ascii="Arial" w:hAnsi="Arial" w:cs="Arial"/>
          <w:bCs/>
          <w:sz w:val="20"/>
          <w:szCs w:val="20"/>
        </w:rPr>
        <w:t>l</w:t>
      </w:r>
      <w:r>
        <w:rPr>
          <w:rFonts w:ascii="Arial" w:hAnsi="Arial" w:cs="Arial"/>
          <w:bCs/>
          <w:sz w:val="20"/>
          <w:szCs w:val="20"/>
        </w:rPr>
        <w:t>y</w:t>
      </w:r>
      <w:proofErr w:type="spellEnd"/>
      <w:r w:rsidR="003B3160">
        <w:rPr>
          <w:rFonts w:ascii="Arial" w:hAnsi="Arial" w:cs="Arial"/>
          <w:bCs/>
          <w:sz w:val="20"/>
          <w:szCs w:val="20"/>
        </w:rPr>
        <w:t xml:space="preserve"> </w:t>
      </w:r>
      <w:r w:rsidR="00FD67B4">
        <w:rPr>
          <w:rFonts w:ascii="Arial" w:hAnsi="Arial" w:cs="Arial"/>
          <w:bCs/>
          <w:sz w:val="20"/>
          <w:szCs w:val="20"/>
        </w:rPr>
        <w:t xml:space="preserve">a Sejf </w:t>
      </w:r>
      <w:r w:rsidR="003B3160">
        <w:rPr>
          <w:rFonts w:ascii="Arial" w:hAnsi="Arial" w:cs="Arial"/>
          <w:bCs/>
          <w:sz w:val="20"/>
          <w:szCs w:val="20"/>
        </w:rPr>
        <w:t>(dále jen „</w:t>
      </w:r>
      <w:r w:rsidR="003B3160" w:rsidRPr="003B3160">
        <w:rPr>
          <w:rFonts w:ascii="Arial" w:hAnsi="Arial" w:cs="Arial"/>
          <w:b/>
          <w:bCs/>
          <w:sz w:val="20"/>
          <w:szCs w:val="20"/>
        </w:rPr>
        <w:t xml:space="preserve">Aplikace </w:t>
      </w:r>
      <w:proofErr w:type="spellStart"/>
      <w:r w:rsidR="003B3160" w:rsidRPr="003B3160">
        <w:rPr>
          <w:rFonts w:ascii="Arial" w:hAnsi="Arial" w:cs="Arial"/>
          <w:b/>
          <w:bCs/>
          <w:sz w:val="20"/>
          <w:szCs w:val="20"/>
        </w:rPr>
        <w:t>ParkSim</w:t>
      </w:r>
      <w:r w:rsidR="003B3160" w:rsidRPr="00942BA0">
        <w:rPr>
          <w:rFonts w:ascii="Arial" w:hAnsi="Arial" w:cs="Arial"/>
          <w:b/>
          <w:bCs/>
          <w:sz w:val="20"/>
          <w:szCs w:val="20"/>
        </w:rPr>
        <w:t>ply</w:t>
      </w:r>
      <w:proofErr w:type="spellEnd"/>
      <w:r w:rsidR="00FD67B4">
        <w:rPr>
          <w:rFonts w:ascii="Arial" w:hAnsi="Arial" w:cs="Arial"/>
          <w:b/>
          <w:bCs/>
          <w:sz w:val="20"/>
          <w:szCs w:val="20"/>
        </w:rPr>
        <w:t xml:space="preserve"> a SEJF</w:t>
      </w:r>
      <w:r w:rsidR="003B3160">
        <w:rPr>
          <w:rFonts w:ascii="Arial" w:hAnsi="Arial" w:cs="Arial"/>
          <w:bCs/>
          <w:sz w:val="20"/>
          <w:szCs w:val="20"/>
        </w:rPr>
        <w:t>“)</w:t>
      </w:r>
      <w:r>
        <w:rPr>
          <w:rFonts w:ascii="Arial" w:hAnsi="Arial" w:cs="Arial"/>
          <w:bCs/>
          <w:sz w:val="20"/>
          <w:szCs w:val="20"/>
        </w:rPr>
        <w:t>;</w:t>
      </w:r>
    </w:p>
    <w:p w14:paraId="54F7A711" w14:textId="514A35B2" w:rsidR="003B3160" w:rsidRDefault="003B3160" w:rsidP="009675FD">
      <w:pPr>
        <w:pStyle w:val="Odstavecseseznamem"/>
        <w:numPr>
          <w:ilvl w:val="0"/>
          <w:numId w:val="34"/>
        </w:numPr>
        <w:spacing w:after="240" w:line="276" w:lineRule="auto"/>
        <w:jc w:val="both"/>
        <w:rPr>
          <w:rFonts w:ascii="Arial" w:hAnsi="Arial" w:cs="Arial"/>
          <w:bCs/>
          <w:sz w:val="20"/>
          <w:szCs w:val="20"/>
        </w:rPr>
      </w:pPr>
      <w:r w:rsidRPr="003B3160">
        <w:rPr>
          <w:rFonts w:ascii="Arial" w:hAnsi="Arial" w:cs="Arial"/>
          <w:bCs/>
          <w:sz w:val="20"/>
          <w:szCs w:val="20"/>
        </w:rPr>
        <w:t>Mobilní aplikac</w:t>
      </w:r>
      <w:r w:rsidR="00F92F2B">
        <w:rPr>
          <w:rFonts w:ascii="Arial" w:hAnsi="Arial" w:cs="Arial"/>
          <w:bCs/>
          <w:sz w:val="20"/>
          <w:szCs w:val="20"/>
        </w:rPr>
        <w:t>e</w:t>
      </w:r>
      <w:r w:rsidRPr="003B3160">
        <w:rPr>
          <w:rFonts w:ascii="Arial" w:hAnsi="Arial" w:cs="Arial"/>
          <w:bCs/>
          <w:sz w:val="20"/>
          <w:szCs w:val="20"/>
        </w:rPr>
        <w:t xml:space="preserve">, </w:t>
      </w:r>
      <w:r w:rsidR="006A3162">
        <w:rPr>
          <w:rFonts w:ascii="Arial" w:hAnsi="Arial" w:cs="Arial"/>
          <w:bCs/>
          <w:sz w:val="20"/>
          <w:szCs w:val="20"/>
        </w:rPr>
        <w:t>na nichž se smluvní strany v </w:t>
      </w:r>
      <w:proofErr w:type="spellStart"/>
      <w:r w:rsidR="006A3162">
        <w:rPr>
          <w:rFonts w:ascii="Arial" w:hAnsi="Arial" w:cs="Arial"/>
          <w:bCs/>
          <w:sz w:val="20"/>
          <w:szCs w:val="20"/>
        </w:rPr>
        <w:t>budounu</w:t>
      </w:r>
      <w:proofErr w:type="spellEnd"/>
      <w:r w:rsidR="006A3162">
        <w:rPr>
          <w:rFonts w:ascii="Arial" w:hAnsi="Arial" w:cs="Arial"/>
          <w:bCs/>
          <w:sz w:val="20"/>
          <w:szCs w:val="20"/>
        </w:rPr>
        <w:t xml:space="preserve"> dohodnou</w:t>
      </w:r>
      <w:r w:rsidRPr="003B3160">
        <w:rPr>
          <w:rFonts w:ascii="Arial" w:hAnsi="Arial" w:cs="Arial"/>
          <w:bCs/>
          <w:sz w:val="20"/>
          <w:szCs w:val="20"/>
        </w:rPr>
        <w:t xml:space="preserve"> (dále obecně jen „</w:t>
      </w:r>
      <w:r w:rsidRPr="003B3160">
        <w:rPr>
          <w:rFonts w:ascii="Arial" w:hAnsi="Arial" w:cs="Arial"/>
          <w:b/>
          <w:bCs/>
          <w:sz w:val="20"/>
          <w:szCs w:val="20"/>
        </w:rPr>
        <w:t>Aplikace TS</w:t>
      </w:r>
      <w:r w:rsidRPr="003B3160">
        <w:rPr>
          <w:rFonts w:ascii="Arial" w:hAnsi="Arial" w:cs="Arial"/>
          <w:bCs/>
          <w:sz w:val="20"/>
          <w:szCs w:val="20"/>
        </w:rPr>
        <w:t>“)</w:t>
      </w:r>
    </w:p>
    <w:p w14:paraId="68F08F44" w14:textId="7AA448C3" w:rsidR="00F852AA" w:rsidRPr="00F852AA" w:rsidRDefault="00F852AA" w:rsidP="00F852AA">
      <w:pPr>
        <w:spacing w:after="240" w:line="276" w:lineRule="auto"/>
        <w:ind w:left="360"/>
        <w:jc w:val="both"/>
        <w:rPr>
          <w:rFonts w:ascii="Arial" w:hAnsi="Arial" w:cs="Arial"/>
          <w:bCs/>
          <w:sz w:val="20"/>
          <w:szCs w:val="20"/>
        </w:rPr>
      </w:pPr>
      <w:bookmarkStart w:id="0" w:name="_Hlk170112590"/>
      <w:r>
        <w:rPr>
          <w:rFonts w:ascii="Arial" w:hAnsi="Arial" w:cs="Arial"/>
          <w:bCs/>
          <w:sz w:val="20"/>
          <w:szCs w:val="20"/>
        </w:rPr>
        <w:t>(dále společně také „</w:t>
      </w:r>
      <w:r w:rsidRPr="00616D2E">
        <w:rPr>
          <w:rFonts w:ascii="Arial" w:hAnsi="Arial" w:cs="Arial"/>
          <w:b/>
          <w:sz w:val="20"/>
          <w:szCs w:val="20"/>
        </w:rPr>
        <w:t>Aplikace</w:t>
      </w:r>
      <w:r>
        <w:rPr>
          <w:rFonts w:ascii="Arial" w:hAnsi="Arial" w:cs="Arial"/>
          <w:bCs/>
          <w:sz w:val="20"/>
          <w:szCs w:val="20"/>
        </w:rPr>
        <w:t>“)</w:t>
      </w:r>
      <w:bookmarkEnd w:id="0"/>
    </w:p>
    <w:p w14:paraId="3BD1277E" w14:textId="05C24FC9" w:rsidR="003B3160" w:rsidRDefault="003B3160" w:rsidP="009675FD">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 xml:space="preserve">Komunikace mezi Poskytovatelem a parkujícím týkající se objednání VPL a doručení VPL parkujícímu probíhá vždy prostřednictvím </w:t>
      </w:r>
      <w:r w:rsidR="00830792">
        <w:rPr>
          <w:rFonts w:ascii="Arial" w:hAnsi="Arial" w:cs="Arial"/>
          <w:bCs/>
          <w:sz w:val="20"/>
          <w:szCs w:val="20"/>
        </w:rPr>
        <w:t>příslušné</w:t>
      </w:r>
      <w:r w:rsidR="006A3162">
        <w:rPr>
          <w:rFonts w:ascii="Arial" w:hAnsi="Arial" w:cs="Arial"/>
          <w:bCs/>
          <w:sz w:val="20"/>
          <w:szCs w:val="20"/>
        </w:rPr>
        <w:t>ho</w:t>
      </w:r>
      <w:r w:rsidR="00830792">
        <w:rPr>
          <w:rFonts w:ascii="Arial" w:hAnsi="Arial" w:cs="Arial"/>
          <w:bCs/>
          <w:sz w:val="20"/>
          <w:szCs w:val="20"/>
        </w:rPr>
        <w:t xml:space="preserve"> </w:t>
      </w:r>
      <w:r w:rsidR="006A3162">
        <w:rPr>
          <w:rFonts w:ascii="Arial" w:hAnsi="Arial" w:cs="Arial"/>
          <w:bCs/>
          <w:sz w:val="20"/>
          <w:szCs w:val="20"/>
        </w:rPr>
        <w:t>Způsobu objednání VPL</w:t>
      </w:r>
      <w:r>
        <w:rPr>
          <w:rFonts w:ascii="Arial" w:hAnsi="Arial" w:cs="Arial"/>
          <w:bCs/>
          <w:sz w:val="20"/>
          <w:szCs w:val="20"/>
        </w:rPr>
        <w:t>, kterou použil parkující k objednání VPL</w:t>
      </w:r>
      <w:r w:rsidR="00616D2E">
        <w:rPr>
          <w:rFonts w:ascii="Arial" w:hAnsi="Arial" w:cs="Arial"/>
          <w:bCs/>
          <w:sz w:val="20"/>
          <w:szCs w:val="20"/>
        </w:rPr>
        <w:t>.</w:t>
      </w:r>
    </w:p>
    <w:p w14:paraId="61E4F153" w14:textId="52AE528B" w:rsidR="002C3E95" w:rsidRPr="00B938CC" w:rsidRDefault="00F14B34" w:rsidP="009675FD">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P</w:t>
      </w:r>
      <w:r w:rsidR="003B3160">
        <w:rPr>
          <w:rFonts w:ascii="Arial" w:hAnsi="Arial" w:cs="Arial"/>
          <w:bCs/>
          <w:sz w:val="20"/>
          <w:szCs w:val="20"/>
        </w:rPr>
        <w:t xml:space="preserve">arkující nese náklady na odeslání objednávky VPL </w:t>
      </w:r>
      <w:r w:rsidR="00AD3EB0">
        <w:rPr>
          <w:rFonts w:ascii="Arial" w:hAnsi="Arial" w:cs="Arial"/>
          <w:bCs/>
          <w:sz w:val="20"/>
          <w:szCs w:val="20"/>
        </w:rPr>
        <w:t>prostřednictvím příslušné</w:t>
      </w:r>
      <w:r>
        <w:rPr>
          <w:rFonts w:ascii="Arial" w:hAnsi="Arial" w:cs="Arial"/>
          <w:bCs/>
          <w:sz w:val="20"/>
          <w:szCs w:val="20"/>
        </w:rPr>
        <w:t>ho Způsobu objednání VPL</w:t>
      </w:r>
      <w:r w:rsidR="00AD3EB0">
        <w:rPr>
          <w:rFonts w:ascii="Arial" w:hAnsi="Arial" w:cs="Arial"/>
          <w:bCs/>
          <w:sz w:val="20"/>
          <w:szCs w:val="20"/>
        </w:rPr>
        <w:t xml:space="preserve"> </w:t>
      </w:r>
      <w:r w:rsidR="003B3160">
        <w:rPr>
          <w:rFonts w:ascii="Arial" w:hAnsi="Arial" w:cs="Arial"/>
          <w:bCs/>
          <w:sz w:val="20"/>
          <w:szCs w:val="20"/>
        </w:rPr>
        <w:t>(</w:t>
      </w:r>
      <w:r w:rsidR="00616D2E">
        <w:rPr>
          <w:rFonts w:ascii="Arial" w:hAnsi="Arial" w:cs="Arial"/>
          <w:bCs/>
          <w:sz w:val="20"/>
          <w:szCs w:val="20"/>
        </w:rPr>
        <w:t xml:space="preserve">např. </w:t>
      </w:r>
      <w:r w:rsidR="003B3160">
        <w:rPr>
          <w:rFonts w:ascii="Arial" w:hAnsi="Arial" w:cs="Arial"/>
          <w:bCs/>
          <w:sz w:val="20"/>
          <w:szCs w:val="20"/>
        </w:rPr>
        <w:t>náklady na internetové připojení parkujícího)</w:t>
      </w:r>
      <w:r w:rsidR="0045571E">
        <w:rPr>
          <w:rFonts w:ascii="Arial" w:hAnsi="Arial" w:cs="Arial"/>
          <w:bCs/>
          <w:sz w:val="20"/>
          <w:szCs w:val="20"/>
        </w:rPr>
        <w:t>.</w:t>
      </w:r>
      <w:r w:rsidR="003B3160">
        <w:rPr>
          <w:rFonts w:ascii="Arial" w:hAnsi="Arial" w:cs="Arial"/>
          <w:bCs/>
          <w:sz w:val="20"/>
          <w:szCs w:val="20"/>
        </w:rPr>
        <w:t xml:space="preserve"> </w:t>
      </w:r>
    </w:p>
    <w:p w14:paraId="270AF437" w14:textId="67551700" w:rsidR="009310D7" w:rsidRDefault="009310D7" w:rsidP="009675FD">
      <w:pPr>
        <w:numPr>
          <w:ilvl w:val="0"/>
          <w:numId w:val="4"/>
        </w:numPr>
        <w:spacing w:after="240" w:line="276" w:lineRule="auto"/>
        <w:ind w:left="426" w:hanging="426"/>
        <w:jc w:val="both"/>
        <w:rPr>
          <w:rFonts w:ascii="Arial" w:hAnsi="Arial" w:cs="Arial"/>
          <w:bCs/>
          <w:sz w:val="20"/>
          <w:szCs w:val="20"/>
        </w:rPr>
      </w:pPr>
      <w:r w:rsidRPr="00B938CC">
        <w:rPr>
          <w:rFonts w:ascii="Arial" w:hAnsi="Arial" w:cs="Arial"/>
          <w:bCs/>
          <w:sz w:val="20"/>
          <w:szCs w:val="20"/>
        </w:rPr>
        <w:t xml:space="preserve">Podrobné vymezení </w:t>
      </w:r>
      <w:r w:rsidR="0045571E">
        <w:rPr>
          <w:rFonts w:ascii="Arial" w:hAnsi="Arial" w:cs="Arial"/>
          <w:bCs/>
          <w:sz w:val="20"/>
          <w:szCs w:val="20"/>
        </w:rPr>
        <w:t>obsahu</w:t>
      </w:r>
      <w:r w:rsidRPr="00B938CC">
        <w:rPr>
          <w:rFonts w:ascii="Arial" w:hAnsi="Arial" w:cs="Arial"/>
          <w:bCs/>
          <w:sz w:val="20"/>
          <w:szCs w:val="20"/>
        </w:rPr>
        <w:t xml:space="preserve"> VPL </w:t>
      </w:r>
      <w:r w:rsidR="0045571E">
        <w:rPr>
          <w:rFonts w:ascii="Arial" w:hAnsi="Arial" w:cs="Arial"/>
          <w:bCs/>
          <w:sz w:val="20"/>
          <w:szCs w:val="20"/>
        </w:rPr>
        <w:t xml:space="preserve">(tedy obsahu zprávy, kterou doručí Poskytovatel </w:t>
      </w:r>
      <w:r w:rsidR="00F14B34">
        <w:rPr>
          <w:rFonts w:ascii="Arial" w:hAnsi="Arial" w:cs="Arial"/>
          <w:bCs/>
          <w:sz w:val="20"/>
          <w:szCs w:val="20"/>
        </w:rPr>
        <w:t xml:space="preserve">prostřednictvím Způsobu </w:t>
      </w:r>
      <w:r w:rsidR="000343A4">
        <w:rPr>
          <w:rFonts w:ascii="Arial" w:hAnsi="Arial" w:cs="Arial"/>
          <w:bCs/>
          <w:sz w:val="20"/>
          <w:szCs w:val="20"/>
        </w:rPr>
        <w:t xml:space="preserve">objednání VPL </w:t>
      </w:r>
      <w:r w:rsidR="0045571E">
        <w:rPr>
          <w:rFonts w:ascii="Arial" w:hAnsi="Arial" w:cs="Arial"/>
          <w:bCs/>
          <w:sz w:val="20"/>
          <w:szCs w:val="20"/>
        </w:rPr>
        <w:t xml:space="preserve">parkujícímu) </w:t>
      </w:r>
      <w:r w:rsidRPr="00B938CC">
        <w:rPr>
          <w:rFonts w:ascii="Arial" w:hAnsi="Arial" w:cs="Arial"/>
          <w:bCs/>
          <w:sz w:val="20"/>
          <w:szCs w:val="20"/>
        </w:rPr>
        <w:t xml:space="preserve">tak, aby údaje byly v souladu s příslušnými právními předpisy a podmínkami platnými pro poskytování parkovného, stanoví </w:t>
      </w:r>
      <w:r w:rsidR="006F73B6">
        <w:rPr>
          <w:rFonts w:ascii="Arial" w:hAnsi="Arial" w:cs="Arial"/>
          <w:bCs/>
          <w:sz w:val="20"/>
          <w:szCs w:val="20"/>
        </w:rPr>
        <w:t>Partner</w:t>
      </w:r>
      <w:r w:rsidRPr="00B938CC">
        <w:rPr>
          <w:rFonts w:ascii="Arial" w:hAnsi="Arial" w:cs="Arial"/>
          <w:bCs/>
          <w:sz w:val="20"/>
          <w:szCs w:val="20"/>
        </w:rPr>
        <w:t xml:space="preserve">. </w:t>
      </w:r>
      <w:r w:rsidR="00B54EA5" w:rsidRPr="00B938CC">
        <w:rPr>
          <w:rFonts w:ascii="Arial" w:hAnsi="Arial" w:cs="Arial"/>
          <w:bCs/>
          <w:sz w:val="20"/>
          <w:szCs w:val="20"/>
        </w:rPr>
        <w:t>Poskytovatel</w:t>
      </w:r>
      <w:r w:rsidRPr="00B938CC">
        <w:rPr>
          <w:rFonts w:ascii="Arial" w:hAnsi="Arial" w:cs="Arial"/>
          <w:bCs/>
          <w:sz w:val="20"/>
          <w:szCs w:val="20"/>
        </w:rPr>
        <w:t xml:space="preserve"> je povin</w:t>
      </w:r>
      <w:r w:rsidR="00B54EA5" w:rsidRPr="00B938CC">
        <w:rPr>
          <w:rFonts w:ascii="Arial" w:hAnsi="Arial" w:cs="Arial"/>
          <w:bCs/>
          <w:sz w:val="20"/>
          <w:szCs w:val="20"/>
        </w:rPr>
        <w:t>en</w:t>
      </w:r>
      <w:r w:rsidRPr="00B938CC">
        <w:rPr>
          <w:rFonts w:ascii="Arial" w:hAnsi="Arial" w:cs="Arial"/>
          <w:bCs/>
          <w:sz w:val="20"/>
          <w:szCs w:val="20"/>
        </w:rPr>
        <w:t xml:space="preserve"> zajistit takovou úroveň systému, aby umožňoval jejich uvedení. </w:t>
      </w:r>
      <w:r w:rsidR="00B54EA5" w:rsidRPr="00B938CC">
        <w:rPr>
          <w:rFonts w:ascii="Arial" w:hAnsi="Arial" w:cs="Arial"/>
          <w:bCs/>
          <w:sz w:val="20"/>
          <w:szCs w:val="20"/>
        </w:rPr>
        <w:t>Poskytovatel</w:t>
      </w:r>
      <w:r w:rsidRPr="00B938CC">
        <w:rPr>
          <w:rFonts w:ascii="Arial" w:hAnsi="Arial" w:cs="Arial"/>
          <w:bCs/>
          <w:sz w:val="20"/>
          <w:szCs w:val="20"/>
        </w:rPr>
        <w:t xml:space="preserve"> je oprávněn odmítnout uvedení určitého údaje, pokud není jeho uvedení ve VPL technicky možné nebo je možnost jeho uvedení spojena s neúměrnými náklady.</w:t>
      </w:r>
    </w:p>
    <w:p w14:paraId="6A47AD82" w14:textId="225086EC" w:rsidR="0045571E" w:rsidRDefault="0045571E" w:rsidP="009675FD">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 xml:space="preserve">Vzhledem ke skutečnosti, že Poskytovatel zajišťuje pro </w:t>
      </w:r>
      <w:r w:rsidR="006F73B6">
        <w:rPr>
          <w:rFonts w:ascii="Arial" w:hAnsi="Arial" w:cs="Arial"/>
          <w:bCs/>
          <w:sz w:val="20"/>
          <w:szCs w:val="20"/>
        </w:rPr>
        <w:t>Partner</w:t>
      </w:r>
      <w:r>
        <w:rPr>
          <w:rFonts w:ascii="Arial" w:hAnsi="Arial" w:cs="Arial"/>
          <w:bCs/>
          <w:sz w:val="20"/>
          <w:szCs w:val="20"/>
        </w:rPr>
        <w:t xml:space="preserve">a výběr peněžních prostředků za realizované VPL, zavazuje se Poskytovatel, že uhradí </w:t>
      </w:r>
      <w:r w:rsidR="006F73B6">
        <w:rPr>
          <w:rFonts w:ascii="Arial" w:hAnsi="Arial" w:cs="Arial"/>
          <w:bCs/>
          <w:sz w:val="20"/>
          <w:szCs w:val="20"/>
        </w:rPr>
        <w:t>Partner</w:t>
      </w:r>
      <w:r>
        <w:rPr>
          <w:rFonts w:ascii="Arial" w:hAnsi="Arial" w:cs="Arial"/>
          <w:bCs/>
          <w:sz w:val="20"/>
          <w:szCs w:val="20"/>
        </w:rPr>
        <w:t xml:space="preserve">ovi veškeré </w:t>
      </w:r>
      <w:r w:rsidR="00205B14">
        <w:rPr>
          <w:rFonts w:ascii="Arial" w:hAnsi="Arial" w:cs="Arial"/>
          <w:bCs/>
          <w:sz w:val="20"/>
          <w:szCs w:val="20"/>
        </w:rPr>
        <w:t xml:space="preserve">zakoupené </w:t>
      </w:r>
      <w:r>
        <w:rPr>
          <w:rFonts w:ascii="Arial" w:hAnsi="Arial" w:cs="Arial"/>
          <w:bCs/>
          <w:sz w:val="20"/>
          <w:szCs w:val="20"/>
        </w:rPr>
        <w:t>VPL bez ohledu na skutečnost, zda zajistí výběr peněžních prostředků od pa</w:t>
      </w:r>
      <w:r w:rsidR="00D35C40">
        <w:rPr>
          <w:rFonts w:ascii="Arial" w:hAnsi="Arial" w:cs="Arial"/>
          <w:bCs/>
          <w:sz w:val="20"/>
          <w:szCs w:val="20"/>
        </w:rPr>
        <w:t>r</w:t>
      </w:r>
      <w:r>
        <w:rPr>
          <w:rFonts w:ascii="Arial" w:hAnsi="Arial" w:cs="Arial"/>
          <w:bCs/>
          <w:sz w:val="20"/>
          <w:szCs w:val="20"/>
        </w:rPr>
        <w:t>kujících.</w:t>
      </w:r>
    </w:p>
    <w:p w14:paraId="4C1F3638" w14:textId="0951942C" w:rsidR="000343A4" w:rsidRDefault="000343A4" w:rsidP="009675FD">
      <w:pPr>
        <w:numPr>
          <w:ilvl w:val="0"/>
          <w:numId w:val="4"/>
        </w:numPr>
        <w:spacing w:after="240" w:line="276" w:lineRule="auto"/>
        <w:ind w:left="426" w:hanging="426"/>
        <w:jc w:val="both"/>
        <w:rPr>
          <w:rFonts w:ascii="Arial" w:hAnsi="Arial" w:cs="Arial"/>
          <w:bCs/>
          <w:sz w:val="20"/>
          <w:szCs w:val="20"/>
        </w:rPr>
      </w:pPr>
      <w:r>
        <w:rPr>
          <w:rFonts w:ascii="Arial" w:hAnsi="Arial" w:cs="Arial"/>
          <w:bCs/>
          <w:sz w:val="20"/>
          <w:szCs w:val="20"/>
        </w:rPr>
        <w:t>Platebními kanály jsou:</w:t>
      </w:r>
    </w:p>
    <w:p w14:paraId="1C1B1793" w14:textId="2B5DCF93" w:rsidR="000343A4" w:rsidRDefault="000343A4" w:rsidP="00137A2D">
      <w:pPr>
        <w:spacing w:after="240" w:line="276" w:lineRule="auto"/>
        <w:ind w:left="567"/>
        <w:jc w:val="both"/>
        <w:rPr>
          <w:rFonts w:ascii="Arial" w:hAnsi="Arial" w:cs="Arial"/>
          <w:bCs/>
          <w:sz w:val="20"/>
          <w:szCs w:val="20"/>
        </w:rPr>
      </w:pPr>
      <w:r>
        <w:rPr>
          <w:rFonts w:ascii="Arial" w:hAnsi="Arial" w:cs="Arial"/>
          <w:bCs/>
          <w:sz w:val="20"/>
          <w:szCs w:val="20"/>
        </w:rPr>
        <w:t>a) Premium SMS, která je jako jediná zároveň Způsobem objednání VPL;</w:t>
      </w:r>
    </w:p>
    <w:p w14:paraId="5789AAB5" w14:textId="57412250" w:rsidR="000343A4" w:rsidRDefault="000343A4" w:rsidP="00137A2D">
      <w:pPr>
        <w:spacing w:after="240" w:line="276" w:lineRule="auto"/>
        <w:ind w:left="567"/>
        <w:jc w:val="both"/>
        <w:rPr>
          <w:rFonts w:ascii="Arial" w:hAnsi="Arial" w:cs="Arial"/>
          <w:bCs/>
          <w:sz w:val="20"/>
          <w:szCs w:val="20"/>
        </w:rPr>
      </w:pPr>
      <w:r>
        <w:rPr>
          <w:rFonts w:ascii="Arial" w:hAnsi="Arial" w:cs="Arial"/>
          <w:bCs/>
          <w:sz w:val="20"/>
          <w:szCs w:val="20"/>
        </w:rPr>
        <w:t>b) platební kart</w:t>
      </w:r>
      <w:r w:rsidR="00677610">
        <w:rPr>
          <w:rFonts w:ascii="Arial" w:hAnsi="Arial" w:cs="Arial"/>
          <w:bCs/>
          <w:sz w:val="20"/>
          <w:szCs w:val="20"/>
        </w:rPr>
        <w:t>y</w:t>
      </w:r>
      <w:r>
        <w:rPr>
          <w:rFonts w:ascii="Arial" w:hAnsi="Arial" w:cs="Arial"/>
          <w:bCs/>
          <w:sz w:val="20"/>
          <w:szCs w:val="20"/>
        </w:rPr>
        <w:t>, kter</w:t>
      </w:r>
      <w:r w:rsidR="006A3162">
        <w:rPr>
          <w:rFonts w:ascii="Arial" w:hAnsi="Arial" w:cs="Arial"/>
          <w:bCs/>
          <w:sz w:val="20"/>
          <w:szCs w:val="20"/>
        </w:rPr>
        <w:t>é</w:t>
      </w:r>
      <w:r>
        <w:rPr>
          <w:rFonts w:ascii="Arial" w:hAnsi="Arial" w:cs="Arial"/>
          <w:bCs/>
          <w:sz w:val="20"/>
          <w:szCs w:val="20"/>
        </w:rPr>
        <w:t xml:space="preserve"> </w:t>
      </w:r>
      <w:r w:rsidR="00375E6D">
        <w:rPr>
          <w:rFonts w:ascii="Arial" w:hAnsi="Arial" w:cs="Arial"/>
          <w:bCs/>
          <w:sz w:val="20"/>
          <w:szCs w:val="20"/>
        </w:rPr>
        <w:t>j</w:t>
      </w:r>
      <w:r w:rsidR="00677610">
        <w:rPr>
          <w:rFonts w:ascii="Arial" w:hAnsi="Arial" w:cs="Arial"/>
          <w:bCs/>
          <w:sz w:val="20"/>
          <w:szCs w:val="20"/>
        </w:rPr>
        <w:t>sou</w:t>
      </w:r>
      <w:r w:rsidR="00375E6D">
        <w:rPr>
          <w:rFonts w:ascii="Arial" w:hAnsi="Arial" w:cs="Arial"/>
          <w:bCs/>
          <w:sz w:val="20"/>
          <w:szCs w:val="20"/>
        </w:rPr>
        <w:t xml:space="preserve"> platební metodou pro Aplikace;</w:t>
      </w:r>
    </w:p>
    <w:p w14:paraId="7E39FA96" w14:textId="59AEE5AF" w:rsidR="00677610" w:rsidRDefault="00375E6D" w:rsidP="00137A2D">
      <w:pPr>
        <w:spacing w:after="240" w:line="276" w:lineRule="auto"/>
        <w:ind w:left="567"/>
        <w:jc w:val="both"/>
        <w:rPr>
          <w:rFonts w:ascii="Arial" w:hAnsi="Arial" w:cs="Arial"/>
          <w:bCs/>
          <w:sz w:val="20"/>
          <w:szCs w:val="20"/>
        </w:rPr>
      </w:pPr>
      <w:r>
        <w:rPr>
          <w:rFonts w:ascii="Arial" w:hAnsi="Arial" w:cs="Arial"/>
          <w:bCs/>
          <w:sz w:val="20"/>
          <w:szCs w:val="20"/>
        </w:rPr>
        <w:t>c) palivové</w:t>
      </w:r>
      <w:r w:rsidR="008852E3">
        <w:rPr>
          <w:rFonts w:ascii="Arial" w:hAnsi="Arial" w:cs="Arial"/>
          <w:bCs/>
          <w:sz w:val="20"/>
          <w:szCs w:val="20"/>
        </w:rPr>
        <w:t>/</w:t>
      </w:r>
      <w:r>
        <w:rPr>
          <w:rFonts w:ascii="Arial" w:hAnsi="Arial" w:cs="Arial"/>
          <w:bCs/>
          <w:sz w:val="20"/>
          <w:szCs w:val="20"/>
        </w:rPr>
        <w:t>tankovací karty</w:t>
      </w:r>
      <w:r w:rsidR="00677610">
        <w:rPr>
          <w:rFonts w:ascii="Arial" w:hAnsi="Arial" w:cs="Arial"/>
          <w:bCs/>
          <w:sz w:val="20"/>
          <w:szCs w:val="20"/>
        </w:rPr>
        <w:t>, které jsou platební metodou pro Aplikac</w:t>
      </w:r>
      <w:r w:rsidR="006E23C7">
        <w:rPr>
          <w:rFonts w:ascii="Arial" w:hAnsi="Arial" w:cs="Arial"/>
          <w:bCs/>
          <w:sz w:val="20"/>
          <w:szCs w:val="20"/>
        </w:rPr>
        <w:t>i</w:t>
      </w:r>
      <w:r w:rsidR="00677610">
        <w:rPr>
          <w:rFonts w:ascii="Arial" w:hAnsi="Arial" w:cs="Arial"/>
          <w:bCs/>
          <w:sz w:val="20"/>
          <w:szCs w:val="20"/>
        </w:rPr>
        <w:t xml:space="preserve"> </w:t>
      </w:r>
      <w:proofErr w:type="spellStart"/>
      <w:r w:rsidR="00677610">
        <w:rPr>
          <w:rFonts w:ascii="Arial" w:hAnsi="Arial" w:cs="Arial"/>
          <w:bCs/>
          <w:sz w:val="20"/>
          <w:szCs w:val="20"/>
        </w:rPr>
        <w:t>ParkSimply</w:t>
      </w:r>
      <w:proofErr w:type="spellEnd"/>
      <w:r w:rsidR="00616D2E">
        <w:rPr>
          <w:rFonts w:ascii="Arial" w:hAnsi="Arial" w:cs="Arial"/>
          <w:bCs/>
          <w:sz w:val="20"/>
          <w:szCs w:val="20"/>
        </w:rPr>
        <w:t xml:space="preserve"> a Sejf</w:t>
      </w:r>
      <w:r w:rsidR="00E22176">
        <w:rPr>
          <w:rFonts w:ascii="Arial" w:hAnsi="Arial" w:cs="Arial"/>
          <w:bCs/>
          <w:sz w:val="20"/>
          <w:szCs w:val="20"/>
        </w:rPr>
        <w:t>, a s jejichž vydavatelem má Poskytovatel uzavřenu příslušnou smlouvu</w:t>
      </w:r>
      <w:r w:rsidR="00677610">
        <w:rPr>
          <w:rFonts w:ascii="Arial" w:hAnsi="Arial" w:cs="Arial"/>
          <w:bCs/>
          <w:sz w:val="20"/>
          <w:szCs w:val="20"/>
        </w:rPr>
        <w:t xml:space="preserve">. Jedná se </w:t>
      </w:r>
      <w:r w:rsidR="00677610" w:rsidRPr="00137A2D">
        <w:rPr>
          <w:rFonts w:ascii="Arial" w:hAnsi="Arial" w:cs="Arial"/>
          <w:bCs/>
          <w:sz w:val="20"/>
          <w:szCs w:val="20"/>
        </w:rPr>
        <w:t xml:space="preserve">např. o palivové </w:t>
      </w:r>
      <w:r w:rsidR="00677610" w:rsidRPr="00677610">
        <w:rPr>
          <w:rFonts w:ascii="Arial" w:hAnsi="Arial" w:cs="Arial"/>
          <w:bCs/>
          <w:sz w:val="20"/>
          <w:szCs w:val="20"/>
        </w:rPr>
        <w:t>karty AXIGON</w:t>
      </w:r>
      <w:r w:rsidR="00677610" w:rsidRPr="00137A2D">
        <w:rPr>
          <w:rFonts w:ascii="Arial" w:hAnsi="Arial" w:cs="Arial"/>
          <w:bCs/>
          <w:sz w:val="20"/>
          <w:szCs w:val="20"/>
        </w:rPr>
        <w:t xml:space="preserve">, a.s. – karty Shell </w:t>
      </w:r>
      <w:proofErr w:type="spellStart"/>
      <w:r w:rsidR="00677610" w:rsidRPr="00137A2D">
        <w:rPr>
          <w:rFonts w:ascii="Arial" w:hAnsi="Arial" w:cs="Arial"/>
          <w:bCs/>
          <w:sz w:val="20"/>
          <w:szCs w:val="20"/>
        </w:rPr>
        <w:t>card</w:t>
      </w:r>
      <w:proofErr w:type="spellEnd"/>
      <w:r w:rsidR="00677610" w:rsidRPr="00137A2D">
        <w:rPr>
          <w:rFonts w:ascii="Arial" w:hAnsi="Arial" w:cs="Arial"/>
          <w:bCs/>
          <w:sz w:val="20"/>
          <w:szCs w:val="20"/>
        </w:rPr>
        <w:t xml:space="preserve"> a </w:t>
      </w:r>
      <w:proofErr w:type="spellStart"/>
      <w:proofErr w:type="gramStart"/>
      <w:r w:rsidR="00677610" w:rsidRPr="00137A2D">
        <w:rPr>
          <w:rFonts w:ascii="Arial" w:hAnsi="Arial" w:cs="Arial"/>
          <w:bCs/>
          <w:sz w:val="20"/>
          <w:szCs w:val="20"/>
        </w:rPr>
        <w:t>EuroOil</w:t>
      </w:r>
      <w:proofErr w:type="spellEnd"/>
      <w:r w:rsidR="00677610" w:rsidRPr="00137A2D">
        <w:rPr>
          <w:rFonts w:ascii="Arial" w:hAnsi="Arial" w:cs="Arial"/>
          <w:bCs/>
          <w:sz w:val="20"/>
          <w:szCs w:val="20"/>
        </w:rPr>
        <w:t>),. Pro</w:t>
      </w:r>
      <w:proofErr w:type="gramEnd"/>
      <w:r w:rsidR="00677610" w:rsidRPr="00137A2D">
        <w:rPr>
          <w:rFonts w:ascii="Arial" w:hAnsi="Arial" w:cs="Arial"/>
          <w:bCs/>
          <w:sz w:val="20"/>
          <w:szCs w:val="20"/>
        </w:rPr>
        <w:t xml:space="preserve"> platbu prostřednictvím </w:t>
      </w:r>
      <w:r w:rsidR="00677610">
        <w:rPr>
          <w:rFonts w:ascii="Arial" w:hAnsi="Arial" w:cs="Arial"/>
          <w:bCs/>
          <w:sz w:val="20"/>
          <w:szCs w:val="20"/>
        </w:rPr>
        <w:t>palivových (</w:t>
      </w:r>
      <w:r w:rsidR="00677610" w:rsidRPr="00137A2D">
        <w:rPr>
          <w:rFonts w:ascii="Arial" w:hAnsi="Arial" w:cs="Arial"/>
          <w:bCs/>
          <w:sz w:val="20"/>
          <w:szCs w:val="20"/>
        </w:rPr>
        <w:t>tankovacích</w:t>
      </w:r>
      <w:r w:rsidR="00677610">
        <w:rPr>
          <w:rFonts w:ascii="Arial" w:hAnsi="Arial" w:cs="Arial"/>
          <w:bCs/>
          <w:sz w:val="20"/>
          <w:szCs w:val="20"/>
        </w:rPr>
        <w:t>)</w:t>
      </w:r>
      <w:r w:rsidR="00677610" w:rsidRPr="00137A2D">
        <w:rPr>
          <w:rFonts w:ascii="Arial" w:hAnsi="Arial" w:cs="Arial"/>
          <w:bCs/>
          <w:sz w:val="20"/>
          <w:szCs w:val="20"/>
        </w:rPr>
        <w:t xml:space="preserve"> karet se přiměřeně použijí ustanovení o platbě platební kartou s tím, že při platbě </w:t>
      </w:r>
      <w:r w:rsidR="00677610">
        <w:rPr>
          <w:rFonts w:ascii="Arial" w:hAnsi="Arial" w:cs="Arial"/>
          <w:bCs/>
          <w:sz w:val="20"/>
          <w:szCs w:val="20"/>
        </w:rPr>
        <w:t>palivovou (</w:t>
      </w:r>
      <w:r w:rsidR="00677610" w:rsidRPr="00824D81">
        <w:rPr>
          <w:rFonts w:ascii="Arial" w:hAnsi="Arial" w:cs="Arial"/>
          <w:bCs/>
          <w:sz w:val="20"/>
          <w:szCs w:val="20"/>
        </w:rPr>
        <w:t>tankovací</w:t>
      </w:r>
      <w:r w:rsidR="00677610">
        <w:rPr>
          <w:rFonts w:ascii="Arial" w:hAnsi="Arial" w:cs="Arial"/>
          <w:bCs/>
          <w:sz w:val="20"/>
          <w:szCs w:val="20"/>
        </w:rPr>
        <w:t xml:space="preserve">) </w:t>
      </w:r>
      <w:r w:rsidR="00677610" w:rsidRPr="00137A2D">
        <w:rPr>
          <w:rFonts w:ascii="Arial" w:hAnsi="Arial" w:cs="Arial"/>
          <w:bCs/>
          <w:sz w:val="20"/>
          <w:szCs w:val="20"/>
        </w:rPr>
        <w:t xml:space="preserve">kartou nedojde k přesměrování do platební brány, ale Aplikace </w:t>
      </w:r>
      <w:proofErr w:type="spellStart"/>
      <w:r w:rsidR="00677610">
        <w:rPr>
          <w:rFonts w:ascii="Arial" w:hAnsi="Arial" w:cs="Arial"/>
          <w:bCs/>
          <w:sz w:val="20"/>
          <w:szCs w:val="20"/>
        </w:rPr>
        <w:t>ParkSimply</w:t>
      </w:r>
      <w:proofErr w:type="spellEnd"/>
      <w:r w:rsidR="00616D2E">
        <w:rPr>
          <w:rFonts w:ascii="Arial" w:hAnsi="Arial" w:cs="Arial"/>
          <w:bCs/>
          <w:sz w:val="20"/>
          <w:szCs w:val="20"/>
        </w:rPr>
        <w:t>/Sejf</w:t>
      </w:r>
      <w:r w:rsidR="00677610">
        <w:rPr>
          <w:rFonts w:ascii="Arial" w:hAnsi="Arial" w:cs="Arial"/>
          <w:bCs/>
          <w:sz w:val="20"/>
          <w:szCs w:val="20"/>
        </w:rPr>
        <w:t xml:space="preserve"> </w:t>
      </w:r>
      <w:r w:rsidR="00677610" w:rsidRPr="00137A2D">
        <w:rPr>
          <w:rFonts w:ascii="Arial" w:hAnsi="Arial" w:cs="Arial"/>
          <w:bCs/>
          <w:sz w:val="20"/>
          <w:szCs w:val="20"/>
        </w:rPr>
        <w:t>ověří dotaz přímo u příslušné společnosti, jež palivovou (tankovací) kartu vydala</w:t>
      </w:r>
      <w:r w:rsidR="00677610">
        <w:rPr>
          <w:rFonts w:ascii="Arial" w:hAnsi="Arial" w:cs="Arial"/>
          <w:bCs/>
          <w:sz w:val="20"/>
          <w:szCs w:val="20"/>
        </w:rPr>
        <w:t>,</w:t>
      </w:r>
      <w:r w:rsidR="00677610" w:rsidRPr="00137A2D">
        <w:rPr>
          <w:rFonts w:ascii="Arial" w:hAnsi="Arial" w:cs="Arial"/>
          <w:bCs/>
          <w:sz w:val="20"/>
          <w:szCs w:val="20"/>
        </w:rPr>
        <w:t xml:space="preserve"> </w:t>
      </w:r>
      <w:r w:rsidR="00825629">
        <w:rPr>
          <w:rFonts w:ascii="Arial" w:hAnsi="Arial" w:cs="Arial"/>
          <w:bCs/>
          <w:sz w:val="20"/>
          <w:szCs w:val="20"/>
        </w:rPr>
        <w:t>D</w:t>
      </w:r>
      <w:r w:rsidR="00677610" w:rsidRPr="00137A2D">
        <w:rPr>
          <w:rFonts w:ascii="Arial" w:hAnsi="Arial" w:cs="Arial"/>
          <w:bCs/>
          <w:sz w:val="20"/>
          <w:szCs w:val="20"/>
        </w:rPr>
        <w:t xml:space="preserve">o </w:t>
      </w:r>
      <w:r w:rsidR="00677610" w:rsidRPr="00824D81">
        <w:rPr>
          <w:rFonts w:ascii="Arial" w:hAnsi="Arial" w:cs="Arial"/>
          <w:bCs/>
          <w:sz w:val="20"/>
          <w:szCs w:val="20"/>
        </w:rPr>
        <w:t xml:space="preserve">Aplikace </w:t>
      </w:r>
      <w:proofErr w:type="spellStart"/>
      <w:r w:rsidR="00677610">
        <w:rPr>
          <w:rFonts w:ascii="Arial" w:hAnsi="Arial" w:cs="Arial"/>
          <w:bCs/>
          <w:sz w:val="20"/>
          <w:szCs w:val="20"/>
        </w:rPr>
        <w:t>ParkSimply</w:t>
      </w:r>
      <w:proofErr w:type="spellEnd"/>
      <w:r w:rsidR="00616D2E">
        <w:rPr>
          <w:rFonts w:ascii="Arial" w:hAnsi="Arial" w:cs="Arial"/>
          <w:bCs/>
          <w:sz w:val="20"/>
          <w:szCs w:val="20"/>
        </w:rPr>
        <w:t>/Sejf</w:t>
      </w:r>
      <w:r w:rsidR="00677610">
        <w:rPr>
          <w:rFonts w:ascii="Arial" w:hAnsi="Arial" w:cs="Arial"/>
          <w:bCs/>
          <w:sz w:val="20"/>
          <w:szCs w:val="20"/>
        </w:rPr>
        <w:t xml:space="preserve"> </w:t>
      </w:r>
      <w:r w:rsidR="00677610" w:rsidRPr="00137A2D">
        <w:rPr>
          <w:rFonts w:ascii="Arial" w:hAnsi="Arial" w:cs="Arial"/>
          <w:bCs/>
          <w:sz w:val="20"/>
          <w:szCs w:val="20"/>
        </w:rPr>
        <w:t>nemusí být v některých případech zadávána platnost ani CVV/CVC kód karty</w:t>
      </w:r>
      <w:r w:rsidR="00677610">
        <w:rPr>
          <w:rFonts w:ascii="Arial" w:hAnsi="Arial" w:cs="Arial"/>
          <w:bCs/>
          <w:sz w:val="20"/>
          <w:szCs w:val="20"/>
        </w:rPr>
        <w:t xml:space="preserve">; </w:t>
      </w:r>
    </w:p>
    <w:p w14:paraId="729C0564" w14:textId="1D230938" w:rsidR="00B70D9D" w:rsidRPr="00137A2D" w:rsidRDefault="00825629" w:rsidP="00137A2D">
      <w:pPr>
        <w:pStyle w:val="Odstavecseseznamem"/>
        <w:numPr>
          <w:ilvl w:val="0"/>
          <w:numId w:val="4"/>
        </w:numPr>
        <w:spacing w:line="276" w:lineRule="auto"/>
        <w:ind w:left="426"/>
        <w:jc w:val="both"/>
        <w:rPr>
          <w:rFonts w:ascii="Arial" w:hAnsi="Arial" w:cs="Arial"/>
          <w:bCs/>
          <w:sz w:val="20"/>
          <w:szCs w:val="20"/>
        </w:rPr>
      </w:pPr>
      <w:r w:rsidRPr="00137A2D">
        <w:rPr>
          <w:rFonts w:ascii="Arial" w:hAnsi="Arial" w:cs="Arial"/>
          <w:bCs/>
          <w:sz w:val="20"/>
          <w:szCs w:val="20"/>
        </w:rPr>
        <w:t xml:space="preserve">Poskytovatel je oprávněn zrušit možnost využívání některých Platebních kanálů nebo služeb některých mobilních operátorů ve vztahu k Premium SMS nebo </w:t>
      </w:r>
      <w:r w:rsidR="00B70D9D" w:rsidRPr="00137A2D">
        <w:rPr>
          <w:rFonts w:ascii="Arial" w:hAnsi="Arial" w:cs="Arial"/>
          <w:bCs/>
          <w:sz w:val="20"/>
          <w:szCs w:val="20"/>
        </w:rPr>
        <w:t>M-Platbě</w:t>
      </w:r>
      <w:r w:rsidR="00732E22">
        <w:rPr>
          <w:rFonts w:ascii="Arial" w:hAnsi="Arial" w:cs="Arial"/>
          <w:bCs/>
          <w:sz w:val="20"/>
          <w:szCs w:val="20"/>
        </w:rPr>
        <w:t xml:space="preserve"> (v případě, že bude M-Platba jako platební kanál sjednána)</w:t>
      </w:r>
      <w:r w:rsidR="00B70D9D" w:rsidRPr="00137A2D">
        <w:rPr>
          <w:rFonts w:ascii="Arial" w:hAnsi="Arial" w:cs="Arial"/>
          <w:bCs/>
          <w:sz w:val="20"/>
          <w:szCs w:val="20"/>
        </w:rPr>
        <w:t>, případně takový Platební kanál ani neaktivovat v případě, že Poskytovatel nebude mít uzavřenu příslušnou smlouvu.</w:t>
      </w:r>
      <w:r w:rsidR="008852E3" w:rsidRPr="00137A2D">
        <w:rPr>
          <w:rFonts w:ascii="Arial" w:hAnsi="Arial" w:cs="Arial"/>
          <w:bCs/>
          <w:sz w:val="20"/>
          <w:szCs w:val="20"/>
        </w:rPr>
        <w:t xml:space="preserve"> </w:t>
      </w:r>
      <w:r w:rsidR="00676761">
        <w:rPr>
          <w:rFonts w:ascii="Arial" w:hAnsi="Arial" w:cs="Arial"/>
          <w:bCs/>
          <w:sz w:val="20"/>
          <w:szCs w:val="20"/>
        </w:rPr>
        <w:t xml:space="preserve">Poskytovatel se však vždy zaváže vyvinout veškeré úsilí, které po něm lze spravedlivě požadovat k tomu, aby za spravedlivých podmínek uzavřel smlouvu se všemi hlavními mobilními operátory, kteří na území ČR službu Premium SMS či obdobnou nabízejí. </w:t>
      </w:r>
      <w:r w:rsidR="008852E3" w:rsidRPr="00137A2D">
        <w:rPr>
          <w:rFonts w:ascii="Arial" w:hAnsi="Arial" w:cs="Arial"/>
          <w:bCs/>
          <w:sz w:val="20"/>
          <w:szCs w:val="20"/>
        </w:rPr>
        <w:t xml:space="preserve">Poskytovatel je oprávněn rozšířit možnost využívání některých Platebních kanálů o další poskytovatele (např. palivových/tankovacích karet) nebo služeb některých mobilních operátorů ve vztahu k Premium SMS nebo M-Platbě, v případě, že uzavře s příslušnou osobou smlouvu, která mu to umožní. </w:t>
      </w:r>
    </w:p>
    <w:p w14:paraId="08671CC5" w14:textId="64B443DB" w:rsidR="00375E6D" w:rsidRPr="00B938CC" w:rsidRDefault="00B70D9D" w:rsidP="00137A2D">
      <w:pPr>
        <w:spacing w:line="276" w:lineRule="auto"/>
        <w:jc w:val="both"/>
        <w:rPr>
          <w:rFonts w:ascii="Arial" w:hAnsi="Arial" w:cs="Arial"/>
          <w:bCs/>
          <w:sz w:val="20"/>
          <w:szCs w:val="20"/>
        </w:rPr>
      </w:pPr>
      <w:r>
        <w:rPr>
          <w:rFonts w:ascii="Arial" w:hAnsi="Arial" w:cs="Arial"/>
          <w:bCs/>
          <w:sz w:val="20"/>
          <w:szCs w:val="20"/>
        </w:rPr>
        <w:t xml:space="preserve"> </w:t>
      </w:r>
      <w:r w:rsidR="00E22176" w:rsidRPr="00137A2D">
        <w:rPr>
          <w:rFonts w:ascii="Arial" w:hAnsi="Arial" w:cs="Arial"/>
          <w:bCs/>
          <w:sz w:val="20"/>
          <w:szCs w:val="20"/>
        </w:rPr>
        <w:t xml:space="preserve"> </w:t>
      </w:r>
    </w:p>
    <w:p w14:paraId="32F60DA4" w14:textId="77777777" w:rsidR="009310D7" w:rsidRDefault="00EA370C" w:rsidP="005371BE">
      <w:pPr>
        <w:keepNext/>
        <w:spacing w:line="276" w:lineRule="auto"/>
        <w:jc w:val="center"/>
        <w:rPr>
          <w:rFonts w:ascii="Arial" w:hAnsi="Arial" w:cs="Arial"/>
          <w:b/>
          <w:sz w:val="20"/>
          <w:szCs w:val="20"/>
        </w:rPr>
      </w:pPr>
      <w:r w:rsidRPr="00B938CC">
        <w:rPr>
          <w:rFonts w:ascii="Arial" w:hAnsi="Arial" w:cs="Arial"/>
          <w:b/>
          <w:sz w:val="20"/>
          <w:szCs w:val="20"/>
        </w:rPr>
        <w:lastRenderedPageBreak/>
        <w:t>I</w:t>
      </w:r>
      <w:r w:rsidR="00E7584E" w:rsidRPr="00B938CC">
        <w:rPr>
          <w:rFonts w:ascii="Arial" w:hAnsi="Arial" w:cs="Arial"/>
          <w:b/>
          <w:sz w:val="20"/>
          <w:szCs w:val="20"/>
        </w:rPr>
        <w:t>V.</w:t>
      </w:r>
    </w:p>
    <w:p w14:paraId="5371EF0F" w14:textId="41484D6D" w:rsidR="00FD67B4" w:rsidRDefault="00FD67B4" w:rsidP="005371BE">
      <w:pPr>
        <w:keepNext/>
        <w:spacing w:line="276" w:lineRule="auto"/>
        <w:jc w:val="center"/>
        <w:rPr>
          <w:rFonts w:ascii="Arial" w:hAnsi="Arial" w:cs="Arial"/>
          <w:b/>
          <w:bCs/>
          <w:sz w:val="20"/>
          <w:szCs w:val="20"/>
        </w:rPr>
      </w:pPr>
      <w:r>
        <w:rPr>
          <w:rFonts w:ascii="Arial" w:hAnsi="Arial" w:cs="Arial"/>
          <w:b/>
          <w:bCs/>
          <w:sz w:val="20"/>
          <w:szCs w:val="20"/>
        </w:rPr>
        <w:t>PREMIUM SMS</w:t>
      </w:r>
    </w:p>
    <w:p w14:paraId="4511162A" w14:textId="64E5FE6D" w:rsidR="00FD67B4" w:rsidRPr="00F14DD6" w:rsidRDefault="00FD67B4" w:rsidP="00FD67B4">
      <w:pPr>
        <w:pStyle w:val="Odstavecseseznamem"/>
        <w:numPr>
          <w:ilvl w:val="0"/>
          <w:numId w:val="36"/>
        </w:numPr>
        <w:spacing w:line="276" w:lineRule="auto"/>
        <w:ind w:left="426"/>
        <w:jc w:val="both"/>
        <w:rPr>
          <w:rFonts w:ascii="Arial" w:hAnsi="Arial" w:cs="Arial"/>
          <w:bCs/>
          <w:sz w:val="20"/>
          <w:szCs w:val="20"/>
        </w:rPr>
      </w:pPr>
      <w:r w:rsidRPr="00F14DD6">
        <w:rPr>
          <w:rFonts w:ascii="Arial" w:hAnsi="Arial" w:cs="Arial"/>
          <w:bCs/>
          <w:sz w:val="20"/>
          <w:szCs w:val="20"/>
        </w:rPr>
        <w:t xml:space="preserve">Objednání VPL prostřednictvím PR SMS probíhá odesláním objednací SMS na přístupové číslo 902 06. </w:t>
      </w:r>
      <w:r w:rsidRPr="00F14DD6">
        <w:rPr>
          <w:rFonts w:ascii="Arial" w:hAnsi="Arial" w:cs="Arial"/>
          <w:sz w:val="20"/>
          <w:szCs w:val="20"/>
        </w:rPr>
        <w:t>Platby za VPL prostřednictvím PR SMS inkasuje od parkujících mobilní operátor a předává je na základě smlouvy Poskytovateli. Ke dni uzavření této smlouvy má Poskytovatel uzavřeny příslušné smlouvy o propojení s mobilními operátory – O2 Czech Republic a.s., T – Mobile Czech Republic a.s., Vodafone Czech Republic a.s. Platby za VPL prostřednictvím PR SMS jsou uvedeny ve vyúčtování mobilního operátora pro parkujícího odděleně od telekomunikačních služeb. Přesný způsob objednání VPL prostřednictvím PR SMS a některé technické aspekty VPL objednaných a hrazených prostřednictvím PR SMS jsou uvedeny v </w:t>
      </w:r>
      <w:r w:rsidRPr="00F14DD6">
        <w:rPr>
          <w:rFonts w:ascii="Arial" w:hAnsi="Arial" w:cs="Arial"/>
          <w:b/>
          <w:sz w:val="20"/>
          <w:szCs w:val="20"/>
        </w:rPr>
        <w:t xml:space="preserve">Příloze č. </w:t>
      </w:r>
      <w:r w:rsidR="00F312B6">
        <w:rPr>
          <w:rFonts w:ascii="Arial" w:hAnsi="Arial" w:cs="Arial"/>
          <w:b/>
          <w:sz w:val="20"/>
          <w:szCs w:val="20"/>
        </w:rPr>
        <w:t>3</w:t>
      </w:r>
      <w:r w:rsidRPr="00F14DD6">
        <w:rPr>
          <w:rFonts w:ascii="Arial" w:hAnsi="Arial" w:cs="Arial"/>
          <w:sz w:val="20"/>
          <w:szCs w:val="20"/>
        </w:rPr>
        <w:t xml:space="preserve"> této smlouvy.</w:t>
      </w:r>
    </w:p>
    <w:p w14:paraId="3B8C1802" w14:textId="77777777" w:rsidR="00FD67B4" w:rsidRPr="00F14DD6" w:rsidRDefault="00FD67B4" w:rsidP="00FD67B4">
      <w:pPr>
        <w:spacing w:line="276" w:lineRule="auto"/>
        <w:ind w:left="66"/>
        <w:jc w:val="both"/>
        <w:rPr>
          <w:rFonts w:ascii="Arial" w:hAnsi="Arial" w:cs="Arial"/>
          <w:bCs/>
          <w:sz w:val="20"/>
          <w:szCs w:val="20"/>
        </w:rPr>
      </w:pPr>
    </w:p>
    <w:p w14:paraId="2CD21515" w14:textId="4A4FEA51" w:rsidR="00FD67B4" w:rsidRDefault="00FD67B4" w:rsidP="00FD67B4">
      <w:pPr>
        <w:pStyle w:val="Odstavecseseznamem"/>
        <w:numPr>
          <w:ilvl w:val="0"/>
          <w:numId w:val="36"/>
        </w:numPr>
        <w:spacing w:line="276" w:lineRule="auto"/>
        <w:ind w:left="426"/>
        <w:jc w:val="both"/>
        <w:rPr>
          <w:rFonts w:ascii="Arial" w:hAnsi="Arial" w:cs="Arial"/>
          <w:bCs/>
          <w:sz w:val="20"/>
          <w:szCs w:val="20"/>
        </w:rPr>
      </w:pPr>
      <w:bookmarkStart w:id="1" w:name="_Hlk170120288"/>
      <w:r w:rsidRPr="00B938CC">
        <w:rPr>
          <w:rFonts w:ascii="Arial" w:hAnsi="Arial" w:cs="Arial"/>
          <w:bCs/>
          <w:sz w:val="20"/>
          <w:szCs w:val="20"/>
        </w:rPr>
        <w:t>Smluvní strany konstatují, že Partnerovi budou vznikat pohledávky za parkujícími vzniklé na základě smlouvy</w:t>
      </w:r>
      <w:r w:rsidR="00F13A94">
        <w:rPr>
          <w:rFonts w:ascii="Arial" w:hAnsi="Arial" w:cs="Arial"/>
          <w:bCs/>
          <w:sz w:val="20"/>
          <w:szCs w:val="20"/>
        </w:rPr>
        <w:t>, resp. na základě jiného právního vztahu</w:t>
      </w:r>
      <w:r w:rsidRPr="00B938CC">
        <w:rPr>
          <w:rFonts w:ascii="Arial" w:hAnsi="Arial" w:cs="Arial"/>
          <w:bCs/>
          <w:sz w:val="20"/>
          <w:szCs w:val="20"/>
        </w:rPr>
        <w:t xml:space="preserve"> mezi Partnerem a parkujícími, kteří využili VPL</w:t>
      </w:r>
      <w:r>
        <w:rPr>
          <w:rFonts w:ascii="Arial" w:hAnsi="Arial" w:cs="Arial"/>
          <w:bCs/>
          <w:sz w:val="20"/>
          <w:szCs w:val="20"/>
        </w:rPr>
        <w:t xml:space="preserve"> placené prostřednictvím Premium SMS </w:t>
      </w:r>
      <w:r w:rsidRPr="00B938CC">
        <w:rPr>
          <w:rFonts w:ascii="Arial" w:hAnsi="Arial" w:cs="Arial"/>
          <w:bCs/>
          <w:sz w:val="20"/>
          <w:szCs w:val="20"/>
        </w:rPr>
        <w:t>(dále jen „Pohledávky“). Smluvní strany se dohodly, že Partner postup</w:t>
      </w:r>
      <w:r w:rsidR="00F13A94">
        <w:rPr>
          <w:rFonts w:ascii="Arial" w:hAnsi="Arial" w:cs="Arial"/>
          <w:bCs/>
          <w:sz w:val="20"/>
          <w:szCs w:val="20"/>
        </w:rPr>
        <w:t>uje</w:t>
      </w:r>
      <w:r w:rsidRPr="00B938CC">
        <w:rPr>
          <w:rFonts w:ascii="Arial" w:hAnsi="Arial" w:cs="Arial"/>
          <w:bCs/>
          <w:sz w:val="20"/>
          <w:szCs w:val="20"/>
        </w:rPr>
        <w:t xml:space="preserve"> </w:t>
      </w:r>
      <w:r>
        <w:rPr>
          <w:rFonts w:ascii="Arial" w:hAnsi="Arial" w:cs="Arial"/>
          <w:bCs/>
          <w:sz w:val="20"/>
          <w:szCs w:val="20"/>
        </w:rPr>
        <w:t>Poskytovateli</w:t>
      </w:r>
      <w:r w:rsidRPr="00B938CC">
        <w:rPr>
          <w:rFonts w:ascii="Arial" w:hAnsi="Arial" w:cs="Arial"/>
          <w:bCs/>
          <w:sz w:val="20"/>
          <w:szCs w:val="20"/>
        </w:rPr>
        <w:t xml:space="preserve"> veškeré Pohledávky </w:t>
      </w:r>
      <w:r>
        <w:rPr>
          <w:rFonts w:ascii="Arial" w:hAnsi="Arial" w:cs="Arial"/>
          <w:bCs/>
          <w:sz w:val="20"/>
          <w:szCs w:val="20"/>
        </w:rPr>
        <w:t xml:space="preserve">vzniklé </w:t>
      </w:r>
      <w:r w:rsidRPr="00201730">
        <w:rPr>
          <w:rFonts w:ascii="Arial" w:hAnsi="Arial" w:cs="Arial"/>
          <w:bCs/>
          <w:sz w:val="20"/>
          <w:szCs w:val="20"/>
        </w:rPr>
        <w:t>používání</w:t>
      </w:r>
      <w:r>
        <w:rPr>
          <w:rFonts w:ascii="Arial" w:hAnsi="Arial" w:cs="Arial"/>
          <w:bCs/>
          <w:sz w:val="20"/>
          <w:szCs w:val="20"/>
        </w:rPr>
        <w:t>m</w:t>
      </w:r>
      <w:r w:rsidRPr="00201730">
        <w:rPr>
          <w:rFonts w:ascii="Arial" w:hAnsi="Arial" w:cs="Arial"/>
          <w:bCs/>
          <w:sz w:val="20"/>
          <w:szCs w:val="20"/>
        </w:rPr>
        <w:t xml:space="preserve"> PR SMS služby mobilního operátora</w:t>
      </w:r>
      <w:r>
        <w:rPr>
          <w:rFonts w:ascii="Arial" w:hAnsi="Arial" w:cs="Arial"/>
          <w:bCs/>
          <w:sz w:val="20"/>
          <w:szCs w:val="20"/>
        </w:rPr>
        <w:t xml:space="preserve">. </w:t>
      </w:r>
      <w:r w:rsidR="00F13A94">
        <w:rPr>
          <w:rFonts w:ascii="Arial" w:hAnsi="Arial" w:cs="Arial"/>
          <w:bCs/>
          <w:sz w:val="20"/>
          <w:szCs w:val="20"/>
        </w:rPr>
        <w:t>K postoupení pohledávek dochází bezprostředně poté, kdy Partnerovi vznikne za parkujícím pohledávka</w:t>
      </w:r>
      <w:r w:rsidR="00BD7F33">
        <w:rPr>
          <w:rFonts w:ascii="Arial" w:hAnsi="Arial" w:cs="Arial"/>
          <w:bCs/>
          <w:sz w:val="20"/>
          <w:szCs w:val="20"/>
        </w:rPr>
        <w:t>, a to automaticky bez dalšího úkonu smluvních stran</w:t>
      </w:r>
      <w:r w:rsidR="00F13A94">
        <w:rPr>
          <w:rFonts w:ascii="Arial" w:hAnsi="Arial" w:cs="Arial"/>
          <w:bCs/>
          <w:sz w:val="20"/>
          <w:szCs w:val="20"/>
        </w:rPr>
        <w:t xml:space="preserve">. </w:t>
      </w:r>
      <w:r>
        <w:rPr>
          <w:rFonts w:ascii="Arial" w:hAnsi="Arial" w:cs="Arial"/>
          <w:bCs/>
          <w:sz w:val="20"/>
          <w:szCs w:val="20"/>
        </w:rPr>
        <w:t xml:space="preserve">Partner bere na </w:t>
      </w:r>
      <w:r w:rsidRPr="006857D0">
        <w:rPr>
          <w:rFonts w:ascii="Arial" w:hAnsi="Arial" w:cs="Arial"/>
          <w:bCs/>
          <w:sz w:val="20"/>
          <w:szCs w:val="20"/>
        </w:rPr>
        <w:t xml:space="preserve">vědomí, že důvodem postoupení pohledávek v souladu s tímto odstavcem je skutečnost, že Poskytovatel je v případě některých mobilních operátorů povinen dále postoupit tyto pohledávky mobilním operátorům. Smluvní strany </w:t>
      </w:r>
      <w:r w:rsidR="00F13A94">
        <w:rPr>
          <w:rFonts w:ascii="Arial" w:hAnsi="Arial" w:cs="Arial"/>
          <w:bCs/>
          <w:sz w:val="20"/>
          <w:szCs w:val="20"/>
        </w:rPr>
        <w:t>sjednáva</w:t>
      </w:r>
      <w:r w:rsidR="00732E22">
        <w:rPr>
          <w:rFonts w:ascii="Arial" w:hAnsi="Arial" w:cs="Arial"/>
          <w:bCs/>
          <w:sz w:val="20"/>
          <w:szCs w:val="20"/>
        </w:rPr>
        <w:t xml:space="preserve">jí </w:t>
      </w:r>
      <w:r w:rsidRPr="006857D0">
        <w:rPr>
          <w:rFonts w:ascii="Arial" w:hAnsi="Arial" w:cs="Arial"/>
          <w:bCs/>
          <w:sz w:val="20"/>
          <w:szCs w:val="20"/>
        </w:rPr>
        <w:t>úplat</w:t>
      </w:r>
      <w:r w:rsidR="00F13A94">
        <w:rPr>
          <w:rFonts w:ascii="Arial" w:hAnsi="Arial" w:cs="Arial"/>
          <w:bCs/>
          <w:sz w:val="20"/>
          <w:szCs w:val="20"/>
        </w:rPr>
        <w:t>u</w:t>
      </w:r>
      <w:r w:rsidRPr="006857D0">
        <w:rPr>
          <w:rFonts w:ascii="Arial" w:hAnsi="Arial" w:cs="Arial"/>
          <w:bCs/>
          <w:sz w:val="20"/>
          <w:szCs w:val="20"/>
        </w:rPr>
        <w:t xml:space="preserve"> za postoupené pohledávky </w:t>
      </w:r>
      <w:r w:rsidR="00F13A94">
        <w:rPr>
          <w:rFonts w:ascii="Arial" w:hAnsi="Arial" w:cs="Arial"/>
          <w:bCs/>
          <w:sz w:val="20"/>
          <w:szCs w:val="20"/>
        </w:rPr>
        <w:t>ve výši</w:t>
      </w:r>
      <w:r w:rsidRPr="00B938CC">
        <w:rPr>
          <w:rFonts w:ascii="Arial" w:hAnsi="Arial" w:cs="Arial"/>
          <w:bCs/>
          <w:sz w:val="20"/>
          <w:szCs w:val="20"/>
        </w:rPr>
        <w:t xml:space="preserve"> 100</w:t>
      </w:r>
      <w:r>
        <w:rPr>
          <w:rFonts w:ascii="Arial" w:hAnsi="Arial" w:cs="Arial"/>
          <w:bCs/>
          <w:sz w:val="20"/>
          <w:szCs w:val="20"/>
        </w:rPr>
        <w:t xml:space="preserve"> </w:t>
      </w:r>
      <w:r w:rsidRPr="00B938CC">
        <w:rPr>
          <w:rFonts w:ascii="Arial" w:hAnsi="Arial" w:cs="Arial"/>
          <w:bCs/>
          <w:sz w:val="20"/>
          <w:szCs w:val="20"/>
        </w:rPr>
        <w:t xml:space="preserve">% jistiny postupovaných Pohledávek s tím, že tato úplata je splatná vždy společně za každý kalendářní měsíc, a to ve stejném termínu jako je splatná úplata </w:t>
      </w:r>
      <w:r>
        <w:rPr>
          <w:rFonts w:ascii="Arial" w:hAnsi="Arial" w:cs="Arial"/>
          <w:bCs/>
          <w:sz w:val="20"/>
          <w:szCs w:val="20"/>
        </w:rPr>
        <w:t>Poskytovatele</w:t>
      </w:r>
      <w:r w:rsidRPr="00B938CC">
        <w:rPr>
          <w:rFonts w:ascii="Arial" w:hAnsi="Arial" w:cs="Arial"/>
          <w:bCs/>
          <w:sz w:val="20"/>
          <w:szCs w:val="20"/>
        </w:rPr>
        <w:t xml:space="preserve"> za služby poskytované na základě této smlouvy za stejný kalendářní měsíc</w:t>
      </w:r>
      <w:r>
        <w:rPr>
          <w:rFonts w:ascii="Arial" w:hAnsi="Arial" w:cs="Arial"/>
          <w:bCs/>
          <w:sz w:val="20"/>
          <w:szCs w:val="20"/>
        </w:rPr>
        <w:t>.</w:t>
      </w:r>
      <w:bookmarkEnd w:id="1"/>
    </w:p>
    <w:p w14:paraId="127F8280" w14:textId="77777777" w:rsidR="00FD67B4" w:rsidRPr="00F14DD6" w:rsidRDefault="00FD67B4" w:rsidP="00FD67B4">
      <w:pPr>
        <w:pStyle w:val="Odstavecseseznamem"/>
        <w:spacing w:line="276" w:lineRule="auto"/>
        <w:rPr>
          <w:rFonts w:ascii="Arial" w:hAnsi="Arial" w:cs="Arial"/>
          <w:bCs/>
          <w:sz w:val="20"/>
          <w:szCs w:val="20"/>
        </w:rPr>
      </w:pPr>
    </w:p>
    <w:p w14:paraId="2F1CA9BE" w14:textId="1D1B1BAB" w:rsidR="00FD67B4" w:rsidRPr="00FD67B4" w:rsidRDefault="00FD67B4" w:rsidP="00FD67B4">
      <w:pPr>
        <w:pStyle w:val="Odstavecseseznamem"/>
        <w:numPr>
          <w:ilvl w:val="0"/>
          <w:numId w:val="36"/>
        </w:numPr>
        <w:spacing w:line="276" w:lineRule="auto"/>
        <w:ind w:left="284"/>
        <w:jc w:val="both"/>
        <w:rPr>
          <w:rFonts w:ascii="Arial" w:hAnsi="Arial" w:cs="Arial"/>
          <w:sz w:val="20"/>
          <w:szCs w:val="20"/>
        </w:rPr>
      </w:pPr>
      <w:r w:rsidRPr="00FD67B4">
        <w:rPr>
          <w:rFonts w:ascii="Arial" w:hAnsi="Arial" w:cs="Arial"/>
          <w:bCs/>
          <w:sz w:val="20"/>
          <w:szCs w:val="20"/>
        </w:rPr>
        <w:t>Poskytovatel není v případě VPL objednaných prostřednictvím PR SMS povinen Partnerovi poskytovat nad rámec specifikovaný touto smlouvou informace jiného typu, než které mu poskytuje mobilní operátor při agregaci PR SMS</w:t>
      </w:r>
    </w:p>
    <w:p w14:paraId="37E21FA3" w14:textId="77777777" w:rsidR="00FD67B4" w:rsidRPr="00FD67B4" w:rsidRDefault="00FD67B4" w:rsidP="00FD67B4">
      <w:pPr>
        <w:spacing w:line="276" w:lineRule="auto"/>
        <w:jc w:val="both"/>
        <w:rPr>
          <w:rFonts w:ascii="Arial" w:hAnsi="Arial" w:cs="Arial"/>
          <w:b/>
          <w:bCs/>
          <w:sz w:val="20"/>
          <w:szCs w:val="20"/>
        </w:rPr>
      </w:pPr>
    </w:p>
    <w:p w14:paraId="701E68F3" w14:textId="5D2907F5" w:rsidR="00FD67B4" w:rsidRPr="00FD67B4" w:rsidRDefault="00FD67B4" w:rsidP="00FD67B4">
      <w:pPr>
        <w:spacing w:line="276" w:lineRule="auto"/>
        <w:jc w:val="center"/>
        <w:rPr>
          <w:rFonts w:ascii="Arial" w:hAnsi="Arial" w:cs="Arial"/>
          <w:b/>
          <w:bCs/>
          <w:sz w:val="20"/>
          <w:szCs w:val="20"/>
        </w:rPr>
      </w:pPr>
      <w:r w:rsidRPr="00FD67B4">
        <w:rPr>
          <w:rFonts w:ascii="Arial" w:hAnsi="Arial" w:cs="Arial"/>
          <w:b/>
          <w:bCs/>
          <w:sz w:val="20"/>
          <w:szCs w:val="20"/>
        </w:rPr>
        <w:t>V.</w:t>
      </w:r>
    </w:p>
    <w:p w14:paraId="24761FFA" w14:textId="016A3AF8" w:rsidR="00F213AD" w:rsidRDefault="00F213AD" w:rsidP="009675FD">
      <w:pPr>
        <w:spacing w:line="276" w:lineRule="auto"/>
        <w:jc w:val="center"/>
        <w:rPr>
          <w:rFonts w:ascii="Arial" w:hAnsi="Arial" w:cs="Arial"/>
          <w:b/>
          <w:bCs/>
          <w:sz w:val="20"/>
          <w:szCs w:val="20"/>
        </w:rPr>
      </w:pPr>
      <w:r>
        <w:rPr>
          <w:rFonts w:ascii="Arial" w:hAnsi="Arial" w:cs="Arial"/>
          <w:b/>
          <w:bCs/>
          <w:sz w:val="20"/>
          <w:szCs w:val="20"/>
        </w:rPr>
        <w:t>APLIKACE PARKSIMPLY</w:t>
      </w:r>
      <w:r w:rsidR="00375E6D">
        <w:rPr>
          <w:rFonts w:ascii="Arial" w:hAnsi="Arial" w:cs="Arial"/>
          <w:b/>
          <w:bCs/>
          <w:sz w:val="20"/>
          <w:szCs w:val="20"/>
        </w:rPr>
        <w:t xml:space="preserve"> a SEJF</w:t>
      </w:r>
    </w:p>
    <w:p w14:paraId="4A110EF8" w14:textId="2036B5CD" w:rsidR="00F12CA4" w:rsidRPr="00F12CA4" w:rsidRDefault="007B3FEB" w:rsidP="00375E6D">
      <w:pPr>
        <w:pStyle w:val="Odstavecseseznamem"/>
        <w:numPr>
          <w:ilvl w:val="0"/>
          <w:numId w:val="40"/>
        </w:numPr>
        <w:spacing w:line="276" w:lineRule="auto"/>
        <w:ind w:left="426"/>
        <w:jc w:val="both"/>
        <w:rPr>
          <w:rFonts w:ascii="Arial" w:hAnsi="Arial" w:cs="Arial"/>
          <w:sz w:val="20"/>
          <w:szCs w:val="20"/>
        </w:rPr>
      </w:pPr>
      <w:r w:rsidRPr="00137A2D">
        <w:rPr>
          <w:rFonts w:ascii="Arial" w:hAnsi="Arial" w:cs="Arial"/>
          <w:bCs/>
          <w:sz w:val="20"/>
          <w:szCs w:val="20"/>
        </w:rPr>
        <w:t xml:space="preserve">Aplikace </w:t>
      </w:r>
      <w:proofErr w:type="spellStart"/>
      <w:r w:rsidRPr="00137A2D">
        <w:rPr>
          <w:rFonts w:ascii="Arial" w:hAnsi="Arial" w:cs="Arial"/>
          <w:bCs/>
          <w:sz w:val="20"/>
          <w:szCs w:val="20"/>
        </w:rPr>
        <w:t>ParkSimp</w:t>
      </w:r>
      <w:r w:rsidR="00520A29" w:rsidRPr="00137A2D">
        <w:rPr>
          <w:rFonts w:ascii="Arial" w:hAnsi="Arial" w:cs="Arial"/>
          <w:bCs/>
          <w:sz w:val="20"/>
          <w:szCs w:val="20"/>
        </w:rPr>
        <w:t>l</w:t>
      </w:r>
      <w:r w:rsidRPr="00137A2D">
        <w:rPr>
          <w:rFonts w:ascii="Arial" w:hAnsi="Arial" w:cs="Arial"/>
          <w:bCs/>
          <w:sz w:val="20"/>
          <w:szCs w:val="20"/>
        </w:rPr>
        <w:t>y</w:t>
      </w:r>
      <w:proofErr w:type="spellEnd"/>
      <w:r w:rsidRPr="00137A2D">
        <w:rPr>
          <w:rFonts w:ascii="Arial" w:hAnsi="Arial" w:cs="Arial"/>
          <w:bCs/>
          <w:sz w:val="20"/>
          <w:szCs w:val="20"/>
        </w:rPr>
        <w:t xml:space="preserve"> je mobilní</w:t>
      </w:r>
      <w:r w:rsidR="00FD2890" w:rsidRPr="00137A2D">
        <w:rPr>
          <w:rFonts w:ascii="Arial" w:hAnsi="Arial" w:cs="Arial"/>
          <w:bCs/>
          <w:sz w:val="20"/>
          <w:szCs w:val="20"/>
        </w:rPr>
        <w:t xml:space="preserve"> </w:t>
      </w:r>
      <w:r w:rsidRPr="00137A2D">
        <w:rPr>
          <w:rFonts w:ascii="Arial" w:hAnsi="Arial" w:cs="Arial"/>
          <w:bCs/>
          <w:sz w:val="20"/>
          <w:szCs w:val="20"/>
        </w:rPr>
        <w:t>aplikace pro mobilní telefony, kterou si mohou parkující instalovat z </w:t>
      </w:r>
      <w:proofErr w:type="spellStart"/>
      <w:r w:rsidRPr="00137A2D">
        <w:rPr>
          <w:rFonts w:ascii="Arial" w:hAnsi="Arial" w:cs="Arial"/>
          <w:bCs/>
          <w:sz w:val="20"/>
          <w:szCs w:val="20"/>
        </w:rPr>
        <w:t>AppStore</w:t>
      </w:r>
      <w:proofErr w:type="spellEnd"/>
      <w:r w:rsidRPr="00137A2D">
        <w:rPr>
          <w:rFonts w:ascii="Arial" w:hAnsi="Arial" w:cs="Arial"/>
          <w:bCs/>
          <w:sz w:val="20"/>
          <w:szCs w:val="20"/>
        </w:rPr>
        <w:t xml:space="preserve"> nebo </w:t>
      </w:r>
      <w:proofErr w:type="spellStart"/>
      <w:r w:rsidRPr="00137A2D">
        <w:rPr>
          <w:rFonts w:ascii="Arial" w:hAnsi="Arial" w:cs="Arial"/>
          <w:bCs/>
          <w:sz w:val="20"/>
          <w:szCs w:val="20"/>
        </w:rPr>
        <w:t>Googleplay</w:t>
      </w:r>
      <w:proofErr w:type="spellEnd"/>
      <w:r w:rsidRPr="00137A2D">
        <w:rPr>
          <w:rFonts w:ascii="Arial" w:hAnsi="Arial" w:cs="Arial"/>
          <w:bCs/>
          <w:sz w:val="20"/>
          <w:szCs w:val="20"/>
        </w:rPr>
        <w:t>, a kterou provozuje Poskytovatel</w:t>
      </w:r>
      <w:r w:rsidR="00375E6D" w:rsidRPr="00137A2D">
        <w:rPr>
          <w:rFonts w:ascii="Arial" w:hAnsi="Arial" w:cs="Arial"/>
          <w:bCs/>
          <w:sz w:val="20"/>
          <w:szCs w:val="20"/>
        </w:rPr>
        <w:t>, a jež slouží k objednání VPL na různých místech ČR</w:t>
      </w:r>
      <w:r w:rsidRPr="00137A2D">
        <w:rPr>
          <w:rFonts w:ascii="Arial" w:hAnsi="Arial" w:cs="Arial"/>
          <w:bCs/>
          <w:sz w:val="20"/>
          <w:szCs w:val="20"/>
        </w:rPr>
        <w:t xml:space="preserve">. </w:t>
      </w:r>
      <w:r w:rsidRPr="00137A2D">
        <w:rPr>
          <w:rFonts w:ascii="Arial" w:hAnsi="Arial" w:cs="Arial"/>
          <w:sz w:val="20"/>
          <w:szCs w:val="20"/>
        </w:rPr>
        <w:t xml:space="preserve">Přesný způsob objednání VPL prostřednictvím Aplikace </w:t>
      </w:r>
      <w:proofErr w:type="spellStart"/>
      <w:r w:rsidRPr="00137A2D">
        <w:rPr>
          <w:rFonts w:ascii="Arial" w:hAnsi="Arial" w:cs="Arial"/>
          <w:sz w:val="20"/>
          <w:szCs w:val="20"/>
        </w:rPr>
        <w:t>ParkSimply</w:t>
      </w:r>
      <w:proofErr w:type="spellEnd"/>
      <w:r w:rsidRPr="00137A2D">
        <w:rPr>
          <w:rFonts w:ascii="Arial" w:hAnsi="Arial" w:cs="Arial"/>
          <w:sz w:val="20"/>
          <w:szCs w:val="20"/>
        </w:rPr>
        <w:t xml:space="preserve"> a některé technické aspekty VPL objednaných a hrazených prostřednictvím Aplikace </w:t>
      </w:r>
      <w:proofErr w:type="spellStart"/>
      <w:r w:rsidRPr="00137A2D">
        <w:rPr>
          <w:rFonts w:ascii="Arial" w:hAnsi="Arial" w:cs="Arial"/>
          <w:sz w:val="20"/>
          <w:szCs w:val="20"/>
        </w:rPr>
        <w:t>ParkSimply</w:t>
      </w:r>
      <w:proofErr w:type="spellEnd"/>
      <w:r w:rsidRPr="00137A2D">
        <w:rPr>
          <w:rFonts w:ascii="Arial" w:hAnsi="Arial" w:cs="Arial"/>
          <w:sz w:val="20"/>
          <w:szCs w:val="20"/>
        </w:rPr>
        <w:t xml:space="preserve"> jsou uvedeny v </w:t>
      </w:r>
      <w:r w:rsidRPr="00137A2D">
        <w:rPr>
          <w:rFonts w:ascii="Arial" w:hAnsi="Arial" w:cs="Arial"/>
          <w:b/>
          <w:sz w:val="20"/>
          <w:szCs w:val="20"/>
        </w:rPr>
        <w:t xml:space="preserve">Příloze č. </w:t>
      </w:r>
      <w:r w:rsidR="00EA1F53">
        <w:rPr>
          <w:rFonts w:ascii="Arial" w:hAnsi="Arial" w:cs="Arial"/>
          <w:b/>
          <w:sz w:val="20"/>
          <w:szCs w:val="20"/>
        </w:rPr>
        <w:t>4</w:t>
      </w:r>
      <w:r w:rsidRPr="00137A2D">
        <w:rPr>
          <w:rFonts w:ascii="Arial" w:hAnsi="Arial" w:cs="Arial"/>
          <w:b/>
          <w:sz w:val="20"/>
          <w:szCs w:val="20"/>
        </w:rPr>
        <w:t xml:space="preserve"> </w:t>
      </w:r>
      <w:r w:rsidR="00C03C71" w:rsidRPr="00137A2D">
        <w:rPr>
          <w:rFonts w:ascii="Arial" w:hAnsi="Arial" w:cs="Arial"/>
          <w:sz w:val="20"/>
          <w:szCs w:val="20"/>
        </w:rPr>
        <w:t>této smlouvy</w:t>
      </w:r>
      <w:r w:rsidRPr="00137A2D">
        <w:rPr>
          <w:rFonts w:ascii="Arial" w:hAnsi="Arial" w:cs="Arial"/>
          <w:bCs/>
          <w:sz w:val="20"/>
          <w:szCs w:val="20"/>
        </w:rPr>
        <w:t xml:space="preserve">. </w:t>
      </w:r>
      <w:r w:rsidR="00375E6D">
        <w:rPr>
          <w:rFonts w:ascii="Arial" w:hAnsi="Arial" w:cs="Arial"/>
          <w:bCs/>
          <w:sz w:val="20"/>
          <w:szCs w:val="20"/>
        </w:rPr>
        <w:t xml:space="preserve">Platebními metodami v Aplikaci </w:t>
      </w:r>
      <w:proofErr w:type="spellStart"/>
      <w:r w:rsidR="00375E6D">
        <w:rPr>
          <w:rFonts w:ascii="Arial" w:hAnsi="Arial" w:cs="Arial"/>
          <w:bCs/>
          <w:sz w:val="20"/>
          <w:szCs w:val="20"/>
        </w:rPr>
        <w:t>ParkSimply</w:t>
      </w:r>
      <w:proofErr w:type="spellEnd"/>
      <w:r w:rsidR="00375E6D">
        <w:rPr>
          <w:rFonts w:ascii="Arial" w:hAnsi="Arial" w:cs="Arial"/>
          <w:bCs/>
          <w:sz w:val="20"/>
          <w:szCs w:val="20"/>
        </w:rPr>
        <w:t xml:space="preserve"> jsou platební karty</w:t>
      </w:r>
      <w:r w:rsidR="00E61586">
        <w:rPr>
          <w:rFonts w:ascii="Arial" w:hAnsi="Arial" w:cs="Arial"/>
          <w:bCs/>
          <w:sz w:val="20"/>
          <w:szCs w:val="20"/>
        </w:rPr>
        <w:t>,</w:t>
      </w:r>
      <w:r w:rsidR="00F12CA4">
        <w:rPr>
          <w:rFonts w:ascii="Arial" w:hAnsi="Arial" w:cs="Arial"/>
          <w:bCs/>
          <w:sz w:val="20"/>
          <w:szCs w:val="20"/>
        </w:rPr>
        <w:t xml:space="preserve"> palivové nebo tankovací karty</w:t>
      </w:r>
      <w:r w:rsidR="00E61586">
        <w:rPr>
          <w:rFonts w:ascii="Arial" w:hAnsi="Arial" w:cs="Arial"/>
          <w:bCs/>
          <w:sz w:val="20"/>
          <w:szCs w:val="20"/>
        </w:rPr>
        <w:t xml:space="preserve"> a</w:t>
      </w:r>
      <w:r w:rsidR="006A3162">
        <w:rPr>
          <w:rFonts w:ascii="Arial" w:hAnsi="Arial" w:cs="Arial"/>
          <w:bCs/>
          <w:sz w:val="20"/>
          <w:szCs w:val="20"/>
        </w:rPr>
        <w:t xml:space="preserve"> PR SMS</w:t>
      </w:r>
      <w:r w:rsidR="00375E6D">
        <w:rPr>
          <w:rFonts w:ascii="Arial" w:hAnsi="Arial" w:cs="Arial"/>
          <w:bCs/>
          <w:sz w:val="20"/>
          <w:szCs w:val="20"/>
        </w:rPr>
        <w:t>,</w:t>
      </w:r>
    </w:p>
    <w:p w14:paraId="62B573AA" w14:textId="6B20E5BE" w:rsidR="00CF26EB" w:rsidRPr="00137A2D" w:rsidRDefault="00F12CA4" w:rsidP="00137A2D">
      <w:pPr>
        <w:pStyle w:val="Odstavecseseznamem"/>
        <w:numPr>
          <w:ilvl w:val="0"/>
          <w:numId w:val="40"/>
        </w:numPr>
        <w:spacing w:line="276" w:lineRule="auto"/>
        <w:ind w:left="426"/>
        <w:jc w:val="both"/>
        <w:rPr>
          <w:rFonts w:ascii="Arial" w:hAnsi="Arial" w:cs="Arial"/>
          <w:sz w:val="20"/>
          <w:szCs w:val="20"/>
        </w:rPr>
      </w:pPr>
      <w:r w:rsidRPr="00824D81">
        <w:rPr>
          <w:rFonts w:ascii="Arial" w:hAnsi="Arial" w:cs="Arial"/>
          <w:bCs/>
          <w:sz w:val="20"/>
          <w:szCs w:val="20"/>
        </w:rPr>
        <w:t xml:space="preserve">Aplikace </w:t>
      </w:r>
      <w:r>
        <w:rPr>
          <w:rFonts w:ascii="Arial" w:hAnsi="Arial" w:cs="Arial"/>
          <w:bCs/>
          <w:sz w:val="20"/>
          <w:szCs w:val="20"/>
        </w:rPr>
        <w:t>SEJF</w:t>
      </w:r>
      <w:r w:rsidRPr="00824D81">
        <w:rPr>
          <w:rFonts w:ascii="Arial" w:hAnsi="Arial" w:cs="Arial"/>
          <w:bCs/>
          <w:sz w:val="20"/>
          <w:szCs w:val="20"/>
        </w:rPr>
        <w:t xml:space="preserve"> je mobilní aplikace pro mobilní telefony, kterou si mohou parkující instalovat z </w:t>
      </w:r>
      <w:proofErr w:type="spellStart"/>
      <w:r w:rsidRPr="00824D81">
        <w:rPr>
          <w:rFonts w:ascii="Arial" w:hAnsi="Arial" w:cs="Arial"/>
          <w:bCs/>
          <w:sz w:val="20"/>
          <w:szCs w:val="20"/>
        </w:rPr>
        <w:t>AppStore</w:t>
      </w:r>
      <w:proofErr w:type="spellEnd"/>
      <w:r w:rsidRPr="00824D81">
        <w:rPr>
          <w:rFonts w:ascii="Arial" w:hAnsi="Arial" w:cs="Arial"/>
          <w:bCs/>
          <w:sz w:val="20"/>
          <w:szCs w:val="20"/>
        </w:rPr>
        <w:t xml:space="preserve"> nebo </w:t>
      </w:r>
      <w:proofErr w:type="spellStart"/>
      <w:r w:rsidRPr="00824D81">
        <w:rPr>
          <w:rFonts w:ascii="Arial" w:hAnsi="Arial" w:cs="Arial"/>
          <w:bCs/>
          <w:sz w:val="20"/>
          <w:szCs w:val="20"/>
        </w:rPr>
        <w:t>Googleplay</w:t>
      </w:r>
      <w:proofErr w:type="spellEnd"/>
      <w:r w:rsidRPr="00824D81">
        <w:rPr>
          <w:rFonts w:ascii="Arial" w:hAnsi="Arial" w:cs="Arial"/>
          <w:bCs/>
          <w:sz w:val="20"/>
          <w:szCs w:val="20"/>
        </w:rPr>
        <w:t>, a kterou provozuje Poskytovatel a jež slouží k objednání VPL na různých místech ČR</w:t>
      </w:r>
      <w:r>
        <w:rPr>
          <w:rFonts w:ascii="Arial" w:hAnsi="Arial" w:cs="Arial"/>
          <w:bCs/>
          <w:sz w:val="20"/>
          <w:szCs w:val="20"/>
        </w:rPr>
        <w:t xml:space="preserve"> a </w:t>
      </w:r>
      <w:r w:rsidR="00DE30CD">
        <w:rPr>
          <w:rFonts w:ascii="Arial" w:hAnsi="Arial" w:cs="Arial"/>
          <w:bCs/>
          <w:sz w:val="20"/>
          <w:szCs w:val="20"/>
        </w:rPr>
        <w:t>také</w:t>
      </w:r>
      <w:r>
        <w:rPr>
          <w:rFonts w:ascii="Arial" w:hAnsi="Arial" w:cs="Arial"/>
          <w:bCs/>
          <w:sz w:val="20"/>
          <w:szCs w:val="20"/>
        </w:rPr>
        <w:t xml:space="preserve"> dalších služeb včetně jízdenek v některých městech </w:t>
      </w:r>
      <w:r w:rsidR="00616D2E">
        <w:rPr>
          <w:rFonts w:ascii="Arial" w:hAnsi="Arial" w:cs="Arial"/>
          <w:bCs/>
          <w:sz w:val="20"/>
          <w:szCs w:val="20"/>
        </w:rPr>
        <w:t>ČR.</w:t>
      </w:r>
      <w:r w:rsidRPr="00824D81">
        <w:rPr>
          <w:rFonts w:ascii="Arial" w:hAnsi="Arial" w:cs="Arial"/>
          <w:bCs/>
          <w:sz w:val="20"/>
          <w:szCs w:val="20"/>
        </w:rPr>
        <w:t xml:space="preserve"> </w:t>
      </w:r>
      <w:r w:rsidRPr="00824D81">
        <w:rPr>
          <w:rFonts w:ascii="Arial" w:hAnsi="Arial" w:cs="Arial"/>
          <w:sz w:val="20"/>
          <w:szCs w:val="20"/>
        </w:rPr>
        <w:t xml:space="preserve">Přesný způsob objednání VPL prostřednictvím Aplikace </w:t>
      </w:r>
      <w:r>
        <w:rPr>
          <w:rFonts w:ascii="Arial" w:hAnsi="Arial" w:cs="Arial"/>
          <w:bCs/>
          <w:sz w:val="20"/>
          <w:szCs w:val="20"/>
        </w:rPr>
        <w:t>SEJF</w:t>
      </w:r>
      <w:r w:rsidRPr="00824D81">
        <w:rPr>
          <w:rFonts w:ascii="Arial" w:hAnsi="Arial" w:cs="Arial"/>
          <w:sz w:val="20"/>
          <w:szCs w:val="20"/>
        </w:rPr>
        <w:t xml:space="preserve"> a některé technické aspekty VPL objednaných a hrazených prostřednictvím Aplikace </w:t>
      </w:r>
      <w:r>
        <w:rPr>
          <w:rFonts w:ascii="Arial" w:hAnsi="Arial" w:cs="Arial"/>
          <w:bCs/>
          <w:sz w:val="20"/>
          <w:szCs w:val="20"/>
        </w:rPr>
        <w:t>SEJF</w:t>
      </w:r>
      <w:r w:rsidRPr="00824D81">
        <w:rPr>
          <w:rFonts w:ascii="Arial" w:hAnsi="Arial" w:cs="Arial"/>
          <w:sz w:val="20"/>
          <w:szCs w:val="20"/>
        </w:rPr>
        <w:t xml:space="preserve"> jsou uvedeny v </w:t>
      </w:r>
      <w:r w:rsidRPr="00824D81">
        <w:rPr>
          <w:rFonts w:ascii="Arial" w:hAnsi="Arial" w:cs="Arial"/>
          <w:b/>
          <w:sz w:val="20"/>
          <w:szCs w:val="20"/>
        </w:rPr>
        <w:t xml:space="preserve">Příloze č. </w:t>
      </w:r>
      <w:r w:rsidR="00E61586">
        <w:rPr>
          <w:rFonts w:ascii="Arial" w:hAnsi="Arial" w:cs="Arial"/>
          <w:b/>
          <w:sz w:val="20"/>
          <w:szCs w:val="20"/>
        </w:rPr>
        <w:t xml:space="preserve">4 </w:t>
      </w:r>
      <w:r w:rsidR="00E61586" w:rsidRPr="00824D81">
        <w:rPr>
          <w:rFonts w:ascii="Arial" w:hAnsi="Arial" w:cs="Arial"/>
          <w:b/>
          <w:sz w:val="20"/>
          <w:szCs w:val="20"/>
        </w:rPr>
        <w:t>této</w:t>
      </w:r>
      <w:r w:rsidRPr="00824D81">
        <w:rPr>
          <w:rFonts w:ascii="Arial" w:hAnsi="Arial" w:cs="Arial"/>
          <w:sz w:val="20"/>
          <w:szCs w:val="20"/>
        </w:rPr>
        <w:t xml:space="preserve"> smlouvy</w:t>
      </w:r>
      <w:r>
        <w:rPr>
          <w:rFonts w:ascii="Arial" w:hAnsi="Arial" w:cs="Arial"/>
          <w:sz w:val="20"/>
          <w:szCs w:val="20"/>
        </w:rPr>
        <w:t>.</w:t>
      </w:r>
      <w:r w:rsidRPr="00824D81">
        <w:rPr>
          <w:rFonts w:ascii="Arial" w:hAnsi="Arial" w:cs="Arial"/>
          <w:bCs/>
          <w:sz w:val="20"/>
          <w:szCs w:val="20"/>
        </w:rPr>
        <w:t xml:space="preserve"> </w:t>
      </w:r>
      <w:r>
        <w:rPr>
          <w:rFonts w:ascii="Arial" w:hAnsi="Arial" w:cs="Arial"/>
          <w:bCs/>
          <w:sz w:val="20"/>
          <w:szCs w:val="20"/>
        </w:rPr>
        <w:t>Platebními metodami v Aplikaci SEJF jsou platební karty</w:t>
      </w:r>
      <w:r w:rsidR="00AE502B">
        <w:rPr>
          <w:rFonts w:ascii="Arial" w:hAnsi="Arial" w:cs="Arial"/>
          <w:bCs/>
          <w:sz w:val="20"/>
          <w:szCs w:val="20"/>
        </w:rPr>
        <w:t xml:space="preserve"> a</w:t>
      </w:r>
      <w:r>
        <w:rPr>
          <w:rFonts w:ascii="Arial" w:hAnsi="Arial" w:cs="Arial"/>
          <w:bCs/>
          <w:sz w:val="20"/>
          <w:szCs w:val="20"/>
        </w:rPr>
        <w:t xml:space="preserve"> palivové nebo tankovací karty,</w:t>
      </w:r>
      <w:r w:rsidR="00375E6D">
        <w:rPr>
          <w:rFonts w:ascii="Arial" w:hAnsi="Arial" w:cs="Arial"/>
          <w:bCs/>
          <w:sz w:val="20"/>
          <w:szCs w:val="20"/>
        </w:rPr>
        <w:t xml:space="preserve">  </w:t>
      </w:r>
    </w:p>
    <w:p w14:paraId="66232349" w14:textId="77777777" w:rsidR="00CF26EB" w:rsidRPr="00FD2890" w:rsidRDefault="00CF26EB" w:rsidP="009675FD">
      <w:pPr>
        <w:spacing w:line="276" w:lineRule="auto"/>
        <w:jc w:val="both"/>
        <w:rPr>
          <w:rFonts w:ascii="Arial" w:hAnsi="Arial" w:cs="Arial"/>
          <w:sz w:val="20"/>
          <w:szCs w:val="20"/>
        </w:rPr>
      </w:pPr>
    </w:p>
    <w:p w14:paraId="6D0DA240" w14:textId="0A233792" w:rsidR="00E954DD" w:rsidRPr="00FD2890" w:rsidRDefault="00CF26EB" w:rsidP="009675FD">
      <w:pPr>
        <w:spacing w:line="276" w:lineRule="auto"/>
        <w:jc w:val="center"/>
        <w:rPr>
          <w:rFonts w:ascii="Arial" w:hAnsi="Arial" w:cs="Arial"/>
          <w:b/>
          <w:bCs/>
          <w:sz w:val="20"/>
          <w:szCs w:val="20"/>
        </w:rPr>
      </w:pPr>
      <w:r w:rsidRPr="00FD2890">
        <w:rPr>
          <w:rFonts w:ascii="Arial" w:hAnsi="Arial" w:cs="Arial"/>
          <w:b/>
          <w:sz w:val="20"/>
          <w:szCs w:val="20"/>
        </w:rPr>
        <w:t>V</w:t>
      </w:r>
      <w:r w:rsidR="00FD67B4">
        <w:rPr>
          <w:rFonts w:ascii="Arial" w:hAnsi="Arial" w:cs="Arial"/>
          <w:b/>
          <w:sz w:val="20"/>
          <w:szCs w:val="20"/>
        </w:rPr>
        <w:t>I</w:t>
      </w:r>
      <w:r w:rsidR="00E954DD" w:rsidRPr="00FD2890">
        <w:rPr>
          <w:rFonts w:ascii="Arial" w:hAnsi="Arial" w:cs="Arial"/>
          <w:b/>
          <w:bCs/>
          <w:sz w:val="20"/>
          <w:szCs w:val="20"/>
        </w:rPr>
        <w:t>.</w:t>
      </w:r>
    </w:p>
    <w:p w14:paraId="6741C567" w14:textId="77777777" w:rsidR="00145AC5" w:rsidRPr="00FD2890" w:rsidRDefault="00145AC5" w:rsidP="009675FD">
      <w:pPr>
        <w:spacing w:line="276" w:lineRule="auto"/>
        <w:jc w:val="center"/>
        <w:rPr>
          <w:rFonts w:ascii="Arial" w:hAnsi="Arial" w:cs="Arial"/>
          <w:bCs/>
          <w:sz w:val="20"/>
          <w:szCs w:val="20"/>
        </w:rPr>
      </w:pPr>
      <w:r w:rsidRPr="00FD2890">
        <w:rPr>
          <w:rFonts w:ascii="Arial" w:hAnsi="Arial" w:cs="Arial"/>
          <w:b/>
          <w:bCs/>
          <w:sz w:val="20"/>
          <w:szCs w:val="20"/>
        </w:rPr>
        <w:t>APLIKACE TS</w:t>
      </w:r>
    </w:p>
    <w:p w14:paraId="480D90AF" w14:textId="65335630" w:rsidR="00E954DD" w:rsidRDefault="00303CF2" w:rsidP="009675FD">
      <w:pPr>
        <w:spacing w:line="276" w:lineRule="auto"/>
        <w:jc w:val="both"/>
        <w:rPr>
          <w:rFonts w:ascii="Arial" w:hAnsi="Arial" w:cs="Arial"/>
          <w:bCs/>
          <w:sz w:val="20"/>
          <w:szCs w:val="20"/>
        </w:rPr>
      </w:pPr>
      <w:r w:rsidRPr="00FD2890">
        <w:rPr>
          <w:rFonts w:ascii="Arial" w:hAnsi="Arial" w:cs="Arial"/>
          <w:bCs/>
          <w:sz w:val="20"/>
          <w:szCs w:val="20"/>
        </w:rPr>
        <w:t>Pokud s tím obě smluvní strany vysloví písemně souhlas, budou mít parkující možnost objednat a uhradit VPL vedle způsobů sjednaných ve Smlouvě i prostřednictvím mobilních aplikací, které</w:t>
      </w:r>
      <w:r w:rsidRPr="00303CF2">
        <w:rPr>
          <w:rFonts w:ascii="Arial" w:hAnsi="Arial" w:cs="Arial"/>
          <w:bCs/>
          <w:sz w:val="20"/>
          <w:szCs w:val="20"/>
        </w:rPr>
        <w:t xml:space="preserve"> vyvinuly a provozují třetí osoby</w:t>
      </w:r>
      <w:r w:rsidR="00205B14">
        <w:rPr>
          <w:rFonts w:ascii="Arial" w:hAnsi="Arial" w:cs="Arial"/>
          <w:bCs/>
          <w:sz w:val="20"/>
          <w:szCs w:val="20"/>
        </w:rPr>
        <w:t xml:space="preserve">, </w:t>
      </w:r>
      <w:r>
        <w:rPr>
          <w:rFonts w:ascii="Arial" w:hAnsi="Arial" w:cs="Arial"/>
          <w:bCs/>
          <w:sz w:val="20"/>
          <w:szCs w:val="20"/>
        </w:rPr>
        <w:t xml:space="preserve">případně </w:t>
      </w:r>
      <w:r w:rsidR="006F73B6">
        <w:rPr>
          <w:rFonts w:ascii="Arial" w:hAnsi="Arial" w:cs="Arial"/>
          <w:bCs/>
          <w:sz w:val="20"/>
          <w:szCs w:val="20"/>
        </w:rPr>
        <w:t>Partner</w:t>
      </w:r>
      <w:r w:rsidRPr="00303CF2">
        <w:rPr>
          <w:rFonts w:ascii="Arial" w:hAnsi="Arial" w:cs="Arial"/>
          <w:bCs/>
          <w:sz w:val="20"/>
          <w:szCs w:val="20"/>
        </w:rPr>
        <w:t>. Součástí souhlasu obou smluvních stran bude specifikace konkrétní Aplikace TS, vymezení provozovatele Aplikace TS</w:t>
      </w:r>
      <w:r w:rsidR="00375E6D">
        <w:rPr>
          <w:rFonts w:ascii="Arial" w:hAnsi="Arial" w:cs="Arial"/>
          <w:bCs/>
          <w:sz w:val="20"/>
          <w:szCs w:val="20"/>
        </w:rPr>
        <w:t>, vymezení Platebních kanálů</w:t>
      </w:r>
      <w:r w:rsidRPr="00303CF2">
        <w:rPr>
          <w:rFonts w:ascii="Arial" w:hAnsi="Arial" w:cs="Arial"/>
          <w:bCs/>
          <w:sz w:val="20"/>
          <w:szCs w:val="20"/>
        </w:rPr>
        <w:t xml:space="preserve"> a datum, od kterého bude parkujícím umožněna úhrada parkovného prostřednictvím Aplikace TS. </w:t>
      </w:r>
      <w:r>
        <w:rPr>
          <w:rFonts w:ascii="Arial" w:hAnsi="Arial" w:cs="Arial"/>
          <w:bCs/>
          <w:sz w:val="20"/>
          <w:szCs w:val="20"/>
        </w:rPr>
        <w:t xml:space="preserve">V případě, že s konkrétní Aplikací TS vysloví souhlas Poskytovatel i </w:t>
      </w:r>
      <w:r w:rsidR="006F73B6">
        <w:rPr>
          <w:rFonts w:ascii="Arial" w:hAnsi="Arial" w:cs="Arial"/>
          <w:bCs/>
          <w:sz w:val="20"/>
          <w:szCs w:val="20"/>
        </w:rPr>
        <w:t>Partner</w:t>
      </w:r>
      <w:r>
        <w:rPr>
          <w:rFonts w:ascii="Arial" w:hAnsi="Arial" w:cs="Arial"/>
          <w:bCs/>
          <w:sz w:val="20"/>
          <w:szCs w:val="20"/>
        </w:rPr>
        <w:t xml:space="preserve">, </w:t>
      </w:r>
      <w:r w:rsidR="00205B14">
        <w:rPr>
          <w:rFonts w:ascii="Arial" w:hAnsi="Arial" w:cs="Arial"/>
          <w:bCs/>
          <w:sz w:val="20"/>
          <w:szCs w:val="20"/>
        </w:rPr>
        <w:t>p</w:t>
      </w:r>
      <w:r>
        <w:rPr>
          <w:rFonts w:ascii="Arial" w:hAnsi="Arial" w:cs="Arial"/>
          <w:bCs/>
          <w:sz w:val="20"/>
          <w:szCs w:val="20"/>
        </w:rPr>
        <w:t xml:space="preserve">ak se </w:t>
      </w:r>
      <w:r w:rsidRPr="00303CF2">
        <w:rPr>
          <w:rFonts w:ascii="Arial" w:hAnsi="Arial" w:cs="Arial"/>
          <w:bCs/>
          <w:sz w:val="20"/>
          <w:szCs w:val="20"/>
        </w:rPr>
        <w:t>Poskytovatel zavazuje, že zajistí technické propojení svého systému, jehož prostřednictvím zajišťuje vydávání VPL, s provozovatelem Aplikace TS a uzavře s provozovatelem Aplikace TS příslušnou smlouvu</w:t>
      </w:r>
      <w:r>
        <w:rPr>
          <w:rFonts w:ascii="Arial" w:hAnsi="Arial" w:cs="Arial"/>
          <w:bCs/>
          <w:sz w:val="20"/>
          <w:szCs w:val="20"/>
        </w:rPr>
        <w:t>.</w:t>
      </w:r>
    </w:p>
    <w:p w14:paraId="377F2D7A" w14:textId="77777777" w:rsidR="00DB739B" w:rsidRDefault="00DB739B" w:rsidP="009675FD">
      <w:pPr>
        <w:spacing w:line="276" w:lineRule="auto"/>
        <w:jc w:val="center"/>
        <w:rPr>
          <w:rFonts w:ascii="Arial" w:hAnsi="Arial" w:cs="Arial"/>
          <w:b/>
          <w:bCs/>
          <w:sz w:val="20"/>
          <w:szCs w:val="20"/>
        </w:rPr>
      </w:pPr>
    </w:p>
    <w:p w14:paraId="4B74703A" w14:textId="4C188161" w:rsidR="00E8545F" w:rsidRDefault="0082664F" w:rsidP="009675FD">
      <w:pPr>
        <w:spacing w:line="276" w:lineRule="auto"/>
        <w:jc w:val="center"/>
        <w:rPr>
          <w:rFonts w:ascii="Arial" w:hAnsi="Arial" w:cs="Arial"/>
          <w:b/>
          <w:bCs/>
          <w:sz w:val="20"/>
          <w:szCs w:val="20"/>
        </w:rPr>
      </w:pPr>
      <w:r>
        <w:rPr>
          <w:rFonts w:ascii="Arial" w:hAnsi="Arial" w:cs="Arial"/>
          <w:b/>
          <w:bCs/>
          <w:sz w:val="20"/>
          <w:szCs w:val="20"/>
        </w:rPr>
        <w:t>V</w:t>
      </w:r>
      <w:r w:rsidR="00FD67B4">
        <w:rPr>
          <w:rFonts w:ascii="Arial" w:hAnsi="Arial" w:cs="Arial"/>
          <w:b/>
          <w:bCs/>
          <w:sz w:val="20"/>
          <w:szCs w:val="20"/>
        </w:rPr>
        <w:t>I</w:t>
      </w:r>
      <w:r>
        <w:rPr>
          <w:rFonts w:ascii="Arial" w:hAnsi="Arial" w:cs="Arial"/>
          <w:b/>
          <w:bCs/>
          <w:sz w:val="20"/>
          <w:szCs w:val="20"/>
        </w:rPr>
        <w:t>I</w:t>
      </w:r>
      <w:r w:rsidR="00E8545F">
        <w:rPr>
          <w:rFonts w:ascii="Arial" w:hAnsi="Arial" w:cs="Arial"/>
          <w:b/>
          <w:bCs/>
          <w:sz w:val="20"/>
          <w:szCs w:val="20"/>
        </w:rPr>
        <w:t>.</w:t>
      </w:r>
    </w:p>
    <w:p w14:paraId="4D023511" w14:textId="77777777" w:rsidR="009310D7" w:rsidRPr="00B938CC" w:rsidRDefault="009D23F7" w:rsidP="009675FD">
      <w:pPr>
        <w:spacing w:line="276" w:lineRule="auto"/>
        <w:jc w:val="center"/>
        <w:rPr>
          <w:rFonts w:ascii="Arial" w:hAnsi="Arial" w:cs="Arial"/>
          <w:b/>
          <w:bCs/>
          <w:sz w:val="20"/>
          <w:szCs w:val="20"/>
        </w:rPr>
      </w:pPr>
      <w:r w:rsidRPr="00B938CC">
        <w:rPr>
          <w:rFonts w:ascii="Arial" w:hAnsi="Arial" w:cs="Arial"/>
          <w:b/>
          <w:bCs/>
          <w:sz w:val="20"/>
          <w:szCs w:val="20"/>
        </w:rPr>
        <w:t>ODMĚNA</w:t>
      </w:r>
      <w:r w:rsidR="009310D7" w:rsidRPr="00B938CC">
        <w:rPr>
          <w:rFonts w:ascii="Arial" w:hAnsi="Arial" w:cs="Arial"/>
          <w:b/>
          <w:bCs/>
          <w:sz w:val="20"/>
          <w:szCs w:val="20"/>
        </w:rPr>
        <w:t xml:space="preserve"> </w:t>
      </w:r>
      <w:r w:rsidR="000B3B5C" w:rsidRPr="00B938CC">
        <w:rPr>
          <w:rFonts w:ascii="Arial" w:hAnsi="Arial" w:cs="Arial"/>
          <w:b/>
          <w:bCs/>
          <w:sz w:val="20"/>
          <w:szCs w:val="20"/>
        </w:rPr>
        <w:t>POSKYTOVATELE</w:t>
      </w:r>
      <w:r w:rsidRPr="00B938CC">
        <w:rPr>
          <w:rFonts w:ascii="Arial" w:hAnsi="Arial" w:cs="Arial"/>
          <w:b/>
          <w:bCs/>
          <w:sz w:val="20"/>
          <w:szCs w:val="20"/>
        </w:rPr>
        <w:t xml:space="preserve"> </w:t>
      </w:r>
    </w:p>
    <w:p w14:paraId="3B5DCB8D" w14:textId="77777777" w:rsidR="00274A14" w:rsidRDefault="006F73B6" w:rsidP="00274A14">
      <w:pPr>
        <w:numPr>
          <w:ilvl w:val="0"/>
          <w:numId w:val="15"/>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D23F7" w:rsidRPr="00B938CC">
        <w:rPr>
          <w:rFonts w:ascii="Arial" w:hAnsi="Arial" w:cs="Arial"/>
          <w:bCs/>
          <w:sz w:val="20"/>
          <w:szCs w:val="20"/>
        </w:rPr>
        <w:t xml:space="preserve"> se zavazuje, že za poskytnuté plnění dle této smlouvy ze strany Poskytovatele uhradí Poskytovateli odměnu ve výši stanovené v dalších ustanoveních této smlouvy (dále jen „</w:t>
      </w:r>
      <w:r w:rsidR="009D23F7" w:rsidRPr="00E8545F">
        <w:rPr>
          <w:rFonts w:ascii="Arial" w:hAnsi="Arial" w:cs="Arial"/>
          <w:b/>
          <w:bCs/>
          <w:sz w:val="20"/>
          <w:szCs w:val="20"/>
        </w:rPr>
        <w:t>Odměna</w:t>
      </w:r>
      <w:r w:rsidR="009D23F7" w:rsidRPr="00B938CC">
        <w:rPr>
          <w:rFonts w:ascii="Arial" w:hAnsi="Arial" w:cs="Arial"/>
          <w:bCs/>
          <w:sz w:val="20"/>
          <w:szCs w:val="20"/>
        </w:rPr>
        <w:t xml:space="preserve">“). Není-li v této smlouvě výslovně stanoveno jinak, jsou v takto stanovené Odměně již zahrnuty veškeré náklady, které na straně </w:t>
      </w:r>
      <w:r w:rsidR="008D6C2B">
        <w:rPr>
          <w:rFonts w:ascii="Arial" w:hAnsi="Arial" w:cs="Arial"/>
          <w:bCs/>
          <w:sz w:val="20"/>
          <w:szCs w:val="20"/>
        </w:rPr>
        <w:t>Poskytovatele</w:t>
      </w:r>
      <w:r w:rsidR="009D23F7" w:rsidRPr="00B938CC">
        <w:rPr>
          <w:rFonts w:ascii="Arial" w:hAnsi="Arial" w:cs="Arial"/>
          <w:bCs/>
          <w:sz w:val="20"/>
          <w:szCs w:val="20"/>
        </w:rPr>
        <w:t xml:space="preserve"> vzniknou v souvislosti s plněním této </w:t>
      </w:r>
      <w:r w:rsidR="009D23F7" w:rsidRPr="003718F7">
        <w:rPr>
          <w:rFonts w:ascii="Arial" w:hAnsi="Arial" w:cs="Arial"/>
          <w:bCs/>
          <w:sz w:val="20"/>
          <w:szCs w:val="20"/>
        </w:rPr>
        <w:t>smlouvy</w:t>
      </w:r>
    </w:p>
    <w:p w14:paraId="3A520855" w14:textId="2D52424A" w:rsidR="00B70D9D" w:rsidRDefault="00FD67B4" w:rsidP="009675FD">
      <w:pPr>
        <w:numPr>
          <w:ilvl w:val="0"/>
          <w:numId w:val="15"/>
        </w:numPr>
        <w:spacing w:after="240" w:line="276" w:lineRule="auto"/>
        <w:ind w:left="426" w:hanging="426"/>
        <w:jc w:val="both"/>
        <w:rPr>
          <w:rFonts w:ascii="Arial" w:hAnsi="Arial" w:cs="Arial"/>
          <w:bCs/>
          <w:sz w:val="20"/>
          <w:szCs w:val="20"/>
        </w:rPr>
      </w:pPr>
      <w:r w:rsidRPr="0067493A">
        <w:rPr>
          <w:rFonts w:ascii="Arial" w:hAnsi="Arial" w:cs="Arial"/>
          <w:bCs/>
          <w:sz w:val="20"/>
          <w:szCs w:val="20"/>
        </w:rPr>
        <w:t xml:space="preserve">Smluvní strany sjednávají </w:t>
      </w:r>
      <w:r w:rsidR="00B70D9D">
        <w:rPr>
          <w:rFonts w:ascii="Arial" w:hAnsi="Arial" w:cs="Arial"/>
          <w:bCs/>
          <w:sz w:val="20"/>
          <w:szCs w:val="20"/>
        </w:rPr>
        <w:t>že výše Odměny Poskytovatele závisí na Platebním kanálu, který parkující použil pro úhradu VPL:</w:t>
      </w:r>
    </w:p>
    <w:p w14:paraId="0E0FF158" w14:textId="4C976809" w:rsidR="00B70D9D" w:rsidRDefault="00B70D9D" w:rsidP="00137A2D">
      <w:pPr>
        <w:spacing w:after="240" w:line="276" w:lineRule="auto"/>
        <w:ind w:left="709" w:hanging="283"/>
        <w:jc w:val="both"/>
        <w:rPr>
          <w:rFonts w:ascii="Arial" w:hAnsi="Arial" w:cs="Arial"/>
          <w:bCs/>
          <w:sz w:val="20"/>
          <w:szCs w:val="20"/>
        </w:rPr>
      </w:pPr>
      <w:r>
        <w:rPr>
          <w:rFonts w:ascii="Arial" w:hAnsi="Arial" w:cs="Arial"/>
          <w:bCs/>
          <w:sz w:val="20"/>
          <w:szCs w:val="20"/>
        </w:rPr>
        <w:t>a) pro platební kanál</w:t>
      </w:r>
      <w:r w:rsidR="00FD67B4" w:rsidRPr="0067493A">
        <w:rPr>
          <w:rFonts w:ascii="Arial" w:hAnsi="Arial" w:cs="Arial"/>
          <w:bCs/>
          <w:sz w:val="20"/>
          <w:szCs w:val="20"/>
        </w:rPr>
        <w:t xml:space="preserve"> </w:t>
      </w:r>
      <w:r w:rsidRPr="0067493A">
        <w:rPr>
          <w:rFonts w:ascii="Arial" w:hAnsi="Arial" w:cs="Arial"/>
          <w:bCs/>
          <w:sz w:val="20"/>
          <w:szCs w:val="20"/>
        </w:rPr>
        <w:t>P</w:t>
      </w:r>
      <w:r>
        <w:rPr>
          <w:rFonts w:ascii="Arial" w:hAnsi="Arial" w:cs="Arial"/>
          <w:bCs/>
          <w:sz w:val="20"/>
          <w:szCs w:val="20"/>
        </w:rPr>
        <w:t>remium</w:t>
      </w:r>
      <w:r w:rsidRPr="0067493A">
        <w:rPr>
          <w:rFonts w:ascii="Arial" w:hAnsi="Arial" w:cs="Arial"/>
          <w:bCs/>
          <w:sz w:val="20"/>
          <w:szCs w:val="20"/>
        </w:rPr>
        <w:t xml:space="preserve"> </w:t>
      </w:r>
      <w:r w:rsidR="00FD67B4" w:rsidRPr="0067493A">
        <w:rPr>
          <w:rFonts w:ascii="Arial" w:hAnsi="Arial" w:cs="Arial"/>
          <w:bCs/>
          <w:sz w:val="20"/>
          <w:szCs w:val="20"/>
        </w:rPr>
        <w:t xml:space="preserve">SMS </w:t>
      </w:r>
      <w:r>
        <w:rPr>
          <w:rFonts w:ascii="Arial" w:hAnsi="Arial" w:cs="Arial"/>
          <w:bCs/>
          <w:sz w:val="20"/>
          <w:szCs w:val="20"/>
        </w:rPr>
        <w:t xml:space="preserve">činí </w:t>
      </w:r>
      <w:r w:rsidR="00FD67B4" w:rsidRPr="0016195B">
        <w:rPr>
          <w:rFonts w:ascii="Arial" w:hAnsi="Arial" w:cs="Arial"/>
          <w:bCs/>
          <w:sz w:val="20"/>
          <w:szCs w:val="20"/>
        </w:rPr>
        <w:t>výš</w:t>
      </w:r>
      <w:r>
        <w:rPr>
          <w:rFonts w:ascii="Arial" w:hAnsi="Arial" w:cs="Arial"/>
          <w:bCs/>
          <w:sz w:val="20"/>
          <w:szCs w:val="20"/>
        </w:rPr>
        <w:t>e</w:t>
      </w:r>
      <w:r w:rsidR="00FD67B4" w:rsidRPr="0016195B">
        <w:rPr>
          <w:rFonts w:ascii="Arial" w:hAnsi="Arial" w:cs="Arial"/>
          <w:bCs/>
          <w:sz w:val="20"/>
          <w:szCs w:val="20"/>
        </w:rPr>
        <w:t xml:space="preserve"> Odměny </w:t>
      </w:r>
      <w:r w:rsidR="00F54490">
        <w:rPr>
          <w:rFonts w:ascii="Arial" w:hAnsi="Arial" w:cs="Arial"/>
          <w:bCs/>
          <w:sz w:val="20"/>
          <w:szCs w:val="20"/>
        </w:rPr>
        <w:t xml:space="preserve">Poskytovatele </w:t>
      </w:r>
      <w:r w:rsidR="00AE502B">
        <w:rPr>
          <w:rFonts w:ascii="Arial" w:hAnsi="Arial" w:cs="Arial"/>
          <w:sz w:val="20"/>
          <w:szCs w:val="20"/>
        </w:rPr>
        <w:t>35</w:t>
      </w:r>
      <w:r w:rsidR="00FD67B4" w:rsidRPr="0016195B">
        <w:rPr>
          <w:rFonts w:ascii="Arial" w:hAnsi="Arial" w:cs="Arial"/>
          <w:bCs/>
          <w:sz w:val="20"/>
          <w:szCs w:val="20"/>
        </w:rPr>
        <w:t xml:space="preserve"> % z konečné ceny VPL v ceně </w:t>
      </w:r>
      <w:r w:rsidR="00AE502B">
        <w:rPr>
          <w:rFonts w:ascii="Arial" w:hAnsi="Arial" w:cs="Arial"/>
          <w:bCs/>
          <w:sz w:val="20"/>
          <w:szCs w:val="20"/>
        </w:rPr>
        <w:t>10</w:t>
      </w:r>
      <w:r w:rsidRPr="0016195B">
        <w:rPr>
          <w:rFonts w:ascii="Arial" w:hAnsi="Arial" w:cs="Arial"/>
          <w:bCs/>
          <w:sz w:val="20"/>
          <w:szCs w:val="20"/>
        </w:rPr>
        <w:t xml:space="preserve"> </w:t>
      </w:r>
      <w:r w:rsidR="00FD67B4" w:rsidRPr="0016195B">
        <w:rPr>
          <w:rFonts w:ascii="Arial" w:hAnsi="Arial" w:cs="Arial"/>
          <w:bCs/>
          <w:sz w:val="20"/>
          <w:szCs w:val="20"/>
        </w:rPr>
        <w:t xml:space="preserve">Kč </w:t>
      </w:r>
      <w:r w:rsidR="00FD67B4" w:rsidRPr="0067493A">
        <w:rPr>
          <w:rFonts w:ascii="Arial" w:hAnsi="Arial" w:cs="Arial"/>
          <w:bCs/>
          <w:sz w:val="20"/>
          <w:szCs w:val="20"/>
        </w:rPr>
        <w:t>a výš</w:t>
      </w:r>
      <w:r>
        <w:rPr>
          <w:rFonts w:ascii="Arial" w:hAnsi="Arial" w:cs="Arial"/>
          <w:bCs/>
          <w:sz w:val="20"/>
          <w:szCs w:val="20"/>
        </w:rPr>
        <w:t>e</w:t>
      </w:r>
      <w:r w:rsidR="00FD67B4" w:rsidRPr="0067493A">
        <w:rPr>
          <w:rFonts w:ascii="Arial" w:hAnsi="Arial" w:cs="Arial"/>
          <w:bCs/>
          <w:sz w:val="20"/>
          <w:szCs w:val="20"/>
        </w:rPr>
        <w:t xml:space="preserve"> Odměny </w:t>
      </w:r>
      <w:r w:rsidR="00AE502B">
        <w:rPr>
          <w:rFonts w:ascii="Arial" w:hAnsi="Arial" w:cs="Arial"/>
          <w:sz w:val="20"/>
          <w:szCs w:val="20"/>
        </w:rPr>
        <w:t>18</w:t>
      </w:r>
      <w:r w:rsidR="00FD67B4">
        <w:rPr>
          <w:rFonts w:ascii="Arial" w:hAnsi="Arial" w:cs="Arial"/>
          <w:bCs/>
          <w:sz w:val="20"/>
          <w:szCs w:val="20"/>
        </w:rPr>
        <w:t xml:space="preserve"> </w:t>
      </w:r>
      <w:r w:rsidR="00FD67B4" w:rsidRPr="0067493A">
        <w:rPr>
          <w:rFonts w:ascii="Arial" w:hAnsi="Arial" w:cs="Arial"/>
          <w:bCs/>
          <w:sz w:val="20"/>
          <w:szCs w:val="20"/>
        </w:rPr>
        <w:t xml:space="preserve">% z konečné ceny každého VPL v ceně </w:t>
      </w:r>
      <w:r w:rsidR="00AE502B">
        <w:rPr>
          <w:rFonts w:ascii="Arial" w:hAnsi="Arial" w:cs="Arial"/>
          <w:bCs/>
          <w:sz w:val="20"/>
          <w:szCs w:val="20"/>
        </w:rPr>
        <w:t>13</w:t>
      </w:r>
      <w:r w:rsidRPr="0067493A">
        <w:rPr>
          <w:rFonts w:ascii="Arial" w:hAnsi="Arial" w:cs="Arial"/>
          <w:bCs/>
          <w:sz w:val="20"/>
          <w:szCs w:val="20"/>
        </w:rPr>
        <w:t xml:space="preserve"> </w:t>
      </w:r>
      <w:r w:rsidR="00FD67B4" w:rsidRPr="0067493A">
        <w:rPr>
          <w:rFonts w:ascii="Arial" w:hAnsi="Arial" w:cs="Arial"/>
          <w:bCs/>
          <w:sz w:val="20"/>
          <w:szCs w:val="20"/>
        </w:rPr>
        <w:t>Kč a více</w:t>
      </w:r>
      <w:r w:rsidR="00962503">
        <w:rPr>
          <w:rFonts w:ascii="Arial" w:hAnsi="Arial" w:cs="Arial"/>
          <w:bCs/>
          <w:sz w:val="20"/>
          <w:szCs w:val="20"/>
        </w:rPr>
        <w:t xml:space="preserve">. Partner se zavazuje, že nad rámec výše specifikované odměny uhradí Poskytovateli </w:t>
      </w:r>
      <w:r w:rsidR="00616D2E">
        <w:rPr>
          <w:rFonts w:ascii="Arial" w:hAnsi="Arial" w:cs="Arial"/>
          <w:bCs/>
          <w:sz w:val="20"/>
          <w:szCs w:val="20"/>
        </w:rPr>
        <w:t>0,90</w:t>
      </w:r>
      <w:r w:rsidR="00962503">
        <w:rPr>
          <w:rFonts w:ascii="Arial" w:hAnsi="Arial" w:cs="Arial"/>
          <w:bCs/>
          <w:sz w:val="20"/>
          <w:szCs w:val="20"/>
        </w:rPr>
        <w:t xml:space="preserve"> Kč za každou zpětnou SMS, kterou Poskytovatel zašle parkujícímu v souladu s č</w:t>
      </w:r>
      <w:r w:rsidR="006F1967">
        <w:rPr>
          <w:rFonts w:ascii="Arial" w:hAnsi="Arial" w:cs="Arial"/>
          <w:bCs/>
          <w:sz w:val="20"/>
          <w:szCs w:val="20"/>
        </w:rPr>
        <w:t>l</w:t>
      </w:r>
      <w:r w:rsidR="00962503">
        <w:rPr>
          <w:rFonts w:ascii="Arial" w:hAnsi="Arial" w:cs="Arial"/>
          <w:bCs/>
          <w:sz w:val="20"/>
          <w:szCs w:val="20"/>
        </w:rPr>
        <w:t>. II</w:t>
      </w:r>
      <w:r w:rsidR="006F1967">
        <w:rPr>
          <w:rFonts w:ascii="Arial" w:hAnsi="Arial" w:cs="Arial"/>
          <w:bCs/>
          <w:sz w:val="20"/>
          <w:szCs w:val="20"/>
        </w:rPr>
        <w:t>.</w:t>
      </w:r>
      <w:r w:rsidR="00962503">
        <w:rPr>
          <w:rFonts w:ascii="Arial" w:hAnsi="Arial" w:cs="Arial"/>
          <w:bCs/>
          <w:sz w:val="20"/>
          <w:szCs w:val="20"/>
        </w:rPr>
        <w:t xml:space="preserve"> odst. 1 písm. i) této smlouvy</w:t>
      </w:r>
      <w:r>
        <w:rPr>
          <w:rFonts w:ascii="Arial" w:hAnsi="Arial" w:cs="Arial"/>
          <w:bCs/>
          <w:sz w:val="20"/>
          <w:szCs w:val="20"/>
        </w:rPr>
        <w:t>;</w:t>
      </w:r>
    </w:p>
    <w:p w14:paraId="16B9A6C8" w14:textId="2093F70E" w:rsidR="00A82826" w:rsidRDefault="00AE502B" w:rsidP="00137A2D">
      <w:pPr>
        <w:spacing w:after="240" w:line="276" w:lineRule="auto"/>
        <w:ind w:left="709" w:hanging="283"/>
        <w:jc w:val="both"/>
        <w:rPr>
          <w:rFonts w:ascii="Arial" w:hAnsi="Arial" w:cs="Arial"/>
          <w:bCs/>
          <w:sz w:val="20"/>
          <w:szCs w:val="20"/>
        </w:rPr>
      </w:pPr>
      <w:r>
        <w:rPr>
          <w:rFonts w:ascii="Arial" w:hAnsi="Arial" w:cs="Arial"/>
          <w:bCs/>
          <w:sz w:val="20"/>
          <w:szCs w:val="20"/>
        </w:rPr>
        <w:t>b</w:t>
      </w:r>
      <w:r w:rsidR="00A82826">
        <w:rPr>
          <w:rFonts w:ascii="Arial" w:hAnsi="Arial" w:cs="Arial"/>
          <w:bCs/>
          <w:sz w:val="20"/>
          <w:szCs w:val="20"/>
        </w:rPr>
        <w:t xml:space="preserve">) pro platební kanál platební karty </w:t>
      </w:r>
      <w:r w:rsidR="002A1590">
        <w:rPr>
          <w:rFonts w:ascii="Arial" w:hAnsi="Arial" w:cs="Arial"/>
          <w:bCs/>
          <w:sz w:val="20"/>
          <w:szCs w:val="20"/>
        </w:rPr>
        <w:t xml:space="preserve">a palivové nebo tankovací </w:t>
      </w:r>
      <w:r w:rsidR="0045758C">
        <w:rPr>
          <w:rFonts w:ascii="Arial" w:hAnsi="Arial" w:cs="Arial"/>
          <w:bCs/>
          <w:sz w:val="20"/>
          <w:szCs w:val="20"/>
        </w:rPr>
        <w:t>karty</w:t>
      </w:r>
      <w:r w:rsidR="00A82826">
        <w:rPr>
          <w:rFonts w:ascii="Arial" w:hAnsi="Arial" w:cs="Arial"/>
          <w:bCs/>
          <w:sz w:val="20"/>
          <w:szCs w:val="20"/>
        </w:rPr>
        <w:t xml:space="preserve"> činí </w:t>
      </w:r>
      <w:r w:rsidR="00A82826" w:rsidRPr="0016195B">
        <w:rPr>
          <w:rFonts w:ascii="Arial" w:hAnsi="Arial" w:cs="Arial"/>
          <w:bCs/>
          <w:sz w:val="20"/>
          <w:szCs w:val="20"/>
        </w:rPr>
        <w:t>výš</w:t>
      </w:r>
      <w:r w:rsidR="00A82826">
        <w:rPr>
          <w:rFonts w:ascii="Arial" w:hAnsi="Arial" w:cs="Arial"/>
          <w:bCs/>
          <w:sz w:val="20"/>
          <w:szCs w:val="20"/>
        </w:rPr>
        <w:t>e</w:t>
      </w:r>
      <w:r w:rsidR="00A82826" w:rsidRPr="0016195B">
        <w:rPr>
          <w:rFonts w:ascii="Arial" w:hAnsi="Arial" w:cs="Arial"/>
          <w:bCs/>
          <w:sz w:val="20"/>
          <w:szCs w:val="20"/>
        </w:rPr>
        <w:t xml:space="preserve"> Odměny </w:t>
      </w:r>
      <w:r w:rsidR="0045758C">
        <w:rPr>
          <w:rFonts w:ascii="Arial" w:hAnsi="Arial" w:cs="Arial"/>
          <w:bCs/>
          <w:sz w:val="20"/>
          <w:szCs w:val="20"/>
        </w:rPr>
        <w:t>Poskytovatele</w:t>
      </w:r>
      <w:r>
        <w:rPr>
          <w:rFonts w:ascii="Arial" w:hAnsi="Arial" w:cs="Arial"/>
          <w:bCs/>
          <w:sz w:val="20"/>
          <w:szCs w:val="20"/>
        </w:rPr>
        <w:t xml:space="preserve"> </w:t>
      </w:r>
      <w:r>
        <w:rPr>
          <w:rFonts w:ascii="Arial" w:hAnsi="Arial" w:cs="Arial"/>
          <w:sz w:val="20"/>
          <w:szCs w:val="20"/>
        </w:rPr>
        <w:t>10</w:t>
      </w:r>
      <w:r w:rsidR="00A82826" w:rsidRPr="0016195B">
        <w:rPr>
          <w:rFonts w:ascii="Arial" w:hAnsi="Arial" w:cs="Arial"/>
          <w:bCs/>
          <w:sz w:val="20"/>
          <w:szCs w:val="20"/>
        </w:rPr>
        <w:t xml:space="preserve"> % z konečné ceny </w:t>
      </w:r>
      <w:r w:rsidR="00A82826">
        <w:rPr>
          <w:rFonts w:ascii="Arial" w:hAnsi="Arial" w:cs="Arial"/>
          <w:bCs/>
          <w:sz w:val="20"/>
          <w:szCs w:val="20"/>
        </w:rPr>
        <w:t xml:space="preserve">každého </w:t>
      </w:r>
      <w:r w:rsidR="00A82826" w:rsidRPr="0016195B">
        <w:rPr>
          <w:rFonts w:ascii="Arial" w:hAnsi="Arial" w:cs="Arial"/>
          <w:bCs/>
          <w:sz w:val="20"/>
          <w:szCs w:val="20"/>
        </w:rPr>
        <w:t>VP</w:t>
      </w:r>
      <w:r w:rsidR="00A82826">
        <w:rPr>
          <w:rFonts w:ascii="Arial" w:hAnsi="Arial" w:cs="Arial"/>
          <w:bCs/>
          <w:sz w:val="20"/>
          <w:szCs w:val="20"/>
        </w:rPr>
        <w:t>L;</w:t>
      </w:r>
    </w:p>
    <w:p w14:paraId="72FFF5C5" w14:textId="1C2FEA17" w:rsidR="006F1967" w:rsidRDefault="00DE30CD" w:rsidP="00DE30CD">
      <w:pPr>
        <w:spacing w:after="240" w:line="276" w:lineRule="auto"/>
        <w:ind w:left="426"/>
        <w:jc w:val="both"/>
        <w:rPr>
          <w:rFonts w:ascii="Arial" w:hAnsi="Arial" w:cs="Arial"/>
          <w:bCs/>
          <w:sz w:val="20"/>
          <w:szCs w:val="20"/>
        </w:rPr>
      </w:pPr>
      <w:r w:rsidRPr="00E61586">
        <w:rPr>
          <w:rFonts w:ascii="Arial" w:hAnsi="Arial" w:cs="Arial"/>
          <w:bCs/>
          <w:sz w:val="20"/>
          <w:szCs w:val="20"/>
        </w:rPr>
        <w:t>Z takto vypočtené částky činí odměna za poskytnutí platebních služeb pauš</w:t>
      </w:r>
      <w:r w:rsidR="006F1786">
        <w:rPr>
          <w:rFonts w:ascii="Arial" w:hAnsi="Arial" w:cs="Arial"/>
          <w:bCs/>
          <w:sz w:val="20"/>
          <w:szCs w:val="20"/>
        </w:rPr>
        <w:t xml:space="preserve">ální měsíční částku ve výši 50 </w:t>
      </w:r>
      <w:r w:rsidRPr="00E61586">
        <w:rPr>
          <w:rFonts w:ascii="Arial" w:hAnsi="Arial" w:cs="Arial"/>
          <w:bCs/>
          <w:sz w:val="20"/>
          <w:szCs w:val="20"/>
        </w:rPr>
        <w:t>Kč, která je osvobozena od DPH. Smluvní strany sjednávají, že bude-li vypočt</w:t>
      </w:r>
      <w:r w:rsidR="006F1786">
        <w:rPr>
          <w:rFonts w:ascii="Arial" w:hAnsi="Arial" w:cs="Arial"/>
          <w:bCs/>
          <w:sz w:val="20"/>
          <w:szCs w:val="20"/>
        </w:rPr>
        <w:t>ená částka Odměny nižší než 50</w:t>
      </w:r>
      <w:r w:rsidRPr="00E61586">
        <w:rPr>
          <w:rFonts w:ascii="Arial" w:hAnsi="Arial" w:cs="Arial"/>
          <w:bCs/>
          <w:sz w:val="20"/>
          <w:szCs w:val="20"/>
        </w:rPr>
        <w:t xml:space="preserve"> Kč snižuje se odměna za poskytnutí platebních služeb na vypočtenou částku Odměny. Smluvní strany pro vyloučení pochybností sjednávají, že bude-li vypočtená částka Odměny rovna 0, bude i odměna za poskytnutí platebních služeb rovna 0. Zbývající část odměny je placena za ostatní služby Poskytovatele poskytované na základě této smlouvy a k této zbývající části odměny bude připočtena daň z přidané hodnoty vypočtená sazbou stanovenou platným zákonem o dani z přidané hodnoty.  Dojde-li ke změně sazby DPH, mění se částka DPH bez dalších úkonů stran dnem, kdy je Poskytovatel povinen DPH uplatnit v zákonem stanovené výši.</w:t>
      </w:r>
    </w:p>
    <w:p w14:paraId="0E08FA57" w14:textId="0F685C58" w:rsidR="002151D7" w:rsidRPr="00484F04" w:rsidRDefault="00E942ED" w:rsidP="00484F04">
      <w:pPr>
        <w:numPr>
          <w:ilvl w:val="0"/>
          <w:numId w:val="15"/>
        </w:numPr>
        <w:spacing w:after="240" w:line="276" w:lineRule="auto"/>
        <w:ind w:left="426" w:hanging="426"/>
        <w:jc w:val="both"/>
        <w:rPr>
          <w:rFonts w:ascii="Arial" w:hAnsi="Arial" w:cs="Arial"/>
          <w:bCs/>
          <w:sz w:val="20"/>
          <w:szCs w:val="20"/>
        </w:rPr>
      </w:pPr>
      <w:r w:rsidRPr="00484F04">
        <w:rPr>
          <w:rFonts w:ascii="Arial" w:hAnsi="Arial" w:cs="Arial"/>
          <w:bCs/>
          <w:sz w:val="20"/>
          <w:szCs w:val="20"/>
        </w:rPr>
        <w:t xml:space="preserve">Odměna bude placena vždy společně za každý kalendářní měsíc s tím, že poslední den každého kalendářního měsíce je dnem uskutečnění zdanitelného plnění (dále jen „DUZP“). </w:t>
      </w:r>
      <w:r w:rsidR="008D6C2B" w:rsidRPr="00484F04">
        <w:rPr>
          <w:rFonts w:ascii="Arial" w:hAnsi="Arial" w:cs="Arial"/>
          <w:bCs/>
          <w:sz w:val="20"/>
          <w:szCs w:val="20"/>
        </w:rPr>
        <w:t>Poskytovatel</w:t>
      </w:r>
      <w:r w:rsidR="001E6384" w:rsidRPr="00484F04">
        <w:rPr>
          <w:rFonts w:ascii="Arial" w:hAnsi="Arial" w:cs="Arial"/>
          <w:bCs/>
          <w:sz w:val="20"/>
          <w:szCs w:val="20"/>
        </w:rPr>
        <w:t xml:space="preserve"> se zavazuje, že vždy do </w:t>
      </w:r>
      <w:r w:rsidR="000C3FF7" w:rsidRPr="00484F04">
        <w:rPr>
          <w:rFonts w:ascii="Arial" w:hAnsi="Arial" w:cs="Arial"/>
          <w:bCs/>
          <w:sz w:val="20"/>
          <w:szCs w:val="20"/>
        </w:rPr>
        <w:t>5</w:t>
      </w:r>
      <w:r w:rsidR="001E6384" w:rsidRPr="00484F04">
        <w:rPr>
          <w:rFonts w:ascii="Arial" w:hAnsi="Arial" w:cs="Arial"/>
          <w:bCs/>
          <w:sz w:val="20"/>
          <w:szCs w:val="20"/>
        </w:rPr>
        <w:t xml:space="preserve">. dne každého následujícího měsíce zašle </w:t>
      </w:r>
      <w:r w:rsidR="006F73B6" w:rsidRPr="00484F04">
        <w:rPr>
          <w:rFonts w:ascii="Arial" w:hAnsi="Arial" w:cs="Arial"/>
          <w:bCs/>
          <w:sz w:val="20"/>
          <w:szCs w:val="20"/>
        </w:rPr>
        <w:t>Partner</w:t>
      </w:r>
      <w:r w:rsidR="001E6384" w:rsidRPr="00484F04">
        <w:rPr>
          <w:rFonts w:ascii="Arial" w:hAnsi="Arial" w:cs="Arial"/>
          <w:bCs/>
          <w:sz w:val="20"/>
          <w:szCs w:val="20"/>
        </w:rPr>
        <w:t xml:space="preserve">ovi přehled o </w:t>
      </w:r>
      <w:r w:rsidR="00FE5D62" w:rsidRPr="00484F04">
        <w:rPr>
          <w:rFonts w:ascii="Arial" w:hAnsi="Arial" w:cs="Arial"/>
          <w:bCs/>
          <w:sz w:val="20"/>
          <w:szCs w:val="20"/>
        </w:rPr>
        <w:t>realizovaných (prodaných) VPL</w:t>
      </w:r>
      <w:r w:rsidR="001E6384" w:rsidRPr="00484F04">
        <w:rPr>
          <w:rFonts w:ascii="Arial" w:hAnsi="Arial" w:cs="Arial"/>
          <w:bCs/>
          <w:sz w:val="20"/>
          <w:szCs w:val="20"/>
        </w:rPr>
        <w:t xml:space="preserve"> za předcházející kalendářní měsíc (dále jen „Přehled“ nebo „Vyúčtování“)</w:t>
      </w:r>
      <w:r w:rsidR="00E8545F" w:rsidRPr="00484F04">
        <w:rPr>
          <w:rFonts w:ascii="Arial" w:hAnsi="Arial" w:cs="Arial"/>
          <w:bCs/>
          <w:sz w:val="20"/>
          <w:szCs w:val="20"/>
        </w:rPr>
        <w:t xml:space="preserve"> v členění na </w:t>
      </w:r>
      <w:r w:rsidR="00A82826" w:rsidRPr="00484F04">
        <w:rPr>
          <w:rFonts w:ascii="Arial" w:hAnsi="Arial" w:cs="Arial"/>
          <w:bCs/>
          <w:sz w:val="20"/>
          <w:szCs w:val="20"/>
        </w:rPr>
        <w:t>jednotlivé Platební kanály</w:t>
      </w:r>
      <w:r w:rsidR="001E6384" w:rsidRPr="00484F04">
        <w:rPr>
          <w:rFonts w:ascii="Arial" w:hAnsi="Arial" w:cs="Arial"/>
          <w:bCs/>
          <w:sz w:val="20"/>
          <w:szCs w:val="20"/>
        </w:rPr>
        <w:t xml:space="preserve"> Informace obsažené v </w:t>
      </w:r>
      <w:r w:rsidR="00FE5D62" w:rsidRPr="00484F04">
        <w:rPr>
          <w:rFonts w:ascii="Arial" w:hAnsi="Arial" w:cs="Arial"/>
          <w:bCs/>
          <w:sz w:val="20"/>
          <w:szCs w:val="20"/>
        </w:rPr>
        <w:t>P</w:t>
      </w:r>
      <w:r w:rsidR="001E6384" w:rsidRPr="00484F04">
        <w:rPr>
          <w:rFonts w:ascii="Arial" w:hAnsi="Arial" w:cs="Arial"/>
          <w:bCs/>
          <w:sz w:val="20"/>
          <w:szCs w:val="20"/>
        </w:rPr>
        <w:t xml:space="preserve">řehledu budou vycházet ze Systému </w:t>
      </w:r>
      <w:r w:rsidR="008D6C2B" w:rsidRPr="00484F04">
        <w:rPr>
          <w:rFonts w:ascii="Arial" w:hAnsi="Arial" w:cs="Arial"/>
          <w:bCs/>
          <w:sz w:val="20"/>
          <w:szCs w:val="20"/>
        </w:rPr>
        <w:t>Poskytovatele.</w:t>
      </w:r>
      <w:r w:rsidR="001E6384" w:rsidRPr="00484F04">
        <w:rPr>
          <w:rFonts w:ascii="Arial" w:hAnsi="Arial" w:cs="Arial"/>
          <w:bCs/>
          <w:sz w:val="20"/>
          <w:szCs w:val="20"/>
        </w:rPr>
        <w:t xml:space="preserve"> „Systémem </w:t>
      </w:r>
      <w:r w:rsidR="008D6C2B" w:rsidRPr="00484F04">
        <w:rPr>
          <w:rFonts w:ascii="Arial" w:hAnsi="Arial" w:cs="Arial"/>
          <w:bCs/>
          <w:sz w:val="20"/>
          <w:szCs w:val="20"/>
        </w:rPr>
        <w:t>Poskytovatele</w:t>
      </w:r>
      <w:r w:rsidR="001E6384" w:rsidRPr="00484F04">
        <w:rPr>
          <w:rFonts w:ascii="Arial" w:hAnsi="Arial" w:cs="Arial"/>
          <w:bCs/>
          <w:sz w:val="20"/>
          <w:szCs w:val="20"/>
        </w:rPr>
        <w:t xml:space="preserve">“ se pro účely této smlouvy rozumí počítačový program umístěný na serverech užívaných pro účely poskytování </w:t>
      </w:r>
      <w:r w:rsidR="00FE5D62" w:rsidRPr="00484F04">
        <w:rPr>
          <w:rFonts w:ascii="Arial" w:hAnsi="Arial" w:cs="Arial"/>
          <w:bCs/>
          <w:sz w:val="20"/>
          <w:szCs w:val="20"/>
        </w:rPr>
        <w:t>VPL</w:t>
      </w:r>
      <w:r w:rsidR="001E6384" w:rsidRPr="00484F04">
        <w:rPr>
          <w:rFonts w:ascii="Arial" w:hAnsi="Arial" w:cs="Arial"/>
          <w:bCs/>
          <w:sz w:val="20"/>
          <w:szCs w:val="20"/>
        </w:rPr>
        <w:t xml:space="preserve">. Na základě Přehledu vystaví </w:t>
      </w:r>
      <w:r w:rsidR="006F73B6" w:rsidRPr="00484F04">
        <w:rPr>
          <w:rFonts w:ascii="Arial" w:hAnsi="Arial" w:cs="Arial"/>
          <w:bCs/>
          <w:sz w:val="20"/>
          <w:szCs w:val="20"/>
        </w:rPr>
        <w:t>Partner</w:t>
      </w:r>
      <w:r w:rsidR="001E6384" w:rsidRPr="00484F04">
        <w:rPr>
          <w:rFonts w:ascii="Arial" w:hAnsi="Arial" w:cs="Arial"/>
          <w:bCs/>
          <w:sz w:val="20"/>
          <w:szCs w:val="20"/>
        </w:rPr>
        <w:t xml:space="preserve"> účetní doklad (doklad k převodu peněz) </w:t>
      </w:r>
      <w:r w:rsidR="00E8545F" w:rsidRPr="00484F04">
        <w:rPr>
          <w:rFonts w:ascii="Arial" w:hAnsi="Arial" w:cs="Arial"/>
          <w:bCs/>
          <w:sz w:val="20"/>
          <w:szCs w:val="20"/>
        </w:rPr>
        <w:t xml:space="preserve">na převod peněžních prostředků za </w:t>
      </w:r>
      <w:r w:rsidR="00146916">
        <w:rPr>
          <w:rFonts w:ascii="Arial" w:hAnsi="Arial" w:cs="Arial"/>
          <w:bCs/>
          <w:sz w:val="20"/>
          <w:szCs w:val="20"/>
        </w:rPr>
        <w:t xml:space="preserve">(i) </w:t>
      </w:r>
      <w:r w:rsidR="00E8545F" w:rsidRPr="00484F04">
        <w:rPr>
          <w:rFonts w:ascii="Arial" w:hAnsi="Arial" w:cs="Arial"/>
          <w:bCs/>
          <w:sz w:val="20"/>
          <w:szCs w:val="20"/>
        </w:rPr>
        <w:t xml:space="preserve">VPL </w:t>
      </w:r>
      <w:r w:rsidR="002A1590">
        <w:rPr>
          <w:rFonts w:ascii="Arial" w:hAnsi="Arial" w:cs="Arial"/>
          <w:bCs/>
          <w:sz w:val="20"/>
          <w:szCs w:val="20"/>
        </w:rPr>
        <w:t>uhrazené</w:t>
      </w:r>
      <w:r w:rsidR="002A1590" w:rsidRPr="00484F04">
        <w:rPr>
          <w:rFonts w:ascii="Arial" w:hAnsi="Arial" w:cs="Arial"/>
          <w:bCs/>
          <w:sz w:val="20"/>
          <w:szCs w:val="20"/>
        </w:rPr>
        <w:t xml:space="preserve"> </w:t>
      </w:r>
      <w:r w:rsidR="00E8545F" w:rsidRPr="00484F04">
        <w:rPr>
          <w:rFonts w:ascii="Arial" w:hAnsi="Arial" w:cs="Arial"/>
          <w:bCs/>
          <w:sz w:val="20"/>
          <w:szCs w:val="20"/>
        </w:rPr>
        <w:t>prostřednictvím</w:t>
      </w:r>
      <w:r w:rsidR="002A1590">
        <w:rPr>
          <w:rFonts w:ascii="Arial" w:hAnsi="Arial" w:cs="Arial"/>
          <w:bCs/>
          <w:sz w:val="20"/>
          <w:szCs w:val="20"/>
        </w:rPr>
        <w:t xml:space="preserve"> platebních karet a palivových nebo tankovacích karet se splatností </w:t>
      </w:r>
      <w:r w:rsidR="00F13A94">
        <w:rPr>
          <w:rFonts w:ascii="Arial" w:hAnsi="Arial" w:cs="Arial"/>
          <w:bCs/>
          <w:sz w:val="20"/>
          <w:szCs w:val="20"/>
        </w:rPr>
        <w:t>4</w:t>
      </w:r>
      <w:r w:rsidR="002A1590">
        <w:rPr>
          <w:rFonts w:ascii="Arial" w:hAnsi="Arial" w:cs="Arial"/>
          <w:bCs/>
          <w:sz w:val="20"/>
          <w:szCs w:val="20"/>
        </w:rPr>
        <w:t>5 dnů od DUZP a (</w:t>
      </w:r>
      <w:proofErr w:type="spellStart"/>
      <w:r w:rsidR="002A1590">
        <w:rPr>
          <w:rFonts w:ascii="Arial" w:hAnsi="Arial" w:cs="Arial"/>
          <w:bCs/>
          <w:sz w:val="20"/>
          <w:szCs w:val="20"/>
        </w:rPr>
        <w:t>ii</w:t>
      </w:r>
      <w:proofErr w:type="spellEnd"/>
      <w:r w:rsidR="002A1590">
        <w:rPr>
          <w:rFonts w:ascii="Arial" w:hAnsi="Arial" w:cs="Arial"/>
          <w:bCs/>
          <w:sz w:val="20"/>
          <w:szCs w:val="20"/>
        </w:rPr>
        <w:t xml:space="preserve">) </w:t>
      </w:r>
      <w:r w:rsidR="00146916">
        <w:rPr>
          <w:rFonts w:ascii="Arial" w:hAnsi="Arial" w:cs="Arial"/>
          <w:bCs/>
          <w:sz w:val="20"/>
          <w:szCs w:val="20"/>
        </w:rPr>
        <w:t xml:space="preserve">úplatu za postoupené pohledávky </w:t>
      </w:r>
      <w:r w:rsidR="00F13A94">
        <w:rPr>
          <w:rFonts w:ascii="Arial" w:hAnsi="Arial" w:cs="Arial"/>
          <w:bCs/>
          <w:sz w:val="20"/>
          <w:szCs w:val="20"/>
        </w:rPr>
        <w:t>dle čl. IV odst. 3 této smlouvy</w:t>
      </w:r>
      <w:r w:rsidR="002A1590">
        <w:rPr>
          <w:rFonts w:ascii="Arial" w:hAnsi="Arial" w:cs="Arial"/>
          <w:bCs/>
          <w:sz w:val="20"/>
          <w:szCs w:val="20"/>
        </w:rPr>
        <w:t xml:space="preserve"> se splatností 45 dnů od DUZP</w:t>
      </w:r>
      <w:r w:rsidR="001E6384" w:rsidRPr="00484F04">
        <w:rPr>
          <w:rFonts w:ascii="Arial" w:hAnsi="Arial" w:cs="Arial"/>
          <w:bCs/>
          <w:sz w:val="20"/>
          <w:szCs w:val="20"/>
        </w:rPr>
        <w:t xml:space="preserve">, který zašle </w:t>
      </w:r>
      <w:r w:rsidR="008D6C2B" w:rsidRPr="00484F04">
        <w:rPr>
          <w:rFonts w:ascii="Arial" w:hAnsi="Arial" w:cs="Arial"/>
          <w:bCs/>
          <w:sz w:val="20"/>
          <w:szCs w:val="20"/>
        </w:rPr>
        <w:t>Poskytovateli</w:t>
      </w:r>
      <w:r w:rsidR="001E6384" w:rsidRPr="00484F04">
        <w:rPr>
          <w:rFonts w:ascii="Arial" w:hAnsi="Arial" w:cs="Arial"/>
          <w:bCs/>
          <w:sz w:val="20"/>
          <w:szCs w:val="20"/>
        </w:rPr>
        <w:t xml:space="preserve"> </w:t>
      </w:r>
      <w:r w:rsidR="006A511E" w:rsidRPr="00484F04">
        <w:rPr>
          <w:rFonts w:ascii="Arial" w:hAnsi="Arial" w:cs="Arial"/>
          <w:bCs/>
          <w:sz w:val="20"/>
          <w:szCs w:val="20"/>
        </w:rPr>
        <w:t xml:space="preserve">do </w:t>
      </w:r>
      <w:r w:rsidR="00D604CC">
        <w:rPr>
          <w:rFonts w:ascii="Arial" w:hAnsi="Arial" w:cs="Arial"/>
          <w:bCs/>
          <w:sz w:val="20"/>
          <w:szCs w:val="20"/>
        </w:rPr>
        <w:t>10</w:t>
      </w:r>
      <w:r w:rsidR="00875A61" w:rsidRPr="00484F04">
        <w:rPr>
          <w:rFonts w:ascii="Arial" w:hAnsi="Arial" w:cs="Arial"/>
          <w:bCs/>
          <w:sz w:val="20"/>
          <w:szCs w:val="20"/>
        </w:rPr>
        <w:t xml:space="preserve"> </w:t>
      </w:r>
      <w:r w:rsidR="006A511E" w:rsidRPr="00484F04">
        <w:rPr>
          <w:rFonts w:ascii="Arial" w:hAnsi="Arial" w:cs="Arial"/>
          <w:bCs/>
          <w:sz w:val="20"/>
          <w:szCs w:val="20"/>
        </w:rPr>
        <w:t xml:space="preserve">dnů od </w:t>
      </w:r>
      <w:r w:rsidR="00387616" w:rsidRPr="00484F04">
        <w:rPr>
          <w:rFonts w:ascii="Arial" w:hAnsi="Arial" w:cs="Arial"/>
          <w:bCs/>
          <w:sz w:val="20"/>
          <w:szCs w:val="20"/>
        </w:rPr>
        <w:t>posledního dne každého kalendářního měsíce</w:t>
      </w:r>
      <w:r w:rsidR="001E6384" w:rsidRPr="00484F04">
        <w:rPr>
          <w:rFonts w:ascii="Arial" w:hAnsi="Arial" w:cs="Arial"/>
          <w:bCs/>
          <w:sz w:val="20"/>
          <w:szCs w:val="20"/>
        </w:rPr>
        <w:t xml:space="preserve">. Ve stejném termínu zašle </w:t>
      </w:r>
      <w:r w:rsidR="008D6C2B" w:rsidRPr="00484F04">
        <w:rPr>
          <w:rFonts w:ascii="Arial" w:hAnsi="Arial" w:cs="Arial"/>
          <w:bCs/>
          <w:sz w:val="20"/>
          <w:szCs w:val="20"/>
        </w:rPr>
        <w:t>Poskytovatel</w:t>
      </w:r>
      <w:r w:rsidR="001E6384" w:rsidRPr="00484F04">
        <w:rPr>
          <w:rFonts w:ascii="Arial" w:hAnsi="Arial" w:cs="Arial"/>
          <w:bCs/>
          <w:sz w:val="20"/>
          <w:szCs w:val="20"/>
        </w:rPr>
        <w:t xml:space="preserve"> </w:t>
      </w:r>
      <w:r w:rsidR="006F73B6" w:rsidRPr="00484F04">
        <w:rPr>
          <w:rFonts w:ascii="Arial" w:hAnsi="Arial" w:cs="Arial"/>
          <w:bCs/>
          <w:sz w:val="20"/>
          <w:szCs w:val="20"/>
        </w:rPr>
        <w:t>Partner</w:t>
      </w:r>
      <w:r w:rsidR="001E6384" w:rsidRPr="00484F04">
        <w:rPr>
          <w:rFonts w:ascii="Arial" w:hAnsi="Arial" w:cs="Arial"/>
          <w:bCs/>
          <w:sz w:val="20"/>
          <w:szCs w:val="20"/>
        </w:rPr>
        <w:t>ovi daňový doklad s vyúčtováním Odměny za příslušný kalendářní měsíc</w:t>
      </w:r>
      <w:r w:rsidR="00990C1E" w:rsidRPr="00484F04">
        <w:rPr>
          <w:rFonts w:ascii="Arial" w:hAnsi="Arial" w:cs="Arial"/>
          <w:bCs/>
          <w:sz w:val="20"/>
          <w:szCs w:val="20"/>
        </w:rPr>
        <w:t xml:space="preserve">, </w:t>
      </w:r>
      <w:r w:rsidR="00875A61" w:rsidRPr="00484F04">
        <w:rPr>
          <w:rFonts w:ascii="Arial" w:hAnsi="Arial" w:cs="Arial"/>
          <w:bCs/>
          <w:sz w:val="20"/>
          <w:szCs w:val="20"/>
        </w:rPr>
        <w:t xml:space="preserve">který </w:t>
      </w:r>
      <w:r w:rsidR="00990C1E" w:rsidRPr="00484F04">
        <w:rPr>
          <w:rFonts w:ascii="Arial" w:hAnsi="Arial" w:cs="Arial"/>
          <w:bCs/>
          <w:sz w:val="20"/>
          <w:szCs w:val="20"/>
        </w:rPr>
        <w:t xml:space="preserve">bude </w:t>
      </w:r>
      <w:r w:rsidR="00875A61" w:rsidRPr="00484F04">
        <w:rPr>
          <w:rFonts w:ascii="Arial" w:hAnsi="Arial" w:cs="Arial"/>
          <w:bCs/>
          <w:sz w:val="20"/>
          <w:szCs w:val="20"/>
        </w:rPr>
        <w:t xml:space="preserve">splatný </w:t>
      </w:r>
      <w:r w:rsidR="00990C1E" w:rsidRPr="00484F04">
        <w:rPr>
          <w:rFonts w:ascii="Arial" w:hAnsi="Arial" w:cs="Arial"/>
          <w:bCs/>
          <w:sz w:val="20"/>
          <w:szCs w:val="20"/>
        </w:rPr>
        <w:t xml:space="preserve">do </w:t>
      </w:r>
      <w:r w:rsidR="00F13A94">
        <w:rPr>
          <w:rFonts w:ascii="Arial" w:hAnsi="Arial" w:cs="Arial"/>
          <w:bCs/>
          <w:sz w:val="20"/>
          <w:szCs w:val="20"/>
        </w:rPr>
        <w:t>4</w:t>
      </w:r>
      <w:r w:rsidR="00990C1E" w:rsidRPr="00484F04">
        <w:rPr>
          <w:rFonts w:ascii="Arial" w:hAnsi="Arial" w:cs="Arial"/>
          <w:bCs/>
          <w:sz w:val="20"/>
          <w:szCs w:val="20"/>
        </w:rPr>
        <w:t>5 dnů od DUZP</w:t>
      </w:r>
      <w:r w:rsidR="00E624B6" w:rsidRPr="00484F04">
        <w:rPr>
          <w:rFonts w:ascii="Arial" w:hAnsi="Arial" w:cs="Arial"/>
          <w:bCs/>
          <w:sz w:val="20"/>
          <w:szCs w:val="20"/>
        </w:rPr>
        <w:t>.</w:t>
      </w:r>
      <w:r w:rsidR="00387616" w:rsidRPr="00484F04">
        <w:rPr>
          <w:rFonts w:ascii="Arial" w:hAnsi="Arial" w:cs="Arial"/>
          <w:bCs/>
          <w:sz w:val="20"/>
          <w:szCs w:val="20"/>
        </w:rPr>
        <w:t xml:space="preserve"> </w:t>
      </w:r>
    </w:p>
    <w:p w14:paraId="6842C9AF" w14:textId="77777777" w:rsidR="008A15EA" w:rsidRPr="0014585B" w:rsidRDefault="00990C1E" w:rsidP="008A15EA">
      <w:pPr>
        <w:pStyle w:val="Odstavecseseznamem"/>
        <w:numPr>
          <w:ilvl w:val="0"/>
          <w:numId w:val="15"/>
        </w:numPr>
        <w:spacing w:line="276" w:lineRule="auto"/>
        <w:ind w:left="426"/>
        <w:jc w:val="both"/>
        <w:rPr>
          <w:rFonts w:ascii="Arial" w:hAnsi="Arial" w:cs="Arial"/>
          <w:bCs/>
          <w:color w:val="000000"/>
          <w:sz w:val="20"/>
          <w:szCs w:val="20"/>
        </w:rPr>
      </w:pPr>
      <w:r w:rsidRPr="002152D7">
        <w:rPr>
          <w:rFonts w:ascii="Arial" w:hAnsi="Arial" w:cs="Arial"/>
          <w:color w:val="000000"/>
          <w:sz w:val="20"/>
          <w:szCs w:val="20"/>
        </w:rPr>
        <w:t xml:space="preserve">Podle Asociačních pravidel </w:t>
      </w:r>
      <w:r w:rsidR="00E86C10">
        <w:rPr>
          <w:rFonts w:ascii="Arial" w:hAnsi="Arial" w:cs="Arial"/>
          <w:color w:val="000000"/>
          <w:sz w:val="20"/>
          <w:szCs w:val="20"/>
        </w:rPr>
        <w:t xml:space="preserve">(tak jak je tento pojem vymezen níže) </w:t>
      </w:r>
      <w:r w:rsidRPr="002152D7">
        <w:rPr>
          <w:rFonts w:ascii="Arial" w:hAnsi="Arial" w:cs="Arial"/>
          <w:color w:val="000000"/>
          <w:sz w:val="20"/>
          <w:szCs w:val="20"/>
        </w:rPr>
        <w:t xml:space="preserve">je Poskytovatel povinen zřídit zvláštní bankovní účet pro každou Aplikaci, která umožňuje úhradu parkovného prostřednictvím platební karty. Dále je Poskytovatel povinen poukazovat peněžní prostředky ze zvláštních účtů založených pro jednotlivé Aplikace přímo na bankovní účet </w:t>
      </w:r>
      <w:r w:rsidR="006F73B6">
        <w:rPr>
          <w:rFonts w:ascii="Arial" w:hAnsi="Arial" w:cs="Arial"/>
          <w:color w:val="000000"/>
          <w:sz w:val="20"/>
          <w:szCs w:val="20"/>
        </w:rPr>
        <w:t>Partner</w:t>
      </w:r>
      <w:r w:rsidRPr="002152D7">
        <w:rPr>
          <w:rFonts w:ascii="Arial" w:hAnsi="Arial" w:cs="Arial"/>
          <w:color w:val="000000"/>
          <w:sz w:val="20"/>
          <w:szCs w:val="20"/>
        </w:rPr>
        <w:t xml:space="preserve">a a nelze tedy poukázat </w:t>
      </w:r>
      <w:r w:rsidR="006F73B6">
        <w:rPr>
          <w:rFonts w:ascii="Arial" w:hAnsi="Arial" w:cs="Arial"/>
          <w:color w:val="000000"/>
          <w:sz w:val="20"/>
          <w:szCs w:val="20"/>
        </w:rPr>
        <w:t>Partner</w:t>
      </w:r>
      <w:r w:rsidRPr="002152D7">
        <w:rPr>
          <w:rFonts w:ascii="Arial" w:hAnsi="Arial" w:cs="Arial"/>
          <w:color w:val="000000"/>
          <w:sz w:val="20"/>
          <w:szCs w:val="20"/>
        </w:rPr>
        <w:t xml:space="preserve">ovi veškeré peněžní prostředky (společně za všechny platební metody), které je Poskytovatel povinen </w:t>
      </w:r>
      <w:r w:rsidR="006F73B6">
        <w:rPr>
          <w:rFonts w:ascii="Arial" w:hAnsi="Arial" w:cs="Arial"/>
          <w:color w:val="000000"/>
          <w:sz w:val="20"/>
          <w:szCs w:val="20"/>
        </w:rPr>
        <w:t>Partner</w:t>
      </w:r>
      <w:r w:rsidRPr="002152D7">
        <w:rPr>
          <w:rFonts w:ascii="Arial" w:hAnsi="Arial" w:cs="Arial"/>
          <w:color w:val="000000"/>
          <w:sz w:val="20"/>
          <w:szCs w:val="20"/>
        </w:rPr>
        <w:t xml:space="preserve">ovi uhradit za kalendářní měsíc, jednou platbou z jednoho účtu. </w:t>
      </w:r>
      <w:r w:rsidRPr="00990C1E">
        <w:rPr>
          <w:rFonts w:ascii="Arial" w:hAnsi="Arial" w:cs="Arial"/>
          <w:color w:val="000000"/>
          <w:sz w:val="20"/>
          <w:szCs w:val="20"/>
        </w:rPr>
        <w:t xml:space="preserve">Smluvní strany vzhledem ke znění Asociačních pravidel sjednávají, že peněžní prostředky realizované prostřednictvím Aplikací, k jejichž úhradě bylo použito platební karty, převede </w:t>
      </w:r>
      <w:r w:rsidRPr="00990C1E">
        <w:rPr>
          <w:rFonts w:ascii="Arial" w:hAnsi="Arial" w:cs="Arial"/>
          <w:color w:val="000000"/>
          <w:sz w:val="20"/>
          <w:szCs w:val="20"/>
        </w:rPr>
        <w:lastRenderedPageBreak/>
        <w:t xml:space="preserve">Poskytovatel </w:t>
      </w:r>
      <w:r w:rsidR="006F73B6">
        <w:rPr>
          <w:rFonts w:ascii="Arial" w:hAnsi="Arial" w:cs="Arial"/>
          <w:color w:val="000000"/>
          <w:sz w:val="20"/>
          <w:szCs w:val="20"/>
        </w:rPr>
        <w:t>Partner</w:t>
      </w:r>
      <w:r w:rsidRPr="00990C1E">
        <w:rPr>
          <w:rFonts w:ascii="Arial" w:hAnsi="Arial" w:cs="Arial"/>
          <w:color w:val="000000"/>
          <w:sz w:val="20"/>
          <w:szCs w:val="20"/>
        </w:rPr>
        <w:t xml:space="preserve">ovi vždy </w:t>
      </w:r>
      <w:r w:rsidRPr="0014585B">
        <w:rPr>
          <w:rFonts w:ascii="Arial" w:hAnsi="Arial" w:cs="Arial"/>
          <w:color w:val="000000"/>
          <w:sz w:val="20"/>
          <w:szCs w:val="20"/>
        </w:rPr>
        <w:t>jednou měsíčně ve lhůtě vyplývající ze Smlouvy z bankovního účtu přiřazeného konkrétní Aplikaci, a to v plné výši (tedy 100% ceny realizovaných VPL).</w:t>
      </w:r>
      <w:r w:rsidR="008A15EA" w:rsidRPr="0014585B">
        <w:rPr>
          <w:rFonts w:ascii="Arial" w:eastAsiaTheme="minorEastAsia" w:hAnsi="Arial" w:cs="Arial"/>
          <w:bCs/>
          <w:sz w:val="20"/>
          <w:szCs w:val="20"/>
        </w:rPr>
        <w:t xml:space="preserve"> </w:t>
      </w:r>
    </w:p>
    <w:p w14:paraId="05AD74EC" w14:textId="77777777" w:rsidR="008A15EA" w:rsidRPr="0014585B" w:rsidRDefault="008A15EA" w:rsidP="008A15EA">
      <w:pPr>
        <w:pStyle w:val="Odstavecseseznamem"/>
        <w:spacing w:line="276" w:lineRule="auto"/>
        <w:ind w:left="426"/>
        <w:jc w:val="both"/>
        <w:rPr>
          <w:rFonts w:ascii="Arial" w:hAnsi="Arial" w:cs="Arial"/>
          <w:bCs/>
          <w:color w:val="000000"/>
          <w:sz w:val="20"/>
          <w:szCs w:val="20"/>
        </w:rPr>
      </w:pPr>
    </w:p>
    <w:p w14:paraId="4BB0F5F4" w14:textId="4D4AC89B" w:rsidR="008A15EA" w:rsidRPr="0014585B" w:rsidRDefault="008A15EA" w:rsidP="008A15EA">
      <w:pPr>
        <w:pStyle w:val="Odstavecseseznamem"/>
        <w:numPr>
          <w:ilvl w:val="0"/>
          <w:numId w:val="15"/>
        </w:numPr>
        <w:spacing w:line="276" w:lineRule="auto"/>
        <w:ind w:left="426"/>
        <w:jc w:val="both"/>
        <w:rPr>
          <w:rFonts w:ascii="Arial" w:hAnsi="Arial" w:cs="Arial"/>
          <w:bCs/>
          <w:color w:val="000000"/>
          <w:sz w:val="20"/>
          <w:szCs w:val="20"/>
        </w:rPr>
      </w:pPr>
      <w:r w:rsidRPr="0014585B">
        <w:rPr>
          <w:rFonts w:ascii="Arial" w:hAnsi="Arial" w:cs="Arial"/>
          <w:bCs/>
          <w:color w:val="000000"/>
          <w:sz w:val="20"/>
          <w:szCs w:val="20"/>
        </w:rPr>
        <w:t>Smluvní strany se dohodly na úhradě nákladů spojených s výrobou promo podkladů pro projekt úhrady parkovného prostřednictvím Služby v tištěné podobě ve formátu A</w:t>
      </w:r>
      <w:r w:rsidR="006F1967" w:rsidRPr="0014585B">
        <w:rPr>
          <w:rFonts w:ascii="Arial" w:hAnsi="Arial" w:cs="Arial"/>
          <w:bCs/>
          <w:color w:val="000000"/>
          <w:sz w:val="20"/>
          <w:szCs w:val="20"/>
        </w:rPr>
        <w:t>4 ve</w:t>
      </w:r>
      <w:r w:rsidRPr="0014585B">
        <w:rPr>
          <w:rFonts w:ascii="Arial" w:hAnsi="Arial" w:cs="Arial"/>
          <w:bCs/>
          <w:color w:val="000000"/>
          <w:sz w:val="20"/>
          <w:szCs w:val="20"/>
        </w:rPr>
        <w:t xml:space="preserve"> výši </w:t>
      </w:r>
      <w:r w:rsidR="00495F26" w:rsidRPr="0014585B">
        <w:rPr>
          <w:rFonts w:ascii="Arial" w:hAnsi="Arial" w:cs="Arial"/>
          <w:bCs/>
          <w:color w:val="000000"/>
          <w:sz w:val="20"/>
          <w:szCs w:val="20"/>
        </w:rPr>
        <w:t>3</w:t>
      </w:r>
      <w:r w:rsidRPr="0014585B">
        <w:rPr>
          <w:rFonts w:ascii="Arial" w:hAnsi="Arial" w:cs="Arial"/>
          <w:bCs/>
          <w:color w:val="000000"/>
          <w:sz w:val="20"/>
          <w:szCs w:val="20"/>
        </w:rPr>
        <w:t xml:space="preserve">00,- Kč plus aktuální sazba DPH / ks, které bude hradit Partner Poskytovateli.  Platba bude uhrazena na základě vystaveného daňového dokladu se splatností 14 dní od DUZP, kdy DUZP je datum </w:t>
      </w:r>
      <w:r w:rsidR="0014585B" w:rsidRPr="0014585B">
        <w:rPr>
          <w:rFonts w:ascii="Arial" w:hAnsi="Arial" w:cs="Arial"/>
          <w:bCs/>
          <w:color w:val="000000"/>
          <w:sz w:val="20"/>
          <w:szCs w:val="20"/>
        </w:rPr>
        <w:t>zahájení poskytování služby Poskytovatelem na základě této smlouvy</w:t>
      </w:r>
      <w:r w:rsidRPr="0014585B">
        <w:rPr>
          <w:rFonts w:ascii="Arial" w:hAnsi="Arial" w:cs="Arial"/>
          <w:bCs/>
          <w:color w:val="000000"/>
          <w:sz w:val="20"/>
          <w:szCs w:val="20"/>
        </w:rPr>
        <w:t>.</w:t>
      </w:r>
    </w:p>
    <w:p w14:paraId="42063998" w14:textId="259515D0" w:rsidR="002D0D09" w:rsidRPr="00B938CC" w:rsidRDefault="002D0D09" w:rsidP="009675FD">
      <w:pPr>
        <w:spacing w:line="276" w:lineRule="auto"/>
        <w:jc w:val="both"/>
        <w:rPr>
          <w:rFonts w:ascii="Arial" w:hAnsi="Arial" w:cs="Arial"/>
          <w:bCs/>
          <w:sz w:val="20"/>
          <w:szCs w:val="20"/>
        </w:rPr>
      </w:pPr>
    </w:p>
    <w:p w14:paraId="03DC449A" w14:textId="77777777" w:rsidR="009310D7" w:rsidRDefault="00990C1E" w:rsidP="009675FD">
      <w:pPr>
        <w:spacing w:line="276" w:lineRule="auto"/>
        <w:jc w:val="center"/>
        <w:rPr>
          <w:rFonts w:ascii="Arial" w:hAnsi="Arial" w:cs="Arial"/>
          <w:b/>
          <w:sz w:val="20"/>
          <w:szCs w:val="20"/>
        </w:rPr>
      </w:pPr>
      <w:r>
        <w:rPr>
          <w:rFonts w:ascii="Arial" w:hAnsi="Arial" w:cs="Arial"/>
          <w:b/>
          <w:sz w:val="20"/>
          <w:szCs w:val="20"/>
        </w:rPr>
        <w:t>VIII</w:t>
      </w:r>
      <w:r w:rsidR="00E7584E" w:rsidRPr="00B938CC">
        <w:rPr>
          <w:rFonts w:ascii="Arial" w:hAnsi="Arial" w:cs="Arial"/>
          <w:b/>
          <w:sz w:val="20"/>
          <w:szCs w:val="20"/>
        </w:rPr>
        <w:t>.</w:t>
      </w:r>
    </w:p>
    <w:p w14:paraId="2B77D121" w14:textId="0DB9B15B" w:rsidR="001556AB" w:rsidRDefault="0082664F" w:rsidP="006F1786">
      <w:pPr>
        <w:spacing w:line="276" w:lineRule="auto"/>
        <w:jc w:val="center"/>
        <w:rPr>
          <w:rFonts w:ascii="Arial" w:hAnsi="Arial" w:cs="Arial"/>
          <w:b/>
          <w:sz w:val="20"/>
          <w:szCs w:val="20"/>
        </w:rPr>
      </w:pPr>
      <w:r>
        <w:rPr>
          <w:rFonts w:ascii="Arial" w:hAnsi="Arial" w:cs="Arial"/>
          <w:b/>
          <w:sz w:val="20"/>
          <w:szCs w:val="20"/>
        </w:rPr>
        <w:t>USTANOVENÍ SOUVISEJÍCÍ S PLATBAMI VPL PLATEBNÍ KARTOU</w:t>
      </w:r>
    </w:p>
    <w:p w14:paraId="2E9EA2A6" w14:textId="6BDE8A95" w:rsidR="0082664F" w:rsidRPr="0082664F" w:rsidRDefault="0082664F" w:rsidP="0082664F">
      <w:pPr>
        <w:pStyle w:val="Odstavecseseznamem"/>
        <w:numPr>
          <w:ilvl w:val="0"/>
          <w:numId w:val="38"/>
        </w:numPr>
        <w:spacing w:line="276" w:lineRule="auto"/>
        <w:ind w:left="426"/>
        <w:jc w:val="both"/>
        <w:rPr>
          <w:rFonts w:ascii="Arial" w:hAnsi="Arial" w:cs="Arial"/>
          <w:sz w:val="20"/>
          <w:szCs w:val="20"/>
        </w:rPr>
      </w:pPr>
      <w:r w:rsidRPr="002152D7">
        <w:rPr>
          <w:rFonts w:ascii="Arial" w:hAnsi="Arial" w:cs="Arial"/>
          <w:color w:val="000000"/>
          <w:sz w:val="20"/>
          <w:szCs w:val="20"/>
        </w:rPr>
        <w:t xml:space="preserve">Poskytovatel bude zajišťovat pro </w:t>
      </w:r>
      <w:r w:rsidR="006F73B6">
        <w:rPr>
          <w:rFonts w:ascii="Arial" w:hAnsi="Arial" w:cs="Arial"/>
          <w:color w:val="000000"/>
          <w:sz w:val="20"/>
          <w:szCs w:val="20"/>
        </w:rPr>
        <w:t>Partner</w:t>
      </w:r>
      <w:r w:rsidRPr="002152D7">
        <w:rPr>
          <w:rFonts w:ascii="Arial" w:hAnsi="Arial" w:cs="Arial"/>
          <w:color w:val="000000"/>
          <w:sz w:val="20"/>
          <w:szCs w:val="20"/>
        </w:rPr>
        <w:t xml:space="preserve">a provoz VPL, kdy parkující mají možnost úhrady </w:t>
      </w:r>
      <w:r w:rsidRPr="009A5CDB">
        <w:rPr>
          <w:rFonts w:ascii="Arial" w:hAnsi="Arial" w:cs="Arial"/>
          <w:color w:val="000000"/>
          <w:sz w:val="20"/>
          <w:szCs w:val="20"/>
        </w:rPr>
        <w:t xml:space="preserve">parkovného </w:t>
      </w:r>
      <w:r w:rsidR="006F73B6" w:rsidRPr="009A5CDB">
        <w:rPr>
          <w:rFonts w:ascii="Arial" w:hAnsi="Arial" w:cs="Arial"/>
          <w:color w:val="000000"/>
          <w:sz w:val="20"/>
          <w:szCs w:val="20"/>
        </w:rPr>
        <w:t>Partner</w:t>
      </w:r>
      <w:r w:rsidRPr="009A5CDB">
        <w:rPr>
          <w:rFonts w:ascii="Arial" w:hAnsi="Arial" w:cs="Arial"/>
          <w:color w:val="000000"/>
          <w:sz w:val="20"/>
          <w:szCs w:val="20"/>
        </w:rPr>
        <w:t xml:space="preserve">ovi prostřednictvím platební karty a peněžní prostředky za takové transakce jsou nejprve poukazovány na účet Poskytovatele, který je následně za určité sjednané období poukáže </w:t>
      </w:r>
      <w:r w:rsidR="006F73B6" w:rsidRPr="009A5CDB">
        <w:rPr>
          <w:rFonts w:ascii="Arial" w:hAnsi="Arial" w:cs="Arial"/>
          <w:color w:val="000000"/>
          <w:sz w:val="20"/>
          <w:szCs w:val="20"/>
        </w:rPr>
        <w:t>Partner</w:t>
      </w:r>
      <w:r w:rsidRPr="009A5CDB">
        <w:rPr>
          <w:rFonts w:ascii="Arial" w:hAnsi="Arial" w:cs="Arial"/>
          <w:color w:val="000000"/>
          <w:sz w:val="20"/>
          <w:szCs w:val="20"/>
        </w:rPr>
        <w:t>ovi. Karetní asociace, jejichž platební karty mohou sloužit k úhradě parkovného (dále jen „</w:t>
      </w:r>
      <w:r w:rsidRPr="009A5CDB">
        <w:rPr>
          <w:rFonts w:ascii="Arial" w:hAnsi="Arial" w:cs="Arial"/>
          <w:b/>
          <w:color w:val="000000"/>
          <w:sz w:val="20"/>
          <w:szCs w:val="20"/>
        </w:rPr>
        <w:t>Asociace</w:t>
      </w:r>
      <w:r w:rsidRPr="009A5CDB">
        <w:rPr>
          <w:rFonts w:ascii="Arial" w:hAnsi="Arial" w:cs="Arial"/>
          <w:color w:val="000000"/>
          <w:sz w:val="20"/>
          <w:szCs w:val="20"/>
        </w:rPr>
        <w:t xml:space="preserve">“) upravují - </w:t>
      </w:r>
      <w:r w:rsidRPr="009A5CDB">
        <w:rPr>
          <w:rFonts w:ascii="Arial" w:hAnsi="Arial" w:cs="Arial"/>
          <w:i/>
          <w:color w:val="000000"/>
          <w:sz w:val="20"/>
          <w:szCs w:val="20"/>
        </w:rPr>
        <w:t>mimo jiné i v souvislosti s plněním povinností podle zákona č. 253/2008 Sb., o některých opatřeních proti legalizaci výnosů z trestné činnosti a financování terorismu (dále jen „</w:t>
      </w:r>
      <w:r w:rsidRPr="009A5CDB">
        <w:rPr>
          <w:rFonts w:ascii="Arial" w:hAnsi="Arial" w:cs="Arial"/>
          <w:b/>
          <w:i/>
          <w:color w:val="000000"/>
          <w:sz w:val="20"/>
          <w:szCs w:val="20"/>
        </w:rPr>
        <w:t>AML zákon</w:t>
      </w:r>
      <w:r w:rsidRPr="009A5CDB">
        <w:rPr>
          <w:rFonts w:ascii="Arial" w:hAnsi="Arial" w:cs="Arial"/>
          <w:i/>
          <w:color w:val="000000"/>
          <w:sz w:val="20"/>
          <w:szCs w:val="20"/>
        </w:rPr>
        <w:t>“), zákona č. 69/2006 Sb., o provádění mezinárodních sankcí, vyhlášky ČNB č. 67/2018 Sb., o některých požadavcích na systém vnitřních zásad, postupů a kontrolních opatření proti legalizaci výnosů z trestné činnosti a financování terorismu, a přímo aplikovatelných právních předpisů EU</w:t>
      </w:r>
      <w:r w:rsidRPr="009A5CDB">
        <w:rPr>
          <w:rFonts w:ascii="Arial" w:hAnsi="Arial" w:cs="Arial"/>
          <w:color w:val="000000"/>
          <w:sz w:val="20"/>
          <w:szCs w:val="20"/>
        </w:rPr>
        <w:t xml:space="preserve"> - práva a povinnosti subjektů zúčastněných na systému fungování Platebních karet, zejména </w:t>
      </w:r>
      <w:proofErr w:type="spellStart"/>
      <w:r w:rsidRPr="009A5CDB">
        <w:rPr>
          <w:rFonts w:ascii="Arial" w:hAnsi="Arial" w:cs="Arial"/>
          <w:color w:val="000000"/>
          <w:sz w:val="20"/>
          <w:szCs w:val="20"/>
        </w:rPr>
        <w:t>acquirerů</w:t>
      </w:r>
      <w:proofErr w:type="spellEnd"/>
      <w:r w:rsidRPr="009A5CDB">
        <w:rPr>
          <w:rFonts w:ascii="Arial" w:hAnsi="Arial" w:cs="Arial"/>
          <w:color w:val="000000"/>
          <w:sz w:val="20"/>
          <w:szCs w:val="20"/>
        </w:rPr>
        <w:t xml:space="preserve">, </w:t>
      </w:r>
      <w:proofErr w:type="spellStart"/>
      <w:r w:rsidRPr="009A5CDB">
        <w:rPr>
          <w:rFonts w:ascii="Arial" w:hAnsi="Arial" w:cs="Arial"/>
          <w:color w:val="000000"/>
          <w:sz w:val="20"/>
          <w:szCs w:val="20"/>
        </w:rPr>
        <w:t>issuerů</w:t>
      </w:r>
      <w:proofErr w:type="spellEnd"/>
      <w:r w:rsidRPr="009A5CDB">
        <w:rPr>
          <w:rFonts w:ascii="Arial" w:hAnsi="Arial" w:cs="Arial"/>
          <w:color w:val="000000"/>
          <w:sz w:val="20"/>
          <w:szCs w:val="20"/>
        </w:rPr>
        <w:t xml:space="preserve"> a</w:t>
      </w:r>
      <w:r w:rsidRPr="002152D7">
        <w:rPr>
          <w:rFonts w:ascii="Arial" w:hAnsi="Arial" w:cs="Arial"/>
          <w:color w:val="000000"/>
          <w:sz w:val="20"/>
          <w:szCs w:val="20"/>
        </w:rPr>
        <w:t xml:space="preserve"> Obchodníků (dále jen „</w:t>
      </w:r>
      <w:r w:rsidRPr="002152D7">
        <w:rPr>
          <w:rFonts w:ascii="Arial" w:hAnsi="Arial" w:cs="Arial"/>
          <w:b/>
          <w:color w:val="000000"/>
          <w:sz w:val="20"/>
          <w:szCs w:val="20"/>
        </w:rPr>
        <w:t>Asociační pravidla</w:t>
      </w:r>
      <w:r w:rsidRPr="002152D7">
        <w:rPr>
          <w:rFonts w:ascii="Arial" w:hAnsi="Arial" w:cs="Arial"/>
          <w:color w:val="000000"/>
          <w:sz w:val="20"/>
          <w:szCs w:val="20"/>
        </w:rPr>
        <w:t xml:space="preserve">“). </w:t>
      </w:r>
      <w:r>
        <w:rPr>
          <w:rFonts w:ascii="Arial" w:hAnsi="Arial" w:cs="Arial"/>
          <w:color w:val="000000"/>
          <w:sz w:val="20"/>
          <w:szCs w:val="20"/>
        </w:rPr>
        <w:t xml:space="preserve">Vzhledem k výše uvedeným skutečnostem se </w:t>
      </w:r>
      <w:r w:rsidR="006F73B6">
        <w:rPr>
          <w:rFonts w:ascii="Arial" w:hAnsi="Arial" w:cs="Arial"/>
          <w:color w:val="000000"/>
          <w:sz w:val="20"/>
          <w:szCs w:val="20"/>
        </w:rPr>
        <w:t>Partner</w:t>
      </w:r>
      <w:r w:rsidRPr="002152D7">
        <w:rPr>
          <w:rFonts w:ascii="Arial" w:hAnsi="Arial" w:cs="Arial"/>
          <w:color w:val="000000"/>
          <w:sz w:val="20"/>
          <w:szCs w:val="20"/>
        </w:rPr>
        <w:t xml:space="preserve"> zavazuje, že ve vztahu k úhradě VPL prostřednictvím platebních karet bude dodržovat povinnosti specifikované v příloze č. </w:t>
      </w:r>
      <w:r>
        <w:rPr>
          <w:rFonts w:ascii="Arial" w:hAnsi="Arial" w:cs="Arial"/>
          <w:color w:val="000000"/>
          <w:sz w:val="20"/>
          <w:szCs w:val="20"/>
        </w:rPr>
        <w:t>5</w:t>
      </w:r>
      <w:r w:rsidRPr="002152D7">
        <w:rPr>
          <w:rFonts w:ascii="Arial" w:hAnsi="Arial" w:cs="Arial"/>
          <w:color w:val="000000"/>
          <w:sz w:val="20"/>
          <w:szCs w:val="20"/>
        </w:rPr>
        <w:t xml:space="preserve"> t</w:t>
      </w:r>
      <w:r>
        <w:rPr>
          <w:rFonts w:ascii="Arial" w:hAnsi="Arial" w:cs="Arial"/>
          <w:color w:val="000000"/>
          <w:sz w:val="20"/>
          <w:szCs w:val="20"/>
        </w:rPr>
        <w:t>éto</w:t>
      </w:r>
      <w:r w:rsidRPr="002152D7">
        <w:rPr>
          <w:rFonts w:ascii="Arial" w:hAnsi="Arial" w:cs="Arial"/>
          <w:color w:val="000000"/>
          <w:sz w:val="20"/>
          <w:szCs w:val="20"/>
        </w:rPr>
        <w:t xml:space="preserve"> </w:t>
      </w:r>
      <w:r>
        <w:rPr>
          <w:rFonts w:ascii="Arial" w:hAnsi="Arial" w:cs="Arial"/>
          <w:color w:val="000000"/>
          <w:sz w:val="20"/>
          <w:szCs w:val="20"/>
        </w:rPr>
        <w:t>Smlouvy</w:t>
      </w:r>
      <w:r w:rsidRPr="002152D7">
        <w:rPr>
          <w:rFonts w:ascii="Arial" w:hAnsi="Arial" w:cs="Arial"/>
          <w:color w:val="000000"/>
          <w:sz w:val="20"/>
          <w:szCs w:val="20"/>
        </w:rPr>
        <w:t>.</w:t>
      </w:r>
    </w:p>
    <w:p w14:paraId="16D294F9" w14:textId="77777777" w:rsidR="0082664F" w:rsidRPr="0082664F" w:rsidRDefault="0082664F" w:rsidP="0082664F">
      <w:pPr>
        <w:spacing w:line="276" w:lineRule="auto"/>
        <w:ind w:left="66"/>
        <w:jc w:val="both"/>
        <w:rPr>
          <w:rFonts w:ascii="Arial" w:hAnsi="Arial" w:cs="Arial"/>
          <w:sz w:val="20"/>
          <w:szCs w:val="20"/>
        </w:rPr>
      </w:pPr>
    </w:p>
    <w:p w14:paraId="27A9BFB1" w14:textId="0593C3C5" w:rsidR="0082664F" w:rsidRPr="0082664F" w:rsidRDefault="0082664F" w:rsidP="0082664F">
      <w:pPr>
        <w:pStyle w:val="Odstavecseseznamem"/>
        <w:numPr>
          <w:ilvl w:val="0"/>
          <w:numId w:val="38"/>
        </w:numPr>
        <w:spacing w:line="276" w:lineRule="auto"/>
        <w:ind w:left="426"/>
        <w:jc w:val="both"/>
        <w:rPr>
          <w:rFonts w:ascii="Arial" w:hAnsi="Arial" w:cs="Arial"/>
          <w:sz w:val="20"/>
          <w:szCs w:val="20"/>
        </w:rPr>
      </w:pPr>
      <w:r w:rsidRPr="002152D7">
        <w:rPr>
          <w:rFonts w:ascii="Arial" w:hAnsi="Arial" w:cs="Arial"/>
          <w:color w:val="000000"/>
          <w:sz w:val="20"/>
          <w:szCs w:val="20"/>
        </w:rPr>
        <w:t xml:space="preserve">V případě, že (i) se </w:t>
      </w:r>
      <w:r w:rsidR="006F73B6">
        <w:rPr>
          <w:rFonts w:ascii="Arial" w:hAnsi="Arial" w:cs="Arial"/>
          <w:color w:val="000000"/>
          <w:sz w:val="20"/>
          <w:szCs w:val="20"/>
        </w:rPr>
        <w:t>Partner</w:t>
      </w:r>
      <w:r w:rsidRPr="002152D7">
        <w:rPr>
          <w:rFonts w:ascii="Arial" w:hAnsi="Arial" w:cs="Arial"/>
          <w:color w:val="000000"/>
          <w:sz w:val="20"/>
          <w:szCs w:val="20"/>
        </w:rPr>
        <w:t xml:space="preserve">, jeho skutečný vlastník, případně jiná osoba, jež je součástí stejného koncernu jako </w:t>
      </w:r>
      <w:r w:rsidR="006F73B6">
        <w:rPr>
          <w:rFonts w:ascii="Arial" w:hAnsi="Arial" w:cs="Arial"/>
          <w:color w:val="000000"/>
          <w:sz w:val="20"/>
          <w:szCs w:val="20"/>
        </w:rPr>
        <w:t>Partner</w:t>
      </w:r>
      <w:r w:rsidRPr="002152D7">
        <w:rPr>
          <w:rFonts w:ascii="Arial" w:hAnsi="Arial" w:cs="Arial"/>
          <w:color w:val="000000"/>
          <w:sz w:val="20"/>
          <w:szCs w:val="20"/>
        </w:rPr>
        <w:t>, objeví na tzv. sankčních listech, (</w:t>
      </w:r>
      <w:proofErr w:type="spellStart"/>
      <w:r w:rsidRPr="002152D7">
        <w:rPr>
          <w:rFonts w:ascii="Arial" w:hAnsi="Arial" w:cs="Arial"/>
          <w:color w:val="000000"/>
          <w:sz w:val="20"/>
          <w:szCs w:val="20"/>
        </w:rPr>
        <w:t>ii</w:t>
      </w:r>
      <w:proofErr w:type="spellEnd"/>
      <w:r w:rsidRPr="002152D7">
        <w:rPr>
          <w:rFonts w:ascii="Arial" w:hAnsi="Arial" w:cs="Arial"/>
          <w:color w:val="000000"/>
          <w:sz w:val="20"/>
          <w:szCs w:val="20"/>
        </w:rPr>
        <w:t xml:space="preserve">) pokud má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kterým je ke dni uzavření tohoto dodatku Československá obchodní banka, a.s., důvodné podezření, že se </w:t>
      </w:r>
      <w:r w:rsidR="006F73B6">
        <w:rPr>
          <w:rFonts w:ascii="Arial" w:hAnsi="Arial" w:cs="Arial"/>
          <w:color w:val="000000"/>
          <w:sz w:val="20"/>
          <w:szCs w:val="20"/>
        </w:rPr>
        <w:t>Partner</w:t>
      </w:r>
      <w:r w:rsidRPr="002152D7">
        <w:rPr>
          <w:rFonts w:ascii="Arial" w:hAnsi="Arial" w:cs="Arial"/>
          <w:color w:val="000000"/>
          <w:sz w:val="20"/>
          <w:szCs w:val="20"/>
        </w:rPr>
        <w:t xml:space="preserve"> podílí na praní špinavých peněz nebo financování terorismu a sdělí tuto skutečnost Poskytovateli a (</w:t>
      </w:r>
      <w:proofErr w:type="spellStart"/>
      <w:r w:rsidRPr="002152D7">
        <w:rPr>
          <w:rFonts w:ascii="Arial" w:hAnsi="Arial" w:cs="Arial"/>
          <w:color w:val="000000"/>
          <w:sz w:val="20"/>
          <w:szCs w:val="20"/>
        </w:rPr>
        <w:t>iii</w:t>
      </w:r>
      <w:proofErr w:type="spellEnd"/>
      <w:r w:rsidRPr="002152D7">
        <w:rPr>
          <w:rFonts w:ascii="Arial" w:hAnsi="Arial" w:cs="Arial"/>
          <w:color w:val="000000"/>
          <w:sz w:val="20"/>
          <w:szCs w:val="20"/>
        </w:rPr>
        <w:t xml:space="preserve">) pokud má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podezření na protiprávní jednání </w:t>
      </w:r>
      <w:r w:rsidR="006F73B6">
        <w:rPr>
          <w:rFonts w:ascii="Arial" w:hAnsi="Arial" w:cs="Arial"/>
          <w:color w:val="000000"/>
          <w:sz w:val="20"/>
          <w:szCs w:val="20"/>
        </w:rPr>
        <w:t>Partner</w:t>
      </w:r>
      <w:r w:rsidRPr="002152D7">
        <w:rPr>
          <w:rFonts w:ascii="Arial" w:hAnsi="Arial" w:cs="Arial"/>
          <w:color w:val="000000"/>
          <w:sz w:val="20"/>
          <w:szCs w:val="20"/>
        </w:rPr>
        <w:t xml:space="preserve">a a/nebo </w:t>
      </w:r>
      <w:r w:rsidR="006F73B6">
        <w:rPr>
          <w:rFonts w:ascii="Arial" w:hAnsi="Arial" w:cs="Arial"/>
          <w:color w:val="000000"/>
          <w:sz w:val="20"/>
          <w:szCs w:val="20"/>
        </w:rPr>
        <w:t>Partner</w:t>
      </w:r>
      <w:r w:rsidRPr="002152D7">
        <w:rPr>
          <w:rFonts w:ascii="Arial" w:hAnsi="Arial" w:cs="Arial"/>
          <w:color w:val="000000"/>
          <w:sz w:val="20"/>
          <w:szCs w:val="20"/>
        </w:rPr>
        <w:t xml:space="preserve"> jedná v rozporu se Smlouvou nebo právními předpisy a </w:t>
      </w:r>
      <w:proofErr w:type="spellStart"/>
      <w:r w:rsidRPr="002152D7">
        <w:rPr>
          <w:rFonts w:ascii="Arial" w:hAnsi="Arial" w:cs="Arial"/>
          <w:color w:val="000000"/>
          <w:sz w:val="20"/>
          <w:szCs w:val="20"/>
        </w:rPr>
        <w:t>acquirer</w:t>
      </w:r>
      <w:proofErr w:type="spellEnd"/>
      <w:r w:rsidRPr="002152D7">
        <w:rPr>
          <w:rFonts w:ascii="Arial" w:hAnsi="Arial" w:cs="Arial"/>
          <w:color w:val="000000"/>
          <w:sz w:val="20"/>
          <w:szCs w:val="20"/>
        </w:rPr>
        <w:t xml:space="preserve"> tuto skutečnost sdělí Poskytovateli, je Poskytovatel oprávněn okamžitě ukončit prodej VPL prostřednictvím Aplikací a/nebo pozdržet zúčtování platebních transakcí vymezených </w:t>
      </w:r>
      <w:proofErr w:type="spellStart"/>
      <w:r w:rsidRPr="002152D7">
        <w:rPr>
          <w:rFonts w:ascii="Arial" w:hAnsi="Arial" w:cs="Arial"/>
          <w:color w:val="000000"/>
          <w:sz w:val="20"/>
          <w:szCs w:val="20"/>
        </w:rPr>
        <w:t>acquirerem</w:t>
      </w:r>
      <w:proofErr w:type="spellEnd"/>
      <w:r w:rsidRPr="002152D7">
        <w:rPr>
          <w:rFonts w:ascii="Arial" w:hAnsi="Arial" w:cs="Arial"/>
          <w:color w:val="000000"/>
          <w:sz w:val="20"/>
          <w:szCs w:val="20"/>
        </w:rPr>
        <w:t xml:space="preserve"> až o 180 kalendářních dnů</w:t>
      </w:r>
      <w:r>
        <w:rPr>
          <w:rFonts w:ascii="Arial" w:hAnsi="Arial" w:cs="Arial"/>
          <w:color w:val="000000"/>
          <w:sz w:val="20"/>
          <w:szCs w:val="20"/>
        </w:rPr>
        <w:t>.</w:t>
      </w:r>
    </w:p>
    <w:p w14:paraId="6489444D" w14:textId="77777777" w:rsidR="00DA066E" w:rsidRDefault="00DA066E" w:rsidP="0050619A">
      <w:pPr>
        <w:spacing w:line="276" w:lineRule="auto"/>
        <w:rPr>
          <w:rFonts w:ascii="Arial" w:hAnsi="Arial" w:cs="Arial"/>
          <w:b/>
          <w:sz w:val="20"/>
          <w:szCs w:val="20"/>
        </w:rPr>
      </w:pPr>
    </w:p>
    <w:p w14:paraId="46CD7A8E" w14:textId="77777777" w:rsidR="0082664F" w:rsidRPr="00B938CC" w:rsidRDefault="00990C1E" w:rsidP="009675FD">
      <w:pPr>
        <w:spacing w:line="276" w:lineRule="auto"/>
        <w:jc w:val="center"/>
        <w:rPr>
          <w:rFonts w:ascii="Arial" w:hAnsi="Arial" w:cs="Arial"/>
          <w:b/>
          <w:sz w:val="20"/>
          <w:szCs w:val="20"/>
        </w:rPr>
      </w:pPr>
      <w:r>
        <w:rPr>
          <w:rFonts w:ascii="Arial" w:hAnsi="Arial" w:cs="Arial"/>
          <w:b/>
          <w:sz w:val="20"/>
          <w:szCs w:val="20"/>
        </w:rPr>
        <w:t>IX.</w:t>
      </w:r>
    </w:p>
    <w:p w14:paraId="69CCB64A" w14:textId="3E3CED96" w:rsidR="006F1786" w:rsidRPr="00B938CC" w:rsidRDefault="009310D7" w:rsidP="006F1786">
      <w:pPr>
        <w:spacing w:line="276" w:lineRule="auto"/>
        <w:jc w:val="center"/>
        <w:rPr>
          <w:rFonts w:ascii="Arial" w:hAnsi="Arial" w:cs="Arial"/>
          <w:b/>
          <w:bCs/>
          <w:sz w:val="20"/>
          <w:szCs w:val="20"/>
        </w:rPr>
      </w:pPr>
      <w:r w:rsidRPr="00B938CC">
        <w:rPr>
          <w:rFonts w:ascii="Arial" w:hAnsi="Arial" w:cs="Arial"/>
          <w:b/>
          <w:bCs/>
          <w:sz w:val="20"/>
          <w:szCs w:val="20"/>
        </w:rPr>
        <w:t>REKLAMACE A VYÚČTOVÁNÍ, VADY PLNĚNÍ</w:t>
      </w:r>
      <w:r w:rsidR="006314D2" w:rsidRPr="00B938CC">
        <w:rPr>
          <w:rFonts w:ascii="Arial" w:hAnsi="Arial" w:cs="Arial"/>
          <w:b/>
          <w:bCs/>
          <w:sz w:val="20"/>
          <w:szCs w:val="20"/>
        </w:rPr>
        <w:t xml:space="preserve"> VPL</w:t>
      </w:r>
    </w:p>
    <w:p w14:paraId="55A5273A" w14:textId="77777777" w:rsidR="009310D7" w:rsidRPr="00B938CC" w:rsidRDefault="00F06769" w:rsidP="009675FD">
      <w:pPr>
        <w:numPr>
          <w:ilvl w:val="0"/>
          <w:numId w:val="5"/>
        </w:numPr>
        <w:spacing w:after="240" w:line="276" w:lineRule="auto"/>
        <w:ind w:left="426" w:hanging="426"/>
        <w:jc w:val="both"/>
        <w:rPr>
          <w:rFonts w:ascii="Arial" w:hAnsi="Arial" w:cs="Arial"/>
          <w:bCs/>
          <w:sz w:val="20"/>
          <w:szCs w:val="20"/>
        </w:rPr>
      </w:pPr>
      <w:r w:rsidRPr="00B938CC">
        <w:rPr>
          <w:rFonts w:ascii="Arial" w:hAnsi="Arial" w:cs="Arial"/>
          <w:bCs/>
          <w:sz w:val="20"/>
          <w:szCs w:val="20"/>
        </w:rPr>
        <w:t>Poskytovatel</w:t>
      </w:r>
      <w:r w:rsidR="009310D7" w:rsidRPr="00B938CC">
        <w:rPr>
          <w:rFonts w:ascii="Arial" w:hAnsi="Arial" w:cs="Arial"/>
          <w:bCs/>
          <w:sz w:val="20"/>
          <w:szCs w:val="20"/>
        </w:rPr>
        <w:t xml:space="preserve"> se zavazuje uchovávat, resp. zajistit uchování údajů potřebných ke kontrole správnosti odečtené částky za </w:t>
      </w:r>
      <w:r w:rsidR="00A01C39" w:rsidRPr="00B938CC">
        <w:rPr>
          <w:rFonts w:ascii="Arial" w:hAnsi="Arial" w:cs="Arial"/>
          <w:bCs/>
          <w:sz w:val="20"/>
          <w:szCs w:val="20"/>
        </w:rPr>
        <w:t>VPL</w:t>
      </w:r>
      <w:r w:rsidR="009310D7" w:rsidRPr="00B938CC">
        <w:rPr>
          <w:rFonts w:ascii="Arial" w:hAnsi="Arial" w:cs="Arial"/>
          <w:bCs/>
          <w:sz w:val="20"/>
          <w:szCs w:val="20"/>
        </w:rPr>
        <w:t xml:space="preserve"> a správnosti vyúčtování po dobu nezbytně nutnou </w:t>
      </w:r>
      <w:r w:rsidR="00E7584E" w:rsidRPr="00B938CC">
        <w:rPr>
          <w:rFonts w:ascii="Arial" w:hAnsi="Arial" w:cs="Arial"/>
          <w:bCs/>
          <w:sz w:val="20"/>
          <w:szCs w:val="20"/>
        </w:rPr>
        <w:t>vyplývající z obecně závazných právních předpisů</w:t>
      </w:r>
      <w:r w:rsidR="009310D7" w:rsidRPr="00B938CC">
        <w:rPr>
          <w:rFonts w:ascii="Arial" w:hAnsi="Arial" w:cs="Arial"/>
          <w:bCs/>
          <w:sz w:val="20"/>
          <w:szCs w:val="20"/>
        </w:rPr>
        <w:t xml:space="preserve">. </w:t>
      </w:r>
    </w:p>
    <w:p w14:paraId="3BDED18F" w14:textId="44F32630" w:rsidR="009310D7" w:rsidRPr="00B938CC" w:rsidRDefault="005518FB" w:rsidP="009675FD">
      <w:pPr>
        <w:numPr>
          <w:ilvl w:val="0"/>
          <w:numId w:val="5"/>
        </w:numPr>
        <w:spacing w:after="240" w:line="276" w:lineRule="auto"/>
        <w:ind w:left="426" w:hanging="426"/>
        <w:jc w:val="both"/>
        <w:rPr>
          <w:rFonts w:ascii="Arial" w:hAnsi="Arial" w:cs="Arial"/>
          <w:bCs/>
          <w:sz w:val="20"/>
          <w:szCs w:val="20"/>
        </w:rPr>
      </w:pPr>
      <w:r w:rsidRPr="00B938CC">
        <w:rPr>
          <w:rFonts w:ascii="Arial" w:hAnsi="Arial" w:cs="Arial"/>
          <w:bCs/>
          <w:sz w:val="20"/>
          <w:szCs w:val="20"/>
        </w:rPr>
        <w:t>Smluvní strany sjednávají, že ř</w:t>
      </w:r>
      <w:r w:rsidR="00FF55A7" w:rsidRPr="00B938CC">
        <w:rPr>
          <w:rFonts w:ascii="Arial" w:hAnsi="Arial" w:cs="Arial"/>
          <w:bCs/>
          <w:sz w:val="20"/>
          <w:szCs w:val="20"/>
        </w:rPr>
        <w:t>ešení reklamací parkujících</w:t>
      </w:r>
      <w:r w:rsidR="003D5D87">
        <w:rPr>
          <w:rFonts w:ascii="Arial" w:hAnsi="Arial" w:cs="Arial"/>
          <w:bCs/>
          <w:sz w:val="20"/>
          <w:szCs w:val="20"/>
        </w:rPr>
        <w:t>, které</w:t>
      </w:r>
      <w:r w:rsidR="00FF55A7" w:rsidRPr="00B938CC">
        <w:rPr>
          <w:rFonts w:ascii="Arial" w:hAnsi="Arial" w:cs="Arial"/>
          <w:bCs/>
          <w:sz w:val="20"/>
          <w:szCs w:val="20"/>
        </w:rPr>
        <w:t xml:space="preserve"> souvisejí s VPL </w:t>
      </w:r>
      <w:r w:rsidR="0046250C" w:rsidRPr="00B938CC">
        <w:rPr>
          <w:rFonts w:ascii="Arial" w:hAnsi="Arial" w:cs="Arial"/>
          <w:bCs/>
          <w:sz w:val="20"/>
          <w:szCs w:val="20"/>
        </w:rPr>
        <w:t>a týkají se vyúčtování</w:t>
      </w:r>
      <w:r w:rsidR="00164AEB">
        <w:rPr>
          <w:rFonts w:ascii="Arial" w:hAnsi="Arial" w:cs="Arial"/>
          <w:bCs/>
          <w:sz w:val="20"/>
          <w:szCs w:val="20"/>
        </w:rPr>
        <w:t>,</w:t>
      </w:r>
      <w:r w:rsidR="0046250C" w:rsidRPr="00B938CC">
        <w:rPr>
          <w:rFonts w:ascii="Arial" w:hAnsi="Arial" w:cs="Arial"/>
          <w:bCs/>
          <w:sz w:val="20"/>
          <w:szCs w:val="20"/>
        </w:rPr>
        <w:t xml:space="preserve"> </w:t>
      </w:r>
      <w:r w:rsidR="00FF55A7" w:rsidRPr="00B938CC">
        <w:rPr>
          <w:rFonts w:ascii="Arial" w:hAnsi="Arial" w:cs="Arial"/>
          <w:bCs/>
          <w:sz w:val="20"/>
          <w:szCs w:val="20"/>
        </w:rPr>
        <w:t>bude zajišťovat Poskytovatel</w:t>
      </w:r>
      <w:r w:rsidR="00FE5D62" w:rsidRPr="00B938CC">
        <w:rPr>
          <w:rFonts w:ascii="Arial" w:hAnsi="Arial" w:cs="Arial"/>
          <w:bCs/>
          <w:sz w:val="20"/>
          <w:szCs w:val="20"/>
        </w:rPr>
        <w:t xml:space="preserve">. </w:t>
      </w:r>
      <w:r w:rsidRPr="00B938CC">
        <w:rPr>
          <w:rFonts w:ascii="Arial" w:hAnsi="Arial" w:cs="Arial"/>
          <w:bCs/>
          <w:sz w:val="20"/>
          <w:szCs w:val="20"/>
        </w:rPr>
        <w:t xml:space="preserve">Smluvní strany sjednávají, že </w:t>
      </w:r>
      <w:r w:rsidR="00F06769" w:rsidRPr="00B938CC">
        <w:rPr>
          <w:rFonts w:ascii="Arial" w:hAnsi="Arial" w:cs="Arial"/>
          <w:bCs/>
          <w:sz w:val="20"/>
          <w:szCs w:val="20"/>
        </w:rPr>
        <w:t>Poskytovatel</w:t>
      </w:r>
      <w:r w:rsidRPr="00B938CC">
        <w:rPr>
          <w:rFonts w:ascii="Arial" w:hAnsi="Arial" w:cs="Arial"/>
          <w:bCs/>
          <w:sz w:val="20"/>
          <w:szCs w:val="20"/>
        </w:rPr>
        <w:t xml:space="preserve"> doručí </w:t>
      </w:r>
      <w:r w:rsidR="006F73B6">
        <w:rPr>
          <w:rFonts w:ascii="Arial" w:hAnsi="Arial" w:cs="Arial"/>
          <w:bCs/>
          <w:sz w:val="20"/>
          <w:szCs w:val="20"/>
        </w:rPr>
        <w:t>Partner</w:t>
      </w:r>
      <w:r w:rsidRPr="00B938CC">
        <w:rPr>
          <w:rFonts w:ascii="Arial" w:hAnsi="Arial" w:cs="Arial"/>
          <w:bCs/>
          <w:sz w:val="20"/>
          <w:szCs w:val="20"/>
        </w:rPr>
        <w:t xml:space="preserve">ovi návrh řešení reklamace vždy do </w:t>
      </w:r>
      <w:r w:rsidR="00990C1E">
        <w:rPr>
          <w:rFonts w:ascii="Arial" w:hAnsi="Arial" w:cs="Arial"/>
          <w:bCs/>
          <w:sz w:val="20"/>
          <w:szCs w:val="20"/>
        </w:rPr>
        <w:t>3</w:t>
      </w:r>
      <w:r w:rsidRPr="00B938CC">
        <w:rPr>
          <w:rFonts w:ascii="Arial" w:hAnsi="Arial" w:cs="Arial"/>
          <w:bCs/>
          <w:sz w:val="20"/>
          <w:szCs w:val="20"/>
        </w:rPr>
        <w:t xml:space="preserve"> pracovních dnů od obdržení reklamace. </w:t>
      </w:r>
      <w:r w:rsidR="00F06769" w:rsidRPr="00B938CC">
        <w:rPr>
          <w:rFonts w:ascii="Arial" w:hAnsi="Arial" w:cs="Arial"/>
          <w:bCs/>
          <w:sz w:val="20"/>
          <w:szCs w:val="20"/>
        </w:rPr>
        <w:t>Poskytovatel</w:t>
      </w:r>
      <w:r w:rsidRPr="00B938CC">
        <w:rPr>
          <w:rFonts w:ascii="Arial" w:hAnsi="Arial" w:cs="Arial"/>
          <w:bCs/>
          <w:sz w:val="20"/>
          <w:szCs w:val="20"/>
        </w:rPr>
        <w:t xml:space="preserve"> se zavazuje, že bude </w:t>
      </w:r>
      <w:r w:rsidR="00A01C39" w:rsidRPr="00B938CC">
        <w:rPr>
          <w:rFonts w:ascii="Arial" w:hAnsi="Arial" w:cs="Arial"/>
          <w:bCs/>
          <w:sz w:val="20"/>
          <w:szCs w:val="20"/>
        </w:rPr>
        <w:t>parkující</w:t>
      </w:r>
      <w:r w:rsidRPr="00B938CC">
        <w:rPr>
          <w:rFonts w:ascii="Arial" w:hAnsi="Arial" w:cs="Arial"/>
          <w:bCs/>
          <w:sz w:val="20"/>
          <w:szCs w:val="20"/>
        </w:rPr>
        <w:t xml:space="preserve"> </w:t>
      </w:r>
      <w:r w:rsidR="00FE5D62" w:rsidRPr="00B938CC">
        <w:rPr>
          <w:rFonts w:ascii="Arial" w:hAnsi="Arial" w:cs="Arial"/>
          <w:bCs/>
          <w:sz w:val="20"/>
          <w:szCs w:val="20"/>
        </w:rPr>
        <w:t>o vyřízení reklamace informovat</w:t>
      </w:r>
      <w:r w:rsidRPr="00B938CC">
        <w:rPr>
          <w:rFonts w:ascii="Arial" w:hAnsi="Arial" w:cs="Arial"/>
          <w:bCs/>
          <w:sz w:val="20"/>
          <w:szCs w:val="20"/>
        </w:rPr>
        <w:t>.</w:t>
      </w:r>
      <w:r w:rsidR="009310D7" w:rsidRPr="00B938CC">
        <w:rPr>
          <w:rFonts w:ascii="Arial" w:hAnsi="Arial" w:cs="Arial"/>
          <w:bCs/>
          <w:sz w:val="20"/>
          <w:szCs w:val="20"/>
        </w:rPr>
        <w:t xml:space="preserve">   </w:t>
      </w:r>
    </w:p>
    <w:p w14:paraId="6E1A2D98" w14:textId="51D18388" w:rsidR="009310D7" w:rsidRDefault="00883FBC" w:rsidP="009675FD">
      <w:pPr>
        <w:numPr>
          <w:ilvl w:val="0"/>
          <w:numId w:val="5"/>
        </w:numPr>
        <w:spacing w:after="240" w:line="276" w:lineRule="auto"/>
        <w:ind w:left="426" w:hanging="426"/>
        <w:jc w:val="both"/>
        <w:rPr>
          <w:rFonts w:ascii="Arial" w:hAnsi="Arial" w:cs="Arial"/>
          <w:bCs/>
          <w:sz w:val="20"/>
          <w:szCs w:val="20"/>
        </w:rPr>
      </w:pPr>
      <w:r w:rsidRPr="00883FBC">
        <w:rPr>
          <w:rFonts w:ascii="Arial" w:hAnsi="Arial" w:cs="Arial"/>
          <w:bCs/>
          <w:sz w:val="20"/>
          <w:szCs w:val="20"/>
        </w:rPr>
        <w:t>Jestliže bude reklamace oprávněná, bude reklamovaná částka uvedena ve vyúčtování vzájemných plateb a odečtena za měsíc</w:t>
      </w:r>
      <w:r w:rsidR="006F1786">
        <w:rPr>
          <w:rFonts w:ascii="Arial" w:hAnsi="Arial" w:cs="Arial"/>
          <w:bCs/>
          <w:sz w:val="20"/>
          <w:szCs w:val="20"/>
        </w:rPr>
        <w:t>,</w:t>
      </w:r>
      <w:r>
        <w:rPr>
          <w:rFonts w:ascii="Arial" w:hAnsi="Arial" w:cs="Arial"/>
          <w:bCs/>
          <w:sz w:val="20"/>
          <w:szCs w:val="20"/>
        </w:rPr>
        <w:t xml:space="preserve"> </w:t>
      </w:r>
      <w:r w:rsidRPr="00883FBC">
        <w:rPr>
          <w:rFonts w:ascii="Arial" w:hAnsi="Arial" w:cs="Arial"/>
          <w:bCs/>
          <w:sz w:val="20"/>
          <w:szCs w:val="20"/>
        </w:rPr>
        <w:t>v němž byla reklamace vyřízena</w:t>
      </w:r>
      <w:r>
        <w:rPr>
          <w:rFonts w:ascii="Arial" w:hAnsi="Arial" w:cs="Arial"/>
          <w:bCs/>
          <w:sz w:val="20"/>
          <w:szCs w:val="20"/>
        </w:rPr>
        <w:t>.</w:t>
      </w:r>
      <w:r w:rsidR="009310D7" w:rsidRPr="00B938CC">
        <w:rPr>
          <w:rFonts w:ascii="Arial" w:hAnsi="Arial" w:cs="Arial"/>
          <w:bCs/>
          <w:sz w:val="20"/>
          <w:szCs w:val="20"/>
        </w:rPr>
        <w:t xml:space="preserve"> </w:t>
      </w:r>
    </w:p>
    <w:p w14:paraId="593716C4" w14:textId="142F9A0B" w:rsidR="006F1786" w:rsidRDefault="006F1786" w:rsidP="006F1786">
      <w:pPr>
        <w:spacing w:after="240" w:line="276" w:lineRule="auto"/>
        <w:ind w:left="426"/>
        <w:jc w:val="both"/>
        <w:rPr>
          <w:rFonts w:ascii="Arial" w:hAnsi="Arial" w:cs="Arial"/>
          <w:bCs/>
          <w:sz w:val="20"/>
          <w:szCs w:val="20"/>
        </w:rPr>
      </w:pPr>
    </w:p>
    <w:p w14:paraId="01355A50" w14:textId="77777777" w:rsidR="006F1786" w:rsidRPr="00B938CC" w:rsidRDefault="006F1786" w:rsidP="006F1786">
      <w:pPr>
        <w:spacing w:after="240" w:line="276" w:lineRule="auto"/>
        <w:ind w:left="426"/>
        <w:jc w:val="both"/>
        <w:rPr>
          <w:rFonts w:ascii="Arial" w:hAnsi="Arial" w:cs="Arial"/>
          <w:bCs/>
          <w:sz w:val="20"/>
          <w:szCs w:val="20"/>
        </w:rPr>
      </w:pPr>
    </w:p>
    <w:p w14:paraId="7D540777" w14:textId="77777777" w:rsidR="009310D7" w:rsidRPr="00B938CC" w:rsidRDefault="00ED3A17" w:rsidP="009675FD">
      <w:pPr>
        <w:spacing w:line="276" w:lineRule="auto"/>
        <w:jc w:val="center"/>
        <w:rPr>
          <w:rFonts w:ascii="Arial" w:hAnsi="Arial" w:cs="Arial"/>
          <w:b/>
          <w:sz w:val="20"/>
          <w:szCs w:val="20"/>
        </w:rPr>
      </w:pPr>
      <w:r>
        <w:rPr>
          <w:rFonts w:ascii="Arial" w:hAnsi="Arial" w:cs="Arial"/>
          <w:b/>
          <w:sz w:val="20"/>
          <w:szCs w:val="20"/>
        </w:rPr>
        <w:lastRenderedPageBreak/>
        <w:t>X</w:t>
      </w:r>
      <w:r w:rsidR="003619CD" w:rsidRPr="00B938CC">
        <w:rPr>
          <w:rFonts w:ascii="Arial" w:hAnsi="Arial" w:cs="Arial"/>
          <w:b/>
          <w:sz w:val="20"/>
          <w:szCs w:val="20"/>
        </w:rPr>
        <w:t>.</w:t>
      </w:r>
    </w:p>
    <w:p w14:paraId="1BAF6C20" w14:textId="77777777" w:rsidR="009310D7" w:rsidRPr="00B938CC" w:rsidRDefault="00FE5D62" w:rsidP="009675FD">
      <w:pPr>
        <w:spacing w:line="276" w:lineRule="auto"/>
        <w:jc w:val="center"/>
        <w:rPr>
          <w:rFonts w:ascii="Arial" w:hAnsi="Arial" w:cs="Arial"/>
          <w:b/>
          <w:bCs/>
          <w:sz w:val="20"/>
          <w:szCs w:val="20"/>
        </w:rPr>
      </w:pPr>
      <w:r w:rsidRPr="00B938CC">
        <w:rPr>
          <w:rFonts w:ascii="Arial" w:hAnsi="Arial" w:cs="Arial"/>
          <w:b/>
          <w:bCs/>
          <w:sz w:val="20"/>
          <w:szCs w:val="20"/>
        </w:rPr>
        <w:t>S</w:t>
      </w:r>
      <w:r w:rsidR="00B938CC">
        <w:rPr>
          <w:rFonts w:ascii="Arial" w:hAnsi="Arial" w:cs="Arial"/>
          <w:b/>
          <w:bCs/>
          <w:sz w:val="20"/>
          <w:szCs w:val="20"/>
        </w:rPr>
        <w:t>OUČINNOST</w:t>
      </w:r>
    </w:p>
    <w:p w14:paraId="33D3BFE6" w14:textId="54D8F57F" w:rsidR="009310D7" w:rsidRPr="00B938CC" w:rsidRDefault="006F73B6" w:rsidP="009675FD">
      <w:pPr>
        <w:numPr>
          <w:ilvl w:val="0"/>
          <w:numId w:val="6"/>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310D7" w:rsidRPr="00B938CC">
        <w:rPr>
          <w:rFonts w:ascii="Arial" w:hAnsi="Arial" w:cs="Arial"/>
          <w:bCs/>
          <w:sz w:val="20"/>
          <w:szCs w:val="20"/>
        </w:rPr>
        <w:t xml:space="preserve"> se zavazuje poskytnout dostatečnou součinnost při realizaci </w:t>
      </w:r>
      <w:r w:rsidR="00AF362B">
        <w:rPr>
          <w:rFonts w:ascii="Arial" w:hAnsi="Arial" w:cs="Arial"/>
          <w:bCs/>
          <w:sz w:val="20"/>
          <w:szCs w:val="20"/>
        </w:rPr>
        <w:t>P</w:t>
      </w:r>
      <w:r w:rsidR="00AF362B" w:rsidRPr="00B938CC">
        <w:rPr>
          <w:rFonts w:ascii="Arial" w:hAnsi="Arial" w:cs="Arial"/>
          <w:bCs/>
          <w:sz w:val="20"/>
          <w:szCs w:val="20"/>
        </w:rPr>
        <w:t xml:space="preserve">rojektu </w:t>
      </w:r>
      <w:r w:rsidR="00DB312B" w:rsidRPr="00B938CC">
        <w:rPr>
          <w:rFonts w:ascii="Arial" w:hAnsi="Arial" w:cs="Arial"/>
          <w:bCs/>
          <w:sz w:val="20"/>
          <w:szCs w:val="20"/>
        </w:rPr>
        <w:t>VPL</w:t>
      </w:r>
      <w:r w:rsidR="009310D7" w:rsidRPr="00B938CC">
        <w:rPr>
          <w:rFonts w:ascii="Arial" w:hAnsi="Arial" w:cs="Arial"/>
          <w:bCs/>
          <w:sz w:val="20"/>
          <w:szCs w:val="20"/>
        </w:rPr>
        <w:t xml:space="preserve">, a to v rozsahu potřebném pro řádné splnění závazku </w:t>
      </w:r>
      <w:r w:rsidR="00F06769" w:rsidRPr="00B938CC">
        <w:rPr>
          <w:rFonts w:ascii="Arial" w:hAnsi="Arial" w:cs="Arial"/>
          <w:bCs/>
          <w:sz w:val="20"/>
          <w:szCs w:val="20"/>
        </w:rPr>
        <w:t>Poskytovatele</w:t>
      </w:r>
      <w:r w:rsidR="009310D7" w:rsidRPr="00B938CC">
        <w:rPr>
          <w:rFonts w:ascii="Arial" w:hAnsi="Arial" w:cs="Arial"/>
          <w:bCs/>
          <w:sz w:val="20"/>
          <w:szCs w:val="20"/>
        </w:rPr>
        <w:t xml:space="preserve">, </w:t>
      </w:r>
      <w:r w:rsidR="006E7649" w:rsidRPr="00B938CC">
        <w:rPr>
          <w:rFonts w:ascii="Arial" w:hAnsi="Arial" w:cs="Arial"/>
          <w:bCs/>
          <w:sz w:val="20"/>
          <w:szCs w:val="20"/>
        </w:rPr>
        <w:t xml:space="preserve">zejména pak </w:t>
      </w:r>
      <w:r w:rsidR="009310D7" w:rsidRPr="00B938CC">
        <w:rPr>
          <w:rFonts w:ascii="Arial" w:hAnsi="Arial" w:cs="Arial"/>
          <w:bCs/>
          <w:sz w:val="20"/>
          <w:szCs w:val="20"/>
        </w:rPr>
        <w:t xml:space="preserve">zajistit přítomnost a dosažitelnost kontaktních osob, které určí a které za </w:t>
      </w:r>
      <w:r>
        <w:rPr>
          <w:rFonts w:ascii="Arial" w:hAnsi="Arial" w:cs="Arial"/>
          <w:bCs/>
          <w:sz w:val="20"/>
          <w:szCs w:val="20"/>
        </w:rPr>
        <w:t>Partner</w:t>
      </w:r>
      <w:r w:rsidR="009310D7" w:rsidRPr="00B938CC">
        <w:rPr>
          <w:rFonts w:ascii="Arial" w:hAnsi="Arial" w:cs="Arial"/>
          <w:bCs/>
          <w:sz w:val="20"/>
          <w:szCs w:val="20"/>
        </w:rPr>
        <w:t>a budou ve věci jednat.</w:t>
      </w:r>
    </w:p>
    <w:p w14:paraId="5D759DD7" w14:textId="4A8B3E48" w:rsidR="009310D7" w:rsidRPr="00B938CC" w:rsidRDefault="006F73B6" w:rsidP="009675FD">
      <w:pPr>
        <w:numPr>
          <w:ilvl w:val="0"/>
          <w:numId w:val="6"/>
        </w:numPr>
        <w:spacing w:after="240" w:line="276" w:lineRule="auto"/>
        <w:ind w:left="426" w:hanging="426"/>
        <w:jc w:val="both"/>
        <w:rPr>
          <w:rFonts w:ascii="Arial" w:hAnsi="Arial" w:cs="Arial"/>
          <w:bCs/>
          <w:sz w:val="20"/>
          <w:szCs w:val="20"/>
        </w:rPr>
      </w:pPr>
      <w:r>
        <w:rPr>
          <w:rFonts w:ascii="Arial" w:hAnsi="Arial" w:cs="Arial"/>
          <w:bCs/>
          <w:sz w:val="20"/>
          <w:szCs w:val="20"/>
        </w:rPr>
        <w:t>Partner</w:t>
      </w:r>
      <w:r w:rsidR="009310D7" w:rsidRPr="00B938CC">
        <w:rPr>
          <w:rFonts w:ascii="Arial" w:hAnsi="Arial" w:cs="Arial"/>
          <w:bCs/>
          <w:sz w:val="20"/>
          <w:szCs w:val="20"/>
        </w:rPr>
        <w:t xml:space="preserve"> se zavazuje </w:t>
      </w:r>
      <w:r w:rsidR="006E7649" w:rsidRPr="00B938CC">
        <w:rPr>
          <w:rFonts w:ascii="Arial" w:hAnsi="Arial" w:cs="Arial"/>
          <w:bCs/>
          <w:sz w:val="20"/>
          <w:szCs w:val="20"/>
        </w:rPr>
        <w:t xml:space="preserve">oznámit </w:t>
      </w:r>
      <w:r w:rsidR="00F06769" w:rsidRPr="00B938CC">
        <w:rPr>
          <w:rFonts w:ascii="Arial" w:hAnsi="Arial" w:cs="Arial"/>
          <w:bCs/>
          <w:sz w:val="20"/>
          <w:szCs w:val="20"/>
        </w:rPr>
        <w:t>Poskytovateli</w:t>
      </w:r>
      <w:r w:rsidR="009310D7" w:rsidRPr="00B938CC">
        <w:rPr>
          <w:rFonts w:ascii="Arial" w:hAnsi="Arial" w:cs="Arial"/>
          <w:bCs/>
          <w:sz w:val="20"/>
          <w:szCs w:val="20"/>
        </w:rPr>
        <w:t xml:space="preserve"> kontaktní údaje, na které je </w:t>
      </w:r>
      <w:r w:rsidR="00F06769" w:rsidRPr="00B938CC">
        <w:rPr>
          <w:rFonts w:ascii="Arial" w:hAnsi="Arial" w:cs="Arial"/>
          <w:bCs/>
          <w:sz w:val="20"/>
          <w:szCs w:val="20"/>
        </w:rPr>
        <w:t>Poskytovatel</w:t>
      </w:r>
      <w:r w:rsidR="009310D7" w:rsidRPr="00B938CC">
        <w:rPr>
          <w:rFonts w:ascii="Arial" w:hAnsi="Arial" w:cs="Arial"/>
          <w:bCs/>
          <w:sz w:val="20"/>
          <w:szCs w:val="20"/>
        </w:rPr>
        <w:t xml:space="preserve"> povin</w:t>
      </w:r>
      <w:r w:rsidR="000E6084" w:rsidRPr="00B938CC">
        <w:rPr>
          <w:rFonts w:ascii="Arial" w:hAnsi="Arial" w:cs="Arial"/>
          <w:bCs/>
          <w:sz w:val="20"/>
          <w:szCs w:val="20"/>
        </w:rPr>
        <w:t>en</w:t>
      </w:r>
      <w:r w:rsidR="009310D7" w:rsidRPr="00B938CC">
        <w:rPr>
          <w:rFonts w:ascii="Arial" w:hAnsi="Arial" w:cs="Arial"/>
          <w:bCs/>
          <w:sz w:val="20"/>
          <w:szCs w:val="20"/>
        </w:rPr>
        <w:t xml:space="preserve"> zasílat zprávu o funkčnosti a případných výpadcích </w:t>
      </w:r>
      <w:r w:rsidR="00AF362B">
        <w:rPr>
          <w:rFonts w:ascii="Arial" w:hAnsi="Arial" w:cs="Arial"/>
          <w:bCs/>
          <w:sz w:val="20"/>
          <w:szCs w:val="20"/>
        </w:rPr>
        <w:t>S</w:t>
      </w:r>
      <w:r w:rsidR="00AF362B" w:rsidRPr="00B938CC">
        <w:rPr>
          <w:rFonts w:ascii="Arial" w:hAnsi="Arial" w:cs="Arial"/>
          <w:bCs/>
          <w:sz w:val="20"/>
          <w:szCs w:val="20"/>
        </w:rPr>
        <w:t>ystému</w:t>
      </w:r>
      <w:r w:rsidR="00AF362B">
        <w:rPr>
          <w:rFonts w:ascii="Arial" w:hAnsi="Arial" w:cs="Arial"/>
          <w:bCs/>
          <w:sz w:val="20"/>
          <w:szCs w:val="20"/>
        </w:rPr>
        <w:t xml:space="preserve"> VPL</w:t>
      </w:r>
      <w:r w:rsidR="009310D7" w:rsidRPr="00B938CC">
        <w:rPr>
          <w:rFonts w:ascii="Arial" w:hAnsi="Arial" w:cs="Arial"/>
          <w:bCs/>
          <w:sz w:val="20"/>
          <w:szCs w:val="20"/>
        </w:rPr>
        <w:t>.</w:t>
      </w:r>
    </w:p>
    <w:p w14:paraId="04351F4B" w14:textId="44DEBEE6" w:rsidR="009310D7" w:rsidRPr="00B938CC" w:rsidRDefault="009310D7" w:rsidP="009675FD">
      <w:pPr>
        <w:numPr>
          <w:ilvl w:val="0"/>
          <w:numId w:val="6"/>
        </w:numPr>
        <w:spacing w:line="276" w:lineRule="auto"/>
        <w:ind w:left="426" w:hanging="426"/>
        <w:jc w:val="both"/>
        <w:rPr>
          <w:rFonts w:ascii="Arial" w:hAnsi="Arial" w:cs="Arial"/>
          <w:bCs/>
          <w:sz w:val="20"/>
          <w:szCs w:val="20"/>
        </w:rPr>
      </w:pPr>
      <w:r w:rsidRPr="00B938CC">
        <w:rPr>
          <w:rFonts w:ascii="Arial" w:hAnsi="Arial" w:cs="Arial"/>
          <w:bCs/>
          <w:sz w:val="20"/>
          <w:szCs w:val="20"/>
        </w:rPr>
        <w:t xml:space="preserve">Jakékoli změny týkající se rozsahu </w:t>
      </w:r>
      <w:r w:rsidR="00AF362B">
        <w:rPr>
          <w:rFonts w:ascii="Arial" w:hAnsi="Arial" w:cs="Arial"/>
          <w:bCs/>
          <w:sz w:val="20"/>
          <w:szCs w:val="20"/>
        </w:rPr>
        <w:t>S</w:t>
      </w:r>
      <w:r w:rsidR="00AF362B" w:rsidRPr="00B938CC">
        <w:rPr>
          <w:rFonts w:ascii="Arial" w:hAnsi="Arial" w:cs="Arial"/>
          <w:bCs/>
          <w:sz w:val="20"/>
          <w:szCs w:val="20"/>
        </w:rPr>
        <w:t xml:space="preserve">ystému </w:t>
      </w:r>
      <w:r w:rsidRPr="00B938CC">
        <w:rPr>
          <w:rFonts w:ascii="Arial" w:hAnsi="Arial" w:cs="Arial"/>
          <w:bCs/>
          <w:sz w:val="20"/>
          <w:szCs w:val="20"/>
        </w:rPr>
        <w:t xml:space="preserve">VPL nebo jeho základních v této smlouvě charakterizovaných vlastností musejí být dohodnuty písemně, dodatkem k této smlouvě. </w:t>
      </w:r>
    </w:p>
    <w:p w14:paraId="04FE4017" w14:textId="77777777" w:rsidR="00CB76CF" w:rsidRPr="00B938CC" w:rsidRDefault="00CB76CF" w:rsidP="009675FD">
      <w:pPr>
        <w:pStyle w:val="teksti"/>
        <w:numPr>
          <w:ilvl w:val="0"/>
          <w:numId w:val="0"/>
        </w:numPr>
        <w:spacing w:after="0" w:line="276" w:lineRule="auto"/>
        <w:ind w:left="360"/>
        <w:jc w:val="center"/>
        <w:rPr>
          <w:rFonts w:ascii="Arial" w:hAnsi="Arial" w:cs="Arial"/>
          <w:b/>
          <w:bCs/>
          <w:lang w:val="cs-CZ" w:eastAsia="en-US"/>
        </w:rPr>
      </w:pPr>
    </w:p>
    <w:p w14:paraId="28ED5C8B" w14:textId="77777777" w:rsidR="007F43E3" w:rsidRDefault="007F43E3" w:rsidP="009675FD">
      <w:pPr>
        <w:spacing w:line="276" w:lineRule="auto"/>
        <w:jc w:val="center"/>
        <w:rPr>
          <w:rFonts w:ascii="Arial" w:hAnsi="Arial" w:cs="Arial"/>
          <w:b/>
          <w:bCs/>
          <w:sz w:val="20"/>
          <w:szCs w:val="20"/>
        </w:rPr>
      </w:pPr>
      <w:r>
        <w:rPr>
          <w:rFonts w:ascii="Arial" w:hAnsi="Arial" w:cs="Arial"/>
          <w:b/>
          <w:bCs/>
          <w:sz w:val="20"/>
          <w:szCs w:val="20"/>
        </w:rPr>
        <w:t>X</w:t>
      </w:r>
      <w:r w:rsidR="00ED3A17">
        <w:rPr>
          <w:rFonts w:ascii="Arial" w:hAnsi="Arial" w:cs="Arial"/>
          <w:b/>
          <w:bCs/>
          <w:sz w:val="20"/>
          <w:szCs w:val="20"/>
        </w:rPr>
        <w:t>I</w:t>
      </w:r>
      <w:r>
        <w:rPr>
          <w:rFonts w:ascii="Arial" w:hAnsi="Arial" w:cs="Arial"/>
          <w:b/>
          <w:bCs/>
          <w:sz w:val="20"/>
          <w:szCs w:val="20"/>
        </w:rPr>
        <w:t>.</w:t>
      </w:r>
    </w:p>
    <w:p w14:paraId="3503FE17" w14:textId="77777777" w:rsidR="009310D7" w:rsidRPr="00B938CC" w:rsidRDefault="009310D7" w:rsidP="009675FD">
      <w:pPr>
        <w:spacing w:line="276" w:lineRule="auto"/>
        <w:jc w:val="center"/>
        <w:rPr>
          <w:rFonts w:ascii="Arial" w:hAnsi="Arial" w:cs="Arial"/>
          <w:b/>
          <w:bCs/>
          <w:sz w:val="20"/>
          <w:szCs w:val="20"/>
        </w:rPr>
      </w:pPr>
      <w:r w:rsidRPr="00B938CC">
        <w:rPr>
          <w:rFonts w:ascii="Arial" w:hAnsi="Arial" w:cs="Arial"/>
          <w:b/>
          <w:bCs/>
          <w:sz w:val="20"/>
          <w:szCs w:val="20"/>
        </w:rPr>
        <w:t>MLČENLIVOST</w:t>
      </w:r>
      <w:r w:rsidR="006314D2" w:rsidRPr="00B938CC">
        <w:rPr>
          <w:rFonts w:ascii="Arial" w:hAnsi="Arial" w:cs="Arial"/>
          <w:b/>
          <w:bCs/>
          <w:sz w:val="20"/>
          <w:szCs w:val="20"/>
        </w:rPr>
        <w:t xml:space="preserve"> </w:t>
      </w:r>
    </w:p>
    <w:p w14:paraId="753777AB" w14:textId="77777777" w:rsidR="009310D7" w:rsidRPr="00B938CC" w:rsidRDefault="009310D7" w:rsidP="009675FD">
      <w:pPr>
        <w:numPr>
          <w:ilvl w:val="0"/>
          <w:numId w:val="2"/>
        </w:numPr>
        <w:spacing w:after="240" w:line="276" w:lineRule="auto"/>
        <w:ind w:left="426" w:hanging="426"/>
        <w:jc w:val="both"/>
        <w:rPr>
          <w:rFonts w:ascii="Arial" w:hAnsi="Arial" w:cs="Arial"/>
          <w:b/>
          <w:bCs/>
          <w:sz w:val="20"/>
          <w:szCs w:val="20"/>
        </w:rPr>
      </w:pPr>
      <w:r w:rsidRPr="00B938CC">
        <w:rPr>
          <w:rFonts w:ascii="Arial" w:hAnsi="Arial" w:cs="Arial"/>
          <w:bCs/>
          <w:sz w:val="20"/>
          <w:szCs w:val="20"/>
        </w:rPr>
        <w:t>Obě smluvní strany se zavazují, že neposkytnou žádné třetí osobě důvěrné informace, které jim byly nebo budou zpřístupněny druhou smluvní stranou v souvislosti s plněním podle této smlouvy. Tato povinnost smluvních stran trvá dva roky po zániku této smlouvy.</w:t>
      </w:r>
    </w:p>
    <w:p w14:paraId="6BF6C79D" w14:textId="304E4975" w:rsidR="00C9296A" w:rsidRDefault="009310D7" w:rsidP="009675FD">
      <w:pPr>
        <w:numPr>
          <w:ilvl w:val="0"/>
          <w:numId w:val="2"/>
        </w:numPr>
        <w:spacing w:after="240" w:line="276" w:lineRule="auto"/>
        <w:ind w:left="426" w:hanging="426"/>
        <w:jc w:val="both"/>
        <w:rPr>
          <w:rFonts w:ascii="Arial" w:hAnsi="Arial" w:cs="Arial"/>
          <w:bCs/>
          <w:sz w:val="20"/>
          <w:szCs w:val="20"/>
        </w:rPr>
      </w:pPr>
      <w:r w:rsidRPr="00B938CC">
        <w:rPr>
          <w:rFonts w:ascii="Arial" w:hAnsi="Arial" w:cs="Arial"/>
          <w:bCs/>
          <w:sz w:val="20"/>
          <w:szCs w:val="20"/>
        </w:rPr>
        <w:t>Nedohodnou-li se smluvní strany výslovně jinak, považují se za důvěrné informace podle</w:t>
      </w:r>
      <w:r w:rsidR="00F42E1A">
        <w:rPr>
          <w:rFonts w:ascii="Arial" w:hAnsi="Arial" w:cs="Arial"/>
          <w:bCs/>
          <w:sz w:val="20"/>
          <w:szCs w:val="20"/>
        </w:rPr>
        <w:t xml:space="preserve"> čl.</w:t>
      </w:r>
      <w:r w:rsidRPr="00B938CC">
        <w:rPr>
          <w:rFonts w:ascii="Arial" w:hAnsi="Arial" w:cs="Arial"/>
          <w:bCs/>
          <w:sz w:val="20"/>
          <w:szCs w:val="20"/>
        </w:rPr>
        <w:t xml:space="preserve"> </w:t>
      </w:r>
      <w:r w:rsidR="00AB1A8F">
        <w:rPr>
          <w:rFonts w:ascii="Arial" w:hAnsi="Arial" w:cs="Arial"/>
          <w:bCs/>
          <w:sz w:val="20"/>
          <w:szCs w:val="20"/>
        </w:rPr>
        <w:t>X</w:t>
      </w:r>
      <w:r w:rsidR="00ED3A17">
        <w:rPr>
          <w:rFonts w:ascii="Arial" w:hAnsi="Arial" w:cs="Arial"/>
          <w:bCs/>
          <w:sz w:val="20"/>
          <w:szCs w:val="20"/>
        </w:rPr>
        <w:t>I</w:t>
      </w:r>
      <w:r w:rsidR="00DB312B" w:rsidRPr="00B938CC">
        <w:rPr>
          <w:rFonts w:ascii="Arial" w:hAnsi="Arial" w:cs="Arial"/>
          <w:bCs/>
          <w:sz w:val="20"/>
          <w:szCs w:val="20"/>
        </w:rPr>
        <w:t xml:space="preserve"> </w:t>
      </w:r>
      <w:r w:rsidR="006E7649" w:rsidRPr="00B938CC">
        <w:rPr>
          <w:rFonts w:ascii="Arial" w:hAnsi="Arial" w:cs="Arial"/>
          <w:bCs/>
          <w:sz w:val="20"/>
          <w:szCs w:val="20"/>
        </w:rPr>
        <w:t>odst. 1 této smlouvy</w:t>
      </w:r>
      <w:r w:rsidRPr="00B938CC">
        <w:rPr>
          <w:rFonts w:ascii="Arial" w:hAnsi="Arial" w:cs="Arial"/>
          <w:bCs/>
          <w:sz w:val="20"/>
          <w:szCs w:val="20"/>
        </w:rPr>
        <w:t xml:space="preserve"> všechny </w:t>
      </w:r>
      <w:r w:rsidR="00541945">
        <w:rPr>
          <w:rFonts w:ascii="Arial" w:hAnsi="Arial" w:cs="Arial"/>
          <w:bCs/>
          <w:sz w:val="20"/>
          <w:szCs w:val="20"/>
        </w:rPr>
        <w:t xml:space="preserve">technické </w:t>
      </w:r>
      <w:r w:rsidRPr="00B938CC">
        <w:rPr>
          <w:rFonts w:ascii="Arial" w:hAnsi="Arial" w:cs="Arial"/>
          <w:bCs/>
          <w:sz w:val="20"/>
          <w:szCs w:val="20"/>
        </w:rPr>
        <w:t>informace</w:t>
      </w:r>
      <w:r w:rsidR="009D46FA">
        <w:rPr>
          <w:rFonts w:ascii="Arial" w:hAnsi="Arial" w:cs="Arial"/>
          <w:bCs/>
          <w:sz w:val="20"/>
          <w:szCs w:val="20"/>
        </w:rPr>
        <w:t xml:space="preserve"> </w:t>
      </w:r>
      <w:r w:rsidR="00541945">
        <w:rPr>
          <w:rFonts w:ascii="Arial" w:hAnsi="Arial" w:cs="Arial"/>
          <w:bCs/>
          <w:sz w:val="20"/>
          <w:szCs w:val="20"/>
        </w:rPr>
        <w:t xml:space="preserve">o fungování </w:t>
      </w:r>
      <w:r w:rsidR="00990A42">
        <w:rPr>
          <w:rFonts w:ascii="Arial" w:hAnsi="Arial" w:cs="Arial"/>
          <w:bCs/>
          <w:sz w:val="20"/>
          <w:szCs w:val="20"/>
        </w:rPr>
        <w:t>P</w:t>
      </w:r>
      <w:r w:rsidR="00541945">
        <w:rPr>
          <w:rFonts w:ascii="Arial" w:hAnsi="Arial" w:cs="Arial"/>
          <w:bCs/>
          <w:sz w:val="20"/>
          <w:szCs w:val="20"/>
        </w:rPr>
        <w:t>rojektu VPL</w:t>
      </w:r>
      <w:r w:rsidR="00ED3A17">
        <w:rPr>
          <w:rFonts w:ascii="Arial" w:hAnsi="Arial" w:cs="Arial"/>
          <w:bCs/>
          <w:sz w:val="20"/>
          <w:szCs w:val="20"/>
        </w:rPr>
        <w:t xml:space="preserve">, jež nejsou uvedeny ve smlouvě, a jež sdělí Poskytovatel </w:t>
      </w:r>
      <w:r w:rsidR="006F73B6">
        <w:rPr>
          <w:rFonts w:ascii="Arial" w:hAnsi="Arial" w:cs="Arial"/>
          <w:bCs/>
          <w:sz w:val="20"/>
          <w:szCs w:val="20"/>
        </w:rPr>
        <w:t>Partner</w:t>
      </w:r>
      <w:r w:rsidR="003D5D87">
        <w:rPr>
          <w:rFonts w:ascii="Arial" w:hAnsi="Arial" w:cs="Arial"/>
          <w:bCs/>
          <w:sz w:val="20"/>
          <w:szCs w:val="20"/>
        </w:rPr>
        <w:t xml:space="preserve">ovi </w:t>
      </w:r>
      <w:r w:rsidR="00ED3A17">
        <w:rPr>
          <w:rFonts w:ascii="Arial" w:hAnsi="Arial" w:cs="Arial"/>
          <w:bCs/>
          <w:sz w:val="20"/>
          <w:szCs w:val="20"/>
        </w:rPr>
        <w:t>v průběhu plnění této smlouvy.</w:t>
      </w:r>
    </w:p>
    <w:p w14:paraId="7554D2D5" w14:textId="77777777" w:rsidR="00F84720" w:rsidRPr="00B938CC" w:rsidRDefault="00F84720" w:rsidP="009675FD">
      <w:pPr>
        <w:numPr>
          <w:ilvl w:val="0"/>
          <w:numId w:val="2"/>
        </w:numPr>
        <w:spacing w:after="240" w:line="276" w:lineRule="auto"/>
        <w:ind w:left="426" w:hanging="426"/>
        <w:jc w:val="both"/>
        <w:rPr>
          <w:rFonts w:ascii="Arial" w:hAnsi="Arial" w:cs="Arial"/>
          <w:bCs/>
          <w:sz w:val="20"/>
          <w:szCs w:val="20"/>
        </w:rPr>
      </w:pPr>
      <w:r>
        <w:rPr>
          <w:rFonts w:ascii="Arial" w:hAnsi="Arial" w:cs="Arial"/>
          <w:bCs/>
          <w:sz w:val="20"/>
          <w:szCs w:val="20"/>
        </w:rPr>
        <w:t>Smluvní strany sjednávají, že důvěrné informace vymezené v předchozím odstavci jsou obchodním tajemstvím, které je chráněno ustanovením § 9 zákona č. 106/1999 Sb., ve znění pozdějších předpisů.</w:t>
      </w:r>
    </w:p>
    <w:p w14:paraId="52293EDF" w14:textId="77777777" w:rsidR="003619CD" w:rsidRPr="00B938CC" w:rsidRDefault="006F1ACA" w:rsidP="009675FD">
      <w:pPr>
        <w:spacing w:line="276" w:lineRule="auto"/>
        <w:jc w:val="center"/>
        <w:rPr>
          <w:rFonts w:ascii="Arial" w:hAnsi="Arial" w:cs="Arial"/>
          <w:b/>
          <w:bCs/>
          <w:sz w:val="20"/>
          <w:szCs w:val="20"/>
        </w:rPr>
      </w:pPr>
      <w:r w:rsidRPr="00B938CC">
        <w:rPr>
          <w:rFonts w:ascii="Arial" w:hAnsi="Arial" w:cs="Arial"/>
          <w:b/>
          <w:bCs/>
          <w:sz w:val="20"/>
          <w:szCs w:val="20"/>
        </w:rPr>
        <w:t>X</w:t>
      </w:r>
      <w:r w:rsidR="00990C1E">
        <w:rPr>
          <w:rFonts w:ascii="Arial" w:hAnsi="Arial" w:cs="Arial"/>
          <w:b/>
          <w:bCs/>
          <w:sz w:val="20"/>
          <w:szCs w:val="20"/>
        </w:rPr>
        <w:t>I</w:t>
      </w:r>
      <w:r w:rsidR="00ED3A17">
        <w:rPr>
          <w:rFonts w:ascii="Arial" w:hAnsi="Arial" w:cs="Arial"/>
          <w:b/>
          <w:bCs/>
          <w:sz w:val="20"/>
          <w:szCs w:val="20"/>
        </w:rPr>
        <w:t>I</w:t>
      </w:r>
      <w:r w:rsidR="003619CD" w:rsidRPr="00B938CC">
        <w:rPr>
          <w:rFonts w:ascii="Arial" w:hAnsi="Arial" w:cs="Arial"/>
          <w:b/>
          <w:bCs/>
          <w:sz w:val="20"/>
          <w:szCs w:val="20"/>
        </w:rPr>
        <w:t>.</w:t>
      </w:r>
    </w:p>
    <w:p w14:paraId="0DF17F5C" w14:textId="3348AF4B" w:rsidR="006F1786" w:rsidRPr="006F1786" w:rsidRDefault="006F1786" w:rsidP="006F1786">
      <w:pPr>
        <w:spacing w:before="120" w:line="276" w:lineRule="auto"/>
        <w:jc w:val="center"/>
        <w:rPr>
          <w:rFonts w:ascii="Arial" w:hAnsi="Arial" w:cs="Arial"/>
          <w:b/>
          <w:bCs/>
          <w:sz w:val="20"/>
          <w:szCs w:val="20"/>
        </w:rPr>
      </w:pPr>
      <w:r>
        <w:rPr>
          <w:rFonts w:ascii="Arial" w:hAnsi="Arial" w:cs="Arial"/>
          <w:b/>
          <w:bCs/>
          <w:sz w:val="20"/>
          <w:szCs w:val="20"/>
        </w:rPr>
        <w:t>DOBA TRVÁNÍ SMLOUVY</w:t>
      </w:r>
    </w:p>
    <w:p w14:paraId="1207CA2E" w14:textId="4F24FC0A" w:rsidR="00800537" w:rsidRPr="00800537" w:rsidRDefault="00800537" w:rsidP="009675FD">
      <w:pPr>
        <w:pStyle w:val="Odstavecseseznamem"/>
        <w:numPr>
          <w:ilvl w:val="0"/>
          <w:numId w:val="25"/>
        </w:numPr>
        <w:spacing w:line="276" w:lineRule="auto"/>
        <w:ind w:left="426" w:hanging="426"/>
        <w:rPr>
          <w:rFonts w:ascii="Arial" w:hAnsi="Arial" w:cs="Arial"/>
          <w:bCs/>
          <w:sz w:val="20"/>
          <w:szCs w:val="20"/>
        </w:rPr>
      </w:pPr>
      <w:r w:rsidRPr="00800537">
        <w:rPr>
          <w:rFonts w:ascii="Arial" w:hAnsi="Arial" w:cs="Arial"/>
          <w:bCs/>
          <w:sz w:val="20"/>
          <w:szCs w:val="20"/>
        </w:rPr>
        <w:t xml:space="preserve">Tato smlouva </w:t>
      </w:r>
      <w:r w:rsidR="006F1786">
        <w:rPr>
          <w:rFonts w:ascii="Arial" w:hAnsi="Arial" w:cs="Arial"/>
          <w:bCs/>
          <w:sz w:val="20"/>
          <w:szCs w:val="20"/>
        </w:rPr>
        <w:t xml:space="preserve">se </w:t>
      </w:r>
      <w:r w:rsidRPr="00800537">
        <w:rPr>
          <w:rFonts w:ascii="Arial" w:hAnsi="Arial" w:cs="Arial"/>
          <w:bCs/>
          <w:sz w:val="20"/>
          <w:szCs w:val="20"/>
        </w:rPr>
        <w:t xml:space="preserve">uzavírá na dobu neurčitou. </w:t>
      </w:r>
    </w:p>
    <w:p w14:paraId="4FE3F28B" w14:textId="77777777" w:rsidR="0067493A" w:rsidRPr="00800537" w:rsidRDefault="0067493A" w:rsidP="009675FD">
      <w:pPr>
        <w:spacing w:line="276" w:lineRule="auto"/>
        <w:jc w:val="both"/>
        <w:rPr>
          <w:rFonts w:ascii="Arial" w:hAnsi="Arial" w:cs="Arial"/>
          <w:bCs/>
          <w:sz w:val="20"/>
          <w:szCs w:val="20"/>
        </w:rPr>
      </w:pPr>
    </w:p>
    <w:p w14:paraId="76DCA24C" w14:textId="37464E73" w:rsidR="00FA02F2" w:rsidRDefault="00B471DE" w:rsidP="009675FD">
      <w:pPr>
        <w:pStyle w:val="Odstavecseseznamem"/>
        <w:numPr>
          <w:ilvl w:val="0"/>
          <w:numId w:val="25"/>
        </w:numPr>
        <w:spacing w:line="276" w:lineRule="auto"/>
        <w:ind w:left="426" w:hanging="426"/>
        <w:jc w:val="both"/>
        <w:rPr>
          <w:rFonts w:ascii="Arial" w:hAnsi="Arial" w:cs="Arial"/>
          <w:bCs/>
          <w:sz w:val="20"/>
          <w:szCs w:val="20"/>
        </w:rPr>
      </w:pPr>
      <w:r w:rsidRPr="009447B2">
        <w:rPr>
          <w:rFonts w:ascii="Arial" w:hAnsi="Arial" w:cs="Arial"/>
          <w:bCs/>
          <w:sz w:val="20"/>
          <w:szCs w:val="20"/>
        </w:rPr>
        <w:t>Každá ze smluvní</w:t>
      </w:r>
      <w:r w:rsidR="00FB5F1F">
        <w:rPr>
          <w:rFonts w:ascii="Arial" w:hAnsi="Arial" w:cs="Arial"/>
          <w:bCs/>
          <w:sz w:val="20"/>
          <w:szCs w:val="20"/>
        </w:rPr>
        <w:t>ch</w:t>
      </w:r>
      <w:r w:rsidRPr="009447B2">
        <w:rPr>
          <w:rFonts w:ascii="Arial" w:hAnsi="Arial" w:cs="Arial"/>
          <w:bCs/>
          <w:sz w:val="20"/>
          <w:szCs w:val="20"/>
        </w:rPr>
        <w:t xml:space="preserve"> stran je oprávněna tuto smlouvu vypovědět ve </w:t>
      </w:r>
      <w:r w:rsidR="00164AEB">
        <w:rPr>
          <w:rFonts w:ascii="Arial" w:hAnsi="Arial" w:cs="Arial"/>
          <w:bCs/>
          <w:sz w:val="20"/>
          <w:szCs w:val="20"/>
        </w:rPr>
        <w:t xml:space="preserve">tříměsíční </w:t>
      </w:r>
      <w:r w:rsidRPr="009447B2">
        <w:rPr>
          <w:rFonts w:ascii="Arial" w:hAnsi="Arial" w:cs="Arial"/>
          <w:bCs/>
          <w:sz w:val="20"/>
          <w:szCs w:val="20"/>
        </w:rPr>
        <w:t>výpovědní době, která počíná běžet prvním dnem měsíce následujícího po měsíci, v němž byla výpověď doručena druhé ze smluvních stran.</w:t>
      </w:r>
    </w:p>
    <w:p w14:paraId="094B3BB8" w14:textId="77777777" w:rsidR="00ED3A17" w:rsidRPr="00ED3A17" w:rsidRDefault="00ED3A17" w:rsidP="009675FD">
      <w:pPr>
        <w:pStyle w:val="Odstavecseseznamem"/>
        <w:spacing w:line="276" w:lineRule="auto"/>
        <w:rPr>
          <w:rFonts w:ascii="Arial" w:hAnsi="Arial" w:cs="Arial"/>
          <w:bCs/>
          <w:sz w:val="20"/>
          <w:szCs w:val="20"/>
        </w:rPr>
      </w:pPr>
    </w:p>
    <w:p w14:paraId="68553761" w14:textId="77777777" w:rsidR="00FA02F2" w:rsidRPr="00B938CC" w:rsidRDefault="00FA02F2" w:rsidP="009675FD">
      <w:pPr>
        <w:spacing w:line="276" w:lineRule="auto"/>
        <w:jc w:val="both"/>
        <w:rPr>
          <w:rFonts w:ascii="Arial" w:hAnsi="Arial" w:cs="Arial"/>
          <w:sz w:val="20"/>
          <w:szCs w:val="20"/>
        </w:rPr>
      </w:pPr>
    </w:p>
    <w:p w14:paraId="283A748F" w14:textId="77777777" w:rsidR="00453E95" w:rsidRPr="00B938CC" w:rsidRDefault="00453E95" w:rsidP="009675FD">
      <w:pPr>
        <w:spacing w:line="276" w:lineRule="auto"/>
        <w:jc w:val="center"/>
        <w:rPr>
          <w:rFonts w:ascii="Arial" w:hAnsi="Arial" w:cs="Arial"/>
          <w:b/>
          <w:bCs/>
          <w:sz w:val="20"/>
          <w:szCs w:val="20"/>
        </w:rPr>
      </w:pPr>
      <w:r w:rsidRPr="00B938CC">
        <w:rPr>
          <w:rFonts w:ascii="Arial" w:hAnsi="Arial" w:cs="Arial"/>
          <w:b/>
          <w:bCs/>
          <w:sz w:val="20"/>
          <w:szCs w:val="20"/>
        </w:rPr>
        <w:t>X</w:t>
      </w:r>
      <w:r w:rsidR="00990C1E">
        <w:rPr>
          <w:rFonts w:ascii="Arial" w:hAnsi="Arial" w:cs="Arial"/>
          <w:b/>
          <w:bCs/>
          <w:sz w:val="20"/>
          <w:szCs w:val="20"/>
        </w:rPr>
        <w:t>III</w:t>
      </w:r>
      <w:r w:rsidRPr="00B938CC">
        <w:rPr>
          <w:rFonts w:ascii="Arial" w:hAnsi="Arial" w:cs="Arial"/>
          <w:b/>
          <w:bCs/>
          <w:sz w:val="20"/>
          <w:szCs w:val="20"/>
        </w:rPr>
        <w:t>.</w:t>
      </w:r>
    </w:p>
    <w:p w14:paraId="65965023" w14:textId="77777777" w:rsidR="00453E95" w:rsidRPr="00B938CC" w:rsidRDefault="00453E95" w:rsidP="009675FD">
      <w:pPr>
        <w:spacing w:line="276" w:lineRule="auto"/>
        <w:jc w:val="center"/>
        <w:rPr>
          <w:rFonts w:ascii="Arial" w:hAnsi="Arial" w:cs="Arial"/>
          <w:b/>
          <w:bCs/>
          <w:sz w:val="20"/>
          <w:szCs w:val="20"/>
        </w:rPr>
      </w:pPr>
      <w:r w:rsidRPr="00B938CC">
        <w:rPr>
          <w:rFonts w:ascii="Arial" w:hAnsi="Arial" w:cs="Arial"/>
          <w:b/>
          <w:bCs/>
          <w:sz w:val="20"/>
          <w:szCs w:val="20"/>
        </w:rPr>
        <w:t>KONTAKTNÍ OSOBY A MÍSTA</w:t>
      </w:r>
    </w:p>
    <w:p w14:paraId="528D45C6" w14:textId="77777777" w:rsidR="009020B0" w:rsidRP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10BAAED3" w14:textId="77777777" w:rsidR="009020B0" w:rsidRPr="009020B0" w:rsidRDefault="009020B0" w:rsidP="009675FD">
      <w:pPr>
        <w:spacing w:line="276" w:lineRule="auto"/>
        <w:ind w:left="66"/>
        <w:jc w:val="both"/>
        <w:rPr>
          <w:rFonts w:ascii="Arial" w:hAnsi="Arial" w:cs="Arial"/>
          <w:bCs/>
          <w:sz w:val="20"/>
          <w:szCs w:val="20"/>
        </w:rPr>
      </w:pPr>
    </w:p>
    <w:p w14:paraId="64D18BB9" w14:textId="77777777" w:rsidR="009020B0" w:rsidRP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jsou povinny plnit své závazky vyplývající z této smlouvy tak, aby nedocházelo k prodlení s plněním jednotlivých termínů a s prodlením splatnosti jednotlivých peněžních závazků.</w:t>
      </w:r>
    </w:p>
    <w:p w14:paraId="55EA2574" w14:textId="77777777" w:rsidR="009020B0" w:rsidRPr="009020B0" w:rsidRDefault="009020B0" w:rsidP="009675FD">
      <w:pPr>
        <w:pStyle w:val="Odstavecseseznamem"/>
        <w:spacing w:line="276" w:lineRule="auto"/>
        <w:rPr>
          <w:rFonts w:ascii="Arial" w:hAnsi="Arial" w:cs="Arial"/>
          <w:bCs/>
          <w:sz w:val="20"/>
          <w:szCs w:val="20"/>
        </w:rPr>
      </w:pPr>
    </w:p>
    <w:p w14:paraId="12ABA68A" w14:textId="0A90B343" w:rsid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w:t>
      </w:r>
      <w:r w:rsidR="00676761">
        <w:rPr>
          <w:rFonts w:ascii="Arial" w:hAnsi="Arial" w:cs="Arial"/>
          <w:bCs/>
          <w:sz w:val="20"/>
          <w:szCs w:val="20"/>
        </w:rPr>
        <w:t xml:space="preserve">popř. prostřednictvím systému datových schránek, </w:t>
      </w:r>
      <w:r w:rsidRPr="009020B0">
        <w:rPr>
          <w:rFonts w:ascii="Arial" w:hAnsi="Arial" w:cs="Arial"/>
          <w:bCs/>
          <w:sz w:val="20"/>
          <w:szCs w:val="20"/>
        </w:rPr>
        <w:t>není-li stanoveno nebo mezi smluvními stranami dohodnuto jinak. Nemá-li komunikace dle předchozí věty mít vliv na platnost a účinnost smlouvy</w:t>
      </w:r>
      <w:r w:rsidR="00C3050D">
        <w:rPr>
          <w:rFonts w:ascii="Arial" w:hAnsi="Arial" w:cs="Arial"/>
          <w:bCs/>
          <w:sz w:val="20"/>
          <w:szCs w:val="20"/>
        </w:rPr>
        <w:t xml:space="preserve"> a souhlas ve smyslu čl. VI a oznámení ve smyslu čl. X odst. </w:t>
      </w:r>
      <w:r w:rsidR="00B36804">
        <w:rPr>
          <w:rFonts w:ascii="Arial" w:hAnsi="Arial" w:cs="Arial"/>
          <w:bCs/>
          <w:sz w:val="20"/>
          <w:szCs w:val="20"/>
        </w:rPr>
        <w:t>2</w:t>
      </w:r>
      <w:r w:rsidR="00C3050D">
        <w:rPr>
          <w:rFonts w:ascii="Arial" w:hAnsi="Arial" w:cs="Arial"/>
          <w:bCs/>
          <w:sz w:val="20"/>
          <w:szCs w:val="20"/>
        </w:rPr>
        <w:t xml:space="preserve"> této smlouvy</w:t>
      </w:r>
      <w:r w:rsidRPr="009020B0">
        <w:rPr>
          <w:rFonts w:ascii="Arial" w:hAnsi="Arial" w:cs="Arial"/>
          <w:bCs/>
          <w:sz w:val="20"/>
          <w:szCs w:val="20"/>
        </w:rPr>
        <w:t xml:space="preserve">, připouští se též doručení prostřednictvím e-mailu na </w:t>
      </w:r>
      <w:r>
        <w:rPr>
          <w:rFonts w:ascii="Arial" w:hAnsi="Arial" w:cs="Arial"/>
          <w:bCs/>
          <w:sz w:val="20"/>
          <w:szCs w:val="20"/>
        </w:rPr>
        <w:t>níže uveden</w:t>
      </w:r>
      <w:r w:rsidR="00C3050D">
        <w:rPr>
          <w:rFonts w:ascii="Arial" w:hAnsi="Arial" w:cs="Arial"/>
          <w:bCs/>
          <w:sz w:val="20"/>
          <w:szCs w:val="20"/>
        </w:rPr>
        <w:t>é e-mailové</w:t>
      </w:r>
      <w:r w:rsidRPr="009020B0">
        <w:rPr>
          <w:rFonts w:ascii="Arial" w:hAnsi="Arial" w:cs="Arial"/>
          <w:bCs/>
          <w:sz w:val="20"/>
          <w:szCs w:val="20"/>
        </w:rPr>
        <w:t xml:space="preserve"> adresy</w:t>
      </w:r>
      <w:r>
        <w:rPr>
          <w:rFonts w:ascii="Arial" w:hAnsi="Arial" w:cs="Arial"/>
          <w:bCs/>
          <w:sz w:val="20"/>
          <w:szCs w:val="20"/>
        </w:rPr>
        <w:t>.</w:t>
      </w:r>
      <w:r w:rsidRPr="009020B0">
        <w:rPr>
          <w:rFonts w:ascii="Arial" w:hAnsi="Arial" w:cs="Arial"/>
          <w:bCs/>
          <w:sz w:val="20"/>
          <w:szCs w:val="20"/>
        </w:rPr>
        <w:t xml:space="preserve"> </w:t>
      </w:r>
    </w:p>
    <w:p w14:paraId="5E20B5FA" w14:textId="77777777" w:rsidR="009020B0" w:rsidRPr="009020B0" w:rsidRDefault="009020B0" w:rsidP="009675FD">
      <w:pPr>
        <w:pStyle w:val="Odstavecseseznamem"/>
        <w:spacing w:line="276" w:lineRule="auto"/>
        <w:rPr>
          <w:rFonts w:ascii="Arial" w:hAnsi="Arial" w:cs="Arial"/>
          <w:bCs/>
          <w:sz w:val="20"/>
          <w:szCs w:val="20"/>
        </w:rPr>
      </w:pPr>
    </w:p>
    <w:p w14:paraId="27F21A5A" w14:textId="77777777" w:rsid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lastRenderedPageBreak/>
        <w:t>Ukládá-li smlouva doručit některý dokument v písemné podobě, může být doručen buď v tištěné podobě</w:t>
      </w:r>
      <w:r w:rsidR="00C3050D">
        <w:rPr>
          <w:rFonts w:ascii="Arial" w:hAnsi="Arial" w:cs="Arial"/>
          <w:bCs/>
          <w:sz w:val="20"/>
          <w:szCs w:val="20"/>
        </w:rPr>
        <w:t xml:space="preserve"> </w:t>
      </w:r>
      <w:r w:rsidRPr="009020B0">
        <w:rPr>
          <w:rFonts w:ascii="Arial" w:hAnsi="Arial" w:cs="Arial"/>
          <w:bCs/>
          <w:sz w:val="20"/>
          <w:szCs w:val="20"/>
        </w:rPr>
        <w:t>nebo</w:t>
      </w:r>
      <w:r w:rsidR="00FD2890">
        <w:rPr>
          <w:rFonts w:ascii="Arial" w:hAnsi="Arial" w:cs="Arial"/>
          <w:bCs/>
          <w:sz w:val="20"/>
          <w:szCs w:val="20"/>
        </w:rPr>
        <w:t xml:space="preserve"> </w:t>
      </w:r>
      <w:r w:rsidRPr="009020B0">
        <w:rPr>
          <w:rFonts w:ascii="Arial" w:hAnsi="Arial" w:cs="Arial"/>
          <w:bCs/>
          <w:sz w:val="20"/>
          <w:szCs w:val="20"/>
        </w:rPr>
        <w:t>v elektronické (digitální) podobě v obvyklém formátu</w:t>
      </w:r>
      <w:r>
        <w:rPr>
          <w:rFonts w:ascii="Arial" w:hAnsi="Arial" w:cs="Arial"/>
          <w:bCs/>
          <w:sz w:val="20"/>
          <w:szCs w:val="20"/>
        </w:rPr>
        <w:t>.</w:t>
      </w:r>
    </w:p>
    <w:p w14:paraId="0DE9C311" w14:textId="77777777" w:rsidR="009020B0" w:rsidRPr="009020B0" w:rsidRDefault="009020B0" w:rsidP="009675FD">
      <w:pPr>
        <w:pStyle w:val="Odstavecseseznamem"/>
        <w:spacing w:line="276" w:lineRule="auto"/>
        <w:rPr>
          <w:rFonts w:ascii="Arial" w:hAnsi="Arial" w:cs="Arial"/>
          <w:bCs/>
          <w:sz w:val="20"/>
          <w:szCs w:val="20"/>
        </w:rPr>
      </w:pPr>
    </w:p>
    <w:p w14:paraId="5BED2AE1" w14:textId="77777777" w:rsidR="009020B0" w:rsidRP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Smluvní strany se zavazují, že v případě změny své poštovní adresy nebo e-mailové adresy budou o této změně druhou smluvní stranu informovat nejpozději do 5 pracovních dnů.</w:t>
      </w:r>
    </w:p>
    <w:p w14:paraId="3492F36C" w14:textId="77777777" w:rsidR="009020B0" w:rsidRPr="009020B0" w:rsidRDefault="009020B0" w:rsidP="009675FD">
      <w:pPr>
        <w:pStyle w:val="Odstavecseseznamem"/>
        <w:spacing w:line="276" w:lineRule="auto"/>
        <w:rPr>
          <w:rFonts w:ascii="Arial" w:hAnsi="Arial" w:cs="Arial"/>
          <w:bCs/>
          <w:sz w:val="20"/>
          <w:szCs w:val="20"/>
        </w:rPr>
      </w:pPr>
    </w:p>
    <w:p w14:paraId="04914F7A" w14:textId="30BC5F40" w:rsidR="009020B0" w:rsidRPr="009020B0" w:rsidRDefault="009020B0" w:rsidP="009675FD">
      <w:pPr>
        <w:pStyle w:val="Odstavecseseznamem"/>
        <w:numPr>
          <w:ilvl w:val="0"/>
          <w:numId w:val="37"/>
        </w:numPr>
        <w:spacing w:line="276" w:lineRule="auto"/>
        <w:ind w:left="426"/>
        <w:jc w:val="both"/>
        <w:rPr>
          <w:rFonts w:ascii="Arial" w:hAnsi="Arial" w:cs="Arial"/>
          <w:bCs/>
          <w:sz w:val="20"/>
          <w:szCs w:val="20"/>
        </w:rPr>
      </w:pPr>
      <w:r w:rsidRPr="009020B0">
        <w:rPr>
          <w:rFonts w:ascii="Arial" w:hAnsi="Arial" w:cs="Arial"/>
          <w:bCs/>
          <w:sz w:val="20"/>
          <w:szCs w:val="20"/>
        </w:rPr>
        <w:t>Veškerá komunikace mezi smluvními stranami bude probíhat prostřednictvím oprávněných osob dle tohoto odstavce, statutárních orgánů smluvních stran, popř. jimi písemně pověřených pracovníků</w:t>
      </w:r>
      <w:r w:rsidR="00B36804">
        <w:rPr>
          <w:rFonts w:ascii="Arial" w:hAnsi="Arial" w:cs="Arial"/>
          <w:bCs/>
          <w:sz w:val="20"/>
          <w:szCs w:val="20"/>
        </w:rPr>
        <w:t>.</w:t>
      </w:r>
    </w:p>
    <w:p w14:paraId="55A2BB9C" w14:textId="77777777" w:rsidR="009020B0" w:rsidRPr="009020B0" w:rsidRDefault="009020B0" w:rsidP="009675FD">
      <w:pPr>
        <w:spacing w:line="276" w:lineRule="auto"/>
        <w:rPr>
          <w:rFonts w:ascii="Arial" w:hAnsi="Arial" w:cs="Arial"/>
          <w:bCs/>
          <w:sz w:val="20"/>
          <w:szCs w:val="20"/>
        </w:rPr>
      </w:pPr>
    </w:p>
    <w:p w14:paraId="5F0423AA" w14:textId="6C1BDC84"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 xml:space="preserve">Za </w:t>
      </w:r>
      <w:r w:rsidR="006F73B6">
        <w:rPr>
          <w:rFonts w:ascii="Arial" w:hAnsi="Arial" w:cs="Arial"/>
          <w:bCs/>
          <w:sz w:val="20"/>
          <w:szCs w:val="20"/>
        </w:rPr>
        <w:t>Partner</w:t>
      </w:r>
      <w:r w:rsidRPr="009020B0">
        <w:rPr>
          <w:rFonts w:ascii="Arial" w:hAnsi="Arial" w:cs="Arial"/>
          <w:bCs/>
          <w:sz w:val="20"/>
          <w:szCs w:val="20"/>
        </w:rPr>
        <w:t>a:</w:t>
      </w:r>
    </w:p>
    <w:p w14:paraId="3CD9225A" w14:textId="30C49327" w:rsidR="009020B0" w:rsidRPr="009020B0" w:rsidRDefault="009020B0" w:rsidP="0050619A">
      <w:pPr>
        <w:spacing w:line="276" w:lineRule="auto"/>
        <w:rPr>
          <w:rFonts w:ascii="Arial" w:hAnsi="Arial" w:cs="Arial"/>
          <w:bCs/>
          <w:sz w:val="20"/>
          <w:szCs w:val="20"/>
        </w:rPr>
      </w:pPr>
      <w:r w:rsidRPr="009020B0">
        <w:rPr>
          <w:rFonts w:ascii="Arial" w:hAnsi="Arial" w:cs="Arial"/>
          <w:bCs/>
          <w:sz w:val="20"/>
          <w:szCs w:val="20"/>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020B0" w:rsidRPr="009020B0" w14:paraId="144C4905" w14:textId="77777777" w:rsidTr="0050619A">
        <w:trPr>
          <w:trHeight w:val="240"/>
        </w:trPr>
        <w:tc>
          <w:tcPr>
            <w:tcW w:w="2162" w:type="dxa"/>
            <w:shd w:val="clear" w:color="auto" w:fill="auto"/>
            <w:vAlign w:val="center"/>
          </w:tcPr>
          <w:p w14:paraId="71079841" w14:textId="77777777" w:rsidR="009020B0" w:rsidRPr="009020B0" w:rsidRDefault="009020B0" w:rsidP="0050619A">
            <w:pPr>
              <w:spacing w:line="276" w:lineRule="auto"/>
              <w:rPr>
                <w:rFonts w:ascii="Arial" w:hAnsi="Arial" w:cs="Arial"/>
                <w:bCs/>
                <w:sz w:val="20"/>
                <w:szCs w:val="20"/>
              </w:rPr>
            </w:pPr>
            <w:r w:rsidRPr="009020B0">
              <w:rPr>
                <w:rFonts w:ascii="Arial" w:hAnsi="Arial" w:cs="Arial"/>
                <w:bCs/>
                <w:sz w:val="20"/>
                <w:szCs w:val="20"/>
              </w:rPr>
              <w:t>Jméno a příjmení</w:t>
            </w:r>
          </w:p>
        </w:tc>
        <w:tc>
          <w:tcPr>
            <w:tcW w:w="6161" w:type="dxa"/>
            <w:shd w:val="clear" w:color="auto" w:fill="auto"/>
            <w:vAlign w:val="center"/>
          </w:tcPr>
          <w:p w14:paraId="4B68F358" w14:textId="5B76D0D0" w:rsidR="009020B0" w:rsidRPr="00E02E49" w:rsidRDefault="008E2E61" w:rsidP="0050619A">
            <w:pPr>
              <w:spacing w:line="276" w:lineRule="auto"/>
              <w:rPr>
                <w:rFonts w:ascii="Arial" w:hAnsi="Arial" w:cs="Arial"/>
                <w:bCs/>
                <w:sz w:val="20"/>
                <w:szCs w:val="20"/>
              </w:rPr>
            </w:pPr>
            <w:r>
              <w:rPr>
                <w:rFonts w:ascii="Arial" w:hAnsi="Arial" w:cs="Arial"/>
                <w:bCs/>
                <w:sz w:val="20"/>
                <w:szCs w:val="20"/>
              </w:rPr>
              <w:t>xxxxx</w:t>
            </w:r>
          </w:p>
        </w:tc>
      </w:tr>
      <w:tr w:rsidR="009020B0" w:rsidRPr="009020B0" w14:paraId="5268F28E" w14:textId="77777777" w:rsidTr="0050619A">
        <w:trPr>
          <w:trHeight w:val="262"/>
        </w:trPr>
        <w:tc>
          <w:tcPr>
            <w:tcW w:w="2162" w:type="dxa"/>
            <w:shd w:val="clear" w:color="auto" w:fill="auto"/>
            <w:vAlign w:val="center"/>
          </w:tcPr>
          <w:p w14:paraId="4D99F452" w14:textId="77777777" w:rsidR="009020B0" w:rsidRPr="009020B0" w:rsidRDefault="009020B0" w:rsidP="0050619A">
            <w:pPr>
              <w:spacing w:line="276" w:lineRule="auto"/>
              <w:rPr>
                <w:rFonts w:ascii="Arial" w:hAnsi="Arial" w:cs="Arial"/>
                <w:bCs/>
                <w:sz w:val="20"/>
                <w:szCs w:val="20"/>
              </w:rPr>
            </w:pPr>
            <w:r w:rsidRPr="009020B0">
              <w:rPr>
                <w:rFonts w:ascii="Arial" w:hAnsi="Arial" w:cs="Arial"/>
                <w:bCs/>
                <w:sz w:val="20"/>
                <w:szCs w:val="20"/>
              </w:rPr>
              <w:t>Adresa</w:t>
            </w:r>
          </w:p>
        </w:tc>
        <w:tc>
          <w:tcPr>
            <w:tcW w:w="6161" w:type="dxa"/>
            <w:shd w:val="clear" w:color="auto" w:fill="auto"/>
          </w:tcPr>
          <w:p w14:paraId="263ECDC6" w14:textId="1B7B0ECD" w:rsidR="009020B0" w:rsidRPr="00E02E49" w:rsidRDefault="008E2E61" w:rsidP="0050619A">
            <w:pPr>
              <w:spacing w:line="276" w:lineRule="auto"/>
              <w:rPr>
                <w:rFonts w:ascii="Arial" w:hAnsi="Arial" w:cs="Arial"/>
                <w:bCs/>
                <w:sz w:val="20"/>
                <w:szCs w:val="20"/>
              </w:rPr>
            </w:pPr>
            <w:r>
              <w:rPr>
                <w:rFonts w:ascii="Arial" w:hAnsi="Arial" w:cs="Arial"/>
                <w:bCs/>
                <w:sz w:val="20"/>
                <w:szCs w:val="20"/>
              </w:rPr>
              <w:t>xxxxx</w:t>
            </w:r>
          </w:p>
        </w:tc>
      </w:tr>
      <w:tr w:rsidR="009020B0" w:rsidRPr="009020B0" w14:paraId="180C0C66" w14:textId="77777777" w:rsidTr="00175C2E">
        <w:tc>
          <w:tcPr>
            <w:tcW w:w="2162" w:type="dxa"/>
            <w:shd w:val="clear" w:color="auto" w:fill="auto"/>
            <w:vAlign w:val="center"/>
          </w:tcPr>
          <w:p w14:paraId="1F2E1252" w14:textId="77777777" w:rsidR="009020B0" w:rsidRPr="00906998" w:rsidRDefault="009020B0" w:rsidP="009675FD">
            <w:pPr>
              <w:spacing w:line="276" w:lineRule="auto"/>
              <w:rPr>
                <w:rFonts w:ascii="Arial" w:hAnsi="Arial" w:cs="Arial"/>
                <w:bCs/>
                <w:sz w:val="20"/>
                <w:szCs w:val="20"/>
              </w:rPr>
            </w:pPr>
            <w:r w:rsidRPr="00906998">
              <w:rPr>
                <w:rFonts w:ascii="Arial" w:hAnsi="Arial" w:cs="Arial"/>
                <w:bCs/>
                <w:sz w:val="20"/>
                <w:szCs w:val="20"/>
              </w:rPr>
              <w:t>E-mail</w:t>
            </w:r>
          </w:p>
        </w:tc>
        <w:tc>
          <w:tcPr>
            <w:tcW w:w="6161" w:type="dxa"/>
            <w:shd w:val="clear" w:color="auto" w:fill="auto"/>
          </w:tcPr>
          <w:p w14:paraId="45819A5F" w14:textId="784BADE5" w:rsidR="009020B0" w:rsidRPr="00E02E49" w:rsidRDefault="008E2E61" w:rsidP="00D54338">
            <w:pPr>
              <w:spacing w:line="276" w:lineRule="auto"/>
              <w:rPr>
                <w:rFonts w:ascii="Arial" w:hAnsi="Arial" w:cs="Arial"/>
                <w:bCs/>
                <w:sz w:val="20"/>
                <w:szCs w:val="20"/>
              </w:rPr>
            </w:pPr>
            <w:r>
              <w:rPr>
                <w:rFonts w:ascii="Arial" w:hAnsi="Arial" w:cs="Arial"/>
                <w:bCs/>
                <w:sz w:val="20"/>
                <w:szCs w:val="20"/>
              </w:rPr>
              <w:t>xxxxx</w:t>
            </w:r>
          </w:p>
        </w:tc>
      </w:tr>
      <w:tr w:rsidR="009020B0" w:rsidRPr="009020B0" w14:paraId="0136A050" w14:textId="77777777" w:rsidTr="00175C2E">
        <w:tc>
          <w:tcPr>
            <w:tcW w:w="2162" w:type="dxa"/>
            <w:shd w:val="clear" w:color="auto" w:fill="auto"/>
            <w:vAlign w:val="center"/>
          </w:tcPr>
          <w:p w14:paraId="21446F63"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Telefon</w:t>
            </w:r>
          </w:p>
        </w:tc>
        <w:tc>
          <w:tcPr>
            <w:tcW w:w="6161" w:type="dxa"/>
            <w:shd w:val="clear" w:color="auto" w:fill="auto"/>
          </w:tcPr>
          <w:p w14:paraId="5971E3A2" w14:textId="44A5AB35" w:rsidR="009020B0" w:rsidRPr="00E02E49" w:rsidRDefault="008E2E61" w:rsidP="008E2E61">
            <w:pPr>
              <w:spacing w:line="276" w:lineRule="auto"/>
              <w:rPr>
                <w:rFonts w:ascii="Arial" w:hAnsi="Arial" w:cs="Arial"/>
                <w:bCs/>
                <w:sz w:val="20"/>
                <w:szCs w:val="20"/>
              </w:rPr>
            </w:pPr>
            <w:r>
              <w:rPr>
                <w:rFonts w:ascii="Arial" w:hAnsi="Arial" w:cs="Arial"/>
                <w:bCs/>
                <w:sz w:val="20"/>
                <w:szCs w:val="20"/>
              </w:rPr>
              <w:t>xxxxx</w:t>
            </w:r>
            <w:r>
              <w:rPr>
                <w:rFonts w:ascii="Arial" w:hAnsi="Arial" w:cs="Arial"/>
                <w:bCs/>
                <w:sz w:val="20"/>
                <w:szCs w:val="20"/>
              </w:rPr>
              <w:t xml:space="preserve"> </w:t>
            </w:r>
          </w:p>
        </w:tc>
      </w:tr>
    </w:tbl>
    <w:p w14:paraId="709D972E" w14:textId="77777777" w:rsidR="009020B0" w:rsidRDefault="009020B0" w:rsidP="009675FD">
      <w:pPr>
        <w:spacing w:line="276" w:lineRule="auto"/>
        <w:rPr>
          <w:color w:val="000000"/>
          <w:sz w:val="22"/>
          <w:szCs w:val="22"/>
        </w:rPr>
      </w:pPr>
    </w:p>
    <w:p w14:paraId="559BD8D1" w14:textId="7C35B7B2" w:rsidR="006F1967" w:rsidRPr="009020B0" w:rsidRDefault="006F1967" w:rsidP="006F1967">
      <w:pPr>
        <w:spacing w:line="276" w:lineRule="auto"/>
        <w:rPr>
          <w:rFonts w:ascii="Arial" w:hAnsi="Arial" w:cs="Arial"/>
          <w:bCs/>
          <w:sz w:val="20"/>
          <w:szCs w:val="20"/>
        </w:rPr>
      </w:pPr>
      <w:r w:rsidRPr="009020B0">
        <w:rPr>
          <w:rFonts w:ascii="Arial" w:hAnsi="Arial" w:cs="Arial"/>
          <w:bCs/>
          <w:sz w:val="20"/>
          <w:szCs w:val="20"/>
        </w:rPr>
        <w:t xml:space="preserve">ve věcech </w:t>
      </w:r>
      <w:r>
        <w:rPr>
          <w:rFonts w:ascii="Arial" w:hAnsi="Arial" w:cs="Arial"/>
          <w:bCs/>
          <w:sz w:val="20"/>
          <w:szCs w:val="20"/>
        </w:rPr>
        <w:t>technických</w:t>
      </w:r>
      <w:r w:rsidRPr="009020B0">
        <w:rPr>
          <w:rFonts w:ascii="Arial" w:hAnsi="Arial" w:cs="Arial"/>
          <w:bCs/>
          <w:sz w:val="2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6F1967" w:rsidRPr="009020B0" w14:paraId="1872ABE4" w14:textId="77777777" w:rsidTr="006F1786">
        <w:trPr>
          <w:trHeight w:val="240"/>
        </w:trPr>
        <w:tc>
          <w:tcPr>
            <w:tcW w:w="2162" w:type="dxa"/>
            <w:shd w:val="clear" w:color="auto" w:fill="auto"/>
            <w:vAlign w:val="center"/>
          </w:tcPr>
          <w:p w14:paraId="56D99F91" w14:textId="77777777" w:rsidR="006F1967" w:rsidRPr="009020B0" w:rsidRDefault="006F1967" w:rsidP="006F1786">
            <w:pPr>
              <w:spacing w:line="276" w:lineRule="auto"/>
              <w:rPr>
                <w:rFonts w:ascii="Arial" w:hAnsi="Arial" w:cs="Arial"/>
                <w:bCs/>
                <w:sz w:val="20"/>
                <w:szCs w:val="20"/>
              </w:rPr>
            </w:pPr>
            <w:r w:rsidRPr="009020B0">
              <w:rPr>
                <w:rFonts w:ascii="Arial" w:hAnsi="Arial" w:cs="Arial"/>
                <w:bCs/>
                <w:sz w:val="20"/>
                <w:szCs w:val="20"/>
              </w:rPr>
              <w:t>Jméno a příjmení</w:t>
            </w:r>
          </w:p>
        </w:tc>
        <w:tc>
          <w:tcPr>
            <w:tcW w:w="6161" w:type="dxa"/>
            <w:shd w:val="clear" w:color="auto" w:fill="auto"/>
            <w:vAlign w:val="center"/>
          </w:tcPr>
          <w:p w14:paraId="75CB6F1D" w14:textId="1EFD766D"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p>
        </w:tc>
      </w:tr>
      <w:tr w:rsidR="006F1967" w:rsidRPr="009020B0" w14:paraId="0CC11D5B" w14:textId="77777777" w:rsidTr="006F1786">
        <w:tc>
          <w:tcPr>
            <w:tcW w:w="2162" w:type="dxa"/>
            <w:shd w:val="clear" w:color="auto" w:fill="auto"/>
            <w:vAlign w:val="center"/>
          </w:tcPr>
          <w:p w14:paraId="57B9A4F1" w14:textId="77777777" w:rsidR="006F1967" w:rsidRPr="00906998" w:rsidRDefault="006F1967" w:rsidP="006F1786">
            <w:pPr>
              <w:spacing w:line="276" w:lineRule="auto"/>
              <w:rPr>
                <w:rFonts w:ascii="Arial" w:hAnsi="Arial" w:cs="Arial"/>
                <w:bCs/>
                <w:sz w:val="20"/>
                <w:szCs w:val="20"/>
              </w:rPr>
            </w:pPr>
            <w:r w:rsidRPr="00906998">
              <w:rPr>
                <w:rFonts w:ascii="Arial" w:hAnsi="Arial" w:cs="Arial"/>
                <w:bCs/>
                <w:sz w:val="20"/>
                <w:szCs w:val="20"/>
              </w:rPr>
              <w:t>E-mail</w:t>
            </w:r>
          </w:p>
        </w:tc>
        <w:tc>
          <w:tcPr>
            <w:tcW w:w="6161" w:type="dxa"/>
            <w:shd w:val="clear" w:color="auto" w:fill="auto"/>
          </w:tcPr>
          <w:p w14:paraId="07F99476" w14:textId="28B3E3C9"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p>
        </w:tc>
      </w:tr>
      <w:tr w:rsidR="006F1967" w:rsidRPr="009020B0" w14:paraId="2AAA22FD" w14:textId="77777777" w:rsidTr="006F1786">
        <w:tc>
          <w:tcPr>
            <w:tcW w:w="2162" w:type="dxa"/>
            <w:shd w:val="clear" w:color="auto" w:fill="auto"/>
            <w:vAlign w:val="center"/>
          </w:tcPr>
          <w:p w14:paraId="678FDF28" w14:textId="77777777" w:rsidR="006F1967" w:rsidRPr="009020B0" w:rsidRDefault="006F1967" w:rsidP="006F1786">
            <w:pPr>
              <w:spacing w:line="276" w:lineRule="auto"/>
              <w:rPr>
                <w:rFonts w:ascii="Arial" w:hAnsi="Arial" w:cs="Arial"/>
                <w:bCs/>
                <w:sz w:val="20"/>
                <w:szCs w:val="20"/>
              </w:rPr>
            </w:pPr>
            <w:r w:rsidRPr="009020B0">
              <w:rPr>
                <w:rFonts w:ascii="Arial" w:hAnsi="Arial" w:cs="Arial"/>
                <w:bCs/>
                <w:sz w:val="20"/>
                <w:szCs w:val="20"/>
              </w:rPr>
              <w:t>Telefon</w:t>
            </w:r>
          </w:p>
        </w:tc>
        <w:tc>
          <w:tcPr>
            <w:tcW w:w="6161" w:type="dxa"/>
            <w:shd w:val="clear" w:color="auto" w:fill="auto"/>
          </w:tcPr>
          <w:p w14:paraId="1570FD17" w14:textId="2B2091D4"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p>
        </w:tc>
      </w:tr>
    </w:tbl>
    <w:p w14:paraId="6C60B8BB" w14:textId="77777777" w:rsidR="006F1967" w:rsidRPr="00B44F4B" w:rsidRDefault="006F1967" w:rsidP="009675FD">
      <w:pPr>
        <w:spacing w:line="276" w:lineRule="auto"/>
        <w:rPr>
          <w:color w:val="000000"/>
          <w:sz w:val="22"/>
          <w:szCs w:val="22"/>
        </w:rPr>
      </w:pPr>
    </w:p>
    <w:p w14:paraId="33D5344E" w14:textId="39F27267" w:rsidR="006F1967" w:rsidRPr="009020B0" w:rsidRDefault="006F1967" w:rsidP="006F1967">
      <w:pPr>
        <w:spacing w:line="276" w:lineRule="auto"/>
        <w:rPr>
          <w:rFonts w:ascii="Arial" w:hAnsi="Arial" w:cs="Arial"/>
          <w:bCs/>
          <w:sz w:val="20"/>
          <w:szCs w:val="20"/>
        </w:rPr>
      </w:pPr>
      <w:r w:rsidRPr="009020B0">
        <w:rPr>
          <w:rFonts w:ascii="Arial" w:hAnsi="Arial" w:cs="Arial"/>
          <w:bCs/>
          <w:sz w:val="20"/>
          <w:szCs w:val="20"/>
        </w:rPr>
        <w:t xml:space="preserve">ve věcech </w:t>
      </w:r>
      <w:r>
        <w:rPr>
          <w:rFonts w:ascii="Arial" w:hAnsi="Arial" w:cs="Arial"/>
          <w:bCs/>
          <w:sz w:val="20"/>
          <w:szCs w:val="20"/>
        </w:rPr>
        <w:t>finančních</w:t>
      </w:r>
      <w:r w:rsidRPr="009020B0">
        <w:rPr>
          <w:rFonts w:ascii="Arial" w:hAnsi="Arial" w:cs="Arial"/>
          <w:bCs/>
          <w:sz w:val="2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6F1967" w:rsidRPr="009020B0" w14:paraId="3638DE7D" w14:textId="77777777" w:rsidTr="006F1786">
        <w:trPr>
          <w:trHeight w:val="240"/>
        </w:trPr>
        <w:tc>
          <w:tcPr>
            <w:tcW w:w="2162" w:type="dxa"/>
            <w:shd w:val="clear" w:color="auto" w:fill="auto"/>
            <w:vAlign w:val="center"/>
          </w:tcPr>
          <w:p w14:paraId="15446BEE" w14:textId="77777777" w:rsidR="006F1967" w:rsidRPr="009020B0" w:rsidRDefault="006F1967" w:rsidP="006F1786">
            <w:pPr>
              <w:spacing w:line="276" w:lineRule="auto"/>
              <w:rPr>
                <w:rFonts w:ascii="Arial" w:hAnsi="Arial" w:cs="Arial"/>
                <w:bCs/>
                <w:sz w:val="20"/>
                <w:szCs w:val="20"/>
              </w:rPr>
            </w:pPr>
            <w:r w:rsidRPr="009020B0">
              <w:rPr>
                <w:rFonts w:ascii="Arial" w:hAnsi="Arial" w:cs="Arial"/>
                <w:bCs/>
                <w:sz w:val="20"/>
                <w:szCs w:val="20"/>
              </w:rPr>
              <w:t>Jméno a příjmení</w:t>
            </w:r>
          </w:p>
        </w:tc>
        <w:tc>
          <w:tcPr>
            <w:tcW w:w="6161" w:type="dxa"/>
            <w:shd w:val="clear" w:color="auto" w:fill="auto"/>
            <w:vAlign w:val="center"/>
          </w:tcPr>
          <w:p w14:paraId="7CED49E5" w14:textId="2CF1439C"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p>
        </w:tc>
      </w:tr>
      <w:tr w:rsidR="006F1967" w:rsidRPr="009020B0" w14:paraId="39325BB3" w14:textId="77777777" w:rsidTr="006F1786">
        <w:tc>
          <w:tcPr>
            <w:tcW w:w="2162" w:type="dxa"/>
            <w:shd w:val="clear" w:color="auto" w:fill="auto"/>
            <w:vAlign w:val="center"/>
          </w:tcPr>
          <w:p w14:paraId="09452636" w14:textId="77777777" w:rsidR="006F1967" w:rsidRPr="00906998" w:rsidRDefault="006F1967" w:rsidP="006F1786">
            <w:pPr>
              <w:spacing w:line="276" w:lineRule="auto"/>
              <w:rPr>
                <w:rFonts w:ascii="Arial" w:hAnsi="Arial" w:cs="Arial"/>
                <w:bCs/>
                <w:sz w:val="20"/>
                <w:szCs w:val="20"/>
              </w:rPr>
            </w:pPr>
            <w:r w:rsidRPr="00906998">
              <w:rPr>
                <w:rFonts w:ascii="Arial" w:hAnsi="Arial" w:cs="Arial"/>
                <w:bCs/>
                <w:sz w:val="20"/>
                <w:szCs w:val="20"/>
              </w:rPr>
              <w:t>E-mail</w:t>
            </w:r>
          </w:p>
        </w:tc>
        <w:tc>
          <w:tcPr>
            <w:tcW w:w="6161" w:type="dxa"/>
            <w:shd w:val="clear" w:color="auto" w:fill="auto"/>
          </w:tcPr>
          <w:p w14:paraId="3CD7ADC6" w14:textId="13A2A4F2"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p>
        </w:tc>
      </w:tr>
      <w:tr w:rsidR="006F1967" w:rsidRPr="009020B0" w14:paraId="1F592523" w14:textId="77777777" w:rsidTr="006F1786">
        <w:tc>
          <w:tcPr>
            <w:tcW w:w="2162" w:type="dxa"/>
            <w:shd w:val="clear" w:color="auto" w:fill="auto"/>
            <w:vAlign w:val="center"/>
          </w:tcPr>
          <w:p w14:paraId="5BF4A28A" w14:textId="77777777" w:rsidR="006F1967" w:rsidRPr="009020B0" w:rsidRDefault="006F1967" w:rsidP="006F1786">
            <w:pPr>
              <w:spacing w:line="276" w:lineRule="auto"/>
              <w:rPr>
                <w:rFonts w:ascii="Arial" w:hAnsi="Arial" w:cs="Arial"/>
                <w:bCs/>
                <w:sz w:val="20"/>
                <w:szCs w:val="20"/>
              </w:rPr>
            </w:pPr>
            <w:r w:rsidRPr="009020B0">
              <w:rPr>
                <w:rFonts w:ascii="Arial" w:hAnsi="Arial" w:cs="Arial"/>
                <w:bCs/>
                <w:sz w:val="20"/>
                <w:szCs w:val="20"/>
              </w:rPr>
              <w:t>Telefon</w:t>
            </w:r>
          </w:p>
        </w:tc>
        <w:tc>
          <w:tcPr>
            <w:tcW w:w="6161" w:type="dxa"/>
            <w:shd w:val="clear" w:color="auto" w:fill="auto"/>
          </w:tcPr>
          <w:p w14:paraId="530C7108" w14:textId="4AC816A7" w:rsidR="006F1967" w:rsidRPr="00E02E49" w:rsidRDefault="008E2E61" w:rsidP="006F1786">
            <w:pPr>
              <w:spacing w:line="276" w:lineRule="auto"/>
              <w:rPr>
                <w:rFonts w:ascii="Arial" w:hAnsi="Arial" w:cs="Arial"/>
                <w:bCs/>
                <w:sz w:val="20"/>
                <w:szCs w:val="20"/>
              </w:rPr>
            </w:pPr>
            <w:r>
              <w:rPr>
                <w:rFonts w:ascii="Arial" w:hAnsi="Arial" w:cs="Arial"/>
                <w:bCs/>
                <w:sz w:val="20"/>
                <w:szCs w:val="20"/>
              </w:rPr>
              <w:t>xxxxx</w:t>
            </w:r>
            <w:r w:rsidR="00E02E49">
              <w:rPr>
                <w:rFonts w:ascii="Arial" w:hAnsi="Arial" w:cs="Arial"/>
                <w:bCs/>
                <w:sz w:val="20"/>
                <w:szCs w:val="20"/>
              </w:rPr>
              <w:t xml:space="preserve"> </w:t>
            </w:r>
          </w:p>
        </w:tc>
      </w:tr>
    </w:tbl>
    <w:p w14:paraId="15C8866E" w14:textId="77777777" w:rsidR="006F1967" w:rsidRDefault="006F1967" w:rsidP="009675FD">
      <w:pPr>
        <w:spacing w:line="276" w:lineRule="auto"/>
        <w:rPr>
          <w:rFonts w:ascii="Arial" w:hAnsi="Arial" w:cs="Arial"/>
          <w:bCs/>
          <w:sz w:val="20"/>
          <w:szCs w:val="20"/>
        </w:rPr>
      </w:pPr>
    </w:p>
    <w:p w14:paraId="6CDC77A5" w14:textId="77777777" w:rsidR="006F1967" w:rsidRDefault="006F1967" w:rsidP="009675FD">
      <w:pPr>
        <w:spacing w:line="276" w:lineRule="auto"/>
        <w:rPr>
          <w:rFonts w:ascii="Arial" w:hAnsi="Arial" w:cs="Arial"/>
          <w:bCs/>
          <w:sz w:val="20"/>
          <w:szCs w:val="20"/>
        </w:rPr>
      </w:pPr>
    </w:p>
    <w:p w14:paraId="157FF367" w14:textId="77777777" w:rsidR="006F1967" w:rsidRDefault="006F1967" w:rsidP="009675FD">
      <w:pPr>
        <w:spacing w:line="276" w:lineRule="auto"/>
        <w:rPr>
          <w:rFonts w:ascii="Arial" w:hAnsi="Arial" w:cs="Arial"/>
          <w:bCs/>
          <w:sz w:val="20"/>
          <w:szCs w:val="20"/>
        </w:rPr>
      </w:pPr>
    </w:p>
    <w:p w14:paraId="68BDADA1" w14:textId="60E6E8DB"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Za Poskytovatele:</w:t>
      </w:r>
    </w:p>
    <w:p w14:paraId="4FBAE54F"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0FB42CE8" w14:textId="77777777" w:rsidTr="00175C2E">
        <w:tc>
          <w:tcPr>
            <w:tcW w:w="2161" w:type="dxa"/>
            <w:shd w:val="clear" w:color="auto" w:fill="auto"/>
            <w:vAlign w:val="center"/>
          </w:tcPr>
          <w:p w14:paraId="4FFBF026"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vAlign w:val="center"/>
          </w:tcPr>
          <w:p w14:paraId="0F38C397" w14:textId="3B18DE51"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5EDE1084" w14:textId="77777777" w:rsidTr="00175C2E">
        <w:tc>
          <w:tcPr>
            <w:tcW w:w="2161" w:type="dxa"/>
            <w:shd w:val="clear" w:color="auto" w:fill="auto"/>
            <w:vAlign w:val="center"/>
          </w:tcPr>
          <w:p w14:paraId="0E2B8AD7"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377A0351" w14:textId="7EB3788A"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6F7D16CA" w14:textId="77777777" w:rsidTr="00175C2E">
        <w:tc>
          <w:tcPr>
            <w:tcW w:w="2161" w:type="dxa"/>
            <w:shd w:val="clear" w:color="auto" w:fill="auto"/>
            <w:vAlign w:val="center"/>
          </w:tcPr>
          <w:p w14:paraId="082C8CD8"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3023FBBC" w14:textId="524E2582" w:rsidR="009020B0" w:rsidRPr="009020B0" w:rsidRDefault="00FB37AB" w:rsidP="009675FD">
            <w:pPr>
              <w:spacing w:line="276" w:lineRule="auto"/>
              <w:rPr>
                <w:rFonts w:ascii="Arial" w:hAnsi="Arial" w:cs="Arial"/>
                <w:bCs/>
                <w:sz w:val="20"/>
                <w:szCs w:val="20"/>
              </w:rPr>
            </w:pPr>
            <w:hyperlink r:id="rId10" w:history="1">
              <w:r w:rsidR="008E2E61">
                <w:rPr>
                  <w:rFonts w:ascii="Arial" w:hAnsi="Arial" w:cs="Arial"/>
                  <w:bCs/>
                  <w:sz w:val="20"/>
                  <w:szCs w:val="20"/>
                </w:rPr>
                <w:t>xxxxx</w:t>
              </w:r>
              <w:r w:rsidR="008E2E61">
                <w:rPr>
                  <w:rFonts w:ascii="Arial" w:hAnsi="Arial" w:cs="Arial"/>
                  <w:bCs/>
                  <w:sz w:val="20"/>
                  <w:szCs w:val="20"/>
                </w:rPr>
                <w:t xml:space="preserve"> </w:t>
              </w:r>
            </w:hyperlink>
          </w:p>
        </w:tc>
      </w:tr>
      <w:tr w:rsidR="009020B0" w:rsidRPr="009020B0" w14:paraId="0D439B0A" w14:textId="77777777" w:rsidTr="00175C2E">
        <w:tc>
          <w:tcPr>
            <w:tcW w:w="2161" w:type="dxa"/>
            <w:shd w:val="clear" w:color="auto" w:fill="auto"/>
            <w:vAlign w:val="center"/>
          </w:tcPr>
          <w:p w14:paraId="2CE025C4"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2E1596B6" w14:textId="53F723AA"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bl>
    <w:p w14:paraId="759F76B7" w14:textId="77777777" w:rsidR="009020B0" w:rsidRPr="009020B0" w:rsidRDefault="009020B0" w:rsidP="009675FD">
      <w:pPr>
        <w:spacing w:line="276" w:lineRule="auto"/>
        <w:rPr>
          <w:rFonts w:ascii="Arial" w:hAnsi="Arial" w:cs="Arial"/>
          <w:bCs/>
          <w:sz w:val="20"/>
          <w:szCs w:val="20"/>
        </w:rPr>
      </w:pPr>
    </w:p>
    <w:p w14:paraId="019A5181"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3373CAC1" w14:textId="77777777" w:rsidTr="00175C2E">
        <w:tc>
          <w:tcPr>
            <w:tcW w:w="2161" w:type="dxa"/>
            <w:shd w:val="clear" w:color="auto" w:fill="auto"/>
            <w:vAlign w:val="center"/>
          </w:tcPr>
          <w:p w14:paraId="183581A1"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tcPr>
          <w:p w14:paraId="57BAC711" w14:textId="017DF764"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340FA35A" w14:textId="77777777" w:rsidTr="00175C2E">
        <w:tc>
          <w:tcPr>
            <w:tcW w:w="2161" w:type="dxa"/>
            <w:shd w:val="clear" w:color="auto" w:fill="auto"/>
            <w:vAlign w:val="center"/>
          </w:tcPr>
          <w:p w14:paraId="7C361BBC"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42D30265" w14:textId="54742C2E"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26DDD85A" w14:textId="77777777" w:rsidTr="00175C2E">
        <w:tc>
          <w:tcPr>
            <w:tcW w:w="2161" w:type="dxa"/>
            <w:shd w:val="clear" w:color="auto" w:fill="auto"/>
            <w:vAlign w:val="center"/>
          </w:tcPr>
          <w:p w14:paraId="56FA722F"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60FB61A5" w14:textId="41BE4683"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259233FD" w14:textId="77777777" w:rsidTr="00175C2E">
        <w:tc>
          <w:tcPr>
            <w:tcW w:w="2161" w:type="dxa"/>
            <w:shd w:val="clear" w:color="auto" w:fill="auto"/>
            <w:vAlign w:val="center"/>
          </w:tcPr>
          <w:p w14:paraId="27C1AD45"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4C20E8DD" w14:textId="0693482B"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bl>
    <w:p w14:paraId="74E1323F" w14:textId="77777777" w:rsidR="009020B0" w:rsidRPr="009020B0" w:rsidRDefault="009020B0" w:rsidP="009675FD">
      <w:pPr>
        <w:spacing w:line="276" w:lineRule="auto"/>
        <w:rPr>
          <w:rFonts w:ascii="Arial" w:hAnsi="Arial" w:cs="Arial"/>
          <w:bCs/>
          <w:sz w:val="20"/>
          <w:szCs w:val="20"/>
        </w:rPr>
      </w:pPr>
    </w:p>
    <w:p w14:paraId="7E5183B5"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 xml:space="preserve">ve věcech finančních: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602BC58C" w14:textId="77777777" w:rsidTr="00175C2E">
        <w:tc>
          <w:tcPr>
            <w:tcW w:w="2161" w:type="dxa"/>
            <w:shd w:val="clear" w:color="auto" w:fill="auto"/>
            <w:vAlign w:val="center"/>
          </w:tcPr>
          <w:p w14:paraId="1836BB74"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Jméno a příjmení</w:t>
            </w:r>
          </w:p>
        </w:tc>
        <w:tc>
          <w:tcPr>
            <w:tcW w:w="6162" w:type="dxa"/>
            <w:shd w:val="clear" w:color="auto" w:fill="auto"/>
            <w:vAlign w:val="center"/>
          </w:tcPr>
          <w:p w14:paraId="06C21EFF" w14:textId="4615E02E"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047DC795" w14:textId="77777777" w:rsidTr="00175C2E">
        <w:tc>
          <w:tcPr>
            <w:tcW w:w="2161" w:type="dxa"/>
            <w:shd w:val="clear" w:color="auto" w:fill="auto"/>
            <w:vAlign w:val="center"/>
          </w:tcPr>
          <w:p w14:paraId="0A466C72"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Adresa</w:t>
            </w:r>
          </w:p>
        </w:tc>
        <w:tc>
          <w:tcPr>
            <w:tcW w:w="6162" w:type="dxa"/>
            <w:shd w:val="clear" w:color="auto" w:fill="auto"/>
          </w:tcPr>
          <w:p w14:paraId="4ABB0A0F" w14:textId="2AE2EC86"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19D5154D" w14:textId="77777777" w:rsidTr="00175C2E">
        <w:tc>
          <w:tcPr>
            <w:tcW w:w="2161" w:type="dxa"/>
            <w:shd w:val="clear" w:color="auto" w:fill="auto"/>
            <w:vAlign w:val="center"/>
          </w:tcPr>
          <w:p w14:paraId="685E4258"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0324120C" w14:textId="213570BD"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r w:rsidR="009020B0" w:rsidRPr="009020B0" w14:paraId="66760419" w14:textId="77777777" w:rsidTr="00175C2E">
        <w:tc>
          <w:tcPr>
            <w:tcW w:w="2161" w:type="dxa"/>
            <w:shd w:val="clear" w:color="auto" w:fill="auto"/>
            <w:vAlign w:val="center"/>
          </w:tcPr>
          <w:p w14:paraId="1E9EF4A2"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531BA42C" w14:textId="223DE71B" w:rsidR="009020B0" w:rsidRPr="009020B0" w:rsidRDefault="008E2E61" w:rsidP="009675FD">
            <w:pPr>
              <w:spacing w:line="276" w:lineRule="auto"/>
              <w:rPr>
                <w:rFonts w:ascii="Arial" w:hAnsi="Arial" w:cs="Arial"/>
                <w:bCs/>
                <w:sz w:val="20"/>
                <w:szCs w:val="20"/>
              </w:rPr>
            </w:pPr>
            <w:r>
              <w:rPr>
                <w:rFonts w:ascii="Arial" w:hAnsi="Arial" w:cs="Arial"/>
                <w:bCs/>
                <w:sz w:val="20"/>
                <w:szCs w:val="20"/>
              </w:rPr>
              <w:t>xxxxx</w:t>
            </w:r>
          </w:p>
        </w:tc>
      </w:tr>
    </w:tbl>
    <w:p w14:paraId="5888244C" w14:textId="7E0D3725" w:rsidR="009020B0" w:rsidRDefault="009020B0" w:rsidP="009675FD">
      <w:pPr>
        <w:spacing w:line="276" w:lineRule="auto"/>
        <w:rPr>
          <w:rFonts w:ascii="Arial" w:hAnsi="Arial" w:cs="Arial"/>
          <w:bCs/>
          <w:sz w:val="20"/>
          <w:szCs w:val="20"/>
        </w:rPr>
      </w:pPr>
    </w:p>
    <w:p w14:paraId="5C097B41" w14:textId="3DE5B1EE" w:rsidR="006F1786" w:rsidRDefault="006F1786" w:rsidP="009675FD">
      <w:pPr>
        <w:spacing w:line="276" w:lineRule="auto"/>
        <w:rPr>
          <w:rFonts w:ascii="Arial" w:hAnsi="Arial" w:cs="Arial"/>
          <w:bCs/>
          <w:sz w:val="20"/>
          <w:szCs w:val="20"/>
        </w:rPr>
      </w:pPr>
    </w:p>
    <w:p w14:paraId="2FE7C29E" w14:textId="1B170D34" w:rsidR="00E02E49" w:rsidRDefault="00E02E49" w:rsidP="009675FD">
      <w:pPr>
        <w:spacing w:line="276" w:lineRule="auto"/>
        <w:rPr>
          <w:rFonts w:ascii="Arial" w:hAnsi="Arial" w:cs="Arial"/>
          <w:bCs/>
          <w:sz w:val="20"/>
          <w:szCs w:val="20"/>
        </w:rPr>
      </w:pPr>
    </w:p>
    <w:p w14:paraId="5E624EF8" w14:textId="77777777" w:rsidR="00E02E49" w:rsidRPr="009020B0" w:rsidRDefault="00E02E49" w:rsidP="009675FD">
      <w:pPr>
        <w:spacing w:line="276" w:lineRule="auto"/>
        <w:rPr>
          <w:rFonts w:ascii="Arial" w:hAnsi="Arial" w:cs="Arial"/>
          <w:bCs/>
          <w:sz w:val="20"/>
          <w:szCs w:val="20"/>
        </w:rPr>
      </w:pPr>
    </w:p>
    <w:p w14:paraId="79E5630E"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lastRenderedPageBreak/>
        <w:t xml:space="preserve">Kontaktní místo podpory (Hotline):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9020B0" w:rsidRPr="009020B0" w14:paraId="6C232A71" w14:textId="77777777" w:rsidTr="00175C2E">
        <w:tc>
          <w:tcPr>
            <w:tcW w:w="2161" w:type="dxa"/>
            <w:shd w:val="clear" w:color="auto" w:fill="auto"/>
            <w:vAlign w:val="center"/>
          </w:tcPr>
          <w:p w14:paraId="7015FC0E"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E-mail</w:t>
            </w:r>
          </w:p>
        </w:tc>
        <w:tc>
          <w:tcPr>
            <w:tcW w:w="6162" w:type="dxa"/>
            <w:shd w:val="clear" w:color="auto" w:fill="auto"/>
          </w:tcPr>
          <w:p w14:paraId="16739B8D" w14:textId="19D04FBF" w:rsidR="009020B0" w:rsidRPr="009020B0" w:rsidRDefault="00FB37AB" w:rsidP="008E2E61">
            <w:pPr>
              <w:spacing w:line="276" w:lineRule="auto"/>
              <w:rPr>
                <w:rFonts w:ascii="Arial" w:hAnsi="Arial" w:cs="Arial"/>
                <w:bCs/>
                <w:sz w:val="20"/>
                <w:szCs w:val="20"/>
              </w:rPr>
            </w:pPr>
            <w:hyperlink r:id="rId11" w:history="1">
              <w:r w:rsidR="008E2E61">
                <w:rPr>
                  <w:rFonts w:ascii="Arial" w:hAnsi="Arial" w:cs="Arial"/>
                  <w:bCs/>
                  <w:sz w:val="20"/>
                  <w:szCs w:val="20"/>
                </w:rPr>
                <w:t>xxxxx</w:t>
              </w:r>
            </w:hyperlink>
          </w:p>
        </w:tc>
      </w:tr>
      <w:tr w:rsidR="009020B0" w:rsidRPr="009020B0" w14:paraId="601DF858" w14:textId="77777777" w:rsidTr="00175C2E">
        <w:tc>
          <w:tcPr>
            <w:tcW w:w="2161" w:type="dxa"/>
            <w:shd w:val="clear" w:color="auto" w:fill="auto"/>
            <w:vAlign w:val="center"/>
          </w:tcPr>
          <w:p w14:paraId="1C201010" w14:textId="77777777" w:rsidR="009020B0" w:rsidRPr="009020B0" w:rsidRDefault="009020B0" w:rsidP="009675FD">
            <w:pPr>
              <w:spacing w:line="276" w:lineRule="auto"/>
              <w:rPr>
                <w:rFonts w:ascii="Arial" w:hAnsi="Arial" w:cs="Arial"/>
                <w:bCs/>
                <w:sz w:val="20"/>
                <w:szCs w:val="20"/>
              </w:rPr>
            </w:pPr>
            <w:r w:rsidRPr="009020B0">
              <w:rPr>
                <w:rFonts w:ascii="Arial" w:hAnsi="Arial" w:cs="Arial"/>
                <w:bCs/>
                <w:sz w:val="20"/>
                <w:szCs w:val="20"/>
              </w:rPr>
              <w:t>Telefon</w:t>
            </w:r>
          </w:p>
        </w:tc>
        <w:tc>
          <w:tcPr>
            <w:tcW w:w="6162" w:type="dxa"/>
            <w:shd w:val="clear" w:color="auto" w:fill="auto"/>
          </w:tcPr>
          <w:p w14:paraId="1514F594" w14:textId="7BC5B49D" w:rsidR="009020B0" w:rsidRPr="009020B0" w:rsidRDefault="008E2E61" w:rsidP="0061183C">
            <w:pPr>
              <w:spacing w:line="276" w:lineRule="auto"/>
              <w:rPr>
                <w:rFonts w:ascii="Arial" w:hAnsi="Arial" w:cs="Arial"/>
                <w:bCs/>
                <w:sz w:val="20"/>
                <w:szCs w:val="20"/>
              </w:rPr>
            </w:pPr>
            <w:r>
              <w:rPr>
                <w:rFonts w:ascii="Arial" w:hAnsi="Arial" w:cs="Arial"/>
                <w:bCs/>
                <w:sz w:val="20"/>
                <w:szCs w:val="20"/>
              </w:rPr>
              <w:t>xxxxx</w:t>
            </w:r>
          </w:p>
        </w:tc>
      </w:tr>
    </w:tbl>
    <w:p w14:paraId="4D882575" w14:textId="77777777" w:rsidR="004E23A5" w:rsidRPr="00595C3B" w:rsidRDefault="004E23A5" w:rsidP="009A5CDB">
      <w:pPr>
        <w:spacing w:line="276" w:lineRule="auto"/>
        <w:jc w:val="both"/>
        <w:rPr>
          <w:color w:val="000000"/>
          <w:sz w:val="22"/>
          <w:szCs w:val="22"/>
        </w:rPr>
      </w:pPr>
    </w:p>
    <w:p w14:paraId="72B8FB4C" w14:textId="77777777" w:rsidR="00966B05" w:rsidRPr="00966B05" w:rsidRDefault="00966B05" w:rsidP="009675FD">
      <w:pPr>
        <w:spacing w:line="276" w:lineRule="auto"/>
        <w:jc w:val="both"/>
        <w:rPr>
          <w:rFonts w:ascii="Arial" w:hAnsi="Arial" w:cs="Arial"/>
          <w:bCs/>
          <w:sz w:val="20"/>
          <w:szCs w:val="20"/>
        </w:rPr>
      </w:pPr>
      <w:r w:rsidRPr="00966B05">
        <w:rPr>
          <w:rFonts w:ascii="Arial" w:hAnsi="Arial" w:cs="Arial"/>
          <w:bCs/>
          <w:sz w:val="20"/>
          <w:szCs w:val="20"/>
        </w:rPr>
        <w:t xml:space="preserve"> </w:t>
      </w:r>
    </w:p>
    <w:p w14:paraId="3D8D82A1" w14:textId="5DCEEAC7" w:rsidR="003619CD" w:rsidRPr="00B938CC" w:rsidRDefault="003619CD" w:rsidP="009675FD">
      <w:pPr>
        <w:spacing w:line="276" w:lineRule="auto"/>
        <w:jc w:val="center"/>
        <w:rPr>
          <w:rFonts w:ascii="Arial" w:hAnsi="Arial" w:cs="Arial"/>
          <w:b/>
          <w:bCs/>
          <w:sz w:val="20"/>
          <w:szCs w:val="20"/>
        </w:rPr>
      </w:pPr>
      <w:r w:rsidRPr="00B938CC">
        <w:rPr>
          <w:rFonts w:ascii="Arial" w:hAnsi="Arial" w:cs="Arial"/>
          <w:b/>
          <w:bCs/>
          <w:sz w:val="20"/>
          <w:szCs w:val="20"/>
        </w:rPr>
        <w:t>X</w:t>
      </w:r>
      <w:r w:rsidR="004D17BB">
        <w:rPr>
          <w:rFonts w:ascii="Arial" w:hAnsi="Arial" w:cs="Arial"/>
          <w:b/>
          <w:bCs/>
          <w:sz w:val="20"/>
          <w:szCs w:val="20"/>
        </w:rPr>
        <w:t>I</w:t>
      </w:r>
      <w:r w:rsidR="00ED3A17">
        <w:rPr>
          <w:rFonts w:ascii="Arial" w:hAnsi="Arial" w:cs="Arial"/>
          <w:b/>
          <w:bCs/>
          <w:sz w:val="20"/>
          <w:szCs w:val="20"/>
        </w:rPr>
        <w:t>V</w:t>
      </w:r>
      <w:r w:rsidRPr="00B938CC">
        <w:rPr>
          <w:rFonts w:ascii="Arial" w:hAnsi="Arial" w:cs="Arial"/>
          <w:b/>
          <w:bCs/>
          <w:sz w:val="20"/>
          <w:szCs w:val="20"/>
        </w:rPr>
        <w:t>.</w:t>
      </w:r>
    </w:p>
    <w:p w14:paraId="78D9233E" w14:textId="77777777" w:rsidR="009310D7" w:rsidRPr="00B938CC" w:rsidRDefault="009310D7" w:rsidP="009675FD">
      <w:pPr>
        <w:spacing w:line="276" w:lineRule="auto"/>
        <w:jc w:val="center"/>
        <w:rPr>
          <w:rFonts w:ascii="Arial" w:hAnsi="Arial" w:cs="Arial"/>
          <w:b/>
          <w:bCs/>
          <w:sz w:val="20"/>
          <w:szCs w:val="20"/>
        </w:rPr>
      </w:pPr>
      <w:r w:rsidRPr="00B938CC">
        <w:rPr>
          <w:rFonts w:ascii="Arial" w:hAnsi="Arial" w:cs="Arial"/>
          <w:b/>
          <w:bCs/>
          <w:sz w:val="20"/>
          <w:szCs w:val="20"/>
        </w:rPr>
        <w:t>USTANOVENÍ SPOLEČNÁ A ZÁVĚREČNÁ</w:t>
      </w:r>
    </w:p>
    <w:p w14:paraId="3D29E9AD" w14:textId="77777777" w:rsidR="009310D7" w:rsidRPr="009E1216" w:rsidRDefault="009447B2" w:rsidP="009675FD">
      <w:pPr>
        <w:numPr>
          <w:ilvl w:val="0"/>
          <w:numId w:val="7"/>
        </w:numPr>
        <w:spacing w:after="240" w:line="276" w:lineRule="auto"/>
        <w:ind w:left="426" w:hanging="426"/>
        <w:jc w:val="both"/>
        <w:rPr>
          <w:rFonts w:ascii="Arial" w:hAnsi="Arial" w:cs="Arial"/>
          <w:bCs/>
          <w:sz w:val="20"/>
          <w:szCs w:val="20"/>
        </w:rPr>
      </w:pPr>
      <w:r w:rsidRPr="009E1216">
        <w:rPr>
          <w:rFonts w:ascii="Arial" w:hAnsi="Arial" w:cs="Arial"/>
          <w:bCs/>
          <w:sz w:val="20"/>
          <w:szCs w:val="20"/>
        </w:rPr>
        <w:t>Z</w:t>
      </w:r>
      <w:r w:rsidR="0067493A" w:rsidRPr="009E1216">
        <w:rPr>
          <w:rFonts w:ascii="Arial" w:hAnsi="Arial" w:cs="Arial"/>
          <w:bCs/>
          <w:sz w:val="20"/>
          <w:szCs w:val="20"/>
        </w:rPr>
        <w:t xml:space="preserve">měny </w:t>
      </w:r>
      <w:r w:rsidRPr="009E1216">
        <w:rPr>
          <w:rFonts w:ascii="Arial" w:hAnsi="Arial" w:cs="Arial"/>
          <w:bCs/>
          <w:sz w:val="20"/>
          <w:szCs w:val="20"/>
        </w:rPr>
        <w:t xml:space="preserve">a </w:t>
      </w:r>
      <w:r w:rsidR="0067493A" w:rsidRPr="009E1216">
        <w:rPr>
          <w:rFonts w:ascii="Arial" w:hAnsi="Arial" w:cs="Arial"/>
          <w:bCs/>
          <w:sz w:val="20"/>
          <w:szCs w:val="20"/>
        </w:rPr>
        <w:t xml:space="preserve">doplňky této </w:t>
      </w:r>
      <w:r w:rsidR="00A44276" w:rsidRPr="009E1216">
        <w:rPr>
          <w:rFonts w:ascii="Arial" w:hAnsi="Arial" w:cs="Arial"/>
          <w:bCs/>
          <w:sz w:val="20"/>
          <w:szCs w:val="20"/>
        </w:rPr>
        <w:t xml:space="preserve">smlouvy </w:t>
      </w:r>
      <w:r w:rsidR="009E1216" w:rsidRPr="009E1216">
        <w:rPr>
          <w:rFonts w:ascii="Arial" w:hAnsi="Arial" w:cs="Arial"/>
          <w:bCs/>
          <w:sz w:val="20"/>
          <w:szCs w:val="20"/>
        </w:rPr>
        <w:t>lze provést pouze písemně, není-li v této smlouvě sjednáno právo jednostranné změny</w:t>
      </w:r>
      <w:r w:rsidR="009E1216">
        <w:rPr>
          <w:rFonts w:ascii="Arial" w:hAnsi="Arial" w:cs="Arial"/>
          <w:bCs/>
          <w:sz w:val="20"/>
          <w:szCs w:val="20"/>
        </w:rPr>
        <w:t>.</w:t>
      </w:r>
    </w:p>
    <w:p w14:paraId="0BF657E9" w14:textId="77777777" w:rsidR="0067493A" w:rsidRPr="009E1216" w:rsidRDefault="00B131DF" w:rsidP="009675FD">
      <w:pPr>
        <w:numPr>
          <w:ilvl w:val="0"/>
          <w:numId w:val="7"/>
        </w:numPr>
        <w:spacing w:after="240" w:line="276" w:lineRule="auto"/>
        <w:ind w:left="426" w:hanging="426"/>
        <w:jc w:val="both"/>
        <w:rPr>
          <w:rFonts w:ascii="Arial" w:hAnsi="Arial" w:cs="Arial"/>
          <w:bCs/>
          <w:sz w:val="20"/>
          <w:szCs w:val="20"/>
        </w:rPr>
      </w:pPr>
      <w:r w:rsidRPr="009E1216">
        <w:rPr>
          <w:rFonts w:ascii="Arial" w:hAnsi="Arial" w:cs="Arial"/>
          <w:bCs/>
          <w:sz w:val="20"/>
          <w:szCs w:val="20"/>
        </w:rPr>
        <w:t xml:space="preserve">Poskytovatel tímto prohlašuje, že je zapsán v registru poskytovatelů platebních služeb malého rozsahu, který je veden Českou národní bankou se sídlem v Praze (dále jen „ČNB“), a že ČNB je orgánem dohledu nad činností Poskytovatele v oblasti poskytování platebních služeb. </w:t>
      </w:r>
    </w:p>
    <w:p w14:paraId="049732C1" w14:textId="77777777" w:rsidR="0067493A" w:rsidRPr="009E1216" w:rsidRDefault="0067493A" w:rsidP="009675FD">
      <w:pPr>
        <w:numPr>
          <w:ilvl w:val="0"/>
          <w:numId w:val="7"/>
        </w:numPr>
        <w:spacing w:after="240" w:line="276" w:lineRule="auto"/>
        <w:ind w:left="426" w:hanging="426"/>
        <w:jc w:val="both"/>
        <w:rPr>
          <w:rFonts w:ascii="Arial" w:hAnsi="Arial" w:cs="Arial"/>
          <w:bCs/>
          <w:sz w:val="20"/>
          <w:szCs w:val="20"/>
        </w:rPr>
      </w:pPr>
      <w:r w:rsidRPr="00ED3A17">
        <w:rPr>
          <w:rFonts w:ascii="Arial" w:hAnsi="Arial" w:cs="Arial"/>
          <w:bCs/>
          <w:sz w:val="20"/>
          <w:szCs w:val="20"/>
        </w:rPr>
        <w:t>Tato smlouva se řídí platnými právními předpisy, zejména zákonem č. 89/201</w:t>
      </w:r>
      <w:r w:rsidR="0023509F" w:rsidRPr="00ED3A17">
        <w:rPr>
          <w:rFonts w:ascii="Arial" w:hAnsi="Arial" w:cs="Arial"/>
          <w:bCs/>
          <w:sz w:val="20"/>
          <w:szCs w:val="20"/>
        </w:rPr>
        <w:t>2</w:t>
      </w:r>
      <w:r w:rsidRPr="00ED3A17">
        <w:rPr>
          <w:rFonts w:ascii="Arial" w:hAnsi="Arial" w:cs="Arial"/>
          <w:bCs/>
          <w:sz w:val="20"/>
          <w:szCs w:val="20"/>
        </w:rPr>
        <w:t xml:space="preserve"> Sb., občanský zákoník, ve znění pozdějších předpisů. </w:t>
      </w:r>
    </w:p>
    <w:p w14:paraId="3782D6ED" w14:textId="77777777" w:rsidR="00B471DE" w:rsidRPr="00ED3A17" w:rsidRDefault="00B471DE" w:rsidP="009675FD">
      <w:pPr>
        <w:numPr>
          <w:ilvl w:val="0"/>
          <w:numId w:val="7"/>
        </w:numPr>
        <w:spacing w:after="240" w:line="276" w:lineRule="auto"/>
        <w:ind w:left="426" w:hanging="426"/>
        <w:jc w:val="both"/>
        <w:rPr>
          <w:rFonts w:ascii="Arial" w:hAnsi="Arial" w:cs="Arial"/>
          <w:bCs/>
          <w:sz w:val="20"/>
          <w:szCs w:val="20"/>
        </w:rPr>
      </w:pPr>
      <w:r w:rsidRPr="00ED3A17">
        <w:rPr>
          <w:rFonts w:ascii="Arial" w:hAnsi="Arial" w:cs="Arial"/>
          <w:bCs/>
          <w:sz w:val="20"/>
          <w:szCs w:val="20"/>
        </w:rPr>
        <w:t>Tato smlouva a veškerá související dokumentace je uzavřena v českém jazyce a veškerá komunikace je vedena v jazyce českém.</w:t>
      </w:r>
    </w:p>
    <w:p w14:paraId="317C2082" w14:textId="693C8831" w:rsidR="00B471DE" w:rsidRPr="009E1216" w:rsidRDefault="006F73B6" w:rsidP="009675FD">
      <w:pPr>
        <w:numPr>
          <w:ilvl w:val="0"/>
          <w:numId w:val="7"/>
        </w:numPr>
        <w:spacing w:after="240" w:line="276" w:lineRule="auto"/>
        <w:ind w:left="426"/>
        <w:jc w:val="both"/>
        <w:rPr>
          <w:rFonts w:ascii="Arial" w:hAnsi="Arial" w:cs="Arial"/>
          <w:bCs/>
          <w:sz w:val="20"/>
          <w:szCs w:val="20"/>
        </w:rPr>
      </w:pPr>
      <w:r>
        <w:rPr>
          <w:rFonts w:ascii="Arial" w:hAnsi="Arial" w:cs="Arial"/>
          <w:sz w:val="20"/>
          <w:szCs w:val="20"/>
        </w:rPr>
        <w:t>Partner</w:t>
      </w:r>
      <w:r w:rsidR="00B471DE" w:rsidRPr="009E1216">
        <w:rPr>
          <w:rFonts w:ascii="Arial" w:hAnsi="Arial" w:cs="Arial"/>
          <w:sz w:val="20"/>
          <w:szCs w:val="20"/>
        </w:rPr>
        <w:t xml:space="preserve"> podpisem této smlouvy stvrzuje, že mu byly před uzavření této smlouvy poskytnuty veškeré informace</w:t>
      </w:r>
      <w:r w:rsidR="00B51081" w:rsidRPr="009E1216">
        <w:rPr>
          <w:rFonts w:ascii="Arial" w:hAnsi="Arial" w:cs="Arial"/>
          <w:sz w:val="20"/>
          <w:szCs w:val="20"/>
        </w:rPr>
        <w:t xml:space="preserve"> dle</w:t>
      </w:r>
      <w:r w:rsidR="00B471DE" w:rsidRPr="009E1216">
        <w:rPr>
          <w:rFonts w:ascii="Arial" w:hAnsi="Arial" w:cs="Arial"/>
          <w:sz w:val="20"/>
          <w:szCs w:val="20"/>
        </w:rPr>
        <w:t xml:space="preserve"> </w:t>
      </w:r>
      <w:r w:rsidR="00242CBC" w:rsidRPr="009E1216">
        <w:rPr>
          <w:rFonts w:ascii="Arial" w:hAnsi="Arial" w:cs="Arial"/>
          <w:sz w:val="20"/>
          <w:szCs w:val="20"/>
        </w:rPr>
        <w:t>zákona</w:t>
      </w:r>
      <w:r w:rsidR="002061B8" w:rsidRPr="009E1216">
        <w:rPr>
          <w:rFonts w:ascii="Arial" w:hAnsi="Arial" w:cs="Arial"/>
          <w:sz w:val="20"/>
          <w:szCs w:val="20"/>
        </w:rPr>
        <w:t xml:space="preserve"> o platebním styku v platném znění.</w:t>
      </w:r>
    </w:p>
    <w:p w14:paraId="01F7EFF9" w14:textId="5FAB0F06" w:rsidR="009310D7" w:rsidRDefault="009310D7" w:rsidP="009675FD">
      <w:pPr>
        <w:numPr>
          <w:ilvl w:val="0"/>
          <w:numId w:val="7"/>
        </w:numPr>
        <w:spacing w:after="240" w:line="276" w:lineRule="auto"/>
        <w:ind w:left="426" w:hanging="426"/>
        <w:jc w:val="both"/>
        <w:rPr>
          <w:rFonts w:ascii="Arial" w:hAnsi="Arial" w:cs="Arial"/>
          <w:bCs/>
          <w:sz w:val="20"/>
          <w:szCs w:val="20"/>
        </w:rPr>
      </w:pPr>
      <w:r w:rsidRPr="00AA7B90">
        <w:rPr>
          <w:rFonts w:ascii="Arial" w:hAnsi="Arial" w:cs="Arial"/>
          <w:bCs/>
          <w:sz w:val="20"/>
          <w:szCs w:val="20"/>
        </w:rPr>
        <w:t xml:space="preserve">Tato smlouva je zpracována ve </w:t>
      </w:r>
      <w:r w:rsidR="00ED3A17">
        <w:rPr>
          <w:rFonts w:ascii="Arial" w:hAnsi="Arial" w:cs="Arial"/>
          <w:bCs/>
          <w:sz w:val="20"/>
          <w:szCs w:val="20"/>
        </w:rPr>
        <w:t>dvou</w:t>
      </w:r>
      <w:r w:rsidR="009E1216">
        <w:rPr>
          <w:rFonts w:ascii="Arial" w:hAnsi="Arial" w:cs="Arial"/>
          <w:bCs/>
          <w:sz w:val="20"/>
          <w:szCs w:val="20"/>
        </w:rPr>
        <w:t xml:space="preserve"> </w:t>
      </w:r>
      <w:r w:rsidRPr="00AA7B90">
        <w:rPr>
          <w:rFonts w:ascii="Arial" w:hAnsi="Arial" w:cs="Arial"/>
          <w:bCs/>
          <w:sz w:val="20"/>
          <w:szCs w:val="20"/>
        </w:rPr>
        <w:t xml:space="preserve">vyhotoveních, z nichž </w:t>
      </w:r>
      <w:r w:rsidR="00ED3A17">
        <w:rPr>
          <w:rFonts w:ascii="Arial" w:hAnsi="Arial" w:cs="Arial"/>
          <w:bCs/>
          <w:sz w:val="20"/>
          <w:szCs w:val="20"/>
        </w:rPr>
        <w:t>jedno</w:t>
      </w:r>
      <w:r w:rsidR="009E1216" w:rsidRPr="00AA7B90">
        <w:rPr>
          <w:rFonts w:ascii="Arial" w:hAnsi="Arial" w:cs="Arial"/>
          <w:bCs/>
          <w:sz w:val="20"/>
          <w:szCs w:val="20"/>
        </w:rPr>
        <w:t xml:space="preserve"> </w:t>
      </w:r>
      <w:r w:rsidRPr="00AA7B90">
        <w:rPr>
          <w:rFonts w:ascii="Arial" w:hAnsi="Arial" w:cs="Arial"/>
          <w:bCs/>
          <w:sz w:val="20"/>
          <w:szCs w:val="20"/>
        </w:rPr>
        <w:t xml:space="preserve">obdrží </w:t>
      </w:r>
      <w:r w:rsidR="006F73B6">
        <w:rPr>
          <w:rFonts w:ascii="Arial" w:hAnsi="Arial" w:cs="Arial"/>
          <w:bCs/>
          <w:sz w:val="20"/>
          <w:szCs w:val="20"/>
        </w:rPr>
        <w:t>Partner</w:t>
      </w:r>
      <w:r w:rsidRPr="00AA7B90" w:rsidDel="0003494C">
        <w:rPr>
          <w:rFonts w:ascii="Arial" w:hAnsi="Arial" w:cs="Arial"/>
          <w:bCs/>
          <w:sz w:val="20"/>
          <w:szCs w:val="20"/>
        </w:rPr>
        <w:t xml:space="preserve"> </w:t>
      </w:r>
      <w:r w:rsidRPr="00AA7B90">
        <w:rPr>
          <w:rFonts w:ascii="Arial" w:hAnsi="Arial" w:cs="Arial"/>
          <w:bCs/>
          <w:sz w:val="20"/>
          <w:szCs w:val="20"/>
        </w:rPr>
        <w:t xml:space="preserve">a jedno </w:t>
      </w:r>
      <w:r w:rsidR="00033C49" w:rsidRPr="00AA7B90">
        <w:rPr>
          <w:rFonts w:ascii="Arial" w:hAnsi="Arial" w:cs="Arial"/>
          <w:bCs/>
          <w:sz w:val="20"/>
          <w:szCs w:val="20"/>
        </w:rPr>
        <w:t>Poskytovatel</w:t>
      </w:r>
      <w:r w:rsidRPr="00AA7B90">
        <w:rPr>
          <w:rFonts w:ascii="Arial" w:hAnsi="Arial" w:cs="Arial"/>
          <w:bCs/>
          <w:sz w:val="20"/>
          <w:szCs w:val="20"/>
        </w:rPr>
        <w:t>.</w:t>
      </w:r>
    </w:p>
    <w:p w14:paraId="406C4899" w14:textId="11CE33EF" w:rsidR="00B36804" w:rsidRDefault="00B36804" w:rsidP="009675FD">
      <w:pPr>
        <w:numPr>
          <w:ilvl w:val="0"/>
          <w:numId w:val="7"/>
        </w:numPr>
        <w:spacing w:after="240" w:line="276" w:lineRule="auto"/>
        <w:ind w:left="426" w:hanging="426"/>
        <w:jc w:val="both"/>
        <w:rPr>
          <w:rFonts w:ascii="Arial" w:hAnsi="Arial" w:cs="Arial"/>
          <w:bCs/>
          <w:sz w:val="20"/>
          <w:szCs w:val="20"/>
        </w:rPr>
      </w:pPr>
      <w:r w:rsidRPr="00B36804">
        <w:rPr>
          <w:rFonts w:ascii="Arial" w:hAnsi="Arial" w:cs="Arial"/>
          <w:sz w:val="20"/>
          <w:szCs w:val="20"/>
        </w:rPr>
        <w:t xml:space="preserve">Uzavření této smlouvy bylo schváleno usnesením Rady města Dobruška č. </w:t>
      </w:r>
      <w:r w:rsidR="006F1786">
        <w:rPr>
          <w:rFonts w:ascii="Arial" w:hAnsi="Arial" w:cs="Arial"/>
          <w:sz w:val="20"/>
          <w:szCs w:val="20"/>
        </w:rPr>
        <w:t>RM 19/74/2024</w:t>
      </w:r>
      <w:r>
        <w:rPr>
          <w:rFonts w:ascii="Arial" w:hAnsi="Arial" w:cs="Arial"/>
          <w:sz w:val="20"/>
          <w:szCs w:val="20"/>
        </w:rPr>
        <w:t xml:space="preserve"> ze dne </w:t>
      </w:r>
      <w:proofErr w:type="gramStart"/>
      <w:r w:rsidR="006F1786" w:rsidRPr="006F1786">
        <w:rPr>
          <w:rFonts w:ascii="Arial" w:hAnsi="Arial" w:cs="Arial"/>
          <w:sz w:val="20"/>
          <w:szCs w:val="20"/>
        </w:rPr>
        <w:t>30.12.2024</w:t>
      </w:r>
      <w:proofErr w:type="gramEnd"/>
      <w:r>
        <w:rPr>
          <w:rFonts w:ascii="Arial" w:hAnsi="Arial" w:cs="Arial"/>
          <w:sz w:val="20"/>
          <w:szCs w:val="20"/>
        </w:rPr>
        <w:t>. Tato smlouvy nabývá účinnosti jejím uveřejněním v registru smluv. Smlouvu se zavazuje uveřejnit v registru smluv Partner bez zbytečného odkladu po jejím uzavření.</w:t>
      </w:r>
    </w:p>
    <w:p w14:paraId="28147E4F" w14:textId="2318E8DE" w:rsidR="00DE1520" w:rsidRDefault="009310D7" w:rsidP="0050619A">
      <w:pPr>
        <w:numPr>
          <w:ilvl w:val="0"/>
          <w:numId w:val="7"/>
        </w:numPr>
        <w:spacing w:after="240" w:line="276" w:lineRule="auto"/>
        <w:ind w:left="426" w:hanging="426"/>
        <w:jc w:val="both"/>
        <w:rPr>
          <w:rFonts w:ascii="Arial" w:hAnsi="Arial" w:cs="Arial"/>
          <w:sz w:val="20"/>
          <w:szCs w:val="20"/>
        </w:rPr>
      </w:pPr>
      <w:r w:rsidRPr="00AA7B90">
        <w:rPr>
          <w:rFonts w:ascii="Arial" w:hAnsi="Arial" w:cs="Arial"/>
          <w:bCs/>
          <w:sz w:val="20"/>
          <w:szCs w:val="20"/>
        </w:rPr>
        <w:t xml:space="preserve">Nedílnou součástí této smlouvy je její příloha č.1 – </w:t>
      </w:r>
      <w:r w:rsidR="00013A62" w:rsidRPr="00AA7B90">
        <w:rPr>
          <w:rFonts w:ascii="Arial" w:hAnsi="Arial" w:cs="Arial"/>
          <w:bCs/>
          <w:sz w:val="20"/>
          <w:szCs w:val="20"/>
        </w:rPr>
        <w:t xml:space="preserve">Uživatelské rozhraní (tisk </w:t>
      </w:r>
      <w:r w:rsidR="00013A62">
        <w:rPr>
          <w:rFonts w:ascii="Arial" w:hAnsi="Arial" w:cs="Arial"/>
          <w:bCs/>
          <w:sz w:val="20"/>
          <w:szCs w:val="20"/>
        </w:rPr>
        <w:t xml:space="preserve">zjednodušených </w:t>
      </w:r>
      <w:r w:rsidR="00013A62" w:rsidRPr="00AA7B90">
        <w:rPr>
          <w:rFonts w:ascii="Arial" w:hAnsi="Arial" w:cs="Arial"/>
          <w:bCs/>
          <w:sz w:val="20"/>
          <w:szCs w:val="20"/>
        </w:rPr>
        <w:t>daňových dokladů)</w:t>
      </w:r>
      <w:r w:rsidR="00013A62">
        <w:rPr>
          <w:rFonts w:ascii="Arial" w:hAnsi="Arial" w:cs="Arial"/>
          <w:bCs/>
          <w:sz w:val="20"/>
          <w:szCs w:val="20"/>
        </w:rPr>
        <w:t xml:space="preserve">, Příloha č. 2 - </w:t>
      </w:r>
      <w:r w:rsidR="00013A62" w:rsidRPr="00AA7B90">
        <w:rPr>
          <w:rFonts w:ascii="Arial" w:hAnsi="Arial" w:cs="Arial"/>
          <w:bCs/>
          <w:sz w:val="20"/>
          <w:szCs w:val="20"/>
        </w:rPr>
        <w:t>Administrátorské rozhraní (databáze) pro provozovatele parkovacích ploch</w:t>
      </w:r>
      <w:r w:rsidR="00013A62">
        <w:rPr>
          <w:rFonts w:ascii="Arial" w:hAnsi="Arial" w:cs="Arial"/>
          <w:bCs/>
          <w:sz w:val="20"/>
          <w:szCs w:val="20"/>
        </w:rPr>
        <w:t xml:space="preserve">, Příloha č. 3 - </w:t>
      </w:r>
      <w:r w:rsidR="00013A62" w:rsidRPr="00AA7B90">
        <w:rPr>
          <w:rFonts w:ascii="Arial" w:hAnsi="Arial" w:cs="Arial"/>
          <w:bCs/>
          <w:sz w:val="20"/>
          <w:szCs w:val="20"/>
        </w:rPr>
        <w:t xml:space="preserve"> </w:t>
      </w:r>
      <w:r w:rsidR="00013A62">
        <w:rPr>
          <w:rFonts w:ascii="Arial" w:hAnsi="Arial" w:cs="Arial"/>
          <w:sz w:val="20"/>
          <w:szCs w:val="20"/>
        </w:rPr>
        <w:t>Z</w:t>
      </w:r>
      <w:r w:rsidR="00013A62" w:rsidRPr="00F14DD6">
        <w:rPr>
          <w:rFonts w:ascii="Arial" w:hAnsi="Arial" w:cs="Arial"/>
          <w:sz w:val="20"/>
          <w:szCs w:val="20"/>
        </w:rPr>
        <w:t xml:space="preserve">působ objednání VPL prostřednictvím </w:t>
      </w:r>
      <w:r w:rsidR="00013A62">
        <w:rPr>
          <w:rFonts w:ascii="Arial" w:hAnsi="Arial" w:cs="Arial"/>
          <w:sz w:val="20"/>
          <w:szCs w:val="20"/>
        </w:rPr>
        <w:t xml:space="preserve">Aplikace </w:t>
      </w:r>
      <w:proofErr w:type="spellStart"/>
      <w:r w:rsidR="00013A62">
        <w:rPr>
          <w:rFonts w:ascii="Arial" w:hAnsi="Arial" w:cs="Arial"/>
          <w:sz w:val="20"/>
          <w:szCs w:val="20"/>
        </w:rPr>
        <w:t>ParkSimply</w:t>
      </w:r>
      <w:proofErr w:type="spellEnd"/>
      <w:r w:rsidR="00013A62" w:rsidRPr="00F14DD6">
        <w:rPr>
          <w:rFonts w:ascii="Arial" w:hAnsi="Arial" w:cs="Arial"/>
          <w:sz w:val="20"/>
          <w:szCs w:val="20"/>
        </w:rPr>
        <w:t xml:space="preserve"> </w:t>
      </w:r>
      <w:r w:rsidR="00F24E80">
        <w:rPr>
          <w:rFonts w:ascii="Arial" w:hAnsi="Arial" w:cs="Arial"/>
          <w:sz w:val="20"/>
          <w:szCs w:val="20"/>
        </w:rPr>
        <w:t xml:space="preserve">a </w:t>
      </w:r>
      <w:r w:rsidR="00484F04">
        <w:rPr>
          <w:rFonts w:ascii="Arial" w:hAnsi="Arial" w:cs="Arial"/>
          <w:sz w:val="20"/>
          <w:szCs w:val="20"/>
        </w:rPr>
        <w:t xml:space="preserve">SEJF </w:t>
      </w:r>
      <w:r w:rsidR="00013A62" w:rsidRPr="00F14DD6">
        <w:rPr>
          <w:rFonts w:ascii="Arial" w:hAnsi="Arial" w:cs="Arial"/>
          <w:sz w:val="20"/>
          <w:szCs w:val="20"/>
        </w:rPr>
        <w:t xml:space="preserve">a některé technické aspekty VPL objednaných a hrazených prostřednictvím </w:t>
      </w:r>
      <w:r w:rsidR="00013A62">
        <w:rPr>
          <w:rFonts w:ascii="Arial" w:hAnsi="Arial" w:cs="Arial"/>
          <w:sz w:val="20"/>
          <w:szCs w:val="20"/>
        </w:rPr>
        <w:t xml:space="preserve">Aplikace </w:t>
      </w:r>
      <w:proofErr w:type="spellStart"/>
      <w:r w:rsidR="00013A62">
        <w:rPr>
          <w:rFonts w:ascii="Arial" w:hAnsi="Arial" w:cs="Arial"/>
          <w:sz w:val="20"/>
          <w:szCs w:val="20"/>
        </w:rPr>
        <w:t>ParkSimply</w:t>
      </w:r>
      <w:proofErr w:type="spellEnd"/>
      <w:r w:rsidR="00484F04">
        <w:rPr>
          <w:rFonts w:ascii="Arial" w:hAnsi="Arial" w:cs="Arial"/>
          <w:sz w:val="20"/>
          <w:szCs w:val="20"/>
        </w:rPr>
        <w:t xml:space="preserve"> </w:t>
      </w:r>
      <w:r w:rsidR="00F24E80">
        <w:rPr>
          <w:rFonts w:ascii="Arial" w:hAnsi="Arial" w:cs="Arial"/>
          <w:sz w:val="20"/>
          <w:szCs w:val="20"/>
        </w:rPr>
        <w:t xml:space="preserve">a </w:t>
      </w:r>
      <w:r w:rsidR="00484F04">
        <w:rPr>
          <w:rFonts w:ascii="Arial" w:hAnsi="Arial" w:cs="Arial"/>
          <w:sz w:val="20"/>
          <w:szCs w:val="20"/>
        </w:rPr>
        <w:t>SEJF</w:t>
      </w:r>
      <w:r w:rsidR="00013A62">
        <w:rPr>
          <w:rFonts w:ascii="Arial" w:hAnsi="Arial" w:cs="Arial"/>
          <w:sz w:val="20"/>
          <w:szCs w:val="20"/>
        </w:rPr>
        <w:t xml:space="preserve">, Příloha č. </w:t>
      </w:r>
      <w:r w:rsidR="00EA1F53">
        <w:rPr>
          <w:rFonts w:ascii="Arial" w:hAnsi="Arial" w:cs="Arial"/>
          <w:sz w:val="20"/>
          <w:szCs w:val="20"/>
        </w:rPr>
        <w:t>5</w:t>
      </w:r>
      <w:r w:rsidR="00013A62">
        <w:rPr>
          <w:rFonts w:ascii="Arial" w:hAnsi="Arial" w:cs="Arial"/>
          <w:sz w:val="20"/>
          <w:szCs w:val="20"/>
        </w:rPr>
        <w:t xml:space="preserve"> -  </w:t>
      </w:r>
      <w:r w:rsidR="00E533BD" w:rsidRPr="00E533BD">
        <w:rPr>
          <w:rFonts w:ascii="Arial" w:hAnsi="Arial" w:cs="Arial"/>
          <w:sz w:val="20"/>
          <w:szCs w:val="20"/>
        </w:rPr>
        <w:t xml:space="preserve">Povinnosti </w:t>
      </w:r>
      <w:r w:rsidR="006F73B6">
        <w:rPr>
          <w:rFonts w:ascii="Arial" w:hAnsi="Arial" w:cs="Arial"/>
          <w:sz w:val="20"/>
          <w:szCs w:val="20"/>
        </w:rPr>
        <w:t>Partner</w:t>
      </w:r>
      <w:r w:rsidR="00E533BD" w:rsidRPr="00E533BD">
        <w:rPr>
          <w:rFonts w:ascii="Arial" w:hAnsi="Arial" w:cs="Arial"/>
          <w:sz w:val="20"/>
          <w:szCs w:val="20"/>
        </w:rPr>
        <w:t>a ve vztahu k úhradě VPL prostřednictvím platební karty</w:t>
      </w:r>
      <w:r w:rsidR="00B36804">
        <w:rPr>
          <w:rFonts w:ascii="Arial" w:hAnsi="Arial" w:cs="Arial"/>
          <w:sz w:val="20"/>
          <w:szCs w:val="20"/>
        </w:rPr>
        <w:t xml:space="preserve">, Příloha č. 6 – Původní Smlouva o poskytování služeb ze dne </w:t>
      </w:r>
      <w:proofErr w:type="gramStart"/>
      <w:r w:rsidR="006F1786">
        <w:rPr>
          <w:rFonts w:ascii="Arial" w:hAnsi="Arial" w:cs="Arial"/>
          <w:sz w:val="20"/>
          <w:szCs w:val="20"/>
        </w:rPr>
        <w:t>30.07.</w:t>
      </w:r>
      <w:r w:rsidR="005371BE">
        <w:rPr>
          <w:rFonts w:ascii="Arial" w:hAnsi="Arial" w:cs="Arial"/>
          <w:sz w:val="20"/>
          <w:szCs w:val="20"/>
        </w:rPr>
        <w:t>2018</w:t>
      </w:r>
      <w:proofErr w:type="gramEnd"/>
      <w:r w:rsidR="00E533BD">
        <w:rPr>
          <w:rFonts w:ascii="Arial" w:hAnsi="Arial" w:cs="Arial"/>
          <w:sz w:val="20"/>
          <w:szCs w:val="20"/>
        </w:rPr>
        <w:t>.</w:t>
      </w:r>
    </w:p>
    <w:p w14:paraId="210637F4" w14:textId="77777777" w:rsidR="00F71359" w:rsidRDefault="007F14C7" w:rsidP="009675FD">
      <w:pPr>
        <w:widowControl w:val="0"/>
        <w:spacing w:line="276" w:lineRule="auto"/>
        <w:jc w:val="both"/>
        <w:rPr>
          <w:rFonts w:ascii="Arial" w:hAnsi="Arial" w:cs="Arial"/>
          <w:sz w:val="20"/>
          <w:szCs w:val="20"/>
          <w:lang w:eastAsia="en-US"/>
        </w:rPr>
      </w:pPr>
      <w:r w:rsidRPr="001556AB">
        <w:rPr>
          <w:rFonts w:ascii="Arial" w:hAnsi="Arial" w:cs="Arial"/>
          <w:sz w:val="20"/>
          <w:szCs w:val="20"/>
          <w:lang w:eastAsia="en-US"/>
        </w:rPr>
        <w:t xml:space="preserve"> </w:t>
      </w:r>
    </w:p>
    <w:p w14:paraId="5AF84325" w14:textId="77777777" w:rsidR="00F71359" w:rsidRDefault="00F71359" w:rsidP="009675FD">
      <w:pPr>
        <w:widowControl w:val="0"/>
        <w:spacing w:line="276" w:lineRule="auto"/>
        <w:jc w:val="both"/>
        <w:rPr>
          <w:rFonts w:ascii="Arial" w:hAnsi="Arial" w:cs="Arial"/>
          <w:sz w:val="20"/>
          <w:szCs w:val="20"/>
          <w:lang w:eastAsia="en-US"/>
        </w:rPr>
      </w:pPr>
    </w:p>
    <w:p w14:paraId="2DB7888B" w14:textId="37390502" w:rsidR="007F14C7" w:rsidRPr="007F14C7" w:rsidRDefault="007F14C7" w:rsidP="009675FD">
      <w:pPr>
        <w:widowControl w:val="0"/>
        <w:spacing w:line="276" w:lineRule="auto"/>
        <w:jc w:val="both"/>
        <w:rPr>
          <w:rFonts w:ascii="Arial" w:hAnsi="Arial" w:cs="Arial"/>
          <w:sz w:val="20"/>
          <w:szCs w:val="20"/>
          <w:lang w:eastAsia="en-US"/>
        </w:rPr>
      </w:pPr>
      <w:r w:rsidRPr="001556AB">
        <w:rPr>
          <w:rFonts w:ascii="Arial" w:hAnsi="Arial" w:cs="Arial"/>
          <w:sz w:val="20"/>
          <w:szCs w:val="20"/>
          <w:lang w:eastAsia="en-US"/>
        </w:rPr>
        <w:t xml:space="preserve"> V Praze dne </w:t>
      </w:r>
      <w:proofErr w:type="gramStart"/>
      <w:r w:rsidR="008E2E61">
        <w:rPr>
          <w:rFonts w:ascii="Arial" w:hAnsi="Arial" w:cs="Arial"/>
          <w:sz w:val="20"/>
          <w:szCs w:val="20"/>
          <w:lang w:eastAsia="en-US"/>
        </w:rPr>
        <w:t>14.01.2025</w:t>
      </w:r>
      <w:proofErr w:type="gramEnd"/>
      <w:r w:rsidR="00725317" w:rsidRPr="001556AB">
        <w:rPr>
          <w:rFonts w:ascii="Arial" w:hAnsi="Arial" w:cs="Arial"/>
          <w:sz w:val="20"/>
          <w:szCs w:val="20"/>
          <w:lang w:eastAsia="en-US"/>
        </w:rPr>
        <w:t xml:space="preserve">   </w:t>
      </w:r>
      <w:r w:rsidR="00145AC5" w:rsidRPr="001556AB">
        <w:rPr>
          <w:rFonts w:ascii="Arial" w:hAnsi="Arial" w:cs="Arial"/>
          <w:sz w:val="20"/>
          <w:szCs w:val="20"/>
          <w:lang w:eastAsia="en-US"/>
        </w:rPr>
        <w:t xml:space="preserve">        </w:t>
      </w:r>
      <w:r w:rsidR="0074241B">
        <w:rPr>
          <w:rFonts w:ascii="Arial" w:hAnsi="Arial" w:cs="Arial"/>
          <w:sz w:val="20"/>
          <w:szCs w:val="20"/>
          <w:lang w:eastAsia="en-US"/>
        </w:rPr>
        <w:t xml:space="preserve">       </w:t>
      </w:r>
      <w:r w:rsidR="008E2E61">
        <w:rPr>
          <w:rFonts w:ascii="Arial" w:hAnsi="Arial" w:cs="Arial"/>
          <w:sz w:val="20"/>
          <w:szCs w:val="20"/>
          <w:lang w:eastAsia="en-US"/>
        </w:rPr>
        <w:t xml:space="preserve">                                </w:t>
      </w:r>
      <w:r w:rsidR="0074241B">
        <w:rPr>
          <w:rFonts w:ascii="Arial" w:hAnsi="Arial" w:cs="Arial"/>
          <w:sz w:val="20"/>
          <w:szCs w:val="20"/>
          <w:lang w:eastAsia="en-US"/>
        </w:rPr>
        <w:t xml:space="preserve">     </w:t>
      </w:r>
      <w:r w:rsidRPr="001556AB">
        <w:rPr>
          <w:rFonts w:ascii="Arial" w:hAnsi="Arial" w:cs="Arial"/>
          <w:sz w:val="20"/>
          <w:szCs w:val="20"/>
          <w:lang w:eastAsia="en-US"/>
        </w:rPr>
        <w:t>V</w:t>
      </w:r>
      <w:r w:rsidR="0050619A">
        <w:rPr>
          <w:rFonts w:ascii="Arial" w:hAnsi="Arial" w:cs="Arial"/>
          <w:sz w:val="20"/>
          <w:szCs w:val="20"/>
          <w:lang w:eastAsia="en-US"/>
        </w:rPr>
        <w:t xml:space="preserve"> </w:t>
      </w:r>
      <w:r w:rsidR="001E54FA">
        <w:rPr>
          <w:rFonts w:ascii="Arial" w:hAnsi="Arial" w:cs="Arial"/>
          <w:sz w:val="20"/>
          <w:szCs w:val="20"/>
          <w:lang w:eastAsia="en-US"/>
        </w:rPr>
        <w:t>Dobrušce</w:t>
      </w:r>
      <w:r w:rsidR="00922BD5" w:rsidRPr="001556AB">
        <w:rPr>
          <w:rFonts w:ascii="Arial" w:hAnsi="Arial" w:cs="Arial"/>
          <w:sz w:val="20"/>
          <w:szCs w:val="20"/>
          <w:lang w:eastAsia="en-US"/>
        </w:rPr>
        <w:t xml:space="preserve"> </w:t>
      </w:r>
      <w:r w:rsidRPr="001556AB">
        <w:rPr>
          <w:rFonts w:ascii="Arial" w:hAnsi="Arial" w:cs="Arial"/>
          <w:sz w:val="20"/>
          <w:szCs w:val="20"/>
          <w:lang w:eastAsia="en-US"/>
        </w:rPr>
        <w:t xml:space="preserve">dne  </w:t>
      </w:r>
      <w:r w:rsidR="008E2E61">
        <w:rPr>
          <w:rFonts w:ascii="Arial" w:hAnsi="Arial" w:cs="Arial"/>
          <w:sz w:val="20"/>
          <w:szCs w:val="20"/>
          <w:lang w:eastAsia="en-US"/>
        </w:rPr>
        <w:t>09.01.2025</w:t>
      </w:r>
    </w:p>
    <w:tbl>
      <w:tblPr>
        <w:tblW w:w="0" w:type="auto"/>
        <w:tblLook w:val="01E0" w:firstRow="1" w:lastRow="1" w:firstColumn="1" w:lastColumn="1" w:noHBand="0" w:noVBand="0"/>
      </w:tblPr>
      <w:tblGrid>
        <w:gridCol w:w="4536"/>
        <w:gridCol w:w="4536"/>
      </w:tblGrid>
      <w:tr w:rsidR="007F14C7" w:rsidRPr="007F14C7" w14:paraId="2134EFB7" w14:textId="77777777" w:rsidTr="00137A2D">
        <w:tc>
          <w:tcPr>
            <w:tcW w:w="4536" w:type="dxa"/>
          </w:tcPr>
          <w:p w14:paraId="3E35832D" w14:textId="77777777" w:rsidR="0050619A" w:rsidRDefault="0050619A" w:rsidP="009675FD">
            <w:pPr>
              <w:keepNext/>
              <w:spacing w:line="276" w:lineRule="auto"/>
              <w:jc w:val="center"/>
              <w:rPr>
                <w:rFonts w:ascii="Arial" w:hAnsi="Arial" w:cs="Arial"/>
                <w:sz w:val="20"/>
                <w:szCs w:val="20"/>
              </w:rPr>
            </w:pPr>
          </w:p>
          <w:p w14:paraId="25F63196" w14:textId="39F8E58B" w:rsidR="0050619A" w:rsidRDefault="0050619A" w:rsidP="009675FD">
            <w:pPr>
              <w:keepNext/>
              <w:spacing w:line="276" w:lineRule="auto"/>
              <w:jc w:val="center"/>
              <w:rPr>
                <w:rFonts w:ascii="Arial" w:hAnsi="Arial" w:cs="Arial"/>
                <w:sz w:val="20"/>
                <w:szCs w:val="20"/>
              </w:rPr>
            </w:pPr>
          </w:p>
          <w:p w14:paraId="1C8AD812" w14:textId="6A3C0BB6" w:rsidR="006F1786" w:rsidRDefault="006F1786" w:rsidP="009675FD">
            <w:pPr>
              <w:keepNext/>
              <w:spacing w:line="276" w:lineRule="auto"/>
              <w:jc w:val="center"/>
              <w:rPr>
                <w:rFonts w:ascii="Arial" w:hAnsi="Arial" w:cs="Arial"/>
                <w:sz w:val="20"/>
                <w:szCs w:val="20"/>
              </w:rPr>
            </w:pPr>
          </w:p>
          <w:p w14:paraId="1C9A4399" w14:textId="77777777" w:rsidR="006F1786" w:rsidRDefault="006F1786" w:rsidP="009675FD">
            <w:pPr>
              <w:keepNext/>
              <w:spacing w:line="276" w:lineRule="auto"/>
              <w:jc w:val="center"/>
              <w:rPr>
                <w:rFonts w:ascii="Arial" w:hAnsi="Arial" w:cs="Arial"/>
                <w:sz w:val="20"/>
                <w:szCs w:val="20"/>
              </w:rPr>
            </w:pPr>
          </w:p>
          <w:p w14:paraId="3CA3B728" w14:textId="77777777" w:rsidR="006F1786" w:rsidRDefault="006F1786" w:rsidP="009675FD">
            <w:pPr>
              <w:keepNext/>
              <w:spacing w:line="276" w:lineRule="auto"/>
              <w:jc w:val="center"/>
              <w:rPr>
                <w:rFonts w:ascii="Arial" w:hAnsi="Arial" w:cs="Arial"/>
                <w:sz w:val="20"/>
                <w:szCs w:val="20"/>
              </w:rPr>
            </w:pPr>
          </w:p>
          <w:p w14:paraId="74FDF906" w14:textId="77777777" w:rsidR="007F14C7" w:rsidRPr="007F14C7" w:rsidRDefault="007F14C7" w:rsidP="008E2E61">
            <w:pPr>
              <w:keepNext/>
              <w:spacing w:line="276" w:lineRule="auto"/>
              <w:rPr>
                <w:rFonts w:ascii="Arial" w:hAnsi="Arial" w:cs="Arial"/>
                <w:sz w:val="20"/>
                <w:szCs w:val="20"/>
              </w:rPr>
            </w:pPr>
            <w:r w:rsidRPr="007F14C7">
              <w:rPr>
                <w:rFonts w:ascii="Arial" w:hAnsi="Arial" w:cs="Arial"/>
                <w:sz w:val="20"/>
                <w:szCs w:val="20"/>
              </w:rPr>
              <w:t>………………………………………</w:t>
            </w:r>
          </w:p>
        </w:tc>
        <w:tc>
          <w:tcPr>
            <w:tcW w:w="4536" w:type="dxa"/>
          </w:tcPr>
          <w:p w14:paraId="70D911F8" w14:textId="692EE334" w:rsidR="0050619A" w:rsidRDefault="0050619A" w:rsidP="009675FD">
            <w:pPr>
              <w:keepNext/>
              <w:spacing w:line="276" w:lineRule="auto"/>
              <w:jc w:val="center"/>
              <w:rPr>
                <w:rFonts w:ascii="Arial" w:hAnsi="Arial" w:cs="Arial"/>
                <w:sz w:val="20"/>
                <w:szCs w:val="20"/>
              </w:rPr>
            </w:pPr>
          </w:p>
          <w:p w14:paraId="46CF2732" w14:textId="2A1B4865" w:rsidR="006F1786" w:rsidRDefault="006F1786" w:rsidP="009675FD">
            <w:pPr>
              <w:keepNext/>
              <w:spacing w:line="276" w:lineRule="auto"/>
              <w:jc w:val="center"/>
              <w:rPr>
                <w:rFonts w:ascii="Arial" w:hAnsi="Arial" w:cs="Arial"/>
                <w:sz w:val="20"/>
                <w:szCs w:val="20"/>
              </w:rPr>
            </w:pPr>
          </w:p>
          <w:p w14:paraId="73B52008" w14:textId="77777777" w:rsidR="006F1786" w:rsidRDefault="006F1786" w:rsidP="009675FD">
            <w:pPr>
              <w:keepNext/>
              <w:spacing w:line="276" w:lineRule="auto"/>
              <w:jc w:val="center"/>
              <w:rPr>
                <w:rFonts w:ascii="Arial" w:hAnsi="Arial" w:cs="Arial"/>
                <w:sz w:val="20"/>
                <w:szCs w:val="20"/>
              </w:rPr>
            </w:pPr>
          </w:p>
          <w:p w14:paraId="52934610" w14:textId="58693277" w:rsidR="0050619A" w:rsidRDefault="0050619A" w:rsidP="009675FD">
            <w:pPr>
              <w:keepNext/>
              <w:spacing w:line="276" w:lineRule="auto"/>
              <w:jc w:val="center"/>
              <w:rPr>
                <w:rFonts w:ascii="Arial" w:hAnsi="Arial" w:cs="Arial"/>
                <w:sz w:val="20"/>
                <w:szCs w:val="20"/>
              </w:rPr>
            </w:pPr>
          </w:p>
          <w:p w14:paraId="56C1E8CE" w14:textId="77777777" w:rsidR="006F1786" w:rsidRDefault="006F1786" w:rsidP="009675FD">
            <w:pPr>
              <w:keepNext/>
              <w:spacing w:line="276" w:lineRule="auto"/>
              <w:jc w:val="center"/>
              <w:rPr>
                <w:rFonts w:ascii="Arial" w:hAnsi="Arial" w:cs="Arial"/>
                <w:sz w:val="20"/>
                <w:szCs w:val="20"/>
              </w:rPr>
            </w:pPr>
          </w:p>
          <w:p w14:paraId="4E475281" w14:textId="77777777" w:rsidR="007F14C7" w:rsidRPr="007F14C7" w:rsidRDefault="007F14C7" w:rsidP="009675FD">
            <w:pPr>
              <w:keepNext/>
              <w:spacing w:line="276" w:lineRule="auto"/>
              <w:jc w:val="center"/>
              <w:rPr>
                <w:rFonts w:ascii="Arial" w:hAnsi="Arial" w:cs="Arial"/>
                <w:sz w:val="20"/>
                <w:szCs w:val="20"/>
              </w:rPr>
            </w:pPr>
            <w:r w:rsidRPr="007F14C7">
              <w:rPr>
                <w:rFonts w:ascii="Arial" w:hAnsi="Arial" w:cs="Arial"/>
                <w:sz w:val="20"/>
                <w:szCs w:val="20"/>
              </w:rPr>
              <w:t>………………………………………</w:t>
            </w:r>
          </w:p>
        </w:tc>
      </w:tr>
      <w:tr w:rsidR="007F14C7" w:rsidRPr="007F14C7" w14:paraId="41BED15F" w14:textId="77777777" w:rsidTr="00137A2D">
        <w:tc>
          <w:tcPr>
            <w:tcW w:w="4536" w:type="dxa"/>
          </w:tcPr>
          <w:p w14:paraId="06DCF296" w14:textId="32A417C1" w:rsidR="007F14C7" w:rsidRPr="007F14C7" w:rsidRDefault="008E2E61" w:rsidP="003C436F">
            <w:pPr>
              <w:keepNext/>
              <w:spacing w:line="276" w:lineRule="auto"/>
              <w:rPr>
                <w:rFonts w:ascii="Arial" w:hAnsi="Arial" w:cs="Arial"/>
                <w:b/>
                <w:sz w:val="20"/>
                <w:szCs w:val="20"/>
              </w:rPr>
            </w:pPr>
            <w:r>
              <w:rPr>
                <w:rFonts w:ascii="Arial" w:hAnsi="Arial" w:cs="Arial"/>
                <w:b/>
                <w:sz w:val="20"/>
                <w:szCs w:val="20"/>
              </w:rPr>
              <w:t xml:space="preserve">             </w:t>
            </w:r>
            <w:bookmarkStart w:id="2" w:name="_GoBack"/>
            <w:bookmarkEnd w:id="2"/>
            <w:r w:rsidR="007F14C7" w:rsidRPr="007F14C7">
              <w:rPr>
                <w:rFonts w:ascii="Arial" w:hAnsi="Arial" w:cs="Arial"/>
                <w:b/>
                <w:sz w:val="20"/>
                <w:szCs w:val="20"/>
              </w:rPr>
              <w:t xml:space="preserve">GLOBDATA a.s. </w:t>
            </w:r>
          </w:p>
        </w:tc>
        <w:tc>
          <w:tcPr>
            <w:tcW w:w="4536" w:type="dxa"/>
          </w:tcPr>
          <w:p w14:paraId="1353A79F" w14:textId="0ED1AC81" w:rsidR="007729C2" w:rsidRPr="007729C2" w:rsidRDefault="007729C2" w:rsidP="007729C2">
            <w:pPr>
              <w:keepNext/>
              <w:spacing w:line="276" w:lineRule="auto"/>
              <w:rPr>
                <w:rFonts w:ascii="Arial" w:hAnsi="Arial" w:cs="Arial"/>
                <w:b/>
                <w:bCs/>
                <w:sz w:val="20"/>
                <w:szCs w:val="20"/>
              </w:rPr>
            </w:pPr>
            <w:r>
              <w:rPr>
                <w:rFonts w:ascii="Arial" w:hAnsi="Arial" w:cs="Arial"/>
                <w:b/>
                <w:bCs/>
                <w:sz w:val="20"/>
                <w:szCs w:val="20"/>
              </w:rPr>
              <w:t xml:space="preserve">                   </w:t>
            </w:r>
            <w:r w:rsidR="001E54FA">
              <w:rPr>
                <w:rFonts w:ascii="Arial" w:hAnsi="Arial" w:cs="Arial"/>
                <w:b/>
                <w:bCs/>
                <w:sz w:val="20"/>
                <w:szCs w:val="20"/>
              </w:rPr>
              <w:t>Město Dobruška</w:t>
            </w:r>
          </w:p>
          <w:p w14:paraId="3F191EC9" w14:textId="77777777" w:rsidR="007F14C7" w:rsidRPr="007F14C7" w:rsidRDefault="007F14C7" w:rsidP="007729C2">
            <w:pPr>
              <w:keepNext/>
              <w:spacing w:line="276" w:lineRule="auto"/>
              <w:jc w:val="center"/>
              <w:rPr>
                <w:rFonts w:ascii="Arial" w:hAnsi="Arial" w:cs="Arial"/>
                <w:sz w:val="20"/>
                <w:szCs w:val="20"/>
              </w:rPr>
            </w:pPr>
          </w:p>
        </w:tc>
      </w:tr>
      <w:tr w:rsidR="001E54FA" w:rsidRPr="007F14C7" w14:paraId="16A901C0" w14:textId="77777777" w:rsidTr="00137A2D">
        <w:tc>
          <w:tcPr>
            <w:tcW w:w="4536" w:type="dxa"/>
          </w:tcPr>
          <w:p w14:paraId="2E316882" w14:textId="77777777" w:rsidR="001E54FA" w:rsidRDefault="001E54FA" w:rsidP="003C436F">
            <w:pPr>
              <w:keepNext/>
              <w:spacing w:line="276" w:lineRule="auto"/>
              <w:rPr>
                <w:rFonts w:ascii="Arial" w:hAnsi="Arial" w:cs="Arial"/>
                <w:b/>
                <w:sz w:val="20"/>
                <w:szCs w:val="20"/>
              </w:rPr>
            </w:pPr>
          </w:p>
        </w:tc>
        <w:tc>
          <w:tcPr>
            <w:tcW w:w="4536" w:type="dxa"/>
          </w:tcPr>
          <w:p w14:paraId="38830D7B" w14:textId="77777777" w:rsidR="001E54FA" w:rsidRDefault="001E54FA" w:rsidP="007729C2">
            <w:pPr>
              <w:keepNext/>
              <w:spacing w:line="276" w:lineRule="auto"/>
              <w:rPr>
                <w:rFonts w:ascii="Arial" w:hAnsi="Arial" w:cs="Arial"/>
                <w:b/>
                <w:bCs/>
                <w:sz w:val="20"/>
                <w:szCs w:val="20"/>
              </w:rPr>
            </w:pPr>
          </w:p>
        </w:tc>
      </w:tr>
    </w:tbl>
    <w:p w14:paraId="72F5C74F" w14:textId="77777777" w:rsidR="006F1786" w:rsidRDefault="006F1786" w:rsidP="0050619A"/>
    <w:p w14:paraId="169922DD" w14:textId="77777777" w:rsidR="006F1786" w:rsidRDefault="006F1786" w:rsidP="0050619A"/>
    <w:p w14:paraId="073D852E" w14:textId="77777777" w:rsidR="006F1786" w:rsidRDefault="006F1786" w:rsidP="0050619A"/>
    <w:p w14:paraId="47ACE952" w14:textId="77777777" w:rsidR="006F1786" w:rsidRDefault="006F1786" w:rsidP="0050619A"/>
    <w:p w14:paraId="0DDB700B" w14:textId="15570D7B" w:rsidR="008C01C7" w:rsidRPr="006F1786" w:rsidRDefault="00502575" w:rsidP="0050619A">
      <w:r>
        <w:rPr>
          <w:rFonts w:ascii="Arial" w:hAnsi="Arial" w:cs="Arial"/>
          <w:b/>
          <w:sz w:val="28"/>
          <w:szCs w:val="28"/>
        </w:rPr>
        <w:lastRenderedPageBreak/>
        <w:t>Příloha č. 1</w:t>
      </w:r>
    </w:p>
    <w:p w14:paraId="36660B45" w14:textId="77777777" w:rsidR="009675FD" w:rsidRDefault="009675FD" w:rsidP="009675FD">
      <w:pPr>
        <w:spacing w:after="120" w:line="276" w:lineRule="auto"/>
        <w:jc w:val="both"/>
        <w:rPr>
          <w:rFonts w:ascii="Arial" w:hAnsi="Arial" w:cs="Arial"/>
          <w:b/>
          <w:szCs w:val="28"/>
        </w:rPr>
      </w:pPr>
    </w:p>
    <w:p w14:paraId="03CB3587" w14:textId="77777777" w:rsidR="00013A62" w:rsidRPr="00B938CC" w:rsidRDefault="00013A62" w:rsidP="009675FD">
      <w:pPr>
        <w:spacing w:after="120" w:line="276" w:lineRule="auto"/>
        <w:jc w:val="both"/>
        <w:rPr>
          <w:rFonts w:ascii="Arial" w:hAnsi="Arial" w:cs="Arial"/>
          <w:b/>
          <w:szCs w:val="28"/>
        </w:rPr>
      </w:pPr>
      <w:r w:rsidRPr="00B938CC">
        <w:rPr>
          <w:rFonts w:ascii="Arial" w:hAnsi="Arial" w:cs="Arial"/>
          <w:b/>
          <w:szCs w:val="28"/>
        </w:rPr>
        <w:t xml:space="preserve">Uživatelské rozhraní (tisk </w:t>
      </w:r>
      <w:r>
        <w:rPr>
          <w:rFonts w:ascii="Arial" w:hAnsi="Arial" w:cs="Arial"/>
          <w:b/>
          <w:szCs w:val="28"/>
        </w:rPr>
        <w:t>účtenek</w:t>
      </w:r>
      <w:r w:rsidRPr="00B938CC">
        <w:rPr>
          <w:rFonts w:ascii="Arial" w:hAnsi="Arial" w:cs="Arial"/>
          <w:b/>
          <w:szCs w:val="28"/>
        </w:rPr>
        <w:t>)</w:t>
      </w:r>
    </w:p>
    <w:p w14:paraId="25D13F41" w14:textId="77777777" w:rsidR="00013A62" w:rsidRPr="00B938CC" w:rsidRDefault="00013A62" w:rsidP="009675FD">
      <w:pPr>
        <w:spacing w:after="120" w:line="276" w:lineRule="auto"/>
        <w:jc w:val="both"/>
        <w:rPr>
          <w:rFonts w:ascii="Arial" w:hAnsi="Arial" w:cs="Arial"/>
          <w:b/>
          <w:szCs w:val="28"/>
        </w:rPr>
      </w:pPr>
    </w:p>
    <w:p w14:paraId="677477D4" w14:textId="77777777" w:rsidR="00013A62" w:rsidRPr="00B938CC" w:rsidRDefault="00013A62" w:rsidP="009675FD">
      <w:pPr>
        <w:numPr>
          <w:ilvl w:val="0"/>
          <w:numId w:val="20"/>
        </w:numPr>
        <w:spacing w:after="200" w:line="276" w:lineRule="auto"/>
        <w:ind w:left="284" w:hanging="284"/>
        <w:jc w:val="both"/>
        <w:rPr>
          <w:rFonts w:ascii="Arial" w:hAnsi="Arial" w:cs="Arial"/>
          <w:b/>
          <w:sz w:val="20"/>
          <w:szCs w:val="20"/>
        </w:rPr>
      </w:pPr>
      <w:r w:rsidRPr="00B938CC">
        <w:rPr>
          <w:rFonts w:ascii="Arial" w:hAnsi="Arial" w:cs="Arial"/>
          <w:b/>
          <w:sz w:val="20"/>
          <w:szCs w:val="20"/>
        </w:rPr>
        <w:t>Základní informace k uživatelskému rozhraní</w:t>
      </w:r>
    </w:p>
    <w:p w14:paraId="7A25EA56" w14:textId="77777777" w:rsidR="00013A62" w:rsidRPr="00B938CC" w:rsidRDefault="00013A62" w:rsidP="009675FD">
      <w:pPr>
        <w:spacing w:before="120" w:line="276" w:lineRule="auto"/>
        <w:jc w:val="both"/>
        <w:rPr>
          <w:rFonts w:ascii="Arial" w:hAnsi="Arial" w:cs="Arial"/>
          <w:sz w:val="20"/>
          <w:szCs w:val="20"/>
        </w:rPr>
      </w:pPr>
      <w:r w:rsidRPr="00B938CC">
        <w:rPr>
          <w:rFonts w:ascii="Arial" w:hAnsi="Arial" w:cs="Arial"/>
          <w:sz w:val="20"/>
          <w:szCs w:val="20"/>
        </w:rPr>
        <w:t xml:space="preserve">K vystavení </w:t>
      </w:r>
      <w:r>
        <w:rPr>
          <w:rFonts w:ascii="Arial" w:hAnsi="Arial" w:cs="Arial"/>
          <w:sz w:val="20"/>
          <w:szCs w:val="20"/>
        </w:rPr>
        <w:t>účtenek</w:t>
      </w:r>
      <w:r w:rsidRPr="00B938CC">
        <w:rPr>
          <w:rFonts w:ascii="Arial" w:hAnsi="Arial" w:cs="Arial"/>
          <w:sz w:val="20"/>
          <w:szCs w:val="20"/>
        </w:rPr>
        <w:t xml:space="preserve"> k zakoupeným parkovacím lístkům (dále jen </w:t>
      </w:r>
      <w:r w:rsidRPr="00B938CC">
        <w:rPr>
          <w:rFonts w:ascii="Arial" w:hAnsi="Arial" w:cs="Arial"/>
          <w:b/>
          <w:sz w:val="20"/>
          <w:szCs w:val="20"/>
        </w:rPr>
        <w:t>VPL</w:t>
      </w:r>
      <w:r w:rsidRPr="00B938CC">
        <w:rPr>
          <w:rFonts w:ascii="Arial" w:hAnsi="Arial" w:cs="Arial"/>
          <w:sz w:val="20"/>
          <w:szCs w:val="20"/>
        </w:rPr>
        <w:t xml:space="preserve">) slouží uživatelům samoobslužné webové, tzv. uživatelské rozhraní. Pro přihlášení do rozhraní je uživatel autorizován svým </w:t>
      </w:r>
      <w:r w:rsidR="00152070">
        <w:rPr>
          <w:rFonts w:ascii="Arial" w:hAnsi="Arial" w:cs="Arial"/>
          <w:sz w:val="20"/>
          <w:szCs w:val="20"/>
        </w:rPr>
        <w:t xml:space="preserve">registrovaným </w:t>
      </w:r>
      <w:r w:rsidRPr="00B938CC">
        <w:rPr>
          <w:rFonts w:ascii="Arial" w:hAnsi="Arial" w:cs="Arial"/>
          <w:sz w:val="20"/>
          <w:szCs w:val="20"/>
        </w:rPr>
        <w:t>číslem mobilního telefonu a speciálním kódem (</w:t>
      </w:r>
      <w:proofErr w:type="spellStart"/>
      <w:r w:rsidRPr="00B938CC">
        <w:rPr>
          <w:rFonts w:ascii="Arial" w:hAnsi="Arial" w:cs="Arial"/>
          <w:sz w:val="20"/>
          <w:szCs w:val="20"/>
        </w:rPr>
        <w:t>hash</w:t>
      </w:r>
      <w:proofErr w:type="spellEnd"/>
      <w:r w:rsidRPr="00B938CC">
        <w:rPr>
          <w:rFonts w:ascii="Arial" w:hAnsi="Arial" w:cs="Arial"/>
          <w:sz w:val="20"/>
          <w:szCs w:val="20"/>
        </w:rPr>
        <w:t xml:space="preserve"> kódem) z VPL. Pokud již uživatel nemá uložen VPL, je možné tento kód zaslat přímo z přihlašovací stránky portálu. Portál autorizuje klienta na základě kódu z jeho libovolného VPL zakoupeného v posledních třech měsících z uvedeného mobilního telefonního čísla. </w:t>
      </w:r>
    </w:p>
    <w:p w14:paraId="1B9BDBC8" w14:textId="77777777" w:rsidR="00013A62" w:rsidRPr="00B938CC" w:rsidRDefault="00013A62" w:rsidP="009675FD">
      <w:pPr>
        <w:spacing w:before="120" w:line="276" w:lineRule="auto"/>
        <w:jc w:val="both"/>
        <w:rPr>
          <w:rFonts w:ascii="Arial" w:hAnsi="Arial" w:cs="Arial"/>
          <w:sz w:val="20"/>
          <w:szCs w:val="20"/>
        </w:rPr>
      </w:pPr>
      <w:r w:rsidRPr="00B938CC">
        <w:rPr>
          <w:rFonts w:ascii="Arial" w:hAnsi="Arial" w:cs="Arial"/>
          <w:sz w:val="20"/>
          <w:szCs w:val="20"/>
        </w:rPr>
        <w:t xml:space="preserve">Uživatelské rozhraní nabízí uživateli dále přehled všech VPL, které v období poslech třech měsíců z daného telefonního čísla objednal, tudíž možnost tisknout jak samostatné, tak hromadné </w:t>
      </w:r>
      <w:r>
        <w:rPr>
          <w:rFonts w:ascii="Arial" w:hAnsi="Arial" w:cs="Arial"/>
          <w:sz w:val="20"/>
          <w:szCs w:val="20"/>
        </w:rPr>
        <w:t>účtenky</w:t>
      </w:r>
      <w:r w:rsidRPr="00B938CC">
        <w:rPr>
          <w:rFonts w:ascii="Arial" w:hAnsi="Arial" w:cs="Arial"/>
          <w:sz w:val="20"/>
          <w:szCs w:val="20"/>
        </w:rPr>
        <w:t xml:space="preserve"> pro dané období. Uživatel si může připojit ke svému telefonnímu číslu další číslo a tisknout tak společné doklady pro více telefonních čísel (výhoda pro společnosti). Rozhraní dále nabízí seznam reklamací, dále informace o průběhu a řešení jednotlivých reklamací uživatele (včetně reklamačních protokolů v PDF).</w:t>
      </w:r>
    </w:p>
    <w:p w14:paraId="454B48EB" w14:textId="77777777" w:rsidR="00013A62" w:rsidRPr="00B938CC" w:rsidRDefault="00013A62" w:rsidP="009675FD">
      <w:pPr>
        <w:spacing w:before="120" w:line="276" w:lineRule="auto"/>
        <w:jc w:val="both"/>
        <w:rPr>
          <w:rFonts w:ascii="Arial" w:hAnsi="Arial" w:cs="Arial"/>
          <w:sz w:val="20"/>
          <w:szCs w:val="20"/>
        </w:rPr>
      </w:pPr>
    </w:p>
    <w:p w14:paraId="74394139" w14:textId="77777777" w:rsidR="00013A62" w:rsidRPr="00B938CC" w:rsidRDefault="00013A62" w:rsidP="009675FD">
      <w:pPr>
        <w:numPr>
          <w:ilvl w:val="0"/>
          <w:numId w:val="20"/>
        </w:numPr>
        <w:spacing w:after="200" w:line="276" w:lineRule="auto"/>
        <w:ind w:left="284" w:hanging="284"/>
        <w:jc w:val="both"/>
        <w:rPr>
          <w:rFonts w:ascii="Arial" w:hAnsi="Arial" w:cs="Arial"/>
          <w:b/>
          <w:sz w:val="20"/>
          <w:szCs w:val="20"/>
        </w:rPr>
      </w:pPr>
      <w:r w:rsidRPr="00B938CC">
        <w:rPr>
          <w:rFonts w:ascii="Arial" w:hAnsi="Arial" w:cs="Arial"/>
          <w:b/>
          <w:sz w:val="20"/>
          <w:szCs w:val="20"/>
        </w:rPr>
        <w:t>Popis uživatelského rozhraní k parkovacím lístkům</w:t>
      </w:r>
    </w:p>
    <w:p w14:paraId="53883073" w14:textId="77777777" w:rsidR="00013A62" w:rsidRPr="00B938CC" w:rsidRDefault="00013A62" w:rsidP="009675FD">
      <w:pPr>
        <w:spacing w:line="276" w:lineRule="auto"/>
        <w:jc w:val="both"/>
        <w:rPr>
          <w:rFonts w:ascii="Arial" w:hAnsi="Arial" w:cs="Arial"/>
          <w:sz w:val="20"/>
          <w:szCs w:val="20"/>
        </w:rPr>
      </w:pPr>
      <w:r w:rsidRPr="00B938CC">
        <w:rPr>
          <w:rFonts w:ascii="Arial" w:hAnsi="Arial" w:cs="Arial"/>
          <w:sz w:val="20"/>
          <w:szCs w:val="20"/>
        </w:rPr>
        <w:t>Na webové stránce</w:t>
      </w:r>
      <w:r>
        <w:rPr>
          <w:rFonts w:ascii="Arial" w:hAnsi="Arial" w:cs="Arial"/>
          <w:sz w:val="20"/>
          <w:szCs w:val="20"/>
        </w:rPr>
        <w:t xml:space="preserve"> </w:t>
      </w:r>
      <w:hyperlink r:id="rId12" w:history="1">
        <w:r w:rsidRPr="006F1786">
          <w:rPr>
            <w:rStyle w:val="Hypertextovodkaz"/>
            <w:rFonts w:ascii="Arial" w:hAnsi="Arial" w:cs="Arial"/>
            <w:color w:val="auto"/>
            <w:sz w:val="20"/>
            <w:szCs w:val="20"/>
            <w:u w:val="none"/>
          </w:rPr>
          <w:t>www.parkovacilistek.cz</w:t>
        </w:r>
      </w:hyperlink>
      <w:r>
        <w:rPr>
          <w:rFonts w:ascii="Arial" w:hAnsi="Arial" w:cs="Arial"/>
          <w:sz w:val="20"/>
          <w:szCs w:val="20"/>
        </w:rPr>
        <w:t xml:space="preserve"> </w:t>
      </w:r>
      <w:r w:rsidRPr="00B938CC">
        <w:rPr>
          <w:rFonts w:ascii="Arial" w:hAnsi="Arial" w:cs="Arial"/>
          <w:sz w:val="20"/>
          <w:szCs w:val="20"/>
        </w:rPr>
        <w:t xml:space="preserve">je možné získat k zakoupeným VPL </w:t>
      </w:r>
      <w:r>
        <w:rPr>
          <w:rFonts w:ascii="Arial" w:hAnsi="Arial" w:cs="Arial"/>
          <w:sz w:val="20"/>
          <w:szCs w:val="20"/>
        </w:rPr>
        <w:t>zjednodušený daňový doklad</w:t>
      </w:r>
      <w:r w:rsidRPr="00B938CC">
        <w:rPr>
          <w:rFonts w:ascii="Arial" w:hAnsi="Arial" w:cs="Arial"/>
          <w:sz w:val="20"/>
          <w:szCs w:val="20"/>
        </w:rPr>
        <w:t>.</w:t>
      </w:r>
    </w:p>
    <w:p w14:paraId="2AB798A6" w14:textId="77777777" w:rsidR="00013A62" w:rsidRPr="00B938CC" w:rsidRDefault="00013A62" w:rsidP="009675FD">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Přihlášení</w:t>
      </w:r>
    </w:p>
    <w:p w14:paraId="6067EF38" w14:textId="77777777" w:rsidR="00013A62" w:rsidRPr="00B938CC" w:rsidRDefault="00013A62" w:rsidP="00152070">
      <w:pPr>
        <w:spacing w:line="276" w:lineRule="auto"/>
        <w:jc w:val="both"/>
        <w:rPr>
          <w:rFonts w:ascii="Arial" w:hAnsi="Arial" w:cs="Arial"/>
          <w:sz w:val="20"/>
          <w:szCs w:val="20"/>
        </w:rPr>
      </w:pPr>
      <w:r>
        <w:rPr>
          <w:rFonts w:ascii="Arial" w:hAnsi="Arial" w:cs="Arial"/>
          <w:sz w:val="20"/>
          <w:szCs w:val="20"/>
        </w:rPr>
        <w:t xml:space="preserve">Parkující </w:t>
      </w:r>
      <w:r w:rsidRPr="00B938CC">
        <w:rPr>
          <w:rFonts w:ascii="Arial" w:hAnsi="Arial" w:cs="Arial"/>
          <w:sz w:val="20"/>
          <w:szCs w:val="20"/>
        </w:rPr>
        <w:t>se nejd</w:t>
      </w:r>
      <w:r w:rsidR="00894E1A">
        <w:rPr>
          <w:rFonts w:ascii="Arial" w:hAnsi="Arial" w:cs="Arial"/>
          <w:sz w:val="20"/>
          <w:szCs w:val="20"/>
        </w:rPr>
        <w:t xml:space="preserve">říve přihlásí zadáním registrovaného </w:t>
      </w:r>
      <w:r w:rsidRPr="00B938CC">
        <w:rPr>
          <w:rFonts w:ascii="Arial" w:hAnsi="Arial" w:cs="Arial"/>
          <w:sz w:val="20"/>
          <w:szCs w:val="20"/>
        </w:rPr>
        <w:t>telefonního čísla</w:t>
      </w:r>
      <w:r w:rsidRPr="00B938CC">
        <w:rPr>
          <w:rFonts w:ascii="Arial" w:hAnsi="Arial" w:cs="Arial"/>
          <w:sz w:val="20"/>
          <w:szCs w:val="20"/>
        </w:rPr>
        <w:br/>
        <w:t>a zadáním HASH kódu jeho libovolného VPL, který v minulosti z daného telefonního čísla zakoupil.</w:t>
      </w:r>
    </w:p>
    <w:p w14:paraId="0E512C29" w14:textId="77777777" w:rsidR="00013A62" w:rsidRPr="00B938CC" w:rsidRDefault="00013A62" w:rsidP="00152070">
      <w:pPr>
        <w:spacing w:line="276" w:lineRule="auto"/>
        <w:jc w:val="both"/>
        <w:rPr>
          <w:rFonts w:ascii="Arial" w:hAnsi="Arial" w:cs="Arial"/>
          <w:sz w:val="20"/>
          <w:szCs w:val="20"/>
        </w:rPr>
      </w:pPr>
      <w:r w:rsidRPr="00B938CC">
        <w:rPr>
          <w:rFonts w:ascii="Arial" w:hAnsi="Arial" w:cs="Arial"/>
          <w:sz w:val="20"/>
          <w:szCs w:val="20"/>
        </w:rPr>
        <w:t>Nemá-li uživatel k dispozici již žádn</w:t>
      </w:r>
      <w:r>
        <w:rPr>
          <w:rFonts w:ascii="Arial" w:hAnsi="Arial" w:cs="Arial"/>
          <w:sz w:val="20"/>
          <w:szCs w:val="20"/>
        </w:rPr>
        <w:t xml:space="preserve">ý </w:t>
      </w:r>
      <w:r w:rsidRPr="00B938CC">
        <w:rPr>
          <w:rFonts w:ascii="Arial" w:hAnsi="Arial" w:cs="Arial"/>
          <w:sz w:val="20"/>
          <w:szCs w:val="20"/>
        </w:rPr>
        <w:t>VPL, vloží pouze telefonní číslo a odešle pomocí tlačítka Odeslat. Následně bude na zadané telefonní číslo zaslána SMS zpráva s náhradním HASH kódem. Po jeho zadání do webového formuláře, a je-li vyplněno odpovídající telefonní číslo, bude uživatel vpuštěn do systému, který mu nabídne seznam VPL zakoupených prostřednictvím přihlášeného telefonního čísla.</w:t>
      </w:r>
    </w:p>
    <w:p w14:paraId="5B17DB30" w14:textId="77777777" w:rsidR="00013A62" w:rsidRPr="00B938CC" w:rsidRDefault="00013A62" w:rsidP="00152070">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Navigace v uživatelském rozhraní</w:t>
      </w:r>
    </w:p>
    <w:p w14:paraId="3D40A66A" w14:textId="77777777" w:rsidR="00013A62" w:rsidRPr="00B938CC" w:rsidRDefault="00013A62" w:rsidP="009675FD">
      <w:pPr>
        <w:spacing w:line="276" w:lineRule="auto"/>
        <w:jc w:val="both"/>
        <w:rPr>
          <w:rFonts w:ascii="Arial" w:hAnsi="Arial" w:cs="Arial"/>
          <w:sz w:val="20"/>
          <w:szCs w:val="20"/>
        </w:rPr>
      </w:pPr>
      <w:r w:rsidRPr="00B938CC">
        <w:rPr>
          <w:rFonts w:ascii="Arial" w:hAnsi="Arial" w:cs="Arial"/>
          <w:sz w:val="20"/>
          <w:szCs w:val="20"/>
        </w:rPr>
        <w:t>V horní části stránky je menu o následujících položkách.</w:t>
      </w:r>
    </w:p>
    <w:p w14:paraId="743D1283" w14:textId="77777777" w:rsidR="00013A62" w:rsidRPr="00B938CC" w:rsidRDefault="00013A62" w:rsidP="009675FD">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Parkovací lístky</w:t>
      </w:r>
    </w:p>
    <w:p w14:paraId="65FC1BE8" w14:textId="77777777" w:rsidR="00013A62" w:rsidRPr="00B938CC" w:rsidRDefault="00013A62" w:rsidP="009675FD">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 xml:space="preserve">Účtenky </w:t>
      </w:r>
    </w:p>
    <w:p w14:paraId="13C777EA" w14:textId="77777777" w:rsidR="00013A62" w:rsidRPr="00B938CC" w:rsidRDefault="00013A62" w:rsidP="009675FD">
      <w:pPr>
        <w:pStyle w:val="Odstavecseseznamem"/>
        <w:numPr>
          <w:ilvl w:val="0"/>
          <w:numId w:val="19"/>
        </w:numPr>
        <w:spacing w:after="200" w:line="276" w:lineRule="auto"/>
        <w:contextualSpacing/>
        <w:jc w:val="both"/>
        <w:rPr>
          <w:rFonts w:ascii="Arial" w:hAnsi="Arial" w:cs="Arial"/>
          <w:sz w:val="20"/>
          <w:szCs w:val="20"/>
        </w:rPr>
      </w:pPr>
      <w:r w:rsidRPr="00B938CC">
        <w:rPr>
          <w:rFonts w:ascii="Arial" w:hAnsi="Arial" w:cs="Arial"/>
          <w:sz w:val="20"/>
          <w:szCs w:val="20"/>
        </w:rPr>
        <w:t>Reklamace (vč. reklamačního protokolu PDF)</w:t>
      </w:r>
    </w:p>
    <w:p w14:paraId="664FFD4F" w14:textId="77777777" w:rsidR="00013A62" w:rsidRPr="00B938CC" w:rsidRDefault="00013A62" w:rsidP="009675FD">
      <w:pPr>
        <w:spacing w:line="276" w:lineRule="auto"/>
        <w:jc w:val="both"/>
        <w:rPr>
          <w:rFonts w:ascii="Arial" w:hAnsi="Arial" w:cs="Arial"/>
          <w:sz w:val="20"/>
          <w:szCs w:val="20"/>
        </w:rPr>
      </w:pPr>
      <w:r w:rsidRPr="00B938CC">
        <w:rPr>
          <w:rFonts w:ascii="Arial" w:hAnsi="Arial" w:cs="Arial"/>
          <w:sz w:val="20"/>
          <w:szCs w:val="20"/>
        </w:rPr>
        <w:t>Proklikem se zobrazí seznam parkovacích lístků nebo vystavených účtenek.</w:t>
      </w:r>
    </w:p>
    <w:p w14:paraId="25B5AD79" w14:textId="77777777" w:rsidR="00013A62" w:rsidRPr="00B938CC" w:rsidRDefault="00013A62" w:rsidP="009675FD">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Parkovací lístky</w:t>
      </w:r>
    </w:p>
    <w:p w14:paraId="45CCB267" w14:textId="30C5CEEA" w:rsidR="00013A62" w:rsidRPr="00B938CC" w:rsidRDefault="00912EB3" w:rsidP="009675FD">
      <w:pPr>
        <w:spacing w:line="276" w:lineRule="auto"/>
        <w:jc w:val="both"/>
        <w:rPr>
          <w:rFonts w:ascii="Arial" w:hAnsi="Arial" w:cs="Arial"/>
          <w:sz w:val="20"/>
          <w:szCs w:val="20"/>
        </w:rPr>
      </w:pPr>
      <w:r>
        <w:rPr>
          <w:rFonts w:ascii="Arial" w:hAnsi="Arial" w:cs="Arial"/>
          <w:sz w:val="20"/>
          <w:szCs w:val="20"/>
        </w:rPr>
        <w:t xml:space="preserve">Seznam </w:t>
      </w:r>
      <w:r w:rsidR="00013A62" w:rsidRPr="00B938CC">
        <w:rPr>
          <w:rFonts w:ascii="Arial" w:hAnsi="Arial" w:cs="Arial"/>
          <w:sz w:val="20"/>
          <w:szCs w:val="20"/>
        </w:rPr>
        <w:t>vystavených parkovacích lístků na přihlášeného uživatele resp. jeho telefonní číslo v</w:t>
      </w:r>
      <w:r>
        <w:rPr>
          <w:rFonts w:ascii="Arial" w:hAnsi="Arial" w:cs="Arial"/>
          <w:sz w:val="20"/>
          <w:szCs w:val="20"/>
        </w:rPr>
        <w:t xml:space="preserve"> zadaném </w:t>
      </w:r>
      <w:r w:rsidR="00013A62" w:rsidRPr="00B938CC">
        <w:rPr>
          <w:rFonts w:ascii="Arial" w:hAnsi="Arial" w:cs="Arial"/>
          <w:sz w:val="20"/>
          <w:szCs w:val="20"/>
        </w:rPr>
        <w:t> měsíc</w:t>
      </w:r>
      <w:r w:rsidR="006F1786">
        <w:rPr>
          <w:rFonts w:ascii="Arial" w:hAnsi="Arial" w:cs="Arial"/>
          <w:sz w:val="20"/>
          <w:szCs w:val="20"/>
        </w:rPr>
        <w:t xml:space="preserve"> se zobrazí pomocí</w:t>
      </w:r>
      <w:r w:rsidR="00013A62" w:rsidRPr="00B938CC">
        <w:rPr>
          <w:rFonts w:ascii="Arial" w:hAnsi="Arial" w:cs="Arial"/>
          <w:sz w:val="20"/>
          <w:szCs w:val="20"/>
        </w:rPr>
        <w:t xml:space="preserve"> Filtr</w:t>
      </w:r>
      <w:r>
        <w:rPr>
          <w:rFonts w:ascii="Arial" w:hAnsi="Arial" w:cs="Arial"/>
          <w:sz w:val="20"/>
          <w:szCs w:val="20"/>
        </w:rPr>
        <w:t>u</w:t>
      </w:r>
      <w:r w:rsidR="00013A62" w:rsidRPr="00B938CC">
        <w:rPr>
          <w:rFonts w:ascii="Arial" w:hAnsi="Arial" w:cs="Arial"/>
          <w:sz w:val="20"/>
          <w:szCs w:val="20"/>
        </w:rPr>
        <w:t xml:space="preserve"> v pravé horní části.</w:t>
      </w:r>
    </w:p>
    <w:p w14:paraId="58E50324" w14:textId="77777777" w:rsidR="00013A62" w:rsidRPr="00B938CC" w:rsidRDefault="00013A62" w:rsidP="009675FD">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Vystavení jednotlivé účtenky</w:t>
      </w:r>
    </w:p>
    <w:p w14:paraId="64B6613B" w14:textId="77777777" w:rsidR="00013A62" w:rsidRPr="00B938CC" w:rsidRDefault="00013A62" w:rsidP="009675FD">
      <w:pPr>
        <w:spacing w:line="276" w:lineRule="auto"/>
        <w:jc w:val="both"/>
        <w:rPr>
          <w:rFonts w:ascii="Arial" w:hAnsi="Arial" w:cs="Arial"/>
          <w:sz w:val="20"/>
          <w:szCs w:val="20"/>
        </w:rPr>
      </w:pPr>
      <w:r w:rsidRPr="00B938CC">
        <w:rPr>
          <w:rFonts w:ascii="Arial" w:hAnsi="Arial" w:cs="Arial"/>
          <w:sz w:val="20"/>
          <w:szCs w:val="20"/>
        </w:rPr>
        <w:t>Vystavení jednotlivých dokladů o zaplacení provede uživatel stiskem tlačítka TISK u každého zobrazeného řádku. Vystavený doklad se zobrazí v novém okně, kde si ho může uživatel vytisknout a zároveň se účtenka uloží do seznamu ÚČTENKY. Parkovací lístek, na který byla vystavena účtenka, nelze vyúčtovat vícekrát.</w:t>
      </w:r>
    </w:p>
    <w:p w14:paraId="43BCF684" w14:textId="77777777" w:rsidR="00013A62" w:rsidRPr="00B938CC" w:rsidRDefault="00013A62" w:rsidP="009675FD">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lastRenderedPageBreak/>
        <w:t>Vystavení účtenky s více parkovacími lístky</w:t>
      </w:r>
    </w:p>
    <w:p w14:paraId="4349F6E0" w14:textId="77777777" w:rsidR="00013A62" w:rsidRPr="00B938CC" w:rsidRDefault="00013A62" w:rsidP="009675FD">
      <w:pPr>
        <w:spacing w:line="276" w:lineRule="auto"/>
        <w:jc w:val="both"/>
        <w:rPr>
          <w:rFonts w:ascii="Arial" w:hAnsi="Arial" w:cs="Arial"/>
          <w:sz w:val="20"/>
          <w:szCs w:val="20"/>
        </w:rPr>
      </w:pPr>
      <w:r w:rsidRPr="00B938CC">
        <w:rPr>
          <w:rFonts w:ascii="Arial" w:hAnsi="Arial" w:cs="Arial"/>
          <w:sz w:val="20"/>
          <w:szCs w:val="20"/>
        </w:rPr>
        <w:t>Vystavení účtenky s více VPL provede uživatel pomocí zaškrtávacího pole na začátku každého řádku a tlačítka Tisk vybraných v levém horním rohu seznamu lístků. Po výběru lístků a stisknutí tlačítka se vystavený doklad zobrazí v novém okně, kde si ho může uživatel vytisknout a zároveň se účtenka uloží do seznamu ÚČTENKY. Parkovací lístky vybrané na této účtence jsou ze seznamu parkovacích lístků smazány.</w:t>
      </w:r>
    </w:p>
    <w:p w14:paraId="0790CFD0" w14:textId="77777777" w:rsidR="00013A62" w:rsidRPr="00B938CC" w:rsidRDefault="00013A62" w:rsidP="009675FD">
      <w:pPr>
        <w:pStyle w:val="Nadpis4"/>
        <w:keepLines/>
        <w:numPr>
          <w:ilvl w:val="0"/>
          <w:numId w:val="21"/>
        </w:numPr>
        <w:spacing w:before="200" w:after="0" w:line="276" w:lineRule="auto"/>
        <w:ind w:left="284" w:hanging="284"/>
        <w:jc w:val="both"/>
        <w:rPr>
          <w:rFonts w:ascii="Arial" w:hAnsi="Arial" w:cs="Arial"/>
          <w:i/>
          <w:sz w:val="20"/>
          <w:szCs w:val="20"/>
        </w:rPr>
      </w:pPr>
      <w:r w:rsidRPr="00B938CC">
        <w:rPr>
          <w:rFonts w:ascii="Arial" w:hAnsi="Arial" w:cs="Arial"/>
          <w:sz w:val="20"/>
          <w:szCs w:val="20"/>
        </w:rPr>
        <w:t>Náležitosti účtenky</w:t>
      </w:r>
    </w:p>
    <w:p w14:paraId="59810945" w14:textId="77777777" w:rsidR="00013A62" w:rsidRPr="00B938CC" w:rsidRDefault="00013A62" w:rsidP="009675FD">
      <w:pPr>
        <w:pStyle w:val="Odstavecseseznamem"/>
        <w:spacing w:line="276" w:lineRule="auto"/>
        <w:ind w:left="0"/>
        <w:jc w:val="both"/>
        <w:rPr>
          <w:rFonts w:ascii="Arial" w:hAnsi="Arial" w:cs="Arial"/>
          <w:i/>
          <w:sz w:val="20"/>
          <w:szCs w:val="20"/>
        </w:rPr>
      </w:pPr>
    </w:p>
    <w:p w14:paraId="464D8A70" w14:textId="77777777" w:rsidR="00013A62" w:rsidRPr="00DA3200" w:rsidRDefault="00013A62" w:rsidP="009675FD">
      <w:pPr>
        <w:pStyle w:val="Odstavecseseznamem"/>
        <w:spacing w:line="276" w:lineRule="auto"/>
        <w:ind w:left="0"/>
        <w:jc w:val="both"/>
        <w:rPr>
          <w:rFonts w:ascii="Arial" w:hAnsi="Arial" w:cs="Arial"/>
          <w:i/>
          <w:sz w:val="20"/>
          <w:szCs w:val="20"/>
        </w:rPr>
      </w:pPr>
      <w:r w:rsidRPr="00DA3200">
        <w:rPr>
          <w:rFonts w:ascii="Arial" w:hAnsi="Arial" w:cs="Arial"/>
          <w:i/>
          <w:sz w:val="20"/>
          <w:szCs w:val="20"/>
        </w:rPr>
        <w:t xml:space="preserve">Příklad </w:t>
      </w:r>
      <w:r>
        <w:rPr>
          <w:rFonts w:ascii="Arial" w:hAnsi="Arial" w:cs="Arial"/>
          <w:i/>
          <w:sz w:val="20"/>
          <w:szCs w:val="20"/>
        </w:rPr>
        <w:t>účtenky</w:t>
      </w:r>
      <w:r w:rsidRPr="00DA3200">
        <w:rPr>
          <w:rFonts w:ascii="Arial" w:hAnsi="Arial" w:cs="Arial"/>
          <w:i/>
          <w:sz w:val="20"/>
          <w:szCs w:val="20"/>
        </w:rPr>
        <w:t xml:space="preserve"> se všemi potřebnými náležitostmi:</w:t>
      </w:r>
    </w:p>
    <w:p w14:paraId="27C4B385" w14:textId="77777777" w:rsidR="00013A62" w:rsidRPr="00DA3200" w:rsidRDefault="00013A62" w:rsidP="009675FD">
      <w:pPr>
        <w:spacing w:line="276" w:lineRule="auto"/>
      </w:pPr>
    </w:p>
    <w:p w14:paraId="4027BE12" w14:textId="77777777" w:rsidR="00013A62" w:rsidRPr="00B938CC" w:rsidRDefault="00013A62" w:rsidP="009675FD">
      <w:pPr>
        <w:spacing w:line="276" w:lineRule="auto"/>
      </w:pPr>
    </w:p>
    <w:tbl>
      <w:tblPr>
        <w:tblW w:w="9080" w:type="dxa"/>
        <w:tblInd w:w="80" w:type="dxa"/>
        <w:tblCellMar>
          <w:left w:w="70" w:type="dxa"/>
          <w:right w:w="70" w:type="dxa"/>
        </w:tblCellMar>
        <w:tblLook w:val="04A0" w:firstRow="1" w:lastRow="0" w:firstColumn="1" w:lastColumn="0" w:noHBand="0" w:noVBand="1"/>
      </w:tblPr>
      <w:tblGrid>
        <w:gridCol w:w="3280"/>
        <w:gridCol w:w="1580"/>
        <w:gridCol w:w="4220"/>
      </w:tblGrid>
      <w:tr w:rsidR="00013A62" w:rsidRPr="00ED6860" w14:paraId="5ECC1926" w14:textId="77777777" w:rsidTr="00175C2E">
        <w:trPr>
          <w:trHeight w:val="324"/>
        </w:trPr>
        <w:tc>
          <w:tcPr>
            <w:tcW w:w="3280" w:type="dxa"/>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4FB3A0B0" w14:textId="77777777" w:rsidR="00013A62" w:rsidRPr="00ED6860" w:rsidRDefault="00013A62" w:rsidP="009675FD">
            <w:pPr>
              <w:spacing w:line="276" w:lineRule="auto"/>
              <w:rPr>
                <w:rFonts w:ascii="Arial" w:hAnsi="Arial" w:cs="Arial"/>
                <w:color w:val="000000"/>
                <w:sz w:val="20"/>
                <w:szCs w:val="20"/>
              </w:rPr>
            </w:pPr>
            <w:r w:rsidRPr="00ED6860">
              <w:rPr>
                <w:rFonts w:ascii="Arial" w:hAnsi="Arial" w:cs="Arial"/>
                <w:color w:val="000000"/>
                <w:sz w:val="20"/>
                <w:szCs w:val="20"/>
              </w:rPr>
              <w:t>Odběratel:</w:t>
            </w:r>
          </w:p>
        </w:tc>
        <w:tc>
          <w:tcPr>
            <w:tcW w:w="5800" w:type="dxa"/>
            <w:gridSpan w:val="2"/>
            <w:tcBorders>
              <w:top w:val="single" w:sz="8" w:space="0" w:color="00000A"/>
              <w:left w:val="nil"/>
              <w:bottom w:val="single" w:sz="8" w:space="0" w:color="00000A"/>
              <w:right w:val="single" w:sz="8" w:space="0" w:color="00000A"/>
            </w:tcBorders>
            <w:shd w:val="clear" w:color="000000" w:fill="FFFFFF"/>
            <w:vAlign w:val="center"/>
            <w:hideMark/>
          </w:tcPr>
          <w:p w14:paraId="39286C36" w14:textId="77777777" w:rsidR="00013A62" w:rsidRPr="00ED6860" w:rsidRDefault="00013A62" w:rsidP="009675FD">
            <w:pPr>
              <w:spacing w:line="276" w:lineRule="auto"/>
              <w:jc w:val="right"/>
              <w:rPr>
                <w:rFonts w:ascii="Arial" w:hAnsi="Arial" w:cs="Arial"/>
                <w:b/>
                <w:bCs/>
                <w:color w:val="000000"/>
              </w:rPr>
            </w:pPr>
            <w:r w:rsidRPr="00ED6860">
              <w:rPr>
                <w:rFonts w:ascii="Arial" w:hAnsi="Arial" w:cs="Arial"/>
                <w:b/>
                <w:bCs/>
                <w:color w:val="000000"/>
              </w:rPr>
              <w:t>ÚČTENKA</w:t>
            </w:r>
            <w:r>
              <w:rPr>
                <w:rFonts w:ascii="Arial" w:hAnsi="Arial" w:cs="Arial"/>
                <w:b/>
                <w:bCs/>
                <w:color w:val="000000"/>
              </w:rPr>
              <w:t xml:space="preserve"> -</w:t>
            </w:r>
            <w:r w:rsidRPr="00800537">
              <w:rPr>
                <w:rFonts w:ascii="Arial" w:hAnsi="Arial" w:cs="Arial"/>
                <w:b/>
                <w:bCs/>
                <w:color w:val="000000"/>
              </w:rPr>
              <w:t xml:space="preserve"> Zjednodušený daňový doklad</w:t>
            </w:r>
            <w:r>
              <w:rPr>
                <w:rFonts w:ascii="Arial" w:hAnsi="Arial" w:cs="Arial"/>
                <w:b/>
                <w:bCs/>
                <w:color w:val="000000"/>
              </w:rPr>
              <w:t xml:space="preserve"> </w:t>
            </w:r>
          </w:p>
        </w:tc>
      </w:tr>
      <w:tr w:rsidR="00013A62" w:rsidRPr="00ED6860" w14:paraId="29539FF0" w14:textId="77777777" w:rsidTr="00175C2E">
        <w:trPr>
          <w:trHeight w:val="300"/>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56EDB639" w14:textId="77777777" w:rsidR="00013A62" w:rsidRPr="00ED6860" w:rsidRDefault="00013A62" w:rsidP="009675FD">
            <w:pPr>
              <w:spacing w:line="276" w:lineRule="auto"/>
              <w:rPr>
                <w:rFonts w:ascii="Arial" w:hAnsi="Arial" w:cs="Arial"/>
                <w:color w:val="000000"/>
                <w:sz w:val="20"/>
                <w:szCs w:val="20"/>
              </w:rPr>
            </w:pPr>
            <w:r w:rsidRPr="00ED6860">
              <w:rPr>
                <w:rFonts w:ascii="Arial" w:hAnsi="Arial" w:cs="Arial"/>
                <w:color w:val="000000"/>
                <w:sz w:val="20"/>
                <w:szCs w:val="20"/>
              </w:rPr>
              <w:t>DIČ:</w:t>
            </w:r>
          </w:p>
        </w:tc>
        <w:tc>
          <w:tcPr>
            <w:tcW w:w="5800" w:type="dxa"/>
            <w:gridSpan w:val="2"/>
            <w:tcBorders>
              <w:top w:val="single" w:sz="8" w:space="0" w:color="00000A"/>
              <w:left w:val="nil"/>
              <w:bottom w:val="single" w:sz="8" w:space="0" w:color="00000A"/>
              <w:right w:val="single" w:sz="8" w:space="0" w:color="00000A"/>
            </w:tcBorders>
            <w:shd w:val="clear" w:color="000000" w:fill="FFFFFF"/>
            <w:vAlign w:val="center"/>
            <w:hideMark/>
          </w:tcPr>
          <w:p w14:paraId="7874865D" w14:textId="2367C1D3" w:rsidR="00013A62" w:rsidRPr="00ED6860" w:rsidRDefault="00013A62" w:rsidP="007729C2">
            <w:pPr>
              <w:spacing w:line="276" w:lineRule="auto"/>
              <w:jc w:val="right"/>
              <w:rPr>
                <w:rFonts w:ascii="Arial" w:hAnsi="Arial" w:cs="Arial"/>
                <w:color w:val="000000"/>
                <w:sz w:val="20"/>
                <w:szCs w:val="20"/>
              </w:rPr>
            </w:pPr>
            <w:r>
              <w:rPr>
                <w:rFonts w:ascii="Arial" w:hAnsi="Arial" w:cs="Arial"/>
                <w:color w:val="000000"/>
                <w:sz w:val="20"/>
                <w:szCs w:val="20"/>
              </w:rPr>
              <w:t xml:space="preserve">č.: </w:t>
            </w:r>
            <w:r w:rsidR="00F71359">
              <w:rPr>
                <w:rFonts w:ascii="Arial" w:hAnsi="Arial" w:cs="Arial"/>
                <w:color w:val="000000"/>
                <w:sz w:val="20"/>
                <w:szCs w:val="20"/>
              </w:rPr>
              <w:t>DKA</w:t>
            </w:r>
            <w:r w:rsidR="007729C2" w:rsidRPr="00ED6860">
              <w:rPr>
                <w:rFonts w:ascii="Arial" w:hAnsi="Arial" w:cs="Arial"/>
                <w:color w:val="000000"/>
                <w:sz w:val="20"/>
                <w:szCs w:val="20"/>
              </w:rPr>
              <w:t>0000001</w:t>
            </w:r>
            <w:r w:rsidRPr="00ED6860">
              <w:rPr>
                <w:rFonts w:ascii="Arial" w:hAnsi="Arial" w:cs="Arial"/>
                <w:color w:val="000000"/>
                <w:sz w:val="20"/>
                <w:szCs w:val="20"/>
              </w:rPr>
              <w:t>/</w:t>
            </w:r>
            <w:r w:rsidR="007729C2" w:rsidRPr="00ED6860">
              <w:rPr>
                <w:rFonts w:ascii="Arial" w:hAnsi="Arial" w:cs="Arial"/>
                <w:color w:val="000000"/>
                <w:sz w:val="20"/>
                <w:szCs w:val="20"/>
              </w:rPr>
              <w:t>20</w:t>
            </w:r>
            <w:r w:rsidR="007729C2">
              <w:rPr>
                <w:rFonts w:ascii="Arial" w:hAnsi="Arial" w:cs="Arial"/>
                <w:color w:val="000000"/>
                <w:sz w:val="20"/>
                <w:szCs w:val="20"/>
              </w:rPr>
              <w:t>22</w:t>
            </w:r>
          </w:p>
        </w:tc>
      </w:tr>
      <w:tr w:rsidR="00013A62" w:rsidRPr="00ED6860" w14:paraId="27EB450C" w14:textId="77777777" w:rsidTr="00175C2E">
        <w:trPr>
          <w:trHeight w:val="300"/>
        </w:trPr>
        <w:tc>
          <w:tcPr>
            <w:tcW w:w="3280" w:type="dxa"/>
            <w:tcBorders>
              <w:top w:val="nil"/>
              <w:left w:val="single" w:sz="8" w:space="0" w:color="00000A"/>
              <w:bottom w:val="single" w:sz="8" w:space="0" w:color="00000A"/>
              <w:right w:val="single" w:sz="8" w:space="0" w:color="00000A"/>
            </w:tcBorders>
            <w:shd w:val="clear" w:color="000000" w:fill="FFFFFF"/>
            <w:vAlign w:val="center"/>
            <w:hideMark/>
          </w:tcPr>
          <w:p w14:paraId="082B814C" w14:textId="77777777" w:rsidR="00013A62" w:rsidRPr="00ED6860" w:rsidRDefault="00013A62" w:rsidP="009675FD">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Předmět</w:t>
            </w:r>
          </w:p>
        </w:tc>
        <w:tc>
          <w:tcPr>
            <w:tcW w:w="1580" w:type="dxa"/>
            <w:tcBorders>
              <w:top w:val="nil"/>
              <w:left w:val="nil"/>
              <w:bottom w:val="single" w:sz="8" w:space="0" w:color="00000A"/>
              <w:right w:val="single" w:sz="8" w:space="0" w:color="00000A"/>
            </w:tcBorders>
            <w:shd w:val="clear" w:color="000000" w:fill="FFFFFF"/>
            <w:vAlign w:val="center"/>
            <w:hideMark/>
          </w:tcPr>
          <w:p w14:paraId="080C028D" w14:textId="77777777" w:rsidR="00013A62" w:rsidRPr="00ED6860" w:rsidRDefault="00013A62" w:rsidP="009675FD">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Cena za MJ</w:t>
            </w:r>
          </w:p>
        </w:tc>
        <w:tc>
          <w:tcPr>
            <w:tcW w:w="4220" w:type="dxa"/>
            <w:tcBorders>
              <w:top w:val="nil"/>
              <w:left w:val="nil"/>
              <w:bottom w:val="single" w:sz="8" w:space="0" w:color="00000A"/>
              <w:right w:val="single" w:sz="8" w:space="0" w:color="00000A"/>
            </w:tcBorders>
            <w:shd w:val="clear" w:color="000000" w:fill="FFFFFF"/>
            <w:vAlign w:val="center"/>
            <w:hideMark/>
          </w:tcPr>
          <w:p w14:paraId="4FCA88B4" w14:textId="77777777" w:rsidR="00013A62" w:rsidRPr="00ED6860" w:rsidRDefault="00013A62" w:rsidP="009675FD">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Cena celkem</w:t>
            </w:r>
          </w:p>
        </w:tc>
      </w:tr>
      <w:tr w:rsidR="00013A62" w:rsidRPr="00ED6860" w14:paraId="4D629C34"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07C4A72B" w14:textId="77777777" w:rsidR="00013A62" w:rsidRPr="00ED6860" w:rsidRDefault="00013A62" w:rsidP="009675FD">
            <w:pPr>
              <w:spacing w:line="276" w:lineRule="auto"/>
              <w:rPr>
                <w:rFonts w:ascii="Arial" w:hAnsi="Arial" w:cs="Arial"/>
                <w:b/>
                <w:bCs/>
                <w:color w:val="000000"/>
                <w:sz w:val="20"/>
                <w:szCs w:val="20"/>
              </w:rPr>
            </w:pPr>
            <w:r w:rsidRPr="00ED6860">
              <w:rPr>
                <w:rFonts w:ascii="Arial" w:hAnsi="Arial" w:cs="Arial"/>
                <w:b/>
                <w:bCs/>
                <w:color w:val="000000"/>
                <w:sz w:val="20"/>
                <w:szCs w:val="20"/>
              </w:rPr>
              <w:t>Parkovací lístek 1 ks</w:t>
            </w:r>
          </w:p>
        </w:tc>
        <w:tc>
          <w:tcPr>
            <w:tcW w:w="1580" w:type="dxa"/>
            <w:vMerge w:val="restart"/>
            <w:tcBorders>
              <w:top w:val="nil"/>
              <w:left w:val="single" w:sz="8" w:space="0" w:color="00000A"/>
              <w:bottom w:val="single" w:sz="12" w:space="0" w:color="00000A"/>
              <w:right w:val="single" w:sz="8" w:space="0" w:color="00000A"/>
            </w:tcBorders>
            <w:shd w:val="clear" w:color="000000" w:fill="FFFFFF"/>
            <w:vAlign w:val="center"/>
            <w:hideMark/>
          </w:tcPr>
          <w:p w14:paraId="1E4DCCE1" w14:textId="77777777" w:rsidR="00013A62" w:rsidRPr="00ED6860" w:rsidRDefault="00013A62" w:rsidP="009675FD">
            <w:pPr>
              <w:spacing w:line="276" w:lineRule="auto"/>
              <w:jc w:val="center"/>
              <w:rPr>
                <w:rFonts w:ascii="Arial" w:hAnsi="Arial" w:cs="Arial"/>
                <w:color w:val="000000"/>
                <w:sz w:val="20"/>
                <w:szCs w:val="20"/>
              </w:rPr>
            </w:pPr>
            <w:r w:rsidRPr="00ED6860">
              <w:rPr>
                <w:rFonts w:ascii="Arial" w:hAnsi="Arial" w:cs="Arial"/>
                <w:color w:val="000000"/>
                <w:sz w:val="20"/>
                <w:szCs w:val="20"/>
              </w:rPr>
              <w:t>0 Kč</w:t>
            </w:r>
          </w:p>
        </w:tc>
        <w:tc>
          <w:tcPr>
            <w:tcW w:w="4220" w:type="dxa"/>
            <w:vMerge w:val="restart"/>
            <w:tcBorders>
              <w:top w:val="nil"/>
              <w:left w:val="single" w:sz="8" w:space="0" w:color="00000A"/>
              <w:bottom w:val="single" w:sz="12" w:space="0" w:color="00000A"/>
              <w:right w:val="single" w:sz="8" w:space="0" w:color="00000A"/>
            </w:tcBorders>
            <w:shd w:val="clear" w:color="000000" w:fill="FFFFFF"/>
            <w:vAlign w:val="center"/>
            <w:hideMark/>
          </w:tcPr>
          <w:p w14:paraId="29B98651" w14:textId="77777777" w:rsidR="00013A62" w:rsidRPr="00ED6860" w:rsidRDefault="00013A62" w:rsidP="009675FD">
            <w:pPr>
              <w:spacing w:line="276" w:lineRule="auto"/>
              <w:jc w:val="center"/>
              <w:rPr>
                <w:rFonts w:ascii="Arial" w:hAnsi="Arial" w:cs="Arial"/>
                <w:color w:val="000000"/>
                <w:sz w:val="20"/>
                <w:szCs w:val="20"/>
              </w:rPr>
            </w:pPr>
            <w:r w:rsidRPr="00ED6860">
              <w:rPr>
                <w:rFonts w:ascii="Arial" w:hAnsi="Arial" w:cs="Arial"/>
                <w:color w:val="000000"/>
                <w:sz w:val="20"/>
                <w:szCs w:val="20"/>
              </w:rPr>
              <w:t>0 Kč</w:t>
            </w:r>
          </w:p>
        </w:tc>
      </w:tr>
      <w:tr w:rsidR="00013A62" w:rsidRPr="00ED6860" w14:paraId="3701641F"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5B0F5B5E" w14:textId="77777777" w:rsidR="00013A62" w:rsidRPr="00ED6860" w:rsidRDefault="00013A62" w:rsidP="009675FD">
            <w:pPr>
              <w:spacing w:line="276" w:lineRule="auto"/>
              <w:rPr>
                <w:rFonts w:ascii="Arial" w:hAnsi="Arial" w:cs="Arial"/>
                <w:color w:val="000000"/>
                <w:sz w:val="20"/>
                <w:szCs w:val="20"/>
              </w:rPr>
            </w:pPr>
            <w:r w:rsidRPr="00ED6860">
              <w:rPr>
                <w:rFonts w:ascii="Arial" w:hAnsi="Arial" w:cs="Arial"/>
                <w:color w:val="000000"/>
                <w:sz w:val="20"/>
                <w:szCs w:val="20"/>
              </w:rPr>
              <w:t>Parkování:</w:t>
            </w:r>
          </w:p>
        </w:tc>
        <w:tc>
          <w:tcPr>
            <w:tcW w:w="1580" w:type="dxa"/>
            <w:vMerge/>
            <w:tcBorders>
              <w:top w:val="nil"/>
              <w:left w:val="single" w:sz="8" w:space="0" w:color="00000A"/>
              <w:bottom w:val="single" w:sz="12" w:space="0" w:color="00000A"/>
              <w:right w:val="single" w:sz="8" w:space="0" w:color="00000A"/>
            </w:tcBorders>
            <w:vAlign w:val="center"/>
            <w:hideMark/>
          </w:tcPr>
          <w:p w14:paraId="7731153D" w14:textId="77777777" w:rsidR="00013A62" w:rsidRPr="00ED6860" w:rsidRDefault="00013A62" w:rsidP="009675FD">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3108BB2C" w14:textId="77777777" w:rsidR="00013A62" w:rsidRPr="00ED6860" w:rsidRDefault="00013A62" w:rsidP="009675FD">
            <w:pPr>
              <w:spacing w:line="276" w:lineRule="auto"/>
              <w:rPr>
                <w:rFonts w:ascii="Arial" w:hAnsi="Arial" w:cs="Arial"/>
                <w:color w:val="000000"/>
                <w:sz w:val="20"/>
                <w:szCs w:val="20"/>
              </w:rPr>
            </w:pPr>
          </w:p>
        </w:tc>
      </w:tr>
      <w:tr w:rsidR="00013A62" w:rsidRPr="00ED6860" w14:paraId="20BB0C3B" w14:textId="77777777" w:rsidTr="00175C2E">
        <w:trPr>
          <w:trHeight w:val="528"/>
        </w:trPr>
        <w:tc>
          <w:tcPr>
            <w:tcW w:w="3280" w:type="dxa"/>
            <w:tcBorders>
              <w:top w:val="nil"/>
              <w:left w:val="single" w:sz="8" w:space="0" w:color="00000A"/>
              <w:bottom w:val="nil"/>
              <w:right w:val="single" w:sz="8" w:space="0" w:color="00000A"/>
            </w:tcBorders>
            <w:shd w:val="clear" w:color="000000" w:fill="FFFFFF"/>
            <w:vAlign w:val="center"/>
            <w:hideMark/>
          </w:tcPr>
          <w:p w14:paraId="4B6ACAA2" w14:textId="7F0CF11F" w:rsidR="00013A62" w:rsidRPr="00083CE2" w:rsidRDefault="00E533BD" w:rsidP="009675FD">
            <w:pPr>
              <w:spacing w:line="276" w:lineRule="auto"/>
              <w:rPr>
                <w:rFonts w:ascii="Arial" w:hAnsi="Arial" w:cs="Arial"/>
                <w:color w:val="000000"/>
                <w:sz w:val="20"/>
                <w:szCs w:val="20"/>
              </w:rPr>
            </w:pPr>
            <w:r>
              <w:rPr>
                <w:rFonts w:ascii="Arial" w:hAnsi="Arial" w:cs="Arial"/>
                <w:color w:val="000000"/>
                <w:sz w:val="20"/>
                <w:szCs w:val="20"/>
              </w:rPr>
              <w:t>Čas: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.202</w:t>
            </w:r>
            <w:r w:rsidR="007729C2">
              <w:rPr>
                <w:rFonts w:ascii="Arial" w:hAnsi="Arial" w:cs="Arial"/>
                <w:color w:val="000000"/>
                <w:sz w:val="20"/>
                <w:szCs w:val="20"/>
              </w:rPr>
              <w:t>2</w:t>
            </w:r>
            <w:r w:rsidR="00013A62" w:rsidRPr="00083CE2">
              <w:rPr>
                <w:rFonts w:ascii="Arial" w:hAnsi="Arial" w:cs="Arial"/>
                <w:color w:val="000000"/>
                <w:sz w:val="20"/>
                <w:szCs w:val="20"/>
              </w:rPr>
              <w:t xml:space="preserve"> 11:03 - </w:t>
            </w:r>
            <w:r w:rsidR="007729C2">
              <w:rPr>
                <w:rFonts w:ascii="Arial" w:hAnsi="Arial" w:cs="Arial"/>
                <w:color w:val="000000"/>
                <w:sz w:val="20"/>
                <w:szCs w:val="20"/>
              </w:rPr>
              <w:t>3</w:t>
            </w:r>
            <w:r w:rsidR="00013A62" w:rsidRPr="00083CE2">
              <w:rPr>
                <w:rFonts w:ascii="Arial" w:hAnsi="Arial" w:cs="Arial"/>
                <w:color w:val="000000"/>
                <w:sz w:val="20"/>
                <w:szCs w:val="20"/>
              </w:rPr>
              <w:t>.1</w:t>
            </w:r>
            <w:r w:rsidR="007729C2">
              <w:rPr>
                <w:rFonts w:ascii="Arial" w:hAnsi="Arial" w:cs="Arial"/>
                <w:color w:val="000000"/>
                <w:sz w:val="20"/>
                <w:szCs w:val="20"/>
              </w:rPr>
              <w:t>0</w:t>
            </w:r>
            <w:r w:rsidR="00013A62" w:rsidRPr="00083CE2">
              <w:rPr>
                <w:rFonts w:ascii="Arial" w:hAnsi="Arial" w:cs="Arial"/>
                <w:color w:val="000000"/>
                <w:sz w:val="20"/>
                <w:szCs w:val="20"/>
              </w:rPr>
              <w:t>.20</w:t>
            </w:r>
            <w:r>
              <w:rPr>
                <w:rFonts w:ascii="Arial" w:hAnsi="Arial" w:cs="Arial"/>
                <w:color w:val="000000"/>
                <w:sz w:val="20"/>
                <w:szCs w:val="20"/>
              </w:rPr>
              <w:t>2</w:t>
            </w:r>
            <w:r w:rsidR="007729C2">
              <w:rPr>
                <w:rFonts w:ascii="Arial" w:hAnsi="Arial" w:cs="Arial"/>
                <w:color w:val="000000"/>
                <w:sz w:val="20"/>
                <w:szCs w:val="20"/>
              </w:rPr>
              <w:t>2 12</w:t>
            </w:r>
            <w:r w:rsidR="00013A62" w:rsidRPr="00083CE2">
              <w:rPr>
                <w:rFonts w:ascii="Arial" w:hAnsi="Arial" w:cs="Arial"/>
                <w:color w:val="000000"/>
                <w:sz w:val="20"/>
                <w:szCs w:val="20"/>
              </w:rPr>
              <w:t>:0</w:t>
            </w:r>
            <w:r w:rsidR="007729C2">
              <w:rPr>
                <w:rFonts w:ascii="Arial" w:hAnsi="Arial" w:cs="Arial"/>
                <w:color w:val="000000"/>
                <w:sz w:val="20"/>
                <w:szCs w:val="20"/>
              </w:rPr>
              <w:t>3</w:t>
            </w:r>
            <w:r w:rsidR="00013A62" w:rsidRPr="00083CE2">
              <w:rPr>
                <w:rFonts w:ascii="Arial" w:hAnsi="Arial" w:cs="Arial"/>
                <w:color w:val="000000"/>
                <w:sz w:val="20"/>
                <w:szCs w:val="20"/>
              </w:rPr>
              <w:t>)</w:t>
            </w:r>
          </w:p>
          <w:p w14:paraId="5AEC8CBB" w14:textId="77777777" w:rsidR="00013A62" w:rsidRPr="00ED6860" w:rsidRDefault="00013A62" w:rsidP="009675FD">
            <w:pPr>
              <w:spacing w:line="276" w:lineRule="auto"/>
              <w:rPr>
                <w:rFonts w:ascii="Arial" w:hAnsi="Arial" w:cs="Arial"/>
                <w:color w:val="000000"/>
                <w:sz w:val="20"/>
                <w:szCs w:val="20"/>
              </w:rPr>
            </w:pPr>
          </w:p>
        </w:tc>
        <w:tc>
          <w:tcPr>
            <w:tcW w:w="1580" w:type="dxa"/>
            <w:vMerge/>
            <w:tcBorders>
              <w:top w:val="nil"/>
              <w:left w:val="single" w:sz="8" w:space="0" w:color="00000A"/>
              <w:bottom w:val="single" w:sz="12" w:space="0" w:color="00000A"/>
              <w:right w:val="single" w:sz="8" w:space="0" w:color="00000A"/>
            </w:tcBorders>
            <w:vAlign w:val="center"/>
            <w:hideMark/>
          </w:tcPr>
          <w:p w14:paraId="3FDFC0A5" w14:textId="77777777" w:rsidR="00013A62" w:rsidRPr="00ED6860" w:rsidRDefault="00013A62" w:rsidP="009675FD">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05EE4433" w14:textId="77777777" w:rsidR="00013A62" w:rsidRPr="00ED6860" w:rsidRDefault="00013A62" w:rsidP="009675FD">
            <w:pPr>
              <w:spacing w:line="276" w:lineRule="auto"/>
              <w:rPr>
                <w:rFonts w:ascii="Arial" w:hAnsi="Arial" w:cs="Arial"/>
                <w:color w:val="000000"/>
                <w:sz w:val="20"/>
                <w:szCs w:val="20"/>
              </w:rPr>
            </w:pPr>
          </w:p>
        </w:tc>
      </w:tr>
      <w:tr w:rsidR="00013A62" w:rsidRPr="00ED6860" w14:paraId="4760089F" w14:textId="77777777" w:rsidTr="00175C2E">
        <w:trPr>
          <w:trHeight w:val="288"/>
        </w:trPr>
        <w:tc>
          <w:tcPr>
            <w:tcW w:w="3280" w:type="dxa"/>
            <w:tcBorders>
              <w:top w:val="nil"/>
              <w:left w:val="single" w:sz="8" w:space="0" w:color="00000A"/>
              <w:bottom w:val="nil"/>
              <w:right w:val="single" w:sz="8" w:space="0" w:color="00000A"/>
            </w:tcBorders>
            <w:shd w:val="clear" w:color="000000" w:fill="FFFFFF"/>
            <w:vAlign w:val="center"/>
            <w:hideMark/>
          </w:tcPr>
          <w:p w14:paraId="42D0F3A6" w14:textId="77777777" w:rsidR="00013A62" w:rsidRPr="00ED6860" w:rsidRDefault="00013A62" w:rsidP="009675FD">
            <w:pPr>
              <w:spacing w:line="276" w:lineRule="auto"/>
              <w:rPr>
                <w:rFonts w:ascii="Arial" w:hAnsi="Arial" w:cs="Arial"/>
                <w:color w:val="000000"/>
                <w:sz w:val="20"/>
                <w:szCs w:val="20"/>
              </w:rPr>
            </w:pPr>
            <w:r w:rsidRPr="00ED6860">
              <w:rPr>
                <w:rFonts w:ascii="Arial" w:hAnsi="Arial" w:cs="Arial"/>
                <w:color w:val="000000"/>
                <w:sz w:val="20"/>
                <w:szCs w:val="20"/>
              </w:rPr>
              <w:t>0A0 0000 / +420777111222</w:t>
            </w:r>
          </w:p>
        </w:tc>
        <w:tc>
          <w:tcPr>
            <w:tcW w:w="1580" w:type="dxa"/>
            <w:vMerge/>
            <w:tcBorders>
              <w:top w:val="nil"/>
              <w:left w:val="single" w:sz="8" w:space="0" w:color="00000A"/>
              <w:bottom w:val="single" w:sz="12" w:space="0" w:color="00000A"/>
              <w:right w:val="single" w:sz="8" w:space="0" w:color="00000A"/>
            </w:tcBorders>
            <w:vAlign w:val="center"/>
            <w:hideMark/>
          </w:tcPr>
          <w:p w14:paraId="651FF454" w14:textId="77777777" w:rsidR="00013A62" w:rsidRPr="00ED6860" w:rsidRDefault="00013A62" w:rsidP="009675FD">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15ED303B" w14:textId="77777777" w:rsidR="00013A62" w:rsidRPr="00ED6860" w:rsidRDefault="00013A62" w:rsidP="009675FD">
            <w:pPr>
              <w:spacing w:line="276" w:lineRule="auto"/>
              <w:rPr>
                <w:rFonts w:ascii="Arial" w:hAnsi="Arial" w:cs="Arial"/>
                <w:color w:val="000000"/>
                <w:sz w:val="20"/>
                <w:szCs w:val="20"/>
              </w:rPr>
            </w:pPr>
          </w:p>
        </w:tc>
      </w:tr>
      <w:tr w:rsidR="00013A62" w:rsidRPr="00ED6860" w14:paraId="6A3DDA72" w14:textId="77777777" w:rsidTr="00175C2E">
        <w:trPr>
          <w:trHeight w:val="300"/>
        </w:trPr>
        <w:tc>
          <w:tcPr>
            <w:tcW w:w="3280" w:type="dxa"/>
            <w:tcBorders>
              <w:top w:val="nil"/>
              <w:left w:val="single" w:sz="8" w:space="0" w:color="00000A"/>
              <w:bottom w:val="nil"/>
              <w:right w:val="single" w:sz="8" w:space="0" w:color="00000A"/>
            </w:tcBorders>
            <w:shd w:val="clear" w:color="000000" w:fill="FFFFFF"/>
            <w:vAlign w:val="center"/>
            <w:hideMark/>
          </w:tcPr>
          <w:p w14:paraId="4A3796A6" w14:textId="77777777" w:rsidR="00013A62" w:rsidRPr="00ED6860" w:rsidRDefault="00013A62" w:rsidP="009675FD">
            <w:pPr>
              <w:spacing w:line="276" w:lineRule="auto"/>
              <w:rPr>
                <w:rFonts w:ascii="Arial" w:hAnsi="Arial" w:cs="Arial"/>
                <w:color w:val="000000"/>
                <w:sz w:val="20"/>
                <w:szCs w:val="20"/>
              </w:rPr>
            </w:pPr>
          </w:p>
        </w:tc>
        <w:tc>
          <w:tcPr>
            <w:tcW w:w="1580" w:type="dxa"/>
            <w:vMerge/>
            <w:tcBorders>
              <w:top w:val="nil"/>
              <w:left w:val="single" w:sz="8" w:space="0" w:color="00000A"/>
              <w:bottom w:val="single" w:sz="12" w:space="0" w:color="00000A"/>
              <w:right w:val="single" w:sz="8" w:space="0" w:color="00000A"/>
            </w:tcBorders>
            <w:vAlign w:val="center"/>
            <w:hideMark/>
          </w:tcPr>
          <w:p w14:paraId="519B44CE" w14:textId="77777777" w:rsidR="00013A62" w:rsidRPr="00ED6860" w:rsidRDefault="00013A62" w:rsidP="009675FD">
            <w:pPr>
              <w:spacing w:line="276" w:lineRule="auto"/>
              <w:rPr>
                <w:rFonts w:ascii="Arial" w:hAnsi="Arial" w:cs="Arial"/>
                <w:color w:val="000000"/>
                <w:sz w:val="20"/>
                <w:szCs w:val="20"/>
              </w:rPr>
            </w:pPr>
          </w:p>
        </w:tc>
        <w:tc>
          <w:tcPr>
            <w:tcW w:w="4220" w:type="dxa"/>
            <w:vMerge/>
            <w:tcBorders>
              <w:top w:val="nil"/>
              <w:left w:val="single" w:sz="8" w:space="0" w:color="00000A"/>
              <w:bottom w:val="single" w:sz="12" w:space="0" w:color="00000A"/>
              <w:right w:val="single" w:sz="8" w:space="0" w:color="00000A"/>
            </w:tcBorders>
            <w:vAlign w:val="center"/>
            <w:hideMark/>
          </w:tcPr>
          <w:p w14:paraId="4CAB7F42" w14:textId="77777777" w:rsidR="00013A62" w:rsidRPr="00ED6860" w:rsidRDefault="00013A62" w:rsidP="009675FD">
            <w:pPr>
              <w:spacing w:line="276" w:lineRule="auto"/>
              <w:rPr>
                <w:rFonts w:ascii="Arial" w:hAnsi="Arial" w:cs="Arial"/>
                <w:color w:val="000000"/>
                <w:sz w:val="20"/>
                <w:szCs w:val="20"/>
              </w:rPr>
            </w:pPr>
          </w:p>
        </w:tc>
      </w:tr>
      <w:tr w:rsidR="00013A62" w:rsidRPr="00ED6860" w14:paraId="29856DF7" w14:textId="77777777" w:rsidTr="00175C2E">
        <w:trPr>
          <w:trHeight w:val="540"/>
        </w:trPr>
        <w:tc>
          <w:tcPr>
            <w:tcW w:w="3280" w:type="dxa"/>
            <w:tcBorders>
              <w:top w:val="nil"/>
              <w:left w:val="single" w:sz="8" w:space="0" w:color="00000A"/>
              <w:bottom w:val="nil"/>
              <w:right w:val="single" w:sz="12" w:space="0" w:color="00000A"/>
            </w:tcBorders>
            <w:shd w:val="clear" w:color="000000" w:fill="FFFFFF"/>
            <w:vAlign w:val="center"/>
            <w:hideMark/>
          </w:tcPr>
          <w:p w14:paraId="61F22E97" w14:textId="54DE7162" w:rsidR="00013A62" w:rsidRPr="00ED6860" w:rsidRDefault="00013A62" w:rsidP="00E533BD">
            <w:pPr>
              <w:spacing w:line="276" w:lineRule="auto"/>
              <w:rPr>
                <w:rFonts w:ascii="Arial" w:hAnsi="Arial" w:cs="Arial"/>
                <w:color w:val="000000"/>
                <w:sz w:val="20"/>
                <w:szCs w:val="20"/>
              </w:rPr>
            </w:pPr>
            <w:r>
              <w:rPr>
                <w:rFonts w:ascii="Arial" w:hAnsi="Arial" w:cs="Arial"/>
                <w:color w:val="000000"/>
                <w:sz w:val="20"/>
                <w:szCs w:val="20"/>
              </w:rPr>
              <w:t xml:space="preserve">Datum </w:t>
            </w:r>
            <w:proofErr w:type="spellStart"/>
            <w:r>
              <w:rPr>
                <w:rFonts w:ascii="Arial" w:hAnsi="Arial" w:cs="Arial"/>
                <w:color w:val="000000"/>
                <w:sz w:val="20"/>
                <w:szCs w:val="20"/>
              </w:rPr>
              <w:t>uskuteč</w:t>
            </w:r>
            <w:proofErr w:type="spellEnd"/>
            <w:r>
              <w:rPr>
                <w:rFonts w:ascii="Arial" w:hAnsi="Arial" w:cs="Arial"/>
                <w:color w:val="000000"/>
                <w:sz w:val="20"/>
                <w:szCs w:val="20"/>
              </w:rPr>
              <w:t xml:space="preserve">. zdanit. plnění: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w:t>
            </w:r>
            <w:r w:rsidR="00E533BD">
              <w:rPr>
                <w:rFonts w:ascii="Arial" w:hAnsi="Arial" w:cs="Arial"/>
                <w:color w:val="000000"/>
                <w:sz w:val="20"/>
                <w:szCs w:val="20"/>
              </w:rPr>
              <w:t>2</w:t>
            </w:r>
            <w:r w:rsidR="007729C2">
              <w:rPr>
                <w:rFonts w:ascii="Arial" w:hAnsi="Arial" w:cs="Arial"/>
                <w:color w:val="000000"/>
                <w:sz w:val="20"/>
                <w:szCs w:val="20"/>
              </w:rPr>
              <w:t>2</w:t>
            </w:r>
          </w:p>
        </w:tc>
        <w:tc>
          <w:tcPr>
            <w:tcW w:w="1580" w:type="dxa"/>
            <w:vMerge w:val="restart"/>
            <w:tcBorders>
              <w:top w:val="nil"/>
              <w:left w:val="single" w:sz="12" w:space="0" w:color="00000A"/>
              <w:bottom w:val="single" w:sz="8" w:space="0" w:color="000000"/>
              <w:right w:val="single" w:sz="8" w:space="0" w:color="00000A"/>
            </w:tcBorders>
            <w:shd w:val="clear" w:color="000000" w:fill="FFFFFF"/>
            <w:vAlign w:val="center"/>
            <w:hideMark/>
          </w:tcPr>
          <w:p w14:paraId="22F23544" w14:textId="77777777" w:rsidR="00013A62" w:rsidRPr="00ED6860" w:rsidRDefault="00013A62" w:rsidP="009675FD">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Uhrazeno</w:t>
            </w:r>
          </w:p>
        </w:tc>
        <w:tc>
          <w:tcPr>
            <w:tcW w:w="4220" w:type="dxa"/>
            <w:vMerge w:val="restart"/>
            <w:tcBorders>
              <w:top w:val="nil"/>
              <w:left w:val="single" w:sz="8" w:space="0" w:color="00000A"/>
              <w:bottom w:val="single" w:sz="8" w:space="0" w:color="000000"/>
              <w:right w:val="single" w:sz="8" w:space="0" w:color="00000A"/>
            </w:tcBorders>
            <w:shd w:val="clear" w:color="000000" w:fill="FFFFFF"/>
            <w:vAlign w:val="center"/>
            <w:hideMark/>
          </w:tcPr>
          <w:p w14:paraId="40F24673" w14:textId="77777777" w:rsidR="00013A62" w:rsidRPr="00ED6860" w:rsidRDefault="00013A62" w:rsidP="009675FD">
            <w:pPr>
              <w:spacing w:line="276" w:lineRule="auto"/>
              <w:jc w:val="center"/>
              <w:rPr>
                <w:rFonts w:ascii="Arial" w:hAnsi="Arial" w:cs="Arial"/>
                <w:b/>
                <w:bCs/>
                <w:color w:val="000000"/>
                <w:sz w:val="20"/>
                <w:szCs w:val="20"/>
              </w:rPr>
            </w:pPr>
            <w:r w:rsidRPr="00ED6860">
              <w:rPr>
                <w:rFonts w:ascii="Arial" w:hAnsi="Arial" w:cs="Arial"/>
                <w:b/>
                <w:bCs/>
                <w:color w:val="000000"/>
                <w:sz w:val="20"/>
                <w:szCs w:val="20"/>
              </w:rPr>
              <w:t>0 Kč</w:t>
            </w:r>
          </w:p>
        </w:tc>
      </w:tr>
      <w:tr w:rsidR="00013A62" w:rsidRPr="00ED6860" w14:paraId="5576330D" w14:textId="77777777" w:rsidTr="00175C2E">
        <w:trPr>
          <w:trHeight w:val="288"/>
        </w:trPr>
        <w:tc>
          <w:tcPr>
            <w:tcW w:w="3280" w:type="dxa"/>
            <w:tcBorders>
              <w:top w:val="nil"/>
              <w:left w:val="single" w:sz="8" w:space="0" w:color="00000A"/>
              <w:bottom w:val="nil"/>
              <w:right w:val="single" w:sz="12" w:space="0" w:color="00000A"/>
            </w:tcBorders>
            <w:shd w:val="clear" w:color="000000" w:fill="FFFFFF"/>
            <w:vAlign w:val="center"/>
            <w:hideMark/>
          </w:tcPr>
          <w:p w14:paraId="7ED85B71" w14:textId="500204F5" w:rsidR="00013A62" w:rsidRPr="00ED6860" w:rsidRDefault="00013A62" w:rsidP="00E533BD">
            <w:pPr>
              <w:spacing w:line="276" w:lineRule="auto"/>
              <w:rPr>
                <w:rFonts w:ascii="Arial" w:hAnsi="Arial" w:cs="Arial"/>
                <w:color w:val="000000"/>
                <w:sz w:val="20"/>
                <w:szCs w:val="20"/>
              </w:rPr>
            </w:pPr>
            <w:r>
              <w:rPr>
                <w:rFonts w:ascii="Arial" w:hAnsi="Arial" w:cs="Arial"/>
                <w:color w:val="000000"/>
                <w:sz w:val="20"/>
                <w:szCs w:val="20"/>
              </w:rPr>
              <w:t xml:space="preserve">Datum vystavení:  </w:t>
            </w:r>
            <w:r w:rsidR="007729C2">
              <w:rPr>
                <w:rFonts w:ascii="Arial" w:hAnsi="Arial" w:cs="Arial"/>
                <w:color w:val="000000"/>
                <w:sz w:val="20"/>
                <w:szCs w:val="20"/>
              </w:rPr>
              <w:t>3</w:t>
            </w:r>
            <w:r>
              <w:rPr>
                <w:rFonts w:ascii="Arial" w:hAnsi="Arial" w:cs="Arial"/>
                <w:color w:val="000000"/>
                <w:sz w:val="20"/>
                <w:szCs w:val="20"/>
              </w:rPr>
              <w:t>.1</w:t>
            </w:r>
            <w:r w:rsidR="007729C2">
              <w:rPr>
                <w:rFonts w:ascii="Arial" w:hAnsi="Arial" w:cs="Arial"/>
                <w:color w:val="000000"/>
                <w:sz w:val="20"/>
                <w:szCs w:val="20"/>
              </w:rPr>
              <w:t>0</w:t>
            </w:r>
            <w:r>
              <w:rPr>
                <w:rFonts w:ascii="Arial" w:hAnsi="Arial" w:cs="Arial"/>
                <w:color w:val="000000"/>
                <w:sz w:val="20"/>
                <w:szCs w:val="20"/>
              </w:rPr>
              <w:t>.20</w:t>
            </w:r>
            <w:r w:rsidR="00E533BD">
              <w:rPr>
                <w:rFonts w:ascii="Arial" w:hAnsi="Arial" w:cs="Arial"/>
                <w:color w:val="000000"/>
                <w:sz w:val="20"/>
                <w:szCs w:val="20"/>
              </w:rPr>
              <w:t>2</w:t>
            </w:r>
            <w:r w:rsidR="00317C4A">
              <w:rPr>
                <w:rFonts w:ascii="Arial" w:hAnsi="Arial" w:cs="Arial"/>
                <w:color w:val="000000"/>
                <w:sz w:val="20"/>
                <w:szCs w:val="20"/>
              </w:rPr>
              <w:t>2</w:t>
            </w:r>
          </w:p>
        </w:tc>
        <w:tc>
          <w:tcPr>
            <w:tcW w:w="1580" w:type="dxa"/>
            <w:vMerge/>
            <w:tcBorders>
              <w:top w:val="nil"/>
              <w:left w:val="single" w:sz="12" w:space="0" w:color="00000A"/>
              <w:bottom w:val="single" w:sz="8" w:space="0" w:color="000000"/>
              <w:right w:val="single" w:sz="8" w:space="0" w:color="00000A"/>
            </w:tcBorders>
            <w:vAlign w:val="center"/>
            <w:hideMark/>
          </w:tcPr>
          <w:p w14:paraId="4D38FF87" w14:textId="77777777" w:rsidR="00013A62" w:rsidRPr="00ED6860" w:rsidRDefault="00013A62" w:rsidP="009675FD">
            <w:pPr>
              <w:spacing w:line="276" w:lineRule="auto"/>
              <w:rPr>
                <w:rFonts w:ascii="Arial" w:hAnsi="Arial" w:cs="Arial"/>
                <w:b/>
                <w:bCs/>
                <w:color w:val="000000"/>
                <w:sz w:val="20"/>
                <w:szCs w:val="20"/>
              </w:rPr>
            </w:pPr>
          </w:p>
        </w:tc>
        <w:tc>
          <w:tcPr>
            <w:tcW w:w="4220" w:type="dxa"/>
            <w:vMerge/>
            <w:tcBorders>
              <w:top w:val="nil"/>
              <w:left w:val="single" w:sz="8" w:space="0" w:color="00000A"/>
              <w:bottom w:val="single" w:sz="8" w:space="0" w:color="000000"/>
              <w:right w:val="single" w:sz="8" w:space="0" w:color="00000A"/>
            </w:tcBorders>
            <w:vAlign w:val="center"/>
            <w:hideMark/>
          </w:tcPr>
          <w:p w14:paraId="1EAFB317" w14:textId="77777777" w:rsidR="00013A62" w:rsidRPr="00ED6860" w:rsidRDefault="00013A62" w:rsidP="009675FD">
            <w:pPr>
              <w:spacing w:line="276" w:lineRule="auto"/>
              <w:rPr>
                <w:rFonts w:ascii="Arial" w:hAnsi="Arial" w:cs="Arial"/>
                <w:b/>
                <w:bCs/>
                <w:color w:val="000000"/>
                <w:sz w:val="20"/>
                <w:szCs w:val="20"/>
              </w:rPr>
            </w:pPr>
          </w:p>
        </w:tc>
      </w:tr>
      <w:tr w:rsidR="00013A62" w:rsidRPr="00ED6860" w14:paraId="151E6F39" w14:textId="77777777" w:rsidTr="00175C2E">
        <w:trPr>
          <w:trHeight w:val="300"/>
        </w:trPr>
        <w:tc>
          <w:tcPr>
            <w:tcW w:w="3280" w:type="dxa"/>
            <w:tcBorders>
              <w:top w:val="nil"/>
              <w:left w:val="single" w:sz="8" w:space="0" w:color="00000A"/>
              <w:bottom w:val="nil"/>
              <w:right w:val="single" w:sz="12" w:space="0" w:color="00000A"/>
            </w:tcBorders>
            <w:shd w:val="clear" w:color="000000" w:fill="FFFFFF"/>
            <w:vAlign w:val="center"/>
            <w:hideMark/>
          </w:tcPr>
          <w:p w14:paraId="32914E51" w14:textId="12F25842" w:rsidR="00013A62" w:rsidRPr="0047438E" w:rsidRDefault="00DB739B" w:rsidP="0061183C">
            <w:pPr>
              <w:spacing w:line="276" w:lineRule="auto"/>
              <w:rPr>
                <w:rFonts w:ascii="Arial" w:hAnsi="Arial" w:cs="Arial"/>
                <w:color w:val="000000"/>
                <w:sz w:val="20"/>
                <w:szCs w:val="20"/>
              </w:rPr>
            </w:pPr>
            <w:r w:rsidRPr="00DB739B">
              <w:rPr>
                <w:rFonts w:ascii="Arial" w:hAnsi="Arial" w:cs="Arial"/>
                <w:color w:val="000000"/>
                <w:sz w:val="20"/>
                <w:szCs w:val="20"/>
              </w:rPr>
              <w:t>Provozovatel se při výkonu této činnosti nepovažuje podle § 5 odst. 4 zákona č. 235/2004 Sb. za osobu povinnou k dani (DPH)</w:t>
            </w:r>
          </w:p>
        </w:tc>
        <w:tc>
          <w:tcPr>
            <w:tcW w:w="1580" w:type="dxa"/>
            <w:vMerge/>
            <w:tcBorders>
              <w:top w:val="nil"/>
              <w:left w:val="single" w:sz="12" w:space="0" w:color="00000A"/>
              <w:bottom w:val="single" w:sz="8" w:space="0" w:color="000000"/>
              <w:right w:val="single" w:sz="8" w:space="0" w:color="00000A"/>
            </w:tcBorders>
            <w:vAlign w:val="center"/>
            <w:hideMark/>
          </w:tcPr>
          <w:p w14:paraId="0B76560A" w14:textId="77777777" w:rsidR="00013A62" w:rsidRPr="00F71ABB" w:rsidRDefault="00013A62" w:rsidP="009675FD">
            <w:pPr>
              <w:spacing w:line="276" w:lineRule="auto"/>
              <w:rPr>
                <w:rFonts w:ascii="Arial" w:hAnsi="Arial" w:cs="Arial"/>
                <w:b/>
                <w:bCs/>
                <w:color w:val="000000"/>
                <w:sz w:val="20"/>
                <w:szCs w:val="20"/>
              </w:rPr>
            </w:pPr>
          </w:p>
        </w:tc>
        <w:tc>
          <w:tcPr>
            <w:tcW w:w="4220" w:type="dxa"/>
            <w:vMerge/>
            <w:tcBorders>
              <w:top w:val="nil"/>
              <w:left w:val="single" w:sz="8" w:space="0" w:color="00000A"/>
              <w:bottom w:val="single" w:sz="8" w:space="0" w:color="000000"/>
              <w:right w:val="single" w:sz="8" w:space="0" w:color="00000A"/>
            </w:tcBorders>
            <w:vAlign w:val="center"/>
            <w:hideMark/>
          </w:tcPr>
          <w:p w14:paraId="55CF8497" w14:textId="77777777" w:rsidR="00013A62" w:rsidRPr="00F71ABB" w:rsidRDefault="00013A62" w:rsidP="009675FD">
            <w:pPr>
              <w:spacing w:line="276" w:lineRule="auto"/>
              <w:rPr>
                <w:rFonts w:ascii="Arial" w:hAnsi="Arial" w:cs="Arial"/>
                <w:b/>
                <w:bCs/>
                <w:color w:val="000000"/>
                <w:sz w:val="20"/>
                <w:szCs w:val="20"/>
              </w:rPr>
            </w:pPr>
          </w:p>
        </w:tc>
      </w:tr>
      <w:tr w:rsidR="00013A62" w:rsidRPr="00ED6860" w14:paraId="772DC5DD" w14:textId="77777777" w:rsidTr="00175C2E">
        <w:trPr>
          <w:trHeight w:val="288"/>
        </w:trPr>
        <w:tc>
          <w:tcPr>
            <w:tcW w:w="9080" w:type="dxa"/>
            <w:gridSpan w:val="3"/>
            <w:tcBorders>
              <w:top w:val="single" w:sz="8" w:space="0" w:color="000000"/>
              <w:left w:val="single" w:sz="8" w:space="0" w:color="000000"/>
              <w:bottom w:val="nil"/>
              <w:right w:val="single" w:sz="8" w:space="0" w:color="000000"/>
            </w:tcBorders>
            <w:shd w:val="clear" w:color="000000" w:fill="FFFFFF"/>
            <w:vAlign w:val="center"/>
            <w:hideMark/>
          </w:tcPr>
          <w:p w14:paraId="3E7FA924" w14:textId="77777777" w:rsidR="007729C2" w:rsidRDefault="00013A62" w:rsidP="007729C2">
            <w:pPr>
              <w:spacing w:line="276" w:lineRule="auto"/>
              <w:rPr>
                <w:rFonts w:ascii="Arial" w:hAnsi="Arial" w:cs="Arial"/>
                <w:color w:val="000000"/>
                <w:sz w:val="20"/>
                <w:szCs w:val="20"/>
              </w:rPr>
            </w:pPr>
            <w:r w:rsidRPr="00F71ABB">
              <w:rPr>
                <w:rFonts w:ascii="Arial" w:hAnsi="Arial" w:cs="Arial"/>
                <w:color w:val="000000"/>
                <w:sz w:val="20"/>
                <w:szCs w:val="20"/>
              </w:rPr>
              <w:t>Dodavatel:</w:t>
            </w:r>
          </w:p>
          <w:p w14:paraId="1D0A5E5B" w14:textId="7EE7B678" w:rsidR="007729C2" w:rsidRPr="007729C2" w:rsidRDefault="00F71359" w:rsidP="007729C2">
            <w:pPr>
              <w:spacing w:line="276" w:lineRule="auto"/>
              <w:rPr>
                <w:rFonts w:ascii="Arial" w:hAnsi="Arial" w:cs="Arial"/>
                <w:color w:val="000000"/>
                <w:sz w:val="20"/>
                <w:szCs w:val="20"/>
              </w:rPr>
            </w:pPr>
            <w:r>
              <w:rPr>
                <w:rFonts w:ascii="Arial" w:hAnsi="Arial" w:cs="Arial"/>
                <w:color w:val="000000"/>
                <w:sz w:val="20"/>
                <w:szCs w:val="20"/>
              </w:rPr>
              <w:t>Město Dobruška</w:t>
            </w:r>
          </w:p>
          <w:p w14:paraId="33B5CCBA" w14:textId="0F582C52" w:rsidR="007729C2" w:rsidRDefault="006F1786" w:rsidP="007729C2">
            <w:pPr>
              <w:spacing w:line="276" w:lineRule="auto"/>
              <w:rPr>
                <w:rFonts w:ascii="Arial" w:hAnsi="Arial" w:cs="Arial"/>
                <w:color w:val="000000"/>
                <w:sz w:val="20"/>
                <w:szCs w:val="20"/>
              </w:rPr>
            </w:pPr>
            <w:r>
              <w:rPr>
                <w:rFonts w:ascii="Arial" w:hAnsi="Arial" w:cs="Arial"/>
                <w:color w:val="000000"/>
                <w:sz w:val="20"/>
                <w:szCs w:val="20"/>
              </w:rPr>
              <w:t>Solnická 777</w:t>
            </w:r>
            <w:r w:rsidR="00F71359">
              <w:rPr>
                <w:rFonts w:ascii="Arial" w:hAnsi="Arial" w:cs="Arial"/>
                <w:color w:val="000000"/>
                <w:sz w:val="20"/>
                <w:szCs w:val="20"/>
              </w:rPr>
              <w:t>, 518 01 Dobruška</w:t>
            </w:r>
          </w:p>
          <w:p w14:paraId="75DA8497" w14:textId="72AFBBBB" w:rsidR="007729C2" w:rsidRPr="007729C2" w:rsidRDefault="007729C2" w:rsidP="007729C2">
            <w:pPr>
              <w:spacing w:line="276" w:lineRule="auto"/>
              <w:rPr>
                <w:rFonts w:ascii="Arial" w:hAnsi="Arial" w:cs="Arial"/>
                <w:color w:val="000000"/>
                <w:sz w:val="20"/>
                <w:szCs w:val="20"/>
              </w:rPr>
            </w:pPr>
            <w:r w:rsidRPr="007729C2">
              <w:rPr>
                <w:rFonts w:ascii="Arial" w:hAnsi="Arial" w:cs="Arial"/>
                <w:color w:val="000000"/>
                <w:sz w:val="20"/>
                <w:szCs w:val="20"/>
              </w:rPr>
              <w:t xml:space="preserve">IČO: </w:t>
            </w:r>
            <w:r w:rsidR="00F71359">
              <w:rPr>
                <w:rFonts w:ascii="Arial" w:hAnsi="Arial" w:cs="Arial"/>
                <w:color w:val="000000"/>
                <w:sz w:val="20"/>
                <w:szCs w:val="20"/>
              </w:rPr>
              <w:t>00274879</w:t>
            </w:r>
          </w:p>
          <w:p w14:paraId="4B9D936E" w14:textId="04195C16" w:rsidR="00013A62" w:rsidRPr="00F71ABB" w:rsidRDefault="00013A62" w:rsidP="007729C2">
            <w:pPr>
              <w:spacing w:line="276" w:lineRule="auto"/>
              <w:rPr>
                <w:rFonts w:ascii="Arial" w:hAnsi="Arial" w:cs="Arial"/>
                <w:color w:val="000000"/>
                <w:sz w:val="20"/>
                <w:szCs w:val="20"/>
              </w:rPr>
            </w:pPr>
          </w:p>
        </w:tc>
      </w:tr>
    </w:tbl>
    <w:p w14:paraId="3F6CFFD8" w14:textId="77777777" w:rsidR="00013A62" w:rsidRPr="00B938CC" w:rsidRDefault="00013A62" w:rsidP="009675FD">
      <w:pPr>
        <w:spacing w:line="276" w:lineRule="auto"/>
      </w:pPr>
    </w:p>
    <w:p w14:paraId="539FE280" w14:textId="38A158FB" w:rsidR="001E54FA" w:rsidRDefault="001E54FA">
      <w:pPr>
        <w:rPr>
          <w:rFonts w:ascii="Arial" w:hAnsi="Arial" w:cs="Arial"/>
          <w:i/>
          <w:sz w:val="20"/>
          <w:szCs w:val="20"/>
        </w:rPr>
      </w:pPr>
      <w:r>
        <w:rPr>
          <w:rFonts w:ascii="Arial" w:hAnsi="Arial" w:cs="Arial"/>
          <w:i/>
          <w:sz w:val="20"/>
          <w:szCs w:val="20"/>
        </w:rPr>
        <w:br w:type="page"/>
      </w:r>
    </w:p>
    <w:p w14:paraId="45CCC898" w14:textId="77777777" w:rsidR="009020B0" w:rsidRPr="00B938CC" w:rsidRDefault="009020B0" w:rsidP="009675FD">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2</w:t>
      </w:r>
    </w:p>
    <w:p w14:paraId="5C385951" w14:textId="77777777" w:rsidR="009675FD" w:rsidRDefault="009675FD" w:rsidP="009675FD">
      <w:pPr>
        <w:spacing w:after="120" w:line="276" w:lineRule="auto"/>
        <w:rPr>
          <w:rFonts w:ascii="Arial" w:hAnsi="Arial" w:cs="Arial"/>
          <w:b/>
          <w:szCs w:val="28"/>
        </w:rPr>
      </w:pPr>
    </w:p>
    <w:p w14:paraId="78C75A0E" w14:textId="77777777" w:rsidR="009020B0" w:rsidRPr="00B938CC" w:rsidRDefault="009020B0" w:rsidP="009675FD">
      <w:pPr>
        <w:spacing w:after="120" w:line="276" w:lineRule="auto"/>
        <w:rPr>
          <w:rFonts w:ascii="Arial" w:hAnsi="Arial" w:cs="Arial"/>
          <w:b/>
          <w:szCs w:val="28"/>
        </w:rPr>
      </w:pPr>
      <w:r w:rsidRPr="00B938CC">
        <w:rPr>
          <w:rFonts w:ascii="Arial" w:hAnsi="Arial" w:cs="Arial"/>
          <w:b/>
          <w:szCs w:val="28"/>
        </w:rPr>
        <w:t>Administrátorské rozhraní (databáze) pro provozovatele parkovacích ploch</w:t>
      </w:r>
    </w:p>
    <w:p w14:paraId="12D6BEEE" w14:textId="77777777" w:rsidR="009020B0" w:rsidRPr="00B938CC" w:rsidRDefault="009020B0" w:rsidP="009675FD">
      <w:pPr>
        <w:spacing w:after="120" w:line="276" w:lineRule="auto"/>
        <w:rPr>
          <w:rFonts w:ascii="Arial" w:hAnsi="Arial" w:cs="Arial"/>
          <w:b/>
          <w:szCs w:val="28"/>
        </w:rPr>
      </w:pPr>
    </w:p>
    <w:p w14:paraId="53675D0B" w14:textId="77777777" w:rsidR="009020B0" w:rsidRPr="00B938CC" w:rsidRDefault="009020B0" w:rsidP="009675FD">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Základní informace</w:t>
      </w:r>
    </w:p>
    <w:p w14:paraId="3F694BC2" w14:textId="7314F0F0" w:rsidR="009020B0" w:rsidRPr="00B938CC" w:rsidRDefault="006F73B6" w:rsidP="009675FD">
      <w:pPr>
        <w:spacing w:before="120" w:line="276" w:lineRule="auto"/>
        <w:jc w:val="both"/>
        <w:rPr>
          <w:rFonts w:ascii="Arial" w:hAnsi="Arial" w:cs="Arial"/>
          <w:sz w:val="20"/>
        </w:rPr>
      </w:pPr>
      <w:r>
        <w:rPr>
          <w:rFonts w:ascii="Arial" w:hAnsi="Arial" w:cs="Arial"/>
          <w:sz w:val="20"/>
        </w:rPr>
        <w:t>Partner</w:t>
      </w:r>
      <w:r w:rsidR="009020B0" w:rsidRPr="00B938CC">
        <w:rPr>
          <w:rFonts w:ascii="Arial" w:hAnsi="Arial" w:cs="Arial"/>
          <w:sz w:val="20"/>
        </w:rPr>
        <w:t xml:space="preserve"> bude mít k dispozici administrátorské rozhraní - systém pro správu a vyhodnocení provozu celého systému parkovacích lístků (dále jen VPL).  Výstupy a statistika umožňují sledování výkonu VPL a mnoho dalších funkcí (rozlišení všech druhů plateb, filtry dle definovaného období, telefonního čísla), vše ON LINE. Samozřejmostí je nastavení tiskových seznamů jednotlivých částí rozhraní.</w:t>
      </w:r>
    </w:p>
    <w:p w14:paraId="458C265F" w14:textId="77777777" w:rsidR="009020B0" w:rsidRPr="00B938CC" w:rsidRDefault="009020B0" w:rsidP="009675FD">
      <w:pPr>
        <w:spacing w:before="120" w:line="276" w:lineRule="auto"/>
        <w:jc w:val="both"/>
        <w:rPr>
          <w:rFonts w:ascii="Arial" w:hAnsi="Arial" w:cs="Arial"/>
          <w:sz w:val="20"/>
        </w:rPr>
      </w:pPr>
      <w:r w:rsidRPr="00B938CC">
        <w:rPr>
          <w:rFonts w:ascii="Arial" w:hAnsi="Arial" w:cs="Arial"/>
          <w:sz w:val="20"/>
        </w:rPr>
        <w:t xml:space="preserve">Celý systém je navržen jako „uživatelsky přívětivý“, tzn. jednoduchý a přehledný, se snadnou orientací. </w:t>
      </w:r>
    </w:p>
    <w:p w14:paraId="2CA8DCA2" w14:textId="215DF702" w:rsidR="009020B0" w:rsidRPr="00B938CC" w:rsidRDefault="006F73B6" w:rsidP="009675FD">
      <w:pPr>
        <w:spacing w:before="120" w:line="276" w:lineRule="auto"/>
        <w:jc w:val="both"/>
        <w:rPr>
          <w:rFonts w:ascii="Arial" w:hAnsi="Arial" w:cs="Arial"/>
          <w:sz w:val="20"/>
        </w:rPr>
      </w:pPr>
      <w:r>
        <w:rPr>
          <w:rFonts w:ascii="Arial" w:hAnsi="Arial" w:cs="Arial"/>
          <w:sz w:val="20"/>
        </w:rPr>
        <w:t>Partner</w:t>
      </w:r>
      <w:r w:rsidR="009020B0">
        <w:rPr>
          <w:rFonts w:ascii="Arial" w:hAnsi="Arial" w:cs="Arial"/>
          <w:sz w:val="20"/>
        </w:rPr>
        <w:t xml:space="preserve"> </w:t>
      </w:r>
      <w:r w:rsidR="009020B0" w:rsidRPr="00B938CC">
        <w:rPr>
          <w:rFonts w:ascii="Arial" w:hAnsi="Arial" w:cs="Arial"/>
          <w:sz w:val="20"/>
        </w:rPr>
        <w:t>poskytne seznam zaměstnanců, kteří budou mít přístup do administrátorského rozhraní (Správa uživatelů). Je možné rovněž nastavit jednotlivým zaměstnancům omezený přístup dle přidělených oprávnění.</w:t>
      </w:r>
    </w:p>
    <w:p w14:paraId="65250FB0" w14:textId="5F2E9E3D" w:rsidR="009020B0" w:rsidRDefault="009020B0" w:rsidP="009675FD">
      <w:pPr>
        <w:spacing w:before="120" w:line="276" w:lineRule="auto"/>
        <w:jc w:val="both"/>
        <w:rPr>
          <w:rFonts w:ascii="Arial" w:hAnsi="Arial" w:cs="Arial"/>
          <w:sz w:val="20"/>
        </w:rPr>
      </w:pPr>
      <w:r w:rsidRPr="00B938CC">
        <w:rPr>
          <w:rFonts w:ascii="Arial" w:hAnsi="Arial" w:cs="Arial"/>
          <w:sz w:val="20"/>
        </w:rPr>
        <w:t>Systém je navržen tak, že připravuje podklady pro rozúčtování mezi jednotlivé subjekty zapojené do systému</w:t>
      </w:r>
      <w:r w:rsidR="00FD2890">
        <w:rPr>
          <w:rFonts w:ascii="Arial" w:hAnsi="Arial" w:cs="Arial"/>
          <w:sz w:val="20"/>
        </w:rPr>
        <w:t>.</w:t>
      </w:r>
      <w:r w:rsidRPr="00B938CC">
        <w:rPr>
          <w:rFonts w:ascii="Arial" w:hAnsi="Arial" w:cs="Arial"/>
          <w:sz w:val="20"/>
        </w:rPr>
        <w:t xml:space="preserve"> Nabízí rovněž exporty (pro účetnictví a uzávěrky) do MS Excel a jiné – dle požadavku </w:t>
      </w:r>
      <w:r w:rsidR="006F73B6">
        <w:rPr>
          <w:rFonts w:ascii="Arial" w:hAnsi="Arial" w:cs="Arial"/>
          <w:sz w:val="20"/>
        </w:rPr>
        <w:t>Partner</w:t>
      </w:r>
      <w:r w:rsidRPr="00B938CC">
        <w:rPr>
          <w:rFonts w:ascii="Arial" w:hAnsi="Arial" w:cs="Arial"/>
          <w:sz w:val="20"/>
        </w:rPr>
        <w:t xml:space="preserve"> ve standardních formátech, online a to pomocí XML.</w:t>
      </w:r>
    </w:p>
    <w:p w14:paraId="1A796919" w14:textId="41B3F307" w:rsidR="00B36804" w:rsidRPr="00B938CC" w:rsidRDefault="00B36804" w:rsidP="009675FD">
      <w:pPr>
        <w:spacing w:before="120" w:line="276" w:lineRule="auto"/>
        <w:jc w:val="both"/>
        <w:rPr>
          <w:rFonts w:ascii="Arial" w:hAnsi="Arial" w:cs="Arial"/>
          <w:sz w:val="20"/>
        </w:rPr>
      </w:pPr>
      <w:r>
        <w:rPr>
          <w:rFonts w:ascii="Arial" w:hAnsi="Arial" w:cs="Arial"/>
          <w:sz w:val="20"/>
        </w:rPr>
        <w:t>Licence k užití systému Partnerem v rozsahu a za účelem plynoucími z této smlouvy je součástí sjednané odměny Poskytovate</w:t>
      </w:r>
      <w:r w:rsidR="005371BE">
        <w:rPr>
          <w:rFonts w:ascii="Arial" w:hAnsi="Arial" w:cs="Arial"/>
          <w:sz w:val="20"/>
        </w:rPr>
        <w:t>le</w:t>
      </w:r>
      <w:r>
        <w:rPr>
          <w:rFonts w:ascii="Arial" w:hAnsi="Arial" w:cs="Arial"/>
          <w:sz w:val="20"/>
        </w:rPr>
        <w:t>.</w:t>
      </w:r>
    </w:p>
    <w:p w14:paraId="59D7AECC" w14:textId="77777777" w:rsidR="009020B0" w:rsidRPr="00B938CC" w:rsidRDefault="009020B0" w:rsidP="009675FD">
      <w:pPr>
        <w:spacing w:before="120" w:line="276" w:lineRule="auto"/>
        <w:jc w:val="both"/>
        <w:rPr>
          <w:rFonts w:ascii="Arial" w:hAnsi="Arial" w:cs="Arial"/>
          <w:sz w:val="20"/>
        </w:rPr>
      </w:pPr>
    </w:p>
    <w:p w14:paraId="4259BC79" w14:textId="77777777" w:rsidR="009020B0" w:rsidRPr="00B938CC" w:rsidRDefault="009020B0" w:rsidP="009675FD">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Přihlášení do systému parkovného</w:t>
      </w:r>
    </w:p>
    <w:p w14:paraId="07A04B2C" w14:textId="77777777" w:rsidR="009020B0" w:rsidRPr="00B938CC" w:rsidRDefault="009020B0" w:rsidP="009675FD">
      <w:pPr>
        <w:spacing w:before="120" w:line="276" w:lineRule="auto"/>
        <w:jc w:val="both"/>
        <w:rPr>
          <w:rFonts w:ascii="Arial" w:hAnsi="Arial" w:cs="Arial"/>
          <w:sz w:val="20"/>
        </w:rPr>
      </w:pPr>
      <w:r w:rsidRPr="00B938CC">
        <w:rPr>
          <w:rFonts w:ascii="Arial" w:hAnsi="Arial" w:cs="Arial"/>
          <w:sz w:val="20"/>
        </w:rPr>
        <w:t>Přihlášení do administrátorského rozhraní probíhá standardním způsobem zadáním přihlašovacího jména a hesla a potvrzením vložených údajů.</w:t>
      </w:r>
    </w:p>
    <w:p w14:paraId="2B7088F7" w14:textId="0666E275" w:rsidR="009020B0" w:rsidRPr="00B938CC" w:rsidRDefault="009020B0" w:rsidP="009675FD">
      <w:pPr>
        <w:spacing w:before="120" w:line="276" w:lineRule="auto"/>
        <w:jc w:val="both"/>
        <w:rPr>
          <w:rFonts w:ascii="Arial" w:hAnsi="Arial" w:cs="Arial"/>
          <w:sz w:val="20"/>
        </w:rPr>
      </w:pPr>
      <w:r w:rsidRPr="00B938CC">
        <w:rPr>
          <w:rFonts w:ascii="Arial" w:hAnsi="Arial" w:cs="Arial"/>
          <w:sz w:val="20"/>
        </w:rPr>
        <w:t xml:space="preserve">Pro větší zabezpečení systému (neoprávněný vstup na stránky) lze do rozhraní vstoupit pouze s použitím certifikátu, který vybraným zaměstnancům </w:t>
      </w:r>
      <w:r w:rsidR="006F73B6">
        <w:rPr>
          <w:rFonts w:ascii="Arial" w:hAnsi="Arial" w:cs="Arial"/>
          <w:sz w:val="20"/>
        </w:rPr>
        <w:t>Partner</w:t>
      </w:r>
      <w:r>
        <w:rPr>
          <w:rFonts w:ascii="Arial" w:hAnsi="Arial" w:cs="Arial"/>
          <w:sz w:val="20"/>
        </w:rPr>
        <w:t>a v</w:t>
      </w:r>
      <w:r w:rsidRPr="00B938CC">
        <w:rPr>
          <w:rFonts w:ascii="Arial" w:hAnsi="Arial" w:cs="Arial"/>
          <w:sz w:val="20"/>
        </w:rPr>
        <w:t xml:space="preserve">ydá </w:t>
      </w:r>
      <w:r>
        <w:rPr>
          <w:rFonts w:ascii="Arial" w:hAnsi="Arial" w:cs="Arial"/>
          <w:sz w:val="20"/>
        </w:rPr>
        <w:t>Poskytovatel</w:t>
      </w:r>
    </w:p>
    <w:p w14:paraId="17432521" w14:textId="77777777" w:rsidR="009020B0" w:rsidRPr="00B938CC" w:rsidRDefault="009020B0" w:rsidP="009675FD">
      <w:pPr>
        <w:spacing w:before="120" w:line="276" w:lineRule="auto"/>
        <w:jc w:val="both"/>
        <w:rPr>
          <w:rFonts w:ascii="Arial" w:hAnsi="Arial" w:cs="Arial"/>
          <w:sz w:val="20"/>
        </w:rPr>
      </w:pPr>
    </w:p>
    <w:p w14:paraId="05F41BB6" w14:textId="77777777" w:rsidR="009020B0" w:rsidRPr="00B938CC" w:rsidRDefault="009020B0" w:rsidP="009675FD">
      <w:pPr>
        <w:pStyle w:val="Odstavecseseznamem"/>
        <w:numPr>
          <w:ilvl w:val="0"/>
          <w:numId w:val="22"/>
        </w:numPr>
        <w:spacing w:before="120" w:line="276" w:lineRule="auto"/>
        <w:contextualSpacing/>
        <w:jc w:val="both"/>
        <w:rPr>
          <w:rFonts w:ascii="Arial" w:hAnsi="Arial" w:cs="Arial"/>
          <w:b/>
          <w:sz w:val="20"/>
        </w:rPr>
      </w:pPr>
      <w:r w:rsidRPr="00B938CC">
        <w:rPr>
          <w:rFonts w:ascii="Arial" w:hAnsi="Arial" w:cs="Arial"/>
          <w:b/>
          <w:sz w:val="20"/>
        </w:rPr>
        <w:t>Struktura stránek</w:t>
      </w:r>
    </w:p>
    <w:p w14:paraId="00D7DBDB" w14:textId="77777777" w:rsidR="009020B0" w:rsidRPr="00B938CC" w:rsidRDefault="009020B0" w:rsidP="009675FD">
      <w:pPr>
        <w:spacing w:before="120" w:line="276" w:lineRule="auto"/>
        <w:jc w:val="both"/>
        <w:rPr>
          <w:rFonts w:ascii="Arial" w:hAnsi="Arial" w:cs="Arial"/>
          <w:sz w:val="20"/>
        </w:rPr>
      </w:pPr>
      <w:r w:rsidRPr="00B938CC">
        <w:rPr>
          <w:rFonts w:ascii="Arial" w:hAnsi="Arial" w:cs="Arial"/>
          <w:sz w:val="20"/>
        </w:rPr>
        <w:t>Administrační stránky jsou rozděleny do jednotlivých částí podle typu informací, se kterými je možné pracovat. Mezi jednotlivými výpisy se přepíná pomocí hlavního menu v záhlaví stránek, které je stále dostupné.</w:t>
      </w:r>
    </w:p>
    <w:p w14:paraId="7419FFA7" w14:textId="77777777" w:rsidR="00013A62" w:rsidRDefault="00013A62" w:rsidP="009675FD">
      <w:pPr>
        <w:spacing w:after="120" w:line="276" w:lineRule="auto"/>
        <w:jc w:val="both"/>
        <w:rPr>
          <w:rFonts w:ascii="Arial" w:eastAsia="Arial" w:hAnsi="Arial" w:cs="Arial"/>
          <w:b/>
          <w:sz w:val="20"/>
          <w:szCs w:val="20"/>
        </w:rPr>
      </w:pPr>
    </w:p>
    <w:p w14:paraId="2471921F" w14:textId="77777777" w:rsidR="00E533BD" w:rsidRDefault="00E533BD">
      <w:pPr>
        <w:rPr>
          <w:rFonts w:ascii="Arial" w:eastAsia="Arial" w:hAnsi="Arial" w:cs="Arial"/>
          <w:b/>
          <w:sz w:val="20"/>
          <w:szCs w:val="20"/>
        </w:rPr>
      </w:pPr>
      <w:r>
        <w:rPr>
          <w:rFonts w:ascii="Arial" w:eastAsia="Arial" w:hAnsi="Arial" w:cs="Arial"/>
          <w:b/>
          <w:sz w:val="20"/>
          <w:szCs w:val="20"/>
        </w:rPr>
        <w:br w:type="page"/>
      </w:r>
    </w:p>
    <w:p w14:paraId="33FF7638" w14:textId="77777777" w:rsidR="009020B0" w:rsidRPr="00B938CC" w:rsidRDefault="009020B0" w:rsidP="009675FD">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3</w:t>
      </w:r>
    </w:p>
    <w:p w14:paraId="6A671CB4" w14:textId="77777777" w:rsidR="009675FD" w:rsidRDefault="009675FD" w:rsidP="009675FD">
      <w:pPr>
        <w:spacing w:after="120" w:line="276" w:lineRule="auto"/>
        <w:jc w:val="both"/>
        <w:rPr>
          <w:rFonts w:ascii="Arial" w:eastAsia="Arial" w:hAnsi="Arial" w:cs="Arial"/>
          <w:b/>
          <w:sz w:val="20"/>
          <w:szCs w:val="20"/>
        </w:rPr>
      </w:pPr>
    </w:p>
    <w:p w14:paraId="2D5EFE16" w14:textId="77777777" w:rsidR="001E54FA" w:rsidRPr="00D31890" w:rsidRDefault="001E54FA" w:rsidP="001E54FA">
      <w:pPr>
        <w:spacing w:after="120"/>
        <w:jc w:val="both"/>
        <w:rPr>
          <w:rFonts w:ascii="Arial" w:eastAsia="Arial" w:hAnsi="Arial" w:cs="Arial"/>
          <w:b/>
          <w:sz w:val="20"/>
          <w:szCs w:val="20"/>
        </w:rPr>
      </w:pPr>
      <w:r w:rsidRPr="00D31890">
        <w:rPr>
          <w:rFonts w:ascii="Arial" w:eastAsia="Arial" w:hAnsi="Arial" w:cs="Arial"/>
          <w:b/>
          <w:sz w:val="20"/>
          <w:szCs w:val="20"/>
        </w:rPr>
        <w:t>Struktura SMS pro objednání služby</w:t>
      </w:r>
    </w:p>
    <w:p w14:paraId="30465701" w14:textId="033BE053" w:rsidR="001E54FA" w:rsidRPr="00D31890" w:rsidRDefault="001E54FA" w:rsidP="001E54FA">
      <w:pPr>
        <w:spacing w:after="120" w:line="276" w:lineRule="auto"/>
        <w:jc w:val="both"/>
        <w:rPr>
          <w:rFonts w:ascii="Arial" w:eastAsia="Arial" w:hAnsi="Arial" w:cs="Arial"/>
          <w:b/>
          <w:sz w:val="20"/>
          <w:szCs w:val="20"/>
        </w:rPr>
      </w:pPr>
      <w:r w:rsidRPr="00D31890">
        <w:rPr>
          <w:rFonts w:ascii="Arial" w:eastAsia="Arial" w:hAnsi="Arial" w:cs="Arial"/>
          <w:b/>
          <w:sz w:val="20"/>
          <w:szCs w:val="20"/>
        </w:rPr>
        <w:t>"</w:t>
      </w:r>
      <w:proofErr w:type="spellStart"/>
      <w:r w:rsidRPr="00D31890">
        <w:rPr>
          <w:rFonts w:ascii="Arial" w:eastAsia="Arial" w:hAnsi="Arial" w:cs="Arial"/>
          <w:b/>
          <w:sz w:val="20"/>
          <w:szCs w:val="20"/>
        </w:rPr>
        <w:t>klicove</w:t>
      </w:r>
      <w:proofErr w:type="spellEnd"/>
      <w:r w:rsidRPr="00D31890">
        <w:rPr>
          <w:rFonts w:ascii="Arial" w:eastAsia="Arial" w:hAnsi="Arial" w:cs="Arial"/>
          <w:b/>
          <w:sz w:val="20"/>
          <w:szCs w:val="20"/>
        </w:rPr>
        <w:t xml:space="preserve"> </w:t>
      </w:r>
      <w:proofErr w:type="spellStart"/>
      <w:r w:rsidRPr="00D31890">
        <w:rPr>
          <w:rFonts w:ascii="Arial" w:eastAsia="Arial" w:hAnsi="Arial" w:cs="Arial"/>
          <w:b/>
          <w:sz w:val="20"/>
          <w:szCs w:val="20"/>
        </w:rPr>
        <w:t>slovo"RZ"</w:t>
      </w:r>
      <w:r>
        <w:rPr>
          <w:rFonts w:ascii="Arial" w:eastAsia="Arial" w:hAnsi="Arial" w:cs="Arial"/>
          <w:b/>
          <w:sz w:val="20"/>
          <w:szCs w:val="20"/>
        </w:rPr>
        <w:t>ZZ</w:t>
      </w:r>
      <w:r w:rsidRPr="00D31890">
        <w:rPr>
          <w:rFonts w:ascii="Arial" w:eastAsia="Arial" w:hAnsi="Arial" w:cs="Arial"/>
          <w:b/>
          <w:sz w:val="20"/>
          <w:szCs w:val="20"/>
        </w:rPr>
        <w:t>“XX</w:t>
      </w:r>
      <w:proofErr w:type="spellEnd"/>
      <w:r>
        <w:rPr>
          <w:rFonts w:ascii="Arial" w:eastAsia="Arial" w:hAnsi="Arial" w:cs="Arial"/>
          <w:b/>
          <w:sz w:val="20"/>
          <w:szCs w:val="20"/>
        </w:rPr>
        <w:t>“</w:t>
      </w:r>
      <w:r w:rsidRPr="00D31890">
        <w:rPr>
          <w:rFonts w:ascii="Arial" w:eastAsia="Arial" w:hAnsi="Arial" w:cs="Arial"/>
          <w:b/>
          <w:sz w:val="20"/>
          <w:szCs w:val="20"/>
        </w:rPr>
        <w:t xml:space="preserve"> _“U“</w:t>
      </w:r>
    </w:p>
    <w:p w14:paraId="15848002" w14:textId="77777777" w:rsidR="001E54FA" w:rsidRPr="00D31890" w:rsidRDefault="001E54FA" w:rsidP="001E54FA">
      <w:pPr>
        <w:spacing w:after="200" w:line="276" w:lineRule="auto"/>
        <w:rPr>
          <w:rFonts w:ascii="Arial" w:eastAsia="Arial" w:hAnsi="Arial" w:cs="Arial"/>
          <w:sz w:val="20"/>
          <w:szCs w:val="20"/>
        </w:rPr>
      </w:pPr>
      <w:r w:rsidRPr="00D31890">
        <w:rPr>
          <w:rFonts w:ascii="Arial" w:eastAsia="Arial" w:hAnsi="Arial" w:cs="Arial"/>
          <w:i/>
          <w:sz w:val="20"/>
          <w:szCs w:val="20"/>
        </w:rPr>
        <w:t>"</w:t>
      </w:r>
      <w:proofErr w:type="spellStart"/>
      <w:r w:rsidRPr="00D31890">
        <w:rPr>
          <w:rFonts w:ascii="Arial" w:eastAsia="Arial" w:hAnsi="Arial" w:cs="Arial"/>
          <w:i/>
          <w:sz w:val="20"/>
          <w:szCs w:val="20"/>
        </w:rPr>
        <w:t>klicove</w:t>
      </w:r>
      <w:proofErr w:type="spellEnd"/>
      <w:r w:rsidRPr="00D31890">
        <w:rPr>
          <w:rFonts w:ascii="Arial" w:eastAsia="Arial" w:hAnsi="Arial" w:cs="Arial"/>
          <w:i/>
          <w:sz w:val="20"/>
          <w:szCs w:val="20"/>
        </w:rPr>
        <w:t xml:space="preserve"> slovo"</w:t>
      </w:r>
      <w:r w:rsidRPr="00D31890">
        <w:rPr>
          <w:rFonts w:ascii="Arial" w:eastAsia="Arial" w:hAnsi="Arial" w:cs="Arial"/>
          <w:sz w:val="20"/>
          <w:szCs w:val="20"/>
        </w:rPr>
        <w:t xml:space="preserve"> jsou znaky pro určení parkovného v </w:t>
      </w:r>
      <w:r>
        <w:rPr>
          <w:rFonts w:ascii="Arial" w:eastAsia="Arial" w:hAnsi="Arial" w:cs="Arial"/>
          <w:sz w:val="20"/>
          <w:szCs w:val="20"/>
        </w:rPr>
        <w:t>lokalitě</w:t>
      </w:r>
    </w:p>
    <w:p w14:paraId="172F7A83" w14:textId="77777777" w:rsidR="001E54FA" w:rsidRDefault="001E54FA" w:rsidP="001E54FA">
      <w:pPr>
        <w:spacing w:after="200" w:line="276" w:lineRule="auto"/>
        <w:rPr>
          <w:rFonts w:ascii="Arial" w:eastAsia="Arial" w:hAnsi="Arial" w:cs="Arial"/>
          <w:sz w:val="20"/>
          <w:szCs w:val="20"/>
        </w:rPr>
      </w:pPr>
      <w:r w:rsidRPr="00D31890">
        <w:rPr>
          <w:rFonts w:ascii="Arial" w:eastAsia="Arial" w:hAnsi="Arial" w:cs="Arial"/>
          <w:i/>
          <w:sz w:val="20"/>
          <w:szCs w:val="20"/>
        </w:rPr>
        <w:t>"RZ"</w:t>
      </w:r>
      <w:r w:rsidRPr="00D31890">
        <w:rPr>
          <w:rFonts w:ascii="Arial" w:eastAsia="Arial" w:hAnsi="Arial" w:cs="Arial"/>
          <w:sz w:val="20"/>
          <w:szCs w:val="20"/>
        </w:rPr>
        <w:t xml:space="preserve"> je registrační značka (SPZ) zaparkovaného vozu</w:t>
      </w:r>
    </w:p>
    <w:p w14:paraId="0DAA7FDB" w14:textId="732D80B4" w:rsidR="001E54FA" w:rsidRPr="00D31890" w:rsidRDefault="001E54FA" w:rsidP="001E54FA">
      <w:pPr>
        <w:spacing w:after="200" w:line="276" w:lineRule="auto"/>
        <w:rPr>
          <w:rFonts w:ascii="Arial" w:eastAsia="Arial" w:hAnsi="Arial" w:cs="Arial"/>
          <w:sz w:val="20"/>
          <w:szCs w:val="20"/>
        </w:rPr>
      </w:pPr>
      <w:r>
        <w:rPr>
          <w:rFonts w:ascii="Arial" w:eastAsia="Arial" w:hAnsi="Arial" w:cs="Arial"/>
          <w:sz w:val="20"/>
          <w:szCs w:val="20"/>
        </w:rPr>
        <w:t>„ZZ“ je označení zóny</w:t>
      </w:r>
    </w:p>
    <w:p w14:paraId="137BA665" w14:textId="2FC124CC" w:rsidR="001E54FA" w:rsidRPr="00D31890" w:rsidRDefault="001E54FA" w:rsidP="001E54FA">
      <w:pPr>
        <w:spacing w:after="200" w:line="276" w:lineRule="auto"/>
        <w:rPr>
          <w:rFonts w:ascii="Arial" w:eastAsia="Arial" w:hAnsi="Arial" w:cs="Arial"/>
          <w:i/>
          <w:sz w:val="20"/>
          <w:szCs w:val="20"/>
        </w:rPr>
      </w:pPr>
      <w:r w:rsidRPr="00D31890">
        <w:rPr>
          <w:rFonts w:ascii="Arial" w:eastAsia="Arial" w:hAnsi="Arial" w:cs="Arial"/>
          <w:i/>
          <w:sz w:val="20"/>
          <w:szCs w:val="20"/>
        </w:rPr>
        <w:t xml:space="preserve">„XX“ </w:t>
      </w:r>
      <w:r>
        <w:rPr>
          <w:rFonts w:ascii="Arial" w:eastAsia="Arial" w:hAnsi="Arial" w:cs="Arial"/>
          <w:i/>
          <w:sz w:val="20"/>
          <w:szCs w:val="20"/>
        </w:rPr>
        <w:t>je</w:t>
      </w:r>
      <w:r w:rsidRPr="00D31890">
        <w:rPr>
          <w:rFonts w:ascii="Arial" w:eastAsia="Arial" w:hAnsi="Arial" w:cs="Arial"/>
          <w:i/>
          <w:sz w:val="20"/>
          <w:szCs w:val="20"/>
        </w:rPr>
        <w:t xml:space="preserve"> </w:t>
      </w:r>
      <w:r w:rsidRPr="00D31890">
        <w:rPr>
          <w:rFonts w:ascii="Arial" w:eastAsia="Arial" w:hAnsi="Arial" w:cs="Arial"/>
          <w:sz w:val="20"/>
          <w:szCs w:val="20"/>
        </w:rPr>
        <w:t xml:space="preserve">doba parkování </w:t>
      </w:r>
    </w:p>
    <w:p w14:paraId="09AB2A04" w14:textId="77777777" w:rsidR="001E54FA" w:rsidRPr="00D31890" w:rsidRDefault="001E54FA" w:rsidP="001E54FA">
      <w:pPr>
        <w:spacing w:after="200" w:line="276" w:lineRule="auto"/>
        <w:rPr>
          <w:rFonts w:ascii="Arial" w:eastAsia="Arial" w:hAnsi="Arial" w:cs="Arial"/>
          <w:sz w:val="20"/>
          <w:szCs w:val="20"/>
        </w:rPr>
      </w:pPr>
      <w:r w:rsidRPr="00D31890">
        <w:rPr>
          <w:rFonts w:ascii="Arial" w:eastAsia="Arial" w:hAnsi="Arial" w:cs="Arial"/>
          <w:sz w:val="20"/>
          <w:szCs w:val="20"/>
        </w:rPr>
        <w:t>„U“ je možné objednání informační SMS o ukončení platnosti VPL</w:t>
      </w:r>
    </w:p>
    <w:p w14:paraId="06778D36" w14:textId="77777777" w:rsidR="001E54FA" w:rsidRPr="00D31890" w:rsidRDefault="001E54FA" w:rsidP="001E54FA">
      <w:pPr>
        <w:spacing w:after="200" w:line="276" w:lineRule="auto"/>
        <w:rPr>
          <w:rFonts w:ascii="Arial" w:eastAsia="Arial" w:hAnsi="Arial" w:cs="Arial"/>
          <w:sz w:val="20"/>
          <w:szCs w:val="20"/>
        </w:rPr>
      </w:pPr>
      <w:r w:rsidRPr="00D31890">
        <w:rPr>
          <w:rFonts w:ascii="Arial" w:eastAsia="Arial" w:hAnsi="Arial" w:cs="Arial"/>
          <w:i/>
          <w:sz w:val="20"/>
          <w:szCs w:val="20"/>
        </w:rPr>
        <w:t>"_"</w:t>
      </w:r>
      <w:r w:rsidRPr="00D31890">
        <w:rPr>
          <w:rFonts w:ascii="Arial" w:eastAsia="Arial" w:hAnsi="Arial" w:cs="Arial"/>
          <w:sz w:val="20"/>
          <w:szCs w:val="20"/>
        </w:rPr>
        <w:t xml:space="preserve"> je mezera (</w:t>
      </w:r>
      <w:proofErr w:type="spellStart"/>
      <w:r w:rsidRPr="00D31890">
        <w:rPr>
          <w:rFonts w:ascii="Arial" w:eastAsia="Arial" w:hAnsi="Arial" w:cs="Arial"/>
          <w:sz w:val="20"/>
          <w:szCs w:val="20"/>
        </w:rPr>
        <w:t>space</w:t>
      </w:r>
      <w:proofErr w:type="spellEnd"/>
      <w:r w:rsidRPr="00D31890">
        <w:rPr>
          <w:rFonts w:ascii="Arial" w:eastAsia="Arial" w:hAnsi="Arial" w:cs="Arial"/>
          <w:sz w:val="20"/>
          <w:szCs w:val="20"/>
        </w:rPr>
        <w:t>)</w:t>
      </w:r>
    </w:p>
    <w:p w14:paraId="3370F51C" w14:textId="77777777" w:rsidR="001E54FA" w:rsidRPr="00D31890" w:rsidRDefault="001E54FA" w:rsidP="001E54FA">
      <w:pPr>
        <w:spacing w:after="120" w:line="276" w:lineRule="auto"/>
        <w:jc w:val="both"/>
        <w:rPr>
          <w:rFonts w:ascii="Arial" w:eastAsia="Arial" w:hAnsi="Arial" w:cs="Arial"/>
          <w:b/>
          <w:sz w:val="20"/>
          <w:szCs w:val="20"/>
        </w:rPr>
      </w:pPr>
      <w:r w:rsidRPr="00D31890">
        <w:rPr>
          <w:rFonts w:ascii="Arial" w:eastAsia="Arial" w:hAnsi="Arial" w:cs="Arial"/>
          <w:b/>
          <w:sz w:val="20"/>
          <w:szCs w:val="20"/>
        </w:rPr>
        <w:t>Telefonní číslo pro objednání služby</w:t>
      </w:r>
    </w:p>
    <w:p w14:paraId="0F77F842" w14:textId="77777777" w:rsidR="001E54FA" w:rsidRPr="00D31890" w:rsidRDefault="001E54FA" w:rsidP="001E54FA">
      <w:pPr>
        <w:spacing w:after="120" w:line="276" w:lineRule="auto"/>
        <w:jc w:val="both"/>
        <w:rPr>
          <w:rFonts w:ascii="Arial" w:eastAsia="Arial" w:hAnsi="Arial" w:cs="Arial"/>
          <w:b/>
          <w:sz w:val="20"/>
          <w:szCs w:val="20"/>
        </w:rPr>
      </w:pPr>
      <w:r w:rsidRPr="00D31890">
        <w:rPr>
          <w:rFonts w:ascii="Arial" w:eastAsia="Arial" w:hAnsi="Arial" w:cs="Arial"/>
          <w:sz w:val="20"/>
          <w:szCs w:val="20"/>
        </w:rPr>
        <w:t>SMS s objednávkou parkovacího lístku je uživatelem odeslána na číslo</w:t>
      </w:r>
      <w:r w:rsidRPr="00D31890">
        <w:rPr>
          <w:rFonts w:ascii="Arial" w:eastAsia="Arial" w:hAnsi="Arial" w:cs="Arial"/>
          <w:b/>
          <w:sz w:val="20"/>
          <w:szCs w:val="20"/>
        </w:rPr>
        <w:t xml:space="preserve"> 902 06 </w:t>
      </w:r>
      <w:r w:rsidRPr="00D31890">
        <w:rPr>
          <w:rFonts w:ascii="Arial" w:eastAsia="Arial" w:hAnsi="Arial" w:cs="Arial"/>
          <w:sz w:val="20"/>
          <w:szCs w:val="20"/>
        </w:rPr>
        <w:t>Platí pro všechny mobilní telefonní operátory v ČR.</w:t>
      </w:r>
    </w:p>
    <w:p w14:paraId="087BC197" w14:textId="77777777" w:rsidR="001E54FA" w:rsidRPr="00D31890" w:rsidRDefault="001E54FA" w:rsidP="001E54FA">
      <w:pPr>
        <w:spacing w:after="200" w:line="276" w:lineRule="auto"/>
        <w:rPr>
          <w:rFonts w:ascii="Arial" w:eastAsia="Arial" w:hAnsi="Arial" w:cs="Arial"/>
          <w:sz w:val="20"/>
          <w:szCs w:val="20"/>
        </w:rPr>
      </w:pPr>
      <w:r w:rsidRPr="00D31890">
        <w:rPr>
          <w:rFonts w:ascii="Arial" w:eastAsia="Arial" w:hAnsi="Arial" w:cs="Arial"/>
          <w:b/>
          <w:sz w:val="20"/>
          <w:szCs w:val="20"/>
        </w:rPr>
        <w:t>Klíčové slovo služby "</w:t>
      </w:r>
      <w:r>
        <w:rPr>
          <w:rFonts w:ascii="Arial" w:eastAsia="Arial" w:hAnsi="Arial" w:cs="Arial"/>
          <w:b/>
          <w:sz w:val="20"/>
          <w:szCs w:val="20"/>
        </w:rPr>
        <w:t>DKA</w:t>
      </w:r>
      <w:r w:rsidRPr="00D31890">
        <w:rPr>
          <w:rFonts w:ascii="Arial" w:eastAsia="Arial" w:hAnsi="Arial" w:cs="Arial"/>
          <w:b/>
          <w:sz w:val="20"/>
          <w:szCs w:val="20"/>
        </w:rPr>
        <w:t>"</w:t>
      </w:r>
    </w:p>
    <w:p w14:paraId="0EBE6785" w14:textId="77777777" w:rsidR="001E54FA" w:rsidRPr="00D31890" w:rsidRDefault="001E54FA" w:rsidP="001E54FA">
      <w:pPr>
        <w:spacing w:after="120" w:line="276" w:lineRule="auto"/>
        <w:jc w:val="both"/>
        <w:rPr>
          <w:rFonts w:ascii="Arial" w:eastAsia="Arial" w:hAnsi="Arial" w:cs="Arial"/>
          <w:b/>
          <w:sz w:val="20"/>
          <w:szCs w:val="20"/>
        </w:rPr>
      </w:pPr>
      <w:r w:rsidRPr="00D31890">
        <w:rPr>
          <w:rFonts w:ascii="Arial" w:eastAsia="Arial" w:hAnsi="Arial" w:cs="Arial"/>
          <w:b/>
          <w:sz w:val="20"/>
          <w:szCs w:val="20"/>
        </w:rPr>
        <w:t>Příklad syntaxe SMS zprávy</w:t>
      </w:r>
    </w:p>
    <w:p w14:paraId="39960C7E" w14:textId="4198A647" w:rsidR="001E54FA" w:rsidRPr="00D31890" w:rsidRDefault="001E54FA" w:rsidP="001E54FA">
      <w:pPr>
        <w:spacing w:before="120"/>
        <w:jc w:val="both"/>
        <w:rPr>
          <w:rFonts w:ascii="Arial" w:eastAsia="Arial" w:hAnsi="Arial" w:cs="Arial"/>
          <w:b/>
          <w:sz w:val="20"/>
          <w:szCs w:val="20"/>
        </w:rPr>
      </w:pPr>
      <w:r>
        <w:rPr>
          <w:rFonts w:ascii="Arial" w:eastAsia="Arial" w:hAnsi="Arial" w:cs="Arial"/>
          <w:b/>
          <w:sz w:val="20"/>
          <w:szCs w:val="20"/>
        </w:rPr>
        <w:t>DKA</w:t>
      </w:r>
      <w:r w:rsidRPr="00D31890">
        <w:rPr>
          <w:rFonts w:ascii="Arial" w:eastAsia="Arial" w:hAnsi="Arial" w:cs="Arial"/>
          <w:b/>
          <w:sz w:val="20"/>
          <w:szCs w:val="20"/>
        </w:rPr>
        <w:t>_</w:t>
      </w:r>
      <w:r>
        <w:rPr>
          <w:rFonts w:ascii="Arial" w:eastAsia="Arial" w:hAnsi="Arial" w:cs="Arial"/>
          <w:b/>
          <w:sz w:val="20"/>
          <w:szCs w:val="20"/>
        </w:rPr>
        <w:t>02_</w:t>
      </w:r>
      <w:r w:rsidRPr="00D31890">
        <w:rPr>
          <w:rFonts w:ascii="Arial" w:eastAsia="Arial" w:hAnsi="Arial" w:cs="Arial"/>
          <w:b/>
          <w:sz w:val="20"/>
          <w:szCs w:val="20"/>
        </w:rPr>
        <w:t>1S23456_XX_U</w:t>
      </w:r>
    </w:p>
    <w:p w14:paraId="4C6A19EF" w14:textId="182FC09F" w:rsidR="001E54FA" w:rsidRDefault="001E54FA" w:rsidP="001E54FA">
      <w:pPr>
        <w:tabs>
          <w:tab w:val="left" w:pos="709"/>
        </w:tabs>
        <w:spacing w:before="120"/>
        <w:rPr>
          <w:rFonts w:ascii="Arial" w:eastAsia="Arial" w:hAnsi="Arial" w:cs="Arial"/>
          <w:sz w:val="20"/>
          <w:szCs w:val="20"/>
        </w:rPr>
      </w:pPr>
      <w:r w:rsidRPr="00D31890">
        <w:rPr>
          <w:rFonts w:ascii="Arial" w:eastAsia="Arial" w:hAnsi="Arial" w:cs="Arial"/>
          <w:sz w:val="20"/>
          <w:szCs w:val="20"/>
        </w:rPr>
        <w:t xml:space="preserve">kde </w:t>
      </w:r>
      <w:r>
        <w:rPr>
          <w:rFonts w:ascii="Arial" w:eastAsia="Arial" w:hAnsi="Arial" w:cs="Arial"/>
          <w:b/>
          <w:sz w:val="20"/>
          <w:szCs w:val="20"/>
        </w:rPr>
        <w:t xml:space="preserve">DKA </w:t>
      </w:r>
      <w:r w:rsidRPr="00D31890">
        <w:rPr>
          <w:rFonts w:ascii="Arial" w:eastAsia="Arial" w:hAnsi="Arial" w:cs="Arial"/>
          <w:sz w:val="20"/>
          <w:szCs w:val="20"/>
        </w:rPr>
        <w:t>označuje parkování</w:t>
      </w:r>
      <w:r>
        <w:rPr>
          <w:rFonts w:ascii="Arial" w:eastAsia="Arial" w:hAnsi="Arial" w:cs="Arial"/>
          <w:sz w:val="20"/>
          <w:szCs w:val="20"/>
        </w:rPr>
        <w:t xml:space="preserve"> v lokalitě Dobruška</w:t>
      </w:r>
    </w:p>
    <w:p w14:paraId="62213B24" w14:textId="3AA72715" w:rsidR="001E54FA" w:rsidRPr="00D31890" w:rsidRDefault="001E54FA" w:rsidP="001E54FA">
      <w:pPr>
        <w:tabs>
          <w:tab w:val="left" w:pos="709"/>
        </w:tabs>
        <w:spacing w:before="120"/>
        <w:rPr>
          <w:rFonts w:ascii="Arial" w:eastAsia="Arial" w:hAnsi="Arial" w:cs="Arial"/>
          <w:sz w:val="20"/>
          <w:szCs w:val="20"/>
        </w:rPr>
      </w:pPr>
      <w:r w:rsidRPr="001E54FA">
        <w:rPr>
          <w:rFonts w:ascii="Arial" w:eastAsia="Arial" w:hAnsi="Arial" w:cs="Arial"/>
          <w:b/>
          <w:bCs/>
          <w:sz w:val="20"/>
          <w:szCs w:val="20"/>
        </w:rPr>
        <w:t>02</w:t>
      </w:r>
      <w:r>
        <w:rPr>
          <w:rFonts w:ascii="Arial" w:eastAsia="Arial" w:hAnsi="Arial" w:cs="Arial"/>
          <w:sz w:val="20"/>
          <w:szCs w:val="20"/>
        </w:rPr>
        <w:t xml:space="preserve"> – je číslo zóny</w:t>
      </w:r>
    </w:p>
    <w:p w14:paraId="1D71CFB3" w14:textId="77777777" w:rsidR="001E54FA" w:rsidRPr="00D31890" w:rsidRDefault="001E54FA" w:rsidP="001E54FA">
      <w:pPr>
        <w:tabs>
          <w:tab w:val="left" w:pos="709"/>
        </w:tabs>
        <w:rPr>
          <w:rFonts w:ascii="Arial" w:eastAsia="Arial" w:hAnsi="Arial" w:cs="Arial"/>
          <w:sz w:val="20"/>
          <w:szCs w:val="20"/>
        </w:rPr>
      </w:pPr>
      <w:r w:rsidRPr="00D31890">
        <w:rPr>
          <w:rFonts w:ascii="Arial" w:eastAsia="Arial" w:hAnsi="Arial" w:cs="Arial"/>
          <w:b/>
          <w:sz w:val="20"/>
          <w:szCs w:val="20"/>
        </w:rPr>
        <w:t>1</w:t>
      </w:r>
      <w:r>
        <w:rPr>
          <w:rFonts w:ascii="Arial" w:eastAsia="Arial" w:hAnsi="Arial" w:cs="Arial"/>
          <w:b/>
          <w:sz w:val="20"/>
          <w:szCs w:val="20"/>
        </w:rPr>
        <w:t>S</w:t>
      </w:r>
      <w:r w:rsidRPr="00D31890">
        <w:rPr>
          <w:rFonts w:ascii="Arial" w:eastAsia="Arial" w:hAnsi="Arial" w:cs="Arial"/>
          <w:b/>
          <w:sz w:val="20"/>
          <w:szCs w:val="20"/>
        </w:rPr>
        <w:t>23456</w:t>
      </w:r>
      <w:r w:rsidRPr="00D31890">
        <w:rPr>
          <w:rFonts w:ascii="Arial" w:eastAsia="Arial" w:hAnsi="Arial" w:cs="Arial"/>
          <w:sz w:val="20"/>
          <w:szCs w:val="20"/>
        </w:rPr>
        <w:t xml:space="preserve"> označuje RZ zaparkovaného vozidla</w:t>
      </w:r>
    </w:p>
    <w:p w14:paraId="3239D2C1" w14:textId="77777777" w:rsidR="001E54FA" w:rsidRPr="00D31890" w:rsidRDefault="001E54FA" w:rsidP="001E54FA">
      <w:pPr>
        <w:tabs>
          <w:tab w:val="left" w:pos="709"/>
        </w:tabs>
        <w:rPr>
          <w:rFonts w:ascii="Arial" w:eastAsia="Arial" w:hAnsi="Arial" w:cs="Arial"/>
          <w:sz w:val="20"/>
          <w:szCs w:val="20"/>
        </w:rPr>
      </w:pPr>
      <w:r w:rsidRPr="00D31890">
        <w:rPr>
          <w:rFonts w:ascii="Arial" w:eastAsia="Arial" w:hAnsi="Arial" w:cs="Arial"/>
          <w:b/>
          <w:sz w:val="20"/>
          <w:szCs w:val="20"/>
        </w:rPr>
        <w:t>XX</w:t>
      </w:r>
      <w:r w:rsidRPr="00D31890">
        <w:rPr>
          <w:rFonts w:ascii="Arial" w:eastAsia="Arial" w:hAnsi="Arial" w:cs="Arial"/>
          <w:sz w:val="20"/>
          <w:szCs w:val="20"/>
        </w:rPr>
        <w:t xml:space="preserve"> je doba parkování</w:t>
      </w:r>
    </w:p>
    <w:p w14:paraId="6F570FF3" w14:textId="77777777" w:rsidR="001E54FA" w:rsidRPr="00D31890" w:rsidRDefault="001E54FA" w:rsidP="001E54FA">
      <w:pPr>
        <w:tabs>
          <w:tab w:val="left" w:pos="709"/>
        </w:tabs>
        <w:rPr>
          <w:rFonts w:ascii="Arial" w:eastAsia="Arial" w:hAnsi="Arial" w:cs="Arial"/>
          <w:sz w:val="20"/>
          <w:szCs w:val="20"/>
        </w:rPr>
      </w:pPr>
      <w:r w:rsidRPr="00D31890">
        <w:rPr>
          <w:rFonts w:ascii="Arial" w:eastAsia="Arial" w:hAnsi="Arial" w:cs="Arial"/>
          <w:sz w:val="20"/>
          <w:szCs w:val="20"/>
        </w:rPr>
        <w:t xml:space="preserve">parametr </w:t>
      </w:r>
      <w:r w:rsidRPr="00D31890">
        <w:rPr>
          <w:rFonts w:ascii="Arial" w:eastAsia="Arial" w:hAnsi="Arial" w:cs="Arial"/>
          <w:b/>
          <w:sz w:val="20"/>
          <w:szCs w:val="20"/>
        </w:rPr>
        <w:t>U</w:t>
      </w:r>
      <w:r w:rsidRPr="00D31890">
        <w:rPr>
          <w:rFonts w:ascii="Arial" w:eastAsia="Arial" w:hAnsi="Arial" w:cs="Arial"/>
          <w:sz w:val="20"/>
          <w:szCs w:val="20"/>
        </w:rPr>
        <w:t xml:space="preserve"> označuje objednání informační SMS o ukončení platnosti VPL</w:t>
      </w:r>
      <w:r w:rsidRPr="00D31890">
        <w:rPr>
          <w:rFonts w:ascii="Arial" w:eastAsia="Arial" w:hAnsi="Arial" w:cs="Arial"/>
          <w:sz w:val="20"/>
          <w:szCs w:val="20"/>
        </w:rPr>
        <w:br/>
      </w:r>
      <w:r w:rsidRPr="00D31890">
        <w:rPr>
          <w:rFonts w:ascii="Arial" w:eastAsia="Arial" w:hAnsi="Arial" w:cs="Arial"/>
          <w:b/>
          <w:sz w:val="20"/>
          <w:szCs w:val="20"/>
        </w:rPr>
        <w:t>_</w:t>
      </w:r>
      <w:r w:rsidRPr="00D31890">
        <w:rPr>
          <w:rFonts w:ascii="Arial" w:eastAsia="Arial" w:hAnsi="Arial" w:cs="Arial"/>
          <w:sz w:val="20"/>
          <w:szCs w:val="20"/>
        </w:rPr>
        <w:t xml:space="preserve"> je mezera</w:t>
      </w:r>
    </w:p>
    <w:p w14:paraId="7A0BD54F" w14:textId="77777777" w:rsidR="001E54FA" w:rsidRPr="00D31890" w:rsidRDefault="001E54FA" w:rsidP="001E54FA">
      <w:pPr>
        <w:spacing w:after="120" w:line="276" w:lineRule="auto"/>
        <w:jc w:val="both"/>
        <w:rPr>
          <w:rFonts w:ascii="Arial" w:eastAsia="Arial" w:hAnsi="Arial" w:cs="Arial"/>
          <w:b/>
          <w:sz w:val="20"/>
          <w:szCs w:val="20"/>
        </w:rPr>
      </w:pPr>
      <w:r w:rsidRPr="00D31890">
        <w:rPr>
          <w:rFonts w:ascii="Arial" w:eastAsia="Arial" w:hAnsi="Arial" w:cs="Arial"/>
          <w:b/>
          <w:sz w:val="20"/>
          <w:szCs w:val="20"/>
        </w:rPr>
        <w:t>Tvar doručeného VPL - příklad</w:t>
      </w:r>
    </w:p>
    <w:p w14:paraId="3303379A" w14:textId="1B57CE9E" w:rsidR="001E54FA" w:rsidRPr="00D31890" w:rsidRDefault="001E54FA" w:rsidP="001E54FA">
      <w:pPr>
        <w:spacing w:after="200" w:line="276" w:lineRule="auto"/>
        <w:rPr>
          <w:rFonts w:ascii="Arial" w:eastAsia="Arial" w:hAnsi="Arial" w:cs="Arial"/>
          <w:sz w:val="20"/>
          <w:szCs w:val="20"/>
        </w:rPr>
      </w:pPr>
      <w:proofErr w:type="spellStart"/>
      <w:r w:rsidRPr="00E01709">
        <w:rPr>
          <w:rFonts w:ascii="Arial" w:eastAsia="Arial" w:hAnsi="Arial" w:cs="Arial"/>
          <w:sz w:val="20"/>
          <w:szCs w:val="20"/>
        </w:rPr>
        <w:t>Parkovaci</w:t>
      </w:r>
      <w:proofErr w:type="spellEnd"/>
      <w:r w:rsidRPr="00E01709">
        <w:rPr>
          <w:rFonts w:ascii="Arial" w:eastAsia="Arial" w:hAnsi="Arial" w:cs="Arial"/>
          <w:sz w:val="20"/>
          <w:szCs w:val="20"/>
        </w:rPr>
        <w:t xml:space="preserve"> </w:t>
      </w:r>
      <w:proofErr w:type="spellStart"/>
      <w:r w:rsidRPr="00E01709">
        <w:rPr>
          <w:rFonts w:ascii="Arial" w:eastAsia="Arial" w:hAnsi="Arial" w:cs="Arial"/>
          <w:sz w:val="20"/>
          <w:szCs w:val="20"/>
        </w:rPr>
        <w:t>listek</w:t>
      </w:r>
      <w:proofErr w:type="spellEnd"/>
      <w:r w:rsidRPr="00E01709">
        <w:rPr>
          <w:rFonts w:ascii="Arial" w:eastAsia="Arial" w:hAnsi="Arial" w:cs="Arial"/>
          <w:sz w:val="20"/>
          <w:szCs w:val="20"/>
        </w:rPr>
        <w:t xml:space="preserve"> </w:t>
      </w:r>
      <w:r>
        <w:rPr>
          <w:rFonts w:ascii="Arial" w:eastAsia="Arial" w:hAnsi="Arial" w:cs="Arial"/>
          <w:sz w:val="20"/>
          <w:szCs w:val="20"/>
        </w:rPr>
        <w:t xml:space="preserve">Dobruška </w:t>
      </w:r>
      <w:r w:rsidRPr="00D31890">
        <w:rPr>
          <w:rFonts w:ascii="Arial" w:eastAsia="Arial" w:hAnsi="Arial" w:cs="Arial"/>
          <w:sz w:val="20"/>
          <w:szCs w:val="20"/>
        </w:rPr>
        <w:t>,</w:t>
      </w:r>
      <w:proofErr w:type="spellStart"/>
      <w:r w:rsidRPr="00D31890">
        <w:rPr>
          <w:rFonts w:ascii="Arial" w:eastAsia="Arial" w:hAnsi="Arial" w:cs="Arial"/>
          <w:i/>
          <w:sz w:val="20"/>
          <w:szCs w:val="20"/>
        </w:rPr>
        <w:t>xx</w:t>
      </w:r>
      <w:r w:rsidRPr="00D31890">
        <w:rPr>
          <w:rFonts w:ascii="Arial" w:eastAsia="Arial" w:hAnsi="Arial" w:cs="Arial"/>
          <w:sz w:val="20"/>
          <w:szCs w:val="20"/>
        </w:rPr>
        <w:t>Kc</w:t>
      </w:r>
      <w:proofErr w:type="spellEnd"/>
      <w:r w:rsidRPr="00D31890">
        <w:rPr>
          <w:rFonts w:ascii="Arial" w:eastAsia="Arial" w:hAnsi="Arial" w:cs="Arial"/>
          <w:sz w:val="20"/>
          <w:szCs w:val="20"/>
        </w:rPr>
        <w:t xml:space="preserve">, </w:t>
      </w:r>
      <w:proofErr w:type="spellStart"/>
      <w:r w:rsidRPr="00D31890">
        <w:rPr>
          <w:rFonts w:ascii="Arial" w:eastAsia="Arial" w:hAnsi="Arial" w:cs="Arial"/>
          <w:sz w:val="20"/>
          <w:szCs w:val="20"/>
        </w:rPr>
        <w:t>RZ:</w:t>
      </w:r>
      <w:r w:rsidRPr="00D31890">
        <w:rPr>
          <w:rFonts w:ascii="Arial" w:eastAsia="Arial" w:hAnsi="Arial" w:cs="Arial"/>
          <w:i/>
          <w:sz w:val="20"/>
          <w:szCs w:val="20"/>
        </w:rPr>
        <w:t>xxxxxxx</w:t>
      </w:r>
      <w:r w:rsidRPr="00D31890">
        <w:rPr>
          <w:rFonts w:ascii="Arial" w:eastAsia="Arial" w:hAnsi="Arial" w:cs="Arial"/>
          <w:sz w:val="20"/>
          <w:szCs w:val="20"/>
        </w:rPr>
        <w:t>,</w:t>
      </w:r>
      <w:r>
        <w:rPr>
          <w:rFonts w:ascii="Arial" w:eastAsia="Arial" w:hAnsi="Arial" w:cs="Arial"/>
          <w:sz w:val="20"/>
          <w:szCs w:val="20"/>
        </w:rPr>
        <w:t>Zona</w:t>
      </w:r>
      <w:proofErr w:type="spellEnd"/>
      <w:r>
        <w:rPr>
          <w:rFonts w:ascii="Arial" w:eastAsia="Arial" w:hAnsi="Arial" w:cs="Arial"/>
          <w:sz w:val="20"/>
          <w:szCs w:val="20"/>
        </w:rPr>
        <w:t xml:space="preserve"> 02 </w:t>
      </w:r>
      <w:r w:rsidRPr="00D31890">
        <w:rPr>
          <w:rFonts w:ascii="Arial" w:eastAsia="Arial" w:hAnsi="Arial" w:cs="Arial"/>
          <w:sz w:val="20"/>
          <w:szCs w:val="20"/>
        </w:rPr>
        <w:t xml:space="preserve">Platnost </w:t>
      </w:r>
      <w:proofErr w:type="gramStart"/>
      <w:r w:rsidRPr="00D31890">
        <w:rPr>
          <w:rFonts w:ascii="Arial" w:eastAsia="Arial" w:hAnsi="Arial" w:cs="Arial"/>
          <w:sz w:val="20"/>
          <w:szCs w:val="20"/>
        </w:rPr>
        <w:t xml:space="preserve">od </w:t>
      </w:r>
      <w:proofErr w:type="spellStart"/>
      <w:r w:rsidRPr="00D31890">
        <w:rPr>
          <w:rFonts w:ascii="Arial" w:eastAsia="Arial" w:hAnsi="Arial" w:cs="Arial"/>
          <w:i/>
          <w:sz w:val="20"/>
          <w:szCs w:val="20"/>
        </w:rPr>
        <w:t>d.m.</w:t>
      </w:r>
      <w:proofErr w:type="gramEnd"/>
      <w:r w:rsidRPr="00D31890">
        <w:rPr>
          <w:rFonts w:ascii="Arial" w:eastAsia="Arial" w:hAnsi="Arial" w:cs="Arial"/>
          <w:i/>
          <w:sz w:val="20"/>
          <w:szCs w:val="20"/>
        </w:rPr>
        <w:t>rr</w:t>
      </w:r>
      <w:proofErr w:type="spellEnd"/>
      <w:r w:rsidRPr="00D31890">
        <w:rPr>
          <w:rFonts w:ascii="Arial" w:eastAsia="Arial" w:hAnsi="Arial" w:cs="Arial"/>
          <w:i/>
          <w:sz w:val="20"/>
          <w:szCs w:val="20"/>
        </w:rPr>
        <w:t xml:space="preserve"> h:mm</w:t>
      </w:r>
      <w:r w:rsidRPr="00D31890">
        <w:rPr>
          <w:rFonts w:ascii="Arial" w:eastAsia="Arial" w:hAnsi="Arial" w:cs="Arial"/>
          <w:sz w:val="20"/>
          <w:szCs w:val="20"/>
        </w:rPr>
        <w:t xml:space="preserve"> do </w:t>
      </w:r>
      <w:proofErr w:type="spellStart"/>
      <w:r w:rsidRPr="00D31890">
        <w:rPr>
          <w:rFonts w:ascii="Arial" w:eastAsia="Arial" w:hAnsi="Arial" w:cs="Arial"/>
          <w:i/>
          <w:sz w:val="20"/>
          <w:szCs w:val="20"/>
        </w:rPr>
        <w:t>d.m.rr</w:t>
      </w:r>
      <w:proofErr w:type="spellEnd"/>
      <w:r w:rsidRPr="00D31890">
        <w:rPr>
          <w:rFonts w:ascii="Arial" w:eastAsia="Arial" w:hAnsi="Arial" w:cs="Arial"/>
          <w:i/>
          <w:sz w:val="20"/>
          <w:szCs w:val="20"/>
        </w:rPr>
        <w:t xml:space="preserve"> h:mm</w:t>
      </w:r>
      <w:r w:rsidRPr="00D31890">
        <w:rPr>
          <w:rFonts w:ascii="Arial" w:eastAsia="Arial" w:hAnsi="Arial" w:cs="Arial"/>
          <w:sz w:val="20"/>
          <w:szCs w:val="20"/>
        </w:rPr>
        <w:t>,</w:t>
      </w:r>
      <w:r w:rsidRPr="00D31890">
        <w:rPr>
          <w:rFonts w:ascii="Arial" w:eastAsia="Arial" w:hAnsi="Arial" w:cs="Arial"/>
          <w:i/>
          <w:sz w:val="20"/>
          <w:szCs w:val="20"/>
        </w:rPr>
        <w:t xml:space="preserve">HASH </w:t>
      </w:r>
      <w:proofErr w:type="spellStart"/>
      <w:r w:rsidRPr="00D31890">
        <w:rPr>
          <w:rFonts w:ascii="Arial" w:eastAsia="Arial" w:hAnsi="Arial" w:cs="Arial"/>
          <w:i/>
          <w:sz w:val="20"/>
          <w:szCs w:val="20"/>
        </w:rPr>
        <w:t>kod</w:t>
      </w:r>
      <w:proofErr w:type="spellEnd"/>
    </w:p>
    <w:p w14:paraId="1D78EB2F" w14:textId="77777777" w:rsidR="001E54FA" w:rsidRDefault="001E54FA" w:rsidP="00725614">
      <w:pPr>
        <w:spacing w:line="276" w:lineRule="auto"/>
        <w:rPr>
          <w:rFonts w:ascii="Arial" w:eastAsia="Arial" w:hAnsi="Arial" w:cs="Arial"/>
          <w:b/>
          <w:sz w:val="20"/>
          <w:szCs w:val="20"/>
        </w:rPr>
      </w:pPr>
      <w:r w:rsidRPr="00D31890">
        <w:rPr>
          <w:rFonts w:ascii="Arial" w:eastAsia="Arial" w:hAnsi="Arial" w:cs="Arial"/>
          <w:b/>
          <w:sz w:val="20"/>
          <w:szCs w:val="20"/>
        </w:rPr>
        <w:t xml:space="preserve">Ceník </w:t>
      </w:r>
      <w:r>
        <w:rPr>
          <w:rFonts w:ascii="Arial" w:eastAsia="Arial" w:hAnsi="Arial" w:cs="Arial"/>
          <w:b/>
          <w:sz w:val="20"/>
          <w:szCs w:val="20"/>
        </w:rPr>
        <w:t>PR SMS</w:t>
      </w:r>
      <w:r w:rsidRPr="00D31890">
        <w:rPr>
          <w:rFonts w:ascii="Arial" w:eastAsia="Arial" w:hAnsi="Arial" w:cs="Arial"/>
          <w:b/>
          <w:sz w:val="20"/>
          <w:szCs w:val="20"/>
        </w:rPr>
        <w:t xml:space="preserve"> platby VPL</w:t>
      </w:r>
    </w:p>
    <w:p w14:paraId="48B6F6C6" w14:textId="7CD5EB17" w:rsidR="00725614" w:rsidRPr="001C35B7" w:rsidRDefault="001E54FA" w:rsidP="001C35B7">
      <w:pPr>
        <w:spacing w:line="276" w:lineRule="auto"/>
        <w:jc w:val="both"/>
        <w:rPr>
          <w:rFonts w:ascii="Arial" w:eastAsia="Arial" w:hAnsi="Arial" w:cs="Arial"/>
          <w:b/>
          <w:sz w:val="20"/>
          <w:szCs w:val="20"/>
        </w:rPr>
      </w:pPr>
      <w:r>
        <w:rPr>
          <w:rFonts w:ascii="Arial" w:eastAsia="Arial" w:hAnsi="Arial" w:cs="Arial"/>
          <w:b/>
          <w:sz w:val="20"/>
          <w:szCs w:val="20"/>
        </w:rPr>
        <w:t>Ceník – Parkoviště v ulici Pulická</w:t>
      </w:r>
      <w:r w:rsidR="001C35B7">
        <w:rPr>
          <w:rFonts w:ascii="Arial" w:eastAsia="Arial" w:hAnsi="Arial" w:cs="Arial"/>
          <w:b/>
          <w:sz w:val="20"/>
          <w:szCs w:val="20"/>
        </w:rPr>
        <w:t xml:space="preserve"> </w:t>
      </w:r>
      <w:r w:rsidR="001C35B7" w:rsidRPr="001C35B7">
        <w:rPr>
          <w:rFonts w:ascii="Arial" w:eastAsia="Arial" w:hAnsi="Arial" w:cs="Arial"/>
          <w:sz w:val="20"/>
          <w:szCs w:val="20"/>
        </w:rPr>
        <w:t>v</w:t>
      </w:r>
      <w:r w:rsidR="001C35B7">
        <w:rPr>
          <w:rFonts w:ascii="Arial" w:eastAsia="Arial" w:hAnsi="Arial" w:cs="Arial"/>
          <w:b/>
          <w:sz w:val="20"/>
          <w:szCs w:val="20"/>
        </w:rPr>
        <w:t xml:space="preserve">edle areálu KAND s. r. o., dle Čl. 2 odst. 1 písm. a) nařízení </w:t>
      </w:r>
      <w:r w:rsidR="001C35B7">
        <w:rPr>
          <w:rFonts w:ascii="Arial" w:eastAsia="Arial" w:hAnsi="Arial" w:cs="Arial"/>
          <w:b/>
          <w:sz w:val="20"/>
          <w:szCs w:val="20"/>
        </w:rPr>
        <w:br/>
        <w:t xml:space="preserve">č. </w:t>
      </w:r>
      <w:r w:rsidR="001C35B7" w:rsidRPr="001C35B7">
        <w:rPr>
          <w:rFonts w:ascii="Arial" w:eastAsia="Arial" w:hAnsi="Arial" w:cs="Arial"/>
          <w:b/>
          <w:sz w:val="20"/>
          <w:szCs w:val="20"/>
        </w:rPr>
        <w:t xml:space="preserve">4/2024, </w:t>
      </w:r>
      <w:r w:rsidR="001C35B7" w:rsidRPr="001C35B7">
        <w:rPr>
          <w:rFonts w:ascii="Arial" w:hAnsi="Arial" w:cs="Arial"/>
          <w:b/>
          <w:bCs/>
          <w:sz w:val="20"/>
          <w:szCs w:val="20"/>
        </w:rPr>
        <w:t xml:space="preserve">kterým se vymezují oblasti města Dobrušky, ve kterých lze místní komunikace nebo jejich určené úseky užít za cenu sjednanou v souladu s cenovými předpisy </w:t>
      </w:r>
      <w:r w:rsidR="00725614" w:rsidRPr="001C35B7">
        <w:rPr>
          <w:rFonts w:ascii="Arial" w:eastAsia="Arial" w:hAnsi="Arial" w:cs="Arial"/>
          <w:b/>
          <w:sz w:val="20"/>
          <w:szCs w:val="20"/>
        </w:rPr>
        <w:t>a Přílohy č. 1</w:t>
      </w:r>
    </w:p>
    <w:p w14:paraId="4380B9B8" w14:textId="77777777" w:rsidR="001E54FA" w:rsidRDefault="001E54FA" w:rsidP="001E54FA">
      <w:pPr>
        <w:spacing w:after="200" w:line="276" w:lineRule="auto"/>
        <w:rPr>
          <w:rFonts w:ascii="Arial" w:eastAsia="Arial" w:hAnsi="Arial" w:cs="Arial"/>
          <w:b/>
          <w:sz w:val="20"/>
          <w:szCs w:val="20"/>
        </w:rPr>
      </w:pPr>
    </w:p>
    <w:p w14:paraId="50C076FC" w14:textId="46C3CA99" w:rsidR="00725614" w:rsidRDefault="00725614" w:rsidP="001E54FA">
      <w:pPr>
        <w:spacing w:after="200" w:line="276" w:lineRule="auto"/>
        <w:rPr>
          <w:rFonts w:ascii="Arial" w:eastAsia="Arial" w:hAnsi="Arial" w:cs="Arial"/>
          <w:b/>
          <w:sz w:val="20"/>
          <w:szCs w:val="20"/>
        </w:rPr>
      </w:pPr>
      <w:r>
        <w:rPr>
          <w:rFonts w:ascii="Arial" w:eastAsia="Arial" w:hAnsi="Arial" w:cs="Arial"/>
          <w:b/>
          <w:sz w:val="20"/>
          <w:szCs w:val="20"/>
        </w:rPr>
        <w:t>SMS ceník parkovného</w:t>
      </w:r>
    </w:p>
    <w:tbl>
      <w:tblPr>
        <w:tblStyle w:val="Mkatabulky"/>
        <w:tblW w:w="0" w:type="auto"/>
        <w:tblLook w:val="04A0" w:firstRow="1" w:lastRow="0" w:firstColumn="1" w:lastColumn="0" w:noHBand="0" w:noVBand="1"/>
      </w:tblPr>
      <w:tblGrid>
        <w:gridCol w:w="3020"/>
        <w:gridCol w:w="3021"/>
        <w:gridCol w:w="3021"/>
      </w:tblGrid>
      <w:tr w:rsidR="00725614" w:rsidRPr="00725614" w14:paraId="7FAF20B9" w14:textId="77777777" w:rsidTr="00725614">
        <w:tc>
          <w:tcPr>
            <w:tcW w:w="3020" w:type="dxa"/>
          </w:tcPr>
          <w:p w14:paraId="3E9E8FFE" w14:textId="24350593" w:rsidR="00725614" w:rsidRPr="00725614" w:rsidRDefault="00725614" w:rsidP="00725614">
            <w:pPr>
              <w:spacing w:after="200" w:line="276" w:lineRule="auto"/>
              <w:jc w:val="center"/>
              <w:rPr>
                <w:rFonts w:ascii="Arial" w:eastAsia="Arial" w:hAnsi="Arial" w:cs="Arial"/>
                <w:bCs/>
                <w:sz w:val="20"/>
                <w:szCs w:val="20"/>
              </w:rPr>
            </w:pPr>
            <w:r w:rsidRPr="00725614">
              <w:rPr>
                <w:rFonts w:ascii="Arial" w:eastAsia="Arial" w:hAnsi="Arial" w:cs="Arial"/>
                <w:bCs/>
                <w:sz w:val="20"/>
                <w:szCs w:val="20"/>
              </w:rPr>
              <w:t>Doba parkování</w:t>
            </w:r>
          </w:p>
        </w:tc>
        <w:tc>
          <w:tcPr>
            <w:tcW w:w="3021" w:type="dxa"/>
          </w:tcPr>
          <w:p w14:paraId="6406EA13" w14:textId="1056D215" w:rsidR="00725614" w:rsidRPr="00725614" w:rsidRDefault="00725614" w:rsidP="00725614">
            <w:pPr>
              <w:spacing w:after="200" w:line="276" w:lineRule="auto"/>
              <w:jc w:val="center"/>
              <w:rPr>
                <w:rFonts w:ascii="Arial" w:eastAsia="Arial" w:hAnsi="Arial" w:cs="Arial"/>
                <w:bCs/>
                <w:sz w:val="20"/>
                <w:szCs w:val="20"/>
              </w:rPr>
            </w:pPr>
            <w:r w:rsidRPr="00725614">
              <w:rPr>
                <w:rFonts w:ascii="Arial" w:eastAsia="Arial" w:hAnsi="Arial" w:cs="Arial"/>
                <w:bCs/>
                <w:sz w:val="20"/>
                <w:szCs w:val="20"/>
              </w:rPr>
              <w:t>Cena VPL v Kč</w:t>
            </w:r>
          </w:p>
        </w:tc>
        <w:tc>
          <w:tcPr>
            <w:tcW w:w="3021" w:type="dxa"/>
          </w:tcPr>
          <w:p w14:paraId="784EBCD5" w14:textId="63232E7D" w:rsidR="00725614" w:rsidRPr="00725614" w:rsidRDefault="00725614" w:rsidP="00725614">
            <w:pPr>
              <w:spacing w:after="200" w:line="276" w:lineRule="auto"/>
              <w:jc w:val="center"/>
              <w:rPr>
                <w:rFonts w:ascii="Arial" w:eastAsia="Arial" w:hAnsi="Arial" w:cs="Arial"/>
                <w:bCs/>
                <w:sz w:val="20"/>
                <w:szCs w:val="20"/>
              </w:rPr>
            </w:pPr>
            <w:r w:rsidRPr="00725614">
              <w:rPr>
                <w:rFonts w:ascii="Arial" w:eastAsia="Arial" w:hAnsi="Arial" w:cs="Arial"/>
                <w:bCs/>
                <w:sz w:val="20"/>
                <w:szCs w:val="20"/>
              </w:rPr>
              <w:t>Tvar objednací SMS</w:t>
            </w:r>
          </w:p>
        </w:tc>
      </w:tr>
      <w:tr w:rsidR="001C35B7" w:rsidRPr="00725614" w14:paraId="2C6BF3CB" w14:textId="77777777" w:rsidTr="00725614">
        <w:tc>
          <w:tcPr>
            <w:tcW w:w="3020" w:type="dxa"/>
          </w:tcPr>
          <w:p w14:paraId="7108F175" w14:textId="1D9A582F" w:rsidR="001C35B7" w:rsidRPr="00725614" w:rsidRDefault="001C35B7" w:rsidP="001E54FA">
            <w:pPr>
              <w:spacing w:after="200" w:line="276" w:lineRule="auto"/>
              <w:rPr>
                <w:rFonts w:ascii="Arial" w:eastAsia="Arial" w:hAnsi="Arial" w:cs="Arial"/>
                <w:bCs/>
                <w:sz w:val="20"/>
                <w:szCs w:val="20"/>
              </w:rPr>
            </w:pPr>
            <w:r>
              <w:rPr>
                <w:rFonts w:ascii="Arial" w:eastAsia="Arial" w:hAnsi="Arial" w:cs="Arial"/>
                <w:bCs/>
                <w:sz w:val="20"/>
                <w:szCs w:val="20"/>
              </w:rPr>
              <w:t>30 MINUT</w:t>
            </w:r>
          </w:p>
        </w:tc>
        <w:tc>
          <w:tcPr>
            <w:tcW w:w="3021" w:type="dxa"/>
          </w:tcPr>
          <w:p w14:paraId="7F23F855" w14:textId="69D58052" w:rsidR="001C35B7" w:rsidRPr="00725614" w:rsidRDefault="001C35B7" w:rsidP="00725614">
            <w:pPr>
              <w:spacing w:after="200" w:line="276" w:lineRule="auto"/>
              <w:jc w:val="center"/>
              <w:rPr>
                <w:rFonts w:ascii="Arial" w:eastAsia="Arial" w:hAnsi="Arial" w:cs="Arial"/>
                <w:bCs/>
                <w:sz w:val="20"/>
                <w:szCs w:val="20"/>
              </w:rPr>
            </w:pPr>
            <w:r>
              <w:rPr>
                <w:rFonts w:ascii="Arial" w:eastAsia="Arial" w:hAnsi="Arial" w:cs="Arial"/>
                <w:bCs/>
                <w:sz w:val="20"/>
                <w:szCs w:val="20"/>
              </w:rPr>
              <w:t>10</w:t>
            </w:r>
          </w:p>
        </w:tc>
        <w:tc>
          <w:tcPr>
            <w:tcW w:w="3021" w:type="dxa"/>
          </w:tcPr>
          <w:p w14:paraId="21FAC533" w14:textId="3A7CCBD4" w:rsidR="001C35B7" w:rsidRPr="00725614" w:rsidRDefault="001C35B7" w:rsidP="001E54FA">
            <w:pPr>
              <w:spacing w:after="200" w:line="276" w:lineRule="auto"/>
              <w:rPr>
                <w:rFonts w:ascii="Arial" w:eastAsia="Arial" w:hAnsi="Arial" w:cs="Arial"/>
                <w:bCs/>
                <w:sz w:val="20"/>
                <w:szCs w:val="20"/>
              </w:rPr>
            </w:pPr>
            <w:r>
              <w:rPr>
                <w:rFonts w:ascii="Arial" w:eastAsia="Arial" w:hAnsi="Arial" w:cs="Arial"/>
                <w:bCs/>
                <w:sz w:val="20"/>
                <w:szCs w:val="20"/>
              </w:rPr>
              <w:t>DKA 02 1S23456 30</w:t>
            </w:r>
          </w:p>
        </w:tc>
      </w:tr>
      <w:tr w:rsidR="001C35B7" w:rsidRPr="00725614" w14:paraId="05107A7A" w14:textId="77777777" w:rsidTr="00725614">
        <w:tc>
          <w:tcPr>
            <w:tcW w:w="3020" w:type="dxa"/>
          </w:tcPr>
          <w:p w14:paraId="180DAFD4" w14:textId="43254BB5" w:rsidR="001C35B7" w:rsidRPr="00725614" w:rsidRDefault="001C35B7" w:rsidP="001E54FA">
            <w:pPr>
              <w:spacing w:after="200" w:line="276" w:lineRule="auto"/>
              <w:rPr>
                <w:rFonts w:ascii="Arial" w:eastAsia="Arial" w:hAnsi="Arial" w:cs="Arial"/>
                <w:bCs/>
                <w:sz w:val="20"/>
                <w:szCs w:val="20"/>
              </w:rPr>
            </w:pPr>
            <w:r>
              <w:rPr>
                <w:rFonts w:ascii="Arial" w:eastAsia="Arial" w:hAnsi="Arial" w:cs="Arial"/>
                <w:bCs/>
                <w:sz w:val="20"/>
                <w:szCs w:val="20"/>
              </w:rPr>
              <w:t>60 MINUT</w:t>
            </w:r>
          </w:p>
        </w:tc>
        <w:tc>
          <w:tcPr>
            <w:tcW w:w="3021" w:type="dxa"/>
          </w:tcPr>
          <w:p w14:paraId="601F2304" w14:textId="42171C1B" w:rsidR="001C35B7" w:rsidRPr="00725614" w:rsidRDefault="001C35B7" w:rsidP="00725614">
            <w:pPr>
              <w:spacing w:after="200" w:line="276" w:lineRule="auto"/>
              <w:jc w:val="center"/>
              <w:rPr>
                <w:rFonts w:ascii="Arial" w:eastAsia="Arial" w:hAnsi="Arial" w:cs="Arial"/>
                <w:bCs/>
                <w:sz w:val="20"/>
                <w:szCs w:val="20"/>
              </w:rPr>
            </w:pPr>
            <w:r>
              <w:rPr>
                <w:rFonts w:ascii="Arial" w:eastAsia="Arial" w:hAnsi="Arial" w:cs="Arial"/>
                <w:bCs/>
                <w:sz w:val="20"/>
                <w:szCs w:val="20"/>
              </w:rPr>
              <w:t>20</w:t>
            </w:r>
          </w:p>
        </w:tc>
        <w:tc>
          <w:tcPr>
            <w:tcW w:w="3021" w:type="dxa"/>
          </w:tcPr>
          <w:p w14:paraId="258F49D7" w14:textId="1CDC946A" w:rsidR="001C35B7" w:rsidRPr="00725614" w:rsidRDefault="001C35B7" w:rsidP="001E54FA">
            <w:pPr>
              <w:spacing w:after="200" w:line="276" w:lineRule="auto"/>
              <w:rPr>
                <w:rFonts w:ascii="Arial" w:eastAsia="Arial" w:hAnsi="Arial" w:cs="Arial"/>
                <w:bCs/>
                <w:sz w:val="20"/>
                <w:szCs w:val="20"/>
              </w:rPr>
            </w:pPr>
            <w:r>
              <w:rPr>
                <w:rFonts w:ascii="Arial" w:eastAsia="Arial" w:hAnsi="Arial" w:cs="Arial"/>
                <w:bCs/>
                <w:sz w:val="20"/>
                <w:szCs w:val="20"/>
              </w:rPr>
              <w:t>DKA 02 1S23456 60</w:t>
            </w:r>
          </w:p>
        </w:tc>
      </w:tr>
      <w:tr w:rsidR="00E02E49" w:rsidRPr="00725614" w14:paraId="1833E56B" w14:textId="77777777" w:rsidTr="00725614">
        <w:tc>
          <w:tcPr>
            <w:tcW w:w="3020" w:type="dxa"/>
          </w:tcPr>
          <w:p w14:paraId="61F04869" w14:textId="20E305EF" w:rsidR="00E02E49" w:rsidRPr="00725614" w:rsidRDefault="00E02E49" w:rsidP="001E54FA">
            <w:pPr>
              <w:spacing w:after="200" w:line="276" w:lineRule="auto"/>
              <w:rPr>
                <w:rFonts w:ascii="Arial" w:eastAsia="Arial" w:hAnsi="Arial" w:cs="Arial"/>
                <w:bCs/>
                <w:sz w:val="20"/>
                <w:szCs w:val="20"/>
              </w:rPr>
            </w:pPr>
            <w:r>
              <w:rPr>
                <w:rFonts w:ascii="Arial" w:eastAsia="Arial" w:hAnsi="Arial" w:cs="Arial"/>
                <w:bCs/>
                <w:sz w:val="20"/>
                <w:szCs w:val="20"/>
              </w:rPr>
              <w:t>90 MINUT</w:t>
            </w:r>
          </w:p>
        </w:tc>
        <w:tc>
          <w:tcPr>
            <w:tcW w:w="3021" w:type="dxa"/>
          </w:tcPr>
          <w:p w14:paraId="5A16D164" w14:textId="407B5605" w:rsidR="00E02E49" w:rsidRDefault="00E02E49" w:rsidP="00725614">
            <w:pPr>
              <w:spacing w:after="200" w:line="276" w:lineRule="auto"/>
              <w:jc w:val="center"/>
              <w:rPr>
                <w:rFonts w:ascii="Arial" w:eastAsia="Arial" w:hAnsi="Arial" w:cs="Arial"/>
                <w:bCs/>
                <w:sz w:val="20"/>
                <w:szCs w:val="20"/>
              </w:rPr>
            </w:pPr>
            <w:r>
              <w:rPr>
                <w:rFonts w:ascii="Arial" w:eastAsia="Arial" w:hAnsi="Arial" w:cs="Arial"/>
                <w:bCs/>
                <w:sz w:val="20"/>
                <w:szCs w:val="20"/>
              </w:rPr>
              <w:t>30</w:t>
            </w:r>
          </w:p>
        </w:tc>
        <w:tc>
          <w:tcPr>
            <w:tcW w:w="3021" w:type="dxa"/>
          </w:tcPr>
          <w:p w14:paraId="386BBCB9" w14:textId="4BF5D632" w:rsidR="00E02E49" w:rsidRPr="00725614" w:rsidRDefault="00E02E49" w:rsidP="001E54FA">
            <w:pPr>
              <w:spacing w:after="200" w:line="276" w:lineRule="auto"/>
              <w:rPr>
                <w:rFonts w:ascii="Arial" w:eastAsia="Arial" w:hAnsi="Arial" w:cs="Arial"/>
                <w:bCs/>
                <w:sz w:val="20"/>
                <w:szCs w:val="20"/>
              </w:rPr>
            </w:pPr>
            <w:r>
              <w:rPr>
                <w:rFonts w:ascii="Arial" w:eastAsia="Arial" w:hAnsi="Arial" w:cs="Arial"/>
                <w:bCs/>
                <w:sz w:val="20"/>
                <w:szCs w:val="20"/>
              </w:rPr>
              <w:t>DKA 02 1S23456 90</w:t>
            </w:r>
          </w:p>
        </w:tc>
      </w:tr>
      <w:tr w:rsidR="00725614" w:rsidRPr="00725614" w14:paraId="221EF50B" w14:textId="77777777" w:rsidTr="00725614">
        <w:tc>
          <w:tcPr>
            <w:tcW w:w="3020" w:type="dxa"/>
          </w:tcPr>
          <w:p w14:paraId="7C876864" w14:textId="1DDD998C" w:rsidR="00725614" w:rsidRPr="00725614" w:rsidRDefault="00725614" w:rsidP="001E54FA">
            <w:pPr>
              <w:spacing w:after="200" w:line="276" w:lineRule="auto"/>
              <w:rPr>
                <w:rFonts w:ascii="Arial" w:eastAsia="Arial" w:hAnsi="Arial" w:cs="Arial"/>
                <w:bCs/>
                <w:sz w:val="20"/>
                <w:szCs w:val="20"/>
              </w:rPr>
            </w:pPr>
            <w:r w:rsidRPr="00725614">
              <w:rPr>
                <w:rFonts w:ascii="Arial" w:eastAsia="Arial" w:hAnsi="Arial" w:cs="Arial"/>
                <w:bCs/>
                <w:sz w:val="20"/>
                <w:szCs w:val="20"/>
              </w:rPr>
              <w:t>120 MINUT</w:t>
            </w:r>
          </w:p>
        </w:tc>
        <w:tc>
          <w:tcPr>
            <w:tcW w:w="3021" w:type="dxa"/>
          </w:tcPr>
          <w:p w14:paraId="71BCC906" w14:textId="1C7B030D" w:rsidR="00725614" w:rsidRPr="00725614" w:rsidRDefault="001C35B7" w:rsidP="00725614">
            <w:pPr>
              <w:spacing w:after="200" w:line="276" w:lineRule="auto"/>
              <w:jc w:val="center"/>
              <w:rPr>
                <w:rFonts w:ascii="Arial" w:eastAsia="Arial" w:hAnsi="Arial" w:cs="Arial"/>
                <w:bCs/>
                <w:sz w:val="20"/>
                <w:szCs w:val="20"/>
              </w:rPr>
            </w:pPr>
            <w:r>
              <w:rPr>
                <w:rFonts w:ascii="Arial" w:eastAsia="Arial" w:hAnsi="Arial" w:cs="Arial"/>
                <w:bCs/>
                <w:sz w:val="20"/>
                <w:szCs w:val="20"/>
              </w:rPr>
              <w:t>40</w:t>
            </w:r>
          </w:p>
        </w:tc>
        <w:tc>
          <w:tcPr>
            <w:tcW w:w="3021" w:type="dxa"/>
          </w:tcPr>
          <w:p w14:paraId="7278DF64" w14:textId="51BD516B" w:rsidR="00725614" w:rsidRPr="00725614" w:rsidRDefault="00725614" w:rsidP="001E54FA">
            <w:pPr>
              <w:spacing w:after="200" w:line="276" w:lineRule="auto"/>
              <w:rPr>
                <w:rFonts w:ascii="Arial" w:eastAsia="Arial" w:hAnsi="Arial" w:cs="Arial"/>
                <w:bCs/>
                <w:sz w:val="20"/>
                <w:szCs w:val="20"/>
              </w:rPr>
            </w:pPr>
            <w:r w:rsidRPr="00725614">
              <w:rPr>
                <w:rFonts w:ascii="Arial" w:eastAsia="Arial" w:hAnsi="Arial" w:cs="Arial"/>
                <w:bCs/>
                <w:sz w:val="20"/>
                <w:szCs w:val="20"/>
              </w:rPr>
              <w:t>DKA 02 1S23456 120</w:t>
            </w:r>
          </w:p>
        </w:tc>
      </w:tr>
      <w:tr w:rsidR="00725614" w:rsidRPr="00725614" w14:paraId="4632686F" w14:textId="77777777" w:rsidTr="00725614">
        <w:tc>
          <w:tcPr>
            <w:tcW w:w="3020" w:type="dxa"/>
          </w:tcPr>
          <w:p w14:paraId="5CDABD61" w14:textId="149BDD4E" w:rsidR="00725614" w:rsidRPr="00725614" w:rsidRDefault="005734A9" w:rsidP="001E54FA">
            <w:pPr>
              <w:spacing w:after="200" w:line="276" w:lineRule="auto"/>
              <w:rPr>
                <w:rFonts w:ascii="Arial" w:eastAsia="Arial" w:hAnsi="Arial" w:cs="Arial"/>
                <w:bCs/>
                <w:sz w:val="20"/>
                <w:szCs w:val="20"/>
              </w:rPr>
            </w:pPr>
            <w:r>
              <w:rPr>
                <w:rFonts w:ascii="Arial" w:eastAsia="Arial" w:hAnsi="Arial" w:cs="Arial"/>
                <w:bCs/>
                <w:sz w:val="20"/>
                <w:szCs w:val="20"/>
              </w:rPr>
              <w:t xml:space="preserve">DEN </w:t>
            </w:r>
          </w:p>
        </w:tc>
        <w:tc>
          <w:tcPr>
            <w:tcW w:w="3021" w:type="dxa"/>
          </w:tcPr>
          <w:p w14:paraId="4EA0221B" w14:textId="3341B289" w:rsidR="00725614" w:rsidRPr="00725614" w:rsidRDefault="001C35B7" w:rsidP="00725614">
            <w:pPr>
              <w:spacing w:after="200" w:line="276" w:lineRule="auto"/>
              <w:jc w:val="center"/>
              <w:rPr>
                <w:rFonts w:ascii="Arial" w:eastAsia="Arial" w:hAnsi="Arial" w:cs="Arial"/>
                <w:bCs/>
                <w:sz w:val="20"/>
                <w:szCs w:val="20"/>
              </w:rPr>
            </w:pPr>
            <w:r>
              <w:rPr>
                <w:rFonts w:ascii="Arial" w:eastAsia="Arial" w:hAnsi="Arial" w:cs="Arial"/>
                <w:bCs/>
                <w:sz w:val="20"/>
                <w:szCs w:val="20"/>
              </w:rPr>
              <w:t>5</w:t>
            </w:r>
            <w:r w:rsidR="00725614" w:rsidRPr="00725614">
              <w:rPr>
                <w:rFonts w:ascii="Arial" w:eastAsia="Arial" w:hAnsi="Arial" w:cs="Arial"/>
                <w:bCs/>
                <w:sz w:val="20"/>
                <w:szCs w:val="20"/>
              </w:rPr>
              <w:t>0</w:t>
            </w:r>
          </w:p>
        </w:tc>
        <w:tc>
          <w:tcPr>
            <w:tcW w:w="3021" w:type="dxa"/>
          </w:tcPr>
          <w:p w14:paraId="704946EA" w14:textId="1A88EDBB" w:rsidR="00725614" w:rsidRPr="00725614" w:rsidRDefault="00725614" w:rsidP="001E54FA">
            <w:pPr>
              <w:spacing w:after="200" w:line="276" w:lineRule="auto"/>
              <w:rPr>
                <w:rFonts w:ascii="Arial" w:eastAsia="Arial" w:hAnsi="Arial" w:cs="Arial"/>
                <w:bCs/>
                <w:sz w:val="20"/>
                <w:szCs w:val="20"/>
              </w:rPr>
            </w:pPr>
            <w:r w:rsidRPr="00725614">
              <w:rPr>
                <w:rFonts w:ascii="Arial" w:eastAsia="Arial" w:hAnsi="Arial" w:cs="Arial"/>
                <w:bCs/>
                <w:sz w:val="20"/>
                <w:szCs w:val="20"/>
              </w:rPr>
              <w:t>DKA 02 1S23456 D</w:t>
            </w:r>
          </w:p>
        </w:tc>
      </w:tr>
    </w:tbl>
    <w:p w14:paraId="0A8859CD" w14:textId="19A25D05" w:rsidR="00725614" w:rsidRPr="00725614" w:rsidRDefault="00725614" w:rsidP="001E54FA">
      <w:pPr>
        <w:spacing w:after="200" w:line="276" w:lineRule="auto"/>
        <w:rPr>
          <w:rFonts w:ascii="Arial" w:eastAsia="Arial" w:hAnsi="Arial" w:cs="Arial"/>
          <w:bCs/>
          <w:sz w:val="20"/>
          <w:szCs w:val="20"/>
        </w:rPr>
      </w:pPr>
      <w:r w:rsidRPr="00725614">
        <w:rPr>
          <w:rFonts w:ascii="Arial" w:eastAsia="Arial" w:hAnsi="Arial" w:cs="Arial"/>
          <w:bCs/>
          <w:sz w:val="20"/>
          <w:szCs w:val="20"/>
        </w:rPr>
        <w:lastRenderedPageBreak/>
        <w:t>Notifikace U</w:t>
      </w:r>
    </w:p>
    <w:p w14:paraId="41CCF0BF" w14:textId="2B74C1C1" w:rsidR="00725614" w:rsidRDefault="00725614" w:rsidP="001E54FA">
      <w:pPr>
        <w:spacing w:after="200" w:line="276" w:lineRule="auto"/>
        <w:rPr>
          <w:rFonts w:ascii="Arial" w:eastAsia="Arial" w:hAnsi="Arial" w:cs="Arial"/>
          <w:b/>
          <w:sz w:val="20"/>
          <w:szCs w:val="20"/>
        </w:rPr>
      </w:pPr>
      <w:r>
        <w:rPr>
          <w:rFonts w:ascii="Arial" w:eastAsia="Arial" w:hAnsi="Arial" w:cs="Arial"/>
          <w:b/>
          <w:sz w:val="20"/>
          <w:szCs w:val="20"/>
        </w:rPr>
        <w:t>Ceník SEJF a PARKSIMPLY platby VPL</w:t>
      </w:r>
    </w:p>
    <w:tbl>
      <w:tblPr>
        <w:tblStyle w:val="Mkatabulky"/>
        <w:tblW w:w="0" w:type="auto"/>
        <w:tblLook w:val="04A0" w:firstRow="1" w:lastRow="0" w:firstColumn="1" w:lastColumn="0" w:noHBand="0" w:noVBand="1"/>
      </w:tblPr>
      <w:tblGrid>
        <w:gridCol w:w="4531"/>
        <w:gridCol w:w="4531"/>
      </w:tblGrid>
      <w:tr w:rsidR="00725614" w14:paraId="042112A3" w14:textId="77777777" w:rsidTr="00725614">
        <w:tc>
          <w:tcPr>
            <w:tcW w:w="4531" w:type="dxa"/>
          </w:tcPr>
          <w:p w14:paraId="71CAF640" w14:textId="29287F91" w:rsidR="00725614" w:rsidRPr="00725614" w:rsidRDefault="00725614" w:rsidP="00725614">
            <w:pPr>
              <w:spacing w:after="200" w:line="276" w:lineRule="auto"/>
              <w:jc w:val="center"/>
              <w:rPr>
                <w:rFonts w:ascii="Arial" w:eastAsia="Arial" w:hAnsi="Arial" w:cs="Arial"/>
                <w:bCs/>
                <w:sz w:val="20"/>
                <w:szCs w:val="20"/>
              </w:rPr>
            </w:pPr>
            <w:r w:rsidRPr="00725614">
              <w:rPr>
                <w:rFonts w:ascii="Arial" w:eastAsia="Arial" w:hAnsi="Arial" w:cs="Arial"/>
                <w:bCs/>
                <w:sz w:val="20"/>
                <w:szCs w:val="20"/>
              </w:rPr>
              <w:t>Doba parkování</w:t>
            </w:r>
          </w:p>
        </w:tc>
        <w:tc>
          <w:tcPr>
            <w:tcW w:w="4531" w:type="dxa"/>
          </w:tcPr>
          <w:p w14:paraId="1255E439" w14:textId="72E3EC04" w:rsidR="00725614" w:rsidRPr="00725614" w:rsidRDefault="00725614" w:rsidP="00725614">
            <w:pPr>
              <w:spacing w:after="200" w:line="276" w:lineRule="auto"/>
              <w:jc w:val="center"/>
              <w:rPr>
                <w:rFonts w:ascii="Arial" w:eastAsia="Arial" w:hAnsi="Arial" w:cs="Arial"/>
                <w:bCs/>
                <w:sz w:val="20"/>
                <w:szCs w:val="20"/>
              </w:rPr>
            </w:pPr>
            <w:r w:rsidRPr="00725614">
              <w:rPr>
                <w:rFonts w:ascii="Arial" w:eastAsia="Arial" w:hAnsi="Arial" w:cs="Arial"/>
                <w:bCs/>
                <w:sz w:val="20"/>
                <w:szCs w:val="20"/>
              </w:rPr>
              <w:t>Cena VPL v Kč</w:t>
            </w:r>
          </w:p>
        </w:tc>
      </w:tr>
      <w:tr w:rsidR="00725614" w14:paraId="058E2FBD" w14:textId="77777777" w:rsidTr="00725614">
        <w:tc>
          <w:tcPr>
            <w:tcW w:w="4531" w:type="dxa"/>
          </w:tcPr>
          <w:p w14:paraId="03D4A5F9" w14:textId="044CE078" w:rsidR="00725614" w:rsidRPr="00725614" w:rsidRDefault="005734A9" w:rsidP="00725614">
            <w:pPr>
              <w:spacing w:after="200" w:line="276" w:lineRule="auto"/>
              <w:rPr>
                <w:rFonts w:ascii="Arial" w:eastAsia="Arial" w:hAnsi="Arial" w:cs="Arial"/>
                <w:bCs/>
                <w:sz w:val="20"/>
                <w:szCs w:val="20"/>
              </w:rPr>
            </w:pPr>
            <w:r>
              <w:rPr>
                <w:rFonts w:ascii="Arial" w:eastAsia="Arial" w:hAnsi="Arial" w:cs="Arial"/>
                <w:bCs/>
                <w:sz w:val="20"/>
                <w:szCs w:val="20"/>
              </w:rPr>
              <w:t>3</w:t>
            </w:r>
            <w:r w:rsidR="00725614" w:rsidRPr="00725614">
              <w:rPr>
                <w:rFonts w:ascii="Arial" w:eastAsia="Arial" w:hAnsi="Arial" w:cs="Arial"/>
                <w:bCs/>
                <w:sz w:val="20"/>
                <w:szCs w:val="20"/>
              </w:rPr>
              <w:t>0 MINUT</w:t>
            </w:r>
          </w:p>
        </w:tc>
        <w:tc>
          <w:tcPr>
            <w:tcW w:w="4531" w:type="dxa"/>
          </w:tcPr>
          <w:p w14:paraId="0FF00220" w14:textId="432437EB" w:rsidR="00725614" w:rsidRPr="00725614" w:rsidRDefault="005734A9" w:rsidP="00725614">
            <w:pPr>
              <w:spacing w:after="200" w:line="276" w:lineRule="auto"/>
              <w:jc w:val="center"/>
              <w:rPr>
                <w:rFonts w:ascii="Arial" w:eastAsia="Arial" w:hAnsi="Arial" w:cs="Arial"/>
                <w:bCs/>
                <w:sz w:val="20"/>
                <w:szCs w:val="20"/>
              </w:rPr>
            </w:pPr>
            <w:r>
              <w:rPr>
                <w:rFonts w:ascii="Arial" w:eastAsia="Arial" w:hAnsi="Arial" w:cs="Arial"/>
                <w:bCs/>
                <w:sz w:val="20"/>
                <w:szCs w:val="20"/>
              </w:rPr>
              <w:t>10</w:t>
            </w:r>
          </w:p>
        </w:tc>
      </w:tr>
      <w:tr w:rsidR="00725614" w14:paraId="3ABB7FC3" w14:textId="77777777" w:rsidTr="00725614">
        <w:tc>
          <w:tcPr>
            <w:tcW w:w="4531" w:type="dxa"/>
          </w:tcPr>
          <w:p w14:paraId="3ACA1C49" w14:textId="39285FF2" w:rsidR="00725614" w:rsidRPr="00725614" w:rsidRDefault="005734A9" w:rsidP="00725614">
            <w:pPr>
              <w:spacing w:after="200" w:line="276" w:lineRule="auto"/>
              <w:rPr>
                <w:rFonts w:ascii="Arial" w:eastAsia="Arial" w:hAnsi="Arial" w:cs="Arial"/>
                <w:bCs/>
                <w:sz w:val="20"/>
                <w:szCs w:val="20"/>
              </w:rPr>
            </w:pPr>
            <w:r>
              <w:rPr>
                <w:rFonts w:ascii="Arial" w:eastAsia="Arial" w:hAnsi="Arial" w:cs="Arial"/>
                <w:bCs/>
                <w:sz w:val="20"/>
                <w:szCs w:val="20"/>
              </w:rPr>
              <w:t>6</w:t>
            </w:r>
            <w:r w:rsidR="00725614" w:rsidRPr="00725614">
              <w:rPr>
                <w:rFonts w:ascii="Arial" w:eastAsia="Arial" w:hAnsi="Arial" w:cs="Arial"/>
                <w:bCs/>
                <w:sz w:val="20"/>
                <w:szCs w:val="20"/>
              </w:rPr>
              <w:t>0 MINUT</w:t>
            </w:r>
          </w:p>
        </w:tc>
        <w:tc>
          <w:tcPr>
            <w:tcW w:w="4531" w:type="dxa"/>
          </w:tcPr>
          <w:p w14:paraId="76ABDFF4" w14:textId="04D92E51" w:rsidR="00725614" w:rsidRPr="00725614" w:rsidRDefault="005734A9" w:rsidP="00725614">
            <w:pPr>
              <w:spacing w:after="200" w:line="276" w:lineRule="auto"/>
              <w:jc w:val="center"/>
              <w:rPr>
                <w:rFonts w:ascii="Arial" w:eastAsia="Arial" w:hAnsi="Arial" w:cs="Arial"/>
                <w:bCs/>
                <w:sz w:val="20"/>
                <w:szCs w:val="20"/>
              </w:rPr>
            </w:pPr>
            <w:r>
              <w:rPr>
                <w:rFonts w:ascii="Arial" w:eastAsia="Arial" w:hAnsi="Arial" w:cs="Arial"/>
                <w:bCs/>
                <w:sz w:val="20"/>
                <w:szCs w:val="20"/>
              </w:rPr>
              <w:t>20</w:t>
            </w:r>
          </w:p>
        </w:tc>
      </w:tr>
      <w:tr w:rsidR="00E02E49" w14:paraId="03E1D3F2" w14:textId="77777777" w:rsidTr="00725614">
        <w:tc>
          <w:tcPr>
            <w:tcW w:w="4531" w:type="dxa"/>
          </w:tcPr>
          <w:p w14:paraId="05ADD9B2" w14:textId="0959FC63" w:rsidR="00E02E49" w:rsidRDefault="00E02E49" w:rsidP="00725614">
            <w:pPr>
              <w:spacing w:after="200" w:line="276" w:lineRule="auto"/>
              <w:rPr>
                <w:rFonts w:ascii="Arial" w:eastAsia="Arial" w:hAnsi="Arial" w:cs="Arial"/>
                <w:bCs/>
                <w:sz w:val="20"/>
                <w:szCs w:val="20"/>
              </w:rPr>
            </w:pPr>
            <w:r>
              <w:rPr>
                <w:rFonts w:ascii="Arial" w:eastAsia="Arial" w:hAnsi="Arial" w:cs="Arial"/>
                <w:bCs/>
                <w:sz w:val="20"/>
                <w:szCs w:val="20"/>
              </w:rPr>
              <w:t>90 MINUT</w:t>
            </w:r>
          </w:p>
        </w:tc>
        <w:tc>
          <w:tcPr>
            <w:tcW w:w="4531" w:type="dxa"/>
          </w:tcPr>
          <w:p w14:paraId="798524CD" w14:textId="7EB6F59E" w:rsidR="00E02E49" w:rsidRDefault="00E02E49" w:rsidP="00725614">
            <w:pPr>
              <w:spacing w:after="200" w:line="276" w:lineRule="auto"/>
              <w:jc w:val="center"/>
              <w:rPr>
                <w:rFonts w:ascii="Arial" w:eastAsia="Arial" w:hAnsi="Arial" w:cs="Arial"/>
                <w:bCs/>
                <w:sz w:val="20"/>
                <w:szCs w:val="20"/>
              </w:rPr>
            </w:pPr>
            <w:r>
              <w:rPr>
                <w:rFonts w:ascii="Arial" w:eastAsia="Arial" w:hAnsi="Arial" w:cs="Arial"/>
                <w:bCs/>
                <w:sz w:val="20"/>
                <w:szCs w:val="20"/>
              </w:rPr>
              <w:t>30</w:t>
            </w:r>
          </w:p>
        </w:tc>
      </w:tr>
      <w:tr w:rsidR="00725614" w14:paraId="7CC2525D" w14:textId="77777777" w:rsidTr="00725614">
        <w:tc>
          <w:tcPr>
            <w:tcW w:w="4531" w:type="dxa"/>
          </w:tcPr>
          <w:p w14:paraId="462139E0" w14:textId="565CC439" w:rsidR="00725614" w:rsidRPr="00725614" w:rsidRDefault="005734A9" w:rsidP="00725614">
            <w:pPr>
              <w:spacing w:after="200" w:line="276" w:lineRule="auto"/>
              <w:rPr>
                <w:rFonts w:ascii="Arial" w:eastAsia="Arial" w:hAnsi="Arial" w:cs="Arial"/>
                <w:bCs/>
                <w:sz w:val="20"/>
                <w:szCs w:val="20"/>
              </w:rPr>
            </w:pPr>
            <w:r>
              <w:rPr>
                <w:rFonts w:ascii="Arial" w:eastAsia="Arial" w:hAnsi="Arial" w:cs="Arial"/>
                <w:bCs/>
                <w:sz w:val="20"/>
                <w:szCs w:val="20"/>
              </w:rPr>
              <w:t>12</w:t>
            </w:r>
            <w:r w:rsidR="00725614" w:rsidRPr="00725614">
              <w:rPr>
                <w:rFonts w:ascii="Arial" w:eastAsia="Arial" w:hAnsi="Arial" w:cs="Arial"/>
                <w:bCs/>
                <w:sz w:val="20"/>
                <w:szCs w:val="20"/>
              </w:rPr>
              <w:t>0 MINUT</w:t>
            </w:r>
          </w:p>
        </w:tc>
        <w:tc>
          <w:tcPr>
            <w:tcW w:w="4531" w:type="dxa"/>
          </w:tcPr>
          <w:p w14:paraId="03B61EA5" w14:textId="27B80517" w:rsidR="00725614" w:rsidRPr="00725614" w:rsidRDefault="005734A9" w:rsidP="00725614">
            <w:pPr>
              <w:spacing w:after="200" w:line="276" w:lineRule="auto"/>
              <w:jc w:val="center"/>
              <w:rPr>
                <w:rFonts w:ascii="Arial" w:eastAsia="Arial" w:hAnsi="Arial" w:cs="Arial"/>
                <w:bCs/>
                <w:sz w:val="20"/>
                <w:szCs w:val="20"/>
              </w:rPr>
            </w:pPr>
            <w:r>
              <w:rPr>
                <w:rFonts w:ascii="Arial" w:eastAsia="Arial" w:hAnsi="Arial" w:cs="Arial"/>
                <w:bCs/>
                <w:sz w:val="20"/>
                <w:szCs w:val="20"/>
              </w:rPr>
              <w:t>40</w:t>
            </w:r>
          </w:p>
        </w:tc>
      </w:tr>
      <w:tr w:rsidR="00725614" w14:paraId="2E2911DA" w14:textId="77777777" w:rsidTr="00725614">
        <w:tc>
          <w:tcPr>
            <w:tcW w:w="4531" w:type="dxa"/>
          </w:tcPr>
          <w:p w14:paraId="45DEC35A" w14:textId="65DD4139" w:rsidR="00725614" w:rsidRPr="00725614" w:rsidRDefault="005734A9" w:rsidP="00725614">
            <w:pPr>
              <w:spacing w:after="200" w:line="276" w:lineRule="auto"/>
              <w:rPr>
                <w:rFonts w:ascii="Arial" w:eastAsia="Arial" w:hAnsi="Arial" w:cs="Arial"/>
                <w:bCs/>
                <w:sz w:val="20"/>
                <w:szCs w:val="20"/>
              </w:rPr>
            </w:pPr>
            <w:r>
              <w:rPr>
                <w:rFonts w:ascii="Arial" w:eastAsia="Arial" w:hAnsi="Arial" w:cs="Arial"/>
                <w:bCs/>
                <w:sz w:val="20"/>
                <w:szCs w:val="20"/>
              </w:rPr>
              <w:t xml:space="preserve">DEN </w:t>
            </w:r>
          </w:p>
        </w:tc>
        <w:tc>
          <w:tcPr>
            <w:tcW w:w="4531" w:type="dxa"/>
          </w:tcPr>
          <w:p w14:paraId="0DF9406B" w14:textId="403F8628" w:rsidR="00725614" w:rsidRPr="00725614" w:rsidRDefault="005734A9" w:rsidP="00725614">
            <w:pPr>
              <w:spacing w:after="200" w:line="276" w:lineRule="auto"/>
              <w:jc w:val="center"/>
              <w:rPr>
                <w:rFonts w:ascii="Arial" w:eastAsia="Arial" w:hAnsi="Arial" w:cs="Arial"/>
                <w:bCs/>
                <w:sz w:val="20"/>
                <w:szCs w:val="20"/>
              </w:rPr>
            </w:pPr>
            <w:r>
              <w:rPr>
                <w:rFonts w:ascii="Arial" w:eastAsia="Arial" w:hAnsi="Arial" w:cs="Arial"/>
                <w:bCs/>
                <w:sz w:val="20"/>
                <w:szCs w:val="20"/>
              </w:rPr>
              <w:t>5</w:t>
            </w:r>
            <w:r w:rsidR="00725614" w:rsidRPr="00725614">
              <w:rPr>
                <w:rFonts w:ascii="Arial" w:eastAsia="Arial" w:hAnsi="Arial" w:cs="Arial"/>
                <w:bCs/>
                <w:sz w:val="20"/>
                <w:szCs w:val="20"/>
              </w:rPr>
              <w:t>0</w:t>
            </w:r>
          </w:p>
        </w:tc>
      </w:tr>
    </w:tbl>
    <w:p w14:paraId="548C28BD" w14:textId="2A40D128" w:rsidR="00725614" w:rsidRPr="00725614" w:rsidRDefault="00725614" w:rsidP="001E54FA">
      <w:pPr>
        <w:spacing w:after="200" w:line="276" w:lineRule="auto"/>
        <w:rPr>
          <w:rFonts w:ascii="Arial" w:eastAsia="Arial" w:hAnsi="Arial" w:cs="Arial"/>
          <w:bCs/>
          <w:sz w:val="20"/>
          <w:szCs w:val="20"/>
        </w:rPr>
      </w:pPr>
      <w:r w:rsidRPr="00725614">
        <w:rPr>
          <w:rFonts w:ascii="Arial" w:eastAsia="Arial" w:hAnsi="Arial" w:cs="Arial"/>
          <w:bCs/>
          <w:sz w:val="20"/>
          <w:szCs w:val="20"/>
        </w:rPr>
        <w:t>Notifikace U</w:t>
      </w:r>
    </w:p>
    <w:p w14:paraId="4AF68FBD" w14:textId="77777777" w:rsidR="00725614" w:rsidRDefault="00725614" w:rsidP="001E54FA">
      <w:pPr>
        <w:spacing w:after="200" w:line="276" w:lineRule="auto"/>
        <w:rPr>
          <w:rFonts w:ascii="Arial" w:eastAsia="Arial" w:hAnsi="Arial" w:cs="Arial"/>
          <w:b/>
          <w:sz w:val="20"/>
          <w:szCs w:val="20"/>
        </w:rPr>
      </w:pPr>
    </w:p>
    <w:p w14:paraId="177B1A77" w14:textId="4900D167" w:rsidR="00725614" w:rsidRDefault="00725614" w:rsidP="005734A9">
      <w:pPr>
        <w:spacing w:line="276" w:lineRule="auto"/>
        <w:jc w:val="both"/>
        <w:rPr>
          <w:rFonts w:ascii="Arial" w:eastAsia="Arial" w:hAnsi="Arial" w:cs="Arial"/>
          <w:b/>
          <w:sz w:val="20"/>
          <w:szCs w:val="20"/>
        </w:rPr>
      </w:pPr>
      <w:r>
        <w:rPr>
          <w:rFonts w:ascii="Arial" w:eastAsia="Arial" w:hAnsi="Arial" w:cs="Arial"/>
          <w:b/>
          <w:sz w:val="20"/>
          <w:szCs w:val="20"/>
        </w:rPr>
        <w:t>Ceník – vymezená část nám F</w:t>
      </w:r>
      <w:r w:rsidR="005734A9">
        <w:rPr>
          <w:rFonts w:ascii="Arial" w:eastAsia="Arial" w:hAnsi="Arial" w:cs="Arial"/>
          <w:b/>
          <w:sz w:val="20"/>
          <w:szCs w:val="20"/>
        </w:rPr>
        <w:t xml:space="preserve">. L. </w:t>
      </w:r>
      <w:proofErr w:type="spellStart"/>
      <w:r w:rsidR="005734A9">
        <w:rPr>
          <w:rFonts w:ascii="Arial" w:eastAsia="Arial" w:hAnsi="Arial" w:cs="Arial"/>
          <w:b/>
          <w:sz w:val="20"/>
          <w:szCs w:val="20"/>
        </w:rPr>
        <w:t>Věka</w:t>
      </w:r>
      <w:proofErr w:type="spellEnd"/>
      <w:r>
        <w:rPr>
          <w:rFonts w:ascii="Arial" w:eastAsia="Arial" w:hAnsi="Arial" w:cs="Arial"/>
          <w:b/>
          <w:sz w:val="20"/>
          <w:szCs w:val="20"/>
        </w:rPr>
        <w:t xml:space="preserve"> </w:t>
      </w:r>
      <w:r w:rsidR="005734A9">
        <w:rPr>
          <w:rFonts w:ascii="Arial" w:eastAsia="Arial" w:hAnsi="Arial" w:cs="Arial"/>
          <w:b/>
          <w:sz w:val="20"/>
          <w:szCs w:val="20"/>
        </w:rPr>
        <w:t xml:space="preserve">dle Čl. 2 odst. 1 písm. b) nařízení </w:t>
      </w:r>
      <w:r w:rsidR="005734A9">
        <w:rPr>
          <w:rFonts w:ascii="Arial" w:eastAsia="Arial" w:hAnsi="Arial" w:cs="Arial"/>
          <w:b/>
          <w:sz w:val="20"/>
          <w:szCs w:val="20"/>
        </w:rPr>
        <w:br/>
        <w:t xml:space="preserve">č. </w:t>
      </w:r>
      <w:r w:rsidR="005734A9" w:rsidRPr="001C35B7">
        <w:rPr>
          <w:rFonts w:ascii="Arial" w:eastAsia="Arial" w:hAnsi="Arial" w:cs="Arial"/>
          <w:b/>
          <w:sz w:val="20"/>
          <w:szCs w:val="20"/>
        </w:rPr>
        <w:t xml:space="preserve">4/2024, </w:t>
      </w:r>
      <w:r w:rsidR="005734A9" w:rsidRPr="001C35B7">
        <w:rPr>
          <w:rFonts w:ascii="Arial" w:hAnsi="Arial" w:cs="Arial"/>
          <w:b/>
          <w:bCs/>
          <w:sz w:val="20"/>
          <w:szCs w:val="20"/>
        </w:rPr>
        <w:t xml:space="preserve">kterým se vymezují oblasti města Dobrušky, ve kterých lze místní komunikace nebo jejich určené úseky užít za cenu sjednanou v souladu s cenovými předpisy </w:t>
      </w:r>
      <w:r w:rsidR="005734A9">
        <w:rPr>
          <w:rFonts w:ascii="Arial" w:eastAsia="Arial" w:hAnsi="Arial" w:cs="Arial"/>
          <w:b/>
          <w:sz w:val="20"/>
          <w:szCs w:val="20"/>
        </w:rPr>
        <w:t>a Přílohy č. 2</w:t>
      </w:r>
    </w:p>
    <w:p w14:paraId="3F6E392E" w14:textId="77777777" w:rsidR="005734A9" w:rsidRDefault="005734A9" w:rsidP="005734A9">
      <w:pPr>
        <w:spacing w:line="276" w:lineRule="auto"/>
        <w:jc w:val="both"/>
        <w:rPr>
          <w:rFonts w:ascii="Arial" w:eastAsia="Arial" w:hAnsi="Arial" w:cs="Arial"/>
          <w:b/>
          <w:sz w:val="20"/>
          <w:szCs w:val="20"/>
        </w:rPr>
      </w:pPr>
    </w:p>
    <w:tbl>
      <w:tblPr>
        <w:tblW w:w="5940" w:type="dxa"/>
        <w:tblInd w:w="80" w:type="dxa"/>
        <w:tblCellMar>
          <w:left w:w="70" w:type="dxa"/>
          <w:right w:w="70" w:type="dxa"/>
        </w:tblCellMar>
        <w:tblLook w:val="04A0" w:firstRow="1" w:lastRow="0" w:firstColumn="1" w:lastColumn="0" w:noHBand="0" w:noVBand="1"/>
      </w:tblPr>
      <w:tblGrid>
        <w:gridCol w:w="2000"/>
        <w:gridCol w:w="1800"/>
        <w:gridCol w:w="2140"/>
      </w:tblGrid>
      <w:tr w:rsidR="001E54FA" w:rsidRPr="000603EB" w14:paraId="7F6E259A" w14:textId="77777777" w:rsidTr="006F1786">
        <w:trPr>
          <w:trHeight w:val="324"/>
        </w:trPr>
        <w:tc>
          <w:tcPr>
            <w:tcW w:w="2000" w:type="dxa"/>
            <w:tcBorders>
              <w:top w:val="single" w:sz="8" w:space="0" w:color="000000"/>
              <w:left w:val="single" w:sz="8" w:space="0" w:color="000000"/>
              <w:bottom w:val="nil"/>
              <w:right w:val="single" w:sz="4" w:space="0" w:color="000000"/>
            </w:tcBorders>
            <w:shd w:val="clear" w:color="FFFFCC" w:fill="FFFFFF"/>
            <w:vAlign w:val="center"/>
            <w:hideMark/>
          </w:tcPr>
          <w:p w14:paraId="42E3348E"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Doba parkování</w:t>
            </w:r>
          </w:p>
        </w:tc>
        <w:tc>
          <w:tcPr>
            <w:tcW w:w="1800" w:type="dxa"/>
            <w:tcBorders>
              <w:top w:val="single" w:sz="8" w:space="0" w:color="000000"/>
              <w:left w:val="nil"/>
              <w:bottom w:val="nil"/>
              <w:right w:val="single" w:sz="4" w:space="0" w:color="000000"/>
            </w:tcBorders>
            <w:shd w:val="clear" w:color="FFFFCC" w:fill="FFFFFF"/>
            <w:vAlign w:val="center"/>
            <w:hideMark/>
          </w:tcPr>
          <w:p w14:paraId="2163F432"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Cena VPL v Kč</w:t>
            </w:r>
          </w:p>
        </w:tc>
        <w:tc>
          <w:tcPr>
            <w:tcW w:w="2140" w:type="dxa"/>
            <w:tcBorders>
              <w:top w:val="single" w:sz="8" w:space="0" w:color="000000"/>
              <w:left w:val="nil"/>
              <w:bottom w:val="nil"/>
              <w:right w:val="single" w:sz="8" w:space="0" w:color="000000"/>
            </w:tcBorders>
            <w:shd w:val="clear" w:color="FFFFCC" w:fill="FFFFFF"/>
            <w:vAlign w:val="center"/>
            <w:hideMark/>
          </w:tcPr>
          <w:p w14:paraId="129BD604"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Tvar objednávací SMS</w:t>
            </w:r>
          </w:p>
        </w:tc>
      </w:tr>
      <w:tr w:rsidR="005734A9" w:rsidRPr="000603EB" w14:paraId="41F9449E" w14:textId="77777777" w:rsidTr="006F1786">
        <w:trPr>
          <w:trHeight w:val="288"/>
        </w:trPr>
        <w:tc>
          <w:tcPr>
            <w:tcW w:w="2000" w:type="dxa"/>
            <w:tcBorders>
              <w:top w:val="single" w:sz="8" w:space="0" w:color="auto"/>
              <w:left w:val="single" w:sz="8" w:space="0" w:color="auto"/>
              <w:bottom w:val="single" w:sz="4" w:space="0" w:color="auto"/>
              <w:right w:val="single" w:sz="4" w:space="0" w:color="auto"/>
            </w:tcBorders>
            <w:shd w:val="clear" w:color="FFFFCC" w:fill="FFFFFF"/>
            <w:vAlign w:val="center"/>
          </w:tcPr>
          <w:p w14:paraId="32492FCB" w14:textId="08B882CD" w:rsidR="005734A9" w:rsidRPr="000603EB" w:rsidRDefault="005734A9" w:rsidP="006F1786">
            <w:pPr>
              <w:jc w:val="center"/>
              <w:rPr>
                <w:rFonts w:ascii="Arial" w:hAnsi="Arial" w:cs="Arial"/>
                <w:color w:val="000000"/>
                <w:sz w:val="20"/>
                <w:szCs w:val="20"/>
              </w:rPr>
            </w:pPr>
            <w:r>
              <w:rPr>
                <w:rFonts w:ascii="Arial" w:hAnsi="Arial" w:cs="Arial"/>
                <w:color w:val="000000"/>
                <w:sz w:val="20"/>
                <w:szCs w:val="20"/>
              </w:rPr>
              <w:t>30 MINUT</w:t>
            </w:r>
          </w:p>
        </w:tc>
        <w:tc>
          <w:tcPr>
            <w:tcW w:w="1800" w:type="dxa"/>
            <w:tcBorders>
              <w:top w:val="single" w:sz="8" w:space="0" w:color="auto"/>
              <w:left w:val="nil"/>
              <w:bottom w:val="single" w:sz="4" w:space="0" w:color="auto"/>
              <w:right w:val="single" w:sz="4" w:space="0" w:color="auto"/>
            </w:tcBorders>
            <w:shd w:val="clear" w:color="FFFFCC" w:fill="FFFFFF"/>
            <w:vAlign w:val="center"/>
          </w:tcPr>
          <w:p w14:paraId="3CBB416F" w14:textId="3A0C3E70" w:rsidR="005734A9"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10</w:t>
            </w:r>
          </w:p>
        </w:tc>
        <w:tc>
          <w:tcPr>
            <w:tcW w:w="2140" w:type="dxa"/>
            <w:tcBorders>
              <w:top w:val="single" w:sz="8" w:space="0" w:color="auto"/>
              <w:left w:val="nil"/>
              <w:bottom w:val="single" w:sz="4" w:space="0" w:color="auto"/>
              <w:right w:val="single" w:sz="8" w:space="0" w:color="auto"/>
            </w:tcBorders>
            <w:shd w:val="clear" w:color="FFFFCC" w:fill="FFFFFF"/>
            <w:vAlign w:val="center"/>
          </w:tcPr>
          <w:p w14:paraId="76CA17A0" w14:textId="35726079" w:rsidR="005734A9" w:rsidRPr="000603EB" w:rsidRDefault="005734A9" w:rsidP="005734A9">
            <w:pPr>
              <w:rPr>
                <w:rFonts w:ascii="Arial" w:hAnsi="Arial" w:cs="Arial"/>
                <w:color w:val="000000"/>
                <w:sz w:val="20"/>
                <w:szCs w:val="20"/>
              </w:rPr>
            </w:pPr>
            <w:r>
              <w:rPr>
                <w:rFonts w:ascii="Arial" w:hAnsi="Arial" w:cs="Arial"/>
                <w:color w:val="000000"/>
                <w:sz w:val="20"/>
                <w:szCs w:val="20"/>
              </w:rPr>
              <w:t>DKA 1S23456  3</w:t>
            </w:r>
            <w:r w:rsidRPr="000603EB">
              <w:rPr>
                <w:rFonts w:ascii="Arial" w:hAnsi="Arial" w:cs="Arial"/>
                <w:color w:val="000000"/>
                <w:sz w:val="20"/>
                <w:szCs w:val="20"/>
              </w:rPr>
              <w:t>0</w:t>
            </w:r>
          </w:p>
        </w:tc>
      </w:tr>
      <w:tr w:rsidR="001E54FA" w:rsidRPr="000603EB" w14:paraId="28895026" w14:textId="77777777" w:rsidTr="006F1786">
        <w:trPr>
          <w:trHeight w:val="288"/>
        </w:trPr>
        <w:tc>
          <w:tcPr>
            <w:tcW w:w="2000" w:type="dxa"/>
            <w:tcBorders>
              <w:top w:val="single" w:sz="8" w:space="0" w:color="auto"/>
              <w:left w:val="single" w:sz="8" w:space="0" w:color="auto"/>
              <w:bottom w:val="single" w:sz="4" w:space="0" w:color="auto"/>
              <w:right w:val="single" w:sz="4" w:space="0" w:color="auto"/>
            </w:tcBorders>
            <w:shd w:val="clear" w:color="FFFFCC" w:fill="FFFFFF"/>
            <w:vAlign w:val="center"/>
            <w:hideMark/>
          </w:tcPr>
          <w:p w14:paraId="3FA57018"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60 MINUT</w:t>
            </w:r>
          </w:p>
        </w:tc>
        <w:tc>
          <w:tcPr>
            <w:tcW w:w="1800" w:type="dxa"/>
            <w:tcBorders>
              <w:top w:val="single" w:sz="8" w:space="0" w:color="auto"/>
              <w:left w:val="nil"/>
              <w:bottom w:val="single" w:sz="4" w:space="0" w:color="auto"/>
              <w:right w:val="single" w:sz="4" w:space="0" w:color="auto"/>
            </w:tcBorders>
            <w:shd w:val="clear" w:color="FFFFCC" w:fill="FFFFFF"/>
            <w:vAlign w:val="center"/>
            <w:hideMark/>
          </w:tcPr>
          <w:p w14:paraId="48CA18F7" w14:textId="0DBFA8EA"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2</w:t>
            </w:r>
            <w:r w:rsidR="00F312B6">
              <w:rPr>
                <w:rFonts w:ascii="Arial" w:hAnsi="Arial" w:cs="Arial"/>
                <w:b/>
                <w:bCs/>
                <w:color w:val="000000"/>
                <w:sz w:val="20"/>
                <w:szCs w:val="20"/>
              </w:rPr>
              <w:t>0</w:t>
            </w:r>
            <w:r w:rsidR="001E54FA" w:rsidRPr="000603EB">
              <w:rPr>
                <w:rFonts w:ascii="Arial" w:hAnsi="Arial" w:cs="Arial"/>
                <w:b/>
                <w:bCs/>
                <w:color w:val="000000"/>
                <w:sz w:val="20"/>
                <w:szCs w:val="20"/>
              </w:rPr>
              <w:t xml:space="preserve">   </w:t>
            </w:r>
          </w:p>
        </w:tc>
        <w:tc>
          <w:tcPr>
            <w:tcW w:w="2140" w:type="dxa"/>
            <w:tcBorders>
              <w:top w:val="single" w:sz="8" w:space="0" w:color="auto"/>
              <w:left w:val="nil"/>
              <w:bottom w:val="single" w:sz="4" w:space="0" w:color="auto"/>
              <w:right w:val="single" w:sz="8" w:space="0" w:color="auto"/>
            </w:tcBorders>
            <w:shd w:val="clear" w:color="FFFFCC" w:fill="FFFFFF"/>
            <w:vAlign w:val="center"/>
            <w:hideMark/>
          </w:tcPr>
          <w:p w14:paraId="0C2CAA2E" w14:textId="77777777" w:rsidR="001E54FA" w:rsidRPr="000603EB" w:rsidRDefault="001E54FA" w:rsidP="005734A9">
            <w:pPr>
              <w:rPr>
                <w:rFonts w:ascii="Arial" w:hAnsi="Arial" w:cs="Arial"/>
                <w:color w:val="000000"/>
                <w:sz w:val="20"/>
                <w:szCs w:val="20"/>
              </w:rPr>
            </w:pPr>
            <w:r w:rsidRPr="000603EB">
              <w:rPr>
                <w:rFonts w:ascii="Arial" w:hAnsi="Arial" w:cs="Arial"/>
                <w:color w:val="000000"/>
                <w:sz w:val="20"/>
                <w:szCs w:val="20"/>
              </w:rPr>
              <w:t>DKA 1S23456  60</w:t>
            </w:r>
          </w:p>
        </w:tc>
      </w:tr>
      <w:tr w:rsidR="00725614" w:rsidRPr="000603EB" w14:paraId="092DB444"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tcPr>
          <w:p w14:paraId="2EA91B72" w14:textId="5E054859" w:rsidR="00725614" w:rsidRPr="000603EB" w:rsidRDefault="00725614" w:rsidP="006F1786">
            <w:pPr>
              <w:jc w:val="center"/>
              <w:rPr>
                <w:rFonts w:ascii="Arial" w:hAnsi="Arial" w:cs="Arial"/>
                <w:color w:val="000000"/>
                <w:sz w:val="20"/>
                <w:szCs w:val="20"/>
              </w:rPr>
            </w:pPr>
            <w:r>
              <w:rPr>
                <w:rFonts w:ascii="Arial" w:hAnsi="Arial" w:cs="Arial"/>
                <w:color w:val="000000"/>
                <w:sz w:val="20"/>
                <w:szCs w:val="20"/>
              </w:rPr>
              <w:t>9</w:t>
            </w:r>
            <w:r w:rsidRPr="000603EB">
              <w:rPr>
                <w:rFonts w:ascii="Arial" w:hAnsi="Arial" w:cs="Arial"/>
                <w:color w:val="000000"/>
                <w:sz w:val="20"/>
                <w:szCs w:val="20"/>
              </w:rPr>
              <w:t>0 MINUT</w:t>
            </w:r>
          </w:p>
        </w:tc>
        <w:tc>
          <w:tcPr>
            <w:tcW w:w="1800" w:type="dxa"/>
            <w:tcBorders>
              <w:top w:val="nil"/>
              <w:left w:val="nil"/>
              <w:bottom w:val="single" w:sz="4" w:space="0" w:color="auto"/>
              <w:right w:val="single" w:sz="4" w:space="0" w:color="auto"/>
            </w:tcBorders>
            <w:shd w:val="clear" w:color="FFFFCC" w:fill="FFFFFF"/>
            <w:vAlign w:val="center"/>
          </w:tcPr>
          <w:p w14:paraId="288EB0FE" w14:textId="6AEA2B21" w:rsidR="00725614"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30</w:t>
            </w:r>
          </w:p>
        </w:tc>
        <w:tc>
          <w:tcPr>
            <w:tcW w:w="2140" w:type="dxa"/>
            <w:tcBorders>
              <w:top w:val="nil"/>
              <w:left w:val="nil"/>
              <w:bottom w:val="single" w:sz="4" w:space="0" w:color="auto"/>
              <w:right w:val="single" w:sz="8" w:space="0" w:color="auto"/>
            </w:tcBorders>
            <w:shd w:val="clear" w:color="FFFFCC" w:fill="FFFFFF"/>
            <w:vAlign w:val="center"/>
          </w:tcPr>
          <w:p w14:paraId="0528CC2E" w14:textId="1EF47498" w:rsidR="00725614" w:rsidRPr="000603EB" w:rsidRDefault="00F312B6" w:rsidP="005734A9">
            <w:pPr>
              <w:rPr>
                <w:rFonts w:ascii="Arial" w:hAnsi="Arial" w:cs="Arial"/>
                <w:color w:val="000000"/>
                <w:sz w:val="20"/>
                <w:szCs w:val="20"/>
              </w:rPr>
            </w:pPr>
            <w:r w:rsidRPr="000603EB">
              <w:rPr>
                <w:rFonts w:ascii="Arial" w:hAnsi="Arial" w:cs="Arial"/>
                <w:color w:val="000000"/>
                <w:sz w:val="20"/>
                <w:szCs w:val="20"/>
              </w:rPr>
              <w:t xml:space="preserve">DKA 1S23456  </w:t>
            </w:r>
            <w:r>
              <w:rPr>
                <w:rFonts w:ascii="Arial" w:hAnsi="Arial" w:cs="Arial"/>
                <w:color w:val="000000"/>
                <w:sz w:val="20"/>
                <w:szCs w:val="20"/>
              </w:rPr>
              <w:t>9</w:t>
            </w:r>
            <w:r w:rsidRPr="000603EB">
              <w:rPr>
                <w:rFonts w:ascii="Arial" w:hAnsi="Arial" w:cs="Arial"/>
                <w:color w:val="000000"/>
                <w:sz w:val="20"/>
                <w:szCs w:val="20"/>
              </w:rPr>
              <w:t>0</w:t>
            </w:r>
          </w:p>
        </w:tc>
      </w:tr>
      <w:tr w:rsidR="001E54FA" w:rsidRPr="000603EB" w14:paraId="618F8470"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36D48671"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120 MINUT</w:t>
            </w:r>
          </w:p>
        </w:tc>
        <w:tc>
          <w:tcPr>
            <w:tcW w:w="1800" w:type="dxa"/>
            <w:tcBorders>
              <w:top w:val="nil"/>
              <w:left w:val="nil"/>
              <w:bottom w:val="single" w:sz="4" w:space="0" w:color="auto"/>
              <w:right w:val="single" w:sz="4" w:space="0" w:color="auto"/>
            </w:tcBorders>
            <w:shd w:val="clear" w:color="FFFFCC" w:fill="FFFFFF"/>
            <w:vAlign w:val="center"/>
            <w:hideMark/>
          </w:tcPr>
          <w:p w14:paraId="12365F37" w14:textId="280F0469"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4</w:t>
            </w:r>
            <w:r w:rsidR="00F312B6">
              <w:rPr>
                <w:rFonts w:ascii="Arial" w:hAnsi="Arial" w:cs="Arial"/>
                <w:b/>
                <w:bCs/>
                <w:color w:val="000000"/>
                <w:sz w:val="20"/>
                <w:szCs w:val="20"/>
              </w:rPr>
              <w:t>0</w:t>
            </w:r>
            <w:r w:rsidR="001E54FA" w:rsidRPr="000603EB">
              <w:rPr>
                <w:rFonts w:ascii="Arial" w:hAnsi="Arial" w:cs="Arial"/>
                <w:b/>
                <w:bCs/>
                <w:color w:val="000000"/>
                <w:sz w:val="20"/>
                <w:szCs w:val="20"/>
              </w:rPr>
              <w:t xml:space="preserve">   </w:t>
            </w:r>
          </w:p>
        </w:tc>
        <w:tc>
          <w:tcPr>
            <w:tcW w:w="2140" w:type="dxa"/>
            <w:tcBorders>
              <w:top w:val="nil"/>
              <w:left w:val="nil"/>
              <w:bottom w:val="single" w:sz="4" w:space="0" w:color="auto"/>
              <w:right w:val="single" w:sz="8" w:space="0" w:color="auto"/>
            </w:tcBorders>
            <w:shd w:val="clear" w:color="FFFFCC" w:fill="FFFFFF"/>
            <w:vAlign w:val="center"/>
            <w:hideMark/>
          </w:tcPr>
          <w:p w14:paraId="4AEF835E" w14:textId="77777777" w:rsidR="001E54FA" w:rsidRPr="000603EB" w:rsidRDefault="001E54FA" w:rsidP="005734A9">
            <w:pPr>
              <w:rPr>
                <w:rFonts w:ascii="Arial" w:hAnsi="Arial" w:cs="Arial"/>
                <w:color w:val="000000"/>
                <w:sz w:val="20"/>
                <w:szCs w:val="20"/>
              </w:rPr>
            </w:pPr>
            <w:r w:rsidRPr="000603EB">
              <w:rPr>
                <w:rFonts w:ascii="Arial" w:hAnsi="Arial" w:cs="Arial"/>
                <w:color w:val="000000"/>
                <w:sz w:val="20"/>
                <w:szCs w:val="20"/>
              </w:rPr>
              <w:t>DKA 1S23456  120</w:t>
            </w:r>
          </w:p>
        </w:tc>
      </w:tr>
      <w:tr w:rsidR="00F312B6" w:rsidRPr="000603EB" w14:paraId="398AE72A"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tcPr>
          <w:p w14:paraId="4C411761" w14:textId="374C6947" w:rsidR="00F312B6" w:rsidRPr="000603EB" w:rsidRDefault="00F312B6" w:rsidP="006F1786">
            <w:pPr>
              <w:jc w:val="center"/>
              <w:rPr>
                <w:rFonts w:ascii="Arial" w:hAnsi="Arial" w:cs="Arial"/>
                <w:color w:val="000000"/>
                <w:sz w:val="20"/>
                <w:szCs w:val="20"/>
              </w:rPr>
            </w:pPr>
            <w:r>
              <w:rPr>
                <w:rFonts w:ascii="Arial" w:hAnsi="Arial" w:cs="Arial"/>
                <w:color w:val="000000"/>
                <w:sz w:val="20"/>
                <w:szCs w:val="20"/>
              </w:rPr>
              <w:t xml:space="preserve">150 </w:t>
            </w:r>
            <w:r w:rsidRPr="000603EB">
              <w:rPr>
                <w:rFonts w:ascii="Arial" w:hAnsi="Arial" w:cs="Arial"/>
                <w:color w:val="000000"/>
                <w:sz w:val="20"/>
                <w:szCs w:val="20"/>
              </w:rPr>
              <w:t>MINUT</w:t>
            </w:r>
          </w:p>
        </w:tc>
        <w:tc>
          <w:tcPr>
            <w:tcW w:w="1800" w:type="dxa"/>
            <w:tcBorders>
              <w:top w:val="nil"/>
              <w:left w:val="nil"/>
              <w:bottom w:val="single" w:sz="4" w:space="0" w:color="auto"/>
              <w:right w:val="single" w:sz="4" w:space="0" w:color="auto"/>
            </w:tcBorders>
            <w:shd w:val="clear" w:color="FFFFCC" w:fill="FFFFFF"/>
            <w:vAlign w:val="center"/>
          </w:tcPr>
          <w:p w14:paraId="782ABDC6" w14:textId="08A031AE" w:rsidR="00F312B6"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50</w:t>
            </w:r>
          </w:p>
        </w:tc>
        <w:tc>
          <w:tcPr>
            <w:tcW w:w="2140" w:type="dxa"/>
            <w:tcBorders>
              <w:top w:val="nil"/>
              <w:left w:val="nil"/>
              <w:bottom w:val="single" w:sz="4" w:space="0" w:color="auto"/>
              <w:right w:val="single" w:sz="8" w:space="0" w:color="auto"/>
            </w:tcBorders>
            <w:shd w:val="clear" w:color="FFFFCC" w:fill="FFFFFF"/>
            <w:vAlign w:val="center"/>
          </w:tcPr>
          <w:p w14:paraId="1ABF5775" w14:textId="0DEBD97F" w:rsidR="00F312B6" w:rsidRPr="000603EB" w:rsidRDefault="00F312B6" w:rsidP="005734A9">
            <w:pPr>
              <w:rPr>
                <w:rFonts w:ascii="Arial" w:hAnsi="Arial" w:cs="Arial"/>
                <w:color w:val="000000"/>
                <w:sz w:val="20"/>
                <w:szCs w:val="20"/>
              </w:rPr>
            </w:pPr>
            <w:r w:rsidRPr="000603EB">
              <w:rPr>
                <w:rFonts w:ascii="Arial" w:hAnsi="Arial" w:cs="Arial"/>
                <w:color w:val="000000"/>
                <w:sz w:val="20"/>
                <w:szCs w:val="20"/>
              </w:rPr>
              <w:t xml:space="preserve">DKA 1S23456  </w:t>
            </w:r>
            <w:r>
              <w:rPr>
                <w:rFonts w:ascii="Arial" w:hAnsi="Arial" w:cs="Arial"/>
                <w:color w:val="000000"/>
                <w:sz w:val="20"/>
                <w:szCs w:val="20"/>
              </w:rPr>
              <w:t>150</w:t>
            </w:r>
          </w:p>
        </w:tc>
      </w:tr>
      <w:tr w:rsidR="001E54FA" w:rsidRPr="000603EB" w14:paraId="3A94B3B4"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59D8ADFA"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180 MINUT</w:t>
            </w:r>
          </w:p>
        </w:tc>
        <w:tc>
          <w:tcPr>
            <w:tcW w:w="1800" w:type="dxa"/>
            <w:tcBorders>
              <w:top w:val="nil"/>
              <w:left w:val="nil"/>
              <w:bottom w:val="single" w:sz="4" w:space="0" w:color="auto"/>
              <w:right w:val="single" w:sz="4" w:space="0" w:color="auto"/>
            </w:tcBorders>
            <w:shd w:val="clear" w:color="FFFFCC" w:fill="FFFFFF"/>
            <w:vAlign w:val="center"/>
            <w:hideMark/>
          </w:tcPr>
          <w:p w14:paraId="6897423C" w14:textId="1AECD955"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60</w:t>
            </w:r>
            <w:r w:rsidR="001E54FA" w:rsidRPr="000603EB">
              <w:rPr>
                <w:rFonts w:ascii="Arial" w:hAnsi="Arial" w:cs="Arial"/>
                <w:b/>
                <w:bCs/>
                <w:color w:val="000000"/>
                <w:sz w:val="20"/>
                <w:szCs w:val="20"/>
              </w:rPr>
              <w:t xml:space="preserve">   </w:t>
            </w:r>
          </w:p>
        </w:tc>
        <w:tc>
          <w:tcPr>
            <w:tcW w:w="2140" w:type="dxa"/>
            <w:tcBorders>
              <w:top w:val="nil"/>
              <w:left w:val="nil"/>
              <w:bottom w:val="single" w:sz="4" w:space="0" w:color="auto"/>
              <w:right w:val="single" w:sz="8" w:space="0" w:color="auto"/>
            </w:tcBorders>
            <w:shd w:val="clear" w:color="FFFFCC" w:fill="FFFFFF"/>
            <w:vAlign w:val="center"/>
            <w:hideMark/>
          </w:tcPr>
          <w:p w14:paraId="0DD4DFA7" w14:textId="77777777" w:rsidR="001E54FA" w:rsidRPr="000603EB" w:rsidRDefault="001E54FA" w:rsidP="005734A9">
            <w:pPr>
              <w:rPr>
                <w:rFonts w:ascii="Arial" w:hAnsi="Arial" w:cs="Arial"/>
                <w:color w:val="000000"/>
                <w:sz w:val="20"/>
                <w:szCs w:val="20"/>
              </w:rPr>
            </w:pPr>
            <w:r w:rsidRPr="000603EB">
              <w:rPr>
                <w:rFonts w:ascii="Arial" w:hAnsi="Arial" w:cs="Arial"/>
                <w:color w:val="000000"/>
                <w:sz w:val="20"/>
                <w:szCs w:val="20"/>
              </w:rPr>
              <w:t>DKA 1S23456  180</w:t>
            </w:r>
          </w:p>
        </w:tc>
      </w:tr>
      <w:tr w:rsidR="00F312B6" w:rsidRPr="000603EB" w14:paraId="706AEC20"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tcPr>
          <w:p w14:paraId="73C28651" w14:textId="3889E90D" w:rsidR="00F312B6" w:rsidRPr="000603EB" w:rsidRDefault="00F312B6" w:rsidP="006F1786">
            <w:pPr>
              <w:jc w:val="center"/>
              <w:rPr>
                <w:rFonts w:ascii="Arial" w:hAnsi="Arial" w:cs="Arial"/>
                <w:color w:val="000000"/>
                <w:sz w:val="20"/>
                <w:szCs w:val="20"/>
              </w:rPr>
            </w:pPr>
            <w:r>
              <w:rPr>
                <w:rFonts w:ascii="Arial" w:hAnsi="Arial" w:cs="Arial"/>
                <w:color w:val="000000"/>
                <w:sz w:val="20"/>
                <w:szCs w:val="20"/>
              </w:rPr>
              <w:t xml:space="preserve">210 </w:t>
            </w:r>
            <w:r w:rsidRPr="000603EB">
              <w:rPr>
                <w:rFonts w:ascii="Arial" w:hAnsi="Arial" w:cs="Arial"/>
                <w:color w:val="000000"/>
                <w:sz w:val="20"/>
                <w:szCs w:val="20"/>
              </w:rPr>
              <w:t>MINUT</w:t>
            </w:r>
          </w:p>
        </w:tc>
        <w:tc>
          <w:tcPr>
            <w:tcW w:w="1800" w:type="dxa"/>
            <w:tcBorders>
              <w:top w:val="nil"/>
              <w:left w:val="nil"/>
              <w:bottom w:val="single" w:sz="4" w:space="0" w:color="auto"/>
              <w:right w:val="single" w:sz="4" w:space="0" w:color="auto"/>
            </w:tcBorders>
            <w:shd w:val="clear" w:color="FFFFCC" w:fill="FFFFFF"/>
            <w:vAlign w:val="center"/>
          </w:tcPr>
          <w:p w14:paraId="08A7C32C" w14:textId="192AA524" w:rsidR="00F312B6"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70</w:t>
            </w:r>
          </w:p>
        </w:tc>
        <w:tc>
          <w:tcPr>
            <w:tcW w:w="2140" w:type="dxa"/>
            <w:tcBorders>
              <w:top w:val="nil"/>
              <w:left w:val="nil"/>
              <w:bottom w:val="single" w:sz="4" w:space="0" w:color="auto"/>
              <w:right w:val="single" w:sz="8" w:space="0" w:color="auto"/>
            </w:tcBorders>
            <w:shd w:val="clear" w:color="FFFFCC" w:fill="FFFFFF"/>
            <w:vAlign w:val="center"/>
          </w:tcPr>
          <w:p w14:paraId="26F71846" w14:textId="615F21DD" w:rsidR="00F312B6" w:rsidRPr="000603EB" w:rsidRDefault="005734A9" w:rsidP="005734A9">
            <w:pPr>
              <w:rPr>
                <w:rFonts w:ascii="Arial" w:hAnsi="Arial" w:cs="Arial"/>
                <w:color w:val="000000"/>
                <w:sz w:val="20"/>
                <w:szCs w:val="20"/>
              </w:rPr>
            </w:pPr>
            <w:r>
              <w:rPr>
                <w:rFonts w:ascii="Arial" w:hAnsi="Arial" w:cs="Arial"/>
                <w:color w:val="000000"/>
                <w:sz w:val="20"/>
                <w:szCs w:val="20"/>
              </w:rPr>
              <w:t>DKA 1S23456  21</w:t>
            </w:r>
            <w:r w:rsidR="00F312B6" w:rsidRPr="000603EB">
              <w:rPr>
                <w:rFonts w:ascii="Arial" w:hAnsi="Arial" w:cs="Arial"/>
                <w:color w:val="000000"/>
                <w:sz w:val="20"/>
                <w:szCs w:val="20"/>
              </w:rPr>
              <w:t>0</w:t>
            </w:r>
          </w:p>
        </w:tc>
      </w:tr>
      <w:tr w:rsidR="001E54FA" w:rsidRPr="000603EB" w14:paraId="37D57C48"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75BED668"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240 MINUT</w:t>
            </w:r>
          </w:p>
        </w:tc>
        <w:tc>
          <w:tcPr>
            <w:tcW w:w="1800" w:type="dxa"/>
            <w:tcBorders>
              <w:top w:val="nil"/>
              <w:left w:val="nil"/>
              <w:bottom w:val="single" w:sz="4" w:space="0" w:color="auto"/>
              <w:right w:val="single" w:sz="4" w:space="0" w:color="auto"/>
            </w:tcBorders>
            <w:shd w:val="clear" w:color="FFFFCC" w:fill="FFFFFF"/>
            <w:vAlign w:val="center"/>
            <w:hideMark/>
          </w:tcPr>
          <w:p w14:paraId="353441B4" w14:textId="305EA18D"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80</w:t>
            </w:r>
            <w:r w:rsidR="001E54FA" w:rsidRPr="000603EB">
              <w:rPr>
                <w:rFonts w:ascii="Arial" w:hAnsi="Arial" w:cs="Arial"/>
                <w:b/>
                <w:bCs/>
                <w:color w:val="000000"/>
                <w:sz w:val="20"/>
                <w:szCs w:val="20"/>
              </w:rPr>
              <w:t xml:space="preserve">   </w:t>
            </w:r>
          </w:p>
        </w:tc>
        <w:tc>
          <w:tcPr>
            <w:tcW w:w="2140" w:type="dxa"/>
            <w:tcBorders>
              <w:top w:val="nil"/>
              <w:left w:val="nil"/>
              <w:bottom w:val="single" w:sz="4" w:space="0" w:color="auto"/>
              <w:right w:val="single" w:sz="8" w:space="0" w:color="auto"/>
            </w:tcBorders>
            <w:shd w:val="clear" w:color="FFFFCC" w:fill="FFFFFF"/>
            <w:vAlign w:val="center"/>
            <w:hideMark/>
          </w:tcPr>
          <w:p w14:paraId="30C95BDA" w14:textId="4706B44E" w:rsidR="001E54FA" w:rsidRPr="000603EB" w:rsidRDefault="005734A9" w:rsidP="005734A9">
            <w:pPr>
              <w:rPr>
                <w:rFonts w:ascii="Arial" w:hAnsi="Arial" w:cs="Arial"/>
                <w:color w:val="000000"/>
                <w:sz w:val="20"/>
                <w:szCs w:val="20"/>
              </w:rPr>
            </w:pPr>
            <w:r>
              <w:rPr>
                <w:rFonts w:ascii="Arial" w:hAnsi="Arial" w:cs="Arial"/>
                <w:color w:val="000000"/>
                <w:sz w:val="20"/>
                <w:szCs w:val="20"/>
              </w:rPr>
              <w:t>DKA</w:t>
            </w:r>
            <w:r w:rsidR="001E54FA" w:rsidRPr="000603EB">
              <w:rPr>
                <w:rFonts w:ascii="Arial" w:hAnsi="Arial" w:cs="Arial"/>
                <w:color w:val="000000"/>
                <w:sz w:val="20"/>
                <w:szCs w:val="20"/>
              </w:rPr>
              <w:t xml:space="preserve"> 1S23456  240</w:t>
            </w:r>
          </w:p>
        </w:tc>
      </w:tr>
      <w:tr w:rsidR="00F312B6" w:rsidRPr="000603EB" w14:paraId="7EE398ED" w14:textId="77777777" w:rsidTr="006F1786">
        <w:trPr>
          <w:trHeight w:val="300"/>
        </w:trPr>
        <w:tc>
          <w:tcPr>
            <w:tcW w:w="2000" w:type="dxa"/>
            <w:tcBorders>
              <w:top w:val="nil"/>
              <w:left w:val="single" w:sz="8" w:space="0" w:color="auto"/>
              <w:bottom w:val="single" w:sz="8" w:space="0" w:color="auto"/>
              <w:right w:val="single" w:sz="4" w:space="0" w:color="auto"/>
            </w:tcBorders>
            <w:shd w:val="clear" w:color="FFFFCC" w:fill="FFFFFF"/>
            <w:vAlign w:val="center"/>
          </w:tcPr>
          <w:p w14:paraId="479C62DD" w14:textId="0AC00538" w:rsidR="00F312B6" w:rsidRPr="000603EB" w:rsidRDefault="00F312B6" w:rsidP="006F1786">
            <w:pPr>
              <w:jc w:val="center"/>
              <w:rPr>
                <w:rFonts w:ascii="Arial" w:hAnsi="Arial" w:cs="Arial"/>
                <w:color w:val="000000"/>
                <w:sz w:val="20"/>
                <w:szCs w:val="20"/>
              </w:rPr>
            </w:pPr>
            <w:r>
              <w:rPr>
                <w:rFonts w:ascii="Arial" w:hAnsi="Arial" w:cs="Arial"/>
                <w:color w:val="000000"/>
                <w:sz w:val="20"/>
                <w:szCs w:val="20"/>
              </w:rPr>
              <w:t xml:space="preserve">270 </w:t>
            </w:r>
            <w:r w:rsidRPr="000603EB">
              <w:rPr>
                <w:rFonts w:ascii="Arial" w:hAnsi="Arial" w:cs="Arial"/>
                <w:color w:val="000000"/>
                <w:sz w:val="20"/>
                <w:szCs w:val="20"/>
              </w:rPr>
              <w:t>MINUT</w:t>
            </w:r>
          </w:p>
        </w:tc>
        <w:tc>
          <w:tcPr>
            <w:tcW w:w="1800" w:type="dxa"/>
            <w:tcBorders>
              <w:top w:val="nil"/>
              <w:left w:val="nil"/>
              <w:bottom w:val="single" w:sz="8" w:space="0" w:color="auto"/>
              <w:right w:val="single" w:sz="4" w:space="0" w:color="auto"/>
            </w:tcBorders>
            <w:shd w:val="clear" w:color="FFFFCC" w:fill="FFFFFF"/>
            <w:vAlign w:val="center"/>
          </w:tcPr>
          <w:p w14:paraId="5589810A" w14:textId="465B2165" w:rsidR="00F312B6"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90</w:t>
            </w:r>
          </w:p>
        </w:tc>
        <w:tc>
          <w:tcPr>
            <w:tcW w:w="2140" w:type="dxa"/>
            <w:tcBorders>
              <w:top w:val="nil"/>
              <w:left w:val="nil"/>
              <w:bottom w:val="single" w:sz="8" w:space="0" w:color="auto"/>
              <w:right w:val="single" w:sz="8" w:space="0" w:color="auto"/>
            </w:tcBorders>
            <w:shd w:val="clear" w:color="FFFFCC" w:fill="FFFFFF"/>
            <w:vAlign w:val="center"/>
          </w:tcPr>
          <w:p w14:paraId="172844C9" w14:textId="5ED5BBDE" w:rsidR="00F312B6" w:rsidRPr="000603EB" w:rsidRDefault="00F312B6" w:rsidP="005734A9">
            <w:pPr>
              <w:rPr>
                <w:rFonts w:ascii="Arial" w:hAnsi="Arial" w:cs="Arial"/>
                <w:color w:val="000000"/>
                <w:sz w:val="20"/>
                <w:szCs w:val="20"/>
              </w:rPr>
            </w:pPr>
            <w:r w:rsidRPr="000603EB">
              <w:rPr>
                <w:rFonts w:ascii="Arial" w:hAnsi="Arial" w:cs="Arial"/>
                <w:color w:val="000000"/>
                <w:sz w:val="20"/>
                <w:szCs w:val="20"/>
              </w:rPr>
              <w:t xml:space="preserve">DKA 1S23456  </w:t>
            </w:r>
            <w:r>
              <w:rPr>
                <w:rFonts w:ascii="Arial" w:hAnsi="Arial" w:cs="Arial"/>
                <w:color w:val="000000"/>
                <w:sz w:val="20"/>
                <w:szCs w:val="20"/>
              </w:rPr>
              <w:t>270</w:t>
            </w:r>
          </w:p>
        </w:tc>
      </w:tr>
      <w:tr w:rsidR="001E54FA" w:rsidRPr="000603EB" w14:paraId="4CB71926" w14:textId="77777777" w:rsidTr="006F1786">
        <w:trPr>
          <w:trHeight w:val="300"/>
        </w:trPr>
        <w:tc>
          <w:tcPr>
            <w:tcW w:w="2000" w:type="dxa"/>
            <w:tcBorders>
              <w:top w:val="nil"/>
              <w:left w:val="single" w:sz="8" w:space="0" w:color="auto"/>
              <w:bottom w:val="single" w:sz="8" w:space="0" w:color="auto"/>
              <w:right w:val="single" w:sz="4" w:space="0" w:color="auto"/>
            </w:tcBorders>
            <w:shd w:val="clear" w:color="FFFFCC" w:fill="FFFFFF"/>
            <w:vAlign w:val="center"/>
            <w:hideMark/>
          </w:tcPr>
          <w:p w14:paraId="140DB7F1"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300 MINUT</w:t>
            </w:r>
          </w:p>
        </w:tc>
        <w:tc>
          <w:tcPr>
            <w:tcW w:w="1800" w:type="dxa"/>
            <w:tcBorders>
              <w:top w:val="nil"/>
              <w:left w:val="nil"/>
              <w:bottom w:val="single" w:sz="8" w:space="0" w:color="auto"/>
              <w:right w:val="single" w:sz="4" w:space="0" w:color="auto"/>
            </w:tcBorders>
            <w:shd w:val="clear" w:color="FFFFCC" w:fill="FFFFFF"/>
            <w:vAlign w:val="center"/>
            <w:hideMark/>
          </w:tcPr>
          <w:p w14:paraId="6D564D99" w14:textId="54755BDE"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100</w:t>
            </w:r>
            <w:r w:rsidR="001E54FA" w:rsidRPr="000603EB">
              <w:rPr>
                <w:rFonts w:ascii="Arial" w:hAnsi="Arial" w:cs="Arial"/>
                <w:b/>
                <w:bCs/>
                <w:color w:val="000000"/>
                <w:sz w:val="20"/>
                <w:szCs w:val="20"/>
              </w:rPr>
              <w:t xml:space="preserve">   </w:t>
            </w:r>
          </w:p>
        </w:tc>
        <w:tc>
          <w:tcPr>
            <w:tcW w:w="2140" w:type="dxa"/>
            <w:tcBorders>
              <w:top w:val="nil"/>
              <w:left w:val="nil"/>
              <w:bottom w:val="single" w:sz="8" w:space="0" w:color="auto"/>
              <w:right w:val="single" w:sz="8" w:space="0" w:color="auto"/>
            </w:tcBorders>
            <w:shd w:val="clear" w:color="FFFFCC" w:fill="FFFFFF"/>
            <w:vAlign w:val="center"/>
            <w:hideMark/>
          </w:tcPr>
          <w:p w14:paraId="22EBD780" w14:textId="66F4CF19" w:rsidR="001E54FA" w:rsidRPr="000603EB" w:rsidRDefault="005734A9" w:rsidP="005734A9">
            <w:pPr>
              <w:rPr>
                <w:rFonts w:ascii="Arial" w:hAnsi="Arial" w:cs="Arial"/>
                <w:color w:val="000000"/>
                <w:sz w:val="20"/>
                <w:szCs w:val="20"/>
              </w:rPr>
            </w:pPr>
            <w:r>
              <w:rPr>
                <w:rFonts w:ascii="Arial" w:hAnsi="Arial" w:cs="Arial"/>
                <w:color w:val="000000"/>
                <w:sz w:val="20"/>
                <w:szCs w:val="20"/>
              </w:rPr>
              <w:t xml:space="preserve">DKA </w:t>
            </w:r>
            <w:r w:rsidR="001E54FA" w:rsidRPr="000603EB">
              <w:rPr>
                <w:rFonts w:ascii="Arial" w:hAnsi="Arial" w:cs="Arial"/>
                <w:color w:val="000000"/>
                <w:sz w:val="20"/>
                <w:szCs w:val="20"/>
              </w:rPr>
              <w:t>1S23456  300</w:t>
            </w:r>
          </w:p>
        </w:tc>
      </w:tr>
    </w:tbl>
    <w:p w14:paraId="274CA3DE" w14:textId="49E6A3F2" w:rsidR="001E54FA" w:rsidRPr="005734A9" w:rsidRDefault="00F312B6" w:rsidP="001E54FA">
      <w:pPr>
        <w:spacing w:after="200" w:line="276" w:lineRule="auto"/>
        <w:rPr>
          <w:rFonts w:ascii="Arial" w:eastAsia="Arial" w:hAnsi="Arial" w:cs="Arial"/>
          <w:sz w:val="20"/>
          <w:szCs w:val="20"/>
        </w:rPr>
      </w:pPr>
      <w:proofErr w:type="spellStart"/>
      <w:r w:rsidRPr="005734A9">
        <w:rPr>
          <w:rFonts w:ascii="Arial" w:eastAsia="Arial" w:hAnsi="Arial" w:cs="Arial"/>
          <w:sz w:val="20"/>
          <w:szCs w:val="20"/>
        </w:rPr>
        <w:t>Notfikace</w:t>
      </w:r>
      <w:proofErr w:type="spellEnd"/>
      <w:r w:rsidRPr="005734A9">
        <w:rPr>
          <w:rFonts w:ascii="Arial" w:eastAsia="Arial" w:hAnsi="Arial" w:cs="Arial"/>
          <w:sz w:val="20"/>
          <w:szCs w:val="20"/>
        </w:rPr>
        <w:t xml:space="preserve"> U</w:t>
      </w:r>
    </w:p>
    <w:p w14:paraId="5D8748B9" w14:textId="2B4E486A" w:rsidR="001E54FA" w:rsidRDefault="001E54FA" w:rsidP="001E54FA">
      <w:pPr>
        <w:jc w:val="both"/>
        <w:rPr>
          <w:rFonts w:ascii="Arial" w:eastAsia="Arial" w:hAnsi="Arial" w:cs="Arial"/>
          <w:b/>
          <w:sz w:val="20"/>
          <w:szCs w:val="20"/>
        </w:rPr>
      </w:pPr>
      <w:r w:rsidRPr="000603EB">
        <w:rPr>
          <w:rFonts w:ascii="Arial" w:eastAsia="Arial" w:hAnsi="Arial" w:cs="Arial"/>
          <w:b/>
          <w:sz w:val="20"/>
          <w:szCs w:val="20"/>
        </w:rPr>
        <w:t xml:space="preserve">Ceník </w:t>
      </w:r>
      <w:r>
        <w:rPr>
          <w:rFonts w:ascii="Arial" w:eastAsia="Arial" w:hAnsi="Arial" w:cs="Arial"/>
          <w:b/>
          <w:sz w:val="20"/>
          <w:szCs w:val="20"/>
        </w:rPr>
        <w:t xml:space="preserve">SEJF a Pa </w:t>
      </w:r>
      <w:r w:rsidR="005734A9">
        <w:rPr>
          <w:rFonts w:ascii="Arial" w:eastAsia="Arial" w:hAnsi="Arial" w:cs="Arial"/>
          <w:b/>
          <w:sz w:val="20"/>
          <w:szCs w:val="20"/>
        </w:rPr>
        <w:t>platby VPL</w:t>
      </w:r>
    </w:p>
    <w:p w14:paraId="753CDE93" w14:textId="77777777" w:rsidR="005734A9" w:rsidRPr="005734A9" w:rsidRDefault="005734A9" w:rsidP="001E54FA">
      <w:pPr>
        <w:jc w:val="both"/>
        <w:rPr>
          <w:rFonts w:ascii="Arial" w:eastAsia="Arial" w:hAnsi="Arial" w:cs="Arial"/>
          <w:b/>
          <w:sz w:val="20"/>
          <w:szCs w:val="20"/>
        </w:rPr>
      </w:pPr>
    </w:p>
    <w:tbl>
      <w:tblPr>
        <w:tblW w:w="3800" w:type="dxa"/>
        <w:tblInd w:w="80" w:type="dxa"/>
        <w:tblCellMar>
          <w:left w:w="70" w:type="dxa"/>
          <w:right w:w="70" w:type="dxa"/>
        </w:tblCellMar>
        <w:tblLook w:val="04A0" w:firstRow="1" w:lastRow="0" w:firstColumn="1" w:lastColumn="0" w:noHBand="0" w:noVBand="1"/>
      </w:tblPr>
      <w:tblGrid>
        <w:gridCol w:w="2000"/>
        <w:gridCol w:w="1800"/>
      </w:tblGrid>
      <w:tr w:rsidR="001E54FA" w:rsidRPr="000603EB" w14:paraId="439916BC" w14:textId="77777777" w:rsidTr="006F1786">
        <w:trPr>
          <w:trHeight w:val="300"/>
        </w:trPr>
        <w:tc>
          <w:tcPr>
            <w:tcW w:w="2000" w:type="dxa"/>
            <w:tcBorders>
              <w:top w:val="single" w:sz="8" w:space="0" w:color="auto"/>
              <w:left w:val="single" w:sz="8" w:space="0" w:color="auto"/>
              <w:bottom w:val="single" w:sz="8" w:space="0" w:color="auto"/>
              <w:right w:val="single" w:sz="4" w:space="0" w:color="000000"/>
            </w:tcBorders>
            <w:shd w:val="clear" w:color="FFFFCC" w:fill="FFFFFF"/>
            <w:vAlign w:val="center"/>
            <w:hideMark/>
          </w:tcPr>
          <w:p w14:paraId="29FDBF8B"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Doba parkování</w:t>
            </w:r>
          </w:p>
        </w:tc>
        <w:tc>
          <w:tcPr>
            <w:tcW w:w="1800" w:type="dxa"/>
            <w:tcBorders>
              <w:top w:val="single" w:sz="8" w:space="0" w:color="auto"/>
              <w:left w:val="nil"/>
              <w:bottom w:val="single" w:sz="8" w:space="0" w:color="auto"/>
              <w:right w:val="single" w:sz="8" w:space="0" w:color="auto"/>
            </w:tcBorders>
            <w:shd w:val="clear" w:color="FFFFCC" w:fill="FFFFFF"/>
            <w:vAlign w:val="center"/>
            <w:hideMark/>
          </w:tcPr>
          <w:p w14:paraId="06AA0547"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Cena VPL v Kč</w:t>
            </w:r>
          </w:p>
        </w:tc>
      </w:tr>
      <w:tr w:rsidR="001E54FA" w:rsidRPr="000603EB" w14:paraId="38BE9D80"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630A0F00"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30 MINUT</w:t>
            </w:r>
          </w:p>
        </w:tc>
        <w:tc>
          <w:tcPr>
            <w:tcW w:w="1800" w:type="dxa"/>
            <w:tcBorders>
              <w:top w:val="nil"/>
              <w:left w:val="nil"/>
              <w:bottom w:val="single" w:sz="4" w:space="0" w:color="auto"/>
              <w:right w:val="single" w:sz="8" w:space="0" w:color="auto"/>
            </w:tcBorders>
            <w:shd w:val="clear" w:color="FFFFCC" w:fill="FFFFFF"/>
            <w:vAlign w:val="center"/>
            <w:hideMark/>
          </w:tcPr>
          <w:p w14:paraId="13EE51A3" w14:textId="172C3869"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10</w:t>
            </w:r>
            <w:r w:rsidR="001E54FA" w:rsidRPr="000603EB">
              <w:rPr>
                <w:rFonts w:ascii="Arial" w:hAnsi="Arial" w:cs="Arial"/>
                <w:b/>
                <w:bCs/>
                <w:color w:val="000000"/>
                <w:sz w:val="20"/>
                <w:szCs w:val="20"/>
              </w:rPr>
              <w:t xml:space="preserve">   </w:t>
            </w:r>
          </w:p>
        </w:tc>
      </w:tr>
      <w:tr w:rsidR="001E54FA" w:rsidRPr="000603EB" w14:paraId="1D6162D8"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03AD15B0"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60 MINUT</w:t>
            </w:r>
          </w:p>
        </w:tc>
        <w:tc>
          <w:tcPr>
            <w:tcW w:w="1800" w:type="dxa"/>
            <w:tcBorders>
              <w:top w:val="nil"/>
              <w:left w:val="nil"/>
              <w:bottom w:val="single" w:sz="4" w:space="0" w:color="auto"/>
              <w:right w:val="single" w:sz="8" w:space="0" w:color="auto"/>
            </w:tcBorders>
            <w:shd w:val="clear" w:color="FFFFCC" w:fill="FFFFFF"/>
            <w:vAlign w:val="center"/>
            <w:hideMark/>
          </w:tcPr>
          <w:p w14:paraId="2225C0C7" w14:textId="27089933"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2</w:t>
            </w:r>
            <w:r w:rsidR="001E54FA" w:rsidRPr="000603EB">
              <w:rPr>
                <w:rFonts w:ascii="Arial" w:hAnsi="Arial" w:cs="Arial"/>
                <w:b/>
                <w:bCs/>
                <w:color w:val="000000"/>
                <w:sz w:val="20"/>
                <w:szCs w:val="20"/>
              </w:rPr>
              <w:t xml:space="preserve">0   </w:t>
            </w:r>
          </w:p>
        </w:tc>
      </w:tr>
      <w:tr w:rsidR="001E54FA" w:rsidRPr="000603EB" w14:paraId="249E0F20"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3C19B60F"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90 MINUT</w:t>
            </w:r>
          </w:p>
        </w:tc>
        <w:tc>
          <w:tcPr>
            <w:tcW w:w="1800" w:type="dxa"/>
            <w:tcBorders>
              <w:top w:val="nil"/>
              <w:left w:val="nil"/>
              <w:bottom w:val="single" w:sz="4" w:space="0" w:color="auto"/>
              <w:right w:val="single" w:sz="8" w:space="0" w:color="auto"/>
            </w:tcBorders>
            <w:shd w:val="clear" w:color="FFFFCC" w:fill="FFFFFF"/>
            <w:vAlign w:val="center"/>
            <w:hideMark/>
          </w:tcPr>
          <w:p w14:paraId="416A4321" w14:textId="1B0581D2"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30</w:t>
            </w:r>
            <w:r w:rsidR="001E54FA" w:rsidRPr="000603EB">
              <w:rPr>
                <w:rFonts w:ascii="Arial" w:hAnsi="Arial" w:cs="Arial"/>
                <w:b/>
                <w:bCs/>
                <w:color w:val="000000"/>
                <w:sz w:val="20"/>
                <w:szCs w:val="20"/>
              </w:rPr>
              <w:t xml:space="preserve">   </w:t>
            </w:r>
          </w:p>
        </w:tc>
      </w:tr>
      <w:tr w:rsidR="001E54FA" w:rsidRPr="000603EB" w14:paraId="59CF2469"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5EB6F2B3"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120 MINUT</w:t>
            </w:r>
          </w:p>
        </w:tc>
        <w:tc>
          <w:tcPr>
            <w:tcW w:w="1800" w:type="dxa"/>
            <w:tcBorders>
              <w:top w:val="nil"/>
              <w:left w:val="nil"/>
              <w:bottom w:val="single" w:sz="4" w:space="0" w:color="auto"/>
              <w:right w:val="single" w:sz="8" w:space="0" w:color="auto"/>
            </w:tcBorders>
            <w:shd w:val="clear" w:color="FFFFCC" w:fill="FFFFFF"/>
            <w:vAlign w:val="center"/>
            <w:hideMark/>
          </w:tcPr>
          <w:p w14:paraId="2B89A016" w14:textId="1B7CFEF9"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40</w:t>
            </w:r>
            <w:r w:rsidR="001E54FA" w:rsidRPr="000603EB">
              <w:rPr>
                <w:rFonts w:ascii="Arial" w:hAnsi="Arial" w:cs="Arial"/>
                <w:b/>
                <w:bCs/>
                <w:color w:val="000000"/>
                <w:sz w:val="20"/>
                <w:szCs w:val="20"/>
              </w:rPr>
              <w:t xml:space="preserve">   </w:t>
            </w:r>
          </w:p>
        </w:tc>
      </w:tr>
      <w:tr w:rsidR="001E54FA" w:rsidRPr="000603EB" w14:paraId="51634667"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7AB4C7BA"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150 MINUT</w:t>
            </w:r>
          </w:p>
        </w:tc>
        <w:tc>
          <w:tcPr>
            <w:tcW w:w="1800" w:type="dxa"/>
            <w:tcBorders>
              <w:top w:val="nil"/>
              <w:left w:val="nil"/>
              <w:bottom w:val="single" w:sz="4" w:space="0" w:color="auto"/>
              <w:right w:val="single" w:sz="8" w:space="0" w:color="auto"/>
            </w:tcBorders>
            <w:shd w:val="clear" w:color="FFFFCC" w:fill="FFFFFF"/>
            <w:vAlign w:val="center"/>
            <w:hideMark/>
          </w:tcPr>
          <w:p w14:paraId="045F26E1" w14:textId="20265215" w:rsidR="001E54FA" w:rsidRPr="000603EB" w:rsidRDefault="005734A9" w:rsidP="005734A9">
            <w:pPr>
              <w:jc w:val="center"/>
              <w:rPr>
                <w:rFonts w:ascii="Arial" w:hAnsi="Arial" w:cs="Arial"/>
                <w:b/>
                <w:bCs/>
                <w:color w:val="000000"/>
                <w:sz w:val="20"/>
                <w:szCs w:val="20"/>
              </w:rPr>
            </w:pPr>
            <w:r>
              <w:rPr>
                <w:rFonts w:ascii="Arial" w:hAnsi="Arial" w:cs="Arial"/>
                <w:b/>
                <w:bCs/>
                <w:color w:val="000000"/>
                <w:sz w:val="20"/>
                <w:szCs w:val="20"/>
              </w:rPr>
              <w:t>50</w:t>
            </w:r>
          </w:p>
        </w:tc>
      </w:tr>
      <w:tr w:rsidR="001E54FA" w:rsidRPr="000603EB" w14:paraId="729C755C"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6890ADE4"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180 MINUT</w:t>
            </w:r>
          </w:p>
        </w:tc>
        <w:tc>
          <w:tcPr>
            <w:tcW w:w="1800" w:type="dxa"/>
            <w:tcBorders>
              <w:top w:val="nil"/>
              <w:left w:val="nil"/>
              <w:bottom w:val="single" w:sz="4" w:space="0" w:color="auto"/>
              <w:right w:val="single" w:sz="8" w:space="0" w:color="auto"/>
            </w:tcBorders>
            <w:shd w:val="clear" w:color="FFFFCC" w:fill="FFFFFF"/>
            <w:vAlign w:val="center"/>
            <w:hideMark/>
          </w:tcPr>
          <w:p w14:paraId="116BE0D1" w14:textId="59568C4D"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60</w:t>
            </w:r>
          </w:p>
        </w:tc>
      </w:tr>
      <w:tr w:rsidR="001E54FA" w:rsidRPr="000603EB" w14:paraId="68DA49BF"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774F368A"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210 MINUT</w:t>
            </w:r>
          </w:p>
        </w:tc>
        <w:tc>
          <w:tcPr>
            <w:tcW w:w="1800" w:type="dxa"/>
            <w:tcBorders>
              <w:top w:val="nil"/>
              <w:left w:val="nil"/>
              <w:bottom w:val="single" w:sz="4" w:space="0" w:color="auto"/>
              <w:right w:val="single" w:sz="8" w:space="0" w:color="auto"/>
            </w:tcBorders>
            <w:shd w:val="clear" w:color="FFFFCC" w:fill="FFFFFF"/>
            <w:vAlign w:val="center"/>
            <w:hideMark/>
          </w:tcPr>
          <w:p w14:paraId="34EC5088" w14:textId="32EFD4EC"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70</w:t>
            </w:r>
            <w:r w:rsidR="001E54FA" w:rsidRPr="000603EB">
              <w:rPr>
                <w:rFonts w:ascii="Arial" w:hAnsi="Arial" w:cs="Arial"/>
                <w:b/>
                <w:bCs/>
                <w:color w:val="000000"/>
                <w:sz w:val="20"/>
                <w:szCs w:val="20"/>
              </w:rPr>
              <w:t xml:space="preserve">   </w:t>
            </w:r>
          </w:p>
        </w:tc>
      </w:tr>
      <w:tr w:rsidR="001E54FA" w:rsidRPr="000603EB" w14:paraId="2430A7C7"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194C0426"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240 MINUT</w:t>
            </w:r>
          </w:p>
        </w:tc>
        <w:tc>
          <w:tcPr>
            <w:tcW w:w="1800" w:type="dxa"/>
            <w:tcBorders>
              <w:top w:val="nil"/>
              <w:left w:val="nil"/>
              <w:bottom w:val="single" w:sz="4" w:space="0" w:color="auto"/>
              <w:right w:val="single" w:sz="8" w:space="0" w:color="auto"/>
            </w:tcBorders>
            <w:shd w:val="clear" w:color="FFFFCC" w:fill="FFFFFF"/>
            <w:vAlign w:val="center"/>
            <w:hideMark/>
          </w:tcPr>
          <w:p w14:paraId="1447DE87" w14:textId="2C2B1E49"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8</w:t>
            </w:r>
            <w:r w:rsidR="001E54FA" w:rsidRPr="000603EB">
              <w:rPr>
                <w:rFonts w:ascii="Arial" w:hAnsi="Arial" w:cs="Arial"/>
                <w:b/>
                <w:bCs/>
                <w:color w:val="000000"/>
                <w:sz w:val="20"/>
                <w:szCs w:val="20"/>
              </w:rPr>
              <w:t xml:space="preserve">0   </w:t>
            </w:r>
          </w:p>
        </w:tc>
      </w:tr>
      <w:tr w:rsidR="001E54FA" w:rsidRPr="000603EB" w14:paraId="74638E75" w14:textId="77777777" w:rsidTr="006F1786">
        <w:trPr>
          <w:trHeight w:val="288"/>
        </w:trPr>
        <w:tc>
          <w:tcPr>
            <w:tcW w:w="2000" w:type="dxa"/>
            <w:tcBorders>
              <w:top w:val="nil"/>
              <w:left w:val="single" w:sz="8" w:space="0" w:color="auto"/>
              <w:bottom w:val="single" w:sz="4" w:space="0" w:color="auto"/>
              <w:right w:val="single" w:sz="4" w:space="0" w:color="auto"/>
            </w:tcBorders>
            <w:shd w:val="clear" w:color="FFFFCC" w:fill="FFFFFF"/>
            <w:vAlign w:val="center"/>
            <w:hideMark/>
          </w:tcPr>
          <w:p w14:paraId="79A142C0"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270 MINUT</w:t>
            </w:r>
          </w:p>
        </w:tc>
        <w:tc>
          <w:tcPr>
            <w:tcW w:w="1800" w:type="dxa"/>
            <w:tcBorders>
              <w:top w:val="nil"/>
              <w:left w:val="nil"/>
              <w:bottom w:val="single" w:sz="4" w:space="0" w:color="auto"/>
              <w:right w:val="single" w:sz="8" w:space="0" w:color="auto"/>
            </w:tcBorders>
            <w:shd w:val="clear" w:color="FFFFCC" w:fill="FFFFFF"/>
            <w:vAlign w:val="center"/>
            <w:hideMark/>
          </w:tcPr>
          <w:p w14:paraId="3A8AA833" w14:textId="36456399"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90</w:t>
            </w:r>
            <w:r w:rsidR="001E54FA" w:rsidRPr="000603EB">
              <w:rPr>
                <w:rFonts w:ascii="Arial" w:hAnsi="Arial" w:cs="Arial"/>
                <w:b/>
                <w:bCs/>
                <w:color w:val="000000"/>
                <w:sz w:val="20"/>
                <w:szCs w:val="20"/>
              </w:rPr>
              <w:t xml:space="preserve">   </w:t>
            </w:r>
          </w:p>
        </w:tc>
      </w:tr>
      <w:tr w:rsidR="001E54FA" w:rsidRPr="000603EB" w14:paraId="68C9E113" w14:textId="77777777" w:rsidTr="006F1786">
        <w:trPr>
          <w:trHeight w:val="300"/>
        </w:trPr>
        <w:tc>
          <w:tcPr>
            <w:tcW w:w="2000" w:type="dxa"/>
            <w:tcBorders>
              <w:top w:val="nil"/>
              <w:left w:val="single" w:sz="8" w:space="0" w:color="auto"/>
              <w:bottom w:val="single" w:sz="8" w:space="0" w:color="auto"/>
              <w:right w:val="single" w:sz="4" w:space="0" w:color="auto"/>
            </w:tcBorders>
            <w:shd w:val="clear" w:color="FFFFCC" w:fill="FFFFFF"/>
            <w:vAlign w:val="center"/>
            <w:hideMark/>
          </w:tcPr>
          <w:p w14:paraId="2A5D07DB" w14:textId="77777777" w:rsidR="001E54FA" w:rsidRPr="000603EB" w:rsidRDefault="001E54FA" w:rsidP="006F1786">
            <w:pPr>
              <w:jc w:val="center"/>
              <w:rPr>
                <w:rFonts w:ascii="Arial" w:hAnsi="Arial" w:cs="Arial"/>
                <w:color w:val="000000"/>
                <w:sz w:val="20"/>
                <w:szCs w:val="20"/>
              </w:rPr>
            </w:pPr>
            <w:r w:rsidRPr="000603EB">
              <w:rPr>
                <w:rFonts w:ascii="Arial" w:hAnsi="Arial" w:cs="Arial"/>
                <w:color w:val="000000"/>
                <w:sz w:val="20"/>
                <w:szCs w:val="20"/>
              </w:rPr>
              <w:t>300 MINUT</w:t>
            </w:r>
          </w:p>
        </w:tc>
        <w:tc>
          <w:tcPr>
            <w:tcW w:w="1800" w:type="dxa"/>
            <w:tcBorders>
              <w:top w:val="nil"/>
              <w:left w:val="nil"/>
              <w:bottom w:val="single" w:sz="8" w:space="0" w:color="auto"/>
              <w:right w:val="single" w:sz="8" w:space="0" w:color="auto"/>
            </w:tcBorders>
            <w:shd w:val="clear" w:color="FFFFCC" w:fill="FFFFFF"/>
            <w:vAlign w:val="center"/>
            <w:hideMark/>
          </w:tcPr>
          <w:p w14:paraId="4E031F05" w14:textId="284558F0" w:rsidR="001E54FA" w:rsidRPr="000603EB" w:rsidRDefault="005734A9" w:rsidP="006F1786">
            <w:pPr>
              <w:jc w:val="center"/>
              <w:rPr>
                <w:rFonts w:ascii="Arial" w:hAnsi="Arial" w:cs="Arial"/>
                <w:b/>
                <w:bCs/>
                <w:color w:val="000000"/>
                <w:sz w:val="20"/>
                <w:szCs w:val="20"/>
              </w:rPr>
            </w:pPr>
            <w:r>
              <w:rPr>
                <w:rFonts w:ascii="Arial" w:hAnsi="Arial" w:cs="Arial"/>
                <w:b/>
                <w:bCs/>
                <w:color w:val="000000"/>
                <w:sz w:val="20"/>
                <w:szCs w:val="20"/>
              </w:rPr>
              <w:t>10</w:t>
            </w:r>
            <w:r w:rsidR="001E54FA" w:rsidRPr="000603EB">
              <w:rPr>
                <w:rFonts w:ascii="Arial" w:hAnsi="Arial" w:cs="Arial"/>
                <w:b/>
                <w:bCs/>
                <w:color w:val="000000"/>
                <w:sz w:val="20"/>
                <w:szCs w:val="20"/>
              </w:rPr>
              <w:t xml:space="preserve">0   </w:t>
            </w:r>
          </w:p>
        </w:tc>
      </w:tr>
    </w:tbl>
    <w:p w14:paraId="23CC8313" w14:textId="787818FE" w:rsidR="001E54FA" w:rsidRPr="005734A9" w:rsidRDefault="00F312B6" w:rsidP="001E54FA">
      <w:pPr>
        <w:jc w:val="both"/>
        <w:rPr>
          <w:rFonts w:ascii="Arial" w:eastAsia="Arial" w:hAnsi="Arial" w:cs="Arial"/>
          <w:sz w:val="20"/>
          <w:szCs w:val="20"/>
        </w:rPr>
      </w:pPr>
      <w:proofErr w:type="spellStart"/>
      <w:r w:rsidRPr="005734A9">
        <w:rPr>
          <w:rFonts w:ascii="Arial" w:eastAsia="Arial" w:hAnsi="Arial" w:cs="Arial"/>
          <w:sz w:val="20"/>
          <w:szCs w:val="20"/>
        </w:rPr>
        <w:t>Notfikace</w:t>
      </w:r>
      <w:proofErr w:type="spellEnd"/>
      <w:r w:rsidRPr="005734A9">
        <w:rPr>
          <w:rFonts w:ascii="Arial" w:eastAsia="Arial" w:hAnsi="Arial" w:cs="Arial"/>
          <w:sz w:val="20"/>
          <w:szCs w:val="20"/>
        </w:rPr>
        <w:t xml:space="preserve"> U</w:t>
      </w:r>
    </w:p>
    <w:p w14:paraId="502FC4E6" w14:textId="6AF548B9" w:rsidR="005734A9" w:rsidRDefault="005734A9" w:rsidP="001E54FA">
      <w:pPr>
        <w:jc w:val="both"/>
        <w:rPr>
          <w:rFonts w:ascii="Arial" w:eastAsia="Arial" w:hAnsi="Arial" w:cs="Arial"/>
          <w:b/>
          <w:sz w:val="20"/>
          <w:szCs w:val="20"/>
        </w:rPr>
      </w:pPr>
    </w:p>
    <w:p w14:paraId="179046D9" w14:textId="77777777" w:rsidR="001E54FA" w:rsidRPr="00F312B6" w:rsidRDefault="001E54FA" w:rsidP="001E54FA">
      <w:pPr>
        <w:jc w:val="both"/>
        <w:rPr>
          <w:rFonts w:ascii="Arial" w:eastAsia="Arial" w:hAnsi="Arial" w:cs="Arial"/>
          <w:sz w:val="20"/>
          <w:szCs w:val="20"/>
        </w:rPr>
      </w:pPr>
      <w:r w:rsidRPr="00F312B6">
        <w:rPr>
          <w:rFonts w:ascii="Arial" w:eastAsia="Arial" w:hAnsi="Arial" w:cs="Arial"/>
          <w:sz w:val="20"/>
          <w:szCs w:val="20"/>
        </w:rPr>
        <w:t>Provozní doba:</w:t>
      </w:r>
    </w:p>
    <w:p w14:paraId="691226D3" w14:textId="77777777" w:rsidR="00F312B6" w:rsidRDefault="00F312B6" w:rsidP="001E54FA">
      <w:pPr>
        <w:jc w:val="both"/>
        <w:rPr>
          <w:rFonts w:ascii="Arial" w:eastAsia="Arial" w:hAnsi="Arial" w:cs="Arial"/>
          <w:sz w:val="20"/>
          <w:szCs w:val="20"/>
        </w:rPr>
      </w:pPr>
    </w:p>
    <w:p w14:paraId="55116E2D" w14:textId="7C4ED86C" w:rsidR="00F312B6" w:rsidRPr="00F312B6" w:rsidRDefault="00F312B6" w:rsidP="001E54FA">
      <w:pPr>
        <w:jc w:val="both"/>
        <w:rPr>
          <w:rFonts w:ascii="Arial" w:eastAsia="Arial" w:hAnsi="Arial" w:cs="Arial"/>
          <w:sz w:val="20"/>
          <w:szCs w:val="20"/>
        </w:rPr>
      </w:pPr>
      <w:r w:rsidRPr="00F312B6">
        <w:rPr>
          <w:rFonts w:ascii="Arial" w:eastAsia="Arial" w:hAnsi="Arial" w:cs="Arial"/>
          <w:sz w:val="20"/>
          <w:szCs w:val="20"/>
        </w:rPr>
        <w:t>u m</w:t>
      </w:r>
      <w:r w:rsidR="005734A9">
        <w:rPr>
          <w:rFonts w:ascii="Arial" w:eastAsia="Arial" w:hAnsi="Arial" w:cs="Arial"/>
          <w:sz w:val="20"/>
          <w:szCs w:val="20"/>
        </w:rPr>
        <w:t>ístních komunikací uvedených v Č</w:t>
      </w:r>
      <w:r w:rsidRPr="00F312B6">
        <w:rPr>
          <w:rFonts w:ascii="Arial" w:eastAsia="Arial" w:hAnsi="Arial" w:cs="Arial"/>
          <w:sz w:val="20"/>
          <w:szCs w:val="20"/>
        </w:rPr>
        <w:t xml:space="preserve">l. 2 odst. 1 písm. </w:t>
      </w:r>
      <w:r w:rsidR="005734A9" w:rsidRPr="005734A9">
        <w:rPr>
          <w:rFonts w:ascii="Arial" w:eastAsia="Arial" w:hAnsi="Arial" w:cs="Arial"/>
          <w:sz w:val="20"/>
          <w:szCs w:val="20"/>
        </w:rPr>
        <w:t xml:space="preserve">a) nařízení č. 4/2024, </w:t>
      </w:r>
      <w:r w:rsidR="005734A9" w:rsidRPr="005734A9">
        <w:rPr>
          <w:rFonts w:ascii="Arial" w:hAnsi="Arial" w:cs="Arial"/>
          <w:bCs/>
          <w:sz w:val="20"/>
          <w:szCs w:val="20"/>
        </w:rPr>
        <w:t xml:space="preserve">kterým se vymezují oblasti města Dobrušky, ve kterých lze místní komunikace nebo jejich určené úseky užít za cenu sjednanou </w:t>
      </w:r>
      <w:r w:rsidR="00A84D84">
        <w:rPr>
          <w:rFonts w:ascii="Arial" w:hAnsi="Arial" w:cs="Arial"/>
          <w:bCs/>
          <w:sz w:val="20"/>
          <w:szCs w:val="20"/>
        </w:rPr>
        <w:br/>
      </w:r>
      <w:r w:rsidR="005734A9" w:rsidRPr="005734A9">
        <w:rPr>
          <w:rFonts w:ascii="Arial" w:hAnsi="Arial" w:cs="Arial"/>
          <w:bCs/>
          <w:sz w:val="20"/>
          <w:szCs w:val="20"/>
        </w:rPr>
        <w:t>v souladu s cenovými předpisy</w:t>
      </w:r>
    </w:p>
    <w:p w14:paraId="39C2D762" w14:textId="77777777" w:rsidR="00F312B6" w:rsidRDefault="00F312B6" w:rsidP="001E54FA">
      <w:pPr>
        <w:jc w:val="both"/>
        <w:rPr>
          <w:rFonts w:ascii="Arial" w:eastAsia="Arial" w:hAnsi="Arial" w:cs="Arial"/>
          <w:b/>
          <w:sz w:val="20"/>
          <w:szCs w:val="20"/>
        </w:rPr>
      </w:pPr>
    </w:p>
    <w:p w14:paraId="26B16EA5" w14:textId="03FB9033" w:rsidR="00F312B6" w:rsidRPr="00F312B6" w:rsidRDefault="00F312B6" w:rsidP="001E54FA">
      <w:pPr>
        <w:jc w:val="both"/>
        <w:rPr>
          <w:rFonts w:ascii="Arial" w:eastAsia="Arial" w:hAnsi="Arial" w:cs="Arial"/>
          <w:sz w:val="20"/>
          <w:szCs w:val="20"/>
        </w:rPr>
      </w:pPr>
      <w:r w:rsidRPr="00F312B6">
        <w:rPr>
          <w:rFonts w:ascii="Arial" w:eastAsia="Arial" w:hAnsi="Arial" w:cs="Arial"/>
          <w:sz w:val="20"/>
          <w:szCs w:val="20"/>
        </w:rPr>
        <w:t>p</w:t>
      </w:r>
      <w:r w:rsidR="005734A9">
        <w:rPr>
          <w:rFonts w:ascii="Arial" w:eastAsia="Arial" w:hAnsi="Arial" w:cs="Arial"/>
          <w:sz w:val="20"/>
          <w:szCs w:val="20"/>
        </w:rPr>
        <w:t xml:space="preserve">ondělí až pátek </w:t>
      </w:r>
      <w:r w:rsidR="005734A9">
        <w:rPr>
          <w:rFonts w:ascii="Arial" w:eastAsia="Arial" w:hAnsi="Arial" w:cs="Arial"/>
          <w:sz w:val="20"/>
          <w:szCs w:val="20"/>
        </w:rPr>
        <w:tab/>
      </w:r>
      <w:r w:rsidR="003804C3">
        <w:rPr>
          <w:rFonts w:ascii="Arial" w:eastAsia="Arial" w:hAnsi="Arial" w:cs="Arial"/>
          <w:sz w:val="20"/>
          <w:szCs w:val="20"/>
        </w:rPr>
        <w:tab/>
        <w:t>08:00 –</w:t>
      </w:r>
      <w:r w:rsidR="005734A9">
        <w:rPr>
          <w:rFonts w:ascii="Arial" w:eastAsia="Arial" w:hAnsi="Arial" w:cs="Arial"/>
          <w:sz w:val="20"/>
          <w:szCs w:val="20"/>
        </w:rPr>
        <w:t xml:space="preserve"> 16:</w:t>
      </w:r>
      <w:r w:rsidRPr="00F312B6">
        <w:rPr>
          <w:rFonts w:ascii="Arial" w:eastAsia="Arial" w:hAnsi="Arial" w:cs="Arial"/>
          <w:sz w:val="20"/>
          <w:szCs w:val="20"/>
        </w:rPr>
        <w:t>00</w:t>
      </w:r>
    </w:p>
    <w:p w14:paraId="4856024E" w14:textId="77777777" w:rsidR="00F312B6" w:rsidRDefault="00F312B6" w:rsidP="001E54FA">
      <w:pPr>
        <w:jc w:val="both"/>
        <w:rPr>
          <w:rFonts w:ascii="Arial" w:eastAsia="Arial" w:hAnsi="Arial" w:cs="Arial"/>
          <w:b/>
          <w:sz w:val="20"/>
          <w:szCs w:val="20"/>
        </w:rPr>
      </w:pPr>
    </w:p>
    <w:p w14:paraId="61D7145F" w14:textId="77777777" w:rsidR="00F312B6" w:rsidRDefault="00F312B6" w:rsidP="001E54FA">
      <w:pPr>
        <w:jc w:val="both"/>
        <w:rPr>
          <w:rFonts w:ascii="Arial" w:eastAsia="Arial" w:hAnsi="Arial" w:cs="Arial"/>
          <w:b/>
          <w:sz w:val="20"/>
          <w:szCs w:val="20"/>
        </w:rPr>
      </w:pPr>
    </w:p>
    <w:p w14:paraId="7CCF8A56" w14:textId="0342794A" w:rsidR="00F312B6" w:rsidRDefault="00F312B6" w:rsidP="001E54FA">
      <w:pPr>
        <w:jc w:val="both"/>
        <w:rPr>
          <w:rFonts w:ascii="Arial" w:eastAsia="Arial" w:hAnsi="Arial" w:cs="Arial"/>
          <w:sz w:val="20"/>
          <w:szCs w:val="20"/>
        </w:rPr>
      </w:pPr>
      <w:r w:rsidRPr="00F312B6">
        <w:rPr>
          <w:rFonts w:ascii="Arial" w:eastAsia="Arial" w:hAnsi="Arial" w:cs="Arial"/>
          <w:sz w:val="20"/>
          <w:szCs w:val="20"/>
        </w:rPr>
        <w:t xml:space="preserve">u místních komunikací uvedených v čl. 2 odst. 1 písm. </w:t>
      </w:r>
      <w:r w:rsidR="00A84D84">
        <w:rPr>
          <w:rFonts w:ascii="Arial" w:eastAsia="Arial" w:hAnsi="Arial" w:cs="Arial"/>
          <w:sz w:val="20"/>
          <w:szCs w:val="20"/>
        </w:rPr>
        <w:t>b</w:t>
      </w:r>
      <w:r w:rsidR="00A84D84" w:rsidRPr="005734A9">
        <w:rPr>
          <w:rFonts w:ascii="Arial" w:eastAsia="Arial" w:hAnsi="Arial" w:cs="Arial"/>
          <w:sz w:val="20"/>
          <w:szCs w:val="20"/>
        </w:rPr>
        <w:t xml:space="preserve">) nařízení č. 4/2024, </w:t>
      </w:r>
      <w:r w:rsidR="00A84D84" w:rsidRPr="005734A9">
        <w:rPr>
          <w:rFonts w:ascii="Arial" w:hAnsi="Arial" w:cs="Arial"/>
          <w:bCs/>
          <w:sz w:val="20"/>
          <w:szCs w:val="20"/>
        </w:rPr>
        <w:t xml:space="preserve">kterým se vymezují oblasti města Dobrušky, ve kterých lze místní komunikace nebo jejich určené úseky užít za cenu sjednanou </w:t>
      </w:r>
      <w:r w:rsidR="00A84D84">
        <w:rPr>
          <w:rFonts w:ascii="Arial" w:hAnsi="Arial" w:cs="Arial"/>
          <w:bCs/>
          <w:sz w:val="20"/>
          <w:szCs w:val="20"/>
        </w:rPr>
        <w:br/>
      </w:r>
      <w:r w:rsidR="00A84D84" w:rsidRPr="005734A9">
        <w:rPr>
          <w:rFonts w:ascii="Arial" w:hAnsi="Arial" w:cs="Arial"/>
          <w:bCs/>
          <w:sz w:val="20"/>
          <w:szCs w:val="20"/>
        </w:rPr>
        <w:t>v souladu s cenovými předpisy</w:t>
      </w:r>
    </w:p>
    <w:p w14:paraId="526EC17E" w14:textId="25D153FF" w:rsidR="00F312B6" w:rsidRDefault="00F312B6" w:rsidP="001E54FA">
      <w:pPr>
        <w:jc w:val="both"/>
        <w:rPr>
          <w:rFonts w:ascii="Arial" w:eastAsia="Arial" w:hAnsi="Arial" w:cs="Arial"/>
          <w:sz w:val="20"/>
          <w:szCs w:val="20"/>
        </w:rPr>
      </w:pPr>
      <w:r>
        <w:rPr>
          <w:rFonts w:ascii="Arial" w:eastAsia="Arial" w:hAnsi="Arial" w:cs="Arial"/>
          <w:sz w:val="20"/>
          <w:szCs w:val="20"/>
        </w:rPr>
        <w:tab/>
      </w:r>
    </w:p>
    <w:p w14:paraId="14FAAEB4" w14:textId="6A90286A" w:rsidR="001E54FA" w:rsidRDefault="00F312B6" w:rsidP="001E54FA">
      <w:pPr>
        <w:jc w:val="both"/>
        <w:rPr>
          <w:rFonts w:ascii="Arial" w:eastAsia="Arial" w:hAnsi="Arial" w:cs="Arial"/>
          <w:sz w:val="20"/>
          <w:szCs w:val="20"/>
        </w:rPr>
      </w:pPr>
      <w:r w:rsidRPr="00F312B6">
        <w:rPr>
          <w:rFonts w:ascii="Arial" w:eastAsia="Arial" w:hAnsi="Arial" w:cs="Arial"/>
          <w:sz w:val="20"/>
          <w:szCs w:val="20"/>
        </w:rPr>
        <w:t>pondělí až pátek</w:t>
      </w:r>
      <w:r w:rsidR="001E54FA">
        <w:rPr>
          <w:rFonts w:ascii="Arial" w:eastAsia="Arial" w:hAnsi="Arial" w:cs="Arial"/>
          <w:sz w:val="20"/>
          <w:szCs w:val="20"/>
        </w:rPr>
        <w:tab/>
      </w:r>
      <w:r>
        <w:rPr>
          <w:rFonts w:ascii="Arial" w:eastAsia="Arial" w:hAnsi="Arial" w:cs="Arial"/>
          <w:sz w:val="20"/>
          <w:szCs w:val="20"/>
        </w:rPr>
        <w:tab/>
      </w:r>
      <w:r w:rsidR="001E54FA">
        <w:rPr>
          <w:rFonts w:ascii="Arial" w:eastAsia="Arial" w:hAnsi="Arial" w:cs="Arial"/>
          <w:sz w:val="20"/>
          <w:szCs w:val="20"/>
        </w:rPr>
        <w:t>07</w:t>
      </w:r>
      <w:r w:rsidR="001E54FA" w:rsidRPr="00D31890">
        <w:rPr>
          <w:rFonts w:ascii="Arial" w:eastAsia="Arial" w:hAnsi="Arial" w:cs="Arial"/>
          <w:sz w:val="20"/>
          <w:szCs w:val="20"/>
        </w:rPr>
        <w:t xml:space="preserve">:00 – </w:t>
      </w:r>
      <w:r w:rsidR="001E54FA">
        <w:rPr>
          <w:rFonts w:ascii="Arial" w:eastAsia="Arial" w:hAnsi="Arial" w:cs="Arial"/>
          <w:sz w:val="20"/>
          <w:szCs w:val="20"/>
        </w:rPr>
        <w:t>17</w:t>
      </w:r>
      <w:r w:rsidR="001E54FA" w:rsidRPr="00D31890">
        <w:rPr>
          <w:rFonts w:ascii="Arial" w:eastAsia="Arial" w:hAnsi="Arial" w:cs="Arial"/>
          <w:sz w:val="20"/>
          <w:szCs w:val="20"/>
        </w:rPr>
        <w:t>:00</w:t>
      </w:r>
    </w:p>
    <w:p w14:paraId="700CE7E2" w14:textId="4B2952CE" w:rsidR="001E54FA" w:rsidRPr="00D31890" w:rsidRDefault="00A84D84" w:rsidP="001E54FA">
      <w:pPr>
        <w:jc w:val="both"/>
        <w:rPr>
          <w:rFonts w:ascii="Arial" w:eastAsia="Arial" w:hAnsi="Arial" w:cs="Arial"/>
          <w:sz w:val="20"/>
          <w:szCs w:val="20"/>
        </w:rPr>
      </w:pPr>
      <w:r>
        <w:rPr>
          <w:rFonts w:ascii="Arial" w:eastAsia="Arial" w:hAnsi="Arial" w:cs="Arial"/>
          <w:sz w:val="20"/>
          <w:szCs w:val="20"/>
        </w:rPr>
        <w:t>sobota</w:t>
      </w:r>
      <w:r>
        <w:rPr>
          <w:rFonts w:ascii="Arial" w:eastAsia="Arial" w:hAnsi="Arial" w:cs="Arial"/>
          <w:sz w:val="20"/>
          <w:szCs w:val="20"/>
        </w:rPr>
        <w:tab/>
      </w:r>
      <w:r>
        <w:rPr>
          <w:rFonts w:ascii="Arial" w:eastAsia="Arial" w:hAnsi="Arial" w:cs="Arial"/>
          <w:sz w:val="20"/>
          <w:szCs w:val="20"/>
        </w:rPr>
        <w:tab/>
      </w:r>
      <w:r w:rsidR="001E54FA">
        <w:rPr>
          <w:rFonts w:ascii="Arial" w:eastAsia="Arial" w:hAnsi="Arial" w:cs="Arial"/>
          <w:sz w:val="20"/>
          <w:szCs w:val="20"/>
        </w:rPr>
        <w:t xml:space="preserve"> </w:t>
      </w:r>
      <w:r w:rsidR="001E54FA">
        <w:rPr>
          <w:rFonts w:ascii="Arial" w:eastAsia="Arial" w:hAnsi="Arial" w:cs="Arial"/>
          <w:sz w:val="20"/>
          <w:szCs w:val="20"/>
        </w:rPr>
        <w:tab/>
      </w:r>
      <w:r w:rsidR="001E54FA">
        <w:rPr>
          <w:rFonts w:ascii="Arial" w:eastAsia="Arial" w:hAnsi="Arial" w:cs="Arial"/>
          <w:sz w:val="20"/>
          <w:szCs w:val="20"/>
        </w:rPr>
        <w:tab/>
        <w:t>07:00 – 11:00</w:t>
      </w:r>
    </w:p>
    <w:p w14:paraId="3A28C7A8" w14:textId="77777777" w:rsidR="001E54FA" w:rsidRPr="00D31890" w:rsidRDefault="001E54FA" w:rsidP="001E54FA">
      <w:pPr>
        <w:jc w:val="both"/>
        <w:rPr>
          <w:rFonts w:ascii="Arial" w:eastAsia="Arial" w:hAnsi="Arial" w:cs="Arial"/>
          <w:sz w:val="20"/>
          <w:szCs w:val="20"/>
        </w:rPr>
      </w:pPr>
    </w:p>
    <w:p w14:paraId="498049ED" w14:textId="10C4557E" w:rsidR="001E54FA" w:rsidRPr="00D31890" w:rsidRDefault="001E54FA" w:rsidP="001E54FA">
      <w:pPr>
        <w:jc w:val="both"/>
        <w:rPr>
          <w:rFonts w:ascii="Arial" w:eastAsia="Arial" w:hAnsi="Arial" w:cs="Arial"/>
          <w:sz w:val="20"/>
          <w:szCs w:val="20"/>
        </w:rPr>
      </w:pPr>
      <w:r w:rsidRPr="00D31890">
        <w:rPr>
          <w:rFonts w:ascii="Arial" w:eastAsia="Arial" w:hAnsi="Arial" w:cs="Arial"/>
          <w:sz w:val="20"/>
          <w:szCs w:val="20"/>
        </w:rPr>
        <w:t xml:space="preserve">Smluvní strany </w:t>
      </w:r>
      <w:r w:rsidR="00A84D84">
        <w:rPr>
          <w:rFonts w:ascii="Arial" w:eastAsia="Arial" w:hAnsi="Arial" w:cs="Arial"/>
          <w:sz w:val="20"/>
          <w:szCs w:val="20"/>
        </w:rPr>
        <w:t>sjednávají, že za vymezení lokalit</w:t>
      </w:r>
      <w:r w:rsidRPr="00D31890">
        <w:rPr>
          <w:rFonts w:ascii="Arial" w:eastAsia="Arial" w:hAnsi="Arial" w:cs="Arial"/>
          <w:sz w:val="20"/>
          <w:szCs w:val="20"/>
        </w:rPr>
        <w:t xml:space="preserve"> parkování, možných dob parkování v jednotlivých lokalitách a ceny jednotlivých VPL pro konkrétní lokalitu a konkrétní dobu parkování odpovídá Partner. Poskytovatel na základě písemného oznámení Partnera upraví systém VPL tak, aby implementoval rozhodnutí Partnera o případných změnách lokalit, možných dob parkování a cen jednotlivých VPL v konkrétních lokalitách a dobách parkování za předpokladu, že budou učiněna v souladu s touto smlouvou a oznámena alespoň jeden měsíc před jejich účinností. </w:t>
      </w:r>
    </w:p>
    <w:p w14:paraId="71FBA7BA" w14:textId="70F8A839" w:rsidR="00F312B6" w:rsidRDefault="00F312B6">
      <w:pPr>
        <w:rPr>
          <w:rFonts w:ascii="Arial" w:hAnsi="Arial" w:cs="Arial"/>
          <w:b/>
          <w:szCs w:val="28"/>
        </w:rPr>
      </w:pPr>
      <w:r>
        <w:rPr>
          <w:rFonts w:ascii="Arial" w:hAnsi="Arial" w:cs="Arial"/>
          <w:b/>
          <w:szCs w:val="28"/>
        </w:rPr>
        <w:br w:type="page"/>
      </w:r>
    </w:p>
    <w:p w14:paraId="443E60E8" w14:textId="4D216EA7" w:rsidR="00F312B6" w:rsidRPr="00B938CC" w:rsidRDefault="00F312B6" w:rsidP="00F312B6">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Příloha č. 4</w:t>
      </w:r>
    </w:p>
    <w:p w14:paraId="41CEF63C" w14:textId="77777777" w:rsidR="001E54FA" w:rsidRDefault="001E54FA" w:rsidP="00F71359">
      <w:pPr>
        <w:spacing w:after="120" w:line="276" w:lineRule="auto"/>
        <w:jc w:val="both"/>
        <w:rPr>
          <w:rFonts w:ascii="Arial" w:hAnsi="Arial" w:cs="Arial"/>
          <w:b/>
          <w:szCs w:val="28"/>
        </w:rPr>
      </w:pPr>
    </w:p>
    <w:p w14:paraId="0AB82006" w14:textId="463030DA" w:rsidR="00F71359" w:rsidRDefault="00F71359" w:rsidP="00F71359">
      <w:pPr>
        <w:spacing w:after="120" w:line="276" w:lineRule="auto"/>
        <w:jc w:val="both"/>
        <w:rPr>
          <w:rFonts w:ascii="Arial" w:hAnsi="Arial" w:cs="Arial"/>
          <w:b/>
          <w:szCs w:val="28"/>
        </w:rPr>
      </w:pPr>
      <w:r w:rsidRPr="009675FD">
        <w:rPr>
          <w:rFonts w:ascii="Arial" w:hAnsi="Arial" w:cs="Arial"/>
          <w:b/>
          <w:szCs w:val="28"/>
        </w:rPr>
        <w:t xml:space="preserve">Způsob objednání VPL prostřednictvím Aplikace </w:t>
      </w:r>
      <w:proofErr w:type="spellStart"/>
      <w:r w:rsidRPr="009675FD">
        <w:rPr>
          <w:rFonts w:ascii="Arial" w:hAnsi="Arial" w:cs="Arial"/>
          <w:b/>
          <w:szCs w:val="28"/>
        </w:rPr>
        <w:t>ParkSimply</w:t>
      </w:r>
      <w:proofErr w:type="spellEnd"/>
      <w:r w:rsidRPr="009675FD">
        <w:rPr>
          <w:rFonts w:ascii="Arial" w:hAnsi="Arial" w:cs="Arial"/>
          <w:b/>
          <w:szCs w:val="28"/>
        </w:rPr>
        <w:t xml:space="preserve"> </w:t>
      </w:r>
      <w:r>
        <w:rPr>
          <w:rFonts w:ascii="Arial" w:hAnsi="Arial" w:cs="Arial"/>
          <w:b/>
          <w:szCs w:val="28"/>
        </w:rPr>
        <w:t xml:space="preserve">a SEJF </w:t>
      </w:r>
      <w:r w:rsidRPr="009675FD">
        <w:rPr>
          <w:rFonts w:ascii="Arial" w:hAnsi="Arial" w:cs="Arial"/>
          <w:b/>
          <w:szCs w:val="28"/>
        </w:rPr>
        <w:t xml:space="preserve">a některé technické aspekty VPL objednaných a hrazených prostřednictvím Aplikace </w:t>
      </w:r>
      <w:proofErr w:type="spellStart"/>
      <w:r w:rsidRPr="009675FD">
        <w:rPr>
          <w:rFonts w:ascii="Arial" w:hAnsi="Arial" w:cs="Arial"/>
          <w:b/>
          <w:szCs w:val="28"/>
        </w:rPr>
        <w:t>ParkSimply</w:t>
      </w:r>
      <w:proofErr w:type="spellEnd"/>
      <w:r>
        <w:rPr>
          <w:rFonts w:ascii="Arial" w:hAnsi="Arial" w:cs="Arial"/>
          <w:b/>
          <w:szCs w:val="28"/>
        </w:rPr>
        <w:t xml:space="preserve"> a SEJF</w:t>
      </w:r>
    </w:p>
    <w:p w14:paraId="7C5BA94C" w14:textId="77777777" w:rsidR="00F71359" w:rsidRDefault="00F71359" w:rsidP="00F71359">
      <w:pPr>
        <w:keepNext/>
        <w:spacing w:line="276" w:lineRule="auto"/>
        <w:rPr>
          <w:rFonts w:ascii="Arial" w:hAnsi="Arial" w:cs="Arial"/>
          <w:b/>
          <w:sz w:val="20"/>
          <w:szCs w:val="20"/>
        </w:rPr>
      </w:pPr>
    </w:p>
    <w:p w14:paraId="54B1366F" w14:textId="371D5BE8" w:rsidR="00F71359" w:rsidRPr="004739CC" w:rsidRDefault="00F71359" w:rsidP="00F71359">
      <w:pPr>
        <w:keepNext/>
        <w:spacing w:line="276" w:lineRule="auto"/>
        <w:rPr>
          <w:rFonts w:ascii="Arial" w:hAnsi="Arial" w:cs="Arial"/>
          <w:b/>
          <w:sz w:val="20"/>
          <w:szCs w:val="20"/>
        </w:rPr>
      </w:pPr>
      <w:r w:rsidRPr="004739CC">
        <w:rPr>
          <w:rFonts w:ascii="Arial" w:hAnsi="Arial" w:cs="Arial"/>
          <w:b/>
          <w:sz w:val="20"/>
          <w:szCs w:val="20"/>
        </w:rPr>
        <w:t xml:space="preserve">Popis užívání aplikace </w:t>
      </w:r>
      <w:proofErr w:type="spellStart"/>
      <w:r w:rsidRPr="004739CC">
        <w:rPr>
          <w:rFonts w:ascii="Arial" w:hAnsi="Arial" w:cs="Arial"/>
          <w:b/>
          <w:sz w:val="20"/>
          <w:szCs w:val="20"/>
        </w:rPr>
        <w:t>ParkSimply</w:t>
      </w:r>
      <w:proofErr w:type="spellEnd"/>
    </w:p>
    <w:p w14:paraId="75B944DD" w14:textId="77777777" w:rsidR="00F71359" w:rsidRDefault="00F71359" w:rsidP="00F71359">
      <w:pPr>
        <w:keepNext/>
        <w:spacing w:line="276" w:lineRule="auto"/>
        <w:rPr>
          <w:rFonts w:ascii="Arial" w:hAnsi="Arial" w:cs="Arial"/>
          <w:b/>
          <w:bCs/>
          <w:sz w:val="20"/>
          <w:szCs w:val="20"/>
        </w:rPr>
      </w:pPr>
    </w:p>
    <w:p w14:paraId="2D821944" w14:textId="637AB68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t xml:space="preserve">Postup instalace </w:t>
      </w:r>
    </w:p>
    <w:p w14:paraId="7310107B" w14:textId="77777777" w:rsidR="00F71359" w:rsidRPr="004739CC" w:rsidRDefault="00F71359" w:rsidP="00F71359">
      <w:pPr>
        <w:keepNext/>
        <w:spacing w:line="276" w:lineRule="auto"/>
        <w:rPr>
          <w:rFonts w:ascii="Arial" w:hAnsi="Arial" w:cs="Arial"/>
          <w:sz w:val="20"/>
          <w:szCs w:val="20"/>
        </w:rPr>
      </w:pPr>
      <w:r w:rsidRPr="004739CC">
        <w:rPr>
          <w:rFonts w:ascii="Arial" w:hAnsi="Arial" w:cs="Arial"/>
          <w:sz w:val="20"/>
          <w:szCs w:val="20"/>
        </w:rPr>
        <w:t xml:space="preserve">Aplikaci </w:t>
      </w:r>
      <w:proofErr w:type="spellStart"/>
      <w:r w:rsidRPr="004739CC">
        <w:rPr>
          <w:rFonts w:ascii="Arial" w:hAnsi="Arial" w:cs="Arial"/>
          <w:sz w:val="20"/>
          <w:szCs w:val="20"/>
        </w:rPr>
        <w:t>ParkSimply</w:t>
      </w:r>
      <w:proofErr w:type="spellEnd"/>
      <w:r w:rsidRPr="004739CC">
        <w:rPr>
          <w:rFonts w:ascii="Arial" w:hAnsi="Arial" w:cs="Arial"/>
          <w:sz w:val="20"/>
          <w:szCs w:val="20"/>
        </w:rPr>
        <w:t xml:space="preserve"> si stáhněte do telefonu z </w:t>
      </w:r>
      <w:proofErr w:type="spellStart"/>
      <w:r w:rsidRPr="004739CC">
        <w:rPr>
          <w:rFonts w:ascii="Arial" w:hAnsi="Arial" w:cs="Arial"/>
          <w:sz w:val="20"/>
          <w:szCs w:val="20"/>
        </w:rPr>
        <w:t>App</w:t>
      </w:r>
      <w:proofErr w:type="spellEnd"/>
      <w:r w:rsidRPr="004739CC">
        <w:rPr>
          <w:rFonts w:ascii="Arial" w:hAnsi="Arial" w:cs="Arial"/>
          <w:sz w:val="20"/>
          <w:szCs w:val="20"/>
        </w:rPr>
        <w:t xml:space="preserve"> </w:t>
      </w:r>
      <w:proofErr w:type="spellStart"/>
      <w:r w:rsidRPr="004739CC">
        <w:rPr>
          <w:rFonts w:ascii="Arial" w:hAnsi="Arial" w:cs="Arial"/>
          <w:sz w:val="20"/>
          <w:szCs w:val="20"/>
        </w:rPr>
        <w:t>Store</w:t>
      </w:r>
      <w:proofErr w:type="spellEnd"/>
      <w:r w:rsidRPr="004739CC">
        <w:rPr>
          <w:rFonts w:ascii="Arial" w:hAnsi="Arial" w:cs="Arial"/>
          <w:sz w:val="20"/>
          <w:szCs w:val="20"/>
        </w:rPr>
        <w:t xml:space="preserve"> nebo Google Play a spusťte.</w:t>
      </w:r>
    </w:p>
    <w:p w14:paraId="4A55232A" w14:textId="77777777" w:rsidR="00F71359" w:rsidRPr="004739CC" w:rsidRDefault="00F71359" w:rsidP="00F71359">
      <w:pPr>
        <w:keepNext/>
        <w:spacing w:line="276" w:lineRule="auto"/>
        <w:rPr>
          <w:rFonts w:ascii="Arial" w:hAnsi="Arial" w:cs="Arial"/>
          <w:b/>
          <w:sz w:val="20"/>
          <w:szCs w:val="20"/>
        </w:rPr>
      </w:pPr>
    </w:p>
    <w:p w14:paraId="3F32CC10" w14:textId="77777777" w:rsidR="00F71359" w:rsidRPr="004739CC" w:rsidRDefault="00F71359" w:rsidP="00F71359">
      <w:pPr>
        <w:keepNext/>
        <w:spacing w:line="276" w:lineRule="auto"/>
        <w:rPr>
          <w:rFonts w:ascii="Arial" w:hAnsi="Arial" w:cs="Arial"/>
          <w:b/>
          <w:sz w:val="20"/>
          <w:szCs w:val="20"/>
        </w:rPr>
      </w:pPr>
      <w:r w:rsidRPr="004739CC">
        <w:rPr>
          <w:rFonts w:ascii="Arial" w:hAnsi="Arial" w:cs="Arial"/>
          <w:b/>
          <w:sz w:val="20"/>
          <w:szCs w:val="20"/>
        </w:rPr>
        <w:t>Registrace telefonního čísla</w:t>
      </w:r>
    </w:p>
    <w:p w14:paraId="1ACB586F" w14:textId="77777777" w:rsidR="00F71359" w:rsidRPr="004739CC" w:rsidRDefault="00F71359" w:rsidP="00F71359">
      <w:pPr>
        <w:keepNext/>
        <w:spacing w:line="276" w:lineRule="auto"/>
        <w:jc w:val="both"/>
        <w:rPr>
          <w:rFonts w:ascii="Arial" w:hAnsi="Arial" w:cs="Arial"/>
          <w:sz w:val="20"/>
          <w:szCs w:val="20"/>
        </w:rPr>
      </w:pPr>
      <w:r w:rsidRPr="004739CC">
        <w:rPr>
          <w:rFonts w:ascii="Arial" w:hAnsi="Arial" w:cs="Arial"/>
          <w:sz w:val="20"/>
          <w:szCs w:val="20"/>
        </w:rPr>
        <w:t xml:space="preserve">Do aplikace zadejte Vaše telefonní číslo v mezinárodním formátu (např. +420 111 222 333). Na tomto čísle Vás budeme případně informovat prostřednictvím SMS. Později samozřejmě můžete číslo změnit v položce menu Nastavení. Telefonní číslo se ukládá automaticky. Každý, kdo má zájem využít platby pomocí aplikace </w:t>
      </w:r>
      <w:proofErr w:type="spellStart"/>
      <w:r w:rsidRPr="004739CC">
        <w:rPr>
          <w:rFonts w:ascii="Arial" w:hAnsi="Arial" w:cs="Arial"/>
          <w:sz w:val="20"/>
          <w:szCs w:val="20"/>
        </w:rPr>
        <w:t>ParkSimply</w:t>
      </w:r>
      <w:proofErr w:type="spellEnd"/>
      <w:r w:rsidRPr="004739CC">
        <w:rPr>
          <w:rFonts w:ascii="Arial" w:hAnsi="Arial" w:cs="Arial"/>
          <w:sz w:val="20"/>
          <w:szCs w:val="20"/>
        </w:rPr>
        <w:t>, je povinen zadat do aplikace souhlas se Všeobecnými obchodními podmínkami. Udělení souhlasu se zasíláním marketingových materiálů je zcela dobrovolné. Pokud nám souhlas udělíte, budeme Vám občas zasílat různé informace z našeho businessu.</w:t>
      </w:r>
    </w:p>
    <w:p w14:paraId="060C4CE8" w14:textId="77777777" w:rsidR="00F71359" w:rsidRPr="004739CC" w:rsidRDefault="00F71359" w:rsidP="00F71359">
      <w:pPr>
        <w:keepNext/>
        <w:spacing w:line="276" w:lineRule="auto"/>
        <w:rPr>
          <w:rFonts w:ascii="Arial" w:hAnsi="Arial" w:cs="Arial"/>
          <w:sz w:val="20"/>
          <w:szCs w:val="20"/>
        </w:rPr>
      </w:pPr>
    </w:p>
    <w:p w14:paraId="20EF04B3" w14:textId="7777777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t xml:space="preserve">Jak si koupit parkovací lístek? </w:t>
      </w:r>
    </w:p>
    <w:p w14:paraId="0C940525" w14:textId="77777777" w:rsidR="00F71359" w:rsidRPr="004739CC" w:rsidRDefault="00F71359" w:rsidP="00F71359">
      <w:pPr>
        <w:keepNext/>
        <w:spacing w:line="276" w:lineRule="auto"/>
        <w:jc w:val="both"/>
        <w:rPr>
          <w:rFonts w:ascii="Arial" w:hAnsi="Arial" w:cs="Arial"/>
          <w:sz w:val="20"/>
          <w:szCs w:val="20"/>
        </w:rPr>
      </w:pPr>
      <w:r w:rsidRPr="004739CC">
        <w:rPr>
          <w:rFonts w:ascii="Arial" w:hAnsi="Arial" w:cs="Arial"/>
          <w:sz w:val="20"/>
          <w:szCs w:val="20"/>
        </w:rPr>
        <w:t>V menu naleznete položku “Koupit lístek“</w:t>
      </w:r>
      <w:r>
        <w:rPr>
          <w:rFonts w:ascii="Arial" w:hAnsi="Arial" w:cs="Arial"/>
          <w:sz w:val="20"/>
          <w:szCs w:val="20"/>
        </w:rPr>
        <w:t xml:space="preserve"> a </w:t>
      </w:r>
      <w:r w:rsidRPr="004739CC">
        <w:rPr>
          <w:rFonts w:ascii="Arial" w:hAnsi="Arial" w:cs="Arial"/>
          <w:sz w:val="20"/>
          <w:szCs w:val="20"/>
        </w:rPr>
        <w:t xml:space="preserve">některým ze čtyř způsobů (pomocí tlačítka </w:t>
      </w:r>
      <w:proofErr w:type="spellStart"/>
      <w:r w:rsidRPr="004739CC">
        <w:rPr>
          <w:rFonts w:ascii="Arial" w:hAnsi="Arial" w:cs="Arial"/>
          <w:bCs/>
          <w:sz w:val="20"/>
          <w:szCs w:val="20"/>
        </w:rPr>
        <w:t>geolokace</w:t>
      </w:r>
      <w:proofErr w:type="spellEnd"/>
      <w:r w:rsidRPr="004739CC">
        <w:rPr>
          <w:rFonts w:ascii="Arial" w:hAnsi="Arial" w:cs="Arial"/>
          <w:bCs/>
          <w:sz w:val="20"/>
          <w:szCs w:val="20"/>
        </w:rPr>
        <w:t xml:space="preserve">, </w:t>
      </w:r>
      <w:r w:rsidRPr="004739CC">
        <w:rPr>
          <w:rFonts w:ascii="Arial" w:hAnsi="Arial" w:cs="Arial"/>
          <w:sz w:val="20"/>
          <w:szCs w:val="20"/>
        </w:rPr>
        <w:t xml:space="preserve">načtením </w:t>
      </w:r>
      <w:r w:rsidRPr="004739CC">
        <w:rPr>
          <w:rFonts w:ascii="Arial" w:hAnsi="Arial" w:cs="Arial"/>
          <w:bCs/>
          <w:sz w:val="20"/>
          <w:szCs w:val="20"/>
        </w:rPr>
        <w:t>QR kódu z parkovacího automatu, pomocí mapy nebo výběrem parkovací zóny</w:t>
      </w:r>
      <w:r w:rsidRPr="004739CC">
        <w:rPr>
          <w:rFonts w:ascii="Arial" w:hAnsi="Arial" w:cs="Arial"/>
          <w:sz w:val="20"/>
          <w:szCs w:val="20"/>
        </w:rPr>
        <w:t xml:space="preserve"> ze seznamu) zvolte „Parkovací místo“, zadejte „Registrační značku“ (do aplikace si můžete pro budoucí snadné placení zadat několik registračních značek).  Následně „Zvolte dobu parkování“ a potvrďte dobu a cenu parkování tlačítkem „Zaplatit“. Po realizaci úhrady prostřednictvím platební karty Vám bude doručen uhrazený parkovací lístek přímo do aplikace. Své parkovací lístky naleznete v menu v „Poslední zakoupené“. </w:t>
      </w:r>
    </w:p>
    <w:p w14:paraId="0C4335A3" w14:textId="2E80EFA4" w:rsidR="00F71359" w:rsidRPr="004739CC" w:rsidRDefault="00F71359" w:rsidP="00F71359">
      <w:pPr>
        <w:keepNext/>
        <w:spacing w:line="276" w:lineRule="auto"/>
        <w:rPr>
          <w:rFonts w:ascii="Arial" w:hAnsi="Arial" w:cs="Arial"/>
          <w:b/>
          <w:bCs/>
          <w:sz w:val="20"/>
          <w:szCs w:val="20"/>
        </w:rPr>
      </w:pPr>
    </w:p>
    <w:p w14:paraId="096D64EB" w14:textId="7777777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t xml:space="preserve">Jak platit rychle a jednoduše? </w:t>
      </w:r>
    </w:p>
    <w:p w14:paraId="44C52F69" w14:textId="77777777" w:rsidR="00F71359" w:rsidRPr="004739CC" w:rsidRDefault="00F71359" w:rsidP="00F71359">
      <w:pPr>
        <w:keepNext/>
        <w:spacing w:line="276" w:lineRule="auto"/>
        <w:jc w:val="both"/>
        <w:rPr>
          <w:rFonts w:ascii="Arial" w:hAnsi="Arial" w:cs="Arial"/>
          <w:sz w:val="20"/>
          <w:szCs w:val="20"/>
        </w:rPr>
      </w:pPr>
      <w:r>
        <w:rPr>
          <w:rFonts w:ascii="Arial" w:hAnsi="Arial" w:cs="Arial"/>
          <w:sz w:val="20"/>
          <w:szCs w:val="20"/>
        </w:rPr>
        <w:t xml:space="preserve">Při platbě </w:t>
      </w:r>
      <w:r w:rsidRPr="004739CC">
        <w:rPr>
          <w:rFonts w:ascii="Arial" w:hAnsi="Arial" w:cs="Arial"/>
          <w:sz w:val="20"/>
          <w:szCs w:val="20"/>
        </w:rPr>
        <w:t>platební kart</w:t>
      </w:r>
      <w:r>
        <w:rPr>
          <w:rFonts w:ascii="Arial" w:hAnsi="Arial" w:cs="Arial"/>
          <w:sz w:val="20"/>
          <w:szCs w:val="20"/>
        </w:rPr>
        <w:t>o</w:t>
      </w:r>
      <w:r w:rsidRPr="004739CC">
        <w:rPr>
          <w:rFonts w:ascii="Arial" w:hAnsi="Arial" w:cs="Arial"/>
          <w:sz w:val="20"/>
          <w:szCs w:val="20"/>
        </w:rPr>
        <w:t>u, která má aktivované internetové platby, je potřeba se rozhodnout, zda si má platební brána Vaši kartu zapamatovat pro další nákupy. Pokud této možnosti chcete využít, nastavte přepínač Zapamatovat kartu na</w:t>
      </w:r>
      <w:r>
        <w:rPr>
          <w:rFonts w:ascii="Arial" w:hAnsi="Arial" w:cs="Arial"/>
          <w:sz w:val="20"/>
          <w:szCs w:val="20"/>
        </w:rPr>
        <w:t xml:space="preserve"> </w:t>
      </w:r>
      <w:r w:rsidRPr="004739CC">
        <w:rPr>
          <w:rFonts w:ascii="Arial" w:hAnsi="Arial" w:cs="Arial"/>
          <w:sz w:val="20"/>
          <w:szCs w:val="20"/>
        </w:rPr>
        <w:t xml:space="preserve">Zapnuto: přepínací kolečko přepínače nastavte k pravému okraji. Přepínač je v této pozici podbarven zeleně. Po odsouhlasení zobrazeného upozornění se zpřístupní pole Název karty pro pojmenování Vaší platební karty. Při první platbě platební kartou budete přesměrování do platební brány ČSOB. Zde postupujte dle pokynů na obrazovce. Zadejte Číslo karty, Platnost a CVV/CVC kód, který se nachází na zadní straně Vaší platební karty vpravo v bílém podpisovém proužku. V případě karet typu VISA a </w:t>
      </w:r>
      <w:proofErr w:type="spellStart"/>
      <w:r w:rsidRPr="004739CC">
        <w:rPr>
          <w:rFonts w:ascii="Arial" w:hAnsi="Arial" w:cs="Arial"/>
          <w:sz w:val="20"/>
          <w:szCs w:val="20"/>
        </w:rPr>
        <w:t>MasterCard</w:t>
      </w:r>
      <w:proofErr w:type="spellEnd"/>
      <w:r w:rsidRPr="004739CC">
        <w:rPr>
          <w:rFonts w:ascii="Arial" w:hAnsi="Arial" w:cs="Arial"/>
          <w:sz w:val="20"/>
          <w:szCs w:val="20"/>
        </w:rPr>
        <w:t xml:space="preserve"> nebo </w:t>
      </w:r>
      <w:proofErr w:type="spellStart"/>
      <w:r w:rsidRPr="004739CC">
        <w:rPr>
          <w:rFonts w:ascii="Arial" w:hAnsi="Arial" w:cs="Arial"/>
          <w:sz w:val="20"/>
          <w:szCs w:val="20"/>
        </w:rPr>
        <w:t>Diners</w:t>
      </w:r>
      <w:proofErr w:type="spellEnd"/>
      <w:r w:rsidRPr="004739CC">
        <w:rPr>
          <w:rFonts w:ascii="Arial" w:hAnsi="Arial" w:cs="Arial"/>
          <w:sz w:val="20"/>
          <w:szCs w:val="20"/>
        </w:rPr>
        <w:t xml:space="preserve"> Club jsou to poslední číslice. Jsou-li všechny údaje zadány, platbu dokončíte kliknutím na tlačítko Zaplatit, ve kterém je také uvedena částka, kterou platíte. Pokud je </w:t>
      </w:r>
      <w:r w:rsidRPr="00152070">
        <w:rPr>
          <w:rFonts w:ascii="Arial" w:hAnsi="Arial" w:cs="Arial"/>
          <w:sz w:val="20"/>
          <w:szCs w:val="20"/>
        </w:rPr>
        <w:t>již Vaše platební karta na platební bráně ČSOB uložena, proběhne platba z Vaší uložené karty.</w:t>
      </w:r>
      <w:r>
        <w:rPr>
          <w:rFonts w:ascii="Arial" w:hAnsi="Arial" w:cs="Arial"/>
          <w:sz w:val="20"/>
          <w:szCs w:val="20"/>
        </w:rPr>
        <w:t xml:space="preserve"> Při platbě</w:t>
      </w:r>
      <w:r w:rsidRPr="003745AD">
        <w:rPr>
          <w:rFonts w:ascii="Arial" w:hAnsi="Arial" w:cs="Arial"/>
          <w:sz w:val="20"/>
          <w:szCs w:val="20"/>
        </w:rPr>
        <w:t xml:space="preserve"> palivovou kartou je potřeba do aplikace uložit čísla této</w:t>
      </w:r>
      <w:r>
        <w:rPr>
          <w:rFonts w:ascii="Arial" w:hAnsi="Arial" w:cs="Arial"/>
          <w:sz w:val="20"/>
          <w:szCs w:val="20"/>
        </w:rPr>
        <w:t xml:space="preserve"> palivové karty a tuto platební metodu zvolit jako preferovanou.</w:t>
      </w:r>
    </w:p>
    <w:p w14:paraId="5BB8B725" w14:textId="77777777" w:rsidR="00F71359" w:rsidRPr="004739CC" w:rsidRDefault="00F71359" w:rsidP="00F71359">
      <w:pPr>
        <w:keepNext/>
        <w:spacing w:line="276" w:lineRule="auto"/>
        <w:jc w:val="both"/>
        <w:rPr>
          <w:rFonts w:ascii="Arial" w:hAnsi="Arial" w:cs="Arial"/>
          <w:sz w:val="20"/>
          <w:szCs w:val="20"/>
        </w:rPr>
      </w:pPr>
    </w:p>
    <w:p w14:paraId="5856E4C6" w14:textId="77777777" w:rsidR="00F71359" w:rsidRPr="004739CC" w:rsidRDefault="00F71359" w:rsidP="00F71359">
      <w:pPr>
        <w:keepNext/>
        <w:spacing w:line="276" w:lineRule="auto"/>
        <w:jc w:val="both"/>
        <w:rPr>
          <w:rFonts w:ascii="Arial" w:hAnsi="Arial" w:cs="Arial"/>
          <w:b/>
          <w:sz w:val="20"/>
          <w:szCs w:val="20"/>
        </w:rPr>
      </w:pPr>
      <w:r w:rsidRPr="004739CC">
        <w:rPr>
          <w:rFonts w:ascii="Arial" w:hAnsi="Arial" w:cs="Arial"/>
          <w:b/>
          <w:sz w:val="20"/>
          <w:szCs w:val="20"/>
        </w:rPr>
        <w:t xml:space="preserve">Vícenásobné objednání prostřednictvím aplikace </w:t>
      </w:r>
      <w:proofErr w:type="spellStart"/>
      <w:r w:rsidRPr="004739CC">
        <w:rPr>
          <w:rFonts w:ascii="Arial" w:hAnsi="Arial" w:cs="Arial"/>
          <w:b/>
          <w:sz w:val="20"/>
          <w:szCs w:val="20"/>
        </w:rPr>
        <w:t>ParkSimply</w:t>
      </w:r>
      <w:proofErr w:type="spellEnd"/>
    </w:p>
    <w:p w14:paraId="18937412" w14:textId="77777777" w:rsidR="00F71359" w:rsidRPr="004739CC" w:rsidRDefault="00F71359" w:rsidP="00F71359">
      <w:pPr>
        <w:keepNext/>
        <w:spacing w:line="276" w:lineRule="auto"/>
        <w:jc w:val="both"/>
        <w:rPr>
          <w:rFonts w:ascii="Arial" w:hAnsi="Arial" w:cs="Arial"/>
          <w:sz w:val="20"/>
          <w:szCs w:val="20"/>
        </w:rPr>
      </w:pPr>
      <w:r w:rsidRPr="004739CC">
        <w:rPr>
          <w:rFonts w:ascii="Arial" w:hAnsi="Arial" w:cs="Arial"/>
          <w:sz w:val="20"/>
          <w:szCs w:val="20"/>
        </w:rPr>
        <w:t xml:space="preserve">Odesláním a potvrzením druhé a další identické objednávky (pro stejnou RZ a zónu) se doba parkování prodlužuje, platnost dalšího VPL vždy navazuje na platnost předchozího VPL. </w:t>
      </w:r>
    </w:p>
    <w:p w14:paraId="6BD89ED8" w14:textId="77777777" w:rsidR="00F71359" w:rsidRPr="004739CC" w:rsidRDefault="00F71359" w:rsidP="00F71359">
      <w:pPr>
        <w:keepNext/>
        <w:spacing w:line="276" w:lineRule="auto"/>
        <w:rPr>
          <w:rFonts w:ascii="Arial" w:hAnsi="Arial" w:cs="Arial"/>
          <w:sz w:val="20"/>
          <w:szCs w:val="20"/>
        </w:rPr>
      </w:pPr>
    </w:p>
    <w:p w14:paraId="7052A92B" w14:textId="77777777" w:rsidR="00F71359" w:rsidRPr="004739CC" w:rsidRDefault="00F71359" w:rsidP="00F71359">
      <w:pPr>
        <w:keepNext/>
        <w:spacing w:line="276" w:lineRule="auto"/>
        <w:rPr>
          <w:rFonts w:ascii="Arial" w:hAnsi="Arial" w:cs="Arial"/>
          <w:sz w:val="20"/>
          <w:szCs w:val="20"/>
        </w:rPr>
      </w:pPr>
      <w:r w:rsidRPr="004739CC">
        <w:rPr>
          <w:rFonts w:ascii="Arial" w:hAnsi="Arial" w:cs="Arial"/>
          <w:sz w:val="20"/>
          <w:szCs w:val="20"/>
        </w:rPr>
        <w:t>Více na: www.parksimply.cz</w:t>
      </w:r>
    </w:p>
    <w:p w14:paraId="2E30DB9F" w14:textId="77777777" w:rsidR="00F71359" w:rsidRPr="004739CC" w:rsidRDefault="00F71359" w:rsidP="00F71359">
      <w:pPr>
        <w:keepNext/>
        <w:spacing w:line="276" w:lineRule="auto"/>
        <w:rPr>
          <w:rFonts w:ascii="Arial" w:hAnsi="Arial" w:cs="Arial"/>
          <w:sz w:val="20"/>
          <w:szCs w:val="20"/>
        </w:rPr>
      </w:pPr>
      <w:r w:rsidRPr="004739CC">
        <w:rPr>
          <w:rFonts w:ascii="Arial" w:hAnsi="Arial" w:cs="Arial"/>
          <w:sz w:val="20"/>
          <w:szCs w:val="20"/>
        </w:rPr>
        <w:t xml:space="preserve">Tisk zjednodušeného daňového dokladu a reklamační formulář: </w:t>
      </w:r>
      <w:r w:rsidRPr="004739CC">
        <w:rPr>
          <w:rFonts w:ascii="Arial" w:hAnsi="Arial" w:cs="Arial"/>
          <w:sz w:val="20"/>
          <w:szCs w:val="20"/>
          <w:u w:val="single"/>
        </w:rPr>
        <w:t>www.parkovacilistek.cz</w:t>
      </w:r>
    </w:p>
    <w:p w14:paraId="23662620" w14:textId="77777777" w:rsidR="00F71359" w:rsidRDefault="00F71359" w:rsidP="00F71359">
      <w:pPr>
        <w:spacing w:after="120" w:line="276" w:lineRule="auto"/>
        <w:jc w:val="both"/>
        <w:rPr>
          <w:rFonts w:ascii="Arial" w:hAnsi="Arial" w:cs="Arial"/>
          <w:b/>
          <w:szCs w:val="28"/>
        </w:rPr>
      </w:pPr>
      <w:r w:rsidRPr="004739CC">
        <w:rPr>
          <w:rFonts w:ascii="Arial" w:hAnsi="Arial" w:cs="Arial"/>
          <w:sz w:val="20"/>
          <w:szCs w:val="20"/>
        </w:rPr>
        <w:t xml:space="preserve">Kontaktní e-mail: </w:t>
      </w:r>
      <w:hyperlink r:id="rId13" w:history="1">
        <w:r w:rsidRPr="003804C3">
          <w:rPr>
            <w:rFonts w:ascii="Arial" w:hAnsi="Arial" w:cs="Arial"/>
            <w:sz w:val="20"/>
            <w:szCs w:val="20"/>
            <w:u w:val="single"/>
          </w:rPr>
          <w:t>parksimply@globdata.cz</w:t>
        </w:r>
      </w:hyperlink>
    </w:p>
    <w:p w14:paraId="20D1586B" w14:textId="77777777" w:rsidR="00F71359" w:rsidRDefault="00F71359" w:rsidP="00F71359">
      <w:pPr>
        <w:rPr>
          <w:rFonts w:ascii="Arial" w:hAnsi="Arial" w:cs="Arial"/>
          <w:b/>
          <w:szCs w:val="28"/>
        </w:rPr>
      </w:pPr>
    </w:p>
    <w:p w14:paraId="1A39BC97" w14:textId="77777777" w:rsidR="00F71359" w:rsidRPr="004739CC" w:rsidRDefault="00F71359" w:rsidP="00F71359">
      <w:pPr>
        <w:keepNext/>
        <w:spacing w:line="276" w:lineRule="auto"/>
        <w:rPr>
          <w:rFonts w:ascii="Arial" w:hAnsi="Arial" w:cs="Arial"/>
          <w:b/>
          <w:sz w:val="20"/>
          <w:szCs w:val="20"/>
        </w:rPr>
      </w:pPr>
      <w:r w:rsidRPr="004739CC">
        <w:rPr>
          <w:rFonts w:ascii="Arial" w:hAnsi="Arial" w:cs="Arial"/>
          <w:b/>
          <w:sz w:val="20"/>
          <w:szCs w:val="20"/>
        </w:rPr>
        <w:lastRenderedPageBreak/>
        <w:t xml:space="preserve">Popis užívání aplikace </w:t>
      </w:r>
      <w:r>
        <w:rPr>
          <w:rFonts w:ascii="Arial" w:hAnsi="Arial" w:cs="Arial"/>
          <w:b/>
          <w:sz w:val="20"/>
          <w:szCs w:val="20"/>
        </w:rPr>
        <w:t>SEJF</w:t>
      </w:r>
    </w:p>
    <w:p w14:paraId="3404BDC7" w14:textId="7777777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t xml:space="preserve">Postup instalace </w:t>
      </w:r>
    </w:p>
    <w:p w14:paraId="34F15BBA" w14:textId="77777777" w:rsidR="00F71359" w:rsidRPr="00D0080E" w:rsidRDefault="00F71359" w:rsidP="00F71359">
      <w:pPr>
        <w:keepNext/>
        <w:spacing w:line="276" w:lineRule="auto"/>
        <w:rPr>
          <w:rFonts w:ascii="Arial" w:hAnsi="Arial" w:cs="Arial"/>
          <w:sz w:val="20"/>
          <w:szCs w:val="20"/>
        </w:rPr>
      </w:pPr>
      <w:r w:rsidRPr="00D0080E">
        <w:rPr>
          <w:rFonts w:ascii="Arial" w:hAnsi="Arial" w:cs="Arial"/>
          <w:sz w:val="20"/>
          <w:szCs w:val="20"/>
        </w:rPr>
        <w:t>Aplikaci SEJF si stáhněte do telefonu z </w:t>
      </w:r>
      <w:proofErr w:type="spellStart"/>
      <w:r w:rsidRPr="00D0080E">
        <w:rPr>
          <w:rFonts w:ascii="Arial" w:hAnsi="Arial" w:cs="Arial"/>
          <w:sz w:val="20"/>
          <w:szCs w:val="20"/>
        </w:rPr>
        <w:t>App</w:t>
      </w:r>
      <w:proofErr w:type="spellEnd"/>
      <w:r w:rsidRPr="00D0080E">
        <w:rPr>
          <w:rFonts w:ascii="Arial" w:hAnsi="Arial" w:cs="Arial"/>
          <w:sz w:val="20"/>
          <w:szCs w:val="20"/>
        </w:rPr>
        <w:t xml:space="preserve"> </w:t>
      </w:r>
      <w:proofErr w:type="spellStart"/>
      <w:r w:rsidRPr="00D0080E">
        <w:rPr>
          <w:rFonts w:ascii="Arial" w:hAnsi="Arial" w:cs="Arial"/>
          <w:sz w:val="20"/>
          <w:szCs w:val="20"/>
        </w:rPr>
        <w:t>Store</w:t>
      </w:r>
      <w:proofErr w:type="spellEnd"/>
      <w:r w:rsidRPr="00D0080E">
        <w:rPr>
          <w:rFonts w:ascii="Arial" w:hAnsi="Arial" w:cs="Arial"/>
          <w:sz w:val="20"/>
          <w:szCs w:val="20"/>
        </w:rPr>
        <w:t xml:space="preserve"> nebo Google Play a spusťte.</w:t>
      </w:r>
    </w:p>
    <w:p w14:paraId="2A58BFA5" w14:textId="77777777" w:rsidR="00F71359" w:rsidRPr="00D0080E" w:rsidRDefault="00F71359" w:rsidP="00F71359">
      <w:pPr>
        <w:keepNext/>
        <w:spacing w:line="276" w:lineRule="auto"/>
        <w:rPr>
          <w:rFonts w:ascii="Arial" w:hAnsi="Arial" w:cs="Arial"/>
          <w:b/>
          <w:sz w:val="20"/>
          <w:szCs w:val="20"/>
        </w:rPr>
      </w:pPr>
    </w:p>
    <w:p w14:paraId="29BCE4F3" w14:textId="77777777" w:rsidR="00F71359" w:rsidRPr="0007218F" w:rsidRDefault="00F71359" w:rsidP="00F71359">
      <w:pPr>
        <w:keepNext/>
        <w:keepLines/>
        <w:suppressAutoHyphens/>
        <w:spacing w:before="200"/>
        <w:outlineLvl w:val="2"/>
        <w:rPr>
          <w:rFonts w:ascii="Arial" w:eastAsiaTheme="majorEastAsia" w:hAnsi="Arial" w:cs="Arial"/>
          <w:bCs/>
          <w:sz w:val="20"/>
          <w:szCs w:val="20"/>
        </w:rPr>
      </w:pPr>
      <w:r w:rsidRPr="0007218F">
        <w:rPr>
          <w:rFonts w:ascii="Arial" w:eastAsiaTheme="majorEastAsia" w:hAnsi="Arial" w:cs="Arial"/>
          <w:bCs/>
          <w:sz w:val="20"/>
          <w:szCs w:val="20"/>
        </w:rPr>
        <w:t xml:space="preserve">Přihlášení / registrace k účtu SEJF </w:t>
      </w:r>
    </w:p>
    <w:p w14:paraId="4EA8071B" w14:textId="77777777" w:rsidR="00F71359" w:rsidRPr="0007218F" w:rsidRDefault="00F71359" w:rsidP="00F71359">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Provoz aplikace SEJF vy</w:t>
      </w:r>
      <w:r w:rsidRPr="0007218F">
        <w:rPr>
          <w:rFonts w:ascii="Arial" w:eastAsiaTheme="minorEastAsia" w:hAnsi="Arial" w:cs="Arial" w:hint="eastAsia"/>
          <w:sz w:val="20"/>
          <w:szCs w:val="20"/>
        </w:rPr>
        <w:t>ž</w:t>
      </w:r>
      <w:r w:rsidRPr="0007218F">
        <w:rPr>
          <w:rFonts w:ascii="Arial" w:eastAsiaTheme="minorEastAsia" w:hAnsi="Arial" w:cs="Arial"/>
          <w:sz w:val="20"/>
          <w:szCs w:val="20"/>
        </w:rPr>
        <w:t>aduje z</w:t>
      </w:r>
      <w:r w:rsidRPr="0007218F">
        <w:rPr>
          <w:rFonts w:ascii="Arial" w:eastAsiaTheme="minorEastAsia" w:hAnsi="Arial" w:cs="Arial" w:hint="eastAsia"/>
          <w:sz w:val="20"/>
          <w:szCs w:val="20"/>
        </w:rPr>
        <w:t>á</w:t>
      </w:r>
      <w:r w:rsidRPr="0007218F">
        <w:rPr>
          <w:rFonts w:ascii="Arial" w:eastAsiaTheme="minorEastAsia" w:hAnsi="Arial" w:cs="Arial"/>
          <w:sz w:val="20"/>
          <w:szCs w:val="20"/>
        </w:rPr>
        <w:t>kladn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t</w:t>
      </w:r>
      <w:r w:rsidRPr="0007218F">
        <w:rPr>
          <w:rFonts w:ascii="Arial" w:eastAsiaTheme="minorEastAsia" w:hAnsi="Arial" w:cs="Arial" w:hint="eastAsia"/>
          <w:sz w:val="20"/>
          <w:szCs w:val="20"/>
        </w:rPr>
        <w:t>é</w:t>
      </w:r>
      <w:r w:rsidRPr="0007218F">
        <w:rPr>
          <w:rFonts w:ascii="Arial" w:eastAsiaTheme="minorEastAsia" w:hAnsi="Arial" w:cs="Arial"/>
          <w:sz w:val="20"/>
          <w:szCs w:val="20"/>
        </w:rPr>
        <w:t>to aplikace. Proto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m</w:t>
      </w:r>
      <w:r w:rsidRPr="0007218F">
        <w:rPr>
          <w:rFonts w:ascii="Arial" w:eastAsiaTheme="minorEastAsia" w:hAnsi="Arial" w:cs="Arial" w:hint="eastAsia"/>
          <w:sz w:val="20"/>
          <w:szCs w:val="20"/>
        </w:rPr>
        <w:t>í</w:t>
      </w:r>
      <w:r w:rsidRPr="0007218F">
        <w:rPr>
          <w:rFonts w:ascii="Arial" w:eastAsiaTheme="minorEastAsia" w:hAnsi="Arial" w:cs="Arial"/>
          <w:sz w:val="20"/>
          <w:szCs w:val="20"/>
        </w:rPr>
        <w:t>t ka</w:t>
      </w:r>
      <w:r w:rsidRPr="0007218F">
        <w:rPr>
          <w:rFonts w:ascii="Arial" w:eastAsiaTheme="minorEastAsia" w:hAnsi="Arial" w:cs="Arial" w:hint="eastAsia"/>
          <w:sz w:val="20"/>
          <w:szCs w:val="20"/>
        </w:rPr>
        <w:t>ž</w:t>
      </w:r>
      <w:r w:rsidRPr="0007218F">
        <w:rPr>
          <w:rFonts w:ascii="Arial" w:eastAsiaTheme="minorEastAsia" w:hAnsi="Arial" w:cs="Arial"/>
          <w:sz w:val="20"/>
          <w:szCs w:val="20"/>
        </w:rPr>
        <w:t>d</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aplikace SEJF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ivatelsk</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emailovou adresou a heslem. Na prvn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zobrazen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obrazovce je proto pot</w:t>
      </w:r>
      <w:r w:rsidRPr="0007218F">
        <w:rPr>
          <w:rFonts w:ascii="Arial" w:eastAsiaTheme="minorEastAsia" w:hAnsi="Arial" w:cs="Arial" w:hint="eastAsia"/>
          <w:sz w:val="20"/>
          <w:szCs w:val="20"/>
        </w:rPr>
        <w:t>ř</w:t>
      </w:r>
      <w:r w:rsidRPr="0007218F">
        <w:rPr>
          <w:rFonts w:ascii="Arial" w:eastAsiaTheme="minorEastAsia" w:hAnsi="Arial" w:cs="Arial"/>
          <w:sz w:val="20"/>
          <w:szCs w:val="20"/>
        </w:rPr>
        <w:t xml:space="preserve">eba stisknout na </w:t>
      </w:r>
      <w:r w:rsidRPr="0007218F">
        <w:rPr>
          <w:rFonts w:ascii="Arial" w:eastAsiaTheme="minorEastAsia" w:hAnsi="Arial" w:cs="Arial" w:hint="eastAsia"/>
          <w:sz w:val="20"/>
          <w:szCs w:val="20"/>
        </w:rPr>
        <w:t>č</w:t>
      </w:r>
      <w:r w:rsidRPr="0007218F">
        <w:rPr>
          <w:rFonts w:ascii="Arial" w:eastAsiaTheme="minorEastAsia" w:hAnsi="Arial" w:cs="Arial"/>
          <w:sz w:val="20"/>
          <w:szCs w:val="20"/>
        </w:rPr>
        <w:t>ern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tko s</w:t>
      </w:r>
      <w:r w:rsidRPr="0007218F">
        <w:rPr>
          <w:rFonts w:ascii="Arial" w:eastAsiaTheme="minorEastAsia" w:hAnsi="Arial" w:cs="Arial" w:hint="eastAsia"/>
          <w:sz w:val="20"/>
          <w:szCs w:val="20"/>
        </w:rPr>
        <w:t> </w:t>
      </w:r>
      <w:r w:rsidRPr="0007218F">
        <w:rPr>
          <w:rFonts w:ascii="Arial" w:eastAsiaTheme="minorEastAsia" w:hAnsi="Arial" w:cs="Arial"/>
          <w:sz w:val="20"/>
          <w:szCs w:val="20"/>
        </w:rPr>
        <w:t>n</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pisem </w:t>
      </w:r>
      <w:r w:rsidRPr="0007218F">
        <w:rPr>
          <w:rFonts w:ascii="Arial" w:eastAsiaTheme="minorEastAsia" w:hAnsi="Arial" w:cs="Arial" w:hint="eastAsia"/>
          <w:sz w:val="20"/>
          <w:szCs w:val="20"/>
        </w:rPr>
        <w:t>„</w:t>
      </w:r>
      <w:r w:rsidRPr="0007218F">
        <w:rPr>
          <w:rFonts w:ascii="Arial" w:eastAsiaTheme="minorEastAsia" w:hAnsi="Arial" w:cs="Arial"/>
          <w:sz w:val="20"/>
          <w:szCs w:val="20"/>
        </w:rPr>
        <w:t>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w:t>
      </w:r>
      <w:r w:rsidRPr="0007218F">
        <w:rPr>
          <w:rFonts w:ascii="Arial" w:eastAsiaTheme="minorEastAsia" w:hAnsi="Arial" w:cs="Arial"/>
          <w:sz w:val="20"/>
          <w:szCs w:val="20"/>
        </w:rPr>
        <w:t>sit</w:t>
      </w:r>
      <w:r w:rsidRPr="0007218F">
        <w:rPr>
          <w:rFonts w:ascii="Arial" w:eastAsiaTheme="minorEastAsia" w:hAnsi="Arial" w:cs="Arial" w:hint="eastAsia"/>
          <w:sz w:val="20"/>
          <w:szCs w:val="20"/>
        </w:rPr>
        <w:t>“</w:t>
      </w:r>
      <w:r w:rsidRPr="0007218F">
        <w:rPr>
          <w:rFonts w:ascii="Arial" w:eastAsiaTheme="minorEastAsia" w:hAnsi="Arial" w:cs="Arial"/>
          <w:sz w:val="20"/>
          <w:szCs w:val="20"/>
        </w:rPr>
        <w:t>. 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bude zobrazena str</w:t>
      </w:r>
      <w:r w:rsidRPr="0007218F">
        <w:rPr>
          <w:rFonts w:ascii="Arial" w:eastAsiaTheme="minorEastAsia" w:hAnsi="Arial" w:cs="Arial" w:hint="eastAsia"/>
          <w:sz w:val="20"/>
          <w:szCs w:val="20"/>
        </w:rPr>
        <w:t>á</w:t>
      </w:r>
      <w:r w:rsidRPr="0007218F">
        <w:rPr>
          <w:rFonts w:ascii="Arial" w:eastAsiaTheme="minorEastAsia" w:hAnsi="Arial" w:cs="Arial"/>
          <w:sz w:val="20"/>
          <w:szCs w:val="20"/>
        </w:rPr>
        <w:t>nka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k</w:t>
      </w:r>
      <w:r w:rsidRPr="0007218F">
        <w:rPr>
          <w:rFonts w:ascii="Arial" w:eastAsiaTheme="minorEastAsia" w:hAnsi="Arial" w:cs="Arial" w:hint="eastAsia"/>
          <w:sz w:val="20"/>
          <w:szCs w:val="20"/>
        </w:rPr>
        <w:t> úč</w:t>
      </w:r>
      <w:r w:rsidRPr="0007218F">
        <w:rPr>
          <w:rFonts w:ascii="Arial" w:eastAsiaTheme="minorEastAsia" w:hAnsi="Arial" w:cs="Arial"/>
          <w:sz w:val="20"/>
          <w:szCs w:val="20"/>
        </w:rPr>
        <w:t>tu registrovan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v</w:t>
      </w:r>
      <w:r w:rsidRPr="0007218F">
        <w:rPr>
          <w:rFonts w:ascii="Arial" w:eastAsiaTheme="minorEastAsia" w:hAnsi="Arial" w:cs="Arial" w:hint="eastAsia"/>
          <w:sz w:val="20"/>
          <w:szCs w:val="20"/>
        </w:rPr>
        <w:t> </w:t>
      </w:r>
      <w:r w:rsidRPr="0007218F">
        <w:rPr>
          <w:rFonts w:ascii="Arial" w:eastAsiaTheme="minorEastAsia" w:hAnsi="Arial" w:cs="Arial"/>
          <w:sz w:val="20"/>
          <w:szCs w:val="20"/>
        </w:rPr>
        <w:t>dom</w:t>
      </w:r>
      <w:r w:rsidRPr="0007218F">
        <w:rPr>
          <w:rFonts w:ascii="Arial" w:eastAsiaTheme="minorEastAsia" w:hAnsi="Arial" w:cs="Arial" w:hint="eastAsia"/>
          <w:sz w:val="20"/>
          <w:szCs w:val="20"/>
        </w:rPr>
        <w:t>é</w:t>
      </w:r>
      <w:r w:rsidRPr="0007218F">
        <w:rPr>
          <w:rFonts w:ascii="Arial" w:eastAsiaTheme="minorEastAsia" w:hAnsi="Arial" w:cs="Arial"/>
          <w:sz w:val="20"/>
          <w:szCs w:val="20"/>
        </w:rPr>
        <w:t>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GLOBDATA.</w:t>
      </w:r>
    </w:p>
    <w:p w14:paraId="1F2585EE" w14:textId="77777777" w:rsidR="00F71359" w:rsidRPr="0007218F" w:rsidRDefault="00F71359" w:rsidP="00F71359">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Pro zabezpe</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aplikace SEJF je mo</w:t>
      </w:r>
      <w:r w:rsidRPr="0007218F">
        <w:rPr>
          <w:rFonts w:ascii="Arial" w:eastAsiaTheme="minorEastAsia" w:hAnsi="Arial" w:cs="Arial" w:hint="eastAsia"/>
          <w:sz w:val="20"/>
          <w:szCs w:val="20"/>
        </w:rPr>
        <w:t>ž</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ji</w:t>
      </w:r>
      <w:r w:rsidRPr="0007218F">
        <w:rPr>
          <w:rFonts w:ascii="Arial" w:eastAsiaTheme="minorEastAsia" w:hAnsi="Arial" w:cs="Arial" w:hint="eastAsia"/>
          <w:sz w:val="20"/>
          <w:szCs w:val="20"/>
        </w:rPr>
        <w:t>ž</w:t>
      </w:r>
      <w:r w:rsidRPr="0007218F">
        <w:rPr>
          <w:rFonts w:ascii="Arial" w:eastAsiaTheme="minorEastAsia" w:hAnsi="Arial" w:cs="Arial"/>
          <w:sz w:val="20"/>
          <w:szCs w:val="20"/>
        </w:rPr>
        <w:t xml:space="preserve"> existuj</w:t>
      </w:r>
      <w:r w:rsidRPr="0007218F">
        <w:rPr>
          <w:rFonts w:ascii="Arial" w:eastAsiaTheme="minorEastAsia" w:hAnsi="Arial" w:cs="Arial" w:hint="eastAsia"/>
          <w:sz w:val="20"/>
          <w:szCs w:val="20"/>
        </w:rPr>
        <w:t>í</w:t>
      </w:r>
      <w:r w:rsidRPr="0007218F">
        <w:rPr>
          <w:rFonts w:ascii="Arial" w:eastAsiaTheme="minorEastAsia" w:hAnsi="Arial" w:cs="Arial"/>
          <w:sz w:val="20"/>
          <w:szCs w:val="20"/>
        </w:rPr>
        <w:t>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ch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w:t>
      </w:r>
      <w:r w:rsidRPr="0007218F">
        <w:rPr>
          <w:rFonts w:ascii="Arial" w:eastAsiaTheme="minorEastAsia" w:hAnsi="Arial" w:cs="Arial" w:hint="eastAsia"/>
          <w:sz w:val="20"/>
          <w:szCs w:val="20"/>
        </w:rPr>
        <w:t>ů</w:t>
      </w:r>
      <w:r w:rsidRPr="0007218F">
        <w:rPr>
          <w:rFonts w:ascii="Arial" w:eastAsiaTheme="minorEastAsia" w:hAnsi="Arial" w:cs="Arial"/>
          <w:sz w:val="20"/>
          <w:szCs w:val="20"/>
        </w:rPr>
        <w:t>, v</w:t>
      </w:r>
      <w:r w:rsidRPr="0007218F">
        <w:rPr>
          <w:rFonts w:ascii="Arial" w:eastAsiaTheme="minorEastAsia" w:hAnsi="Arial" w:cs="Arial" w:hint="eastAsia"/>
          <w:sz w:val="20"/>
          <w:szCs w:val="20"/>
        </w:rPr>
        <w:t> </w:t>
      </w:r>
      <w:r w:rsidRPr="0007218F">
        <w:rPr>
          <w:rFonts w:ascii="Arial" w:eastAsiaTheme="minorEastAsia" w:hAnsi="Arial" w:cs="Arial"/>
          <w:sz w:val="20"/>
          <w:szCs w:val="20"/>
        </w:rPr>
        <w:t>z</w:t>
      </w:r>
      <w:r w:rsidRPr="0007218F">
        <w:rPr>
          <w:rFonts w:ascii="Arial" w:eastAsiaTheme="minorEastAsia" w:hAnsi="Arial" w:cs="Arial" w:hint="eastAsia"/>
          <w:sz w:val="20"/>
          <w:szCs w:val="20"/>
        </w:rPr>
        <w:t>á</w:t>
      </w:r>
      <w:r w:rsidRPr="0007218F">
        <w:rPr>
          <w:rFonts w:ascii="Arial" w:eastAsiaTheme="minorEastAsia" w:hAnsi="Arial" w:cs="Arial"/>
          <w:sz w:val="20"/>
          <w:szCs w:val="20"/>
        </w:rPr>
        <w:t>vislosti na opera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syst</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dan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telefonu, u t</w:t>
      </w:r>
      <w:r w:rsidRPr="0007218F">
        <w:rPr>
          <w:rFonts w:ascii="Arial" w:eastAsiaTheme="minorEastAsia" w:hAnsi="Arial" w:cs="Arial" w:hint="eastAsia"/>
          <w:sz w:val="20"/>
          <w:szCs w:val="20"/>
        </w:rPr>
        <w:t>ě</w:t>
      </w:r>
      <w:r w:rsidRPr="0007218F">
        <w:rPr>
          <w:rFonts w:ascii="Arial" w:eastAsiaTheme="minorEastAsia" w:hAnsi="Arial" w:cs="Arial"/>
          <w:sz w:val="20"/>
          <w:szCs w:val="20"/>
        </w:rPr>
        <w:t>chto provozovatel</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slu</w:t>
      </w:r>
      <w:r w:rsidRPr="0007218F">
        <w:rPr>
          <w:rFonts w:ascii="Arial" w:eastAsiaTheme="minorEastAsia" w:hAnsi="Arial" w:cs="Arial" w:hint="eastAsia"/>
          <w:sz w:val="20"/>
          <w:szCs w:val="20"/>
        </w:rPr>
        <w:t>ž</w:t>
      </w:r>
      <w:r w:rsidRPr="0007218F">
        <w:rPr>
          <w:rFonts w:ascii="Arial" w:eastAsiaTheme="minorEastAsia" w:hAnsi="Arial" w:cs="Arial"/>
          <w:sz w:val="20"/>
          <w:szCs w:val="20"/>
        </w:rPr>
        <w:t>eb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w:t>
      </w:r>
      <w:r w:rsidRPr="0007218F">
        <w:rPr>
          <w:rFonts w:ascii="Arial" w:eastAsiaTheme="minorEastAsia" w:hAnsi="Arial" w:cs="Arial" w:hint="eastAsia"/>
          <w:sz w:val="20"/>
          <w:szCs w:val="20"/>
        </w:rPr>
        <w:t>ů</w:t>
      </w:r>
      <w:r w:rsidRPr="0007218F">
        <w:rPr>
          <w:rFonts w:ascii="Arial" w:eastAsiaTheme="minorEastAsia" w:hAnsi="Arial" w:cs="Arial"/>
          <w:sz w:val="20"/>
          <w:szCs w:val="20"/>
        </w:rPr>
        <w:t>:</w:t>
      </w:r>
    </w:p>
    <w:p w14:paraId="7D8FBD3F" w14:textId="77777777" w:rsidR="00F71359" w:rsidRPr="0007218F" w:rsidRDefault="00F71359" w:rsidP="00F71359">
      <w:pPr>
        <w:numPr>
          <w:ilvl w:val="0"/>
          <w:numId w:val="42"/>
        </w:num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Google</w:t>
      </w:r>
    </w:p>
    <w:p w14:paraId="0E5C0629" w14:textId="77777777" w:rsidR="00F71359" w:rsidRPr="0007218F" w:rsidRDefault="00F71359" w:rsidP="00F71359">
      <w:pPr>
        <w:numPr>
          <w:ilvl w:val="0"/>
          <w:numId w:val="42"/>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Microsoft</w:t>
      </w:r>
    </w:p>
    <w:p w14:paraId="7B651880" w14:textId="77777777" w:rsidR="00F71359" w:rsidRPr="0007218F" w:rsidRDefault="00F71359" w:rsidP="00F71359">
      <w:pPr>
        <w:numPr>
          <w:ilvl w:val="0"/>
          <w:numId w:val="42"/>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Facebook</w:t>
      </w:r>
    </w:p>
    <w:p w14:paraId="7069DCE2" w14:textId="77777777" w:rsidR="00F71359" w:rsidRPr="0007218F" w:rsidRDefault="00F71359" w:rsidP="00F71359">
      <w:pPr>
        <w:numPr>
          <w:ilvl w:val="0"/>
          <w:numId w:val="42"/>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Apple</w:t>
      </w:r>
    </w:p>
    <w:p w14:paraId="284BCA02" w14:textId="77777777" w:rsidR="00F71359" w:rsidRPr="0007218F" w:rsidRDefault="00F71359" w:rsidP="00F71359">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V</w:t>
      </w:r>
      <w:r w:rsidRPr="0007218F">
        <w:rPr>
          <w:rFonts w:ascii="Arial" w:eastAsiaTheme="minorEastAsia" w:hAnsi="Arial" w:cs="Arial" w:hint="eastAsia"/>
          <w:sz w:val="20"/>
          <w:szCs w:val="20"/>
        </w:rPr>
        <w:t> </w:t>
      </w:r>
      <w:r w:rsidRPr="0007218F">
        <w:rPr>
          <w:rFonts w:ascii="Arial" w:eastAsiaTheme="minorEastAsia" w:hAnsi="Arial" w:cs="Arial"/>
          <w:sz w:val="20"/>
          <w:szCs w:val="20"/>
        </w:rPr>
        <w:t>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pad</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ž</w:t>
      </w:r>
      <w:r w:rsidRPr="0007218F">
        <w:rPr>
          <w:rFonts w:ascii="Arial" w:eastAsiaTheme="minorEastAsia" w:hAnsi="Arial" w:cs="Arial"/>
          <w:sz w:val="20"/>
          <w:szCs w:val="20"/>
        </w:rPr>
        <w:t>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m</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 z</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zen sv</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j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 u n</w:t>
      </w:r>
      <w:r w:rsidRPr="0007218F">
        <w:rPr>
          <w:rFonts w:ascii="Arial" w:eastAsiaTheme="minorEastAsia" w:hAnsi="Arial" w:cs="Arial" w:hint="eastAsia"/>
          <w:sz w:val="20"/>
          <w:szCs w:val="20"/>
        </w:rPr>
        <w:t>ě</w:t>
      </w:r>
      <w:r w:rsidRPr="0007218F">
        <w:rPr>
          <w:rFonts w:ascii="Arial" w:eastAsiaTheme="minorEastAsia" w:hAnsi="Arial" w:cs="Arial"/>
          <w:sz w:val="20"/>
          <w:szCs w:val="20"/>
        </w:rPr>
        <w:t>kter</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z</w:t>
      </w:r>
      <w:r w:rsidRPr="0007218F">
        <w:rPr>
          <w:rFonts w:ascii="Arial" w:eastAsiaTheme="minorEastAsia" w:hAnsi="Arial" w:cs="Arial" w:hint="eastAsia"/>
          <w:sz w:val="20"/>
          <w:szCs w:val="20"/>
        </w:rPr>
        <w:t> </w:t>
      </w:r>
      <w:r w:rsidRPr="0007218F">
        <w:rPr>
          <w:rFonts w:ascii="Arial" w:eastAsiaTheme="minorEastAsia" w:hAnsi="Arial" w:cs="Arial"/>
          <w:sz w:val="20"/>
          <w:szCs w:val="20"/>
        </w:rPr>
        <w:t>v</w:t>
      </w:r>
      <w:r w:rsidRPr="0007218F">
        <w:rPr>
          <w:rFonts w:ascii="Arial" w:eastAsiaTheme="minorEastAsia" w:hAnsi="Arial" w:cs="Arial" w:hint="eastAsia"/>
          <w:sz w:val="20"/>
          <w:szCs w:val="20"/>
        </w:rPr>
        <w:t>ýš</w:t>
      </w:r>
      <w:r w:rsidRPr="0007218F">
        <w:rPr>
          <w:rFonts w:ascii="Arial" w:eastAsiaTheme="minorEastAsia" w:hAnsi="Arial" w:cs="Arial"/>
          <w:sz w:val="20"/>
          <w:szCs w:val="20"/>
        </w:rPr>
        <w:t>e uveden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ch poskytovatel</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a chce 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áš</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k</w:t>
      </w:r>
      <w:r w:rsidRPr="0007218F">
        <w:rPr>
          <w:rFonts w:ascii="Arial" w:eastAsiaTheme="minorEastAsia" w:hAnsi="Arial" w:cs="Arial" w:hint="eastAsia"/>
          <w:sz w:val="20"/>
          <w:szCs w:val="20"/>
        </w:rPr>
        <w:t> </w:t>
      </w:r>
      <w:r w:rsidRPr="0007218F">
        <w:rPr>
          <w:rFonts w:ascii="Arial" w:eastAsiaTheme="minorEastAsia" w:hAnsi="Arial" w:cs="Arial"/>
          <w:sz w:val="20"/>
          <w:szCs w:val="20"/>
        </w:rPr>
        <w:t>t</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mto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w:t>
      </w:r>
      <w:r w:rsidRPr="0007218F">
        <w:rPr>
          <w:rFonts w:ascii="Arial" w:eastAsiaTheme="minorEastAsia" w:hAnsi="Arial" w:cs="Arial" w:hint="eastAsia"/>
          <w:sz w:val="20"/>
          <w:szCs w:val="20"/>
        </w:rPr>
        <w:t>ů</w:t>
      </w:r>
      <w:r w:rsidRPr="0007218F">
        <w:rPr>
          <w:rFonts w:ascii="Arial" w:eastAsiaTheme="minorEastAsia" w:hAnsi="Arial" w:cs="Arial"/>
          <w:sz w:val="20"/>
          <w:szCs w:val="20"/>
        </w:rPr>
        <w:t>m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ov</w:t>
      </w:r>
      <w:r w:rsidRPr="0007218F">
        <w:rPr>
          <w:rFonts w:ascii="Arial" w:eastAsiaTheme="minorEastAsia" w:hAnsi="Arial" w:cs="Arial" w:hint="eastAsia"/>
          <w:sz w:val="20"/>
          <w:szCs w:val="20"/>
        </w:rPr>
        <w:t>á</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stupu do aplikace SEJF, sta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 po</w:t>
      </w:r>
      <w:r w:rsidRPr="0007218F">
        <w:rPr>
          <w:rFonts w:ascii="Arial" w:eastAsiaTheme="minorEastAsia" w:hAnsi="Arial" w:cs="Arial" w:hint="eastAsia"/>
          <w:sz w:val="20"/>
          <w:szCs w:val="20"/>
        </w:rPr>
        <w:t>ž</w:t>
      </w:r>
      <w:r w:rsidRPr="0007218F">
        <w:rPr>
          <w:rFonts w:ascii="Arial" w:eastAsiaTheme="minorEastAsia" w:hAnsi="Arial" w:cs="Arial"/>
          <w:sz w:val="20"/>
          <w:szCs w:val="20"/>
        </w:rPr>
        <w:t>adovanou slu</w:t>
      </w:r>
      <w:r w:rsidRPr="0007218F">
        <w:rPr>
          <w:rFonts w:ascii="Arial" w:eastAsiaTheme="minorEastAsia" w:hAnsi="Arial" w:cs="Arial" w:hint="eastAsia"/>
          <w:sz w:val="20"/>
          <w:szCs w:val="20"/>
        </w:rPr>
        <w:t>ž</w:t>
      </w:r>
      <w:r w:rsidRPr="0007218F">
        <w:rPr>
          <w:rFonts w:ascii="Arial" w:eastAsiaTheme="minorEastAsia" w:hAnsi="Arial" w:cs="Arial"/>
          <w:sz w:val="20"/>
          <w:szCs w:val="20"/>
        </w:rPr>
        <w:t>bu ze zobrazen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seznamu vybrat a prov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st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dle postupu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ho provozovatele. </w:t>
      </w:r>
    </w:p>
    <w:p w14:paraId="7E916499" w14:textId="77777777" w:rsidR="00F71359" w:rsidRPr="0007218F" w:rsidRDefault="00F71359" w:rsidP="00F71359">
      <w:p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Pokud chce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vyu</w:t>
      </w:r>
      <w:r w:rsidRPr="0007218F">
        <w:rPr>
          <w:rFonts w:ascii="Arial" w:eastAsiaTheme="minorEastAsia" w:hAnsi="Arial" w:cs="Arial" w:hint="eastAsia"/>
          <w:sz w:val="20"/>
          <w:szCs w:val="20"/>
        </w:rPr>
        <w:t>ží</w:t>
      </w:r>
      <w:r w:rsidRPr="0007218F">
        <w:rPr>
          <w:rFonts w:ascii="Arial" w:eastAsiaTheme="minorEastAsia" w:hAnsi="Arial" w:cs="Arial"/>
          <w:sz w:val="20"/>
          <w:szCs w:val="20"/>
        </w:rPr>
        <w:t>t registrace pomoc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a hesla, </w:t>
      </w:r>
    </w:p>
    <w:p w14:paraId="2ACD326D" w14:textId="77777777" w:rsidR="00F71359" w:rsidRPr="0007218F" w:rsidRDefault="00F71359" w:rsidP="00F71359">
      <w:pPr>
        <w:numPr>
          <w:ilvl w:val="0"/>
          <w:numId w:val="43"/>
        </w:numPr>
        <w:suppressAutoHyphens/>
        <w:spacing w:before="49" w:beforeAutospacing="1" w:after="225"/>
        <w:jc w:val="both"/>
        <w:rPr>
          <w:rFonts w:ascii="Arial" w:eastAsiaTheme="minorEastAsia" w:hAnsi="Arial" w:cs="Arial"/>
          <w:sz w:val="20"/>
          <w:szCs w:val="20"/>
        </w:rPr>
      </w:pPr>
      <w:r w:rsidRPr="0007218F">
        <w:rPr>
          <w:rFonts w:ascii="Arial" w:eastAsiaTheme="minorEastAsia" w:hAnsi="Arial" w:cs="Arial"/>
          <w:sz w:val="20"/>
          <w:szCs w:val="20"/>
        </w:rPr>
        <w:t>zvol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stisknut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Registrovat jako nov</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mo</w:t>
      </w:r>
      <w:r w:rsidRPr="0007218F">
        <w:rPr>
          <w:rFonts w:ascii="Arial" w:eastAsiaTheme="minorEastAsia" w:hAnsi="Arial" w:cs="Arial" w:hint="eastAsia"/>
          <w:sz w:val="20"/>
          <w:szCs w:val="20"/>
        </w:rPr>
        <w:t>ž</w:t>
      </w:r>
      <w:r w:rsidRPr="0007218F">
        <w:rPr>
          <w:rFonts w:ascii="Arial" w:eastAsiaTheme="minorEastAsia" w:hAnsi="Arial" w:cs="Arial"/>
          <w:sz w:val="20"/>
          <w:szCs w:val="20"/>
        </w:rPr>
        <w:t>nost 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nov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ho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tu v</w:t>
      </w:r>
      <w:r w:rsidRPr="0007218F">
        <w:rPr>
          <w:rFonts w:ascii="Arial" w:eastAsiaTheme="minorEastAsia" w:hAnsi="Arial" w:cs="Arial" w:hint="eastAsia"/>
          <w:sz w:val="20"/>
          <w:szCs w:val="20"/>
        </w:rPr>
        <w:t> </w:t>
      </w:r>
      <w:r w:rsidRPr="0007218F">
        <w:rPr>
          <w:rFonts w:ascii="Arial" w:eastAsiaTheme="minorEastAsia" w:hAnsi="Arial" w:cs="Arial"/>
          <w:sz w:val="20"/>
          <w:szCs w:val="20"/>
        </w:rPr>
        <w:t>dom</w:t>
      </w:r>
      <w:r w:rsidRPr="0007218F">
        <w:rPr>
          <w:rFonts w:ascii="Arial" w:eastAsiaTheme="minorEastAsia" w:hAnsi="Arial" w:cs="Arial" w:hint="eastAsia"/>
          <w:sz w:val="20"/>
          <w:szCs w:val="20"/>
        </w:rPr>
        <w:t>é</w:t>
      </w:r>
      <w:r w:rsidRPr="0007218F">
        <w:rPr>
          <w:rFonts w:ascii="Arial" w:eastAsiaTheme="minorEastAsia" w:hAnsi="Arial" w:cs="Arial"/>
          <w:sz w:val="20"/>
          <w:szCs w:val="20"/>
        </w:rPr>
        <w:t>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w:t>
      </w:r>
      <w:r w:rsidRPr="0007218F">
        <w:rPr>
          <w:rFonts w:ascii="Arial" w:eastAsiaTheme="minorEastAsia" w:hAnsi="Arial" w:cs="Arial"/>
          <w:sz w:val="20"/>
          <w:szCs w:val="20"/>
        </w:rPr>
        <w:t>globdata.cz</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w:t>
      </w:r>
    </w:p>
    <w:p w14:paraId="1D14485B" w14:textId="77777777" w:rsidR="00F71359" w:rsidRPr="0007218F" w:rsidRDefault="00F71359" w:rsidP="00F71359">
      <w:pPr>
        <w:numPr>
          <w:ilvl w:val="0"/>
          <w:numId w:val="43"/>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do zobrazen</w:t>
      </w:r>
      <w:r w:rsidRPr="0007218F">
        <w:rPr>
          <w:rFonts w:ascii="Arial" w:eastAsiaTheme="minorEastAsia" w:hAnsi="Arial" w:cs="Arial" w:hint="eastAsia"/>
          <w:sz w:val="20"/>
          <w:szCs w:val="20"/>
        </w:rPr>
        <w:t>ý</w:t>
      </w:r>
      <w:r w:rsidRPr="0007218F">
        <w:rPr>
          <w:rFonts w:ascii="Arial" w:eastAsiaTheme="minorEastAsia" w:hAnsi="Arial" w:cs="Arial"/>
          <w:sz w:val="20"/>
          <w:szCs w:val="20"/>
        </w:rPr>
        <w:t>ch pol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 xml:space="preserve">e </w:t>
      </w:r>
    </w:p>
    <w:p w14:paraId="2E288CD9" w14:textId="77777777" w:rsidR="00F71359" w:rsidRPr="0007218F" w:rsidRDefault="00F71359" w:rsidP="00FC1ADA">
      <w:pPr>
        <w:numPr>
          <w:ilvl w:val="1"/>
          <w:numId w:val="43"/>
        </w:numPr>
        <w:suppressAutoHyphens/>
        <w:spacing w:beforeAutospacing="1" w:after="225"/>
        <w:ind w:left="1134" w:hanging="425"/>
        <w:jc w:val="both"/>
        <w:rPr>
          <w:rFonts w:ascii="Arial" w:eastAsiaTheme="minorEastAsia" w:hAnsi="Arial" w:cs="Arial"/>
          <w:sz w:val="20"/>
          <w:szCs w:val="20"/>
        </w:rPr>
      </w:pPr>
      <w:r w:rsidRPr="0007218F">
        <w:rPr>
          <w:rFonts w:ascii="Arial" w:eastAsiaTheme="minorEastAsia" w:hAnsi="Arial" w:cs="Arial"/>
          <w:sz w:val="20"/>
          <w:szCs w:val="20"/>
        </w:rPr>
        <w:t>funk</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emailovou adresu, na kterou bude 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zasl</w:t>
      </w:r>
      <w:r w:rsidRPr="0007218F">
        <w:rPr>
          <w:rFonts w:ascii="Arial" w:eastAsiaTheme="minorEastAsia" w:hAnsi="Arial" w:cs="Arial" w:hint="eastAsia"/>
          <w:sz w:val="20"/>
          <w:szCs w:val="20"/>
        </w:rPr>
        <w:t>á</w:t>
      </w:r>
      <w:r w:rsidRPr="0007218F">
        <w:rPr>
          <w:rFonts w:ascii="Arial" w:eastAsiaTheme="minorEastAsia" w:hAnsi="Arial" w:cs="Arial"/>
          <w:sz w:val="20"/>
          <w:szCs w:val="20"/>
        </w:rPr>
        <w:t>n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ovac</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odkaz</w:t>
      </w:r>
    </w:p>
    <w:p w14:paraId="64B026BD" w14:textId="77777777" w:rsidR="00F71359" w:rsidRPr="0007218F" w:rsidRDefault="00F71359" w:rsidP="00FC1ADA">
      <w:pPr>
        <w:numPr>
          <w:ilvl w:val="1"/>
          <w:numId w:val="43"/>
        </w:numPr>
        <w:suppressAutoHyphens/>
        <w:spacing w:beforeAutospacing="1" w:after="225"/>
        <w:ind w:left="1134" w:hanging="425"/>
        <w:jc w:val="both"/>
        <w:rPr>
          <w:rFonts w:ascii="Arial" w:eastAsiaTheme="minorEastAsia" w:hAnsi="Arial" w:cs="Arial"/>
          <w:sz w:val="20"/>
          <w:szCs w:val="20"/>
        </w:rPr>
      </w:pPr>
      <w:r w:rsidRPr="0007218F">
        <w:rPr>
          <w:rFonts w:ascii="Arial" w:eastAsiaTheme="minorEastAsia" w:hAnsi="Arial" w:cs="Arial"/>
          <w:sz w:val="20"/>
          <w:szCs w:val="20"/>
        </w:rPr>
        <w:t>d</w:t>
      </w:r>
      <w:r w:rsidRPr="0007218F">
        <w:rPr>
          <w:rFonts w:ascii="Arial" w:eastAsiaTheme="minorEastAsia" w:hAnsi="Arial" w:cs="Arial" w:hint="eastAsia"/>
          <w:sz w:val="20"/>
          <w:szCs w:val="20"/>
        </w:rPr>
        <w:t>á</w:t>
      </w:r>
      <w:r w:rsidRPr="0007218F">
        <w:rPr>
          <w:rFonts w:ascii="Arial" w:eastAsiaTheme="minorEastAsia" w:hAnsi="Arial" w:cs="Arial"/>
          <w:sz w:val="20"/>
          <w:szCs w:val="20"/>
        </w:rPr>
        <w:t>le zvolen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heslo, kter</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m</w:t>
      </w:r>
      <w:r w:rsidRPr="0007218F">
        <w:rPr>
          <w:rFonts w:ascii="Arial" w:eastAsiaTheme="minorEastAsia" w:hAnsi="Arial" w:cs="Arial" w:hint="eastAsia"/>
          <w:sz w:val="20"/>
          <w:szCs w:val="20"/>
        </w:rPr>
        <w:t>í</w:t>
      </w:r>
      <w:r w:rsidRPr="0007218F">
        <w:rPr>
          <w:rFonts w:ascii="Arial" w:eastAsiaTheme="minorEastAsia" w:hAnsi="Arial" w:cs="Arial"/>
          <w:sz w:val="20"/>
          <w:szCs w:val="20"/>
        </w:rPr>
        <w:t>t minim</w:t>
      </w:r>
      <w:r w:rsidRPr="0007218F">
        <w:rPr>
          <w:rFonts w:ascii="Arial" w:eastAsiaTheme="minorEastAsia" w:hAnsi="Arial" w:cs="Arial" w:hint="eastAsia"/>
          <w:sz w:val="20"/>
          <w:szCs w:val="20"/>
        </w:rPr>
        <w:t>á</w:t>
      </w:r>
      <w:r w:rsidRPr="0007218F">
        <w:rPr>
          <w:rFonts w:ascii="Arial" w:eastAsiaTheme="minorEastAsia" w:hAnsi="Arial" w:cs="Arial"/>
          <w:sz w:val="20"/>
          <w:szCs w:val="20"/>
        </w:rPr>
        <w:t>ln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6 znak</w:t>
      </w:r>
      <w:r w:rsidRPr="0007218F">
        <w:rPr>
          <w:rFonts w:ascii="Arial" w:eastAsiaTheme="minorEastAsia" w:hAnsi="Arial" w:cs="Arial" w:hint="eastAsia"/>
          <w:sz w:val="20"/>
          <w:szCs w:val="20"/>
        </w:rPr>
        <w:t>ů</w:t>
      </w:r>
      <w:r w:rsidRPr="0007218F">
        <w:rPr>
          <w:rFonts w:ascii="Arial" w:eastAsiaTheme="minorEastAsia" w:hAnsi="Arial" w:cs="Arial"/>
          <w:sz w:val="20"/>
          <w:szCs w:val="20"/>
        </w:rPr>
        <w:t>, ale maxim</w:t>
      </w:r>
      <w:r w:rsidRPr="0007218F">
        <w:rPr>
          <w:rFonts w:ascii="Arial" w:eastAsiaTheme="minorEastAsia" w:hAnsi="Arial" w:cs="Arial" w:hint="eastAsia"/>
          <w:sz w:val="20"/>
          <w:szCs w:val="20"/>
        </w:rPr>
        <w:t>á</w:t>
      </w:r>
      <w:r w:rsidRPr="0007218F">
        <w:rPr>
          <w:rFonts w:ascii="Arial" w:eastAsiaTheme="minorEastAsia" w:hAnsi="Arial" w:cs="Arial"/>
          <w:sz w:val="20"/>
          <w:szCs w:val="20"/>
        </w:rPr>
        <w:t>ln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100 znak</w:t>
      </w:r>
      <w:r w:rsidRPr="0007218F">
        <w:rPr>
          <w:rFonts w:ascii="Arial" w:eastAsiaTheme="minorEastAsia" w:hAnsi="Arial" w:cs="Arial" w:hint="eastAsia"/>
          <w:sz w:val="20"/>
          <w:szCs w:val="20"/>
        </w:rPr>
        <w:t>ů</w:t>
      </w:r>
      <w:r w:rsidRPr="0007218F">
        <w:rPr>
          <w:rFonts w:ascii="Arial" w:eastAsiaTheme="minorEastAsia" w:hAnsi="Arial" w:cs="Arial"/>
          <w:sz w:val="20"/>
          <w:szCs w:val="20"/>
        </w:rPr>
        <w:t>, mus</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obsahovat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jednu </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slici a sou</w:t>
      </w:r>
      <w:r w:rsidRPr="0007218F">
        <w:rPr>
          <w:rFonts w:ascii="Arial" w:eastAsiaTheme="minorEastAsia" w:hAnsi="Arial" w:cs="Arial" w:hint="eastAsia"/>
          <w:sz w:val="20"/>
          <w:szCs w:val="20"/>
        </w:rPr>
        <w:t>č</w:t>
      </w:r>
      <w:r w:rsidRPr="0007218F">
        <w:rPr>
          <w:rFonts w:ascii="Arial" w:eastAsiaTheme="minorEastAsia" w:hAnsi="Arial" w:cs="Arial"/>
          <w:sz w:val="20"/>
          <w:szCs w:val="20"/>
        </w:rPr>
        <w:t>asn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jedno mal</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í</w:t>
      </w:r>
      <w:r w:rsidRPr="0007218F">
        <w:rPr>
          <w:rFonts w:ascii="Arial" w:eastAsiaTheme="minorEastAsia" w:hAnsi="Arial" w:cs="Arial"/>
          <w:sz w:val="20"/>
          <w:szCs w:val="20"/>
        </w:rPr>
        <w:t>smeno a sou</w:t>
      </w:r>
      <w:r w:rsidRPr="0007218F">
        <w:rPr>
          <w:rFonts w:ascii="Arial" w:eastAsiaTheme="minorEastAsia" w:hAnsi="Arial" w:cs="Arial" w:hint="eastAsia"/>
          <w:sz w:val="20"/>
          <w:szCs w:val="20"/>
        </w:rPr>
        <w:t>č</w:t>
      </w:r>
      <w:r w:rsidRPr="0007218F">
        <w:rPr>
          <w:rFonts w:ascii="Arial" w:eastAsiaTheme="minorEastAsia" w:hAnsi="Arial" w:cs="Arial"/>
          <w:sz w:val="20"/>
          <w:szCs w:val="20"/>
        </w:rPr>
        <w:t>asn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alespo</w:t>
      </w:r>
      <w:r w:rsidRPr="0007218F">
        <w:rPr>
          <w:rFonts w:ascii="Arial" w:eastAsiaTheme="minorEastAsia" w:hAnsi="Arial" w:cs="Arial" w:hint="eastAsia"/>
          <w:sz w:val="20"/>
          <w:szCs w:val="20"/>
        </w:rPr>
        <w:t>ň</w:t>
      </w:r>
      <w:r w:rsidRPr="0007218F">
        <w:rPr>
          <w:rFonts w:ascii="Arial" w:eastAsiaTheme="minorEastAsia" w:hAnsi="Arial" w:cs="Arial"/>
          <w:sz w:val="20"/>
          <w:szCs w:val="20"/>
        </w:rPr>
        <w:t xml:space="preserve"> jedno velk</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p</w:t>
      </w:r>
      <w:r w:rsidRPr="0007218F">
        <w:rPr>
          <w:rFonts w:ascii="Arial" w:eastAsiaTheme="minorEastAsia" w:hAnsi="Arial" w:cs="Arial" w:hint="eastAsia"/>
          <w:sz w:val="20"/>
          <w:szCs w:val="20"/>
        </w:rPr>
        <w:t>í</w:t>
      </w:r>
      <w:r w:rsidRPr="0007218F">
        <w:rPr>
          <w:rFonts w:ascii="Arial" w:eastAsiaTheme="minorEastAsia" w:hAnsi="Arial" w:cs="Arial"/>
          <w:sz w:val="20"/>
          <w:szCs w:val="20"/>
        </w:rPr>
        <w:t>smeno</w:t>
      </w:r>
    </w:p>
    <w:p w14:paraId="54CB0C8E" w14:textId="77777777" w:rsidR="00F71359" w:rsidRPr="0007218F" w:rsidRDefault="00F71359" w:rsidP="00FC1ADA">
      <w:pPr>
        <w:numPr>
          <w:ilvl w:val="1"/>
          <w:numId w:val="43"/>
        </w:numPr>
        <w:suppressAutoHyphens/>
        <w:spacing w:beforeAutospacing="1" w:after="225"/>
        <w:ind w:left="1134" w:hanging="425"/>
        <w:jc w:val="both"/>
        <w:rPr>
          <w:rFonts w:ascii="Arial" w:eastAsiaTheme="minorEastAsia" w:hAnsi="Arial" w:cs="Arial"/>
          <w:sz w:val="20"/>
          <w:szCs w:val="20"/>
        </w:rPr>
      </w:pPr>
      <w:r w:rsidRPr="0007218F">
        <w:rPr>
          <w:rFonts w:ascii="Arial" w:eastAsiaTheme="minorEastAsia" w:hAnsi="Arial" w:cs="Arial"/>
          <w:sz w:val="20"/>
          <w:szCs w:val="20"/>
        </w:rPr>
        <w:t>a nakonec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zvolen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heslo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e znovu do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ho pole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w:t>
      </w:r>
    </w:p>
    <w:p w14:paraId="0CAD9302" w14:textId="77777777" w:rsidR="00F71359" w:rsidRPr="0007218F" w:rsidRDefault="00F71359" w:rsidP="00FC1ADA">
      <w:pPr>
        <w:numPr>
          <w:ilvl w:val="1"/>
          <w:numId w:val="43"/>
        </w:numPr>
        <w:suppressAutoHyphens/>
        <w:spacing w:beforeAutospacing="1" w:after="225"/>
        <w:ind w:left="1134" w:hanging="425"/>
        <w:jc w:val="both"/>
        <w:rPr>
          <w:rFonts w:ascii="Arial" w:eastAsiaTheme="minorEastAsia" w:hAnsi="Arial" w:cs="Arial"/>
          <w:sz w:val="20"/>
          <w:szCs w:val="20"/>
        </w:rPr>
      </w:pPr>
      <w:r w:rsidRPr="0007218F">
        <w:rPr>
          <w:rFonts w:ascii="Arial" w:eastAsiaTheme="minorEastAsia" w:hAnsi="Arial" w:cs="Arial"/>
          <w:sz w:val="20"/>
          <w:szCs w:val="20"/>
        </w:rPr>
        <w:t>a po kontrole zapsan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potvrd</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zad</w:t>
      </w:r>
      <w:r w:rsidRPr="0007218F">
        <w:rPr>
          <w:rFonts w:ascii="Arial" w:eastAsiaTheme="minorEastAsia" w:hAnsi="Arial" w:cs="Arial" w:hint="eastAsia"/>
          <w:sz w:val="20"/>
          <w:szCs w:val="20"/>
        </w:rPr>
        <w:t>á</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stisknut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Vytvo</w:t>
      </w:r>
      <w:r w:rsidRPr="0007218F">
        <w:rPr>
          <w:rFonts w:ascii="Arial" w:eastAsiaTheme="minorEastAsia" w:hAnsi="Arial" w:cs="Arial" w:hint="eastAsia"/>
          <w:sz w:val="20"/>
          <w:szCs w:val="20"/>
        </w:rPr>
        <w:t>ř</w:t>
      </w:r>
      <w:r w:rsidRPr="0007218F">
        <w:rPr>
          <w:rFonts w:ascii="Arial" w:eastAsiaTheme="minorEastAsia" w:hAnsi="Arial" w:cs="Arial"/>
          <w:sz w:val="20"/>
          <w:szCs w:val="20"/>
        </w:rPr>
        <w:t xml:space="preserve">it </w:t>
      </w:r>
      <w:r w:rsidRPr="0007218F">
        <w:rPr>
          <w:rFonts w:ascii="Arial" w:eastAsiaTheme="minorEastAsia" w:hAnsi="Arial" w:cs="Arial" w:hint="eastAsia"/>
          <w:sz w:val="20"/>
          <w:szCs w:val="20"/>
        </w:rPr>
        <w:t>úč</w:t>
      </w:r>
      <w:r w:rsidRPr="0007218F">
        <w:rPr>
          <w:rFonts w:ascii="Arial" w:eastAsiaTheme="minorEastAsia" w:hAnsi="Arial" w:cs="Arial"/>
          <w:sz w:val="20"/>
          <w:szCs w:val="20"/>
        </w:rPr>
        <w:t>et</w:t>
      </w:r>
      <w:r w:rsidRPr="0007218F">
        <w:rPr>
          <w:rFonts w:ascii="Arial" w:eastAsiaTheme="minorEastAsia" w:hAnsi="Arial" w:cs="Arial" w:hint="eastAsia"/>
          <w:sz w:val="20"/>
          <w:szCs w:val="20"/>
        </w:rPr>
        <w:t>“</w:t>
      </w:r>
    </w:p>
    <w:p w14:paraId="79ED6B05" w14:textId="77777777" w:rsidR="00F71359" w:rsidRPr="0007218F" w:rsidRDefault="00F71359" w:rsidP="00F71359">
      <w:pPr>
        <w:numPr>
          <w:ilvl w:val="0"/>
          <w:numId w:val="43"/>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Pokud bylo v</w:t>
      </w:r>
      <w:r w:rsidRPr="0007218F">
        <w:rPr>
          <w:rFonts w:ascii="Arial" w:eastAsiaTheme="minorEastAsia" w:hAnsi="Arial" w:cs="Arial" w:hint="eastAsia"/>
          <w:sz w:val="20"/>
          <w:szCs w:val="20"/>
        </w:rPr>
        <w:t>š</w:t>
      </w:r>
      <w:r w:rsidRPr="0007218F">
        <w:rPr>
          <w:rFonts w:ascii="Arial" w:eastAsiaTheme="minorEastAsia" w:hAnsi="Arial" w:cs="Arial"/>
          <w:sz w:val="20"/>
          <w:szCs w:val="20"/>
        </w:rPr>
        <w:t>e v</w:t>
      </w:r>
      <w:r w:rsidRPr="0007218F">
        <w:rPr>
          <w:rFonts w:ascii="Arial" w:eastAsiaTheme="minorEastAsia" w:hAnsi="Arial" w:cs="Arial" w:hint="eastAsia"/>
          <w:sz w:val="20"/>
          <w:szCs w:val="20"/>
        </w:rPr>
        <w:t> </w:t>
      </w:r>
      <w:r w:rsidRPr="0007218F">
        <w:rPr>
          <w:rFonts w:ascii="Arial" w:eastAsiaTheme="minorEastAsia" w:hAnsi="Arial" w:cs="Arial"/>
          <w:sz w:val="20"/>
          <w:szCs w:val="20"/>
        </w:rPr>
        <w:t>po</w:t>
      </w:r>
      <w:r w:rsidRPr="0007218F">
        <w:rPr>
          <w:rFonts w:ascii="Arial" w:eastAsiaTheme="minorEastAsia" w:hAnsi="Arial" w:cs="Arial" w:hint="eastAsia"/>
          <w:sz w:val="20"/>
          <w:szCs w:val="20"/>
        </w:rPr>
        <w:t>řá</w:t>
      </w:r>
      <w:r w:rsidRPr="0007218F">
        <w:rPr>
          <w:rFonts w:ascii="Arial" w:eastAsiaTheme="minorEastAsia" w:hAnsi="Arial" w:cs="Arial"/>
          <w:sz w:val="20"/>
          <w:szCs w:val="20"/>
        </w:rPr>
        <w:t>dku, na zapsanou emailovou adresu bude doru</w:t>
      </w:r>
      <w:r w:rsidRPr="0007218F">
        <w:rPr>
          <w:rFonts w:ascii="Arial" w:eastAsiaTheme="minorEastAsia" w:hAnsi="Arial" w:cs="Arial" w:hint="eastAsia"/>
          <w:sz w:val="20"/>
          <w:szCs w:val="20"/>
        </w:rPr>
        <w:t>č</w:t>
      </w:r>
      <w:r w:rsidRPr="0007218F">
        <w:rPr>
          <w:rFonts w:ascii="Arial" w:eastAsiaTheme="minorEastAsia" w:hAnsi="Arial" w:cs="Arial"/>
          <w:sz w:val="20"/>
          <w:szCs w:val="20"/>
        </w:rPr>
        <w:t>ena emailov</w:t>
      </w:r>
      <w:r w:rsidRPr="0007218F">
        <w:rPr>
          <w:rFonts w:ascii="Arial" w:eastAsiaTheme="minorEastAsia" w:hAnsi="Arial" w:cs="Arial" w:hint="eastAsia"/>
          <w:sz w:val="20"/>
          <w:szCs w:val="20"/>
        </w:rPr>
        <w:t>á</w:t>
      </w:r>
      <w:r w:rsidRPr="0007218F">
        <w:rPr>
          <w:rFonts w:ascii="Arial" w:eastAsiaTheme="minorEastAsia" w:hAnsi="Arial" w:cs="Arial"/>
          <w:sz w:val="20"/>
          <w:szCs w:val="20"/>
        </w:rPr>
        <w:t xml:space="preserve"> zpr</w:t>
      </w:r>
      <w:r w:rsidRPr="0007218F">
        <w:rPr>
          <w:rFonts w:ascii="Arial" w:eastAsiaTheme="minorEastAsia" w:hAnsi="Arial" w:cs="Arial" w:hint="eastAsia"/>
          <w:sz w:val="20"/>
          <w:szCs w:val="20"/>
        </w:rPr>
        <w:t>á</w:t>
      </w:r>
      <w:r w:rsidRPr="0007218F">
        <w:rPr>
          <w:rFonts w:ascii="Arial" w:eastAsiaTheme="minorEastAsia" w:hAnsi="Arial" w:cs="Arial"/>
          <w:sz w:val="20"/>
          <w:szCs w:val="20"/>
        </w:rPr>
        <w:t>va pro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emailov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adresy. Tuto emailovou zpr</w:t>
      </w:r>
      <w:r w:rsidRPr="0007218F">
        <w:rPr>
          <w:rFonts w:ascii="Arial" w:eastAsiaTheme="minorEastAsia" w:hAnsi="Arial" w:cs="Arial" w:hint="eastAsia"/>
          <w:sz w:val="20"/>
          <w:szCs w:val="20"/>
        </w:rPr>
        <w:t>á</w:t>
      </w:r>
      <w:r w:rsidRPr="0007218F">
        <w:rPr>
          <w:rFonts w:ascii="Arial" w:eastAsiaTheme="minorEastAsia" w:hAnsi="Arial" w:cs="Arial"/>
          <w:sz w:val="20"/>
          <w:szCs w:val="20"/>
        </w:rPr>
        <w:t>vu je pot</w:t>
      </w:r>
      <w:r w:rsidRPr="0007218F">
        <w:rPr>
          <w:rFonts w:ascii="Arial" w:eastAsiaTheme="minorEastAsia" w:hAnsi="Arial" w:cs="Arial" w:hint="eastAsia"/>
          <w:sz w:val="20"/>
          <w:szCs w:val="20"/>
        </w:rPr>
        <w:t>ř</w:t>
      </w:r>
      <w:r w:rsidRPr="0007218F">
        <w:rPr>
          <w:rFonts w:ascii="Arial" w:eastAsiaTheme="minorEastAsia" w:hAnsi="Arial" w:cs="Arial"/>
          <w:sz w:val="20"/>
          <w:szCs w:val="20"/>
        </w:rPr>
        <w:t>eba otev</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t a kliknut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na p</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slu</w:t>
      </w:r>
      <w:r w:rsidRPr="0007218F">
        <w:rPr>
          <w:rFonts w:ascii="Arial" w:eastAsiaTheme="minorEastAsia" w:hAnsi="Arial" w:cs="Arial" w:hint="eastAsia"/>
          <w:sz w:val="20"/>
          <w:szCs w:val="20"/>
        </w:rPr>
        <w:t>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ý</w:t>
      </w:r>
      <w:r w:rsidRPr="0007218F">
        <w:rPr>
          <w:rFonts w:ascii="Arial" w:eastAsiaTheme="minorEastAsia" w:hAnsi="Arial" w:cs="Arial"/>
          <w:sz w:val="20"/>
          <w:szCs w:val="20"/>
        </w:rPr>
        <w:t xml:space="preserve"> odkaz v</w:t>
      </w:r>
      <w:r w:rsidRPr="0007218F">
        <w:rPr>
          <w:rFonts w:ascii="Arial" w:eastAsiaTheme="minorEastAsia" w:hAnsi="Arial" w:cs="Arial" w:hint="eastAsia"/>
          <w:sz w:val="20"/>
          <w:szCs w:val="20"/>
        </w:rPr>
        <w:t> </w:t>
      </w:r>
      <w:r w:rsidRPr="0007218F">
        <w:rPr>
          <w:rFonts w:ascii="Arial" w:eastAsiaTheme="minorEastAsia" w:hAnsi="Arial" w:cs="Arial"/>
          <w:sz w:val="20"/>
          <w:szCs w:val="20"/>
        </w:rPr>
        <w:t>emailu dokon</w:t>
      </w:r>
      <w:r w:rsidRPr="0007218F">
        <w:rPr>
          <w:rFonts w:ascii="Arial" w:eastAsiaTheme="minorEastAsia" w:hAnsi="Arial" w:cs="Arial" w:hint="eastAsia"/>
          <w:sz w:val="20"/>
          <w:szCs w:val="20"/>
        </w:rPr>
        <w:t>č</w:t>
      </w:r>
      <w:r w:rsidRPr="0007218F">
        <w:rPr>
          <w:rFonts w:ascii="Arial" w:eastAsiaTheme="minorEastAsia" w:hAnsi="Arial" w:cs="Arial"/>
          <w:sz w:val="20"/>
          <w:szCs w:val="20"/>
        </w:rPr>
        <w:t>it aktivaci registra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ch </w:t>
      </w:r>
      <w:r w:rsidRPr="0007218F">
        <w:rPr>
          <w:rFonts w:ascii="Arial" w:eastAsiaTheme="minorEastAsia" w:hAnsi="Arial" w:cs="Arial" w:hint="eastAsia"/>
          <w:sz w:val="20"/>
          <w:szCs w:val="20"/>
        </w:rPr>
        <w:t>ú</w:t>
      </w:r>
      <w:r w:rsidRPr="0007218F">
        <w:rPr>
          <w:rFonts w:ascii="Arial" w:eastAsiaTheme="minorEastAsia" w:hAnsi="Arial" w:cs="Arial"/>
          <w:sz w:val="20"/>
          <w:szCs w:val="20"/>
        </w:rPr>
        <w:t>daj</w:t>
      </w:r>
      <w:r w:rsidRPr="0007218F">
        <w:rPr>
          <w:rFonts w:ascii="Arial" w:eastAsiaTheme="minorEastAsia" w:hAnsi="Arial" w:cs="Arial" w:hint="eastAsia"/>
          <w:sz w:val="20"/>
          <w:szCs w:val="20"/>
        </w:rPr>
        <w:t>ů</w:t>
      </w:r>
      <w:r w:rsidRPr="0007218F">
        <w:rPr>
          <w:rFonts w:ascii="Arial" w:eastAsiaTheme="minorEastAsia" w:hAnsi="Arial" w:cs="Arial"/>
          <w:sz w:val="20"/>
          <w:szCs w:val="20"/>
        </w:rPr>
        <w:t xml:space="preserve"> syst</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SEJF.</w:t>
      </w:r>
    </w:p>
    <w:p w14:paraId="523F1133" w14:textId="5492B4AE" w:rsidR="00F71359" w:rsidRPr="00FC1ADA" w:rsidRDefault="00F71359" w:rsidP="00FC1ADA">
      <w:pPr>
        <w:numPr>
          <w:ilvl w:val="0"/>
          <w:numId w:val="43"/>
        </w:numPr>
        <w:suppressAutoHyphens/>
        <w:spacing w:beforeAutospacing="1" w:after="225"/>
        <w:jc w:val="both"/>
        <w:rPr>
          <w:rFonts w:ascii="Arial" w:eastAsiaTheme="minorEastAsia" w:hAnsi="Arial" w:cs="Arial"/>
          <w:sz w:val="20"/>
          <w:szCs w:val="20"/>
        </w:rPr>
      </w:pPr>
      <w:r w:rsidRPr="0007218F">
        <w:rPr>
          <w:rFonts w:ascii="Arial" w:eastAsiaTheme="minorEastAsia" w:hAnsi="Arial" w:cs="Arial"/>
          <w:sz w:val="20"/>
          <w:szCs w:val="20"/>
        </w:rPr>
        <w:t>N</w:t>
      </w:r>
      <w:r w:rsidRPr="0007218F">
        <w:rPr>
          <w:rFonts w:ascii="Arial" w:eastAsiaTheme="minorEastAsia" w:hAnsi="Arial" w:cs="Arial" w:hint="eastAsia"/>
          <w:sz w:val="20"/>
          <w:szCs w:val="20"/>
        </w:rPr>
        <w:t>á</w:t>
      </w:r>
      <w:r w:rsidRPr="0007218F">
        <w:rPr>
          <w:rFonts w:ascii="Arial" w:eastAsiaTheme="minorEastAsia" w:hAnsi="Arial" w:cs="Arial"/>
          <w:sz w:val="20"/>
          <w:szCs w:val="20"/>
        </w:rPr>
        <w:t>sledn</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se m</w:t>
      </w:r>
      <w:r w:rsidRPr="0007218F">
        <w:rPr>
          <w:rFonts w:ascii="Arial" w:eastAsiaTheme="minorEastAsia" w:hAnsi="Arial" w:cs="Arial" w:hint="eastAsia"/>
          <w:sz w:val="20"/>
          <w:szCs w:val="20"/>
        </w:rPr>
        <w:t>ůž</w:t>
      </w:r>
      <w:r w:rsidRPr="0007218F">
        <w:rPr>
          <w:rFonts w:ascii="Arial" w:eastAsiaTheme="minorEastAsia" w:hAnsi="Arial" w:cs="Arial"/>
          <w:sz w:val="20"/>
          <w:szCs w:val="20"/>
        </w:rPr>
        <w:t>e u</w:t>
      </w:r>
      <w:r w:rsidRPr="0007218F">
        <w:rPr>
          <w:rFonts w:ascii="Arial" w:eastAsiaTheme="minorEastAsia" w:hAnsi="Arial" w:cs="Arial" w:hint="eastAsia"/>
          <w:sz w:val="20"/>
          <w:szCs w:val="20"/>
        </w:rPr>
        <w:t>ž</w:t>
      </w:r>
      <w:r w:rsidRPr="0007218F">
        <w:rPr>
          <w:rFonts w:ascii="Arial" w:eastAsiaTheme="minorEastAsia" w:hAnsi="Arial" w:cs="Arial"/>
          <w:sz w:val="20"/>
          <w:szCs w:val="20"/>
        </w:rPr>
        <w:t>ivatel vr</w:t>
      </w:r>
      <w:r w:rsidRPr="0007218F">
        <w:rPr>
          <w:rFonts w:ascii="Arial" w:eastAsiaTheme="minorEastAsia" w:hAnsi="Arial" w:cs="Arial" w:hint="eastAsia"/>
          <w:sz w:val="20"/>
          <w:szCs w:val="20"/>
        </w:rPr>
        <w:t>á</w:t>
      </w:r>
      <w:r w:rsidRPr="0007218F">
        <w:rPr>
          <w:rFonts w:ascii="Arial" w:eastAsiaTheme="minorEastAsia" w:hAnsi="Arial" w:cs="Arial"/>
          <w:sz w:val="20"/>
          <w:szCs w:val="20"/>
        </w:rPr>
        <w:t>tit ke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mu telefonu, zav</w:t>
      </w:r>
      <w:r w:rsidRPr="0007218F">
        <w:rPr>
          <w:rFonts w:ascii="Arial" w:eastAsiaTheme="minorEastAsia" w:hAnsi="Arial" w:cs="Arial" w:hint="eastAsia"/>
          <w:sz w:val="20"/>
          <w:szCs w:val="20"/>
        </w:rPr>
        <w:t>ří</w:t>
      </w:r>
      <w:r w:rsidRPr="0007218F">
        <w:rPr>
          <w:rFonts w:ascii="Arial" w:eastAsiaTheme="minorEastAsia" w:hAnsi="Arial" w:cs="Arial"/>
          <w:sz w:val="20"/>
          <w:szCs w:val="20"/>
        </w:rPr>
        <w:t>t ozn</w:t>
      </w:r>
      <w:r w:rsidRPr="0007218F">
        <w:rPr>
          <w:rFonts w:ascii="Arial" w:eastAsiaTheme="minorEastAsia" w:hAnsi="Arial" w:cs="Arial" w:hint="eastAsia"/>
          <w:sz w:val="20"/>
          <w:szCs w:val="20"/>
        </w:rPr>
        <w:t>á</w:t>
      </w:r>
      <w:r w:rsidRPr="0007218F">
        <w:rPr>
          <w:rFonts w:ascii="Arial" w:eastAsiaTheme="minorEastAsia" w:hAnsi="Arial" w:cs="Arial"/>
          <w:sz w:val="20"/>
          <w:szCs w:val="20"/>
        </w:rPr>
        <w:t>men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o odeslan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 registra</w:t>
      </w:r>
      <w:r w:rsidRPr="0007218F">
        <w:rPr>
          <w:rFonts w:ascii="Arial" w:eastAsiaTheme="minorEastAsia" w:hAnsi="Arial" w:cs="Arial" w:hint="eastAsia"/>
          <w:sz w:val="20"/>
          <w:szCs w:val="20"/>
        </w:rPr>
        <w:t>č</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emailu a t</w:t>
      </w:r>
      <w:r w:rsidRPr="0007218F">
        <w:rPr>
          <w:rFonts w:ascii="Arial" w:eastAsiaTheme="minorEastAsia" w:hAnsi="Arial" w:cs="Arial" w:hint="eastAsia"/>
          <w:sz w:val="20"/>
          <w:szCs w:val="20"/>
        </w:rPr>
        <w:t>í</w:t>
      </w:r>
      <w:r w:rsidRPr="0007218F">
        <w:rPr>
          <w:rFonts w:ascii="Arial" w:eastAsiaTheme="minorEastAsia" w:hAnsi="Arial" w:cs="Arial"/>
          <w:sz w:val="20"/>
          <w:szCs w:val="20"/>
        </w:rPr>
        <w:t>m znovu zobrazit str</w:t>
      </w:r>
      <w:r w:rsidRPr="0007218F">
        <w:rPr>
          <w:rFonts w:ascii="Arial" w:eastAsiaTheme="minorEastAsia" w:hAnsi="Arial" w:cs="Arial" w:hint="eastAsia"/>
          <w:sz w:val="20"/>
          <w:szCs w:val="20"/>
        </w:rPr>
        <w:t>á</w:t>
      </w:r>
      <w:r w:rsidRPr="0007218F">
        <w:rPr>
          <w:rFonts w:ascii="Arial" w:eastAsiaTheme="minorEastAsia" w:hAnsi="Arial" w:cs="Arial"/>
          <w:sz w:val="20"/>
          <w:szCs w:val="20"/>
        </w:rPr>
        <w:t>nku 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áš</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do aplikace SEJF. Zde zap</w:t>
      </w:r>
      <w:r w:rsidRPr="0007218F">
        <w:rPr>
          <w:rFonts w:ascii="Arial" w:eastAsiaTheme="minorEastAsia" w:hAnsi="Arial" w:cs="Arial" w:hint="eastAsia"/>
          <w:sz w:val="20"/>
          <w:szCs w:val="20"/>
        </w:rPr>
        <w:t>íš</w:t>
      </w:r>
      <w:r w:rsidRPr="0007218F">
        <w:rPr>
          <w:rFonts w:ascii="Arial" w:eastAsiaTheme="minorEastAsia" w:hAnsi="Arial" w:cs="Arial"/>
          <w:sz w:val="20"/>
          <w:szCs w:val="20"/>
        </w:rPr>
        <w:t>e sv</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nov</w:t>
      </w:r>
      <w:r w:rsidRPr="0007218F">
        <w:rPr>
          <w:rFonts w:ascii="Arial" w:eastAsiaTheme="minorEastAsia" w:hAnsi="Arial" w:cs="Arial" w:hint="eastAsia"/>
          <w:sz w:val="20"/>
          <w:szCs w:val="20"/>
        </w:rPr>
        <w:t>ě</w:t>
      </w:r>
      <w:r w:rsidRPr="0007218F">
        <w:rPr>
          <w:rFonts w:ascii="Arial" w:eastAsiaTheme="minorEastAsia" w:hAnsi="Arial" w:cs="Arial"/>
          <w:sz w:val="20"/>
          <w:szCs w:val="20"/>
        </w:rPr>
        <w:t xml:space="preserve"> zaregistrovan</w:t>
      </w:r>
      <w:r w:rsidRPr="0007218F">
        <w:rPr>
          <w:rFonts w:ascii="Arial" w:eastAsiaTheme="minorEastAsia" w:hAnsi="Arial" w:cs="Arial" w:hint="eastAsia"/>
          <w:sz w:val="20"/>
          <w:szCs w:val="20"/>
        </w:rPr>
        <w:t>é</w:t>
      </w:r>
      <w:r w:rsidRPr="0007218F">
        <w:rPr>
          <w:rFonts w:ascii="Arial" w:eastAsiaTheme="minorEastAsia" w:hAnsi="Arial" w:cs="Arial"/>
          <w:sz w:val="20"/>
          <w:szCs w:val="20"/>
        </w:rPr>
        <w:t xml:space="preserve"> </w:t>
      </w:r>
      <w:r w:rsidRPr="0007218F">
        <w:rPr>
          <w:rFonts w:ascii="Arial" w:eastAsiaTheme="minorEastAsia" w:hAnsi="Arial" w:cs="Arial" w:hint="eastAsia"/>
          <w:sz w:val="20"/>
          <w:szCs w:val="20"/>
        </w:rPr>
        <w:t>ú</w:t>
      </w:r>
      <w:r w:rsidRPr="0007218F">
        <w:rPr>
          <w:rFonts w:ascii="Arial" w:eastAsiaTheme="minorEastAsia" w:hAnsi="Arial" w:cs="Arial"/>
          <w:sz w:val="20"/>
          <w:szCs w:val="20"/>
        </w:rPr>
        <w:t>daje a zvol</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tla</w:t>
      </w:r>
      <w:r w:rsidRPr="0007218F">
        <w:rPr>
          <w:rFonts w:ascii="Arial" w:eastAsiaTheme="minorEastAsia" w:hAnsi="Arial" w:cs="Arial" w:hint="eastAsia"/>
          <w:sz w:val="20"/>
          <w:szCs w:val="20"/>
        </w:rPr>
        <w:t>čí</w:t>
      </w:r>
      <w:r w:rsidRPr="0007218F">
        <w:rPr>
          <w:rFonts w:ascii="Arial" w:eastAsiaTheme="minorEastAsia" w:hAnsi="Arial" w:cs="Arial"/>
          <w:sz w:val="20"/>
          <w:szCs w:val="20"/>
        </w:rPr>
        <w:t xml:space="preserve">tko </w:t>
      </w:r>
      <w:r w:rsidRPr="0007218F">
        <w:rPr>
          <w:rFonts w:ascii="Arial" w:eastAsiaTheme="minorEastAsia" w:hAnsi="Arial" w:cs="Arial" w:hint="eastAsia"/>
          <w:sz w:val="20"/>
          <w:szCs w:val="20"/>
        </w:rPr>
        <w:t>„</w:t>
      </w:r>
      <w:r w:rsidRPr="0007218F">
        <w:rPr>
          <w:rFonts w:ascii="Arial" w:eastAsiaTheme="minorEastAsia" w:hAnsi="Arial" w:cs="Arial"/>
          <w:sz w:val="20"/>
          <w:szCs w:val="20"/>
        </w:rPr>
        <w:t>P</w:t>
      </w:r>
      <w:r w:rsidRPr="0007218F">
        <w:rPr>
          <w:rFonts w:ascii="Arial" w:eastAsiaTheme="minorEastAsia" w:hAnsi="Arial" w:cs="Arial" w:hint="eastAsia"/>
          <w:sz w:val="20"/>
          <w:szCs w:val="20"/>
        </w:rPr>
        <w:t>ř</w:t>
      </w:r>
      <w:r w:rsidRPr="0007218F">
        <w:rPr>
          <w:rFonts w:ascii="Arial" w:eastAsiaTheme="minorEastAsia" w:hAnsi="Arial" w:cs="Arial"/>
          <w:sz w:val="20"/>
          <w:szCs w:val="20"/>
        </w:rPr>
        <w:t>ihl</w:t>
      </w:r>
      <w:r w:rsidRPr="0007218F">
        <w:rPr>
          <w:rFonts w:ascii="Arial" w:eastAsiaTheme="minorEastAsia" w:hAnsi="Arial" w:cs="Arial" w:hint="eastAsia"/>
          <w:sz w:val="20"/>
          <w:szCs w:val="20"/>
        </w:rPr>
        <w:t>á</w:t>
      </w:r>
      <w:r w:rsidRPr="0007218F">
        <w:rPr>
          <w:rFonts w:ascii="Arial" w:eastAsiaTheme="minorEastAsia" w:hAnsi="Arial" w:cs="Arial"/>
          <w:sz w:val="20"/>
          <w:szCs w:val="20"/>
        </w:rPr>
        <w:t>sit se</w:t>
      </w:r>
      <w:r w:rsidRPr="0007218F">
        <w:rPr>
          <w:rFonts w:ascii="Arial" w:eastAsiaTheme="minorEastAsia" w:hAnsi="Arial" w:cs="Arial" w:hint="eastAsia"/>
          <w:sz w:val="20"/>
          <w:szCs w:val="20"/>
        </w:rPr>
        <w:t>“</w:t>
      </w:r>
      <w:r w:rsidRPr="0007218F">
        <w:rPr>
          <w:rFonts w:ascii="Arial" w:eastAsiaTheme="minorEastAsia" w:hAnsi="Arial" w:cs="Arial"/>
          <w:sz w:val="20"/>
          <w:szCs w:val="20"/>
        </w:rPr>
        <w:t xml:space="preserve">. Po </w:t>
      </w:r>
      <w:r w:rsidRPr="0007218F">
        <w:rPr>
          <w:rFonts w:ascii="Arial" w:eastAsiaTheme="minorEastAsia" w:hAnsi="Arial" w:cs="Arial" w:hint="eastAsia"/>
          <w:sz w:val="20"/>
          <w:szCs w:val="20"/>
        </w:rPr>
        <w:t>ú</w:t>
      </w:r>
      <w:r w:rsidRPr="0007218F">
        <w:rPr>
          <w:rFonts w:ascii="Arial" w:eastAsiaTheme="minorEastAsia" w:hAnsi="Arial" w:cs="Arial"/>
          <w:sz w:val="20"/>
          <w:szCs w:val="20"/>
        </w:rPr>
        <w:t>sp</w:t>
      </w:r>
      <w:r w:rsidRPr="0007218F">
        <w:rPr>
          <w:rFonts w:ascii="Arial" w:eastAsiaTheme="minorEastAsia" w:hAnsi="Arial" w:cs="Arial" w:hint="eastAsia"/>
          <w:sz w:val="20"/>
          <w:szCs w:val="20"/>
        </w:rPr>
        <w:t>ěš</w:t>
      </w:r>
      <w:r w:rsidRPr="0007218F">
        <w:rPr>
          <w:rFonts w:ascii="Arial" w:eastAsiaTheme="minorEastAsia" w:hAnsi="Arial" w:cs="Arial"/>
          <w:sz w:val="20"/>
          <w:szCs w:val="20"/>
        </w:rPr>
        <w:t>n</w:t>
      </w:r>
      <w:r w:rsidRPr="0007218F">
        <w:rPr>
          <w:rFonts w:ascii="Arial" w:eastAsiaTheme="minorEastAsia" w:hAnsi="Arial" w:cs="Arial" w:hint="eastAsia"/>
          <w:sz w:val="20"/>
          <w:szCs w:val="20"/>
        </w:rPr>
        <w:t>é</w:t>
      </w:r>
      <w:r w:rsidRPr="0007218F">
        <w:rPr>
          <w:rFonts w:ascii="Arial" w:eastAsiaTheme="minorEastAsia" w:hAnsi="Arial" w:cs="Arial"/>
          <w:sz w:val="20"/>
          <w:szCs w:val="20"/>
        </w:rPr>
        <w:t>m ov</w:t>
      </w:r>
      <w:r w:rsidRPr="0007218F">
        <w:rPr>
          <w:rFonts w:ascii="Arial" w:eastAsiaTheme="minorEastAsia" w:hAnsi="Arial" w:cs="Arial" w:hint="eastAsia"/>
          <w:sz w:val="20"/>
          <w:szCs w:val="20"/>
        </w:rPr>
        <w:t>ěř</w:t>
      </w:r>
      <w:r w:rsidRPr="0007218F">
        <w:rPr>
          <w:rFonts w:ascii="Arial" w:eastAsiaTheme="minorEastAsia" w:hAnsi="Arial" w:cs="Arial"/>
          <w:sz w:val="20"/>
          <w:szCs w:val="20"/>
        </w:rPr>
        <w:t>en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bude zobrazena dal</w:t>
      </w:r>
      <w:r w:rsidRPr="0007218F">
        <w:rPr>
          <w:rFonts w:ascii="Arial" w:eastAsiaTheme="minorEastAsia" w:hAnsi="Arial" w:cs="Arial" w:hint="eastAsia"/>
          <w:sz w:val="20"/>
          <w:szCs w:val="20"/>
        </w:rPr>
        <w:t>ší</w:t>
      </w:r>
      <w:r w:rsidRPr="0007218F">
        <w:rPr>
          <w:rFonts w:ascii="Arial" w:eastAsiaTheme="minorEastAsia" w:hAnsi="Arial" w:cs="Arial"/>
          <w:sz w:val="20"/>
          <w:szCs w:val="20"/>
        </w:rPr>
        <w:t xml:space="preserve"> obrazovka </w:t>
      </w:r>
      <w:r w:rsidRPr="0007218F">
        <w:rPr>
          <w:rFonts w:ascii="Arial" w:eastAsiaTheme="minorEastAsia" w:hAnsi="Arial" w:cs="Arial" w:hint="eastAsia"/>
          <w:sz w:val="20"/>
          <w:szCs w:val="20"/>
        </w:rPr>
        <w:t>ú</w:t>
      </w:r>
      <w:r w:rsidRPr="0007218F">
        <w:rPr>
          <w:rFonts w:ascii="Arial" w:eastAsiaTheme="minorEastAsia" w:hAnsi="Arial" w:cs="Arial"/>
          <w:sz w:val="20"/>
          <w:szCs w:val="20"/>
        </w:rPr>
        <w:t>vodn</w:t>
      </w:r>
      <w:r w:rsidRPr="0007218F">
        <w:rPr>
          <w:rFonts w:ascii="Arial" w:eastAsiaTheme="minorEastAsia" w:hAnsi="Arial" w:cs="Arial" w:hint="eastAsia"/>
          <w:sz w:val="20"/>
          <w:szCs w:val="20"/>
        </w:rPr>
        <w:t>í</w:t>
      </w:r>
      <w:r w:rsidRPr="0007218F">
        <w:rPr>
          <w:rFonts w:ascii="Arial" w:eastAsiaTheme="minorEastAsia" w:hAnsi="Arial" w:cs="Arial"/>
          <w:sz w:val="20"/>
          <w:szCs w:val="20"/>
        </w:rPr>
        <w:t>ho spu</w:t>
      </w:r>
      <w:r w:rsidRPr="0007218F">
        <w:rPr>
          <w:rFonts w:ascii="Arial" w:eastAsiaTheme="minorEastAsia" w:hAnsi="Arial" w:cs="Arial" w:hint="eastAsia"/>
          <w:sz w:val="20"/>
          <w:szCs w:val="20"/>
        </w:rPr>
        <w:t>š</w:t>
      </w:r>
      <w:r w:rsidRPr="0007218F">
        <w:rPr>
          <w:rFonts w:ascii="Arial" w:eastAsiaTheme="minorEastAsia" w:hAnsi="Arial" w:cs="Arial"/>
          <w:sz w:val="20"/>
          <w:szCs w:val="20"/>
        </w:rPr>
        <w:t>t</w:t>
      </w:r>
      <w:r w:rsidRPr="0007218F">
        <w:rPr>
          <w:rFonts w:ascii="Arial" w:eastAsiaTheme="minorEastAsia" w:hAnsi="Arial" w:cs="Arial" w:hint="eastAsia"/>
          <w:sz w:val="20"/>
          <w:szCs w:val="20"/>
        </w:rPr>
        <w:t>ě</w:t>
      </w:r>
      <w:r w:rsidRPr="0007218F">
        <w:rPr>
          <w:rFonts w:ascii="Arial" w:eastAsiaTheme="minorEastAsia" w:hAnsi="Arial" w:cs="Arial"/>
          <w:sz w:val="20"/>
          <w:szCs w:val="20"/>
        </w:rPr>
        <w:t>n</w:t>
      </w:r>
      <w:r w:rsidRPr="0007218F">
        <w:rPr>
          <w:rFonts w:ascii="Arial" w:eastAsiaTheme="minorEastAsia" w:hAnsi="Arial" w:cs="Arial" w:hint="eastAsia"/>
          <w:sz w:val="20"/>
          <w:szCs w:val="20"/>
        </w:rPr>
        <w:t>í</w:t>
      </w:r>
      <w:r w:rsidRPr="0007218F">
        <w:rPr>
          <w:rFonts w:ascii="Arial" w:eastAsiaTheme="minorEastAsia" w:hAnsi="Arial" w:cs="Arial"/>
          <w:sz w:val="20"/>
          <w:szCs w:val="20"/>
        </w:rPr>
        <w:t xml:space="preserve"> aplikace SEJF</w:t>
      </w:r>
      <w:r>
        <w:rPr>
          <w:rFonts w:ascii="Arial" w:eastAsiaTheme="minorEastAsia" w:hAnsi="Arial" w:cs="Arial"/>
          <w:sz w:val="20"/>
          <w:szCs w:val="20"/>
        </w:rPr>
        <w:t>.</w:t>
      </w:r>
    </w:p>
    <w:p w14:paraId="5883B9D4" w14:textId="7777777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lastRenderedPageBreak/>
        <w:t xml:space="preserve">Jak si koupit parkovací lístek? </w:t>
      </w:r>
    </w:p>
    <w:p w14:paraId="11A37B93" w14:textId="391899A0" w:rsidR="00F71359" w:rsidRDefault="00F71359" w:rsidP="00FC1ADA">
      <w:pPr>
        <w:keepNext/>
        <w:spacing w:line="276" w:lineRule="auto"/>
        <w:jc w:val="both"/>
        <w:rPr>
          <w:rFonts w:ascii="Arial" w:hAnsi="Arial" w:cs="Arial"/>
          <w:sz w:val="20"/>
          <w:szCs w:val="20"/>
        </w:rPr>
      </w:pPr>
      <w:r w:rsidRPr="00047AF4">
        <w:rPr>
          <w:rFonts w:ascii="Arial" w:hAnsi="Arial" w:cs="Arial"/>
          <w:sz w:val="20"/>
          <w:szCs w:val="20"/>
        </w:rPr>
        <w:t xml:space="preserve">V modulu Přehled na záložce Parkování zvolte tlačítko „Zaparkovat“ </w:t>
      </w:r>
      <w:r>
        <w:rPr>
          <w:rFonts w:ascii="Arial" w:hAnsi="Arial" w:cs="Arial"/>
          <w:sz w:val="20"/>
          <w:szCs w:val="20"/>
        </w:rPr>
        <w:t xml:space="preserve">následně </w:t>
      </w:r>
      <w:r w:rsidRPr="004739CC">
        <w:rPr>
          <w:rFonts w:ascii="Arial" w:hAnsi="Arial" w:cs="Arial"/>
          <w:sz w:val="20"/>
          <w:szCs w:val="20"/>
        </w:rPr>
        <w:t>“Koupit lístek“</w:t>
      </w:r>
      <w:r>
        <w:rPr>
          <w:rFonts w:ascii="Arial" w:hAnsi="Arial" w:cs="Arial"/>
          <w:sz w:val="20"/>
          <w:szCs w:val="20"/>
        </w:rPr>
        <w:t xml:space="preserve"> a </w:t>
      </w:r>
      <w:r w:rsidRPr="004739CC">
        <w:rPr>
          <w:rFonts w:ascii="Arial" w:hAnsi="Arial" w:cs="Arial"/>
          <w:sz w:val="20"/>
          <w:szCs w:val="20"/>
        </w:rPr>
        <w:t xml:space="preserve">některým ze čtyř způsobů (pomocí tlačítka </w:t>
      </w:r>
      <w:proofErr w:type="spellStart"/>
      <w:r w:rsidRPr="004739CC">
        <w:rPr>
          <w:rFonts w:ascii="Arial" w:hAnsi="Arial" w:cs="Arial"/>
          <w:bCs/>
          <w:sz w:val="20"/>
          <w:szCs w:val="20"/>
        </w:rPr>
        <w:t>geolokace</w:t>
      </w:r>
      <w:proofErr w:type="spellEnd"/>
      <w:r w:rsidRPr="004739CC">
        <w:rPr>
          <w:rFonts w:ascii="Arial" w:hAnsi="Arial" w:cs="Arial"/>
          <w:bCs/>
          <w:sz w:val="20"/>
          <w:szCs w:val="20"/>
        </w:rPr>
        <w:t xml:space="preserve">, </w:t>
      </w:r>
      <w:r w:rsidRPr="004739CC">
        <w:rPr>
          <w:rFonts w:ascii="Arial" w:hAnsi="Arial" w:cs="Arial"/>
          <w:sz w:val="20"/>
          <w:szCs w:val="20"/>
        </w:rPr>
        <w:t xml:space="preserve">načtením </w:t>
      </w:r>
      <w:r w:rsidRPr="004739CC">
        <w:rPr>
          <w:rFonts w:ascii="Arial" w:hAnsi="Arial" w:cs="Arial"/>
          <w:bCs/>
          <w:sz w:val="20"/>
          <w:szCs w:val="20"/>
        </w:rPr>
        <w:t>QR kódu z parkovacího automatu, pomocí mapy nebo výběrem parkovací zóny</w:t>
      </w:r>
      <w:r w:rsidRPr="004739CC">
        <w:rPr>
          <w:rFonts w:ascii="Arial" w:hAnsi="Arial" w:cs="Arial"/>
          <w:sz w:val="20"/>
          <w:szCs w:val="20"/>
        </w:rPr>
        <w:t xml:space="preserve"> ze seznamu) zvolte „Parkovací místo“, zadejte „Registrační značku“ (do aplikace si můžete pro budoucí snadné placení zadat několik registračních značek).  Následně „Zvolte dobu parkování“ a potvrďte dobu a cenu parkování tlačítkem „Zaplatit“. Po realizaci úhrady prostřednictvím platební karty Vám bude doručen uhrazený parkovací lístek přímo do aplikace. Své parkovací lístky naleznete </w:t>
      </w:r>
      <w:r w:rsidR="00FC1ADA">
        <w:rPr>
          <w:rFonts w:ascii="Arial" w:hAnsi="Arial" w:cs="Arial"/>
          <w:sz w:val="20"/>
          <w:szCs w:val="20"/>
        </w:rPr>
        <w:t xml:space="preserve">v menu v „Poslední zakoupené“. </w:t>
      </w:r>
    </w:p>
    <w:p w14:paraId="7FCA61EB" w14:textId="77777777" w:rsidR="00FC1ADA" w:rsidRPr="00FC1ADA" w:rsidRDefault="00FC1ADA" w:rsidP="00FC1ADA">
      <w:pPr>
        <w:keepNext/>
        <w:spacing w:line="276" w:lineRule="auto"/>
        <w:jc w:val="both"/>
        <w:rPr>
          <w:rFonts w:ascii="Arial" w:hAnsi="Arial" w:cs="Arial"/>
          <w:sz w:val="20"/>
          <w:szCs w:val="20"/>
        </w:rPr>
      </w:pPr>
    </w:p>
    <w:p w14:paraId="47C866A8" w14:textId="77777777" w:rsidR="00F71359" w:rsidRPr="004739CC" w:rsidRDefault="00F71359" w:rsidP="00F71359">
      <w:pPr>
        <w:keepNext/>
        <w:spacing w:line="276" w:lineRule="auto"/>
        <w:rPr>
          <w:rFonts w:ascii="Arial" w:hAnsi="Arial" w:cs="Arial"/>
          <w:b/>
          <w:bCs/>
          <w:sz w:val="20"/>
          <w:szCs w:val="20"/>
        </w:rPr>
      </w:pPr>
      <w:r w:rsidRPr="004739CC">
        <w:rPr>
          <w:rFonts w:ascii="Arial" w:hAnsi="Arial" w:cs="Arial"/>
          <w:b/>
          <w:bCs/>
          <w:sz w:val="20"/>
          <w:szCs w:val="20"/>
        </w:rPr>
        <w:t xml:space="preserve">Jak platit rychle a jednoduše? </w:t>
      </w:r>
    </w:p>
    <w:p w14:paraId="6E1713F8" w14:textId="77777777" w:rsidR="00F71359" w:rsidRPr="004739CC" w:rsidRDefault="00F71359" w:rsidP="00F71359">
      <w:pPr>
        <w:keepNext/>
        <w:spacing w:line="276" w:lineRule="auto"/>
        <w:jc w:val="both"/>
        <w:rPr>
          <w:rFonts w:ascii="Arial" w:hAnsi="Arial" w:cs="Arial"/>
          <w:sz w:val="20"/>
          <w:szCs w:val="20"/>
        </w:rPr>
      </w:pPr>
      <w:r>
        <w:rPr>
          <w:rFonts w:ascii="Arial" w:hAnsi="Arial" w:cs="Arial"/>
          <w:sz w:val="20"/>
          <w:szCs w:val="20"/>
        </w:rPr>
        <w:t xml:space="preserve">Při platbě </w:t>
      </w:r>
      <w:r w:rsidRPr="004739CC">
        <w:rPr>
          <w:rFonts w:ascii="Arial" w:hAnsi="Arial" w:cs="Arial"/>
          <w:sz w:val="20"/>
          <w:szCs w:val="20"/>
        </w:rPr>
        <w:t>platební kart</w:t>
      </w:r>
      <w:r>
        <w:rPr>
          <w:rFonts w:ascii="Arial" w:hAnsi="Arial" w:cs="Arial"/>
          <w:sz w:val="20"/>
          <w:szCs w:val="20"/>
        </w:rPr>
        <w:t>o</w:t>
      </w:r>
      <w:r w:rsidRPr="004739CC">
        <w:rPr>
          <w:rFonts w:ascii="Arial" w:hAnsi="Arial" w:cs="Arial"/>
          <w:sz w:val="20"/>
          <w:szCs w:val="20"/>
        </w:rPr>
        <w:t>u, která má aktivované internetové platby, je potřeba se rozhodnout, zda si má platební brána Vaši kartu zapamatovat pro další nákupy. Pokud této možnosti chcete využít, nastavte přepínač Zapamatovat kartu na</w:t>
      </w:r>
      <w:r>
        <w:rPr>
          <w:rFonts w:ascii="Arial" w:hAnsi="Arial" w:cs="Arial"/>
          <w:sz w:val="20"/>
          <w:szCs w:val="20"/>
        </w:rPr>
        <w:t xml:space="preserve"> </w:t>
      </w:r>
      <w:r w:rsidRPr="004739CC">
        <w:rPr>
          <w:rFonts w:ascii="Arial" w:hAnsi="Arial" w:cs="Arial"/>
          <w:sz w:val="20"/>
          <w:szCs w:val="20"/>
        </w:rPr>
        <w:t xml:space="preserve">Zapnuto: přepínací kolečko přepínače nastavte k pravému okraji. Přepínač je v této pozici podbarven zeleně. Po odsouhlasení zobrazeného upozornění se zpřístupní pole Název karty pro pojmenování Vaší platební karty. Při první platbě platební kartou budete přesměrování do platební brány ČSOB. Zde postupujte dle pokynů na obrazovce. Zadejte Číslo karty, Platnost a CVV/CVC kód, který se nachází na zadní straně Vaší platební karty vpravo v bílém podpisovém proužku. V případě karet typu VISA a </w:t>
      </w:r>
      <w:proofErr w:type="spellStart"/>
      <w:r w:rsidRPr="004739CC">
        <w:rPr>
          <w:rFonts w:ascii="Arial" w:hAnsi="Arial" w:cs="Arial"/>
          <w:sz w:val="20"/>
          <w:szCs w:val="20"/>
        </w:rPr>
        <w:t>MasterCard</w:t>
      </w:r>
      <w:proofErr w:type="spellEnd"/>
      <w:r w:rsidRPr="004739CC">
        <w:rPr>
          <w:rFonts w:ascii="Arial" w:hAnsi="Arial" w:cs="Arial"/>
          <w:sz w:val="20"/>
          <w:szCs w:val="20"/>
        </w:rPr>
        <w:t xml:space="preserve"> nebo </w:t>
      </w:r>
      <w:proofErr w:type="spellStart"/>
      <w:r w:rsidRPr="004739CC">
        <w:rPr>
          <w:rFonts w:ascii="Arial" w:hAnsi="Arial" w:cs="Arial"/>
          <w:sz w:val="20"/>
          <w:szCs w:val="20"/>
        </w:rPr>
        <w:t>Diners</w:t>
      </w:r>
      <w:proofErr w:type="spellEnd"/>
      <w:r w:rsidRPr="004739CC">
        <w:rPr>
          <w:rFonts w:ascii="Arial" w:hAnsi="Arial" w:cs="Arial"/>
          <w:sz w:val="20"/>
          <w:szCs w:val="20"/>
        </w:rPr>
        <w:t xml:space="preserve"> Club jsou to poslední číslice. Jsou-li všechny údaje zadány, platbu dokončíte kliknutím na tlačítko Zaplatit, ve kterém je také uvedena částka, kterou platíte. Pokud je </w:t>
      </w:r>
      <w:r w:rsidRPr="00152070">
        <w:rPr>
          <w:rFonts w:ascii="Arial" w:hAnsi="Arial" w:cs="Arial"/>
          <w:sz w:val="20"/>
          <w:szCs w:val="20"/>
        </w:rPr>
        <w:t>již Vaše platební karta na platební bráně ČSOB uložena, proběhne platba z Vaší uložené karty.</w:t>
      </w:r>
    </w:p>
    <w:p w14:paraId="0666023D" w14:textId="77777777" w:rsidR="00F71359" w:rsidRPr="004739CC" w:rsidRDefault="00F71359" w:rsidP="00F71359">
      <w:pPr>
        <w:keepNext/>
        <w:spacing w:line="276" w:lineRule="auto"/>
        <w:jc w:val="both"/>
        <w:rPr>
          <w:rFonts w:ascii="Arial" w:hAnsi="Arial" w:cs="Arial"/>
          <w:sz w:val="20"/>
          <w:szCs w:val="20"/>
        </w:rPr>
      </w:pPr>
    </w:p>
    <w:p w14:paraId="12709C6E" w14:textId="77777777" w:rsidR="00F71359" w:rsidRPr="004739CC" w:rsidRDefault="00F71359" w:rsidP="00F71359">
      <w:pPr>
        <w:keepNext/>
        <w:spacing w:line="276" w:lineRule="auto"/>
        <w:jc w:val="both"/>
        <w:rPr>
          <w:rFonts w:ascii="Arial" w:hAnsi="Arial" w:cs="Arial"/>
          <w:b/>
          <w:sz w:val="20"/>
          <w:szCs w:val="20"/>
        </w:rPr>
      </w:pPr>
      <w:r w:rsidRPr="004739CC">
        <w:rPr>
          <w:rFonts w:ascii="Arial" w:hAnsi="Arial" w:cs="Arial"/>
          <w:b/>
          <w:sz w:val="20"/>
          <w:szCs w:val="20"/>
        </w:rPr>
        <w:t xml:space="preserve">Vícenásobné objednání prostřednictvím aplikace </w:t>
      </w:r>
      <w:r>
        <w:rPr>
          <w:rFonts w:ascii="Arial" w:hAnsi="Arial" w:cs="Arial"/>
          <w:b/>
          <w:sz w:val="20"/>
          <w:szCs w:val="20"/>
        </w:rPr>
        <w:t>SEJF</w:t>
      </w:r>
    </w:p>
    <w:p w14:paraId="052DD945" w14:textId="77777777" w:rsidR="00F71359" w:rsidRPr="004739CC" w:rsidRDefault="00F71359" w:rsidP="00F71359">
      <w:pPr>
        <w:keepNext/>
        <w:spacing w:line="276" w:lineRule="auto"/>
        <w:jc w:val="both"/>
        <w:rPr>
          <w:rFonts w:ascii="Arial" w:hAnsi="Arial" w:cs="Arial"/>
          <w:sz w:val="20"/>
          <w:szCs w:val="20"/>
        </w:rPr>
      </w:pPr>
      <w:r w:rsidRPr="004739CC">
        <w:rPr>
          <w:rFonts w:ascii="Arial" w:hAnsi="Arial" w:cs="Arial"/>
          <w:sz w:val="20"/>
          <w:szCs w:val="20"/>
        </w:rPr>
        <w:t xml:space="preserve">Odesláním a potvrzením druhé a další identické objednávky (pro stejnou RZ a zónu) se doba parkování prodlužuje, platnost dalšího VPL vždy navazuje na platnost předchozího VPL. </w:t>
      </w:r>
    </w:p>
    <w:p w14:paraId="4AF4CD1C" w14:textId="77777777" w:rsidR="00F71359" w:rsidRPr="004739CC" w:rsidRDefault="00F71359" w:rsidP="00F71359">
      <w:pPr>
        <w:keepNext/>
        <w:spacing w:line="276" w:lineRule="auto"/>
        <w:rPr>
          <w:rFonts w:ascii="Arial" w:hAnsi="Arial" w:cs="Arial"/>
          <w:sz w:val="20"/>
          <w:szCs w:val="20"/>
        </w:rPr>
      </w:pPr>
    </w:p>
    <w:p w14:paraId="2C6D88FC" w14:textId="77777777" w:rsidR="00F71359" w:rsidRPr="004739CC" w:rsidRDefault="00F71359" w:rsidP="00F71359">
      <w:pPr>
        <w:keepNext/>
        <w:spacing w:line="276" w:lineRule="auto"/>
        <w:rPr>
          <w:rFonts w:ascii="Arial" w:hAnsi="Arial" w:cs="Arial"/>
          <w:sz w:val="20"/>
          <w:szCs w:val="20"/>
        </w:rPr>
      </w:pPr>
      <w:r w:rsidRPr="004739CC">
        <w:rPr>
          <w:rFonts w:ascii="Arial" w:hAnsi="Arial" w:cs="Arial"/>
          <w:sz w:val="20"/>
          <w:szCs w:val="20"/>
        </w:rPr>
        <w:t>Více na: www.</w:t>
      </w:r>
      <w:r>
        <w:rPr>
          <w:rFonts w:ascii="Arial" w:hAnsi="Arial" w:cs="Arial"/>
          <w:sz w:val="20"/>
          <w:szCs w:val="20"/>
        </w:rPr>
        <w:t>sejf</w:t>
      </w:r>
      <w:r w:rsidRPr="004739CC">
        <w:rPr>
          <w:rFonts w:ascii="Arial" w:hAnsi="Arial" w:cs="Arial"/>
          <w:sz w:val="20"/>
          <w:szCs w:val="20"/>
        </w:rPr>
        <w:t>.cz</w:t>
      </w:r>
    </w:p>
    <w:p w14:paraId="012CEEE9" w14:textId="77777777" w:rsidR="00F71359" w:rsidRPr="004739CC" w:rsidRDefault="00F71359" w:rsidP="00F71359">
      <w:pPr>
        <w:keepNext/>
        <w:spacing w:line="276" w:lineRule="auto"/>
        <w:rPr>
          <w:rFonts w:ascii="Arial" w:hAnsi="Arial" w:cs="Arial"/>
          <w:sz w:val="20"/>
          <w:szCs w:val="20"/>
        </w:rPr>
      </w:pPr>
      <w:r w:rsidRPr="004739CC">
        <w:rPr>
          <w:rFonts w:ascii="Arial" w:hAnsi="Arial" w:cs="Arial"/>
          <w:sz w:val="20"/>
          <w:szCs w:val="20"/>
        </w:rPr>
        <w:t xml:space="preserve">Tisk zjednodušeného daňového dokladu a reklamační formulář: </w:t>
      </w:r>
      <w:r w:rsidRPr="00FC1ADA">
        <w:rPr>
          <w:rFonts w:ascii="Arial" w:hAnsi="Arial" w:cs="Arial"/>
          <w:sz w:val="20"/>
          <w:szCs w:val="20"/>
        </w:rPr>
        <w:t>www.parkovacilistek.cz</w:t>
      </w:r>
    </w:p>
    <w:p w14:paraId="33D61F6F" w14:textId="77777777" w:rsidR="00F71359" w:rsidRDefault="00F71359" w:rsidP="00F71359">
      <w:pPr>
        <w:spacing w:after="120" w:line="276" w:lineRule="auto"/>
        <w:jc w:val="both"/>
        <w:rPr>
          <w:rFonts w:ascii="Arial" w:hAnsi="Arial" w:cs="Arial"/>
          <w:b/>
          <w:szCs w:val="28"/>
        </w:rPr>
      </w:pPr>
      <w:r w:rsidRPr="004739CC">
        <w:rPr>
          <w:rFonts w:ascii="Arial" w:hAnsi="Arial" w:cs="Arial"/>
          <w:sz w:val="20"/>
          <w:szCs w:val="20"/>
        </w:rPr>
        <w:t xml:space="preserve">Kontaktní e-mail: </w:t>
      </w:r>
      <w:hyperlink r:id="rId14" w:history="1">
        <w:r w:rsidRPr="00FC1ADA">
          <w:rPr>
            <w:rFonts w:ascii="Arial" w:hAnsi="Arial" w:cs="Arial"/>
            <w:sz w:val="20"/>
            <w:szCs w:val="20"/>
          </w:rPr>
          <w:t>sejf@globdata.cz</w:t>
        </w:r>
      </w:hyperlink>
    </w:p>
    <w:p w14:paraId="6FD26027" w14:textId="77777777" w:rsidR="00EA1F53" w:rsidRDefault="00EA1F53">
      <w:pPr>
        <w:rPr>
          <w:rFonts w:ascii="Arial" w:hAnsi="Arial" w:cs="Arial"/>
          <w:b/>
          <w:sz w:val="28"/>
          <w:szCs w:val="28"/>
        </w:rPr>
      </w:pPr>
      <w:r>
        <w:rPr>
          <w:rFonts w:ascii="Arial" w:hAnsi="Arial" w:cs="Arial"/>
          <w:b/>
          <w:sz w:val="28"/>
          <w:szCs w:val="28"/>
        </w:rPr>
        <w:br w:type="page"/>
      </w:r>
    </w:p>
    <w:p w14:paraId="245EE329" w14:textId="26463E57" w:rsidR="00E533BD" w:rsidRPr="00B938CC" w:rsidRDefault="00E533BD" w:rsidP="00E533BD">
      <w:pPr>
        <w:pBdr>
          <w:bottom w:val="single" w:sz="4" w:space="1" w:color="auto"/>
        </w:pBdr>
        <w:spacing w:after="120" w:line="276" w:lineRule="auto"/>
        <w:contextualSpacing/>
        <w:rPr>
          <w:rFonts w:ascii="Arial" w:hAnsi="Arial" w:cs="Arial"/>
          <w:b/>
          <w:sz w:val="28"/>
          <w:szCs w:val="28"/>
        </w:rPr>
      </w:pPr>
      <w:r>
        <w:rPr>
          <w:rFonts w:ascii="Arial" w:hAnsi="Arial" w:cs="Arial"/>
          <w:b/>
          <w:sz w:val="28"/>
          <w:szCs w:val="28"/>
        </w:rPr>
        <w:lastRenderedPageBreak/>
        <w:t xml:space="preserve">Příloha č. </w:t>
      </w:r>
      <w:r w:rsidR="00EA1F53">
        <w:rPr>
          <w:rFonts w:ascii="Arial" w:hAnsi="Arial" w:cs="Arial"/>
          <w:b/>
          <w:sz w:val="28"/>
          <w:szCs w:val="28"/>
        </w:rPr>
        <w:t>5</w:t>
      </w:r>
    </w:p>
    <w:p w14:paraId="673D7030" w14:textId="0E09B368" w:rsidR="00E533BD" w:rsidRPr="00E533BD" w:rsidRDefault="00E533BD" w:rsidP="00E533BD">
      <w:pPr>
        <w:shd w:val="clear" w:color="auto" w:fill="FFFFFF"/>
        <w:spacing w:before="720" w:line="276" w:lineRule="auto"/>
        <w:jc w:val="center"/>
        <w:rPr>
          <w:rFonts w:ascii="Arial" w:hAnsi="Arial" w:cs="Arial"/>
          <w:b/>
          <w:szCs w:val="28"/>
        </w:rPr>
      </w:pPr>
      <w:r>
        <w:rPr>
          <w:rFonts w:ascii="Arial" w:hAnsi="Arial" w:cs="Arial"/>
          <w:b/>
          <w:szCs w:val="28"/>
        </w:rPr>
        <w:t>P</w:t>
      </w:r>
      <w:r w:rsidRPr="00E533BD">
        <w:rPr>
          <w:rFonts w:ascii="Arial" w:hAnsi="Arial" w:cs="Arial"/>
          <w:b/>
          <w:szCs w:val="28"/>
        </w:rPr>
        <w:t xml:space="preserve">ovinnosti </w:t>
      </w:r>
      <w:r w:rsidR="006F73B6">
        <w:rPr>
          <w:rFonts w:ascii="Arial" w:hAnsi="Arial" w:cs="Arial"/>
          <w:b/>
          <w:szCs w:val="28"/>
        </w:rPr>
        <w:t>Partner</w:t>
      </w:r>
      <w:r w:rsidRPr="00E533BD">
        <w:rPr>
          <w:rFonts w:ascii="Arial" w:hAnsi="Arial" w:cs="Arial"/>
          <w:b/>
          <w:szCs w:val="28"/>
        </w:rPr>
        <w:t>a ve vztahu k úhradě VPL prostřednictvím platební karty</w:t>
      </w:r>
    </w:p>
    <w:p w14:paraId="3B05C88A" w14:textId="77777777" w:rsidR="00E533BD" w:rsidRPr="002152D7" w:rsidRDefault="00E533BD" w:rsidP="00E533BD">
      <w:pPr>
        <w:pStyle w:val="Zkladntext"/>
        <w:kinsoku w:val="0"/>
        <w:overflowPunct w:val="0"/>
        <w:spacing w:line="276" w:lineRule="auto"/>
        <w:rPr>
          <w:rFonts w:ascii="Arial" w:hAnsi="Arial" w:cs="Arial"/>
          <w:color w:val="000000"/>
        </w:rPr>
      </w:pPr>
    </w:p>
    <w:p w14:paraId="67EB2D92" w14:textId="6502EE1C" w:rsidR="00E533BD" w:rsidRPr="002152D7" w:rsidRDefault="006F73B6" w:rsidP="00E533BD">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že nebude stanovovat žádný cenový limit, od kterého bude umožňovat placení VPL prostřednictvím platebních karet. </w:t>
      </w:r>
    </w:p>
    <w:p w14:paraId="44403944" w14:textId="77777777" w:rsidR="00E533BD" w:rsidRPr="002152D7" w:rsidRDefault="00E533BD" w:rsidP="00E533BD">
      <w:pPr>
        <w:pStyle w:val="Zkladntext"/>
        <w:kinsoku w:val="0"/>
        <w:overflowPunct w:val="0"/>
        <w:spacing w:line="276" w:lineRule="auto"/>
        <w:rPr>
          <w:rFonts w:ascii="Arial" w:hAnsi="Arial" w:cs="Arial"/>
          <w:color w:val="000000"/>
        </w:rPr>
      </w:pPr>
    </w:p>
    <w:p w14:paraId="6EE1CFE0" w14:textId="058D61CC" w:rsidR="00E533BD" w:rsidRPr="002152D7" w:rsidRDefault="006F73B6" w:rsidP="00E533BD">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je povinen Poskytovatele neprodleně písemně informovat o změnách následujících údajů: obchodní firmy/názvu, právní formy, členů statutárního orgánu, adresy sídla, telefonického či e-mailového spojení, kontaktních osob (tato povinnost trvá i po dobu 6 měsíců od ukončení Smlouvy);</w:t>
      </w:r>
    </w:p>
    <w:p w14:paraId="67F0ACF9" w14:textId="77777777" w:rsidR="00E533BD" w:rsidRPr="002152D7" w:rsidRDefault="00E533BD" w:rsidP="00E533BD">
      <w:pPr>
        <w:spacing w:line="276" w:lineRule="auto"/>
        <w:jc w:val="both"/>
        <w:rPr>
          <w:rFonts w:ascii="Arial" w:hAnsi="Arial" w:cs="Arial"/>
          <w:color w:val="000000"/>
          <w:sz w:val="20"/>
          <w:szCs w:val="20"/>
        </w:rPr>
      </w:pPr>
    </w:p>
    <w:p w14:paraId="1728BC2E" w14:textId="014A4B15" w:rsidR="00E533BD" w:rsidRPr="002152D7" w:rsidRDefault="006F73B6" w:rsidP="00E533BD">
      <w:pPr>
        <w:pStyle w:val="Zkladntext"/>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v souvislosti s přijímáním Platebních karet zavazuje dodržovat pro něj relevantní Asociační pravidla, která jsou v aktuálním znění dostupná na webových stránkách Asociací (např. https://www.visaeurope.com/about-us/policy-and-regulation/veor a </w:t>
      </w:r>
      <w:hyperlink r:id="rId15" w:history="1">
        <w:r w:rsidR="00E533BD" w:rsidRPr="002152D7">
          <w:rPr>
            <w:rFonts w:ascii="Arial" w:hAnsi="Arial" w:cs="Arial"/>
            <w:color w:val="000000"/>
          </w:rPr>
          <w:t>https://www.mastercard.us/en-us/about-mastercard/what-we-do/rules.html</w:t>
        </w:r>
      </w:hyperlink>
      <w:r w:rsidR="00E533BD" w:rsidRPr="002152D7">
        <w:rPr>
          <w:rFonts w:ascii="Arial" w:hAnsi="Arial" w:cs="Arial"/>
          <w:color w:val="000000"/>
        </w:rPr>
        <w:t xml:space="preserve">), </w:t>
      </w:r>
    </w:p>
    <w:p w14:paraId="10C7DD85" w14:textId="77777777" w:rsidR="00E533BD" w:rsidRPr="002152D7" w:rsidRDefault="00E533BD" w:rsidP="00E533BD">
      <w:pPr>
        <w:pStyle w:val="Zkladntext"/>
        <w:kinsoku w:val="0"/>
        <w:overflowPunct w:val="0"/>
        <w:spacing w:line="276" w:lineRule="auto"/>
        <w:rPr>
          <w:rFonts w:ascii="Arial" w:hAnsi="Arial" w:cs="Arial"/>
          <w:color w:val="000000"/>
        </w:rPr>
      </w:pPr>
    </w:p>
    <w:p w14:paraId="5E8A029E" w14:textId="1C2410D4" w:rsidR="00E533BD" w:rsidRPr="002152D7" w:rsidRDefault="006F73B6" w:rsidP="00E533BD">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nesbírat a neuchovávat údaje o Platebních kartách nebo o jejich držitelích pro své vlastní účely a tyto údaje nepředávat třetím osobám.</w:t>
      </w:r>
    </w:p>
    <w:p w14:paraId="6F93564A" w14:textId="77777777" w:rsidR="00E533BD" w:rsidRPr="002152D7" w:rsidRDefault="00E533BD" w:rsidP="00E533BD">
      <w:pPr>
        <w:pStyle w:val="Zkladntext"/>
        <w:tabs>
          <w:tab w:val="left" w:pos="686"/>
        </w:tabs>
        <w:kinsoku w:val="0"/>
        <w:overflowPunct w:val="0"/>
        <w:spacing w:line="276" w:lineRule="auto"/>
        <w:rPr>
          <w:rFonts w:ascii="Arial" w:hAnsi="Arial" w:cs="Arial"/>
          <w:color w:val="000000"/>
        </w:rPr>
      </w:pPr>
    </w:p>
    <w:p w14:paraId="02624E7F" w14:textId="56A699CB" w:rsidR="00E533BD" w:rsidRPr="002152D7" w:rsidRDefault="006F73B6" w:rsidP="00E533BD">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prohlašuje, že obdobná smlouva jako je tako Smlouva s ním nebyla ukončena na pokyn Asociace nebo orgánu veřejné moci a v případě, že se tak stane, zavazuje se </w:t>
      </w:r>
      <w:r>
        <w:rPr>
          <w:rFonts w:ascii="Arial" w:hAnsi="Arial" w:cs="Arial"/>
          <w:color w:val="000000"/>
        </w:rPr>
        <w:t>Partner</w:t>
      </w:r>
      <w:r w:rsidR="00E533BD" w:rsidRPr="002152D7">
        <w:rPr>
          <w:rFonts w:ascii="Arial" w:hAnsi="Arial" w:cs="Arial"/>
          <w:color w:val="000000"/>
        </w:rPr>
        <w:t xml:space="preserve"> Poskytovatele bez zbytečného odkladu informovat.</w:t>
      </w:r>
    </w:p>
    <w:p w14:paraId="106A0A1F" w14:textId="77777777" w:rsidR="00E533BD" w:rsidRPr="002152D7" w:rsidRDefault="00E533BD" w:rsidP="00E533BD">
      <w:pPr>
        <w:pStyle w:val="Zkladntext"/>
        <w:tabs>
          <w:tab w:val="left" w:pos="686"/>
        </w:tabs>
        <w:kinsoku w:val="0"/>
        <w:overflowPunct w:val="0"/>
        <w:spacing w:line="276" w:lineRule="auto"/>
        <w:rPr>
          <w:rFonts w:ascii="Arial" w:hAnsi="Arial" w:cs="Arial"/>
          <w:color w:val="000000"/>
        </w:rPr>
      </w:pPr>
    </w:p>
    <w:p w14:paraId="4F1312A4" w14:textId="5DF57E5B" w:rsidR="00E533BD" w:rsidRPr="002152D7" w:rsidRDefault="006F73B6" w:rsidP="00E533BD">
      <w:pPr>
        <w:pStyle w:val="Zkladntext"/>
        <w:tabs>
          <w:tab w:val="left" w:pos="686"/>
        </w:tabs>
        <w:kinsoku w:val="0"/>
        <w:overflowPunct w:val="0"/>
        <w:spacing w:line="276" w:lineRule="auto"/>
        <w:rPr>
          <w:rFonts w:ascii="Arial" w:hAnsi="Arial" w:cs="Arial"/>
          <w:color w:val="000000"/>
        </w:rPr>
      </w:pPr>
      <w:r>
        <w:rPr>
          <w:rFonts w:ascii="Arial" w:hAnsi="Arial" w:cs="Arial"/>
          <w:color w:val="000000"/>
        </w:rPr>
        <w:t>Partner</w:t>
      </w:r>
      <w:r w:rsidR="00E533BD" w:rsidRPr="002152D7">
        <w:rPr>
          <w:rFonts w:ascii="Arial" w:hAnsi="Arial" w:cs="Arial"/>
          <w:color w:val="000000"/>
        </w:rPr>
        <w:t xml:space="preserve"> se zavazuje, že bude bez zbytečného odkladu informovat Poskytovatele, pokud dojde od okamžiku uzavření tohoto dodatku ke změně skutečného vlastníka </w:t>
      </w:r>
      <w:r>
        <w:rPr>
          <w:rFonts w:ascii="Arial" w:hAnsi="Arial" w:cs="Arial"/>
          <w:color w:val="000000"/>
        </w:rPr>
        <w:t>Partner</w:t>
      </w:r>
      <w:r w:rsidR="00E533BD" w:rsidRPr="002152D7">
        <w:rPr>
          <w:rFonts w:ascii="Arial" w:hAnsi="Arial" w:cs="Arial"/>
          <w:color w:val="000000"/>
        </w:rPr>
        <w:t xml:space="preserve">a. </w:t>
      </w:r>
    </w:p>
    <w:p w14:paraId="29BF0415" w14:textId="77777777" w:rsidR="00E533BD" w:rsidRPr="002152D7" w:rsidRDefault="00E533BD" w:rsidP="00E533BD">
      <w:pPr>
        <w:pStyle w:val="Zkladntext"/>
        <w:kinsoku w:val="0"/>
        <w:overflowPunct w:val="0"/>
        <w:spacing w:line="276" w:lineRule="auto"/>
        <w:rPr>
          <w:rFonts w:ascii="Arial" w:hAnsi="Arial" w:cs="Arial"/>
          <w:color w:val="000000"/>
        </w:rPr>
      </w:pPr>
    </w:p>
    <w:p w14:paraId="200C5FB0" w14:textId="44AB0E55" w:rsidR="00E533BD" w:rsidRPr="002152D7" w:rsidRDefault="006F73B6" w:rsidP="00E533BD">
      <w:pPr>
        <w:tabs>
          <w:tab w:val="left" w:pos="284"/>
        </w:tabs>
        <w:spacing w:after="60"/>
        <w:jc w:val="both"/>
        <w:rPr>
          <w:rFonts w:ascii="Arial" w:hAnsi="Arial" w:cs="Arial"/>
          <w:color w:val="000000"/>
          <w:sz w:val="20"/>
          <w:szCs w:val="20"/>
        </w:rPr>
      </w:pPr>
      <w:r>
        <w:rPr>
          <w:rFonts w:ascii="Arial" w:hAnsi="Arial" w:cs="Arial"/>
          <w:color w:val="000000"/>
          <w:sz w:val="20"/>
          <w:szCs w:val="20"/>
        </w:rPr>
        <w:t>Partner</w:t>
      </w:r>
      <w:r w:rsidR="00E533BD" w:rsidRPr="002152D7">
        <w:rPr>
          <w:rFonts w:ascii="Arial" w:hAnsi="Arial" w:cs="Arial"/>
          <w:color w:val="000000"/>
          <w:sz w:val="20"/>
          <w:szCs w:val="20"/>
        </w:rPr>
        <w:t xml:space="preserve"> bere na vědomí, že </w:t>
      </w:r>
      <w:proofErr w:type="spellStart"/>
      <w:r w:rsidR="00E533BD" w:rsidRPr="002152D7">
        <w:rPr>
          <w:rFonts w:ascii="Arial" w:hAnsi="Arial" w:cs="Arial"/>
          <w:color w:val="000000"/>
          <w:sz w:val="20"/>
          <w:szCs w:val="20"/>
        </w:rPr>
        <w:t>acquirer</w:t>
      </w:r>
      <w:proofErr w:type="spellEnd"/>
      <w:r w:rsidR="00E533BD" w:rsidRPr="002152D7">
        <w:rPr>
          <w:rFonts w:ascii="Arial" w:hAnsi="Arial" w:cs="Arial"/>
          <w:color w:val="000000"/>
          <w:sz w:val="20"/>
          <w:szCs w:val="20"/>
        </w:rPr>
        <w:t xml:space="preserve"> bude provádět ve vztahu k </w:t>
      </w:r>
      <w:r>
        <w:rPr>
          <w:rFonts w:ascii="Arial" w:hAnsi="Arial" w:cs="Arial"/>
          <w:color w:val="000000"/>
          <w:sz w:val="20"/>
          <w:szCs w:val="20"/>
        </w:rPr>
        <w:t>Partner</w:t>
      </w:r>
      <w:r w:rsidR="00E533BD" w:rsidRPr="002152D7">
        <w:rPr>
          <w:rFonts w:ascii="Arial" w:hAnsi="Arial" w:cs="Arial"/>
          <w:color w:val="000000"/>
          <w:sz w:val="20"/>
          <w:szCs w:val="20"/>
        </w:rPr>
        <w:t>ovi monitoring v následujícím rozsahu:</w:t>
      </w:r>
    </w:p>
    <w:p w14:paraId="15BFB669" w14:textId="77777777" w:rsidR="00E533BD" w:rsidRPr="002152D7" w:rsidRDefault="00E533BD" w:rsidP="00E533BD">
      <w:pPr>
        <w:widowControl w:val="0"/>
        <w:numPr>
          <w:ilvl w:val="0"/>
          <w:numId w:val="39"/>
        </w:numPr>
        <w:tabs>
          <w:tab w:val="left" w:pos="284"/>
        </w:tabs>
        <w:spacing w:after="60"/>
        <w:jc w:val="both"/>
        <w:rPr>
          <w:rFonts w:ascii="Arial" w:hAnsi="Arial" w:cs="Arial"/>
          <w:color w:val="000000"/>
          <w:sz w:val="20"/>
          <w:szCs w:val="20"/>
        </w:rPr>
      </w:pPr>
      <w:r w:rsidRPr="002152D7">
        <w:rPr>
          <w:rFonts w:ascii="Arial" w:hAnsi="Arial" w:cs="Arial"/>
          <w:color w:val="000000"/>
          <w:sz w:val="20"/>
          <w:szCs w:val="20"/>
        </w:rPr>
        <w:t>sankční screening;</w:t>
      </w:r>
    </w:p>
    <w:p w14:paraId="76C59AF4" w14:textId="77777777" w:rsidR="00E533BD" w:rsidRPr="002152D7" w:rsidRDefault="00E533BD" w:rsidP="00E533BD">
      <w:pPr>
        <w:widowControl w:val="0"/>
        <w:numPr>
          <w:ilvl w:val="0"/>
          <w:numId w:val="39"/>
        </w:numPr>
        <w:tabs>
          <w:tab w:val="left" w:pos="284"/>
        </w:tabs>
        <w:spacing w:after="60"/>
        <w:jc w:val="both"/>
        <w:rPr>
          <w:rFonts w:ascii="Arial" w:hAnsi="Arial" w:cs="Arial"/>
          <w:color w:val="000000"/>
          <w:sz w:val="20"/>
          <w:szCs w:val="20"/>
        </w:rPr>
      </w:pPr>
      <w:r w:rsidRPr="002152D7">
        <w:rPr>
          <w:rFonts w:ascii="Arial" w:hAnsi="Arial" w:cs="Arial"/>
          <w:color w:val="000000"/>
          <w:sz w:val="20"/>
          <w:szCs w:val="20"/>
        </w:rPr>
        <w:t>AML transakční monitoring;</w:t>
      </w:r>
    </w:p>
    <w:p w14:paraId="15D6876B" w14:textId="77777777" w:rsidR="00E533BD" w:rsidRPr="002152D7" w:rsidRDefault="00E533BD" w:rsidP="00E533BD">
      <w:pPr>
        <w:widowControl w:val="0"/>
        <w:numPr>
          <w:ilvl w:val="0"/>
          <w:numId w:val="39"/>
        </w:numPr>
        <w:tabs>
          <w:tab w:val="left" w:pos="284"/>
        </w:tabs>
        <w:spacing w:after="60"/>
        <w:jc w:val="both"/>
        <w:rPr>
          <w:rFonts w:ascii="Arial" w:hAnsi="Arial" w:cs="Arial"/>
          <w:color w:val="000000"/>
          <w:sz w:val="20"/>
          <w:szCs w:val="20"/>
        </w:rPr>
      </w:pPr>
      <w:proofErr w:type="spellStart"/>
      <w:r w:rsidRPr="002152D7">
        <w:rPr>
          <w:rFonts w:ascii="Arial" w:hAnsi="Arial" w:cs="Arial"/>
          <w:color w:val="000000"/>
          <w:sz w:val="20"/>
          <w:szCs w:val="20"/>
        </w:rPr>
        <w:t>fraud</w:t>
      </w:r>
      <w:proofErr w:type="spellEnd"/>
      <w:r w:rsidRPr="002152D7">
        <w:rPr>
          <w:rFonts w:ascii="Arial" w:hAnsi="Arial" w:cs="Arial"/>
          <w:color w:val="000000"/>
          <w:sz w:val="20"/>
          <w:szCs w:val="20"/>
        </w:rPr>
        <w:t xml:space="preserve"> monitoring.</w:t>
      </w:r>
    </w:p>
    <w:p w14:paraId="6215C240" w14:textId="77777777" w:rsidR="00E533BD" w:rsidRDefault="00E533BD" w:rsidP="00E533BD">
      <w:pPr>
        <w:pStyle w:val="Zkladntext"/>
        <w:tabs>
          <w:tab w:val="left" w:pos="404"/>
        </w:tabs>
        <w:kinsoku w:val="0"/>
        <w:overflowPunct w:val="0"/>
        <w:spacing w:line="276" w:lineRule="auto"/>
        <w:rPr>
          <w:rFonts w:ascii="Arial" w:hAnsi="Arial" w:cs="Arial"/>
          <w:color w:val="000000"/>
        </w:rPr>
      </w:pPr>
    </w:p>
    <w:p w14:paraId="77C9FBCC" w14:textId="651CA35C" w:rsidR="009675FD" w:rsidRPr="001556AB" w:rsidRDefault="00E533BD" w:rsidP="001556AB">
      <w:pPr>
        <w:pBdr>
          <w:bottom w:val="single" w:sz="4" w:space="1" w:color="auto"/>
        </w:pBdr>
        <w:spacing w:after="120" w:line="276" w:lineRule="auto"/>
        <w:jc w:val="both"/>
        <w:rPr>
          <w:rFonts w:ascii="Arial" w:hAnsi="Arial" w:cs="Arial"/>
          <w:color w:val="000000"/>
          <w:sz w:val="20"/>
          <w:szCs w:val="20"/>
        </w:rPr>
      </w:pPr>
      <w:r w:rsidRPr="006423F9">
        <w:rPr>
          <w:rFonts w:ascii="Arial" w:hAnsi="Arial" w:cs="Arial"/>
          <w:color w:val="000000"/>
          <w:sz w:val="20"/>
          <w:szCs w:val="20"/>
        </w:rPr>
        <w:t xml:space="preserve">V případě vzniku podezření v oblastech sankčního screeningu, AML transakčního monitoringu, </w:t>
      </w:r>
      <w:proofErr w:type="spellStart"/>
      <w:r w:rsidRPr="006423F9">
        <w:rPr>
          <w:rFonts w:ascii="Arial" w:hAnsi="Arial" w:cs="Arial"/>
          <w:color w:val="000000"/>
          <w:sz w:val="20"/>
          <w:szCs w:val="20"/>
        </w:rPr>
        <w:t>fraud</w:t>
      </w:r>
      <w:proofErr w:type="spellEnd"/>
      <w:r w:rsidRPr="006423F9">
        <w:rPr>
          <w:rFonts w:ascii="Arial" w:hAnsi="Arial" w:cs="Arial"/>
          <w:color w:val="000000"/>
          <w:sz w:val="20"/>
          <w:szCs w:val="20"/>
        </w:rPr>
        <w:t xml:space="preserve"> monitoringu nebo podezření na podvodné jednání je </w:t>
      </w:r>
      <w:r w:rsidR="006F73B6">
        <w:rPr>
          <w:rFonts w:ascii="Arial" w:hAnsi="Arial" w:cs="Arial"/>
          <w:color w:val="000000"/>
          <w:sz w:val="20"/>
          <w:szCs w:val="20"/>
        </w:rPr>
        <w:t>Partner</w:t>
      </w:r>
      <w:r w:rsidRPr="006423F9">
        <w:rPr>
          <w:rFonts w:ascii="Arial" w:hAnsi="Arial" w:cs="Arial"/>
          <w:color w:val="000000"/>
          <w:sz w:val="20"/>
          <w:szCs w:val="20"/>
        </w:rPr>
        <w:t xml:space="preserve"> na výzvu Poskytovatele povinen poskytnout bezodkladnou součinnost při kontrole a provést Poskytovatelem požadovaná nápravná opatření.</w:t>
      </w:r>
    </w:p>
    <w:sectPr w:rsidR="009675FD" w:rsidRPr="001556AB" w:rsidSect="00B546C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25A5" w14:textId="77777777" w:rsidR="00FB37AB" w:rsidRDefault="00FB37AB">
      <w:r>
        <w:separator/>
      </w:r>
    </w:p>
  </w:endnote>
  <w:endnote w:type="continuationSeparator" w:id="0">
    <w:p w14:paraId="29073505" w14:textId="77777777" w:rsidR="00FB37AB" w:rsidRDefault="00FB37AB">
      <w:r>
        <w:continuationSeparator/>
      </w:r>
    </w:p>
  </w:endnote>
  <w:endnote w:type="continuationNotice" w:id="1">
    <w:p w14:paraId="034C221C" w14:textId="77777777" w:rsidR="00FB37AB" w:rsidRDefault="00FB3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E505" w14:textId="77777777" w:rsidR="006F1786" w:rsidRPr="00B33EA8" w:rsidRDefault="006F1786">
    <w:pPr>
      <w:pStyle w:val="Zpat"/>
      <w:pBdr>
        <w:top w:val="single" w:sz="4" w:space="1" w:color="auto"/>
      </w:pBdr>
      <w:rPr>
        <w:rFonts w:ascii="Arial" w:hAnsi="Arial" w:cs="Arial"/>
        <w:bCs/>
        <w:sz w:val="16"/>
        <w:szCs w:val="20"/>
      </w:rPr>
    </w:pPr>
    <w:r w:rsidRPr="00B33EA8">
      <w:rPr>
        <w:rFonts w:ascii="Arial" w:hAnsi="Arial" w:cs="Arial"/>
        <w:sz w:val="16"/>
        <w:szCs w:val="20"/>
      </w:rPr>
      <w:t>Smlouva o poskytování služeb</w:t>
    </w:r>
    <w:r w:rsidRPr="00B33EA8">
      <w:rPr>
        <w:rFonts w:ascii="Arial" w:hAnsi="Arial" w:cs="Arial"/>
        <w:bCs/>
        <w:sz w:val="16"/>
        <w:szCs w:val="20"/>
      </w:rPr>
      <w:tab/>
      <w:t xml:space="preserve"> </w:t>
    </w:r>
  </w:p>
  <w:p w14:paraId="085AD347" w14:textId="798CED05" w:rsidR="006F1786" w:rsidRPr="00B33EA8" w:rsidRDefault="006F1786">
    <w:pPr>
      <w:pStyle w:val="Zpat"/>
      <w:pBdr>
        <w:top w:val="single" w:sz="4" w:space="1" w:color="auto"/>
      </w:pBdr>
      <w:rPr>
        <w:rFonts w:ascii="Arial" w:hAnsi="Arial" w:cs="Arial"/>
        <w:b/>
        <w:bCs/>
        <w:sz w:val="16"/>
      </w:rPr>
    </w:pPr>
    <w:r w:rsidRPr="00B33EA8">
      <w:rPr>
        <w:rFonts w:ascii="Arial" w:hAnsi="Arial" w:cs="Arial"/>
        <w:bCs/>
        <w:sz w:val="16"/>
        <w:szCs w:val="20"/>
      </w:rPr>
      <w:t xml:space="preserve">Strana </w:t>
    </w:r>
    <w:r w:rsidRPr="00B33EA8">
      <w:rPr>
        <w:rFonts w:ascii="Arial" w:hAnsi="Arial" w:cs="Arial"/>
        <w:bCs/>
        <w:sz w:val="16"/>
        <w:szCs w:val="20"/>
      </w:rPr>
      <w:fldChar w:fldCharType="begin"/>
    </w:r>
    <w:r w:rsidRPr="00B33EA8">
      <w:rPr>
        <w:rFonts w:ascii="Arial" w:hAnsi="Arial" w:cs="Arial"/>
        <w:bCs/>
        <w:sz w:val="16"/>
        <w:szCs w:val="20"/>
      </w:rPr>
      <w:instrText xml:space="preserve"> PAGE </w:instrText>
    </w:r>
    <w:r w:rsidRPr="00B33EA8">
      <w:rPr>
        <w:rFonts w:ascii="Arial" w:hAnsi="Arial" w:cs="Arial"/>
        <w:bCs/>
        <w:sz w:val="16"/>
        <w:szCs w:val="20"/>
      </w:rPr>
      <w:fldChar w:fldCharType="separate"/>
    </w:r>
    <w:r w:rsidR="008E2E61">
      <w:rPr>
        <w:rFonts w:ascii="Arial" w:hAnsi="Arial" w:cs="Arial"/>
        <w:bCs/>
        <w:noProof/>
        <w:sz w:val="16"/>
        <w:szCs w:val="20"/>
      </w:rPr>
      <w:t>7</w:t>
    </w:r>
    <w:r w:rsidRPr="00B33EA8">
      <w:rPr>
        <w:rFonts w:ascii="Arial" w:hAnsi="Arial" w:cs="Arial"/>
        <w:bCs/>
        <w:sz w:val="16"/>
        <w:szCs w:val="20"/>
      </w:rPr>
      <w:fldChar w:fldCharType="end"/>
    </w:r>
    <w:r w:rsidRPr="00B33EA8">
      <w:rPr>
        <w:rFonts w:ascii="Arial" w:hAnsi="Arial" w:cs="Arial"/>
        <w:bCs/>
        <w:sz w:val="16"/>
        <w:szCs w:val="20"/>
      </w:rPr>
      <w:t xml:space="preserve"> (celkem </w:t>
    </w:r>
    <w:r w:rsidRPr="00B33EA8">
      <w:rPr>
        <w:rFonts w:ascii="Arial" w:hAnsi="Arial" w:cs="Arial"/>
        <w:bCs/>
        <w:sz w:val="16"/>
        <w:szCs w:val="20"/>
      </w:rPr>
      <w:fldChar w:fldCharType="begin"/>
    </w:r>
    <w:r w:rsidRPr="00B33EA8">
      <w:rPr>
        <w:rFonts w:ascii="Arial" w:hAnsi="Arial" w:cs="Arial"/>
        <w:bCs/>
        <w:sz w:val="16"/>
        <w:szCs w:val="20"/>
      </w:rPr>
      <w:instrText xml:space="preserve"> NUMPAGES </w:instrText>
    </w:r>
    <w:r w:rsidRPr="00B33EA8">
      <w:rPr>
        <w:rFonts w:ascii="Arial" w:hAnsi="Arial" w:cs="Arial"/>
        <w:bCs/>
        <w:sz w:val="16"/>
        <w:szCs w:val="20"/>
      </w:rPr>
      <w:fldChar w:fldCharType="separate"/>
    </w:r>
    <w:r w:rsidR="008E2E61">
      <w:rPr>
        <w:rFonts w:ascii="Arial" w:hAnsi="Arial" w:cs="Arial"/>
        <w:bCs/>
        <w:noProof/>
        <w:sz w:val="16"/>
        <w:szCs w:val="20"/>
      </w:rPr>
      <w:t>20</w:t>
    </w:r>
    <w:r w:rsidRPr="00B33EA8">
      <w:rPr>
        <w:rFonts w:ascii="Arial" w:hAnsi="Arial" w:cs="Arial"/>
        <w:bCs/>
        <w:sz w:val="16"/>
        <w:szCs w:val="20"/>
      </w:rPr>
      <w:fldChar w:fldCharType="end"/>
    </w:r>
    <w:r w:rsidRPr="00B33EA8">
      <w:rPr>
        <w:rFonts w:ascii="Arial" w:hAnsi="Arial" w:cs="Arial"/>
        <w:bCs/>
        <w:sz w:val="16"/>
        <w:szCs w:val="20"/>
      </w:rPr>
      <w:t>)</w:t>
    </w:r>
    <w:r w:rsidRPr="00B33EA8">
      <w:rPr>
        <w:rFonts w:ascii="Arial" w:hAnsi="Arial" w:cs="Arial"/>
        <w:sz w:val="14"/>
      </w:rPr>
      <w:tab/>
      <w:t xml:space="preserve"> </w:t>
    </w:r>
  </w:p>
  <w:p w14:paraId="1F67F1D5" w14:textId="77777777" w:rsidR="006F1786" w:rsidRPr="00B33EA8" w:rsidRDefault="006F1786">
    <w:pPr>
      <w:pStyle w:val="Zpat"/>
      <w:pBdr>
        <w:top w:val="single" w:sz="4" w:space="1" w:color="auto"/>
      </w:pBd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1127B" w14:textId="77777777" w:rsidR="00FB37AB" w:rsidRDefault="00FB37AB">
      <w:r>
        <w:separator/>
      </w:r>
    </w:p>
  </w:footnote>
  <w:footnote w:type="continuationSeparator" w:id="0">
    <w:p w14:paraId="42FDE093" w14:textId="77777777" w:rsidR="00FB37AB" w:rsidRDefault="00FB37AB">
      <w:r>
        <w:continuationSeparator/>
      </w:r>
    </w:p>
  </w:footnote>
  <w:footnote w:type="continuationNotice" w:id="1">
    <w:p w14:paraId="4B3040F4" w14:textId="77777777" w:rsidR="00FB37AB" w:rsidRDefault="00FB37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FFA"/>
    <w:multiLevelType w:val="hybridMultilevel"/>
    <w:tmpl w:val="88B87238"/>
    <w:lvl w:ilvl="0" w:tplc="AF5025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B6353"/>
    <w:multiLevelType w:val="hybridMultilevel"/>
    <w:tmpl w:val="D654DB4A"/>
    <w:lvl w:ilvl="0" w:tplc="666A5C88">
      <w:start w:val="1"/>
      <w:numFmt w:val="lowerLetter"/>
      <w:lvlText w:val="%1)"/>
      <w:lvlJc w:val="left"/>
      <w:pPr>
        <w:ind w:left="1080" w:hanging="360"/>
      </w:pPr>
      <w:rPr>
        <w:rFonts w:hint="default"/>
      </w:rPr>
    </w:lvl>
    <w:lvl w:ilvl="1" w:tplc="04050017">
      <w:start w:val="1"/>
      <w:numFmt w:val="lowerLetter"/>
      <w:lvlText w:val="%2)"/>
      <w:lvlJc w:val="left"/>
      <w:pPr>
        <w:ind w:left="1800" w:hanging="360"/>
      </w:pPr>
    </w:lvl>
    <w:lvl w:ilvl="2" w:tplc="556456EA">
      <w:numFmt w:val="bullet"/>
      <w:lvlText w:val=""/>
      <w:lvlJc w:val="left"/>
      <w:pPr>
        <w:ind w:left="2700" w:hanging="360"/>
      </w:pPr>
      <w:rPr>
        <w:rFonts w:ascii="Symbol" w:eastAsia="Times New Roman" w:hAnsi="Symbol" w:cs="Arial" w:hint="default"/>
      </w:rPr>
    </w:lvl>
    <w:lvl w:ilvl="3" w:tplc="53FECC3E" w:tentative="1">
      <w:start w:val="1"/>
      <w:numFmt w:val="decimal"/>
      <w:lvlText w:val="%4."/>
      <w:lvlJc w:val="left"/>
      <w:pPr>
        <w:ind w:left="3240" w:hanging="360"/>
      </w:pPr>
    </w:lvl>
    <w:lvl w:ilvl="4" w:tplc="0E3EDD42" w:tentative="1">
      <w:start w:val="1"/>
      <w:numFmt w:val="lowerLetter"/>
      <w:lvlText w:val="%5."/>
      <w:lvlJc w:val="left"/>
      <w:pPr>
        <w:ind w:left="3960" w:hanging="360"/>
      </w:pPr>
    </w:lvl>
    <w:lvl w:ilvl="5" w:tplc="DFA8D644" w:tentative="1">
      <w:start w:val="1"/>
      <w:numFmt w:val="lowerRoman"/>
      <w:lvlText w:val="%6."/>
      <w:lvlJc w:val="right"/>
      <w:pPr>
        <w:ind w:left="4680" w:hanging="180"/>
      </w:pPr>
    </w:lvl>
    <w:lvl w:ilvl="6" w:tplc="677EC814" w:tentative="1">
      <w:start w:val="1"/>
      <w:numFmt w:val="decimal"/>
      <w:lvlText w:val="%7."/>
      <w:lvlJc w:val="left"/>
      <w:pPr>
        <w:ind w:left="5400" w:hanging="360"/>
      </w:pPr>
    </w:lvl>
    <w:lvl w:ilvl="7" w:tplc="4D648980" w:tentative="1">
      <w:start w:val="1"/>
      <w:numFmt w:val="lowerLetter"/>
      <w:lvlText w:val="%8."/>
      <w:lvlJc w:val="left"/>
      <w:pPr>
        <w:ind w:left="6120" w:hanging="360"/>
      </w:pPr>
    </w:lvl>
    <w:lvl w:ilvl="8" w:tplc="7C0E986E" w:tentative="1">
      <w:start w:val="1"/>
      <w:numFmt w:val="lowerRoman"/>
      <w:lvlText w:val="%9."/>
      <w:lvlJc w:val="right"/>
      <w:pPr>
        <w:ind w:left="6840" w:hanging="180"/>
      </w:pPr>
    </w:lvl>
  </w:abstractNum>
  <w:abstractNum w:abstractNumId="2" w15:restartNumberingAfterBreak="0">
    <w:nsid w:val="015B39F4"/>
    <w:multiLevelType w:val="multilevel"/>
    <w:tmpl w:val="F656C1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E61246"/>
    <w:multiLevelType w:val="hybridMultilevel"/>
    <w:tmpl w:val="1BDE6A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E31DE2"/>
    <w:multiLevelType w:val="multilevel"/>
    <w:tmpl w:val="FF842F18"/>
    <w:lvl w:ilvl="0">
      <w:start w:val="1"/>
      <w:numFmt w:val="decimal"/>
      <w:lvlText w:val="%1"/>
      <w:lvlJc w:val="left"/>
      <w:pPr>
        <w:ind w:left="360" w:hanging="360"/>
      </w:pPr>
      <w:rPr>
        <w:rFonts w:hint="default"/>
      </w:rPr>
    </w:lvl>
    <w:lvl w:ilvl="1">
      <w:start w:val="1"/>
      <w:numFmt w:val="decimal"/>
      <w:pStyle w:val="Styl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A6DEA"/>
    <w:multiLevelType w:val="hybridMultilevel"/>
    <w:tmpl w:val="D97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E44F93"/>
    <w:multiLevelType w:val="hybridMultilevel"/>
    <w:tmpl w:val="EE4ED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082455"/>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160533"/>
    <w:multiLevelType w:val="hybridMultilevel"/>
    <w:tmpl w:val="AE440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AD3365"/>
    <w:multiLevelType w:val="hybridMultilevel"/>
    <w:tmpl w:val="11928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F2316F"/>
    <w:multiLevelType w:val="multilevel"/>
    <w:tmpl w:val="4A58734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rPr>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8F2F57"/>
    <w:multiLevelType w:val="hybridMultilevel"/>
    <w:tmpl w:val="02408F6A"/>
    <w:lvl w:ilvl="0" w:tplc="0409000F">
      <w:start w:val="1"/>
      <w:numFmt w:val="decimal"/>
      <w:lvlText w:val="%1."/>
      <w:lvlJc w:val="left"/>
      <w:pPr>
        <w:ind w:left="720" w:hanging="360"/>
      </w:pPr>
      <w:rPr>
        <w:rFonts w:cs="Times New Roman" w:hint="default"/>
      </w:rPr>
    </w:lvl>
    <w:lvl w:ilvl="1" w:tplc="D57A20F6" w:tentative="1">
      <w:start w:val="1"/>
      <w:numFmt w:val="lowerLetter"/>
      <w:lvlText w:val="%2."/>
      <w:lvlJc w:val="left"/>
      <w:pPr>
        <w:ind w:left="1440" w:hanging="360"/>
      </w:pPr>
    </w:lvl>
    <w:lvl w:ilvl="2" w:tplc="BFBAE8DA" w:tentative="1">
      <w:start w:val="1"/>
      <w:numFmt w:val="lowerRoman"/>
      <w:lvlText w:val="%3."/>
      <w:lvlJc w:val="right"/>
      <w:pPr>
        <w:ind w:left="2160" w:hanging="180"/>
      </w:pPr>
    </w:lvl>
    <w:lvl w:ilvl="3" w:tplc="7FCC52CA" w:tentative="1">
      <w:start w:val="1"/>
      <w:numFmt w:val="decimal"/>
      <w:lvlText w:val="%4."/>
      <w:lvlJc w:val="left"/>
      <w:pPr>
        <w:ind w:left="2880" w:hanging="360"/>
      </w:pPr>
    </w:lvl>
    <w:lvl w:ilvl="4" w:tplc="8D6A8B0E" w:tentative="1">
      <w:start w:val="1"/>
      <w:numFmt w:val="lowerLetter"/>
      <w:lvlText w:val="%5."/>
      <w:lvlJc w:val="left"/>
      <w:pPr>
        <w:ind w:left="3600" w:hanging="360"/>
      </w:pPr>
    </w:lvl>
    <w:lvl w:ilvl="5" w:tplc="0466382E" w:tentative="1">
      <w:start w:val="1"/>
      <w:numFmt w:val="lowerRoman"/>
      <w:lvlText w:val="%6."/>
      <w:lvlJc w:val="right"/>
      <w:pPr>
        <w:ind w:left="4320" w:hanging="180"/>
      </w:pPr>
    </w:lvl>
    <w:lvl w:ilvl="6" w:tplc="AC9EDD9A" w:tentative="1">
      <w:start w:val="1"/>
      <w:numFmt w:val="decimal"/>
      <w:lvlText w:val="%7."/>
      <w:lvlJc w:val="left"/>
      <w:pPr>
        <w:ind w:left="5040" w:hanging="360"/>
      </w:pPr>
    </w:lvl>
    <w:lvl w:ilvl="7" w:tplc="FABA76C0" w:tentative="1">
      <w:start w:val="1"/>
      <w:numFmt w:val="lowerLetter"/>
      <w:lvlText w:val="%8."/>
      <w:lvlJc w:val="left"/>
      <w:pPr>
        <w:ind w:left="5760" w:hanging="360"/>
      </w:pPr>
    </w:lvl>
    <w:lvl w:ilvl="8" w:tplc="105E699E" w:tentative="1">
      <w:start w:val="1"/>
      <w:numFmt w:val="lowerRoman"/>
      <w:lvlText w:val="%9."/>
      <w:lvlJc w:val="right"/>
      <w:pPr>
        <w:ind w:left="6480" w:hanging="180"/>
      </w:pPr>
    </w:lvl>
  </w:abstractNum>
  <w:abstractNum w:abstractNumId="12" w15:restartNumberingAfterBreak="0">
    <w:nsid w:val="1DE20BDF"/>
    <w:multiLevelType w:val="hybridMultilevel"/>
    <w:tmpl w:val="6EA4EA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7C3F3A"/>
    <w:multiLevelType w:val="hybridMultilevel"/>
    <w:tmpl w:val="7B004A74"/>
    <w:lvl w:ilvl="0" w:tplc="DC9273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3270D"/>
    <w:multiLevelType w:val="hybridMultilevel"/>
    <w:tmpl w:val="E6E2F53A"/>
    <w:lvl w:ilvl="0" w:tplc="0405000F">
      <w:start w:val="1"/>
      <w:numFmt w:val="decimal"/>
      <w:lvlText w:val="%1."/>
      <w:lvlJc w:val="lef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B70D0"/>
    <w:multiLevelType w:val="hybridMultilevel"/>
    <w:tmpl w:val="49EAE958"/>
    <w:lvl w:ilvl="0" w:tplc="04050017">
      <w:start w:val="1"/>
      <w:numFmt w:val="lowerLetter"/>
      <w:lvlText w:val="%1)"/>
      <w:lvlJc w:val="left"/>
      <w:pPr>
        <w:ind w:left="180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FC7608"/>
    <w:multiLevelType w:val="hybridMultilevel"/>
    <w:tmpl w:val="BAA2713E"/>
    <w:lvl w:ilvl="0" w:tplc="04050003">
      <w:start w:val="1"/>
      <w:numFmt w:val="bullet"/>
      <w:lvlText w:val="o"/>
      <w:lvlJc w:val="left"/>
      <w:pPr>
        <w:ind w:left="1083" w:hanging="360"/>
      </w:pPr>
      <w:rPr>
        <w:rFonts w:ascii="Courier New" w:hAnsi="Courier New" w:cs="Courier New"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17" w15:restartNumberingAfterBreak="0">
    <w:nsid w:val="2A0E11A4"/>
    <w:multiLevelType w:val="hybridMultilevel"/>
    <w:tmpl w:val="85FA6550"/>
    <w:lvl w:ilvl="0" w:tplc="44D86850">
      <w:start w:val="1"/>
      <w:numFmt w:val="lowerRoman"/>
      <w:lvlText w:val="%1."/>
      <w:lvlJc w:val="right"/>
      <w:pPr>
        <w:ind w:left="720" w:hanging="360"/>
      </w:pPr>
      <w:rPr>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926BEB"/>
    <w:multiLevelType w:val="hybridMultilevel"/>
    <w:tmpl w:val="CEBEC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027D8D"/>
    <w:multiLevelType w:val="hybridMultilevel"/>
    <w:tmpl w:val="9B3827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2A6DE3"/>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352F67"/>
    <w:multiLevelType w:val="hybridMultilevel"/>
    <w:tmpl w:val="5E763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EA4BC9"/>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F0084"/>
    <w:multiLevelType w:val="hybridMultilevel"/>
    <w:tmpl w:val="D96A4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3D2750"/>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A3E89"/>
    <w:multiLevelType w:val="hybridMultilevel"/>
    <w:tmpl w:val="DA2AFAE4"/>
    <w:lvl w:ilvl="0" w:tplc="DC9273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161386"/>
    <w:multiLevelType w:val="multilevel"/>
    <w:tmpl w:val="4748F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BD91B3F"/>
    <w:multiLevelType w:val="hybridMultilevel"/>
    <w:tmpl w:val="C6867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B3B7D"/>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8349F9"/>
    <w:multiLevelType w:val="hybridMultilevel"/>
    <w:tmpl w:val="085E6C9C"/>
    <w:lvl w:ilvl="0" w:tplc="C5D02ED2">
      <w:start w:val="1"/>
      <w:numFmt w:val="lowerRoman"/>
      <w:lvlText w:val="(%1)"/>
      <w:lvlJc w:val="left"/>
      <w:pPr>
        <w:ind w:left="1004" w:hanging="360"/>
      </w:pPr>
      <w:rPr>
        <w:rFonts w:ascii="Arial" w:eastAsia="Times New Roman" w:hAnsi="Arial" w:cs="Times New Roman"/>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35B1747"/>
    <w:multiLevelType w:val="hybridMultilevel"/>
    <w:tmpl w:val="C1F437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FE77C1F"/>
    <w:multiLevelType w:val="hybridMultilevel"/>
    <w:tmpl w:val="AB06BA2A"/>
    <w:lvl w:ilvl="0" w:tplc="6914A2F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6C2EB7"/>
    <w:multiLevelType w:val="hybridMultilevel"/>
    <w:tmpl w:val="02665BD8"/>
    <w:lvl w:ilvl="0" w:tplc="EBC80FBA">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24D41"/>
    <w:multiLevelType w:val="multilevel"/>
    <w:tmpl w:val="03902D5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778"/>
        </w:tabs>
        <w:ind w:left="1778" w:hanging="720"/>
      </w:pPr>
      <w:rPr>
        <w:rFonts w:cs="Times New Roman" w:hint="default"/>
      </w:rPr>
    </w:lvl>
    <w:lvl w:ilvl="3">
      <w:start w:val="1"/>
      <w:numFmt w:val="decimal"/>
      <w:isLgl/>
      <w:lvlText w:val="%1.%2.%3.%4."/>
      <w:lvlJc w:val="left"/>
      <w:pPr>
        <w:tabs>
          <w:tab w:val="num" w:pos="2487"/>
        </w:tabs>
        <w:ind w:left="2487" w:hanging="1080"/>
      </w:pPr>
      <w:rPr>
        <w:rFonts w:cs="Times New Roman" w:hint="default"/>
      </w:rPr>
    </w:lvl>
    <w:lvl w:ilvl="4">
      <w:start w:val="1"/>
      <w:numFmt w:val="decimal"/>
      <w:isLgl/>
      <w:lvlText w:val="%1.%2.%3.%4.%5."/>
      <w:lvlJc w:val="left"/>
      <w:pPr>
        <w:tabs>
          <w:tab w:val="num" w:pos="2836"/>
        </w:tabs>
        <w:ind w:left="2836" w:hanging="108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3894"/>
        </w:tabs>
        <w:ind w:left="3894" w:hanging="144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4952"/>
        </w:tabs>
        <w:ind w:left="4952" w:hanging="1800"/>
      </w:pPr>
      <w:rPr>
        <w:rFonts w:cs="Times New Roman" w:hint="default"/>
      </w:rPr>
    </w:lvl>
  </w:abstractNum>
  <w:abstractNum w:abstractNumId="34" w15:restartNumberingAfterBreak="0">
    <w:nsid w:val="659C6773"/>
    <w:multiLevelType w:val="multilevel"/>
    <w:tmpl w:val="FDB23B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395479"/>
    <w:multiLevelType w:val="hybridMultilevel"/>
    <w:tmpl w:val="2E4EA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511CE6"/>
    <w:multiLevelType w:val="hybridMultilevel"/>
    <w:tmpl w:val="6B5872EC"/>
    <w:lvl w:ilvl="0" w:tplc="3764766E">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0252CD"/>
    <w:multiLevelType w:val="hybridMultilevel"/>
    <w:tmpl w:val="733AF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1170E9"/>
    <w:multiLevelType w:val="hybridMultilevel"/>
    <w:tmpl w:val="ED66222A"/>
    <w:lvl w:ilvl="0" w:tplc="30B87B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43637C"/>
    <w:multiLevelType w:val="hybridMultilevel"/>
    <w:tmpl w:val="5DE69D2E"/>
    <w:lvl w:ilvl="0" w:tplc="6C62607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8D7817"/>
    <w:multiLevelType w:val="hybridMultilevel"/>
    <w:tmpl w:val="35DE0856"/>
    <w:lvl w:ilvl="0" w:tplc="04050017">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B01DD3"/>
    <w:multiLevelType w:val="multilevel"/>
    <w:tmpl w:val="CA6ABC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C4E2275"/>
    <w:multiLevelType w:val="hybridMultilevel"/>
    <w:tmpl w:val="CAF221E4"/>
    <w:lvl w:ilvl="0" w:tplc="FFFFFFFF">
      <w:start w:val="1"/>
      <w:numFmt w:val="decimal"/>
      <w:lvlText w:val="%1."/>
      <w:lvlJc w:val="left"/>
      <w:pPr>
        <w:ind w:left="588" w:hanging="360"/>
      </w:pPr>
      <w:rPr>
        <w:rFonts w:hint="default"/>
      </w:rPr>
    </w:lvl>
    <w:lvl w:ilvl="1" w:tplc="FFFFFFFF" w:tentative="1">
      <w:start w:val="1"/>
      <w:numFmt w:val="lowerLetter"/>
      <w:lvlText w:val="%2."/>
      <w:lvlJc w:val="left"/>
      <w:pPr>
        <w:ind w:left="1308" w:hanging="360"/>
      </w:p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num w:numId="1">
    <w:abstractNumId w:val="13"/>
  </w:num>
  <w:num w:numId="2">
    <w:abstractNumId w:val="40"/>
  </w:num>
  <w:num w:numId="3">
    <w:abstractNumId w:val="25"/>
  </w:num>
  <w:num w:numId="4">
    <w:abstractNumId w:val="20"/>
  </w:num>
  <w:num w:numId="5">
    <w:abstractNumId w:val="24"/>
  </w:num>
  <w:num w:numId="6">
    <w:abstractNumId w:val="7"/>
  </w:num>
  <w:num w:numId="7">
    <w:abstractNumId w:val="22"/>
  </w:num>
  <w:num w:numId="8">
    <w:abstractNumId w:val="1"/>
  </w:num>
  <w:num w:numId="9">
    <w:abstractNumId w:val="15"/>
  </w:num>
  <w:num w:numId="10">
    <w:abstractNumId w:val="42"/>
  </w:num>
  <w:num w:numId="11">
    <w:abstractNumId w:val="8"/>
  </w:num>
  <w:num w:numId="12">
    <w:abstractNumId w:val="33"/>
  </w:num>
  <w:num w:numId="13">
    <w:abstractNumId w:val="11"/>
  </w:num>
  <w:num w:numId="14">
    <w:abstractNumId w:val="28"/>
  </w:num>
  <w:num w:numId="15">
    <w:abstractNumId w:val="31"/>
  </w:num>
  <w:num w:numId="16">
    <w:abstractNumId w:val="4"/>
  </w:num>
  <w:num w:numId="17">
    <w:abstractNumId w:val="39"/>
  </w:num>
  <w:num w:numId="18">
    <w:abstractNumId w:val="16"/>
  </w:num>
  <w:num w:numId="19">
    <w:abstractNumId w:val="23"/>
  </w:num>
  <w:num w:numId="20">
    <w:abstractNumId w:val="0"/>
  </w:num>
  <w:num w:numId="21">
    <w:abstractNumId w:val="32"/>
  </w:num>
  <w:num w:numId="22">
    <w:abstractNumId w:val="38"/>
  </w:num>
  <w:num w:numId="23">
    <w:abstractNumId w:val="35"/>
  </w:num>
  <w:num w:numId="24">
    <w:abstractNumId w:val="12"/>
  </w:num>
  <w:num w:numId="25">
    <w:abstractNumId w:val="6"/>
  </w:num>
  <w:num w:numId="26">
    <w:abstractNumId w:val="26"/>
  </w:num>
  <w:num w:numId="27">
    <w:abstractNumId w:val="41"/>
  </w:num>
  <w:num w:numId="28">
    <w:abstractNumId w:val="30"/>
  </w:num>
  <w:num w:numId="29">
    <w:abstractNumId w:val="18"/>
  </w:num>
  <w:num w:numId="30">
    <w:abstractNumId w:val="34"/>
  </w:num>
  <w:num w:numId="31">
    <w:abstractNumId w:val="17"/>
  </w:num>
  <w:num w:numId="32">
    <w:abstractNumId w:val="14"/>
  </w:num>
  <w:num w:numId="33">
    <w:abstractNumId w:val="36"/>
  </w:num>
  <w:num w:numId="34">
    <w:abstractNumId w:val="37"/>
  </w:num>
  <w:num w:numId="35">
    <w:abstractNumId w:val="21"/>
  </w:num>
  <w:num w:numId="36">
    <w:abstractNumId w:val="3"/>
  </w:num>
  <w:num w:numId="37">
    <w:abstractNumId w:val="27"/>
  </w:num>
  <w:num w:numId="38">
    <w:abstractNumId w:val="5"/>
  </w:num>
  <w:num w:numId="39">
    <w:abstractNumId w:val="29"/>
  </w:num>
  <w:num w:numId="40">
    <w:abstractNumId w:val="9"/>
  </w:num>
  <w:num w:numId="41">
    <w:abstractNumId w:val="19"/>
  </w:num>
  <w:num w:numId="42">
    <w:abstractNumId w:val="10"/>
  </w:num>
  <w:num w:numId="4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D7"/>
    <w:rsid w:val="00004649"/>
    <w:rsid w:val="000074B0"/>
    <w:rsid w:val="00013404"/>
    <w:rsid w:val="00013A62"/>
    <w:rsid w:val="00014C8A"/>
    <w:rsid w:val="000253B2"/>
    <w:rsid w:val="00026576"/>
    <w:rsid w:val="00033C49"/>
    <w:rsid w:val="000343A4"/>
    <w:rsid w:val="00035039"/>
    <w:rsid w:val="000350BF"/>
    <w:rsid w:val="0004260C"/>
    <w:rsid w:val="000457BC"/>
    <w:rsid w:val="00046931"/>
    <w:rsid w:val="000603EB"/>
    <w:rsid w:val="00060F13"/>
    <w:rsid w:val="00062440"/>
    <w:rsid w:val="00073B53"/>
    <w:rsid w:val="00073E95"/>
    <w:rsid w:val="00076678"/>
    <w:rsid w:val="00083022"/>
    <w:rsid w:val="00083CE2"/>
    <w:rsid w:val="000A0744"/>
    <w:rsid w:val="000B0361"/>
    <w:rsid w:val="000B3B5C"/>
    <w:rsid w:val="000B6C83"/>
    <w:rsid w:val="000C00CE"/>
    <w:rsid w:val="000C07E9"/>
    <w:rsid w:val="000C3FF7"/>
    <w:rsid w:val="000D0650"/>
    <w:rsid w:val="000D269A"/>
    <w:rsid w:val="000D3DE8"/>
    <w:rsid w:val="000D53CA"/>
    <w:rsid w:val="000D55AD"/>
    <w:rsid w:val="000E0F42"/>
    <w:rsid w:val="000E5349"/>
    <w:rsid w:val="000E6084"/>
    <w:rsid w:val="000F015E"/>
    <w:rsid w:val="000F5FC5"/>
    <w:rsid w:val="000F786A"/>
    <w:rsid w:val="00100C54"/>
    <w:rsid w:val="00110E27"/>
    <w:rsid w:val="00111FD0"/>
    <w:rsid w:val="001131D3"/>
    <w:rsid w:val="00115E3F"/>
    <w:rsid w:val="00117BD5"/>
    <w:rsid w:val="00132436"/>
    <w:rsid w:val="0013521D"/>
    <w:rsid w:val="00136873"/>
    <w:rsid w:val="00137A2D"/>
    <w:rsid w:val="00143783"/>
    <w:rsid w:val="0014585B"/>
    <w:rsid w:val="00145AC5"/>
    <w:rsid w:val="00146916"/>
    <w:rsid w:val="00152070"/>
    <w:rsid w:val="001526B2"/>
    <w:rsid w:val="001555C1"/>
    <w:rsid w:val="001556AB"/>
    <w:rsid w:val="00155830"/>
    <w:rsid w:val="00161E59"/>
    <w:rsid w:val="0016220F"/>
    <w:rsid w:val="00162A5D"/>
    <w:rsid w:val="00162AB6"/>
    <w:rsid w:val="00164AEB"/>
    <w:rsid w:val="00171852"/>
    <w:rsid w:val="00175C2E"/>
    <w:rsid w:val="00176850"/>
    <w:rsid w:val="00180136"/>
    <w:rsid w:val="0018490C"/>
    <w:rsid w:val="0018654E"/>
    <w:rsid w:val="00190E65"/>
    <w:rsid w:val="00191362"/>
    <w:rsid w:val="0019502D"/>
    <w:rsid w:val="00195532"/>
    <w:rsid w:val="00196A8D"/>
    <w:rsid w:val="001A1837"/>
    <w:rsid w:val="001A53C8"/>
    <w:rsid w:val="001A5E2C"/>
    <w:rsid w:val="001A757C"/>
    <w:rsid w:val="001B1290"/>
    <w:rsid w:val="001B320E"/>
    <w:rsid w:val="001B7EEF"/>
    <w:rsid w:val="001C0EA9"/>
    <w:rsid w:val="001C2F5C"/>
    <w:rsid w:val="001C31C2"/>
    <w:rsid w:val="001C35B7"/>
    <w:rsid w:val="001C6F4F"/>
    <w:rsid w:val="001C7E5A"/>
    <w:rsid w:val="001D62D9"/>
    <w:rsid w:val="001D6840"/>
    <w:rsid w:val="001E19E7"/>
    <w:rsid w:val="001E2ECA"/>
    <w:rsid w:val="001E54FA"/>
    <w:rsid w:val="001E6384"/>
    <w:rsid w:val="001E7C28"/>
    <w:rsid w:val="001F2FEA"/>
    <w:rsid w:val="00201730"/>
    <w:rsid w:val="0020427E"/>
    <w:rsid w:val="00205B14"/>
    <w:rsid w:val="002061B8"/>
    <w:rsid w:val="002124DB"/>
    <w:rsid w:val="00214E80"/>
    <w:rsid w:val="002151D7"/>
    <w:rsid w:val="00223090"/>
    <w:rsid w:val="00226B2B"/>
    <w:rsid w:val="00230251"/>
    <w:rsid w:val="0023077D"/>
    <w:rsid w:val="00232DA3"/>
    <w:rsid w:val="00233297"/>
    <w:rsid w:val="0023509F"/>
    <w:rsid w:val="002372D1"/>
    <w:rsid w:val="00242CBC"/>
    <w:rsid w:val="002467D8"/>
    <w:rsid w:val="00252AD2"/>
    <w:rsid w:val="00255C50"/>
    <w:rsid w:val="0026134D"/>
    <w:rsid w:val="0026305F"/>
    <w:rsid w:val="00263815"/>
    <w:rsid w:val="00265747"/>
    <w:rsid w:val="00270C98"/>
    <w:rsid w:val="00274A14"/>
    <w:rsid w:val="00282E77"/>
    <w:rsid w:val="00283EEF"/>
    <w:rsid w:val="00294649"/>
    <w:rsid w:val="002955D9"/>
    <w:rsid w:val="002A1590"/>
    <w:rsid w:val="002A2076"/>
    <w:rsid w:val="002B1C17"/>
    <w:rsid w:val="002B5463"/>
    <w:rsid w:val="002B59DE"/>
    <w:rsid w:val="002B76F4"/>
    <w:rsid w:val="002C107C"/>
    <w:rsid w:val="002C1451"/>
    <w:rsid w:val="002C28D4"/>
    <w:rsid w:val="002C384C"/>
    <w:rsid w:val="002C3E95"/>
    <w:rsid w:val="002C4C0D"/>
    <w:rsid w:val="002C6433"/>
    <w:rsid w:val="002C7AA2"/>
    <w:rsid w:val="002D0D09"/>
    <w:rsid w:val="002D3A61"/>
    <w:rsid w:val="002E094B"/>
    <w:rsid w:val="002E23EE"/>
    <w:rsid w:val="002E75B9"/>
    <w:rsid w:val="002F22B7"/>
    <w:rsid w:val="002F3347"/>
    <w:rsid w:val="002F5504"/>
    <w:rsid w:val="002F7474"/>
    <w:rsid w:val="003035F9"/>
    <w:rsid w:val="00303CF2"/>
    <w:rsid w:val="0030568C"/>
    <w:rsid w:val="0031518B"/>
    <w:rsid w:val="00317697"/>
    <w:rsid w:val="00317C4A"/>
    <w:rsid w:val="00320E28"/>
    <w:rsid w:val="0032319F"/>
    <w:rsid w:val="00324A24"/>
    <w:rsid w:val="00336BE9"/>
    <w:rsid w:val="00353D97"/>
    <w:rsid w:val="00356A55"/>
    <w:rsid w:val="0035752F"/>
    <w:rsid w:val="003619CD"/>
    <w:rsid w:val="0036433A"/>
    <w:rsid w:val="00370AA0"/>
    <w:rsid w:val="003718F7"/>
    <w:rsid w:val="00375E6D"/>
    <w:rsid w:val="00375F9C"/>
    <w:rsid w:val="0037633B"/>
    <w:rsid w:val="003764E4"/>
    <w:rsid w:val="003804C3"/>
    <w:rsid w:val="00387616"/>
    <w:rsid w:val="00390118"/>
    <w:rsid w:val="00395439"/>
    <w:rsid w:val="00396D4E"/>
    <w:rsid w:val="00397FB4"/>
    <w:rsid w:val="003A5372"/>
    <w:rsid w:val="003A7679"/>
    <w:rsid w:val="003B0088"/>
    <w:rsid w:val="003B19FA"/>
    <w:rsid w:val="003B3160"/>
    <w:rsid w:val="003B5234"/>
    <w:rsid w:val="003C3112"/>
    <w:rsid w:val="003C436F"/>
    <w:rsid w:val="003D3628"/>
    <w:rsid w:val="003D5D87"/>
    <w:rsid w:val="003E1887"/>
    <w:rsid w:val="00402B21"/>
    <w:rsid w:val="00405D92"/>
    <w:rsid w:val="00412E68"/>
    <w:rsid w:val="00413852"/>
    <w:rsid w:val="004144B0"/>
    <w:rsid w:val="0041497E"/>
    <w:rsid w:val="00414BE3"/>
    <w:rsid w:val="00424B9D"/>
    <w:rsid w:val="00425187"/>
    <w:rsid w:val="00433740"/>
    <w:rsid w:val="00441041"/>
    <w:rsid w:val="0044511B"/>
    <w:rsid w:val="00453E95"/>
    <w:rsid w:val="00455224"/>
    <w:rsid w:val="00455630"/>
    <w:rsid w:val="0045571E"/>
    <w:rsid w:val="00456E34"/>
    <w:rsid w:val="0045758C"/>
    <w:rsid w:val="00461140"/>
    <w:rsid w:val="0046250C"/>
    <w:rsid w:val="0046350B"/>
    <w:rsid w:val="00465AFC"/>
    <w:rsid w:val="004676FF"/>
    <w:rsid w:val="004739CC"/>
    <w:rsid w:val="00474207"/>
    <w:rsid w:val="0047438E"/>
    <w:rsid w:val="00475D76"/>
    <w:rsid w:val="00484F04"/>
    <w:rsid w:val="00486787"/>
    <w:rsid w:val="00495F26"/>
    <w:rsid w:val="004A0DC5"/>
    <w:rsid w:val="004A1B55"/>
    <w:rsid w:val="004A3CB9"/>
    <w:rsid w:val="004A6635"/>
    <w:rsid w:val="004B07D4"/>
    <w:rsid w:val="004B1ABF"/>
    <w:rsid w:val="004B370C"/>
    <w:rsid w:val="004B5B96"/>
    <w:rsid w:val="004B60BC"/>
    <w:rsid w:val="004C5FE0"/>
    <w:rsid w:val="004D17BB"/>
    <w:rsid w:val="004D2F84"/>
    <w:rsid w:val="004D3793"/>
    <w:rsid w:val="004D4BF1"/>
    <w:rsid w:val="004D50A8"/>
    <w:rsid w:val="004E0DD4"/>
    <w:rsid w:val="004E16DC"/>
    <w:rsid w:val="004E23A5"/>
    <w:rsid w:val="004E51D1"/>
    <w:rsid w:val="004E52F7"/>
    <w:rsid w:val="004F03EA"/>
    <w:rsid w:val="004F4993"/>
    <w:rsid w:val="004F4F99"/>
    <w:rsid w:val="004F5515"/>
    <w:rsid w:val="004F7B69"/>
    <w:rsid w:val="00500AA8"/>
    <w:rsid w:val="00501045"/>
    <w:rsid w:val="00502575"/>
    <w:rsid w:val="0050619A"/>
    <w:rsid w:val="00513304"/>
    <w:rsid w:val="00514296"/>
    <w:rsid w:val="0051673B"/>
    <w:rsid w:val="00517634"/>
    <w:rsid w:val="00520A29"/>
    <w:rsid w:val="0052736F"/>
    <w:rsid w:val="005273CD"/>
    <w:rsid w:val="005323B9"/>
    <w:rsid w:val="00532EB6"/>
    <w:rsid w:val="0053361E"/>
    <w:rsid w:val="005371BE"/>
    <w:rsid w:val="00540088"/>
    <w:rsid w:val="00541945"/>
    <w:rsid w:val="00541CF3"/>
    <w:rsid w:val="005436B5"/>
    <w:rsid w:val="00545FA5"/>
    <w:rsid w:val="005470CE"/>
    <w:rsid w:val="005502F5"/>
    <w:rsid w:val="005506A0"/>
    <w:rsid w:val="005518FB"/>
    <w:rsid w:val="00553F8F"/>
    <w:rsid w:val="00560261"/>
    <w:rsid w:val="00562467"/>
    <w:rsid w:val="0056254E"/>
    <w:rsid w:val="00564F83"/>
    <w:rsid w:val="00570F7F"/>
    <w:rsid w:val="005734A9"/>
    <w:rsid w:val="005867B1"/>
    <w:rsid w:val="00586A25"/>
    <w:rsid w:val="00591C18"/>
    <w:rsid w:val="00592908"/>
    <w:rsid w:val="00593693"/>
    <w:rsid w:val="00593D6E"/>
    <w:rsid w:val="005A5EF9"/>
    <w:rsid w:val="005A6AAA"/>
    <w:rsid w:val="005B0D88"/>
    <w:rsid w:val="005B63D5"/>
    <w:rsid w:val="005B73FD"/>
    <w:rsid w:val="005B7AB0"/>
    <w:rsid w:val="005C1AE8"/>
    <w:rsid w:val="005C48D6"/>
    <w:rsid w:val="005C6E93"/>
    <w:rsid w:val="005D1BAD"/>
    <w:rsid w:val="005D4476"/>
    <w:rsid w:val="005D718F"/>
    <w:rsid w:val="005F113B"/>
    <w:rsid w:val="005F333A"/>
    <w:rsid w:val="005F340C"/>
    <w:rsid w:val="005F44F4"/>
    <w:rsid w:val="006007B9"/>
    <w:rsid w:val="00601C07"/>
    <w:rsid w:val="0061183C"/>
    <w:rsid w:val="00613754"/>
    <w:rsid w:val="0061570A"/>
    <w:rsid w:val="006165A0"/>
    <w:rsid w:val="00616D2E"/>
    <w:rsid w:val="00621632"/>
    <w:rsid w:val="00624A82"/>
    <w:rsid w:val="0062526F"/>
    <w:rsid w:val="006314D2"/>
    <w:rsid w:val="00632F70"/>
    <w:rsid w:val="006423F9"/>
    <w:rsid w:val="006509C2"/>
    <w:rsid w:val="00651BB1"/>
    <w:rsid w:val="00651E83"/>
    <w:rsid w:val="00655011"/>
    <w:rsid w:val="0065576F"/>
    <w:rsid w:val="0065577F"/>
    <w:rsid w:val="00655E90"/>
    <w:rsid w:val="0065632B"/>
    <w:rsid w:val="006628CA"/>
    <w:rsid w:val="0067493A"/>
    <w:rsid w:val="00676761"/>
    <w:rsid w:val="00677610"/>
    <w:rsid w:val="00690480"/>
    <w:rsid w:val="006A0FBC"/>
    <w:rsid w:val="006A3162"/>
    <w:rsid w:val="006A511E"/>
    <w:rsid w:val="006A705E"/>
    <w:rsid w:val="006A71A8"/>
    <w:rsid w:val="006A7AF4"/>
    <w:rsid w:val="006A7F32"/>
    <w:rsid w:val="006B20A3"/>
    <w:rsid w:val="006B3C2F"/>
    <w:rsid w:val="006B3D9E"/>
    <w:rsid w:val="006B42CA"/>
    <w:rsid w:val="006C272E"/>
    <w:rsid w:val="006C336D"/>
    <w:rsid w:val="006D0BB0"/>
    <w:rsid w:val="006D16C9"/>
    <w:rsid w:val="006D3B27"/>
    <w:rsid w:val="006D4DED"/>
    <w:rsid w:val="006E23C7"/>
    <w:rsid w:val="006E6C7F"/>
    <w:rsid w:val="006E6D9B"/>
    <w:rsid w:val="006E6F42"/>
    <w:rsid w:val="006E7649"/>
    <w:rsid w:val="006F1786"/>
    <w:rsid w:val="006F1967"/>
    <w:rsid w:val="006F1ACA"/>
    <w:rsid w:val="006F3B63"/>
    <w:rsid w:val="006F73B6"/>
    <w:rsid w:val="00705599"/>
    <w:rsid w:val="0071239B"/>
    <w:rsid w:val="0071459A"/>
    <w:rsid w:val="00717E43"/>
    <w:rsid w:val="0072226A"/>
    <w:rsid w:val="00725317"/>
    <w:rsid w:val="00725614"/>
    <w:rsid w:val="00732E22"/>
    <w:rsid w:val="0074241B"/>
    <w:rsid w:val="007425B6"/>
    <w:rsid w:val="00745AAD"/>
    <w:rsid w:val="007571F5"/>
    <w:rsid w:val="00762B8E"/>
    <w:rsid w:val="00763459"/>
    <w:rsid w:val="007674A7"/>
    <w:rsid w:val="00770660"/>
    <w:rsid w:val="00771BD3"/>
    <w:rsid w:val="007729C2"/>
    <w:rsid w:val="007745F5"/>
    <w:rsid w:val="00774DD0"/>
    <w:rsid w:val="007822F1"/>
    <w:rsid w:val="00784990"/>
    <w:rsid w:val="00786761"/>
    <w:rsid w:val="00791A2C"/>
    <w:rsid w:val="007950E5"/>
    <w:rsid w:val="00796F1C"/>
    <w:rsid w:val="00797D98"/>
    <w:rsid w:val="007A1CAC"/>
    <w:rsid w:val="007A6073"/>
    <w:rsid w:val="007A6128"/>
    <w:rsid w:val="007B1932"/>
    <w:rsid w:val="007B3FEB"/>
    <w:rsid w:val="007C0F92"/>
    <w:rsid w:val="007C11CD"/>
    <w:rsid w:val="007C5CFB"/>
    <w:rsid w:val="007C78E8"/>
    <w:rsid w:val="007D1EC0"/>
    <w:rsid w:val="007D2F32"/>
    <w:rsid w:val="007D523C"/>
    <w:rsid w:val="007D6AF4"/>
    <w:rsid w:val="007E3D7F"/>
    <w:rsid w:val="007F14C7"/>
    <w:rsid w:val="007F43E3"/>
    <w:rsid w:val="007F51E7"/>
    <w:rsid w:val="007F6E98"/>
    <w:rsid w:val="007F7129"/>
    <w:rsid w:val="00800537"/>
    <w:rsid w:val="00806C6F"/>
    <w:rsid w:val="00807A7E"/>
    <w:rsid w:val="0081653C"/>
    <w:rsid w:val="00822575"/>
    <w:rsid w:val="00825629"/>
    <w:rsid w:val="00825F8C"/>
    <w:rsid w:val="0082664F"/>
    <w:rsid w:val="00826BBF"/>
    <w:rsid w:val="00830792"/>
    <w:rsid w:val="008379F3"/>
    <w:rsid w:val="00842038"/>
    <w:rsid w:val="00845C3F"/>
    <w:rsid w:val="0084641F"/>
    <w:rsid w:val="0085070C"/>
    <w:rsid w:val="00851A96"/>
    <w:rsid w:val="00851F02"/>
    <w:rsid w:val="00853D1B"/>
    <w:rsid w:val="00863441"/>
    <w:rsid w:val="00863ABE"/>
    <w:rsid w:val="00865677"/>
    <w:rsid w:val="00865EBE"/>
    <w:rsid w:val="008679AD"/>
    <w:rsid w:val="00870109"/>
    <w:rsid w:val="00872C63"/>
    <w:rsid w:val="00875A61"/>
    <w:rsid w:val="00876D00"/>
    <w:rsid w:val="008824BA"/>
    <w:rsid w:val="008831A4"/>
    <w:rsid w:val="00883989"/>
    <w:rsid w:val="00883B23"/>
    <w:rsid w:val="00883FBC"/>
    <w:rsid w:val="008852E3"/>
    <w:rsid w:val="0088585C"/>
    <w:rsid w:val="0088787B"/>
    <w:rsid w:val="008900E8"/>
    <w:rsid w:val="00890961"/>
    <w:rsid w:val="00892C0B"/>
    <w:rsid w:val="00894E1A"/>
    <w:rsid w:val="008969D9"/>
    <w:rsid w:val="00897BD1"/>
    <w:rsid w:val="008A15EA"/>
    <w:rsid w:val="008A62EB"/>
    <w:rsid w:val="008C01C7"/>
    <w:rsid w:val="008C49FF"/>
    <w:rsid w:val="008C548C"/>
    <w:rsid w:val="008C73F6"/>
    <w:rsid w:val="008D4609"/>
    <w:rsid w:val="008D6C2B"/>
    <w:rsid w:val="008E0353"/>
    <w:rsid w:val="008E0D30"/>
    <w:rsid w:val="008E2E61"/>
    <w:rsid w:val="008E2F29"/>
    <w:rsid w:val="008E2FD9"/>
    <w:rsid w:val="008E637F"/>
    <w:rsid w:val="008F410D"/>
    <w:rsid w:val="008F54D8"/>
    <w:rsid w:val="008F7DFF"/>
    <w:rsid w:val="009005A1"/>
    <w:rsid w:val="009020B0"/>
    <w:rsid w:val="009028EB"/>
    <w:rsid w:val="00904FC8"/>
    <w:rsid w:val="00906998"/>
    <w:rsid w:val="00911F2D"/>
    <w:rsid w:val="00912EB3"/>
    <w:rsid w:val="009173F2"/>
    <w:rsid w:val="00921A6A"/>
    <w:rsid w:val="00922BD5"/>
    <w:rsid w:val="009310D7"/>
    <w:rsid w:val="00931A2E"/>
    <w:rsid w:val="00933E86"/>
    <w:rsid w:val="00942BA0"/>
    <w:rsid w:val="009447B2"/>
    <w:rsid w:val="009449FC"/>
    <w:rsid w:val="00947164"/>
    <w:rsid w:val="0095109C"/>
    <w:rsid w:val="00961EB9"/>
    <w:rsid w:val="009620A0"/>
    <w:rsid w:val="00962503"/>
    <w:rsid w:val="009656D0"/>
    <w:rsid w:val="00966B05"/>
    <w:rsid w:val="00967589"/>
    <w:rsid w:val="009675FD"/>
    <w:rsid w:val="00967E1D"/>
    <w:rsid w:val="009721CB"/>
    <w:rsid w:val="009862AA"/>
    <w:rsid w:val="00990A42"/>
    <w:rsid w:val="00990C1E"/>
    <w:rsid w:val="00993A8B"/>
    <w:rsid w:val="00994BF4"/>
    <w:rsid w:val="009A2077"/>
    <w:rsid w:val="009A2C08"/>
    <w:rsid w:val="009A5CDB"/>
    <w:rsid w:val="009A6F86"/>
    <w:rsid w:val="009A7918"/>
    <w:rsid w:val="009A79EC"/>
    <w:rsid w:val="009B108A"/>
    <w:rsid w:val="009B1A3C"/>
    <w:rsid w:val="009B50BF"/>
    <w:rsid w:val="009B6A51"/>
    <w:rsid w:val="009B72B8"/>
    <w:rsid w:val="009C293E"/>
    <w:rsid w:val="009C3628"/>
    <w:rsid w:val="009C79E2"/>
    <w:rsid w:val="009D23F7"/>
    <w:rsid w:val="009D3416"/>
    <w:rsid w:val="009D45D9"/>
    <w:rsid w:val="009D46FA"/>
    <w:rsid w:val="009D66A8"/>
    <w:rsid w:val="009D7CCD"/>
    <w:rsid w:val="009E0322"/>
    <w:rsid w:val="009E06B5"/>
    <w:rsid w:val="009E1216"/>
    <w:rsid w:val="009E41C4"/>
    <w:rsid w:val="009F012C"/>
    <w:rsid w:val="009F4107"/>
    <w:rsid w:val="00A01C39"/>
    <w:rsid w:val="00A04507"/>
    <w:rsid w:val="00A0687E"/>
    <w:rsid w:val="00A119D9"/>
    <w:rsid w:val="00A145D3"/>
    <w:rsid w:val="00A17E7D"/>
    <w:rsid w:val="00A21AB9"/>
    <w:rsid w:val="00A22931"/>
    <w:rsid w:val="00A30252"/>
    <w:rsid w:val="00A32D45"/>
    <w:rsid w:val="00A40F3E"/>
    <w:rsid w:val="00A44276"/>
    <w:rsid w:val="00A51C1D"/>
    <w:rsid w:val="00A54EC1"/>
    <w:rsid w:val="00A5510A"/>
    <w:rsid w:val="00A55A54"/>
    <w:rsid w:val="00A55AB1"/>
    <w:rsid w:val="00A55CC8"/>
    <w:rsid w:val="00A604BD"/>
    <w:rsid w:val="00A6249B"/>
    <w:rsid w:val="00A65031"/>
    <w:rsid w:val="00A70F5F"/>
    <w:rsid w:val="00A766C3"/>
    <w:rsid w:val="00A7748B"/>
    <w:rsid w:val="00A82826"/>
    <w:rsid w:val="00A84D84"/>
    <w:rsid w:val="00A865EB"/>
    <w:rsid w:val="00A866C9"/>
    <w:rsid w:val="00A93844"/>
    <w:rsid w:val="00A945C6"/>
    <w:rsid w:val="00A94965"/>
    <w:rsid w:val="00AA5089"/>
    <w:rsid w:val="00AA6373"/>
    <w:rsid w:val="00AA7B90"/>
    <w:rsid w:val="00AB1A8F"/>
    <w:rsid w:val="00AB1A97"/>
    <w:rsid w:val="00AB332F"/>
    <w:rsid w:val="00AC567A"/>
    <w:rsid w:val="00AC5F57"/>
    <w:rsid w:val="00AC5FE5"/>
    <w:rsid w:val="00AC67EE"/>
    <w:rsid w:val="00AD31D4"/>
    <w:rsid w:val="00AD3EB0"/>
    <w:rsid w:val="00AD61A6"/>
    <w:rsid w:val="00AE1394"/>
    <w:rsid w:val="00AE502B"/>
    <w:rsid w:val="00AE68C6"/>
    <w:rsid w:val="00AF362B"/>
    <w:rsid w:val="00AF67DC"/>
    <w:rsid w:val="00B040DC"/>
    <w:rsid w:val="00B131DF"/>
    <w:rsid w:val="00B13F08"/>
    <w:rsid w:val="00B17371"/>
    <w:rsid w:val="00B2060A"/>
    <w:rsid w:val="00B31D20"/>
    <w:rsid w:val="00B31E5B"/>
    <w:rsid w:val="00B33238"/>
    <w:rsid w:val="00B33EA8"/>
    <w:rsid w:val="00B34D4F"/>
    <w:rsid w:val="00B36804"/>
    <w:rsid w:val="00B41BCC"/>
    <w:rsid w:val="00B42072"/>
    <w:rsid w:val="00B42AD8"/>
    <w:rsid w:val="00B442B0"/>
    <w:rsid w:val="00B444F1"/>
    <w:rsid w:val="00B4483B"/>
    <w:rsid w:val="00B46A85"/>
    <w:rsid w:val="00B471DE"/>
    <w:rsid w:val="00B47489"/>
    <w:rsid w:val="00B51081"/>
    <w:rsid w:val="00B546C8"/>
    <w:rsid w:val="00B54EA5"/>
    <w:rsid w:val="00B5770C"/>
    <w:rsid w:val="00B600BC"/>
    <w:rsid w:val="00B6166A"/>
    <w:rsid w:val="00B616B0"/>
    <w:rsid w:val="00B70D9D"/>
    <w:rsid w:val="00B729EB"/>
    <w:rsid w:val="00B73385"/>
    <w:rsid w:val="00B74B28"/>
    <w:rsid w:val="00B753F6"/>
    <w:rsid w:val="00B77883"/>
    <w:rsid w:val="00B85A56"/>
    <w:rsid w:val="00B938CC"/>
    <w:rsid w:val="00B93A2E"/>
    <w:rsid w:val="00B93C9B"/>
    <w:rsid w:val="00B96FAB"/>
    <w:rsid w:val="00BA4B27"/>
    <w:rsid w:val="00BA4BFF"/>
    <w:rsid w:val="00BB0299"/>
    <w:rsid w:val="00BB1F9B"/>
    <w:rsid w:val="00BB2034"/>
    <w:rsid w:val="00BB33A0"/>
    <w:rsid w:val="00BB3AC6"/>
    <w:rsid w:val="00BC0AC0"/>
    <w:rsid w:val="00BC11C8"/>
    <w:rsid w:val="00BC29B3"/>
    <w:rsid w:val="00BC50CA"/>
    <w:rsid w:val="00BC51AE"/>
    <w:rsid w:val="00BC6D87"/>
    <w:rsid w:val="00BD000F"/>
    <w:rsid w:val="00BD0ACF"/>
    <w:rsid w:val="00BD16AC"/>
    <w:rsid w:val="00BD30EA"/>
    <w:rsid w:val="00BD749F"/>
    <w:rsid w:val="00BD7F33"/>
    <w:rsid w:val="00BF02F7"/>
    <w:rsid w:val="00BF0571"/>
    <w:rsid w:val="00BF075F"/>
    <w:rsid w:val="00BF347D"/>
    <w:rsid w:val="00BF4DD7"/>
    <w:rsid w:val="00C0215F"/>
    <w:rsid w:val="00C03C71"/>
    <w:rsid w:val="00C07A0E"/>
    <w:rsid w:val="00C109C0"/>
    <w:rsid w:val="00C11551"/>
    <w:rsid w:val="00C1646D"/>
    <w:rsid w:val="00C22E60"/>
    <w:rsid w:val="00C2348E"/>
    <w:rsid w:val="00C27CCB"/>
    <w:rsid w:val="00C3050D"/>
    <w:rsid w:val="00C30CE7"/>
    <w:rsid w:val="00C3194A"/>
    <w:rsid w:val="00C33296"/>
    <w:rsid w:val="00C343B5"/>
    <w:rsid w:val="00C37308"/>
    <w:rsid w:val="00C42A90"/>
    <w:rsid w:val="00C43385"/>
    <w:rsid w:val="00C45199"/>
    <w:rsid w:val="00C469DC"/>
    <w:rsid w:val="00C46E06"/>
    <w:rsid w:val="00C47319"/>
    <w:rsid w:val="00C520B8"/>
    <w:rsid w:val="00C52362"/>
    <w:rsid w:val="00C53415"/>
    <w:rsid w:val="00C53D3A"/>
    <w:rsid w:val="00C54019"/>
    <w:rsid w:val="00C564A0"/>
    <w:rsid w:val="00C62D6C"/>
    <w:rsid w:val="00C6402B"/>
    <w:rsid w:val="00C652DA"/>
    <w:rsid w:val="00C66C5A"/>
    <w:rsid w:val="00C70DC9"/>
    <w:rsid w:val="00C76208"/>
    <w:rsid w:val="00C770C4"/>
    <w:rsid w:val="00C83141"/>
    <w:rsid w:val="00C8659E"/>
    <w:rsid w:val="00C875F8"/>
    <w:rsid w:val="00C9017B"/>
    <w:rsid w:val="00C9293B"/>
    <w:rsid w:val="00C9296A"/>
    <w:rsid w:val="00C94E34"/>
    <w:rsid w:val="00CA79F5"/>
    <w:rsid w:val="00CB76CF"/>
    <w:rsid w:val="00CC26BC"/>
    <w:rsid w:val="00CC66A3"/>
    <w:rsid w:val="00CD1BFE"/>
    <w:rsid w:val="00CD2F73"/>
    <w:rsid w:val="00CD2F9E"/>
    <w:rsid w:val="00CD2FA4"/>
    <w:rsid w:val="00CD3F4E"/>
    <w:rsid w:val="00CD5869"/>
    <w:rsid w:val="00CD7B04"/>
    <w:rsid w:val="00CF26EB"/>
    <w:rsid w:val="00CF3FEB"/>
    <w:rsid w:val="00CF631E"/>
    <w:rsid w:val="00D001A6"/>
    <w:rsid w:val="00D07E88"/>
    <w:rsid w:val="00D17F37"/>
    <w:rsid w:val="00D24E30"/>
    <w:rsid w:val="00D25E41"/>
    <w:rsid w:val="00D269BA"/>
    <w:rsid w:val="00D31890"/>
    <w:rsid w:val="00D332EA"/>
    <w:rsid w:val="00D35887"/>
    <w:rsid w:val="00D35C40"/>
    <w:rsid w:val="00D40E6E"/>
    <w:rsid w:val="00D42CDF"/>
    <w:rsid w:val="00D4359A"/>
    <w:rsid w:val="00D462F9"/>
    <w:rsid w:val="00D46929"/>
    <w:rsid w:val="00D53F52"/>
    <w:rsid w:val="00D54338"/>
    <w:rsid w:val="00D5676C"/>
    <w:rsid w:val="00D604CC"/>
    <w:rsid w:val="00D60DF9"/>
    <w:rsid w:val="00D66FAE"/>
    <w:rsid w:val="00D71A43"/>
    <w:rsid w:val="00D75C30"/>
    <w:rsid w:val="00D7694C"/>
    <w:rsid w:val="00D76F10"/>
    <w:rsid w:val="00D809A1"/>
    <w:rsid w:val="00D92647"/>
    <w:rsid w:val="00D94251"/>
    <w:rsid w:val="00D97842"/>
    <w:rsid w:val="00DA066E"/>
    <w:rsid w:val="00DA20D7"/>
    <w:rsid w:val="00DA2CEA"/>
    <w:rsid w:val="00DA3200"/>
    <w:rsid w:val="00DA4F81"/>
    <w:rsid w:val="00DA669F"/>
    <w:rsid w:val="00DA7E61"/>
    <w:rsid w:val="00DB156C"/>
    <w:rsid w:val="00DB312B"/>
    <w:rsid w:val="00DB3560"/>
    <w:rsid w:val="00DB4A7D"/>
    <w:rsid w:val="00DB6629"/>
    <w:rsid w:val="00DB739B"/>
    <w:rsid w:val="00DC2917"/>
    <w:rsid w:val="00DD5FF9"/>
    <w:rsid w:val="00DE1520"/>
    <w:rsid w:val="00DE3050"/>
    <w:rsid w:val="00DE30CD"/>
    <w:rsid w:val="00DE3460"/>
    <w:rsid w:val="00DF3C76"/>
    <w:rsid w:val="00DF4256"/>
    <w:rsid w:val="00E01709"/>
    <w:rsid w:val="00E02E49"/>
    <w:rsid w:val="00E04162"/>
    <w:rsid w:val="00E10648"/>
    <w:rsid w:val="00E10902"/>
    <w:rsid w:val="00E21E86"/>
    <w:rsid w:val="00E22176"/>
    <w:rsid w:val="00E26B98"/>
    <w:rsid w:val="00E33748"/>
    <w:rsid w:val="00E41A4D"/>
    <w:rsid w:val="00E455A2"/>
    <w:rsid w:val="00E4748B"/>
    <w:rsid w:val="00E533BD"/>
    <w:rsid w:val="00E53EBE"/>
    <w:rsid w:val="00E56544"/>
    <w:rsid w:val="00E57A69"/>
    <w:rsid w:val="00E612A3"/>
    <w:rsid w:val="00E61586"/>
    <w:rsid w:val="00E624B6"/>
    <w:rsid w:val="00E6290C"/>
    <w:rsid w:val="00E70A9E"/>
    <w:rsid w:val="00E71B4F"/>
    <w:rsid w:val="00E72FF7"/>
    <w:rsid w:val="00E7584E"/>
    <w:rsid w:val="00E8545F"/>
    <w:rsid w:val="00E85C1F"/>
    <w:rsid w:val="00E8690C"/>
    <w:rsid w:val="00E86C10"/>
    <w:rsid w:val="00E942ED"/>
    <w:rsid w:val="00E954DD"/>
    <w:rsid w:val="00EA08C4"/>
    <w:rsid w:val="00EA0C35"/>
    <w:rsid w:val="00EA10F5"/>
    <w:rsid w:val="00EA16CB"/>
    <w:rsid w:val="00EA1F53"/>
    <w:rsid w:val="00EA370C"/>
    <w:rsid w:val="00EB5CCB"/>
    <w:rsid w:val="00EC79E8"/>
    <w:rsid w:val="00ED165E"/>
    <w:rsid w:val="00ED1C18"/>
    <w:rsid w:val="00ED2750"/>
    <w:rsid w:val="00ED3672"/>
    <w:rsid w:val="00ED3A17"/>
    <w:rsid w:val="00ED5C31"/>
    <w:rsid w:val="00ED5E8A"/>
    <w:rsid w:val="00ED5FFB"/>
    <w:rsid w:val="00ED6860"/>
    <w:rsid w:val="00EF0762"/>
    <w:rsid w:val="00EF2022"/>
    <w:rsid w:val="00EF2726"/>
    <w:rsid w:val="00EF4DB5"/>
    <w:rsid w:val="00EF7EE8"/>
    <w:rsid w:val="00F03A4C"/>
    <w:rsid w:val="00F06769"/>
    <w:rsid w:val="00F07D0A"/>
    <w:rsid w:val="00F07F0C"/>
    <w:rsid w:val="00F11B42"/>
    <w:rsid w:val="00F11E0E"/>
    <w:rsid w:val="00F123C1"/>
    <w:rsid w:val="00F12CA4"/>
    <w:rsid w:val="00F13A94"/>
    <w:rsid w:val="00F14362"/>
    <w:rsid w:val="00F14B34"/>
    <w:rsid w:val="00F14DD6"/>
    <w:rsid w:val="00F200E8"/>
    <w:rsid w:val="00F20E8F"/>
    <w:rsid w:val="00F213AD"/>
    <w:rsid w:val="00F23848"/>
    <w:rsid w:val="00F24C9D"/>
    <w:rsid w:val="00F24E80"/>
    <w:rsid w:val="00F27348"/>
    <w:rsid w:val="00F3023D"/>
    <w:rsid w:val="00F312B6"/>
    <w:rsid w:val="00F3130E"/>
    <w:rsid w:val="00F35530"/>
    <w:rsid w:val="00F35DF0"/>
    <w:rsid w:val="00F35E68"/>
    <w:rsid w:val="00F41090"/>
    <w:rsid w:val="00F4164B"/>
    <w:rsid w:val="00F42E1A"/>
    <w:rsid w:val="00F43CEA"/>
    <w:rsid w:val="00F44067"/>
    <w:rsid w:val="00F45BEB"/>
    <w:rsid w:val="00F50230"/>
    <w:rsid w:val="00F52336"/>
    <w:rsid w:val="00F54490"/>
    <w:rsid w:val="00F57369"/>
    <w:rsid w:val="00F6332D"/>
    <w:rsid w:val="00F676D5"/>
    <w:rsid w:val="00F71359"/>
    <w:rsid w:val="00F71ABB"/>
    <w:rsid w:val="00F74317"/>
    <w:rsid w:val="00F74C7B"/>
    <w:rsid w:val="00F768DF"/>
    <w:rsid w:val="00F80342"/>
    <w:rsid w:val="00F80E4D"/>
    <w:rsid w:val="00F82F80"/>
    <w:rsid w:val="00F84720"/>
    <w:rsid w:val="00F84A48"/>
    <w:rsid w:val="00F852AA"/>
    <w:rsid w:val="00F86343"/>
    <w:rsid w:val="00F92F2B"/>
    <w:rsid w:val="00F94F3F"/>
    <w:rsid w:val="00FA02F2"/>
    <w:rsid w:val="00FA5466"/>
    <w:rsid w:val="00FA67E9"/>
    <w:rsid w:val="00FA6D86"/>
    <w:rsid w:val="00FB37AB"/>
    <w:rsid w:val="00FB45B0"/>
    <w:rsid w:val="00FB5F1F"/>
    <w:rsid w:val="00FC1ADA"/>
    <w:rsid w:val="00FD2890"/>
    <w:rsid w:val="00FD3E9C"/>
    <w:rsid w:val="00FD67B4"/>
    <w:rsid w:val="00FE0FAC"/>
    <w:rsid w:val="00FE4DDC"/>
    <w:rsid w:val="00FE5D62"/>
    <w:rsid w:val="00FE6456"/>
    <w:rsid w:val="00FE686D"/>
    <w:rsid w:val="00FF5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3A38D"/>
  <w15:docId w15:val="{3F2C8137-46ED-4675-A552-C68D7B79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29C2"/>
    <w:rPr>
      <w:rFonts w:ascii="Times New Roman" w:eastAsia="Times New Roman" w:hAnsi="Times New Roman"/>
      <w:sz w:val="24"/>
      <w:szCs w:val="24"/>
    </w:rPr>
  </w:style>
  <w:style w:type="paragraph" w:styleId="Nadpis1">
    <w:name w:val="heading 1"/>
    <w:basedOn w:val="Normln"/>
    <w:next w:val="Normln"/>
    <w:link w:val="Nadpis1Char"/>
    <w:qFormat/>
    <w:rsid w:val="009310D7"/>
    <w:pPr>
      <w:keepNext/>
      <w:autoSpaceDE w:val="0"/>
      <w:autoSpaceDN w:val="0"/>
      <w:adjustRightInd w:val="0"/>
      <w:outlineLvl w:val="0"/>
    </w:pPr>
    <w:rPr>
      <w:rFonts w:ascii="Courier New" w:hAnsi="Courier New"/>
      <w:b/>
      <w:bCs/>
      <w:sz w:val="20"/>
      <w:szCs w:val="20"/>
    </w:rPr>
  </w:style>
  <w:style w:type="paragraph" w:styleId="Nadpis2">
    <w:name w:val="heading 2"/>
    <w:basedOn w:val="Normln"/>
    <w:next w:val="Normln"/>
    <w:link w:val="Nadpis2Char"/>
    <w:uiPriority w:val="9"/>
    <w:unhideWhenUsed/>
    <w:qFormat/>
    <w:rsid w:val="00FA02F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9310D7"/>
    <w:pPr>
      <w:keepNext/>
      <w:jc w:val="center"/>
      <w:outlineLvl w:val="2"/>
    </w:pPr>
    <w:rPr>
      <w:rFonts w:ascii="Tahoma" w:hAnsi="Tahoma"/>
      <w:b/>
      <w:bCs/>
      <w:sz w:val="36"/>
    </w:rPr>
  </w:style>
  <w:style w:type="paragraph" w:styleId="Nadpis4">
    <w:name w:val="heading 4"/>
    <w:basedOn w:val="Normln"/>
    <w:next w:val="Normln"/>
    <w:link w:val="Nadpis4Char"/>
    <w:uiPriority w:val="9"/>
    <w:semiHidden/>
    <w:unhideWhenUsed/>
    <w:qFormat/>
    <w:rsid w:val="00F07F0C"/>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AD31D4"/>
    <w:pPr>
      <w:tabs>
        <w:tab w:val="num" w:pos="1008"/>
      </w:tabs>
      <w:spacing w:before="240" w:after="60"/>
      <w:ind w:left="1008" w:hanging="1008"/>
      <w:outlineLvl w:val="4"/>
    </w:pPr>
    <w:rPr>
      <w:b/>
      <w:bCs/>
      <w:i/>
      <w:iCs/>
      <w:sz w:val="26"/>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10D7"/>
    <w:rPr>
      <w:rFonts w:ascii="Courier New" w:eastAsia="Times New Roman" w:hAnsi="Courier New" w:cs="Courier New"/>
      <w:b/>
      <w:bCs/>
      <w:sz w:val="20"/>
      <w:szCs w:val="20"/>
      <w:lang w:eastAsia="cs-CZ"/>
    </w:rPr>
  </w:style>
  <w:style w:type="character" w:customStyle="1" w:styleId="Nadpis3Char">
    <w:name w:val="Nadpis 3 Char"/>
    <w:link w:val="Nadpis3"/>
    <w:rsid w:val="009310D7"/>
    <w:rPr>
      <w:rFonts w:ascii="Tahoma" w:eastAsia="Times New Roman" w:hAnsi="Tahoma" w:cs="Tahoma"/>
      <w:b/>
      <w:bCs/>
      <w:sz w:val="36"/>
      <w:szCs w:val="24"/>
      <w:lang w:eastAsia="cs-CZ"/>
    </w:rPr>
  </w:style>
  <w:style w:type="paragraph" w:styleId="Zkladntext">
    <w:name w:val="Body Text"/>
    <w:aliases w:val="mezera"/>
    <w:basedOn w:val="Normln"/>
    <w:link w:val="ZkladntextChar"/>
    <w:rsid w:val="009310D7"/>
    <w:pPr>
      <w:autoSpaceDE w:val="0"/>
      <w:autoSpaceDN w:val="0"/>
      <w:adjustRightInd w:val="0"/>
      <w:jc w:val="both"/>
    </w:pPr>
    <w:rPr>
      <w:rFonts w:ascii="Courier New" w:hAnsi="Courier New"/>
      <w:sz w:val="20"/>
      <w:szCs w:val="20"/>
    </w:rPr>
  </w:style>
  <w:style w:type="character" w:customStyle="1" w:styleId="ZkladntextChar">
    <w:name w:val="Základní text Char"/>
    <w:aliases w:val="mezera Char"/>
    <w:link w:val="Zkladntext"/>
    <w:rsid w:val="009310D7"/>
    <w:rPr>
      <w:rFonts w:ascii="Courier New" w:eastAsia="Times New Roman" w:hAnsi="Courier New" w:cs="Courier New"/>
      <w:sz w:val="20"/>
      <w:szCs w:val="20"/>
      <w:lang w:eastAsia="cs-CZ"/>
    </w:rPr>
  </w:style>
  <w:style w:type="paragraph" w:styleId="Zpat">
    <w:name w:val="footer"/>
    <w:basedOn w:val="Normln"/>
    <w:link w:val="ZpatChar"/>
    <w:rsid w:val="009310D7"/>
    <w:pPr>
      <w:tabs>
        <w:tab w:val="center" w:pos="4536"/>
        <w:tab w:val="right" w:pos="9072"/>
      </w:tabs>
    </w:pPr>
  </w:style>
  <w:style w:type="character" w:customStyle="1" w:styleId="ZpatChar">
    <w:name w:val="Zápatí Char"/>
    <w:link w:val="Zpat"/>
    <w:rsid w:val="009310D7"/>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rsid w:val="009310D7"/>
    <w:rPr>
      <w:sz w:val="20"/>
      <w:szCs w:val="20"/>
    </w:rPr>
  </w:style>
  <w:style w:type="character" w:customStyle="1" w:styleId="TextkomenteChar">
    <w:name w:val="Text komentáře Char"/>
    <w:link w:val="Textkomente"/>
    <w:uiPriority w:val="99"/>
    <w:semiHidden/>
    <w:rsid w:val="009310D7"/>
    <w:rPr>
      <w:rFonts w:ascii="Times New Roman" w:eastAsia="Times New Roman" w:hAnsi="Times New Roman" w:cs="Times New Roman"/>
      <w:sz w:val="20"/>
      <w:szCs w:val="20"/>
      <w:lang w:eastAsia="cs-CZ"/>
    </w:rPr>
  </w:style>
  <w:style w:type="character" w:customStyle="1" w:styleId="platne1">
    <w:name w:val="platne1"/>
    <w:basedOn w:val="Standardnpsmoodstavce"/>
    <w:rsid w:val="009310D7"/>
  </w:style>
  <w:style w:type="paragraph" w:styleId="Odstavecseseznamem">
    <w:name w:val="List Paragraph"/>
    <w:basedOn w:val="Normln"/>
    <w:link w:val="OdstavecseseznamemChar"/>
    <w:uiPriority w:val="34"/>
    <w:qFormat/>
    <w:rsid w:val="009310D7"/>
    <w:pPr>
      <w:ind w:left="708"/>
    </w:pPr>
  </w:style>
  <w:style w:type="paragraph" w:styleId="Normlnweb">
    <w:name w:val="Normal (Web)"/>
    <w:basedOn w:val="Normln"/>
    <w:uiPriority w:val="99"/>
    <w:semiHidden/>
    <w:unhideWhenUsed/>
    <w:rsid w:val="004A0DC5"/>
    <w:pPr>
      <w:spacing w:before="100" w:beforeAutospacing="1" w:after="100" w:afterAutospacing="1"/>
    </w:pPr>
  </w:style>
  <w:style w:type="character" w:styleId="Siln">
    <w:name w:val="Strong"/>
    <w:uiPriority w:val="22"/>
    <w:qFormat/>
    <w:rsid w:val="004A0DC5"/>
    <w:rPr>
      <w:b/>
      <w:bCs/>
    </w:rPr>
  </w:style>
  <w:style w:type="character" w:styleId="Hypertextovodkaz">
    <w:name w:val="Hyperlink"/>
    <w:rsid w:val="005502F5"/>
    <w:rPr>
      <w:color w:val="0000FF"/>
      <w:u w:val="single"/>
    </w:rPr>
  </w:style>
  <w:style w:type="paragraph" w:styleId="Zhlav">
    <w:name w:val="header"/>
    <w:basedOn w:val="Normln"/>
    <w:link w:val="ZhlavChar"/>
    <w:uiPriority w:val="99"/>
    <w:unhideWhenUsed/>
    <w:rsid w:val="00474207"/>
    <w:pPr>
      <w:tabs>
        <w:tab w:val="center" w:pos="4536"/>
        <w:tab w:val="right" w:pos="9072"/>
      </w:tabs>
    </w:pPr>
  </w:style>
  <w:style w:type="character" w:customStyle="1" w:styleId="ZhlavChar">
    <w:name w:val="Záhlaví Char"/>
    <w:link w:val="Zhlav"/>
    <w:uiPriority w:val="99"/>
    <w:rsid w:val="00474207"/>
    <w:rPr>
      <w:rFonts w:ascii="Times New Roman" w:eastAsia="Times New Roman" w:hAnsi="Times New Roman"/>
      <w:sz w:val="24"/>
      <w:szCs w:val="24"/>
    </w:rPr>
  </w:style>
  <w:style w:type="paragraph" w:styleId="Zkladntext2">
    <w:name w:val="Body Text 2"/>
    <w:basedOn w:val="Normln"/>
    <w:link w:val="Zkladntext2Char"/>
    <w:uiPriority w:val="99"/>
    <w:unhideWhenUsed/>
    <w:rsid w:val="00B47489"/>
    <w:pPr>
      <w:spacing w:after="120" w:line="480" w:lineRule="auto"/>
    </w:pPr>
  </w:style>
  <w:style w:type="character" w:customStyle="1" w:styleId="Zkladntext2Char">
    <w:name w:val="Základní text 2 Char"/>
    <w:link w:val="Zkladntext2"/>
    <w:uiPriority w:val="99"/>
    <w:rsid w:val="00B47489"/>
    <w:rPr>
      <w:rFonts w:ascii="Times New Roman" w:eastAsia="Times New Roman" w:hAnsi="Times New Roman"/>
      <w:sz w:val="24"/>
      <w:szCs w:val="24"/>
    </w:rPr>
  </w:style>
  <w:style w:type="character" w:styleId="Odkaznakoment">
    <w:name w:val="annotation reference"/>
    <w:uiPriority w:val="99"/>
    <w:semiHidden/>
    <w:unhideWhenUsed/>
    <w:rsid w:val="009B72B8"/>
    <w:rPr>
      <w:sz w:val="16"/>
      <w:szCs w:val="16"/>
    </w:rPr>
  </w:style>
  <w:style w:type="paragraph" w:styleId="Pedmtkomente">
    <w:name w:val="annotation subject"/>
    <w:basedOn w:val="Textkomente"/>
    <w:next w:val="Textkomente"/>
    <w:link w:val="PedmtkomenteChar"/>
    <w:uiPriority w:val="99"/>
    <w:semiHidden/>
    <w:unhideWhenUsed/>
    <w:rsid w:val="009B72B8"/>
    <w:rPr>
      <w:b/>
      <w:bCs/>
    </w:rPr>
  </w:style>
  <w:style w:type="character" w:customStyle="1" w:styleId="PedmtkomenteChar">
    <w:name w:val="Předmět komentáře Char"/>
    <w:link w:val="Pedmtkomente"/>
    <w:uiPriority w:val="99"/>
    <w:semiHidden/>
    <w:rsid w:val="009B72B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B72B8"/>
    <w:rPr>
      <w:rFonts w:ascii="Tahoma" w:hAnsi="Tahoma"/>
      <w:sz w:val="16"/>
      <w:szCs w:val="16"/>
    </w:rPr>
  </w:style>
  <w:style w:type="character" w:customStyle="1" w:styleId="TextbublinyChar">
    <w:name w:val="Text bubliny Char"/>
    <w:link w:val="Textbubliny"/>
    <w:uiPriority w:val="99"/>
    <w:semiHidden/>
    <w:rsid w:val="009B72B8"/>
    <w:rPr>
      <w:rFonts w:ascii="Tahoma" w:eastAsia="Times New Roman" w:hAnsi="Tahoma" w:cs="Tahoma"/>
      <w:sz w:val="16"/>
      <w:szCs w:val="16"/>
    </w:rPr>
  </w:style>
  <w:style w:type="character" w:customStyle="1" w:styleId="Nadpis2Char">
    <w:name w:val="Nadpis 2 Char"/>
    <w:link w:val="Nadpis2"/>
    <w:uiPriority w:val="9"/>
    <w:semiHidden/>
    <w:rsid w:val="00FA02F2"/>
    <w:rPr>
      <w:rFonts w:ascii="Cambria" w:eastAsia="Times New Roman" w:hAnsi="Cambria" w:cs="Times New Roman"/>
      <w:b/>
      <w:bCs/>
      <w:i/>
      <w:iCs/>
      <w:sz w:val="28"/>
      <w:szCs w:val="28"/>
    </w:rPr>
  </w:style>
  <w:style w:type="table" w:styleId="Mkatabulky">
    <w:name w:val="Table Grid"/>
    <w:basedOn w:val="Normlntabulka"/>
    <w:uiPriority w:val="59"/>
    <w:rsid w:val="00DA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rsid w:val="00AD31D4"/>
    <w:rPr>
      <w:rFonts w:ascii="Times New Roman" w:eastAsia="Times New Roman" w:hAnsi="Times New Roman"/>
      <w:b/>
      <w:bCs/>
      <w:i/>
      <w:iCs/>
      <w:sz w:val="26"/>
      <w:szCs w:val="26"/>
      <w:lang w:val="en-US"/>
    </w:rPr>
  </w:style>
  <w:style w:type="paragraph" w:customStyle="1" w:styleId="teksti">
    <w:name w:val="teksti"/>
    <w:basedOn w:val="Zkladntext"/>
    <w:rsid w:val="00AD31D4"/>
    <w:pPr>
      <w:numPr>
        <w:ilvl w:val="2"/>
      </w:numPr>
      <w:tabs>
        <w:tab w:val="num" w:pos="720"/>
      </w:tabs>
      <w:autoSpaceDE/>
      <w:autoSpaceDN/>
      <w:adjustRightInd/>
      <w:spacing w:after="120"/>
      <w:ind w:left="1134" w:hanging="1134"/>
    </w:pPr>
    <w:rPr>
      <w:rFonts w:ascii="Times New Roman" w:hAnsi="Times New Roman"/>
      <w:lang w:val="en-US"/>
    </w:rPr>
  </w:style>
  <w:style w:type="character" w:customStyle="1" w:styleId="apple-converted-space">
    <w:name w:val="apple-converted-space"/>
    <w:rsid w:val="00B93C9B"/>
  </w:style>
  <w:style w:type="character" w:customStyle="1" w:styleId="OdstavecseseznamemChar">
    <w:name w:val="Odstavec se seznamem Char"/>
    <w:link w:val="Odstavecseseznamem"/>
    <w:uiPriority w:val="34"/>
    <w:rsid w:val="00FA5466"/>
    <w:rPr>
      <w:rFonts w:ascii="Times New Roman" w:eastAsia="Times New Roman" w:hAnsi="Times New Roman"/>
      <w:sz w:val="24"/>
      <w:szCs w:val="24"/>
    </w:rPr>
  </w:style>
  <w:style w:type="paragraph" w:customStyle="1" w:styleId="Styl3">
    <w:name w:val="Styl3"/>
    <w:basedOn w:val="Normln"/>
    <w:link w:val="Styl3Char"/>
    <w:qFormat/>
    <w:rsid w:val="008C01C7"/>
    <w:pPr>
      <w:numPr>
        <w:ilvl w:val="1"/>
        <w:numId w:val="16"/>
      </w:numPr>
    </w:pPr>
    <w:rPr>
      <w:rFonts w:ascii="Calibri" w:hAnsi="Calibri"/>
      <w:b/>
      <w:sz w:val="28"/>
      <w:szCs w:val="28"/>
      <w:lang w:val="en-US"/>
    </w:rPr>
  </w:style>
  <w:style w:type="character" w:customStyle="1" w:styleId="Styl3Char">
    <w:name w:val="Styl3 Char"/>
    <w:link w:val="Styl3"/>
    <w:rsid w:val="008C01C7"/>
    <w:rPr>
      <w:rFonts w:eastAsia="Times New Roman"/>
      <w:b/>
      <w:sz w:val="28"/>
      <w:szCs w:val="28"/>
      <w:lang w:val="en-US"/>
    </w:rPr>
  </w:style>
  <w:style w:type="character" w:customStyle="1" w:styleId="Nadpis4Char">
    <w:name w:val="Nadpis 4 Char"/>
    <w:link w:val="Nadpis4"/>
    <w:uiPriority w:val="9"/>
    <w:semiHidden/>
    <w:rsid w:val="00F07F0C"/>
    <w:rPr>
      <w:rFonts w:ascii="Calibri" w:eastAsia="Times New Roman" w:hAnsi="Calibri" w:cs="Times New Roman"/>
      <w:b/>
      <w:bCs/>
      <w:sz w:val="28"/>
      <w:szCs w:val="28"/>
    </w:rPr>
  </w:style>
  <w:style w:type="paragraph" w:styleId="Revize">
    <w:name w:val="Revision"/>
    <w:hidden/>
    <w:uiPriority w:val="99"/>
    <w:semiHidden/>
    <w:rsid w:val="00863ABE"/>
    <w:rPr>
      <w:rFonts w:ascii="Times New Roman" w:eastAsia="Times New Roman" w:hAnsi="Times New Roman"/>
      <w:sz w:val="24"/>
      <w:szCs w:val="24"/>
    </w:rPr>
  </w:style>
  <w:style w:type="paragraph" w:customStyle="1" w:styleId="Vchoz">
    <w:name w:val="Výchozí"/>
    <w:rsid w:val="00F57369"/>
    <w:pPr>
      <w:suppressAutoHyphens/>
      <w:spacing w:after="200" w:line="276" w:lineRule="auto"/>
    </w:pPr>
    <w:rPr>
      <w:rFonts w:eastAsia="SimSun" w:cstheme="minorBidi"/>
      <w:sz w:val="22"/>
      <w:szCs w:val="22"/>
    </w:rPr>
  </w:style>
  <w:style w:type="paragraph" w:customStyle="1" w:styleId="Nadpis20">
    <w:name w:val="Nadpis_2"/>
    <w:basedOn w:val="Zkladntextodsazen3"/>
    <w:rsid w:val="00B74B28"/>
    <w:pPr>
      <w:keepNext/>
      <w:spacing w:before="120" w:after="60"/>
      <w:ind w:left="0"/>
      <w:jc w:val="both"/>
    </w:pPr>
    <w:rPr>
      <w:b/>
      <w:sz w:val="24"/>
      <w:szCs w:val="20"/>
      <w:lang w:eastAsia="en-US"/>
    </w:rPr>
  </w:style>
  <w:style w:type="paragraph" w:styleId="Zkladntextodsazen3">
    <w:name w:val="Body Text Indent 3"/>
    <w:basedOn w:val="Normln"/>
    <w:link w:val="Zkladntextodsazen3Char"/>
    <w:uiPriority w:val="99"/>
    <w:semiHidden/>
    <w:unhideWhenUsed/>
    <w:rsid w:val="00B74B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74B28"/>
    <w:rPr>
      <w:rFonts w:ascii="Times New Roman" w:eastAsia="Times New Roman" w:hAnsi="Times New Roman"/>
      <w:sz w:val="16"/>
      <w:szCs w:val="16"/>
    </w:rPr>
  </w:style>
  <w:style w:type="character" w:customStyle="1" w:styleId="Zkladntext20">
    <w:name w:val="Základní text (2)_"/>
    <w:basedOn w:val="Standardnpsmoodstavce"/>
    <w:link w:val="Zkladntext21"/>
    <w:uiPriority w:val="99"/>
    <w:locked/>
    <w:rsid w:val="001C35B7"/>
    <w:rPr>
      <w:rFonts w:ascii="Times New Roman" w:hAnsi="Times New Roman"/>
      <w:shd w:val="clear" w:color="auto" w:fill="FFFFFF"/>
    </w:rPr>
  </w:style>
  <w:style w:type="paragraph" w:customStyle="1" w:styleId="Zkladntext21">
    <w:name w:val="Základní text (2)1"/>
    <w:basedOn w:val="Normln"/>
    <w:link w:val="Zkladntext20"/>
    <w:uiPriority w:val="99"/>
    <w:rsid w:val="001C35B7"/>
    <w:pPr>
      <w:widowControl w:val="0"/>
      <w:shd w:val="clear" w:color="auto" w:fill="FFFFFF"/>
      <w:spacing w:before="280" w:after="580" w:line="274" w:lineRule="exact"/>
      <w:ind w:hanging="360"/>
      <w:jc w:val="both"/>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8246">
      <w:bodyDiv w:val="1"/>
      <w:marLeft w:val="0"/>
      <w:marRight w:val="0"/>
      <w:marTop w:val="0"/>
      <w:marBottom w:val="0"/>
      <w:divBdr>
        <w:top w:val="none" w:sz="0" w:space="0" w:color="auto"/>
        <w:left w:val="none" w:sz="0" w:space="0" w:color="auto"/>
        <w:bottom w:val="none" w:sz="0" w:space="0" w:color="auto"/>
        <w:right w:val="none" w:sz="0" w:space="0" w:color="auto"/>
      </w:divBdr>
    </w:div>
    <w:div w:id="19671670">
      <w:bodyDiv w:val="1"/>
      <w:marLeft w:val="0"/>
      <w:marRight w:val="0"/>
      <w:marTop w:val="0"/>
      <w:marBottom w:val="0"/>
      <w:divBdr>
        <w:top w:val="none" w:sz="0" w:space="0" w:color="auto"/>
        <w:left w:val="none" w:sz="0" w:space="0" w:color="auto"/>
        <w:bottom w:val="none" w:sz="0" w:space="0" w:color="auto"/>
        <w:right w:val="none" w:sz="0" w:space="0" w:color="auto"/>
      </w:divBdr>
      <w:divsChild>
        <w:div w:id="1379628423">
          <w:marLeft w:val="0"/>
          <w:marRight w:val="0"/>
          <w:marTop w:val="0"/>
          <w:marBottom w:val="0"/>
          <w:divBdr>
            <w:top w:val="none" w:sz="0" w:space="0" w:color="auto"/>
            <w:left w:val="none" w:sz="0" w:space="0" w:color="auto"/>
            <w:bottom w:val="none" w:sz="0" w:space="0" w:color="auto"/>
            <w:right w:val="none" w:sz="0" w:space="0" w:color="auto"/>
          </w:divBdr>
          <w:divsChild>
            <w:div w:id="136189402">
              <w:marLeft w:val="0"/>
              <w:marRight w:val="0"/>
              <w:marTop w:val="0"/>
              <w:marBottom w:val="0"/>
              <w:divBdr>
                <w:top w:val="none" w:sz="0" w:space="0" w:color="auto"/>
                <w:left w:val="none" w:sz="0" w:space="0" w:color="auto"/>
                <w:bottom w:val="none" w:sz="0" w:space="0" w:color="auto"/>
                <w:right w:val="none" w:sz="0" w:space="0" w:color="auto"/>
              </w:divBdr>
              <w:divsChild>
                <w:div w:id="4497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2874">
          <w:marLeft w:val="0"/>
          <w:marRight w:val="0"/>
          <w:marTop w:val="0"/>
          <w:marBottom w:val="0"/>
          <w:divBdr>
            <w:top w:val="none" w:sz="0" w:space="0" w:color="auto"/>
            <w:left w:val="none" w:sz="0" w:space="0" w:color="auto"/>
            <w:bottom w:val="none" w:sz="0" w:space="0" w:color="auto"/>
            <w:right w:val="none" w:sz="0" w:space="0" w:color="auto"/>
          </w:divBdr>
          <w:divsChild>
            <w:div w:id="1118641991">
              <w:marLeft w:val="0"/>
              <w:marRight w:val="0"/>
              <w:marTop w:val="0"/>
              <w:marBottom w:val="0"/>
              <w:divBdr>
                <w:top w:val="none" w:sz="0" w:space="0" w:color="auto"/>
                <w:left w:val="none" w:sz="0" w:space="0" w:color="auto"/>
                <w:bottom w:val="none" w:sz="0" w:space="0" w:color="auto"/>
                <w:right w:val="none" w:sz="0" w:space="0" w:color="auto"/>
              </w:divBdr>
              <w:divsChild>
                <w:div w:id="370688006">
                  <w:marLeft w:val="0"/>
                  <w:marRight w:val="0"/>
                  <w:marTop w:val="0"/>
                  <w:marBottom w:val="0"/>
                  <w:divBdr>
                    <w:top w:val="none" w:sz="0" w:space="0" w:color="auto"/>
                    <w:left w:val="none" w:sz="0" w:space="0" w:color="auto"/>
                    <w:bottom w:val="none" w:sz="0" w:space="0" w:color="auto"/>
                    <w:right w:val="none" w:sz="0" w:space="0" w:color="auto"/>
                  </w:divBdr>
                  <w:divsChild>
                    <w:div w:id="20411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4427">
              <w:marLeft w:val="0"/>
              <w:marRight w:val="0"/>
              <w:marTop w:val="0"/>
              <w:marBottom w:val="0"/>
              <w:divBdr>
                <w:top w:val="none" w:sz="0" w:space="0" w:color="auto"/>
                <w:left w:val="none" w:sz="0" w:space="0" w:color="auto"/>
                <w:bottom w:val="none" w:sz="0" w:space="0" w:color="auto"/>
                <w:right w:val="none" w:sz="0" w:space="0" w:color="auto"/>
              </w:divBdr>
              <w:divsChild>
                <w:div w:id="612052176">
                  <w:marLeft w:val="0"/>
                  <w:marRight w:val="0"/>
                  <w:marTop w:val="0"/>
                  <w:marBottom w:val="0"/>
                  <w:divBdr>
                    <w:top w:val="none" w:sz="0" w:space="0" w:color="auto"/>
                    <w:left w:val="none" w:sz="0" w:space="0" w:color="auto"/>
                    <w:bottom w:val="none" w:sz="0" w:space="0" w:color="auto"/>
                    <w:right w:val="none" w:sz="0" w:space="0" w:color="auto"/>
                  </w:divBdr>
                  <w:divsChild>
                    <w:div w:id="142159306">
                      <w:marLeft w:val="0"/>
                      <w:marRight w:val="0"/>
                      <w:marTop w:val="0"/>
                      <w:marBottom w:val="0"/>
                      <w:divBdr>
                        <w:top w:val="none" w:sz="0" w:space="0" w:color="auto"/>
                        <w:left w:val="none" w:sz="0" w:space="0" w:color="auto"/>
                        <w:bottom w:val="none" w:sz="0" w:space="0" w:color="auto"/>
                        <w:right w:val="none" w:sz="0" w:space="0" w:color="auto"/>
                      </w:divBdr>
                    </w:div>
                  </w:divsChild>
                </w:div>
                <w:div w:id="480387019">
                  <w:marLeft w:val="0"/>
                  <w:marRight w:val="0"/>
                  <w:marTop w:val="0"/>
                  <w:marBottom w:val="0"/>
                  <w:divBdr>
                    <w:top w:val="none" w:sz="0" w:space="0" w:color="auto"/>
                    <w:left w:val="none" w:sz="0" w:space="0" w:color="auto"/>
                    <w:bottom w:val="none" w:sz="0" w:space="0" w:color="auto"/>
                    <w:right w:val="none" w:sz="0" w:space="0" w:color="auto"/>
                  </w:divBdr>
                  <w:divsChild>
                    <w:div w:id="1229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9558">
              <w:marLeft w:val="0"/>
              <w:marRight w:val="0"/>
              <w:marTop w:val="0"/>
              <w:marBottom w:val="0"/>
              <w:divBdr>
                <w:top w:val="none" w:sz="0" w:space="0" w:color="auto"/>
                <w:left w:val="none" w:sz="0" w:space="0" w:color="auto"/>
                <w:bottom w:val="none" w:sz="0" w:space="0" w:color="auto"/>
                <w:right w:val="none" w:sz="0" w:space="0" w:color="auto"/>
              </w:divBdr>
              <w:divsChild>
                <w:div w:id="453060721">
                  <w:marLeft w:val="0"/>
                  <w:marRight w:val="0"/>
                  <w:marTop w:val="0"/>
                  <w:marBottom w:val="0"/>
                  <w:divBdr>
                    <w:top w:val="none" w:sz="0" w:space="0" w:color="auto"/>
                    <w:left w:val="none" w:sz="0" w:space="0" w:color="auto"/>
                    <w:bottom w:val="none" w:sz="0" w:space="0" w:color="auto"/>
                    <w:right w:val="none" w:sz="0" w:space="0" w:color="auto"/>
                  </w:divBdr>
                  <w:divsChild>
                    <w:div w:id="443886068">
                      <w:marLeft w:val="0"/>
                      <w:marRight w:val="0"/>
                      <w:marTop w:val="0"/>
                      <w:marBottom w:val="0"/>
                      <w:divBdr>
                        <w:top w:val="none" w:sz="0" w:space="0" w:color="auto"/>
                        <w:left w:val="none" w:sz="0" w:space="0" w:color="auto"/>
                        <w:bottom w:val="none" w:sz="0" w:space="0" w:color="auto"/>
                        <w:right w:val="none" w:sz="0" w:space="0" w:color="auto"/>
                      </w:divBdr>
                    </w:div>
                  </w:divsChild>
                </w:div>
                <w:div w:id="333260654">
                  <w:marLeft w:val="0"/>
                  <w:marRight w:val="0"/>
                  <w:marTop w:val="0"/>
                  <w:marBottom w:val="0"/>
                  <w:divBdr>
                    <w:top w:val="none" w:sz="0" w:space="0" w:color="auto"/>
                    <w:left w:val="none" w:sz="0" w:space="0" w:color="auto"/>
                    <w:bottom w:val="none" w:sz="0" w:space="0" w:color="auto"/>
                    <w:right w:val="none" w:sz="0" w:space="0" w:color="auto"/>
                  </w:divBdr>
                  <w:divsChild>
                    <w:div w:id="1262759763">
                      <w:marLeft w:val="0"/>
                      <w:marRight w:val="0"/>
                      <w:marTop w:val="0"/>
                      <w:marBottom w:val="0"/>
                      <w:divBdr>
                        <w:top w:val="none" w:sz="0" w:space="0" w:color="auto"/>
                        <w:left w:val="none" w:sz="0" w:space="0" w:color="auto"/>
                        <w:bottom w:val="none" w:sz="0" w:space="0" w:color="auto"/>
                        <w:right w:val="none" w:sz="0" w:space="0" w:color="auto"/>
                      </w:divBdr>
                      <w:divsChild>
                        <w:div w:id="81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3799">
              <w:marLeft w:val="0"/>
              <w:marRight w:val="0"/>
              <w:marTop w:val="0"/>
              <w:marBottom w:val="0"/>
              <w:divBdr>
                <w:top w:val="none" w:sz="0" w:space="0" w:color="auto"/>
                <w:left w:val="none" w:sz="0" w:space="0" w:color="auto"/>
                <w:bottom w:val="none" w:sz="0" w:space="0" w:color="auto"/>
                <w:right w:val="none" w:sz="0" w:space="0" w:color="auto"/>
              </w:divBdr>
              <w:divsChild>
                <w:div w:id="1646854546">
                  <w:marLeft w:val="0"/>
                  <w:marRight w:val="0"/>
                  <w:marTop w:val="0"/>
                  <w:marBottom w:val="0"/>
                  <w:divBdr>
                    <w:top w:val="none" w:sz="0" w:space="0" w:color="auto"/>
                    <w:left w:val="none" w:sz="0" w:space="0" w:color="auto"/>
                    <w:bottom w:val="none" w:sz="0" w:space="0" w:color="auto"/>
                    <w:right w:val="none" w:sz="0" w:space="0" w:color="auto"/>
                  </w:divBdr>
                  <w:divsChild>
                    <w:div w:id="11786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5891">
          <w:marLeft w:val="0"/>
          <w:marRight w:val="0"/>
          <w:marTop w:val="0"/>
          <w:marBottom w:val="0"/>
          <w:divBdr>
            <w:top w:val="none" w:sz="0" w:space="0" w:color="auto"/>
            <w:left w:val="none" w:sz="0" w:space="0" w:color="auto"/>
            <w:bottom w:val="none" w:sz="0" w:space="0" w:color="auto"/>
            <w:right w:val="none" w:sz="0" w:space="0" w:color="auto"/>
          </w:divBdr>
          <w:divsChild>
            <w:div w:id="1660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7705">
      <w:bodyDiv w:val="1"/>
      <w:marLeft w:val="0"/>
      <w:marRight w:val="0"/>
      <w:marTop w:val="0"/>
      <w:marBottom w:val="0"/>
      <w:divBdr>
        <w:top w:val="none" w:sz="0" w:space="0" w:color="auto"/>
        <w:left w:val="none" w:sz="0" w:space="0" w:color="auto"/>
        <w:bottom w:val="none" w:sz="0" w:space="0" w:color="auto"/>
        <w:right w:val="none" w:sz="0" w:space="0" w:color="auto"/>
      </w:divBdr>
      <w:divsChild>
        <w:div w:id="524054416">
          <w:marLeft w:val="0"/>
          <w:marRight w:val="0"/>
          <w:marTop w:val="0"/>
          <w:marBottom w:val="0"/>
          <w:divBdr>
            <w:top w:val="none" w:sz="0" w:space="0" w:color="auto"/>
            <w:left w:val="none" w:sz="0" w:space="0" w:color="auto"/>
            <w:bottom w:val="none" w:sz="0" w:space="0" w:color="auto"/>
            <w:right w:val="none" w:sz="0" w:space="0" w:color="auto"/>
          </w:divBdr>
          <w:divsChild>
            <w:div w:id="2143963349">
              <w:marLeft w:val="0"/>
              <w:marRight w:val="0"/>
              <w:marTop w:val="0"/>
              <w:marBottom w:val="0"/>
              <w:divBdr>
                <w:top w:val="none" w:sz="0" w:space="0" w:color="auto"/>
                <w:left w:val="none" w:sz="0" w:space="0" w:color="auto"/>
                <w:bottom w:val="none" w:sz="0" w:space="0" w:color="auto"/>
                <w:right w:val="none" w:sz="0" w:space="0" w:color="auto"/>
              </w:divBdr>
              <w:divsChild>
                <w:div w:id="16793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8476">
          <w:marLeft w:val="0"/>
          <w:marRight w:val="0"/>
          <w:marTop w:val="0"/>
          <w:marBottom w:val="0"/>
          <w:divBdr>
            <w:top w:val="none" w:sz="0" w:space="0" w:color="auto"/>
            <w:left w:val="none" w:sz="0" w:space="0" w:color="auto"/>
            <w:bottom w:val="none" w:sz="0" w:space="0" w:color="auto"/>
            <w:right w:val="none" w:sz="0" w:space="0" w:color="auto"/>
          </w:divBdr>
          <w:divsChild>
            <w:div w:id="1349022692">
              <w:marLeft w:val="0"/>
              <w:marRight w:val="0"/>
              <w:marTop w:val="0"/>
              <w:marBottom w:val="0"/>
              <w:divBdr>
                <w:top w:val="none" w:sz="0" w:space="0" w:color="auto"/>
                <w:left w:val="none" w:sz="0" w:space="0" w:color="auto"/>
                <w:bottom w:val="none" w:sz="0" w:space="0" w:color="auto"/>
                <w:right w:val="none" w:sz="0" w:space="0" w:color="auto"/>
              </w:divBdr>
              <w:divsChild>
                <w:div w:id="105974590">
                  <w:marLeft w:val="0"/>
                  <w:marRight w:val="0"/>
                  <w:marTop w:val="0"/>
                  <w:marBottom w:val="0"/>
                  <w:divBdr>
                    <w:top w:val="none" w:sz="0" w:space="0" w:color="auto"/>
                    <w:left w:val="none" w:sz="0" w:space="0" w:color="auto"/>
                    <w:bottom w:val="none" w:sz="0" w:space="0" w:color="auto"/>
                    <w:right w:val="none" w:sz="0" w:space="0" w:color="auto"/>
                  </w:divBdr>
                  <w:divsChild>
                    <w:div w:id="4242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0268">
              <w:marLeft w:val="0"/>
              <w:marRight w:val="0"/>
              <w:marTop w:val="0"/>
              <w:marBottom w:val="0"/>
              <w:divBdr>
                <w:top w:val="none" w:sz="0" w:space="0" w:color="auto"/>
                <w:left w:val="none" w:sz="0" w:space="0" w:color="auto"/>
                <w:bottom w:val="none" w:sz="0" w:space="0" w:color="auto"/>
                <w:right w:val="none" w:sz="0" w:space="0" w:color="auto"/>
              </w:divBdr>
              <w:divsChild>
                <w:div w:id="394352488">
                  <w:marLeft w:val="0"/>
                  <w:marRight w:val="0"/>
                  <w:marTop w:val="0"/>
                  <w:marBottom w:val="0"/>
                  <w:divBdr>
                    <w:top w:val="none" w:sz="0" w:space="0" w:color="auto"/>
                    <w:left w:val="none" w:sz="0" w:space="0" w:color="auto"/>
                    <w:bottom w:val="none" w:sz="0" w:space="0" w:color="auto"/>
                    <w:right w:val="none" w:sz="0" w:space="0" w:color="auto"/>
                  </w:divBdr>
                  <w:divsChild>
                    <w:div w:id="218979985">
                      <w:marLeft w:val="0"/>
                      <w:marRight w:val="0"/>
                      <w:marTop w:val="0"/>
                      <w:marBottom w:val="0"/>
                      <w:divBdr>
                        <w:top w:val="none" w:sz="0" w:space="0" w:color="auto"/>
                        <w:left w:val="none" w:sz="0" w:space="0" w:color="auto"/>
                        <w:bottom w:val="none" w:sz="0" w:space="0" w:color="auto"/>
                        <w:right w:val="none" w:sz="0" w:space="0" w:color="auto"/>
                      </w:divBdr>
                    </w:div>
                  </w:divsChild>
                </w:div>
                <w:div w:id="598566734">
                  <w:marLeft w:val="0"/>
                  <w:marRight w:val="0"/>
                  <w:marTop w:val="0"/>
                  <w:marBottom w:val="0"/>
                  <w:divBdr>
                    <w:top w:val="none" w:sz="0" w:space="0" w:color="auto"/>
                    <w:left w:val="none" w:sz="0" w:space="0" w:color="auto"/>
                    <w:bottom w:val="none" w:sz="0" w:space="0" w:color="auto"/>
                    <w:right w:val="none" w:sz="0" w:space="0" w:color="auto"/>
                  </w:divBdr>
                  <w:divsChild>
                    <w:div w:id="13514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7176">
              <w:marLeft w:val="0"/>
              <w:marRight w:val="0"/>
              <w:marTop w:val="0"/>
              <w:marBottom w:val="0"/>
              <w:divBdr>
                <w:top w:val="none" w:sz="0" w:space="0" w:color="auto"/>
                <w:left w:val="none" w:sz="0" w:space="0" w:color="auto"/>
                <w:bottom w:val="none" w:sz="0" w:space="0" w:color="auto"/>
                <w:right w:val="none" w:sz="0" w:space="0" w:color="auto"/>
              </w:divBdr>
              <w:divsChild>
                <w:div w:id="603540703">
                  <w:marLeft w:val="0"/>
                  <w:marRight w:val="0"/>
                  <w:marTop w:val="0"/>
                  <w:marBottom w:val="0"/>
                  <w:divBdr>
                    <w:top w:val="none" w:sz="0" w:space="0" w:color="auto"/>
                    <w:left w:val="none" w:sz="0" w:space="0" w:color="auto"/>
                    <w:bottom w:val="none" w:sz="0" w:space="0" w:color="auto"/>
                    <w:right w:val="none" w:sz="0" w:space="0" w:color="auto"/>
                  </w:divBdr>
                  <w:divsChild>
                    <w:div w:id="1400711358">
                      <w:marLeft w:val="0"/>
                      <w:marRight w:val="0"/>
                      <w:marTop w:val="0"/>
                      <w:marBottom w:val="0"/>
                      <w:divBdr>
                        <w:top w:val="none" w:sz="0" w:space="0" w:color="auto"/>
                        <w:left w:val="none" w:sz="0" w:space="0" w:color="auto"/>
                        <w:bottom w:val="none" w:sz="0" w:space="0" w:color="auto"/>
                        <w:right w:val="none" w:sz="0" w:space="0" w:color="auto"/>
                      </w:divBdr>
                    </w:div>
                  </w:divsChild>
                </w:div>
                <w:div w:id="1378621669">
                  <w:marLeft w:val="0"/>
                  <w:marRight w:val="0"/>
                  <w:marTop w:val="0"/>
                  <w:marBottom w:val="0"/>
                  <w:divBdr>
                    <w:top w:val="none" w:sz="0" w:space="0" w:color="auto"/>
                    <w:left w:val="none" w:sz="0" w:space="0" w:color="auto"/>
                    <w:bottom w:val="none" w:sz="0" w:space="0" w:color="auto"/>
                    <w:right w:val="none" w:sz="0" w:space="0" w:color="auto"/>
                  </w:divBdr>
                  <w:divsChild>
                    <w:div w:id="1905294670">
                      <w:marLeft w:val="0"/>
                      <w:marRight w:val="0"/>
                      <w:marTop w:val="0"/>
                      <w:marBottom w:val="0"/>
                      <w:divBdr>
                        <w:top w:val="none" w:sz="0" w:space="0" w:color="auto"/>
                        <w:left w:val="none" w:sz="0" w:space="0" w:color="auto"/>
                        <w:bottom w:val="none" w:sz="0" w:space="0" w:color="auto"/>
                        <w:right w:val="none" w:sz="0" w:space="0" w:color="auto"/>
                      </w:divBdr>
                      <w:divsChild>
                        <w:div w:id="4069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4184">
              <w:marLeft w:val="0"/>
              <w:marRight w:val="0"/>
              <w:marTop w:val="0"/>
              <w:marBottom w:val="0"/>
              <w:divBdr>
                <w:top w:val="none" w:sz="0" w:space="0" w:color="auto"/>
                <w:left w:val="none" w:sz="0" w:space="0" w:color="auto"/>
                <w:bottom w:val="none" w:sz="0" w:space="0" w:color="auto"/>
                <w:right w:val="none" w:sz="0" w:space="0" w:color="auto"/>
              </w:divBdr>
              <w:divsChild>
                <w:div w:id="1037511477">
                  <w:marLeft w:val="0"/>
                  <w:marRight w:val="0"/>
                  <w:marTop w:val="0"/>
                  <w:marBottom w:val="0"/>
                  <w:divBdr>
                    <w:top w:val="none" w:sz="0" w:space="0" w:color="auto"/>
                    <w:left w:val="none" w:sz="0" w:space="0" w:color="auto"/>
                    <w:bottom w:val="none" w:sz="0" w:space="0" w:color="auto"/>
                    <w:right w:val="none" w:sz="0" w:space="0" w:color="auto"/>
                  </w:divBdr>
                  <w:divsChild>
                    <w:div w:id="7330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62306">
          <w:marLeft w:val="0"/>
          <w:marRight w:val="0"/>
          <w:marTop w:val="0"/>
          <w:marBottom w:val="0"/>
          <w:divBdr>
            <w:top w:val="none" w:sz="0" w:space="0" w:color="auto"/>
            <w:left w:val="none" w:sz="0" w:space="0" w:color="auto"/>
            <w:bottom w:val="none" w:sz="0" w:space="0" w:color="auto"/>
            <w:right w:val="none" w:sz="0" w:space="0" w:color="auto"/>
          </w:divBdr>
          <w:divsChild>
            <w:div w:id="17933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1500">
      <w:bodyDiv w:val="1"/>
      <w:marLeft w:val="0"/>
      <w:marRight w:val="0"/>
      <w:marTop w:val="0"/>
      <w:marBottom w:val="0"/>
      <w:divBdr>
        <w:top w:val="none" w:sz="0" w:space="0" w:color="auto"/>
        <w:left w:val="none" w:sz="0" w:space="0" w:color="auto"/>
        <w:bottom w:val="none" w:sz="0" w:space="0" w:color="auto"/>
        <w:right w:val="none" w:sz="0" w:space="0" w:color="auto"/>
      </w:divBdr>
    </w:div>
    <w:div w:id="101072336">
      <w:bodyDiv w:val="1"/>
      <w:marLeft w:val="0"/>
      <w:marRight w:val="0"/>
      <w:marTop w:val="0"/>
      <w:marBottom w:val="0"/>
      <w:divBdr>
        <w:top w:val="none" w:sz="0" w:space="0" w:color="auto"/>
        <w:left w:val="none" w:sz="0" w:space="0" w:color="auto"/>
        <w:bottom w:val="none" w:sz="0" w:space="0" w:color="auto"/>
        <w:right w:val="none" w:sz="0" w:space="0" w:color="auto"/>
      </w:divBdr>
    </w:div>
    <w:div w:id="104807914">
      <w:bodyDiv w:val="1"/>
      <w:marLeft w:val="0"/>
      <w:marRight w:val="0"/>
      <w:marTop w:val="0"/>
      <w:marBottom w:val="0"/>
      <w:divBdr>
        <w:top w:val="none" w:sz="0" w:space="0" w:color="auto"/>
        <w:left w:val="none" w:sz="0" w:space="0" w:color="auto"/>
        <w:bottom w:val="none" w:sz="0" w:space="0" w:color="auto"/>
        <w:right w:val="none" w:sz="0" w:space="0" w:color="auto"/>
      </w:divBdr>
    </w:div>
    <w:div w:id="144443428">
      <w:bodyDiv w:val="1"/>
      <w:marLeft w:val="0"/>
      <w:marRight w:val="0"/>
      <w:marTop w:val="0"/>
      <w:marBottom w:val="0"/>
      <w:divBdr>
        <w:top w:val="none" w:sz="0" w:space="0" w:color="auto"/>
        <w:left w:val="none" w:sz="0" w:space="0" w:color="auto"/>
        <w:bottom w:val="none" w:sz="0" w:space="0" w:color="auto"/>
        <w:right w:val="none" w:sz="0" w:space="0" w:color="auto"/>
      </w:divBdr>
    </w:div>
    <w:div w:id="201327222">
      <w:bodyDiv w:val="1"/>
      <w:marLeft w:val="0"/>
      <w:marRight w:val="0"/>
      <w:marTop w:val="0"/>
      <w:marBottom w:val="0"/>
      <w:divBdr>
        <w:top w:val="none" w:sz="0" w:space="0" w:color="auto"/>
        <w:left w:val="none" w:sz="0" w:space="0" w:color="auto"/>
        <w:bottom w:val="none" w:sz="0" w:space="0" w:color="auto"/>
        <w:right w:val="none" w:sz="0" w:space="0" w:color="auto"/>
      </w:divBdr>
    </w:div>
    <w:div w:id="217598417">
      <w:bodyDiv w:val="1"/>
      <w:marLeft w:val="0"/>
      <w:marRight w:val="0"/>
      <w:marTop w:val="0"/>
      <w:marBottom w:val="0"/>
      <w:divBdr>
        <w:top w:val="none" w:sz="0" w:space="0" w:color="auto"/>
        <w:left w:val="none" w:sz="0" w:space="0" w:color="auto"/>
        <w:bottom w:val="none" w:sz="0" w:space="0" w:color="auto"/>
        <w:right w:val="none" w:sz="0" w:space="0" w:color="auto"/>
      </w:divBdr>
    </w:div>
    <w:div w:id="374164959">
      <w:bodyDiv w:val="1"/>
      <w:marLeft w:val="0"/>
      <w:marRight w:val="0"/>
      <w:marTop w:val="0"/>
      <w:marBottom w:val="0"/>
      <w:divBdr>
        <w:top w:val="none" w:sz="0" w:space="0" w:color="auto"/>
        <w:left w:val="none" w:sz="0" w:space="0" w:color="auto"/>
        <w:bottom w:val="none" w:sz="0" w:space="0" w:color="auto"/>
        <w:right w:val="none" w:sz="0" w:space="0" w:color="auto"/>
      </w:divBdr>
    </w:div>
    <w:div w:id="379403055">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499589621">
      <w:bodyDiv w:val="1"/>
      <w:marLeft w:val="0"/>
      <w:marRight w:val="0"/>
      <w:marTop w:val="0"/>
      <w:marBottom w:val="0"/>
      <w:divBdr>
        <w:top w:val="none" w:sz="0" w:space="0" w:color="auto"/>
        <w:left w:val="none" w:sz="0" w:space="0" w:color="auto"/>
        <w:bottom w:val="none" w:sz="0" w:space="0" w:color="auto"/>
        <w:right w:val="none" w:sz="0" w:space="0" w:color="auto"/>
      </w:divBdr>
    </w:div>
    <w:div w:id="586154988">
      <w:bodyDiv w:val="1"/>
      <w:marLeft w:val="0"/>
      <w:marRight w:val="0"/>
      <w:marTop w:val="0"/>
      <w:marBottom w:val="0"/>
      <w:divBdr>
        <w:top w:val="none" w:sz="0" w:space="0" w:color="auto"/>
        <w:left w:val="none" w:sz="0" w:space="0" w:color="auto"/>
        <w:bottom w:val="none" w:sz="0" w:space="0" w:color="auto"/>
        <w:right w:val="none" w:sz="0" w:space="0" w:color="auto"/>
      </w:divBdr>
    </w:div>
    <w:div w:id="602684724">
      <w:bodyDiv w:val="1"/>
      <w:marLeft w:val="0"/>
      <w:marRight w:val="0"/>
      <w:marTop w:val="0"/>
      <w:marBottom w:val="0"/>
      <w:divBdr>
        <w:top w:val="none" w:sz="0" w:space="0" w:color="auto"/>
        <w:left w:val="none" w:sz="0" w:space="0" w:color="auto"/>
        <w:bottom w:val="none" w:sz="0" w:space="0" w:color="auto"/>
        <w:right w:val="none" w:sz="0" w:space="0" w:color="auto"/>
      </w:divBdr>
    </w:div>
    <w:div w:id="654263324">
      <w:bodyDiv w:val="1"/>
      <w:marLeft w:val="0"/>
      <w:marRight w:val="0"/>
      <w:marTop w:val="0"/>
      <w:marBottom w:val="0"/>
      <w:divBdr>
        <w:top w:val="none" w:sz="0" w:space="0" w:color="auto"/>
        <w:left w:val="none" w:sz="0" w:space="0" w:color="auto"/>
        <w:bottom w:val="none" w:sz="0" w:space="0" w:color="auto"/>
        <w:right w:val="none" w:sz="0" w:space="0" w:color="auto"/>
      </w:divBdr>
    </w:div>
    <w:div w:id="844563376">
      <w:bodyDiv w:val="1"/>
      <w:marLeft w:val="0"/>
      <w:marRight w:val="0"/>
      <w:marTop w:val="0"/>
      <w:marBottom w:val="0"/>
      <w:divBdr>
        <w:top w:val="none" w:sz="0" w:space="0" w:color="auto"/>
        <w:left w:val="none" w:sz="0" w:space="0" w:color="auto"/>
        <w:bottom w:val="none" w:sz="0" w:space="0" w:color="auto"/>
        <w:right w:val="none" w:sz="0" w:space="0" w:color="auto"/>
      </w:divBdr>
    </w:div>
    <w:div w:id="928123527">
      <w:bodyDiv w:val="1"/>
      <w:marLeft w:val="0"/>
      <w:marRight w:val="0"/>
      <w:marTop w:val="0"/>
      <w:marBottom w:val="0"/>
      <w:divBdr>
        <w:top w:val="none" w:sz="0" w:space="0" w:color="auto"/>
        <w:left w:val="none" w:sz="0" w:space="0" w:color="auto"/>
        <w:bottom w:val="none" w:sz="0" w:space="0" w:color="auto"/>
        <w:right w:val="none" w:sz="0" w:space="0" w:color="auto"/>
      </w:divBdr>
    </w:div>
    <w:div w:id="932936519">
      <w:bodyDiv w:val="1"/>
      <w:marLeft w:val="0"/>
      <w:marRight w:val="0"/>
      <w:marTop w:val="0"/>
      <w:marBottom w:val="0"/>
      <w:divBdr>
        <w:top w:val="none" w:sz="0" w:space="0" w:color="auto"/>
        <w:left w:val="none" w:sz="0" w:space="0" w:color="auto"/>
        <w:bottom w:val="none" w:sz="0" w:space="0" w:color="auto"/>
        <w:right w:val="none" w:sz="0" w:space="0" w:color="auto"/>
      </w:divBdr>
    </w:div>
    <w:div w:id="942226187">
      <w:bodyDiv w:val="1"/>
      <w:marLeft w:val="0"/>
      <w:marRight w:val="0"/>
      <w:marTop w:val="0"/>
      <w:marBottom w:val="0"/>
      <w:divBdr>
        <w:top w:val="none" w:sz="0" w:space="0" w:color="auto"/>
        <w:left w:val="none" w:sz="0" w:space="0" w:color="auto"/>
        <w:bottom w:val="none" w:sz="0" w:space="0" w:color="auto"/>
        <w:right w:val="none" w:sz="0" w:space="0" w:color="auto"/>
      </w:divBdr>
    </w:div>
    <w:div w:id="1013609121">
      <w:bodyDiv w:val="1"/>
      <w:marLeft w:val="0"/>
      <w:marRight w:val="0"/>
      <w:marTop w:val="0"/>
      <w:marBottom w:val="0"/>
      <w:divBdr>
        <w:top w:val="none" w:sz="0" w:space="0" w:color="auto"/>
        <w:left w:val="none" w:sz="0" w:space="0" w:color="auto"/>
        <w:bottom w:val="none" w:sz="0" w:space="0" w:color="auto"/>
        <w:right w:val="none" w:sz="0" w:space="0" w:color="auto"/>
      </w:divBdr>
    </w:div>
    <w:div w:id="1104038997">
      <w:bodyDiv w:val="1"/>
      <w:marLeft w:val="0"/>
      <w:marRight w:val="0"/>
      <w:marTop w:val="0"/>
      <w:marBottom w:val="0"/>
      <w:divBdr>
        <w:top w:val="none" w:sz="0" w:space="0" w:color="auto"/>
        <w:left w:val="none" w:sz="0" w:space="0" w:color="auto"/>
        <w:bottom w:val="none" w:sz="0" w:space="0" w:color="auto"/>
        <w:right w:val="none" w:sz="0" w:space="0" w:color="auto"/>
      </w:divBdr>
    </w:div>
    <w:div w:id="1154180312">
      <w:bodyDiv w:val="1"/>
      <w:marLeft w:val="0"/>
      <w:marRight w:val="0"/>
      <w:marTop w:val="0"/>
      <w:marBottom w:val="0"/>
      <w:divBdr>
        <w:top w:val="none" w:sz="0" w:space="0" w:color="auto"/>
        <w:left w:val="none" w:sz="0" w:space="0" w:color="auto"/>
        <w:bottom w:val="none" w:sz="0" w:space="0" w:color="auto"/>
        <w:right w:val="none" w:sz="0" w:space="0" w:color="auto"/>
      </w:divBdr>
    </w:div>
    <w:div w:id="1172112678">
      <w:bodyDiv w:val="1"/>
      <w:marLeft w:val="0"/>
      <w:marRight w:val="0"/>
      <w:marTop w:val="0"/>
      <w:marBottom w:val="0"/>
      <w:divBdr>
        <w:top w:val="none" w:sz="0" w:space="0" w:color="auto"/>
        <w:left w:val="none" w:sz="0" w:space="0" w:color="auto"/>
        <w:bottom w:val="none" w:sz="0" w:space="0" w:color="auto"/>
        <w:right w:val="none" w:sz="0" w:space="0" w:color="auto"/>
      </w:divBdr>
    </w:div>
    <w:div w:id="1359546323">
      <w:bodyDiv w:val="1"/>
      <w:marLeft w:val="0"/>
      <w:marRight w:val="0"/>
      <w:marTop w:val="0"/>
      <w:marBottom w:val="0"/>
      <w:divBdr>
        <w:top w:val="none" w:sz="0" w:space="0" w:color="auto"/>
        <w:left w:val="none" w:sz="0" w:space="0" w:color="auto"/>
        <w:bottom w:val="none" w:sz="0" w:space="0" w:color="auto"/>
        <w:right w:val="none" w:sz="0" w:space="0" w:color="auto"/>
      </w:divBdr>
    </w:div>
    <w:div w:id="1441491175">
      <w:bodyDiv w:val="1"/>
      <w:marLeft w:val="0"/>
      <w:marRight w:val="0"/>
      <w:marTop w:val="0"/>
      <w:marBottom w:val="0"/>
      <w:divBdr>
        <w:top w:val="none" w:sz="0" w:space="0" w:color="auto"/>
        <w:left w:val="none" w:sz="0" w:space="0" w:color="auto"/>
        <w:bottom w:val="none" w:sz="0" w:space="0" w:color="auto"/>
        <w:right w:val="none" w:sz="0" w:space="0" w:color="auto"/>
      </w:divBdr>
    </w:div>
    <w:div w:id="1489056376">
      <w:bodyDiv w:val="1"/>
      <w:marLeft w:val="0"/>
      <w:marRight w:val="0"/>
      <w:marTop w:val="0"/>
      <w:marBottom w:val="0"/>
      <w:divBdr>
        <w:top w:val="none" w:sz="0" w:space="0" w:color="auto"/>
        <w:left w:val="none" w:sz="0" w:space="0" w:color="auto"/>
        <w:bottom w:val="none" w:sz="0" w:space="0" w:color="auto"/>
        <w:right w:val="none" w:sz="0" w:space="0" w:color="auto"/>
      </w:divBdr>
    </w:div>
    <w:div w:id="1572426726">
      <w:bodyDiv w:val="1"/>
      <w:marLeft w:val="0"/>
      <w:marRight w:val="0"/>
      <w:marTop w:val="0"/>
      <w:marBottom w:val="0"/>
      <w:divBdr>
        <w:top w:val="none" w:sz="0" w:space="0" w:color="auto"/>
        <w:left w:val="none" w:sz="0" w:space="0" w:color="auto"/>
        <w:bottom w:val="none" w:sz="0" w:space="0" w:color="auto"/>
        <w:right w:val="none" w:sz="0" w:space="0" w:color="auto"/>
      </w:divBdr>
    </w:div>
    <w:div w:id="1606957542">
      <w:bodyDiv w:val="1"/>
      <w:marLeft w:val="0"/>
      <w:marRight w:val="0"/>
      <w:marTop w:val="0"/>
      <w:marBottom w:val="0"/>
      <w:divBdr>
        <w:top w:val="none" w:sz="0" w:space="0" w:color="auto"/>
        <w:left w:val="none" w:sz="0" w:space="0" w:color="auto"/>
        <w:bottom w:val="none" w:sz="0" w:space="0" w:color="auto"/>
        <w:right w:val="none" w:sz="0" w:space="0" w:color="auto"/>
      </w:divBdr>
    </w:div>
    <w:div w:id="1807628623">
      <w:bodyDiv w:val="1"/>
      <w:marLeft w:val="0"/>
      <w:marRight w:val="0"/>
      <w:marTop w:val="0"/>
      <w:marBottom w:val="0"/>
      <w:divBdr>
        <w:top w:val="none" w:sz="0" w:space="0" w:color="auto"/>
        <w:left w:val="none" w:sz="0" w:space="0" w:color="auto"/>
        <w:bottom w:val="none" w:sz="0" w:space="0" w:color="auto"/>
        <w:right w:val="none" w:sz="0" w:space="0" w:color="auto"/>
      </w:divBdr>
    </w:div>
    <w:div w:id="1917279770">
      <w:bodyDiv w:val="1"/>
      <w:marLeft w:val="0"/>
      <w:marRight w:val="0"/>
      <w:marTop w:val="0"/>
      <w:marBottom w:val="0"/>
      <w:divBdr>
        <w:top w:val="none" w:sz="0" w:space="0" w:color="auto"/>
        <w:left w:val="none" w:sz="0" w:space="0" w:color="auto"/>
        <w:bottom w:val="none" w:sz="0" w:space="0" w:color="auto"/>
        <w:right w:val="none" w:sz="0" w:space="0" w:color="auto"/>
      </w:divBdr>
    </w:div>
    <w:div w:id="2081781358">
      <w:bodyDiv w:val="1"/>
      <w:marLeft w:val="0"/>
      <w:marRight w:val="0"/>
      <w:marTop w:val="0"/>
      <w:marBottom w:val="0"/>
      <w:divBdr>
        <w:top w:val="none" w:sz="0" w:space="0" w:color="auto"/>
        <w:left w:val="none" w:sz="0" w:space="0" w:color="auto"/>
        <w:bottom w:val="none" w:sz="0" w:space="0" w:color="auto"/>
        <w:right w:val="none" w:sz="0" w:space="0" w:color="auto"/>
      </w:divBdr>
    </w:div>
    <w:div w:id="2087533998">
      <w:bodyDiv w:val="1"/>
      <w:marLeft w:val="0"/>
      <w:marRight w:val="0"/>
      <w:marTop w:val="0"/>
      <w:marBottom w:val="0"/>
      <w:divBdr>
        <w:top w:val="none" w:sz="0" w:space="0" w:color="auto"/>
        <w:left w:val="none" w:sz="0" w:space="0" w:color="auto"/>
        <w:bottom w:val="none" w:sz="0" w:space="0" w:color="auto"/>
        <w:right w:val="none" w:sz="0" w:space="0" w:color="auto"/>
      </w:divBdr>
    </w:div>
    <w:div w:id="20999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rksimply@globdata.cz"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arkovaciliste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pora@globdata.cz" TargetMode="External"/><Relationship Id="rId5" Type="http://schemas.openxmlformats.org/officeDocument/2006/relationships/settings" Target="settings.xml"/><Relationship Id="rId15" Type="http://schemas.openxmlformats.org/officeDocument/2006/relationships/hyperlink" Target="https://www.mastercard.us/en-us/about-mastercard/what-we-do/rules.html" TargetMode="External"/><Relationship Id="rId10" Type="http://schemas.openxmlformats.org/officeDocument/2006/relationships/hyperlink" Target="mailto:p.klicka@globdata.cz" TargetMode="External"/><Relationship Id="rId4" Type="http://schemas.openxmlformats.org/officeDocument/2006/relationships/styles" Target="styles.xml"/><Relationship Id="rId9" Type="http://schemas.openxmlformats.org/officeDocument/2006/relationships/hyperlink" Target="http://www.parkovacilistek.cz" TargetMode="External"/><Relationship Id="rId14" Type="http://schemas.openxmlformats.org/officeDocument/2006/relationships/hyperlink" Target="mailto:parksimply@globdat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26D04-540F-4645-BC2F-6ED07CE055D7}">
  <ds:schemaRefs>
    <ds:schemaRef ds:uri="http://schemas.openxmlformats.org/officeDocument/2006/bibliography"/>
  </ds:schemaRefs>
</ds:datastoreItem>
</file>

<file path=customXml/itemProps2.xml><?xml version="1.0" encoding="utf-8"?>
<ds:datastoreItem xmlns:ds="http://schemas.openxmlformats.org/officeDocument/2006/customXml" ds:itemID="{B015AB09-F4C6-4964-8C96-F838F78F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6794</Words>
  <Characters>40090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Hausner;Vít Václavík</dc:creator>
  <cp:lastModifiedBy>Brandová Adéla</cp:lastModifiedBy>
  <cp:revision>12</cp:revision>
  <cp:lastPrinted>2022-10-04T05:10:00Z</cp:lastPrinted>
  <dcterms:created xsi:type="dcterms:W3CDTF">2024-10-23T08:14:00Z</dcterms:created>
  <dcterms:modified xsi:type="dcterms:W3CDTF">2025-01-15T07:05:00Z</dcterms:modified>
</cp:coreProperties>
</file>