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F3" w:rsidRPr="00AA2E5E" w:rsidRDefault="00616EF3" w:rsidP="00B0409C">
      <w:pPr>
        <w:jc w:val="center"/>
        <w:rPr>
          <w:rFonts w:ascii="Arial" w:hAnsi="Arial" w:cs="Arial"/>
          <w:b/>
          <w:sz w:val="28"/>
          <w:szCs w:val="28"/>
          <w:u w:val="single"/>
        </w:rPr>
      </w:pPr>
      <w:r w:rsidRPr="00AA2E5E">
        <w:rPr>
          <w:rFonts w:ascii="Arial" w:hAnsi="Arial" w:cs="Arial"/>
          <w:b/>
          <w:sz w:val="28"/>
          <w:szCs w:val="28"/>
          <w:u w:val="single"/>
        </w:rPr>
        <w:t>SMLOUVA O POSTOUPENÍ POHLEDÁVEK</w:t>
      </w:r>
    </w:p>
    <w:p w:rsidR="00616EF3" w:rsidRPr="003E3FCB" w:rsidRDefault="00616EF3" w:rsidP="00B0409C">
      <w:pPr>
        <w:jc w:val="center"/>
        <w:rPr>
          <w:rFonts w:ascii="Arial" w:hAnsi="Arial" w:cs="Arial"/>
          <w:b/>
          <w:sz w:val="20"/>
          <w:szCs w:val="20"/>
        </w:rPr>
      </w:pPr>
    </w:p>
    <w:p w:rsidR="00616EF3" w:rsidRDefault="00616EF3" w:rsidP="00D97005">
      <w:pPr>
        <w:jc w:val="both"/>
        <w:rPr>
          <w:rFonts w:ascii="Arial" w:hAnsi="Arial" w:cs="Arial"/>
          <w:sz w:val="20"/>
        </w:rPr>
      </w:pPr>
      <w:r>
        <w:rPr>
          <w:rFonts w:ascii="Arial" w:hAnsi="Arial" w:cs="Arial"/>
          <w:sz w:val="20"/>
        </w:rPr>
        <w:t xml:space="preserve">Níže uvedeného dne, měsíce a roku uzavírají na základě ustanovení </w:t>
      </w:r>
      <w:r w:rsidRPr="00D97005">
        <w:rPr>
          <w:rFonts w:ascii="Arial" w:hAnsi="Arial" w:cs="Arial"/>
          <w:sz w:val="20"/>
        </w:rPr>
        <w:t>§</w:t>
      </w:r>
      <w:r>
        <w:rPr>
          <w:rFonts w:ascii="Arial" w:hAnsi="Arial" w:cs="Arial"/>
          <w:sz w:val="20"/>
        </w:rPr>
        <w:t xml:space="preserve"> </w:t>
      </w:r>
      <w:smartTag w:uri="urn:schemas-microsoft-com:office:smarttags" w:element="metricconverter">
        <w:smartTagPr>
          <w:attr w:name="ProductID" w:val="1879 a"/>
        </w:smartTagPr>
        <w:r w:rsidRPr="00D97005">
          <w:rPr>
            <w:rFonts w:ascii="Arial" w:hAnsi="Arial" w:cs="Arial"/>
            <w:sz w:val="20"/>
          </w:rPr>
          <w:t xml:space="preserve">1879 </w:t>
        </w:r>
        <w:r>
          <w:rPr>
            <w:rFonts w:ascii="Arial" w:hAnsi="Arial" w:cs="Arial"/>
            <w:sz w:val="20"/>
          </w:rPr>
          <w:t>a</w:t>
        </w:r>
      </w:smartTag>
      <w:r>
        <w:rPr>
          <w:rFonts w:ascii="Arial" w:hAnsi="Arial" w:cs="Arial"/>
          <w:sz w:val="20"/>
        </w:rPr>
        <w:t xml:space="preserve"> násl. zákona </w:t>
      </w:r>
      <w:r w:rsidR="00F04140">
        <w:rPr>
          <w:rFonts w:ascii="Arial" w:hAnsi="Arial" w:cs="Arial"/>
          <w:sz w:val="20"/>
        </w:rPr>
        <w:br/>
      </w:r>
      <w:r>
        <w:rPr>
          <w:rFonts w:ascii="Arial" w:hAnsi="Arial" w:cs="Arial"/>
          <w:sz w:val="20"/>
        </w:rPr>
        <w:t xml:space="preserve">č.  </w:t>
      </w:r>
      <w:r w:rsidRPr="00D97005">
        <w:rPr>
          <w:rFonts w:ascii="Arial" w:hAnsi="Arial" w:cs="Arial"/>
          <w:sz w:val="20"/>
        </w:rPr>
        <w:t>89/2012</w:t>
      </w:r>
      <w:r>
        <w:rPr>
          <w:rFonts w:ascii="Arial" w:hAnsi="Arial" w:cs="Arial"/>
          <w:sz w:val="20"/>
        </w:rPr>
        <w:t xml:space="preserve"> </w:t>
      </w:r>
      <w:r w:rsidRPr="00D97005">
        <w:rPr>
          <w:rFonts w:ascii="Arial" w:hAnsi="Arial" w:cs="Arial"/>
          <w:sz w:val="20"/>
        </w:rPr>
        <w:t>Sb</w:t>
      </w:r>
      <w:r>
        <w:rPr>
          <w:rFonts w:ascii="Arial" w:hAnsi="Arial" w:cs="Arial"/>
          <w:sz w:val="20"/>
        </w:rPr>
        <w:t>., občanský zákoník, ve znění pozdějších předpisů, smluvní strany:</w:t>
      </w:r>
    </w:p>
    <w:p w:rsidR="00616EF3" w:rsidRPr="003E3FCB" w:rsidRDefault="00616EF3" w:rsidP="00451EEA">
      <w:pPr>
        <w:jc w:val="both"/>
        <w:rPr>
          <w:rFonts w:ascii="Arial" w:hAnsi="Arial" w:cs="Arial"/>
          <w:sz w:val="20"/>
          <w:szCs w:val="20"/>
        </w:rPr>
      </w:pPr>
    </w:p>
    <w:p w:rsidR="00616EF3" w:rsidRPr="003E3FCB" w:rsidRDefault="00616EF3" w:rsidP="00B0409C">
      <w:pPr>
        <w:rPr>
          <w:rFonts w:ascii="Arial" w:hAnsi="Arial" w:cs="Arial"/>
          <w:sz w:val="20"/>
          <w:szCs w:val="20"/>
        </w:rPr>
      </w:pPr>
    </w:p>
    <w:p w:rsidR="00616EF3" w:rsidRPr="007F14C7" w:rsidRDefault="00616EF3" w:rsidP="00D050F6">
      <w:pPr>
        <w:tabs>
          <w:tab w:val="center" w:pos="4819"/>
        </w:tabs>
        <w:spacing w:line="276" w:lineRule="auto"/>
        <w:rPr>
          <w:rFonts w:ascii="Arial" w:hAnsi="Arial" w:cs="Arial"/>
          <w:b/>
          <w:sz w:val="20"/>
          <w:szCs w:val="20"/>
        </w:rPr>
      </w:pPr>
      <w:r>
        <w:rPr>
          <w:rFonts w:ascii="Arial" w:hAnsi="Arial" w:cs="Arial"/>
          <w:b/>
          <w:sz w:val="20"/>
          <w:szCs w:val="20"/>
        </w:rPr>
        <w:t>Město Dobruška</w:t>
      </w:r>
      <w:r w:rsidRPr="007F14C7">
        <w:rPr>
          <w:rFonts w:ascii="Arial" w:hAnsi="Arial" w:cs="Arial"/>
          <w:b/>
          <w:sz w:val="20"/>
          <w:szCs w:val="20"/>
        </w:rPr>
        <w:tab/>
      </w:r>
    </w:p>
    <w:p w:rsidR="00616EF3" w:rsidRPr="007F14C7" w:rsidRDefault="00616EF3" w:rsidP="00D050F6">
      <w:pPr>
        <w:spacing w:line="276" w:lineRule="auto"/>
        <w:rPr>
          <w:rFonts w:ascii="Arial" w:hAnsi="Arial" w:cs="Arial"/>
          <w:sz w:val="20"/>
          <w:szCs w:val="20"/>
        </w:rPr>
      </w:pPr>
      <w:r w:rsidRPr="007F14C7">
        <w:rPr>
          <w:rFonts w:ascii="Arial" w:hAnsi="Arial" w:cs="Arial"/>
          <w:sz w:val="20"/>
          <w:szCs w:val="20"/>
        </w:rPr>
        <w:t xml:space="preserve">se sídlem </w:t>
      </w:r>
      <w:r w:rsidR="00F04140">
        <w:rPr>
          <w:rFonts w:ascii="Arial" w:hAnsi="Arial" w:cs="Arial"/>
          <w:sz w:val="20"/>
          <w:szCs w:val="20"/>
        </w:rPr>
        <w:t>Solnická 777</w:t>
      </w:r>
      <w:r>
        <w:rPr>
          <w:rFonts w:ascii="Arial" w:hAnsi="Arial" w:cs="Arial"/>
          <w:sz w:val="20"/>
          <w:szCs w:val="20"/>
        </w:rPr>
        <w:t xml:space="preserve">, </w:t>
      </w:r>
      <w:r w:rsidRPr="00060F13">
        <w:rPr>
          <w:rFonts w:ascii="Arial" w:hAnsi="Arial" w:cs="Arial"/>
          <w:sz w:val="20"/>
          <w:szCs w:val="20"/>
        </w:rPr>
        <w:t>518 01 Dobruška</w:t>
      </w:r>
    </w:p>
    <w:p w:rsidR="00616EF3" w:rsidRPr="007F14C7" w:rsidRDefault="00616EF3" w:rsidP="00D050F6">
      <w:pPr>
        <w:spacing w:line="276" w:lineRule="auto"/>
        <w:rPr>
          <w:rFonts w:ascii="Arial" w:hAnsi="Arial" w:cs="Arial"/>
          <w:sz w:val="20"/>
          <w:szCs w:val="20"/>
        </w:rPr>
      </w:pPr>
      <w:r w:rsidRPr="007F14C7">
        <w:rPr>
          <w:rFonts w:ascii="Arial" w:hAnsi="Arial" w:cs="Arial"/>
          <w:sz w:val="20"/>
          <w:szCs w:val="20"/>
        </w:rPr>
        <w:t>IČ</w:t>
      </w:r>
      <w:r w:rsidR="00F04140">
        <w:rPr>
          <w:rFonts w:ascii="Arial" w:hAnsi="Arial" w:cs="Arial"/>
          <w:sz w:val="20"/>
          <w:szCs w:val="20"/>
        </w:rPr>
        <w:t>O</w:t>
      </w:r>
      <w:r w:rsidRPr="007F14C7">
        <w:rPr>
          <w:rFonts w:ascii="Arial" w:hAnsi="Arial" w:cs="Arial"/>
          <w:sz w:val="20"/>
          <w:szCs w:val="20"/>
        </w:rPr>
        <w:t xml:space="preserve"> </w:t>
      </w:r>
      <w:r w:rsidRPr="00060F13">
        <w:rPr>
          <w:rFonts w:ascii="Arial" w:hAnsi="Arial" w:cs="Arial"/>
          <w:sz w:val="20"/>
          <w:szCs w:val="20"/>
        </w:rPr>
        <w:t>00274879</w:t>
      </w:r>
    </w:p>
    <w:p w:rsidR="00616EF3" w:rsidRPr="00A011B7" w:rsidRDefault="00F04140" w:rsidP="003C7853">
      <w:pPr>
        <w:spacing w:line="276" w:lineRule="auto"/>
        <w:rPr>
          <w:rFonts w:ascii="Arial" w:hAnsi="Arial" w:cs="Arial"/>
          <w:sz w:val="20"/>
          <w:szCs w:val="20"/>
        </w:rPr>
      </w:pPr>
      <w:r>
        <w:rPr>
          <w:rFonts w:ascii="Arial" w:hAnsi="Arial" w:cs="Arial"/>
          <w:sz w:val="20"/>
          <w:szCs w:val="20"/>
        </w:rPr>
        <w:t>bankovní spojení</w:t>
      </w:r>
      <w:r>
        <w:rPr>
          <w:rFonts w:ascii="Arial" w:hAnsi="Arial" w:cs="Arial"/>
          <w:sz w:val="20"/>
          <w:szCs w:val="20"/>
          <w:lang w:val="en-US"/>
        </w:rPr>
        <w:t xml:space="preserve">: </w:t>
      </w:r>
      <w:r w:rsidRPr="00F04140">
        <w:rPr>
          <w:rFonts w:ascii="Arial" w:hAnsi="Arial" w:cs="Arial"/>
          <w:sz w:val="20"/>
          <w:szCs w:val="20"/>
        </w:rPr>
        <w:t>Komerční</w:t>
      </w:r>
      <w:r>
        <w:rPr>
          <w:rFonts w:ascii="Arial" w:hAnsi="Arial" w:cs="Arial"/>
          <w:sz w:val="20"/>
          <w:szCs w:val="20"/>
        </w:rPr>
        <w:t xml:space="preserve"> banka, a. s., číslo účtu</w:t>
      </w:r>
      <w:r w:rsidRPr="00F04140">
        <w:rPr>
          <w:rFonts w:ascii="Arial" w:hAnsi="Arial" w:cs="Arial"/>
          <w:sz w:val="20"/>
          <w:szCs w:val="20"/>
        </w:rPr>
        <w:t xml:space="preserve"> </w:t>
      </w:r>
      <w:r w:rsidR="00AE3C81">
        <w:rPr>
          <w:rFonts w:ascii="Arial" w:hAnsi="Arial" w:cs="Arial"/>
          <w:sz w:val="20"/>
          <w:szCs w:val="20"/>
        </w:rPr>
        <w:t>xxxxx</w:t>
      </w:r>
    </w:p>
    <w:p w:rsidR="00616EF3" w:rsidRDefault="00F04140" w:rsidP="00D050F6">
      <w:pPr>
        <w:spacing w:line="276" w:lineRule="auto"/>
        <w:rPr>
          <w:rFonts w:ascii="Arial" w:hAnsi="Arial" w:cs="Arial"/>
          <w:sz w:val="20"/>
          <w:szCs w:val="20"/>
        </w:rPr>
      </w:pPr>
      <w:r>
        <w:rPr>
          <w:rFonts w:ascii="Arial" w:hAnsi="Arial" w:cs="Arial"/>
          <w:sz w:val="20"/>
          <w:szCs w:val="20"/>
        </w:rPr>
        <w:t>zastoupené Miroslavem Sixtou,</w:t>
      </w:r>
      <w:r w:rsidR="004736FB">
        <w:rPr>
          <w:rFonts w:ascii="Arial" w:hAnsi="Arial" w:cs="Arial"/>
          <w:sz w:val="20"/>
          <w:szCs w:val="20"/>
        </w:rPr>
        <w:t xml:space="preserve"> </w:t>
      </w:r>
      <w:r w:rsidR="00616EF3">
        <w:rPr>
          <w:rFonts w:ascii="Arial" w:hAnsi="Arial" w:cs="Arial"/>
          <w:sz w:val="20"/>
          <w:szCs w:val="20"/>
        </w:rPr>
        <w:t>starostou</w:t>
      </w:r>
    </w:p>
    <w:p w:rsidR="00616EF3" w:rsidRPr="00FF6FDE" w:rsidRDefault="00616EF3" w:rsidP="00AD1769">
      <w:pPr>
        <w:tabs>
          <w:tab w:val="left" w:pos="5073"/>
          <w:tab w:val="left" w:pos="9177"/>
        </w:tabs>
        <w:spacing w:line="276" w:lineRule="auto"/>
        <w:rPr>
          <w:rFonts w:ascii="Arial" w:hAnsi="Arial" w:cs="Arial"/>
          <w:sz w:val="20"/>
          <w:szCs w:val="20"/>
        </w:rPr>
      </w:pPr>
      <w:r w:rsidRPr="00FF6FDE">
        <w:rPr>
          <w:rFonts w:ascii="Arial" w:hAnsi="Arial" w:cs="Arial"/>
          <w:sz w:val="20"/>
          <w:szCs w:val="20"/>
        </w:rPr>
        <w:t>(dále jen „</w:t>
      </w:r>
      <w:r w:rsidRPr="00FF6FDE">
        <w:rPr>
          <w:rFonts w:ascii="Arial" w:hAnsi="Arial" w:cs="Arial"/>
          <w:b/>
          <w:bCs/>
          <w:sz w:val="20"/>
          <w:szCs w:val="20"/>
        </w:rPr>
        <w:t>Partner“</w:t>
      </w:r>
      <w:r w:rsidRPr="00FF6FDE">
        <w:rPr>
          <w:rFonts w:ascii="Arial" w:hAnsi="Arial" w:cs="Arial"/>
          <w:sz w:val="20"/>
          <w:szCs w:val="20"/>
        </w:rPr>
        <w:t>)</w:t>
      </w:r>
    </w:p>
    <w:p w:rsidR="00616EF3" w:rsidRPr="00BB2034" w:rsidRDefault="00616EF3" w:rsidP="00AA2E5E">
      <w:pPr>
        <w:tabs>
          <w:tab w:val="left" w:pos="5073"/>
          <w:tab w:val="left" w:pos="9177"/>
        </w:tabs>
        <w:spacing w:line="276" w:lineRule="auto"/>
        <w:rPr>
          <w:rFonts w:ascii="Arial" w:hAnsi="Arial" w:cs="Arial"/>
          <w:sz w:val="20"/>
          <w:szCs w:val="20"/>
        </w:rPr>
      </w:pPr>
    </w:p>
    <w:p w:rsidR="00616EF3" w:rsidRPr="00BB2034" w:rsidRDefault="00616EF3" w:rsidP="003E3FCB">
      <w:pPr>
        <w:spacing w:line="276" w:lineRule="auto"/>
        <w:rPr>
          <w:rFonts w:ascii="Arial" w:hAnsi="Arial" w:cs="Arial"/>
          <w:b/>
          <w:sz w:val="20"/>
          <w:szCs w:val="20"/>
        </w:rPr>
      </w:pPr>
    </w:p>
    <w:p w:rsidR="00616EF3" w:rsidRPr="00BB2034" w:rsidRDefault="00616EF3" w:rsidP="003E3FCB">
      <w:pPr>
        <w:spacing w:line="276" w:lineRule="auto"/>
        <w:rPr>
          <w:rFonts w:ascii="Arial" w:hAnsi="Arial" w:cs="Arial"/>
          <w:b/>
          <w:sz w:val="20"/>
          <w:szCs w:val="20"/>
        </w:rPr>
      </w:pPr>
      <w:r w:rsidRPr="00BB2034">
        <w:rPr>
          <w:rFonts w:ascii="Arial" w:hAnsi="Arial" w:cs="Arial"/>
          <w:b/>
          <w:sz w:val="20"/>
          <w:szCs w:val="20"/>
        </w:rPr>
        <w:t>a</w:t>
      </w:r>
    </w:p>
    <w:p w:rsidR="00616EF3" w:rsidRPr="00BB2034" w:rsidRDefault="00616EF3" w:rsidP="003E3FCB">
      <w:pPr>
        <w:spacing w:line="276" w:lineRule="auto"/>
        <w:rPr>
          <w:rFonts w:ascii="Arial" w:hAnsi="Arial" w:cs="Arial"/>
          <w:b/>
          <w:sz w:val="20"/>
          <w:szCs w:val="20"/>
        </w:rPr>
      </w:pPr>
    </w:p>
    <w:p w:rsidR="00616EF3" w:rsidRPr="00395439" w:rsidRDefault="00616EF3" w:rsidP="004F22F9">
      <w:pPr>
        <w:rPr>
          <w:rFonts w:ascii="Arial" w:hAnsi="Arial" w:cs="Arial"/>
          <w:b/>
          <w:sz w:val="20"/>
          <w:szCs w:val="20"/>
        </w:rPr>
      </w:pPr>
      <w:r w:rsidRPr="00395439">
        <w:rPr>
          <w:rFonts w:ascii="Arial" w:hAnsi="Arial" w:cs="Arial"/>
          <w:b/>
          <w:sz w:val="20"/>
          <w:szCs w:val="20"/>
        </w:rPr>
        <w:t xml:space="preserve">GLOBDATA a.s. </w:t>
      </w:r>
    </w:p>
    <w:p w:rsidR="00616EF3" w:rsidRPr="00395439" w:rsidRDefault="00616EF3" w:rsidP="004F22F9">
      <w:pPr>
        <w:rPr>
          <w:rFonts w:ascii="Arial" w:hAnsi="Arial" w:cs="Arial"/>
          <w:sz w:val="20"/>
          <w:szCs w:val="20"/>
        </w:rPr>
      </w:pPr>
      <w:r w:rsidRPr="00395439">
        <w:rPr>
          <w:rFonts w:ascii="Arial" w:hAnsi="Arial" w:cs="Arial"/>
          <w:sz w:val="20"/>
          <w:szCs w:val="20"/>
        </w:rPr>
        <w:t>se sídlem Na příkopě 393/11, 110 00 Praha 1</w:t>
      </w:r>
    </w:p>
    <w:p w:rsidR="00616EF3" w:rsidRPr="00704FCE" w:rsidRDefault="00F04140" w:rsidP="00704FCE">
      <w:pPr>
        <w:rPr>
          <w:rFonts w:ascii="Arial" w:hAnsi="Arial" w:cs="Arial"/>
          <w:sz w:val="20"/>
          <w:szCs w:val="20"/>
        </w:rPr>
      </w:pPr>
      <w:r>
        <w:rPr>
          <w:rFonts w:ascii="Arial" w:hAnsi="Arial" w:cs="Arial"/>
          <w:sz w:val="20"/>
          <w:szCs w:val="20"/>
        </w:rPr>
        <w:t>IČO</w:t>
      </w:r>
      <w:r w:rsidR="00616EF3" w:rsidRPr="00704FCE">
        <w:rPr>
          <w:rFonts w:ascii="Arial" w:hAnsi="Arial" w:cs="Arial"/>
          <w:sz w:val="20"/>
          <w:szCs w:val="20"/>
        </w:rPr>
        <w:t xml:space="preserve"> </w:t>
      </w:r>
      <w:r w:rsidR="00616EF3" w:rsidRPr="00A011B7">
        <w:rPr>
          <w:rFonts w:ascii="Arial" w:hAnsi="Arial" w:cs="Arial"/>
          <w:sz w:val="20"/>
          <w:szCs w:val="20"/>
        </w:rPr>
        <w:t>05642361</w:t>
      </w:r>
    </w:p>
    <w:p w:rsidR="00616EF3" w:rsidRPr="00395439" w:rsidRDefault="00616EF3" w:rsidP="004F22F9">
      <w:pPr>
        <w:rPr>
          <w:rFonts w:ascii="Arial" w:hAnsi="Arial" w:cs="Arial"/>
          <w:sz w:val="20"/>
          <w:szCs w:val="20"/>
        </w:rPr>
      </w:pPr>
      <w:r w:rsidRPr="00395439">
        <w:rPr>
          <w:rFonts w:ascii="Arial" w:hAnsi="Arial" w:cs="Arial"/>
          <w:sz w:val="20"/>
          <w:szCs w:val="20"/>
        </w:rPr>
        <w:t xml:space="preserve">bankovní spojení: </w:t>
      </w:r>
      <w:proofErr w:type="spellStart"/>
      <w:r w:rsidRPr="00395439">
        <w:rPr>
          <w:rFonts w:ascii="Arial" w:hAnsi="Arial" w:cs="Arial"/>
          <w:sz w:val="20"/>
          <w:szCs w:val="20"/>
        </w:rPr>
        <w:t>Raiffeisenbank</w:t>
      </w:r>
      <w:proofErr w:type="spellEnd"/>
      <w:r w:rsidRPr="00395439">
        <w:rPr>
          <w:rFonts w:ascii="Arial" w:hAnsi="Arial" w:cs="Arial"/>
          <w:sz w:val="20"/>
          <w:szCs w:val="20"/>
        </w:rPr>
        <w:t xml:space="preserve"> a.s., číslo </w:t>
      </w:r>
      <w:proofErr w:type="gramStart"/>
      <w:r w:rsidRPr="00395439">
        <w:rPr>
          <w:rFonts w:ascii="Arial" w:hAnsi="Arial" w:cs="Arial"/>
          <w:sz w:val="20"/>
          <w:szCs w:val="20"/>
        </w:rPr>
        <w:t xml:space="preserve">účtu  </w:t>
      </w:r>
      <w:r w:rsidR="00AE3C81">
        <w:rPr>
          <w:rFonts w:ascii="Arial" w:hAnsi="Arial" w:cs="Arial"/>
          <w:sz w:val="20"/>
          <w:szCs w:val="20"/>
        </w:rPr>
        <w:t>xxxxx</w:t>
      </w:r>
      <w:proofErr w:type="gramEnd"/>
    </w:p>
    <w:p w:rsidR="00616EF3" w:rsidRPr="00395439" w:rsidRDefault="00616EF3" w:rsidP="004F22F9">
      <w:pPr>
        <w:rPr>
          <w:rFonts w:ascii="Arial" w:hAnsi="Arial" w:cs="Arial"/>
          <w:sz w:val="20"/>
          <w:szCs w:val="20"/>
        </w:rPr>
      </w:pPr>
      <w:r w:rsidRPr="00395439">
        <w:rPr>
          <w:rFonts w:ascii="Arial" w:hAnsi="Arial" w:cs="Arial"/>
          <w:sz w:val="20"/>
          <w:szCs w:val="20"/>
        </w:rPr>
        <w:t>zastoupená Ing. Janem Kolouškem, předsedou představenstva a Mgr. Martinem Hausnerem, členem představenstva</w:t>
      </w:r>
    </w:p>
    <w:p w:rsidR="00616EF3" w:rsidRPr="00BB2034" w:rsidRDefault="00616EF3" w:rsidP="004F22F9">
      <w:pPr>
        <w:spacing w:line="276" w:lineRule="auto"/>
        <w:rPr>
          <w:rFonts w:ascii="Arial" w:hAnsi="Arial" w:cs="Arial"/>
          <w:sz w:val="20"/>
          <w:szCs w:val="20"/>
        </w:rPr>
      </w:pPr>
      <w:r w:rsidRPr="00395439">
        <w:rPr>
          <w:rFonts w:ascii="Arial" w:hAnsi="Arial" w:cs="Arial"/>
          <w:sz w:val="20"/>
          <w:szCs w:val="20"/>
        </w:rPr>
        <w:t xml:space="preserve">zapsaná v obchodním rejstříku vedeném Městským soudem v Praze, oddíl B, vložka </w:t>
      </w:r>
      <w:r>
        <w:rPr>
          <w:rFonts w:ascii="Arial" w:hAnsi="Arial" w:cs="Arial"/>
          <w:sz w:val="20"/>
          <w:szCs w:val="20"/>
        </w:rPr>
        <w:t>23165</w:t>
      </w:r>
    </w:p>
    <w:p w:rsidR="00616EF3" w:rsidRPr="003E3FCB" w:rsidRDefault="00616EF3" w:rsidP="003E3FCB">
      <w:pPr>
        <w:spacing w:after="60"/>
        <w:jc w:val="both"/>
        <w:rPr>
          <w:rStyle w:val="platne1"/>
          <w:rFonts w:ascii="Arial" w:hAnsi="Arial" w:cs="Arial"/>
          <w:sz w:val="20"/>
          <w:szCs w:val="20"/>
        </w:rPr>
      </w:pPr>
      <w:r w:rsidRPr="00BB2034">
        <w:rPr>
          <w:rFonts w:ascii="Arial" w:hAnsi="Arial" w:cs="Arial"/>
          <w:sz w:val="20"/>
          <w:szCs w:val="20"/>
        </w:rPr>
        <w:t>(dále jen „</w:t>
      </w:r>
      <w:r w:rsidRPr="00BB2034">
        <w:rPr>
          <w:rFonts w:ascii="Arial" w:hAnsi="Arial" w:cs="Arial"/>
          <w:b/>
          <w:bCs/>
          <w:sz w:val="20"/>
          <w:szCs w:val="20"/>
        </w:rPr>
        <w:t>Poskytovatel“</w:t>
      </w:r>
      <w:r w:rsidRPr="00BB2034">
        <w:rPr>
          <w:rFonts w:ascii="Arial" w:hAnsi="Arial" w:cs="Arial"/>
          <w:sz w:val="20"/>
          <w:szCs w:val="20"/>
        </w:rPr>
        <w:t>)</w:t>
      </w:r>
    </w:p>
    <w:p w:rsidR="00616EF3" w:rsidRPr="003E3FCB" w:rsidRDefault="00616EF3" w:rsidP="00451EEA">
      <w:pPr>
        <w:spacing w:after="60"/>
        <w:jc w:val="both"/>
        <w:rPr>
          <w:rStyle w:val="platne1"/>
          <w:rFonts w:ascii="Arial" w:hAnsi="Arial" w:cs="Arial"/>
          <w:sz w:val="20"/>
          <w:szCs w:val="20"/>
        </w:rPr>
      </w:pPr>
      <w:r w:rsidRPr="003E3FCB">
        <w:rPr>
          <w:rStyle w:val="platne1"/>
          <w:rFonts w:ascii="Arial" w:hAnsi="Arial" w:cs="Arial"/>
          <w:sz w:val="20"/>
          <w:szCs w:val="20"/>
        </w:rPr>
        <w:t>tuto</w:t>
      </w:r>
    </w:p>
    <w:p w:rsidR="00616EF3" w:rsidRPr="003E3FCB" w:rsidRDefault="00616EF3" w:rsidP="00B0409C">
      <w:pPr>
        <w:spacing w:after="60"/>
        <w:ind w:left="360"/>
        <w:jc w:val="both"/>
        <w:rPr>
          <w:rStyle w:val="platne1"/>
          <w:rFonts w:ascii="Arial" w:hAnsi="Arial" w:cs="Arial"/>
          <w:sz w:val="20"/>
          <w:szCs w:val="20"/>
        </w:rPr>
      </w:pPr>
    </w:p>
    <w:p w:rsidR="00616EF3" w:rsidRPr="00AA2E5E" w:rsidRDefault="00616EF3" w:rsidP="00451EEA">
      <w:pPr>
        <w:jc w:val="center"/>
        <w:rPr>
          <w:rFonts w:ascii="Arial" w:hAnsi="Arial" w:cs="Arial"/>
          <w:b/>
          <w:szCs w:val="20"/>
        </w:rPr>
      </w:pPr>
      <w:r w:rsidRPr="00AA2E5E">
        <w:rPr>
          <w:rFonts w:ascii="Arial" w:hAnsi="Arial" w:cs="Arial"/>
          <w:b/>
          <w:szCs w:val="20"/>
        </w:rPr>
        <w:t>SMLOUVU O POSTOUPENÍ POHLEDÁVEK</w:t>
      </w:r>
    </w:p>
    <w:p w:rsidR="00616EF3" w:rsidRPr="003E3FCB" w:rsidRDefault="00616EF3" w:rsidP="00B0409C">
      <w:pPr>
        <w:spacing w:after="60"/>
        <w:ind w:left="360"/>
        <w:jc w:val="both"/>
        <w:rPr>
          <w:rStyle w:val="platne1"/>
          <w:rFonts w:ascii="Arial" w:hAnsi="Arial" w:cs="Arial"/>
          <w:sz w:val="20"/>
          <w:szCs w:val="20"/>
        </w:rPr>
      </w:pPr>
    </w:p>
    <w:p w:rsidR="00616EF3" w:rsidRPr="003E3FCB" w:rsidRDefault="00616EF3" w:rsidP="00451EEA">
      <w:pPr>
        <w:spacing w:after="60"/>
        <w:ind w:left="360"/>
        <w:jc w:val="center"/>
        <w:rPr>
          <w:rStyle w:val="platne1"/>
          <w:rFonts w:ascii="Arial" w:hAnsi="Arial" w:cs="Arial"/>
          <w:b/>
          <w:sz w:val="20"/>
          <w:szCs w:val="20"/>
        </w:rPr>
      </w:pPr>
    </w:p>
    <w:p w:rsidR="00616EF3" w:rsidRDefault="00616EF3" w:rsidP="00451EEA">
      <w:pPr>
        <w:spacing w:after="60"/>
        <w:ind w:left="360"/>
        <w:jc w:val="center"/>
        <w:rPr>
          <w:rStyle w:val="platne1"/>
          <w:rFonts w:ascii="Arial" w:hAnsi="Arial" w:cs="Arial"/>
          <w:b/>
          <w:sz w:val="20"/>
          <w:szCs w:val="20"/>
        </w:rPr>
      </w:pPr>
      <w:r w:rsidRPr="003E3FCB">
        <w:rPr>
          <w:rStyle w:val="platne1"/>
          <w:rFonts w:ascii="Arial" w:hAnsi="Arial" w:cs="Arial"/>
          <w:b/>
          <w:sz w:val="20"/>
          <w:szCs w:val="20"/>
        </w:rPr>
        <w:t>I.</w:t>
      </w:r>
    </w:p>
    <w:p w:rsidR="00616EF3" w:rsidRDefault="00616EF3" w:rsidP="00451EEA">
      <w:pPr>
        <w:spacing w:after="60"/>
        <w:ind w:left="360"/>
        <w:jc w:val="center"/>
        <w:rPr>
          <w:rStyle w:val="platne1"/>
          <w:rFonts w:ascii="Arial" w:hAnsi="Arial" w:cs="Arial"/>
          <w:b/>
          <w:sz w:val="20"/>
          <w:szCs w:val="20"/>
        </w:rPr>
      </w:pPr>
      <w:r>
        <w:rPr>
          <w:rStyle w:val="platne1"/>
          <w:rFonts w:ascii="Arial" w:hAnsi="Arial" w:cs="Arial"/>
          <w:b/>
          <w:sz w:val="20"/>
          <w:szCs w:val="20"/>
        </w:rPr>
        <w:t>Předmět smlouvy</w:t>
      </w:r>
    </w:p>
    <w:p w:rsidR="00616EF3" w:rsidRPr="00F04140" w:rsidRDefault="00616EF3" w:rsidP="00451EEA">
      <w:pPr>
        <w:spacing w:after="60"/>
        <w:ind w:left="360"/>
        <w:jc w:val="center"/>
        <w:rPr>
          <w:rStyle w:val="platne1"/>
          <w:rFonts w:ascii="Arial" w:hAnsi="Arial" w:cs="Arial"/>
          <w:b/>
          <w:sz w:val="10"/>
          <w:szCs w:val="10"/>
        </w:rPr>
      </w:pPr>
    </w:p>
    <w:p w:rsidR="00616EF3" w:rsidRDefault="00616EF3" w:rsidP="00F04140">
      <w:pPr>
        <w:pStyle w:val="Odstavecseseznamem"/>
        <w:numPr>
          <w:ilvl w:val="0"/>
          <w:numId w:val="3"/>
        </w:numPr>
        <w:ind w:left="284" w:hanging="284"/>
        <w:jc w:val="both"/>
        <w:rPr>
          <w:rStyle w:val="platne1"/>
          <w:rFonts w:ascii="Arial" w:hAnsi="Arial" w:cs="Arial"/>
          <w:sz w:val="20"/>
        </w:rPr>
      </w:pPr>
      <w:r w:rsidRPr="003E3FCB">
        <w:rPr>
          <w:rStyle w:val="platne1"/>
          <w:rFonts w:ascii="Arial" w:hAnsi="Arial" w:cs="Arial"/>
          <w:sz w:val="20"/>
        </w:rPr>
        <w:t>Smluvní strany konstatují, že stejného dne jako tato smlouv</w:t>
      </w:r>
      <w:r>
        <w:rPr>
          <w:rStyle w:val="platne1"/>
          <w:rFonts w:ascii="Arial" w:hAnsi="Arial" w:cs="Arial"/>
          <w:sz w:val="20"/>
        </w:rPr>
        <w:t>a</w:t>
      </w:r>
      <w:r w:rsidRPr="003E3FCB">
        <w:rPr>
          <w:rStyle w:val="platne1"/>
          <w:rFonts w:ascii="Arial" w:hAnsi="Arial" w:cs="Arial"/>
          <w:sz w:val="20"/>
        </w:rPr>
        <w:t xml:space="preserve"> byla mezi Partnerem a Poskytovatelem uzavřena Smlouva o poskytování služeb, na základě které se Poskytovatel zavázal </w:t>
      </w:r>
      <w:r>
        <w:rPr>
          <w:rStyle w:val="platne1"/>
          <w:rFonts w:ascii="Arial" w:hAnsi="Arial" w:cs="Arial"/>
          <w:sz w:val="20"/>
        </w:rPr>
        <w:t>zajistit</w:t>
      </w:r>
      <w:r w:rsidRPr="003E3FCB">
        <w:rPr>
          <w:rStyle w:val="platne1"/>
          <w:rFonts w:ascii="Arial" w:hAnsi="Arial" w:cs="Arial"/>
          <w:sz w:val="20"/>
        </w:rPr>
        <w:t xml:space="preserve"> </w:t>
      </w:r>
      <w:r>
        <w:rPr>
          <w:rStyle w:val="platne1"/>
          <w:rFonts w:ascii="Arial" w:hAnsi="Arial" w:cs="Arial"/>
          <w:sz w:val="20"/>
        </w:rPr>
        <w:t xml:space="preserve">pro </w:t>
      </w:r>
      <w:r w:rsidRPr="003E3FCB">
        <w:rPr>
          <w:rStyle w:val="platne1"/>
          <w:rFonts w:ascii="Arial" w:hAnsi="Arial" w:cs="Arial"/>
          <w:sz w:val="20"/>
        </w:rPr>
        <w:t>Partner</w:t>
      </w:r>
      <w:r>
        <w:rPr>
          <w:rStyle w:val="platne1"/>
          <w:rFonts w:ascii="Arial" w:hAnsi="Arial" w:cs="Arial"/>
          <w:sz w:val="20"/>
        </w:rPr>
        <w:t>a</w:t>
      </w:r>
      <w:r w:rsidRPr="003E3FCB">
        <w:rPr>
          <w:rStyle w:val="platne1"/>
          <w:rFonts w:ascii="Arial" w:hAnsi="Arial" w:cs="Arial"/>
          <w:sz w:val="20"/>
        </w:rPr>
        <w:t xml:space="preserve"> služby virtuálního parkovacího lístku (dále jen „Smlouva“). Smluvní strany prohlašují, že jim je znám obsah Smlouvy a že termíny</w:t>
      </w:r>
      <w:r>
        <w:rPr>
          <w:rStyle w:val="platne1"/>
          <w:rFonts w:ascii="Arial" w:hAnsi="Arial" w:cs="Arial"/>
          <w:sz w:val="20"/>
        </w:rPr>
        <w:t xml:space="preserve"> a definice pojmů </w:t>
      </w:r>
      <w:r w:rsidRPr="003E3FCB">
        <w:rPr>
          <w:rStyle w:val="platne1"/>
          <w:rFonts w:ascii="Arial" w:hAnsi="Arial" w:cs="Arial"/>
          <w:sz w:val="20"/>
        </w:rPr>
        <w:t xml:space="preserve">použité ve Smlouvě </w:t>
      </w:r>
      <w:r>
        <w:rPr>
          <w:rStyle w:val="platne1"/>
          <w:rFonts w:ascii="Arial" w:hAnsi="Arial" w:cs="Arial"/>
          <w:sz w:val="20"/>
        </w:rPr>
        <w:t>mají</w:t>
      </w:r>
      <w:r w:rsidRPr="003E3FCB">
        <w:rPr>
          <w:rStyle w:val="platne1"/>
          <w:rFonts w:ascii="Arial" w:hAnsi="Arial" w:cs="Arial"/>
          <w:sz w:val="20"/>
        </w:rPr>
        <w:t xml:space="preserve"> stejný význam </w:t>
      </w:r>
      <w:r>
        <w:rPr>
          <w:rStyle w:val="platne1"/>
          <w:rFonts w:ascii="Arial" w:hAnsi="Arial" w:cs="Arial"/>
          <w:sz w:val="20"/>
        </w:rPr>
        <w:t>i</w:t>
      </w:r>
      <w:r w:rsidRPr="003E3FCB">
        <w:rPr>
          <w:rStyle w:val="platne1"/>
          <w:rFonts w:ascii="Arial" w:hAnsi="Arial" w:cs="Arial"/>
          <w:sz w:val="20"/>
        </w:rPr>
        <w:t xml:space="preserve"> v této smlouvě.</w:t>
      </w:r>
    </w:p>
    <w:p w:rsidR="00616EF3" w:rsidRPr="003E3FCB" w:rsidRDefault="00616EF3" w:rsidP="00F04140">
      <w:pPr>
        <w:ind w:left="284" w:hanging="284"/>
        <w:jc w:val="both"/>
        <w:rPr>
          <w:rStyle w:val="platne1"/>
          <w:rFonts w:ascii="Arial" w:hAnsi="Arial" w:cs="Arial"/>
          <w:sz w:val="20"/>
          <w:szCs w:val="20"/>
        </w:rPr>
      </w:pPr>
    </w:p>
    <w:p w:rsidR="00616EF3" w:rsidRPr="003E3FCB" w:rsidRDefault="00616EF3" w:rsidP="00F04140">
      <w:pPr>
        <w:pStyle w:val="Odstavecseseznamem"/>
        <w:numPr>
          <w:ilvl w:val="0"/>
          <w:numId w:val="3"/>
        </w:numPr>
        <w:ind w:left="284" w:hanging="284"/>
        <w:jc w:val="both"/>
        <w:rPr>
          <w:rStyle w:val="platne1"/>
          <w:rFonts w:ascii="Arial" w:hAnsi="Arial" w:cs="Arial"/>
          <w:sz w:val="20"/>
        </w:rPr>
      </w:pPr>
      <w:r w:rsidRPr="003E3FCB">
        <w:rPr>
          <w:rStyle w:val="platne1"/>
          <w:rFonts w:ascii="Arial" w:hAnsi="Arial" w:cs="Arial"/>
          <w:sz w:val="20"/>
        </w:rPr>
        <w:t>Smluvní strany konstatují, že v souvislosti se Smlouvou budou Partnerovi vznikat pohledávky za třetími osobami – parkujícími</w:t>
      </w:r>
      <w:r>
        <w:rPr>
          <w:rStyle w:val="platne1"/>
          <w:rFonts w:ascii="Arial" w:hAnsi="Arial" w:cs="Arial"/>
          <w:sz w:val="20"/>
        </w:rPr>
        <w:t>, a to</w:t>
      </w:r>
      <w:r w:rsidRPr="003E3FCB">
        <w:rPr>
          <w:rStyle w:val="platne1"/>
          <w:rFonts w:ascii="Arial" w:hAnsi="Arial" w:cs="Arial"/>
          <w:sz w:val="20"/>
        </w:rPr>
        <w:t xml:space="preserve"> za poskytnutí </w:t>
      </w:r>
      <w:r>
        <w:rPr>
          <w:rStyle w:val="platne1"/>
          <w:rFonts w:ascii="Arial" w:hAnsi="Arial" w:cs="Arial"/>
          <w:sz w:val="20"/>
        </w:rPr>
        <w:t xml:space="preserve">(prodej) </w:t>
      </w:r>
      <w:r w:rsidRPr="003E3FCB">
        <w:rPr>
          <w:rStyle w:val="platne1"/>
          <w:rFonts w:ascii="Arial" w:hAnsi="Arial" w:cs="Arial"/>
          <w:sz w:val="20"/>
        </w:rPr>
        <w:t>VPL (dále jen „Pohledávky“).</w:t>
      </w:r>
    </w:p>
    <w:p w:rsidR="00616EF3" w:rsidRPr="003E3FCB" w:rsidRDefault="00616EF3" w:rsidP="00F04140">
      <w:pPr>
        <w:ind w:left="284" w:hanging="284"/>
        <w:jc w:val="both"/>
        <w:rPr>
          <w:rStyle w:val="platne1"/>
          <w:rFonts w:ascii="Arial" w:hAnsi="Arial" w:cs="Arial"/>
          <w:sz w:val="20"/>
          <w:szCs w:val="20"/>
        </w:rPr>
      </w:pPr>
    </w:p>
    <w:p w:rsidR="00616EF3" w:rsidRPr="003E3FCB" w:rsidRDefault="00616EF3" w:rsidP="00F04140">
      <w:pPr>
        <w:pStyle w:val="Odstavecseseznamem"/>
        <w:numPr>
          <w:ilvl w:val="0"/>
          <w:numId w:val="3"/>
        </w:numPr>
        <w:ind w:left="284" w:hanging="284"/>
        <w:jc w:val="both"/>
        <w:rPr>
          <w:rStyle w:val="platne1"/>
          <w:rFonts w:ascii="Arial" w:hAnsi="Arial" w:cs="Arial"/>
          <w:sz w:val="20"/>
        </w:rPr>
      </w:pPr>
      <w:r w:rsidRPr="003E3FCB">
        <w:rPr>
          <w:rStyle w:val="platne1"/>
          <w:rFonts w:ascii="Arial" w:hAnsi="Arial" w:cs="Arial"/>
          <w:sz w:val="20"/>
        </w:rPr>
        <w:t xml:space="preserve">Smluvní strany se tímto výslovně dohodly, že Partner postupuje Poskytovateli veškeré Pohledávky.    </w:t>
      </w:r>
    </w:p>
    <w:p w:rsidR="00616EF3" w:rsidRDefault="00616EF3" w:rsidP="00B0409C">
      <w:pPr>
        <w:spacing w:after="60"/>
        <w:ind w:left="360"/>
        <w:jc w:val="both"/>
        <w:rPr>
          <w:rStyle w:val="platne1"/>
          <w:rFonts w:ascii="Arial" w:hAnsi="Arial" w:cs="Arial"/>
          <w:sz w:val="20"/>
          <w:szCs w:val="20"/>
        </w:rPr>
      </w:pPr>
    </w:p>
    <w:p w:rsidR="00616EF3" w:rsidRDefault="00616EF3" w:rsidP="002463E4">
      <w:pPr>
        <w:spacing w:after="60"/>
        <w:ind w:left="360"/>
        <w:jc w:val="center"/>
        <w:rPr>
          <w:rStyle w:val="platne1"/>
          <w:rFonts w:ascii="Arial" w:hAnsi="Arial" w:cs="Arial"/>
          <w:b/>
          <w:sz w:val="20"/>
          <w:szCs w:val="20"/>
        </w:rPr>
      </w:pPr>
      <w:r w:rsidRPr="003E3FCB">
        <w:rPr>
          <w:rStyle w:val="platne1"/>
          <w:rFonts w:ascii="Arial" w:hAnsi="Arial" w:cs="Arial"/>
          <w:b/>
          <w:sz w:val="20"/>
          <w:szCs w:val="20"/>
        </w:rPr>
        <w:t>II.</w:t>
      </w:r>
    </w:p>
    <w:p w:rsidR="00616EF3" w:rsidRDefault="00616EF3" w:rsidP="002463E4">
      <w:pPr>
        <w:spacing w:after="60"/>
        <w:ind w:left="360"/>
        <w:jc w:val="center"/>
        <w:rPr>
          <w:rStyle w:val="platne1"/>
          <w:rFonts w:ascii="Arial" w:hAnsi="Arial" w:cs="Arial"/>
          <w:b/>
          <w:sz w:val="20"/>
          <w:szCs w:val="20"/>
        </w:rPr>
      </w:pPr>
      <w:r>
        <w:rPr>
          <w:rStyle w:val="platne1"/>
          <w:rFonts w:ascii="Arial" w:hAnsi="Arial" w:cs="Arial"/>
          <w:b/>
          <w:sz w:val="20"/>
          <w:szCs w:val="20"/>
        </w:rPr>
        <w:t>Vymezení pohledávek</w:t>
      </w:r>
    </w:p>
    <w:p w:rsidR="00616EF3" w:rsidRPr="00F04140" w:rsidRDefault="00616EF3" w:rsidP="00F04140">
      <w:pPr>
        <w:spacing w:after="60"/>
        <w:jc w:val="center"/>
        <w:rPr>
          <w:rStyle w:val="platne1"/>
          <w:rFonts w:ascii="Arial" w:hAnsi="Arial" w:cs="Arial"/>
          <w:b/>
          <w:sz w:val="10"/>
          <w:szCs w:val="10"/>
        </w:rPr>
      </w:pPr>
    </w:p>
    <w:p w:rsidR="00616EF3" w:rsidRPr="003E3FCB" w:rsidRDefault="00616EF3" w:rsidP="00F04140">
      <w:pPr>
        <w:spacing w:after="60"/>
        <w:jc w:val="both"/>
        <w:rPr>
          <w:rStyle w:val="platne1"/>
          <w:rFonts w:ascii="Arial" w:hAnsi="Arial" w:cs="Arial"/>
          <w:sz w:val="20"/>
          <w:szCs w:val="20"/>
        </w:rPr>
      </w:pPr>
      <w:r w:rsidRPr="003E3FCB">
        <w:rPr>
          <w:rStyle w:val="platne1"/>
          <w:rFonts w:ascii="Arial" w:hAnsi="Arial" w:cs="Arial"/>
          <w:sz w:val="20"/>
          <w:szCs w:val="20"/>
        </w:rPr>
        <w:t>Každá Pohledávka je pro účely této smlouvy identifikována:</w:t>
      </w:r>
    </w:p>
    <w:p w:rsidR="00616EF3" w:rsidRPr="003E3FCB" w:rsidRDefault="00616EF3" w:rsidP="00F04140">
      <w:pPr>
        <w:numPr>
          <w:ilvl w:val="2"/>
          <w:numId w:val="1"/>
        </w:numPr>
        <w:tabs>
          <w:tab w:val="clear" w:pos="851"/>
        </w:tabs>
        <w:spacing w:after="60"/>
        <w:ind w:left="284"/>
        <w:jc w:val="both"/>
        <w:rPr>
          <w:rStyle w:val="platne1"/>
          <w:rFonts w:ascii="Arial" w:hAnsi="Arial" w:cs="Arial"/>
          <w:sz w:val="20"/>
          <w:szCs w:val="20"/>
        </w:rPr>
      </w:pPr>
      <w:r w:rsidRPr="003E3FCB">
        <w:rPr>
          <w:rStyle w:val="platne1"/>
          <w:rFonts w:ascii="Arial" w:hAnsi="Arial" w:cs="Arial"/>
          <w:sz w:val="20"/>
          <w:szCs w:val="20"/>
        </w:rPr>
        <w:t xml:space="preserve">dlužníkem konkrétní pohledávky, kterou je osoba zachycená pro každou jednotlivou Pohledávku v Systému </w:t>
      </w:r>
      <w:r>
        <w:rPr>
          <w:rStyle w:val="platne1"/>
          <w:rFonts w:ascii="Arial" w:hAnsi="Arial" w:cs="Arial"/>
          <w:sz w:val="20"/>
          <w:szCs w:val="20"/>
        </w:rPr>
        <w:t>Poskytovatele</w:t>
      </w:r>
      <w:r w:rsidRPr="003E3FCB">
        <w:rPr>
          <w:rStyle w:val="platne1"/>
          <w:rFonts w:ascii="Arial" w:hAnsi="Arial" w:cs="Arial"/>
          <w:sz w:val="20"/>
          <w:szCs w:val="20"/>
        </w:rPr>
        <w:t xml:space="preserve">, v němž jsou zachyceny i údaje o jednotlivých transakcích souvisejících s poskytnutím VPL, a to podle telefonního čísla, na něž byla zaslána konkrétní SMS MT </w:t>
      </w:r>
      <w:r>
        <w:rPr>
          <w:rStyle w:val="platne1"/>
          <w:rFonts w:ascii="Arial" w:hAnsi="Arial" w:cs="Arial"/>
          <w:sz w:val="20"/>
          <w:szCs w:val="20"/>
        </w:rPr>
        <w:t xml:space="preserve">a </w:t>
      </w:r>
      <w:r w:rsidRPr="003E3FCB">
        <w:rPr>
          <w:rStyle w:val="platne1"/>
          <w:rFonts w:ascii="Arial" w:hAnsi="Arial" w:cs="Arial"/>
          <w:sz w:val="20"/>
          <w:szCs w:val="20"/>
        </w:rPr>
        <w:t>z něhož byl VPL objednán;</w:t>
      </w:r>
    </w:p>
    <w:p w:rsidR="00616EF3" w:rsidRPr="003E3FCB" w:rsidRDefault="00616EF3" w:rsidP="00F04140">
      <w:pPr>
        <w:numPr>
          <w:ilvl w:val="2"/>
          <w:numId w:val="1"/>
        </w:numPr>
        <w:tabs>
          <w:tab w:val="clear" w:pos="851"/>
        </w:tabs>
        <w:spacing w:after="60"/>
        <w:ind w:left="284"/>
        <w:jc w:val="both"/>
        <w:rPr>
          <w:rStyle w:val="platne1"/>
          <w:rFonts w:ascii="Arial" w:hAnsi="Arial" w:cs="Arial"/>
          <w:sz w:val="20"/>
          <w:szCs w:val="20"/>
        </w:rPr>
      </w:pPr>
      <w:r w:rsidRPr="003E3FCB">
        <w:rPr>
          <w:rStyle w:val="platne1"/>
          <w:rFonts w:ascii="Arial" w:hAnsi="Arial" w:cs="Arial"/>
          <w:sz w:val="20"/>
          <w:szCs w:val="20"/>
        </w:rPr>
        <w:t xml:space="preserve">okamžikem vzniku Pohledávky, kterým je okamžik zachycený v Systému </w:t>
      </w:r>
      <w:r>
        <w:rPr>
          <w:rStyle w:val="platne1"/>
          <w:rFonts w:ascii="Arial" w:hAnsi="Arial" w:cs="Arial"/>
          <w:sz w:val="20"/>
          <w:szCs w:val="20"/>
        </w:rPr>
        <w:t>Poskytovatele</w:t>
      </w:r>
      <w:r w:rsidRPr="003E3FCB">
        <w:rPr>
          <w:rStyle w:val="platne1"/>
          <w:rFonts w:ascii="Arial" w:hAnsi="Arial" w:cs="Arial"/>
          <w:sz w:val="20"/>
          <w:szCs w:val="20"/>
        </w:rPr>
        <w:t xml:space="preserve">, v němž jsou zachyceny i údaje o jednotlivých transakcích souvisejících s poskytnutím VPL. Okamžikem vzniku pohledávky je okamžik, kdy koncové zařízení </w:t>
      </w:r>
      <w:r>
        <w:rPr>
          <w:rStyle w:val="platne1"/>
          <w:rFonts w:ascii="Arial" w:hAnsi="Arial" w:cs="Arial"/>
          <w:sz w:val="20"/>
          <w:szCs w:val="20"/>
        </w:rPr>
        <w:t>parkujícího</w:t>
      </w:r>
      <w:r w:rsidRPr="003E3FCB">
        <w:rPr>
          <w:rStyle w:val="platne1"/>
          <w:rFonts w:ascii="Arial" w:hAnsi="Arial" w:cs="Arial"/>
          <w:sz w:val="20"/>
          <w:szCs w:val="20"/>
        </w:rPr>
        <w:t xml:space="preserve"> </w:t>
      </w:r>
      <w:r>
        <w:rPr>
          <w:rStyle w:val="platne1"/>
          <w:rFonts w:ascii="Arial" w:hAnsi="Arial" w:cs="Arial"/>
          <w:sz w:val="20"/>
          <w:szCs w:val="20"/>
        </w:rPr>
        <w:t xml:space="preserve">(telefon) </w:t>
      </w:r>
      <w:r w:rsidRPr="003E3FCB">
        <w:rPr>
          <w:rStyle w:val="platne1"/>
          <w:rFonts w:ascii="Arial" w:hAnsi="Arial" w:cs="Arial"/>
          <w:sz w:val="20"/>
          <w:szCs w:val="20"/>
        </w:rPr>
        <w:t>přijme SMS MT;</w:t>
      </w:r>
    </w:p>
    <w:p w:rsidR="00616EF3" w:rsidRPr="003E3FCB" w:rsidRDefault="00616EF3" w:rsidP="00F04140">
      <w:pPr>
        <w:numPr>
          <w:ilvl w:val="2"/>
          <w:numId w:val="1"/>
        </w:numPr>
        <w:tabs>
          <w:tab w:val="clear" w:pos="851"/>
        </w:tabs>
        <w:spacing w:after="60"/>
        <w:ind w:left="284"/>
        <w:jc w:val="both"/>
        <w:rPr>
          <w:rStyle w:val="platne1"/>
          <w:rFonts w:ascii="Arial" w:hAnsi="Arial" w:cs="Arial"/>
          <w:sz w:val="20"/>
          <w:szCs w:val="20"/>
        </w:rPr>
      </w:pPr>
      <w:r w:rsidRPr="003E3FCB">
        <w:rPr>
          <w:rStyle w:val="platne1"/>
          <w:rFonts w:ascii="Arial" w:hAnsi="Arial" w:cs="Arial"/>
          <w:sz w:val="20"/>
          <w:szCs w:val="20"/>
        </w:rPr>
        <w:lastRenderedPageBreak/>
        <w:t xml:space="preserve">výší jistiny Pohledávky, kterou bude částka, která je pro každou Pohledávku zachycena v Systému </w:t>
      </w:r>
      <w:r>
        <w:rPr>
          <w:rStyle w:val="platne1"/>
          <w:rFonts w:ascii="Arial" w:hAnsi="Arial" w:cs="Arial"/>
          <w:sz w:val="20"/>
          <w:szCs w:val="20"/>
        </w:rPr>
        <w:t>Poskytovatele</w:t>
      </w:r>
      <w:r w:rsidRPr="003E3FCB">
        <w:rPr>
          <w:rStyle w:val="platne1"/>
          <w:rFonts w:ascii="Arial" w:hAnsi="Arial" w:cs="Arial"/>
          <w:sz w:val="20"/>
          <w:szCs w:val="20"/>
        </w:rPr>
        <w:t xml:space="preserve">, v němž jsou zachyceny i údaje o jednotlivých transakcích souvisejících s poskytnutím VPL. Výše jistiny Pohledávky vyplývá u každé Pohledávky z Přístupového čísla, z něhož byla odeslána Systémem </w:t>
      </w:r>
      <w:r>
        <w:rPr>
          <w:rStyle w:val="platne1"/>
          <w:rFonts w:ascii="Arial" w:hAnsi="Arial" w:cs="Arial"/>
          <w:sz w:val="20"/>
          <w:szCs w:val="20"/>
        </w:rPr>
        <w:t>Poskytovatele</w:t>
      </w:r>
      <w:r w:rsidRPr="003E3FCB">
        <w:rPr>
          <w:rStyle w:val="platne1"/>
          <w:rFonts w:ascii="Arial" w:hAnsi="Arial" w:cs="Arial"/>
          <w:sz w:val="20"/>
          <w:szCs w:val="20"/>
        </w:rPr>
        <w:t xml:space="preserve"> odpovědní SMS MT dlužník</w:t>
      </w:r>
      <w:r>
        <w:rPr>
          <w:rStyle w:val="platne1"/>
          <w:rFonts w:ascii="Arial" w:hAnsi="Arial" w:cs="Arial"/>
          <w:sz w:val="20"/>
          <w:szCs w:val="20"/>
        </w:rPr>
        <w:t>ovi</w:t>
      </w:r>
      <w:r w:rsidRPr="003E3FCB">
        <w:rPr>
          <w:rStyle w:val="platne1"/>
          <w:rFonts w:ascii="Arial" w:hAnsi="Arial" w:cs="Arial"/>
          <w:sz w:val="20"/>
          <w:szCs w:val="20"/>
        </w:rPr>
        <w:t xml:space="preserve"> Pohledávky;</w:t>
      </w:r>
    </w:p>
    <w:p w:rsidR="00616EF3" w:rsidRPr="003E3FCB" w:rsidRDefault="00616EF3" w:rsidP="00F04140">
      <w:pPr>
        <w:numPr>
          <w:ilvl w:val="2"/>
          <w:numId w:val="1"/>
        </w:numPr>
        <w:tabs>
          <w:tab w:val="clear" w:pos="851"/>
        </w:tabs>
        <w:ind w:left="284"/>
        <w:jc w:val="both"/>
        <w:rPr>
          <w:rStyle w:val="platne1"/>
          <w:rFonts w:ascii="Arial" w:hAnsi="Arial" w:cs="Arial"/>
          <w:sz w:val="20"/>
          <w:szCs w:val="20"/>
        </w:rPr>
      </w:pPr>
      <w:r w:rsidRPr="003E3FCB">
        <w:rPr>
          <w:rStyle w:val="platne1"/>
          <w:rFonts w:ascii="Arial" w:hAnsi="Arial" w:cs="Arial"/>
          <w:sz w:val="20"/>
          <w:szCs w:val="20"/>
        </w:rPr>
        <w:t>právním důvodem vzniku konkrétní pohledávky, kterým je</w:t>
      </w:r>
      <w:r>
        <w:rPr>
          <w:rStyle w:val="platne1"/>
          <w:rFonts w:ascii="Arial" w:hAnsi="Arial" w:cs="Arial"/>
          <w:sz w:val="20"/>
          <w:szCs w:val="20"/>
        </w:rPr>
        <w:t xml:space="preserve"> užití určeného parkoviště, za které provádí parkující</w:t>
      </w:r>
      <w:r w:rsidRPr="003E3FCB">
        <w:rPr>
          <w:rStyle w:val="platne1"/>
          <w:rFonts w:ascii="Arial" w:hAnsi="Arial" w:cs="Arial"/>
          <w:sz w:val="20"/>
          <w:szCs w:val="20"/>
        </w:rPr>
        <w:t xml:space="preserve"> úhrad</w:t>
      </w:r>
      <w:r>
        <w:rPr>
          <w:rStyle w:val="platne1"/>
          <w:rFonts w:ascii="Arial" w:hAnsi="Arial" w:cs="Arial"/>
          <w:sz w:val="20"/>
          <w:szCs w:val="20"/>
        </w:rPr>
        <w:t>u</w:t>
      </w:r>
      <w:r w:rsidRPr="003E3FCB">
        <w:rPr>
          <w:rStyle w:val="platne1"/>
          <w:rFonts w:ascii="Arial" w:hAnsi="Arial" w:cs="Arial"/>
          <w:sz w:val="20"/>
          <w:szCs w:val="20"/>
        </w:rPr>
        <w:t xml:space="preserve"> parkovného Partnerovi.</w:t>
      </w:r>
    </w:p>
    <w:p w:rsidR="00616EF3" w:rsidRDefault="00616EF3" w:rsidP="002463E4">
      <w:pPr>
        <w:jc w:val="both"/>
        <w:rPr>
          <w:rStyle w:val="platne1"/>
          <w:rFonts w:ascii="Arial" w:hAnsi="Arial" w:cs="Arial"/>
          <w:sz w:val="20"/>
          <w:szCs w:val="20"/>
        </w:rPr>
      </w:pPr>
    </w:p>
    <w:p w:rsidR="00616EF3" w:rsidRDefault="00616EF3" w:rsidP="002463E4">
      <w:pPr>
        <w:spacing w:after="60"/>
        <w:jc w:val="center"/>
        <w:rPr>
          <w:rStyle w:val="platne1"/>
          <w:rFonts w:ascii="Arial" w:hAnsi="Arial" w:cs="Arial"/>
          <w:b/>
          <w:sz w:val="20"/>
          <w:szCs w:val="20"/>
        </w:rPr>
      </w:pPr>
      <w:r w:rsidRPr="003E3FCB">
        <w:rPr>
          <w:rStyle w:val="platne1"/>
          <w:rFonts w:ascii="Arial" w:hAnsi="Arial" w:cs="Arial"/>
          <w:b/>
          <w:sz w:val="20"/>
          <w:szCs w:val="20"/>
        </w:rPr>
        <w:t>III.</w:t>
      </w:r>
    </w:p>
    <w:p w:rsidR="00616EF3" w:rsidRDefault="00616EF3" w:rsidP="002463E4">
      <w:pPr>
        <w:spacing w:after="60"/>
        <w:jc w:val="center"/>
        <w:rPr>
          <w:rStyle w:val="platne1"/>
          <w:rFonts w:ascii="Arial" w:hAnsi="Arial" w:cs="Arial"/>
          <w:b/>
          <w:sz w:val="20"/>
          <w:szCs w:val="20"/>
        </w:rPr>
      </w:pPr>
      <w:r>
        <w:rPr>
          <w:rStyle w:val="platne1"/>
          <w:rFonts w:ascii="Arial" w:hAnsi="Arial" w:cs="Arial"/>
          <w:b/>
          <w:sz w:val="20"/>
          <w:szCs w:val="20"/>
        </w:rPr>
        <w:t>Postoupení pohledávek</w:t>
      </w:r>
    </w:p>
    <w:p w:rsidR="00616EF3" w:rsidRPr="00F04140" w:rsidRDefault="00616EF3" w:rsidP="002463E4">
      <w:pPr>
        <w:spacing w:after="60"/>
        <w:jc w:val="center"/>
        <w:rPr>
          <w:rStyle w:val="platne1"/>
          <w:rFonts w:ascii="Arial" w:hAnsi="Arial" w:cs="Arial"/>
          <w:b/>
          <w:sz w:val="10"/>
          <w:szCs w:val="10"/>
        </w:rPr>
      </w:pPr>
    </w:p>
    <w:p w:rsidR="00616EF3" w:rsidRPr="003E3FCB" w:rsidRDefault="00616EF3" w:rsidP="00F04140">
      <w:pPr>
        <w:numPr>
          <w:ilvl w:val="0"/>
          <w:numId w:val="2"/>
        </w:numPr>
        <w:spacing w:after="60"/>
        <w:ind w:left="284" w:hanging="284"/>
        <w:jc w:val="both"/>
        <w:rPr>
          <w:rStyle w:val="platne1"/>
          <w:rFonts w:ascii="Arial" w:hAnsi="Arial" w:cs="Arial"/>
          <w:sz w:val="20"/>
          <w:szCs w:val="20"/>
        </w:rPr>
      </w:pPr>
      <w:r w:rsidRPr="003E3FCB">
        <w:rPr>
          <w:rStyle w:val="platne1"/>
          <w:rFonts w:ascii="Arial" w:hAnsi="Arial" w:cs="Arial"/>
          <w:sz w:val="20"/>
          <w:szCs w:val="20"/>
        </w:rPr>
        <w:t xml:space="preserve">Smluvní strany dohodly, že Partner postupuje na Poskytovatele veškeré Pohledávky, a to vždy v okamžiku, kdy Pohledávky vzniknou s tím, že Pohledávky jsou vždy následně specifikovány v měsíčním Vyúčtování od Poskytovatele, které bude </w:t>
      </w:r>
      <w:r>
        <w:rPr>
          <w:rStyle w:val="platne1"/>
          <w:rFonts w:ascii="Arial" w:hAnsi="Arial" w:cs="Arial"/>
          <w:sz w:val="20"/>
          <w:szCs w:val="20"/>
        </w:rPr>
        <w:t>P</w:t>
      </w:r>
      <w:r w:rsidRPr="003E3FCB">
        <w:rPr>
          <w:rStyle w:val="platne1"/>
          <w:rFonts w:ascii="Arial" w:hAnsi="Arial" w:cs="Arial"/>
          <w:sz w:val="20"/>
          <w:szCs w:val="20"/>
        </w:rPr>
        <w:t xml:space="preserve">artnerovi zasláno v souladu se Smlouvou. Smluvní strany sjednávají, že k postoupení Pohledávek z Partnera na Poskytovatele dojde a Poskytovatel se tedy stane věřitelem Pohledávek </w:t>
      </w:r>
      <w:r>
        <w:rPr>
          <w:rStyle w:val="platne1"/>
          <w:rFonts w:ascii="Arial" w:hAnsi="Arial" w:cs="Arial"/>
          <w:sz w:val="20"/>
          <w:szCs w:val="20"/>
        </w:rPr>
        <w:t>v okamžiku,</w:t>
      </w:r>
      <w:r w:rsidRPr="003E3FCB">
        <w:rPr>
          <w:rStyle w:val="platne1"/>
          <w:rFonts w:ascii="Arial" w:hAnsi="Arial" w:cs="Arial"/>
          <w:sz w:val="20"/>
          <w:szCs w:val="20"/>
        </w:rPr>
        <w:t xml:space="preserve"> kdy Pohledávky vznikly. Smluvní strany sjednávají, že k postoupení Pohledávek specifikovaných v předchozí větě dojde bez dalšího právního </w:t>
      </w:r>
      <w:r>
        <w:rPr>
          <w:rStyle w:val="platne1"/>
          <w:rFonts w:ascii="Arial" w:hAnsi="Arial" w:cs="Arial"/>
          <w:sz w:val="20"/>
          <w:szCs w:val="20"/>
        </w:rPr>
        <w:t>jednání</w:t>
      </w:r>
      <w:r w:rsidRPr="003E3FCB">
        <w:rPr>
          <w:rStyle w:val="platne1"/>
          <w:rFonts w:ascii="Arial" w:hAnsi="Arial" w:cs="Arial"/>
          <w:sz w:val="20"/>
          <w:szCs w:val="20"/>
        </w:rPr>
        <w:t xml:space="preserve"> smluvních stran, pouze na základě existence údajů v Systému </w:t>
      </w:r>
      <w:r>
        <w:rPr>
          <w:rStyle w:val="platne1"/>
          <w:rFonts w:ascii="Arial" w:hAnsi="Arial" w:cs="Arial"/>
          <w:sz w:val="20"/>
          <w:szCs w:val="20"/>
        </w:rPr>
        <w:t>Poskytovatele</w:t>
      </w:r>
      <w:r w:rsidRPr="003E3FCB">
        <w:rPr>
          <w:rStyle w:val="platne1"/>
          <w:rFonts w:ascii="Arial" w:hAnsi="Arial" w:cs="Arial"/>
          <w:sz w:val="20"/>
          <w:szCs w:val="20"/>
        </w:rPr>
        <w:t>.</w:t>
      </w:r>
    </w:p>
    <w:p w:rsidR="00616EF3" w:rsidRDefault="00616EF3" w:rsidP="00F04140">
      <w:pPr>
        <w:spacing w:after="60"/>
        <w:ind w:left="284" w:hanging="284"/>
        <w:jc w:val="both"/>
        <w:rPr>
          <w:rStyle w:val="platne1"/>
          <w:rFonts w:ascii="Arial" w:hAnsi="Arial" w:cs="Arial"/>
          <w:sz w:val="20"/>
          <w:szCs w:val="20"/>
        </w:rPr>
      </w:pPr>
    </w:p>
    <w:p w:rsidR="00616EF3" w:rsidRPr="003E3FCB" w:rsidRDefault="00616EF3" w:rsidP="00F04140">
      <w:pPr>
        <w:numPr>
          <w:ilvl w:val="0"/>
          <w:numId w:val="2"/>
        </w:numPr>
        <w:spacing w:after="60"/>
        <w:ind w:left="284" w:hanging="284"/>
        <w:jc w:val="both"/>
        <w:rPr>
          <w:rStyle w:val="platne1"/>
          <w:rFonts w:ascii="Arial" w:hAnsi="Arial" w:cs="Arial"/>
          <w:sz w:val="20"/>
          <w:szCs w:val="20"/>
        </w:rPr>
      </w:pPr>
      <w:r>
        <w:rPr>
          <w:rStyle w:val="platne1"/>
          <w:rFonts w:ascii="Arial" w:hAnsi="Arial" w:cs="Arial"/>
          <w:sz w:val="20"/>
          <w:szCs w:val="20"/>
        </w:rPr>
        <w:t>Poskytovatel prohlašuje</w:t>
      </w:r>
      <w:r w:rsidRPr="003E3FCB">
        <w:rPr>
          <w:rStyle w:val="platne1"/>
          <w:rFonts w:ascii="Arial" w:hAnsi="Arial" w:cs="Arial"/>
          <w:sz w:val="20"/>
          <w:szCs w:val="20"/>
        </w:rPr>
        <w:t xml:space="preserve">, že Pohledávky, které vznikly za </w:t>
      </w:r>
      <w:r>
        <w:rPr>
          <w:rStyle w:val="platne1"/>
          <w:rFonts w:ascii="Arial" w:hAnsi="Arial" w:cs="Arial"/>
          <w:sz w:val="20"/>
          <w:szCs w:val="20"/>
        </w:rPr>
        <w:t>parkujícími</w:t>
      </w:r>
      <w:r w:rsidRPr="003E3FCB">
        <w:rPr>
          <w:rStyle w:val="platne1"/>
          <w:rFonts w:ascii="Arial" w:hAnsi="Arial" w:cs="Arial"/>
          <w:sz w:val="20"/>
          <w:szCs w:val="20"/>
        </w:rPr>
        <w:t xml:space="preserve">, </w:t>
      </w:r>
      <w:r>
        <w:rPr>
          <w:rStyle w:val="platne1"/>
          <w:rFonts w:ascii="Arial" w:hAnsi="Arial" w:cs="Arial"/>
          <w:sz w:val="20"/>
          <w:szCs w:val="20"/>
        </w:rPr>
        <w:t xml:space="preserve">mohou být </w:t>
      </w:r>
      <w:r w:rsidRPr="003E3FCB">
        <w:rPr>
          <w:rStyle w:val="platne1"/>
          <w:rFonts w:ascii="Arial" w:hAnsi="Arial" w:cs="Arial"/>
          <w:sz w:val="20"/>
          <w:szCs w:val="20"/>
        </w:rPr>
        <w:t xml:space="preserve">Poskytovatelem dále postoupeny na příslušného </w:t>
      </w:r>
      <w:r>
        <w:rPr>
          <w:rStyle w:val="platne1"/>
          <w:rFonts w:ascii="Arial" w:hAnsi="Arial" w:cs="Arial"/>
          <w:sz w:val="20"/>
          <w:szCs w:val="20"/>
        </w:rPr>
        <w:t>M</w:t>
      </w:r>
      <w:r w:rsidRPr="003E3FCB">
        <w:rPr>
          <w:rStyle w:val="platne1"/>
          <w:rFonts w:ascii="Arial" w:hAnsi="Arial" w:cs="Arial"/>
          <w:sz w:val="20"/>
          <w:szCs w:val="20"/>
        </w:rPr>
        <w:t>obilního operátora.</w:t>
      </w:r>
    </w:p>
    <w:p w:rsidR="00616EF3" w:rsidRDefault="00616EF3" w:rsidP="002463E4">
      <w:pPr>
        <w:spacing w:after="60"/>
        <w:jc w:val="both"/>
        <w:rPr>
          <w:rStyle w:val="platne1"/>
          <w:rFonts w:ascii="Arial" w:hAnsi="Arial" w:cs="Arial"/>
          <w:sz w:val="20"/>
          <w:szCs w:val="20"/>
        </w:rPr>
      </w:pPr>
    </w:p>
    <w:p w:rsidR="00616EF3" w:rsidRDefault="00616EF3" w:rsidP="002463E4">
      <w:pPr>
        <w:spacing w:after="60"/>
        <w:jc w:val="center"/>
        <w:rPr>
          <w:rStyle w:val="platne1"/>
          <w:rFonts w:ascii="Arial" w:hAnsi="Arial" w:cs="Arial"/>
          <w:b/>
          <w:sz w:val="20"/>
          <w:szCs w:val="20"/>
        </w:rPr>
      </w:pPr>
      <w:r w:rsidRPr="003E3FCB">
        <w:rPr>
          <w:rStyle w:val="platne1"/>
          <w:rFonts w:ascii="Arial" w:hAnsi="Arial" w:cs="Arial"/>
          <w:b/>
          <w:sz w:val="20"/>
          <w:szCs w:val="20"/>
        </w:rPr>
        <w:t>IV.</w:t>
      </w:r>
    </w:p>
    <w:p w:rsidR="00616EF3" w:rsidRDefault="00616EF3" w:rsidP="002463E4">
      <w:pPr>
        <w:spacing w:after="60"/>
        <w:jc w:val="center"/>
        <w:rPr>
          <w:rStyle w:val="platne1"/>
          <w:rFonts w:ascii="Arial" w:hAnsi="Arial" w:cs="Arial"/>
          <w:b/>
          <w:sz w:val="20"/>
          <w:szCs w:val="20"/>
        </w:rPr>
      </w:pPr>
      <w:r>
        <w:rPr>
          <w:rStyle w:val="platne1"/>
          <w:rFonts w:ascii="Arial" w:hAnsi="Arial" w:cs="Arial"/>
          <w:b/>
          <w:sz w:val="20"/>
          <w:szCs w:val="20"/>
        </w:rPr>
        <w:t>Úplata</w:t>
      </w:r>
    </w:p>
    <w:p w:rsidR="00616EF3" w:rsidRPr="00F04140" w:rsidRDefault="00616EF3" w:rsidP="002463E4">
      <w:pPr>
        <w:spacing w:after="60"/>
        <w:jc w:val="center"/>
        <w:rPr>
          <w:rStyle w:val="platne1"/>
          <w:rFonts w:ascii="Arial" w:hAnsi="Arial" w:cs="Arial"/>
          <w:b/>
          <w:sz w:val="10"/>
          <w:szCs w:val="10"/>
        </w:rPr>
      </w:pPr>
    </w:p>
    <w:p w:rsidR="00616EF3" w:rsidRPr="003E3FCB" w:rsidRDefault="00616EF3" w:rsidP="00257D73">
      <w:pPr>
        <w:spacing w:after="60"/>
        <w:jc w:val="both"/>
        <w:rPr>
          <w:rStyle w:val="platne1"/>
          <w:rFonts w:ascii="Arial" w:hAnsi="Arial" w:cs="Arial"/>
          <w:sz w:val="20"/>
          <w:szCs w:val="20"/>
        </w:rPr>
      </w:pPr>
      <w:r w:rsidRPr="003E3FCB">
        <w:rPr>
          <w:rStyle w:val="platne1"/>
          <w:rFonts w:ascii="Arial" w:hAnsi="Arial" w:cs="Arial"/>
          <w:sz w:val="20"/>
          <w:szCs w:val="20"/>
        </w:rPr>
        <w:t>Smluvní strany</w:t>
      </w:r>
      <w:r>
        <w:rPr>
          <w:rStyle w:val="platne1"/>
          <w:rFonts w:ascii="Arial" w:hAnsi="Arial" w:cs="Arial"/>
          <w:sz w:val="20"/>
          <w:szCs w:val="20"/>
        </w:rPr>
        <w:t xml:space="preserve"> sjednávají úplatu za postoupené Pohledávky</w:t>
      </w:r>
      <w:r w:rsidRPr="003E3FCB">
        <w:rPr>
          <w:rStyle w:val="platne1"/>
          <w:rFonts w:ascii="Arial" w:hAnsi="Arial" w:cs="Arial"/>
          <w:sz w:val="20"/>
          <w:szCs w:val="20"/>
        </w:rPr>
        <w:t xml:space="preserve"> ve výši 100</w:t>
      </w:r>
      <w:r>
        <w:rPr>
          <w:rStyle w:val="platne1"/>
          <w:rFonts w:ascii="Arial" w:hAnsi="Arial" w:cs="Arial"/>
          <w:sz w:val="20"/>
          <w:szCs w:val="20"/>
        </w:rPr>
        <w:t xml:space="preserve"> </w:t>
      </w:r>
      <w:r w:rsidRPr="003E3FCB">
        <w:rPr>
          <w:rStyle w:val="platne1"/>
          <w:rFonts w:ascii="Arial" w:hAnsi="Arial" w:cs="Arial"/>
          <w:sz w:val="20"/>
          <w:szCs w:val="20"/>
        </w:rPr>
        <w:t>% jistiny postupovaných Pohledávek s tím, že splatnost úplaty za postoupení Pohledávek je specifikována ve Smlouvě.</w:t>
      </w:r>
    </w:p>
    <w:p w:rsidR="00616EF3" w:rsidRDefault="00616EF3" w:rsidP="002463E4">
      <w:pPr>
        <w:spacing w:after="60"/>
        <w:ind w:left="360"/>
        <w:jc w:val="both"/>
        <w:rPr>
          <w:rStyle w:val="platne1"/>
          <w:rFonts w:ascii="Arial" w:hAnsi="Arial" w:cs="Arial"/>
          <w:sz w:val="20"/>
          <w:szCs w:val="20"/>
        </w:rPr>
      </w:pPr>
    </w:p>
    <w:p w:rsidR="00616EF3" w:rsidRDefault="00616EF3" w:rsidP="002E7B6E">
      <w:pPr>
        <w:spacing w:after="60"/>
        <w:jc w:val="center"/>
        <w:rPr>
          <w:rStyle w:val="platne1"/>
          <w:rFonts w:ascii="Arial" w:hAnsi="Arial" w:cs="Arial"/>
          <w:b/>
          <w:sz w:val="20"/>
          <w:szCs w:val="20"/>
        </w:rPr>
      </w:pPr>
      <w:r w:rsidRPr="003E3FCB">
        <w:rPr>
          <w:rStyle w:val="platne1"/>
          <w:rFonts w:ascii="Arial" w:hAnsi="Arial" w:cs="Arial"/>
          <w:b/>
          <w:sz w:val="20"/>
          <w:szCs w:val="20"/>
        </w:rPr>
        <w:t>V.</w:t>
      </w:r>
    </w:p>
    <w:p w:rsidR="00616EF3" w:rsidRDefault="00616EF3" w:rsidP="002E7B6E">
      <w:pPr>
        <w:spacing w:after="60"/>
        <w:jc w:val="center"/>
        <w:rPr>
          <w:rStyle w:val="platne1"/>
          <w:rFonts w:ascii="Arial" w:hAnsi="Arial" w:cs="Arial"/>
          <w:b/>
          <w:sz w:val="20"/>
          <w:szCs w:val="20"/>
        </w:rPr>
      </w:pPr>
      <w:r>
        <w:rPr>
          <w:rStyle w:val="platne1"/>
          <w:rFonts w:ascii="Arial" w:hAnsi="Arial" w:cs="Arial"/>
          <w:b/>
          <w:sz w:val="20"/>
          <w:szCs w:val="20"/>
        </w:rPr>
        <w:t>Platnost a účinnost</w:t>
      </w:r>
    </w:p>
    <w:p w:rsidR="00616EF3" w:rsidRPr="00F04140" w:rsidRDefault="00616EF3" w:rsidP="002E7B6E">
      <w:pPr>
        <w:spacing w:after="60"/>
        <w:jc w:val="center"/>
        <w:rPr>
          <w:rStyle w:val="platne1"/>
          <w:rFonts w:ascii="Arial" w:hAnsi="Arial" w:cs="Arial"/>
          <w:b/>
          <w:sz w:val="10"/>
          <w:szCs w:val="10"/>
        </w:rPr>
      </w:pPr>
    </w:p>
    <w:p w:rsidR="00616EF3" w:rsidRPr="003E3FCB" w:rsidRDefault="00616EF3" w:rsidP="00257D73">
      <w:pPr>
        <w:spacing w:after="60"/>
        <w:jc w:val="both"/>
        <w:rPr>
          <w:rStyle w:val="platne1"/>
          <w:rFonts w:ascii="Arial" w:hAnsi="Arial" w:cs="Arial"/>
          <w:sz w:val="20"/>
          <w:szCs w:val="20"/>
        </w:rPr>
      </w:pPr>
      <w:r w:rsidRPr="003E3FCB">
        <w:rPr>
          <w:rStyle w:val="platne1"/>
          <w:rFonts w:ascii="Arial" w:hAnsi="Arial" w:cs="Arial"/>
          <w:sz w:val="20"/>
          <w:szCs w:val="20"/>
        </w:rPr>
        <w:t xml:space="preserve">Smluvní strany se tímto výslovně dohodly, že tato smlouva nabývá platnosti dnem jejího podpisu poslední ze smluvních stran a její účinnost trvá po dobu účinnosti </w:t>
      </w:r>
      <w:r>
        <w:rPr>
          <w:rStyle w:val="platne1"/>
          <w:rFonts w:ascii="Arial" w:hAnsi="Arial" w:cs="Arial"/>
          <w:sz w:val="20"/>
          <w:szCs w:val="20"/>
        </w:rPr>
        <w:t>S</w:t>
      </w:r>
      <w:r w:rsidRPr="003E3FCB">
        <w:rPr>
          <w:rStyle w:val="platne1"/>
          <w:rFonts w:ascii="Arial" w:hAnsi="Arial" w:cs="Arial"/>
          <w:sz w:val="20"/>
          <w:szCs w:val="20"/>
        </w:rPr>
        <w:t>mlouvy a nezanikne před zánikem účinnosti Smlouvy.</w:t>
      </w:r>
    </w:p>
    <w:p w:rsidR="00616EF3" w:rsidRDefault="00616EF3" w:rsidP="002463E4">
      <w:pPr>
        <w:spacing w:after="60"/>
        <w:ind w:left="360"/>
        <w:jc w:val="both"/>
        <w:rPr>
          <w:rStyle w:val="platne1"/>
          <w:rFonts w:ascii="Arial" w:hAnsi="Arial" w:cs="Arial"/>
          <w:sz w:val="20"/>
          <w:szCs w:val="20"/>
        </w:rPr>
      </w:pPr>
    </w:p>
    <w:p w:rsidR="00616EF3" w:rsidRDefault="00616EF3" w:rsidP="00421D00">
      <w:pPr>
        <w:spacing w:after="60"/>
        <w:jc w:val="center"/>
        <w:rPr>
          <w:rStyle w:val="platne1"/>
          <w:rFonts w:ascii="Arial" w:hAnsi="Arial" w:cs="Arial"/>
          <w:b/>
          <w:sz w:val="20"/>
          <w:szCs w:val="20"/>
        </w:rPr>
      </w:pPr>
      <w:r w:rsidRPr="003E3FCB">
        <w:rPr>
          <w:rStyle w:val="platne1"/>
          <w:rFonts w:ascii="Arial" w:hAnsi="Arial" w:cs="Arial"/>
          <w:b/>
          <w:sz w:val="20"/>
          <w:szCs w:val="20"/>
        </w:rPr>
        <w:t>VI.</w:t>
      </w:r>
    </w:p>
    <w:p w:rsidR="00616EF3" w:rsidRDefault="00616EF3" w:rsidP="00421D00">
      <w:pPr>
        <w:spacing w:after="60"/>
        <w:jc w:val="center"/>
        <w:rPr>
          <w:rStyle w:val="platne1"/>
          <w:rFonts w:ascii="Arial" w:hAnsi="Arial" w:cs="Arial"/>
          <w:b/>
          <w:sz w:val="20"/>
          <w:szCs w:val="20"/>
        </w:rPr>
      </w:pPr>
      <w:r>
        <w:rPr>
          <w:rStyle w:val="platne1"/>
          <w:rFonts w:ascii="Arial" w:hAnsi="Arial" w:cs="Arial"/>
          <w:b/>
          <w:sz w:val="20"/>
          <w:szCs w:val="20"/>
        </w:rPr>
        <w:t>Součinnost</w:t>
      </w:r>
    </w:p>
    <w:p w:rsidR="00616EF3" w:rsidRPr="00F04140" w:rsidRDefault="00616EF3" w:rsidP="00421D00">
      <w:pPr>
        <w:spacing w:after="60"/>
        <w:jc w:val="center"/>
        <w:rPr>
          <w:rStyle w:val="platne1"/>
          <w:rFonts w:ascii="Arial" w:hAnsi="Arial" w:cs="Arial"/>
          <w:b/>
          <w:sz w:val="10"/>
          <w:szCs w:val="10"/>
        </w:rPr>
      </w:pPr>
    </w:p>
    <w:p w:rsidR="00616EF3" w:rsidRPr="003E3FCB" w:rsidRDefault="00616EF3" w:rsidP="006265B1">
      <w:pPr>
        <w:numPr>
          <w:ilvl w:val="1"/>
          <w:numId w:val="4"/>
        </w:numPr>
        <w:tabs>
          <w:tab w:val="clear" w:pos="567"/>
        </w:tabs>
        <w:spacing w:after="60"/>
        <w:ind w:left="426" w:hanging="426"/>
        <w:jc w:val="both"/>
        <w:rPr>
          <w:rFonts w:ascii="Arial" w:hAnsi="Arial" w:cs="Arial"/>
          <w:sz w:val="20"/>
          <w:szCs w:val="20"/>
        </w:rPr>
      </w:pPr>
      <w:r w:rsidRPr="003E3FCB">
        <w:rPr>
          <w:rFonts w:ascii="Arial" w:hAnsi="Arial" w:cs="Arial"/>
          <w:sz w:val="20"/>
          <w:szCs w:val="20"/>
        </w:rPr>
        <w:t xml:space="preserve">Smluvní strany se zavazují poskytnout si k naplnění účelu této smlouvy vzájemnou součinnost. </w:t>
      </w:r>
    </w:p>
    <w:p w:rsidR="00616EF3" w:rsidRDefault="00616EF3" w:rsidP="00BF0A32">
      <w:pPr>
        <w:spacing w:after="60"/>
        <w:jc w:val="both"/>
        <w:rPr>
          <w:rFonts w:ascii="Arial" w:hAnsi="Arial" w:cs="Arial"/>
          <w:sz w:val="20"/>
          <w:szCs w:val="20"/>
        </w:rPr>
      </w:pPr>
    </w:p>
    <w:p w:rsidR="00616EF3" w:rsidRPr="003E3FCB" w:rsidRDefault="00616EF3" w:rsidP="006265B1">
      <w:pPr>
        <w:numPr>
          <w:ilvl w:val="1"/>
          <w:numId w:val="4"/>
        </w:numPr>
        <w:tabs>
          <w:tab w:val="clear" w:pos="567"/>
        </w:tabs>
        <w:spacing w:after="60"/>
        <w:ind w:left="426" w:hanging="426"/>
        <w:jc w:val="both"/>
        <w:rPr>
          <w:rFonts w:ascii="Arial" w:hAnsi="Arial" w:cs="Arial"/>
          <w:sz w:val="20"/>
          <w:szCs w:val="20"/>
        </w:rPr>
      </w:pPr>
      <w:r w:rsidRPr="003E3FCB">
        <w:rPr>
          <w:rFonts w:ascii="Arial" w:hAnsi="Arial" w:cs="Arial"/>
          <w:sz w:val="20"/>
          <w:szCs w:val="20"/>
        </w:rPr>
        <w:t xml:space="preserve">Strany sjednávají, že pokud v důsledku změny či odlišného výkladu právních předpisů anebo judikatury soudů bude u některého ustanovení této smlouvy shledán důvod neplatnosti právního </w:t>
      </w:r>
      <w:r>
        <w:rPr>
          <w:rFonts w:ascii="Arial" w:hAnsi="Arial" w:cs="Arial"/>
          <w:sz w:val="20"/>
          <w:szCs w:val="20"/>
        </w:rPr>
        <w:t>jednání</w:t>
      </w:r>
      <w:r w:rsidRPr="003E3FCB">
        <w:rPr>
          <w:rFonts w:ascii="Arial" w:hAnsi="Arial" w:cs="Arial"/>
          <w:sz w:val="20"/>
          <w:szCs w:val="20"/>
        </w:rPr>
        <w:t>,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rsidR="00616EF3" w:rsidRDefault="00616EF3" w:rsidP="00BF0A32">
      <w:pPr>
        <w:spacing w:after="60"/>
        <w:jc w:val="both"/>
        <w:rPr>
          <w:rFonts w:ascii="Arial" w:hAnsi="Arial" w:cs="Arial"/>
          <w:sz w:val="20"/>
          <w:szCs w:val="20"/>
        </w:rPr>
      </w:pPr>
    </w:p>
    <w:p w:rsidR="00616EF3" w:rsidRPr="003E3FCB" w:rsidRDefault="00616EF3" w:rsidP="006265B1">
      <w:pPr>
        <w:numPr>
          <w:ilvl w:val="1"/>
          <w:numId w:val="4"/>
        </w:numPr>
        <w:tabs>
          <w:tab w:val="clear" w:pos="567"/>
        </w:tabs>
        <w:spacing w:after="60"/>
        <w:ind w:left="426" w:hanging="426"/>
        <w:jc w:val="both"/>
        <w:rPr>
          <w:rFonts w:ascii="Arial" w:hAnsi="Arial" w:cs="Arial"/>
          <w:sz w:val="20"/>
          <w:szCs w:val="20"/>
        </w:rPr>
      </w:pPr>
      <w:r w:rsidRPr="003E3FCB">
        <w:rPr>
          <w:rFonts w:ascii="Arial" w:hAnsi="Arial" w:cs="Arial"/>
          <w:sz w:val="20"/>
          <w:szCs w:val="20"/>
        </w:rPr>
        <w:t>Pokud v některých případech nebude možné řešení zde uvedené a smlouva by byla neplatná, strany se zavazují bezodkladně po tomto zjištění uzavřít novou smlouvu, ve které případný důvod neplatnosti bude odstraněn a dosavadní přijatá plnění budou započítána na plnění stran podle této nové smlouvy. Podmínky této nové smlouvy vyjdou přitom z původní smlouvy.</w:t>
      </w:r>
    </w:p>
    <w:p w:rsidR="00616EF3" w:rsidRDefault="00616EF3" w:rsidP="006265B1">
      <w:pPr>
        <w:spacing w:after="60"/>
        <w:jc w:val="both"/>
        <w:rPr>
          <w:rFonts w:ascii="Arial" w:hAnsi="Arial" w:cs="Arial"/>
          <w:sz w:val="20"/>
          <w:szCs w:val="20"/>
        </w:rPr>
      </w:pPr>
    </w:p>
    <w:p w:rsidR="00F04140" w:rsidRDefault="00F04140" w:rsidP="006265B1">
      <w:pPr>
        <w:spacing w:after="60"/>
        <w:jc w:val="both"/>
        <w:rPr>
          <w:rFonts w:ascii="Arial" w:hAnsi="Arial" w:cs="Arial"/>
          <w:sz w:val="20"/>
          <w:szCs w:val="20"/>
        </w:rPr>
      </w:pPr>
    </w:p>
    <w:p w:rsidR="00F04140" w:rsidRDefault="00F04140" w:rsidP="006265B1">
      <w:pPr>
        <w:spacing w:after="60"/>
        <w:jc w:val="both"/>
        <w:rPr>
          <w:rFonts w:ascii="Arial" w:hAnsi="Arial" w:cs="Arial"/>
          <w:sz w:val="20"/>
          <w:szCs w:val="20"/>
        </w:rPr>
      </w:pPr>
    </w:p>
    <w:p w:rsidR="00F04140" w:rsidRDefault="00F04140" w:rsidP="006265B1">
      <w:pPr>
        <w:spacing w:after="60"/>
        <w:jc w:val="both"/>
        <w:rPr>
          <w:rFonts w:ascii="Arial" w:hAnsi="Arial" w:cs="Arial"/>
          <w:sz w:val="20"/>
          <w:szCs w:val="20"/>
        </w:rPr>
      </w:pPr>
    </w:p>
    <w:p w:rsidR="00F04140" w:rsidRDefault="00F04140" w:rsidP="006265B1">
      <w:pPr>
        <w:spacing w:after="60"/>
        <w:jc w:val="both"/>
        <w:rPr>
          <w:rFonts w:ascii="Arial" w:hAnsi="Arial" w:cs="Arial"/>
          <w:sz w:val="20"/>
          <w:szCs w:val="20"/>
        </w:rPr>
      </w:pPr>
    </w:p>
    <w:p w:rsidR="00616EF3" w:rsidRDefault="00616EF3" w:rsidP="006265B1">
      <w:pPr>
        <w:spacing w:after="60"/>
        <w:jc w:val="center"/>
        <w:rPr>
          <w:rFonts w:ascii="Arial" w:hAnsi="Arial" w:cs="Arial"/>
          <w:b/>
          <w:sz w:val="20"/>
          <w:szCs w:val="20"/>
        </w:rPr>
      </w:pPr>
      <w:r w:rsidRPr="003E3FCB">
        <w:rPr>
          <w:rFonts w:ascii="Arial" w:hAnsi="Arial" w:cs="Arial"/>
          <w:b/>
          <w:sz w:val="20"/>
          <w:szCs w:val="20"/>
        </w:rPr>
        <w:lastRenderedPageBreak/>
        <w:t>VII.</w:t>
      </w:r>
    </w:p>
    <w:p w:rsidR="00616EF3" w:rsidRDefault="00616EF3" w:rsidP="006265B1">
      <w:pPr>
        <w:spacing w:after="60"/>
        <w:jc w:val="center"/>
        <w:rPr>
          <w:rFonts w:ascii="Arial" w:hAnsi="Arial" w:cs="Arial"/>
          <w:b/>
          <w:sz w:val="20"/>
          <w:szCs w:val="20"/>
        </w:rPr>
      </w:pPr>
      <w:r>
        <w:rPr>
          <w:rFonts w:ascii="Arial" w:hAnsi="Arial" w:cs="Arial"/>
          <w:b/>
          <w:sz w:val="20"/>
          <w:szCs w:val="20"/>
        </w:rPr>
        <w:t>Závěrečná ustanovení</w:t>
      </w:r>
    </w:p>
    <w:p w:rsidR="00616EF3" w:rsidRPr="00F04140" w:rsidRDefault="00616EF3" w:rsidP="00E07049">
      <w:pPr>
        <w:spacing w:after="60"/>
        <w:jc w:val="both"/>
        <w:rPr>
          <w:rStyle w:val="platne1"/>
          <w:rFonts w:ascii="Arial" w:hAnsi="Arial" w:cs="Arial"/>
          <w:b/>
          <w:sz w:val="10"/>
          <w:szCs w:val="10"/>
        </w:rPr>
      </w:pPr>
    </w:p>
    <w:p w:rsidR="00616EF3" w:rsidRDefault="00616EF3" w:rsidP="00E07049">
      <w:pPr>
        <w:pStyle w:val="Nadpis2"/>
        <w:keepNext/>
        <w:keepLines w:val="0"/>
        <w:numPr>
          <w:ilvl w:val="0"/>
          <w:numId w:val="12"/>
        </w:numPr>
        <w:ind w:left="426"/>
        <w:rPr>
          <w:rFonts w:ascii="Arial" w:hAnsi="Arial" w:cs="Arial"/>
          <w:snapToGrid w:val="0"/>
          <w:sz w:val="20"/>
        </w:rPr>
      </w:pPr>
      <w:r w:rsidRPr="00E07049">
        <w:rPr>
          <w:rFonts w:ascii="Arial" w:hAnsi="Arial" w:cs="Arial"/>
          <w:snapToGrid w:val="0"/>
          <w:sz w:val="20"/>
        </w:rPr>
        <w:t xml:space="preserve">Změny této smlouvy jsou možné jen ve formě písemného a číslovaného dodatku ke smlouvě podepsaného oběma smluvními stranami. </w:t>
      </w:r>
    </w:p>
    <w:p w:rsidR="00F04140" w:rsidRPr="00F04140" w:rsidRDefault="00F04140" w:rsidP="00F04140">
      <w:pPr>
        <w:rPr>
          <w:rFonts w:ascii="Arial" w:hAnsi="Arial" w:cs="Arial"/>
          <w:sz w:val="20"/>
          <w:szCs w:val="20"/>
        </w:rPr>
      </w:pPr>
    </w:p>
    <w:p w:rsidR="00F04140" w:rsidRDefault="00616EF3" w:rsidP="00F04140">
      <w:pPr>
        <w:pStyle w:val="Nadpis2"/>
        <w:keepNext/>
        <w:keepLines w:val="0"/>
        <w:numPr>
          <w:ilvl w:val="0"/>
          <w:numId w:val="12"/>
        </w:numPr>
        <w:ind w:left="426"/>
        <w:rPr>
          <w:rFonts w:ascii="Arial" w:hAnsi="Arial" w:cs="Arial"/>
          <w:snapToGrid w:val="0"/>
          <w:sz w:val="20"/>
        </w:rPr>
      </w:pPr>
      <w:r w:rsidRPr="00E07049">
        <w:rPr>
          <w:rFonts w:ascii="Arial" w:hAnsi="Arial" w:cs="Arial"/>
          <w:snapToGrid w:val="0"/>
          <w:sz w:val="20"/>
        </w:rPr>
        <w:t>Tato smlouva se vyhotovuje ve dvou stejnopisech, kdy každá ze smluvních stran obdrží po jednom stejnopisu</w:t>
      </w:r>
      <w:r>
        <w:rPr>
          <w:rFonts w:ascii="Arial" w:hAnsi="Arial" w:cs="Arial"/>
          <w:snapToGrid w:val="0"/>
          <w:sz w:val="20"/>
        </w:rPr>
        <w:t>.</w:t>
      </w:r>
      <w:r w:rsidRPr="00E07049">
        <w:rPr>
          <w:rFonts w:ascii="Arial" w:hAnsi="Arial" w:cs="Arial"/>
          <w:snapToGrid w:val="0"/>
          <w:sz w:val="20"/>
        </w:rPr>
        <w:t xml:space="preserve"> </w:t>
      </w:r>
    </w:p>
    <w:p w:rsidR="00F04140" w:rsidRPr="00F04140" w:rsidRDefault="00F04140" w:rsidP="00F04140">
      <w:pPr>
        <w:rPr>
          <w:sz w:val="20"/>
          <w:szCs w:val="20"/>
        </w:rPr>
      </w:pPr>
    </w:p>
    <w:p w:rsidR="00616EF3" w:rsidRDefault="00616EF3" w:rsidP="00E07049">
      <w:pPr>
        <w:pStyle w:val="Nadpis2"/>
        <w:keepNext/>
        <w:keepLines w:val="0"/>
        <w:numPr>
          <w:ilvl w:val="0"/>
          <w:numId w:val="12"/>
        </w:numPr>
        <w:ind w:left="426"/>
        <w:rPr>
          <w:rFonts w:ascii="Arial" w:hAnsi="Arial" w:cs="Arial"/>
          <w:sz w:val="20"/>
        </w:rPr>
      </w:pPr>
      <w:r w:rsidRPr="00E07049">
        <w:rPr>
          <w:rFonts w:ascii="Arial" w:hAnsi="Arial" w:cs="Arial"/>
          <w:snapToGrid w:val="0"/>
          <w:sz w:val="20"/>
        </w:rPr>
        <w:t>Tato Smlouva nabývá platnosti dnem jejího podpisu poslední ze Smluvních stran a účinnosti dnem jejího uveřejnění v regist</w:t>
      </w:r>
      <w:r w:rsidRPr="00E07049">
        <w:rPr>
          <w:rFonts w:ascii="Arial" w:hAnsi="Arial" w:cs="Arial"/>
          <w:sz w:val="20"/>
        </w:rPr>
        <w:t xml:space="preserve">ru smluv dle zák. č. 340/2015 Sb., o zvláštních podmínkách účinnosti některých smluv, uveřejňování těchto smluv a o registru smluv (zákon o registru smluv). Smluvní strany s uveřejněním této Smlouvy v registru smluv souhlasí a dohodly se, že ji v registru smluv uveřejní Město, a to do 5 pracovních dnů po jejím uzavření. Město doloží </w:t>
      </w:r>
      <w:r>
        <w:rPr>
          <w:rFonts w:ascii="Arial" w:hAnsi="Arial" w:cs="Arial"/>
          <w:sz w:val="20"/>
        </w:rPr>
        <w:t>Poskytovateli</w:t>
      </w:r>
      <w:r w:rsidRPr="00E07049">
        <w:rPr>
          <w:rFonts w:ascii="Arial" w:hAnsi="Arial" w:cs="Arial"/>
          <w:sz w:val="20"/>
        </w:rPr>
        <w:t xml:space="preserve"> splnění této povinnosti neprodleně po obdržení potvrzení o uveřejnění Smlouvy. </w:t>
      </w:r>
      <w:r>
        <w:rPr>
          <w:rFonts w:ascii="Arial" w:hAnsi="Arial" w:cs="Arial"/>
          <w:sz w:val="20"/>
        </w:rPr>
        <w:t>Poskytovatel</w:t>
      </w:r>
      <w:r w:rsidRPr="00E07049">
        <w:rPr>
          <w:rFonts w:ascii="Arial" w:hAnsi="Arial" w:cs="Arial"/>
          <w:sz w:val="20"/>
        </w:rPr>
        <w:t xml:space="preserve"> si vyhrazuje právo uveřejnit tuto Smlouvu v registru smluv v případě, že Město bude v prodlení s jejím uveřejněním. </w:t>
      </w:r>
    </w:p>
    <w:p w:rsidR="00F04140" w:rsidRPr="00F04140" w:rsidRDefault="00F04140" w:rsidP="00F04140">
      <w:pPr>
        <w:rPr>
          <w:sz w:val="20"/>
          <w:szCs w:val="20"/>
        </w:rPr>
      </w:pPr>
    </w:p>
    <w:p w:rsidR="00616EF3" w:rsidRPr="00A011B7" w:rsidRDefault="00616EF3" w:rsidP="00E07049">
      <w:pPr>
        <w:pStyle w:val="Nadpis2"/>
        <w:keepNext/>
        <w:keepLines w:val="0"/>
        <w:numPr>
          <w:ilvl w:val="0"/>
          <w:numId w:val="12"/>
        </w:numPr>
        <w:ind w:left="426"/>
        <w:rPr>
          <w:rFonts w:ascii="Arial" w:hAnsi="Arial" w:cs="Arial"/>
        </w:rPr>
      </w:pPr>
      <w:r w:rsidRPr="00A011B7">
        <w:rPr>
          <w:rFonts w:ascii="Arial" w:hAnsi="Arial" w:cs="Arial"/>
          <w:color w:val="000000"/>
          <w:sz w:val="20"/>
        </w:rPr>
        <w:t>Uzavření této smlouvy schválila Rada města Dobrušky na s</w:t>
      </w:r>
      <w:r w:rsidR="00580162">
        <w:rPr>
          <w:rFonts w:ascii="Arial" w:hAnsi="Arial" w:cs="Arial"/>
          <w:color w:val="000000"/>
          <w:sz w:val="20"/>
        </w:rPr>
        <w:t xml:space="preserve">vé schůzi dne </w:t>
      </w:r>
      <w:proofErr w:type="gramStart"/>
      <w:r w:rsidR="00580162">
        <w:rPr>
          <w:rFonts w:ascii="Arial" w:hAnsi="Arial" w:cs="Arial"/>
          <w:color w:val="000000"/>
          <w:sz w:val="20"/>
        </w:rPr>
        <w:t>30.12.2024</w:t>
      </w:r>
      <w:proofErr w:type="gramEnd"/>
      <w:r w:rsidR="00580162">
        <w:rPr>
          <w:rFonts w:ascii="Arial" w:hAnsi="Arial" w:cs="Arial"/>
          <w:color w:val="000000"/>
          <w:sz w:val="20"/>
        </w:rPr>
        <w:t xml:space="preserve"> usnesením č. RM 19/74/2024.</w:t>
      </w:r>
    </w:p>
    <w:p w:rsidR="00616EF3" w:rsidRPr="00E07049" w:rsidRDefault="00616EF3" w:rsidP="00C40842">
      <w:pPr>
        <w:ind w:left="567"/>
        <w:jc w:val="both"/>
        <w:rPr>
          <w:rStyle w:val="platne1"/>
          <w:rFonts w:ascii="Arial" w:hAnsi="Arial" w:cs="Arial"/>
          <w:sz w:val="20"/>
          <w:szCs w:val="20"/>
        </w:rPr>
      </w:pPr>
    </w:p>
    <w:p w:rsidR="00616EF3" w:rsidRPr="00AA2E5E" w:rsidRDefault="00616EF3" w:rsidP="00C40842">
      <w:pPr>
        <w:ind w:left="567"/>
        <w:jc w:val="both"/>
        <w:rPr>
          <w:rStyle w:val="platne1"/>
          <w:rFonts w:ascii="Arial" w:hAnsi="Arial" w:cs="Arial"/>
          <w:sz w:val="20"/>
          <w:szCs w:val="20"/>
        </w:rPr>
      </w:pPr>
    </w:p>
    <w:p w:rsidR="00616EF3" w:rsidRPr="00AA2E5E" w:rsidRDefault="00616EF3" w:rsidP="00C40842">
      <w:pPr>
        <w:ind w:left="567"/>
        <w:jc w:val="both"/>
        <w:rPr>
          <w:rStyle w:val="platne1"/>
          <w:rFonts w:ascii="Arial" w:hAnsi="Arial" w:cs="Arial"/>
          <w:sz w:val="20"/>
          <w:szCs w:val="20"/>
        </w:rPr>
      </w:pPr>
    </w:p>
    <w:p w:rsidR="00616EF3" w:rsidRPr="00AA2E5E" w:rsidRDefault="00616EF3" w:rsidP="00AA2E5E">
      <w:pPr>
        <w:pStyle w:val="Odstavecseseznamem"/>
        <w:ind w:left="0"/>
        <w:rPr>
          <w:rFonts w:ascii="Arial" w:hAnsi="Arial" w:cs="Arial"/>
          <w:i/>
          <w:sz w:val="20"/>
        </w:rPr>
      </w:pPr>
    </w:p>
    <w:tbl>
      <w:tblPr>
        <w:tblW w:w="0" w:type="auto"/>
        <w:tblLook w:val="01E0" w:firstRow="1" w:lastRow="1" w:firstColumn="1" w:lastColumn="1" w:noHBand="0" w:noVBand="0"/>
      </w:tblPr>
      <w:tblGrid>
        <w:gridCol w:w="4563"/>
        <w:gridCol w:w="4509"/>
      </w:tblGrid>
      <w:tr w:rsidR="00616EF3" w:rsidRPr="00AA2E5E" w:rsidTr="00FA42AC">
        <w:trPr>
          <w:trHeight w:val="340"/>
        </w:trPr>
        <w:tc>
          <w:tcPr>
            <w:tcW w:w="4606" w:type="dxa"/>
            <w:vAlign w:val="bottom"/>
          </w:tcPr>
          <w:p w:rsidR="00616EF3" w:rsidRPr="00AA2E5E" w:rsidRDefault="00616EF3" w:rsidP="00AE3C81">
            <w:pPr>
              <w:rPr>
                <w:rStyle w:val="platne1"/>
                <w:rFonts w:ascii="Arial" w:hAnsi="Arial" w:cs="Arial"/>
                <w:b/>
                <w:sz w:val="20"/>
              </w:rPr>
            </w:pPr>
            <w:r w:rsidRPr="00AA2E5E">
              <w:rPr>
                <w:rFonts w:ascii="Arial" w:hAnsi="Arial" w:cs="Arial"/>
                <w:sz w:val="20"/>
                <w:szCs w:val="20"/>
              </w:rPr>
              <w:t>V</w:t>
            </w:r>
            <w:r>
              <w:rPr>
                <w:rFonts w:ascii="Arial" w:hAnsi="Arial" w:cs="Arial"/>
                <w:sz w:val="20"/>
                <w:szCs w:val="20"/>
              </w:rPr>
              <w:t xml:space="preserve"> Praze </w:t>
            </w:r>
            <w:r w:rsidRPr="00AA2E5E">
              <w:rPr>
                <w:rFonts w:ascii="Arial" w:hAnsi="Arial" w:cs="Arial"/>
                <w:sz w:val="20"/>
                <w:szCs w:val="20"/>
              </w:rPr>
              <w:t xml:space="preserve">dne </w:t>
            </w:r>
            <w:proofErr w:type="gramStart"/>
            <w:r w:rsidR="00AE3C81">
              <w:rPr>
                <w:rFonts w:ascii="Arial" w:hAnsi="Arial" w:cs="Arial"/>
                <w:sz w:val="20"/>
                <w:szCs w:val="20"/>
              </w:rPr>
              <w:t>14.01.2025</w:t>
            </w:r>
            <w:proofErr w:type="gramEnd"/>
          </w:p>
        </w:tc>
        <w:tc>
          <w:tcPr>
            <w:tcW w:w="4606" w:type="dxa"/>
            <w:vAlign w:val="bottom"/>
          </w:tcPr>
          <w:p w:rsidR="00616EF3" w:rsidRPr="00AA2E5E" w:rsidRDefault="00AE3C81" w:rsidP="00AE3C81">
            <w:pPr>
              <w:keepNext/>
              <w:rPr>
                <w:rStyle w:val="platne1"/>
                <w:rFonts w:ascii="Arial" w:hAnsi="Arial" w:cs="Arial"/>
                <w:b/>
                <w:sz w:val="20"/>
              </w:rPr>
            </w:pPr>
            <w:r>
              <w:rPr>
                <w:rFonts w:ascii="Arial" w:hAnsi="Arial" w:cs="Arial"/>
                <w:sz w:val="20"/>
                <w:szCs w:val="20"/>
              </w:rPr>
              <w:t xml:space="preserve">                  </w:t>
            </w:r>
            <w:r w:rsidR="00616EF3">
              <w:rPr>
                <w:rFonts w:ascii="Arial" w:hAnsi="Arial" w:cs="Arial"/>
                <w:sz w:val="20"/>
                <w:szCs w:val="20"/>
              </w:rPr>
              <w:t xml:space="preserve">V Dobrušce </w:t>
            </w:r>
            <w:r w:rsidR="00616EF3" w:rsidRPr="00AA2E5E">
              <w:rPr>
                <w:rFonts w:ascii="Arial" w:hAnsi="Arial" w:cs="Arial"/>
                <w:sz w:val="20"/>
                <w:szCs w:val="20"/>
              </w:rPr>
              <w:t>dne</w:t>
            </w:r>
            <w:r>
              <w:rPr>
                <w:rFonts w:ascii="Arial" w:hAnsi="Arial" w:cs="Arial"/>
                <w:sz w:val="20"/>
                <w:szCs w:val="20"/>
              </w:rPr>
              <w:t xml:space="preserve"> </w:t>
            </w:r>
            <w:proofErr w:type="gramStart"/>
            <w:r>
              <w:rPr>
                <w:rFonts w:ascii="Arial" w:hAnsi="Arial" w:cs="Arial"/>
                <w:sz w:val="20"/>
                <w:szCs w:val="20"/>
              </w:rPr>
              <w:t>09.01.2025</w:t>
            </w:r>
            <w:proofErr w:type="gramEnd"/>
            <w:r w:rsidR="00616EF3" w:rsidRPr="00AA2E5E">
              <w:rPr>
                <w:rFonts w:ascii="Arial" w:hAnsi="Arial" w:cs="Arial"/>
                <w:sz w:val="20"/>
                <w:szCs w:val="20"/>
              </w:rPr>
              <w:t xml:space="preserve"> </w:t>
            </w:r>
          </w:p>
        </w:tc>
      </w:tr>
      <w:tr w:rsidR="00616EF3" w:rsidRPr="00AA2E5E" w:rsidTr="00FA42AC">
        <w:trPr>
          <w:trHeight w:val="1442"/>
        </w:trPr>
        <w:tc>
          <w:tcPr>
            <w:tcW w:w="4606" w:type="dxa"/>
            <w:vAlign w:val="bottom"/>
          </w:tcPr>
          <w:p w:rsidR="00616EF3" w:rsidRPr="00AA2E5E" w:rsidRDefault="00616EF3" w:rsidP="00FA42AC">
            <w:pPr>
              <w:jc w:val="center"/>
              <w:rPr>
                <w:rStyle w:val="platne1"/>
                <w:rFonts w:ascii="Arial" w:hAnsi="Arial" w:cs="Arial"/>
                <w:b/>
                <w:sz w:val="20"/>
              </w:rPr>
            </w:pPr>
            <w:r w:rsidRPr="00AA2E5E">
              <w:rPr>
                <w:rStyle w:val="platne1"/>
                <w:rFonts w:ascii="Arial" w:hAnsi="Arial" w:cs="Arial"/>
                <w:sz w:val="20"/>
              </w:rPr>
              <w:t>........................................................................</w:t>
            </w:r>
          </w:p>
        </w:tc>
        <w:tc>
          <w:tcPr>
            <w:tcW w:w="4606" w:type="dxa"/>
            <w:vAlign w:val="bottom"/>
          </w:tcPr>
          <w:p w:rsidR="00616EF3" w:rsidRPr="00AA2E5E" w:rsidRDefault="00AE3C81" w:rsidP="00FA42AC">
            <w:pPr>
              <w:jc w:val="center"/>
              <w:rPr>
                <w:rStyle w:val="platne1"/>
                <w:rFonts w:ascii="Arial" w:hAnsi="Arial" w:cs="Arial"/>
                <w:b/>
                <w:sz w:val="20"/>
              </w:rPr>
            </w:pPr>
            <w:r>
              <w:rPr>
                <w:rStyle w:val="platne1"/>
                <w:rFonts w:ascii="Arial" w:hAnsi="Arial" w:cs="Arial"/>
                <w:sz w:val="20"/>
              </w:rPr>
              <w:t xml:space="preserve">               .....</w:t>
            </w:r>
            <w:r w:rsidR="00616EF3" w:rsidRPr="00AA2E5E">
              <w:rPr>
                <w:rStyle w:val="platne1"/>
                <w:rFonts w:ascii="Arial" w:hAnsi="Arial" w:cs="Arial"/>
                <w:sz w:val="20"/>
              </w:rPr>
              <w:t>..........................................................</w:t>
            </w:r>
          </w:p>
        </w:tc>
      </w:tr>
      <w:tr w:rsidR="00616EF3" w:rsidRPr="00AA2E5E" w:rsidTr="00FA42AC">
        <w:trPr>
          <w:trHeight w:val="394"/>
        </w:trPr>
        <w:tc>
          <w:tcPr>
            <w:tcW w:w="4606" w:type="dxa"/>
            <w:vAlign w:val="bottom"/>
          </w:tcPr>
          <w:p w:rsidR="00616EF3" w:rsidRPr="00AA2E5E" w:rsidRDefault="00616EF3" w:rsidP="00FF6FDE">
            <w:pPr>
              <w:jc w:val="center"/>
              <w:rPr>
                <w:rStyle w:val="platne1"/>
                <w:rFonts w:ascii="Arial" w:hAnsi="Arial" w:cs="Arial"/>
                <w:b/>
                <w:sz w:val="20"/>
              </w:rPr>
            </w:pPr>
            <w:r w:rsidRPr="00A651EF">
              <w:rPr>
                <w:rFonts w:ascii="Arial" w:hAnsi="Arial" w:cs="Arial"/>
                <w:b/>
                <w:sz w:val="20"/>
                <w:szCs w:val="20"/>
              </w:rPr>
              <w:t>GLOBDATA a.s.</w:t>
            </w:r>
          </w:p>
        </w:tc>
        <w:tc>
          <w:tcPr>
            <w:tcW w:w="4606" w:type="dxa"/>
            <w:vAlign w:val="bottom"/>
          </w:tcPr>
          <w:p w:rsidR="00616EF3" w:rsidRPr="001B300E" w:rsidRDefault="00AE3C81" w:rsidP="00D050F6">
            <w:pPr>
              <w:jc w:val="center"/>
              <w:rPr>
                <w:rStyle w:val="platne1"/>
                <w:rFonts w:ascii="Arial" w:hAnsi="Arial" w:cs="Arial"/>
                <w:b/>
                <w:sz w:val="20"/>
              </w:rPr>
            </w:pPr>
            <w:r>
              <w:rPr>
                <w:rFonts w:ascii="Arial" w:hAnsi="Arial" w:cs="Arial"/>
                <w:b/>
                <w:sz w:val="20"/>
                <w:szCs w:val="20"/>
              </w:rPr>
              <w:t xml:space="preserve">  </w:t>
            </w:r>
            <w:bookmarkStart w:id="0" w:name="_GoBack"/>
            <w:bookmarkEnd w:id="0"/>
            <w:r w:rsidR="00616EF3">
              <w:rPr>
                <w:rFonts w:ascii="Arial" w:hAnsi="Arial" w:cs="Arial"/>
                <w:b/>
                <w:sz w:val="20"/>
                <w:szCs w:val="20"/>
              </w:rPr>
              <w:t xml:space="preserve">Město Dobruška </w:t>
            </w:r>
          </w:p>
        </w:tc>
      </w:tr>
    </w:tbl>
    <w:p w:rsidR="00616EF3" w:rsidRDefault="00616EF3" w:rsidP="00AA2E5E">
      <w:pPr>
        <w:pStyle w:val="Odstavecseseznamem"/>
        <w:ind w:left="0"/>
        <w:rPr>
          <w:rFonts w:ascii="Arial" w:hAnsi="Arial" w:cs="Arial"/>
          <w:b/>
          <w:bCs/>
          <w:color w:val="000000"/>
          <w:sz w:val="20"/>
        </w:rPr>
      </w:pPr>
    </w:p>
    <w:p w:rsidR="00616EF3" w:rsidRPr="00ED55FC" w:rsidRDefault="00616EF3" w:rsidP="00AA2E5E">
      <w:pPr>
        <w:pStyle w:val="Odstavecseseznamem"/>
        <w:ind w:left="0"/>
        <w:rPr>
          <w:rFonts w:ascii="Arial" w:hAnsi="Arial" w:cs="Arial"/>
          <w:b/>
          <w:bCs/>
          <w:color w:val="FF0000"/>
          <w:sz w:val="20"/>
        </w:rPr>
      </w:pPr>
    </w:p>
    <w:sectPr w:rsidR="00616EF3" w:rsidRPr="00ED55FC" w:rsidSect="00184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42E2"/>
    <w:multiLevelType w:val="multilevel"/>
    <w:tmpl w:val="3C920A26"/>
    <w:lvl w:ilvl="0">
      <w:start w:val="1"/>
      <w:numFmt w:val="decimal"/>
      <w:lvlText w:val="%1."/>
      <w:lvlJc w:val="left"/>
      <w:pPr>
        <w:tabs>
          <w:tab w:val="num" w:pos="567"/>
        </w:tabs>
        <w:ind w:left="567" w:hanging="567"/>
      </w:pPr>
      <w:rPr>
        <w:rFonts w:ascii="Times New Roman" w:hAnsi="Times New Roman" w:cs="Times New Roman" w:hint="default"/>
        <w:b/>
        <w:i w:val="0"/>
        <w:sz w:val="24"/>
        <w:szCs w:val="24"/>
      </w:rPr>
    </w:lvl>
    <w:lvl w:ilvl="1">
      <w:start w:val="1"/>
      <w:numFmt w:val="decimal"/>
      <w:lvlText w:val="%2."/>
      <w:lvlJc w:val="left"/>
      <w:pPr>
        <w:tabs>
          <w:tab w:val="num" w:pos="567"/>
        </w:tabs>
        <w:ind w:left="567" w:hanging="567"/>
      </w:pPr>
      <w:rPr>
        <w:rFonts w:cs="Times New Roman" w:hint="default"/>
        <w:b w:val="0"/>
        <w:i w:val="0"/>
        <w:sz w:val="20"/>
        <w:szCs w:val="20"/>
      </w:rPr>
    </w:lvl>
    <w:lvl w:ilvl="2">
      <w:start w:val="1"/>
      <w:numFmt w:val="lowerLetter"/>
      <w:lvlText w:val="%3)"/>
      <w:lvlJc w:val="left"/>
      <w:pPr>
        <w:tabs>
          <w:tab w:val="num" w:pos="851"/>
        </w:tabs>
        <w:ind w:left="851" w:hanging="284"/>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2D75994"/>
    <w:multiLevelType w:val="hybridMultilevel"/>
    <w:tmpl w:val="763A13E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5172C5A"/>
    <w:multiLevelType w:val="multilevel"/>
    <w:tmpl w:val="0498AC9C"/>
    <w:lvl w:ilvl="0">
      <w:start w:val="1"/>
      <w:numFmt w:val="decimal"/>
      <w:lvlText w:val="%1."/>
      <w:lvlJc w:val="left"/>
      <w:pPr>
        <w:tabs>
          <w:tab w:val="num" w:pos="567"/>
        </w:tabs>
        <w:ind w:left="567" w:hanging="567"/>
      </w:pPr>
      <w:rPr>
        <w:rFonts w:ascii="Times New Roman" w:hAnsi="Times New Roman" w:cs="Times New Roman" w:hint="default"/>
        <w:b/>
        <w:i w:val="0"/>
        <w:sz w:val="24"/>
        <w:szCs w:val="24"/>
      </w:rPr>
    </w:lvl>
    <w:lvl w:ilvl="1">
      <w:start w:val="1"/>
      <w:numFmt w:val="decimal"/>
      <w:lvlText w:val="%2."/>
      <w:lvlJc w:val="left"/>
      <w:pPr>
        <w:tabs>
          <w:tab w:val="num" w:pos="567"/>
        </w:tabs>
        <w:ind w:left="567" w:hanging="567"/>
      </w:pPr>
      <w:rPr>
        <w:rFonts w:cs="Times New Roman" w:hint="default"/>
        <w:b w:val="0"/>
        <w:i w:val="0"/>
        <w:sz w:val="20"/>
        <w:szCs w:val="20"/>
      </w:rPr>
    </w:lvl>
    <w:lvl w:ilvl="2">
      <w:start w:val="1"/>
      <w:numFmt w:val="lowerLetter"/>
      <w:lvlText w:val="%3)"/>
      <w:lvlJc w:val="left"/>
      <w:pPr>
        <w:tabs>
          <w:tab w:val="num" w:pos="851"/>
        </w:tabs>
        <w:ind w:left="851" w:hanging="284"/>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1E441D0"/>
    <w:multiLevelType w:val="hybridMultilevel"/>
    <w:tmpl w:val="28165E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59E29C2"/>
    <w:multiLevelType w:val="hybridMultilevel"/>
    <w:tmpl w:val="5F9EC390"/>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5" w15:restartNumberingAfterBreak="0">
    <w:nsid w:val="391C1EA3"/>
    <w:multiLevelType w:val="multilevel"/>
    <w:tmpl w:val="46F4852E"/>
    <w:lvl w:ilvl="0">
      <w:start w:val="1"/>
      <w:numFmt w:val="ordinal"/>
      <w:pStyle w:val="Nadpis1"/>
      <w:lvlText w:val="%1"/>
      <w:lvlJc w:val="left"/>
      <w:pPr>
        <w:tabs>
          <w:tab w:val="num" w:pos="720"/>
        </w:tabs>
      </w:pPr>
      <w:rPr>
        <w:rFonts w:ascii="Arial" w:hAnsi="Arial" w:cs="Wingdings" w:hint="default"/>
        <w:b/>
        <w:i w:val="0"/>
        <w:sz w:val="20"/>
        <w:szCs w:val="20"/>
        <w:u w:val="none"/>
      </w:rPr>
    </w:lvl>
    <w:lvl w:ilvl="1">
      <w:start w:val="1"/>
      <w:numFmt w:val="decimal"/>
      <w:pStyle w:val="Nadpis2"/>
      <w:lvlText w:val="%1%2."/>
      <w:lvlJc w:val="left"/>
      <w:pPr>
        <w:tabs>
          <w:tab w:val="num" w:pos="576"/>
        </w:tabs>
        <w:ind w:left="576" w:hanging="576"/>
      </w:pPr>
      <w:rPr>
        <w:rFonts w:ascii="Arial" w:hAnsi="Arial" w:cs="Arial" w:hint="default"/>
        <w:sz w:val="20"/>
        <w:szCs w:val="20"/>
      </w:rPr>
    </w:lvl>
    <w:lvl w:ilvl="2">
      <w:start w:val="1"/>
      <w:numFmt w:val="lowerLetter"/>
      <w:pStyle w:val="Nadpis3"/>
      <w:lvlText w:val="%3)"/>
      <w:lvlJc w:val="left"/>
      <w:pPr>
        <w:tabs>
          <w:tab w:val="num" w:pos="907"/>
        </w:tabs>
        <w:ind w:left="907" w:hanging="329"/>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6" w15:restartNumberingAfterBreak="0">
    <w:nsid w:val="3C3D2750"/>
    <w:multiLevelType w:val="hybridMultilevel"/>
    <w:tmpl w:val="AB06BA2A"/>
    <w:lvl w:ilvl="0" w:tplc="6914A2F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3597A24"/>
    <w:multiLevelType w:val="hybridMultilevel"/>
    <w:tmpl w:val="A3A209FC"/>
    <w:lvl w:ilvl="0" w:tplc="FE12B82A">
      <w:start w:val="1"/>
      <w:numFmt w:val="decimal"/>
      <w:lvlText w:val="%1."/>
      <w:lvlJc w:val="left"/>
      <w:pPr>
        <w:ind w:left="1800" w:hanging="360"/>
      </w:pPr>
      <w:rPr>
        <w:rFonts w:cs="Times New Roman" w:hint="default"/>
        <w:sz w:val="2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8" w15:restartNumberingAfterBreak="0">
    <w:nsid w:val="72E62843"/>
    <w:multiLevelType w:val="multilevel"/>
    <w:tmpl w:val="705E2990"/>
    <w:lvl w:ilvl="0">
      <w:start w:val="1"/>
      <w:numFmt w:val="decimal"/>
      <w:lvlText w:val="%1."/>
      <w:lvlJc w:val="left"/>
      <w:pPr>
        <w:tabs>
          <w:tab w:val="num" w:pos="567"/>
        </w:tabs>
        <w:ind w:left="567" w:hanging="567"/>
      </w:pPr>
      <w:rPr>
        <w:rFonts w:cs="Times New Roman" w:hint="default"/>
        <w:b/>
        <w:i w:val="0"/>
        <w:sz w:val="24"/>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lowerLetter"/>
      <w:lvlText w:val="%3)"/>
      <w:lvlJc w:val="left"/>
      <w:pPr>
        <w:tabs>
          <w:tab w:val="num" w:pos="851"/>
        </w:tabs>
        <w:ind w:left="851" w:hanging="284"/>
      </w:pPr>
      <w:rPr>
        <w:rFonts w:ascii="Arial" w:hAnsi="Arial" w:cs="Arial" w:hint="default"/>
        <w:b w:val="0"/>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C4E2275"/>
    <w:multiLevelType w:val="hybridMultilevel"/>
    <w:tmpl w:val="433241A6"/>
    <w:lvl w:ilvl="0" w:tplc="0405000F">
      <w:start w:val="1"/>
      <w:numFmt w:val="decimal"/>
      <w:lvlText w:val="%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E282ADE"/>
    <w:multiLevelType w:val="multilevel"/>
    <w:tmpl w:val="C354095A"/>
    <w:lvl w:ilvl="0">
      <w:start w:val="1"/>
      <w:numFmt w:val="decimal"/>
      <w:pStyle w:val="Sheading1"/>
      <w:lvlText w:val="%1"/>
      <w:lvlJc w:val="left"/>
      <w:pPr>
        <w:tabs>
          <w:tab w:val="num" w:pos="680"/>
        </w:tabs>
        <w:ind w:left="680" w:hanging="680"/>
      </w:pPr>
      <w:rPr>
        <w:rFonts w:cs="Times New Roman"/>
      </w:rPr>
    </w:lvl>
    <w:lvl w:ilvl="1">
      <w:start w:val="1"/>
      <w:numFmt w:val="decimal"/>
      <w:pStyle w:val="Sheading2"/>
      <w:lvlText w:val="%1.%2"/>
      <w:lvlJc w:val="left"/>
      <w:pPr>
        <w:tabs>
          <w:tab w:val="num" w:pos="964"/>
        </w:tabs>
        <w:ind w:left="964" w:hanging="680"/>
      </w:pPr>
      <w:rPr>
        <w:rFonts w:ascii="Arial" w:hAnsi="Arial" w:cs="Arial" w:hint="default"/>
        <w:b/>
        <w:bCs w:val="0"/>
        <w:i w:val="0"/>
        <w:iCs w:val="0"/>
        <w:sz w:val="22"/>
        <w:szCs w:val="22"/>
      </w:rPr>
    </w:lvl>
    <w:lvl w:ilvl="2">
      <w:start w:val="1"/>
      <w:numFmt w:val="decimal"/>
      <w:pStyle w:val="Sheading3"/>
      <w:lvlText w:val="%1.%2.%3"/>
      <w:lvlJc w:val="left"/>
      <w:pPr>
        <w:tabs>
          <w:tab w:val="num" w:pos="1531"/>
        </w:tabs>
        <w:ind w:left="1531" w:hanging="851"/>
      </w:pPr>
      <w:rPr>
        <w:rFonts w:ascii="Arial" w:hAnsi="Arial" w:cs="Arial" w:hint="default"/>
        <w:b/>
        <w:bCs w:val="0"/>
        <w:i w:val="0"/>
        <w:iCs w:val="0"/>
        <w:caps w:val="0"/>
        <w:smallCaps w:val="0"/>
        <w:strike w:val="0"/>
        <w:dstrike w:val="0"/>
        <w:vanish w:val="0"/>
        <w:color w:val="000000"/>
        <w:spacing w:val="0"/>
        <w:w w:val="1"/>
        <w:kern w:val="0"/>
        <w:position w:val="0"/>
        <w:sz w:val="22"/>
        <w:szCs w:val="22"/>
        <w:u w:val="none"/>
        <w:effect w:val="none"/>
        <w:vertAlign w:val="baseline"/>
      </w:rPr>
    </w:lvl>
    <w:lvl w:ilvl="3">
      <w:start w:val="1"/>
      <w:numFmt w:val="decimal"/>
      <w:pStyle w:val="Sheading4"/>
      <w:lvlText w:val="%1.%2.%3.%4"/>
      <w:lvlJc w:val="left"/>
      <w:pPr>
        <w:tabs>
          <w:tab w:val="num" w:pos="2778"/>
        </w:tabs>
        <w:ind w:left="2778" w:hanging="1247"/>
      </w:pPr>
      <w:rPr>
        <w:rFonts w:cs="Times New Roman"/>
      </w:rPr>
    </w:lvl>
    <w:lvl w:ilvl="4">
      <w:start w:val="1"/>
      <w:numFmt w:val="decimal"/>
      <w:pStyle w:val="Sheading5"/>
      <w:lvlText w:val="%1.%2.%3.%4.%5"/>
      <w:lvlJc w:val="left"/>
      <w:pPr>
        <w:tabs>
          <w:tab w:val="num" w:pos="2778"/>
        </w:tabs>
        <w:ind w:left="2778" w:hanging="1247"/>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11" w15:restartNumberingAfterBreak="0">
    <w:nsid w:val="7FE26874"/>
    <w:multiLevelType w:val="hybridMultilevel"/>
    <w:tmpl w:val="CA887A4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4"/>
  </w:num>
  <w:num w:numId="4">
    <w:abstractNumId w:val="0"/>
  </w:num>
  <w:num w:numId="5">
    <w:abstractNumId w:val="5"/>
  </w:num>
  <w:num w:numId="6">
    <w:abstractNumId w:val="2"/>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42"/>
    <w:rsid w:val="00046F6F"/>
    <w:rsid w:val="000609D8"/>
    <w:rsid w:val="00060F13"/>
    <w:rsid w:val="0006259A"/>
    <w:rsid w:val="00095EC8"/>
    <w:rsid w:val="000C0008"/>
    <w:rsid w:val="000C1F99"/>
    <w:rsid w:val="000C2DBE"/>
    <w:rsid w:val="000D5FB5"/>
    <w:rsid w:val="0013214C"/>
    <w:rsid w:val="0014097D"/>
    <w:rsid w:val="001604DB"/>
    <w:rsid w:val="00161FEE"/>
    <w:rsid w:val="00165D8C"/>
    <w:rsid w:val="0018434D"/>
    <w:rsid w:val="00193BD4"/>
    <w:rsid w:val="001B300E"/>
    <w:rsid w:val="001C4645"/>
    <w:rsid w:val="00205C40"/>
    <w:rsid w:val="00206783"/>
    <w:rsid w:val="00223DCE"/>
    <w:rsid w:val="00236D1E"/>
    <w:rsid w:val="00240319"/>
    <w:rsid w:val="002463E4"/>
    <w:rsid w:val="00257D73"/>
    <w:rsid w:val="002735D7"/>
    <w:rsid w:val="002E7B6E"/>
    <w:rsid w:val="002E7C7D"/>
    <w:rsid w:val="00302F59"/>
    <w:rsid w:val="0036079E"/>
    <w:rsid w:val="0039305A"/>
    <w:rsid w:val="00395439"/>
    <w:rsid w:val="003C7853"/>
    <w:rsid w:val="003E3FCB"/>
    <w:rsid w:val="003F5BED"/>
    <w:rsid w:val="0040193F"/>
    <w:rsid w:val="00407D1C"/>
    <w:rsid w:val="00421D00"/>
    <w:rsid w:val="00451EEA"/>
    <w:rsid w:val="004703BB"/>
    <w:rsid w:val="004736FB"/>
    <w:rsid w:val="004E6787"/>
    <w:rsid w:val="004F22F9"/>
    <w:rsid w:val="00580162"/>
    <w:rsid w:val="005D3F03"/>
    <w:rsid w:val="005F1B58"/>
    <w:rsid w:val="00616EF3"/>
    <w:rsid w:val="006265B1"/>
    <w:rsid w:val="006B76A9"/>
    <w:rsid w:val="006F39E2"/>
    <w:rsid w:val="00704FCE"/>
    <w:rsid w:val="00713C90"/>
    <w:rsid w:val="00742AE2"/>
    <w:rsid w:val="007C4198"/>
    <w:rsid w:val="007E04ED"/>
    <w:rsid w:val="007F14C7"/>
    <w:rsid w:val="00885AC2"/>
    <w:rsid w:val="008B567B"/>
    <w:rsid w:val="008B633F"/>
    <w:rsid w:val="009B488A"/>
    <w:rsid w:val="009C7F8C"/>
    <w:rsid w:val="009E071D"/>
    <w:rsid w:val="00A011B7"/>
    <w:rsid w:val="00A0799B"/>
    <w:rsid w:val="00A25FE4"/>
    <w:rsid w:val="00A62C54"/>
    <w:rsid w:val="00A651EF"/>
    <w:rsid w:val="00A911F6"/>
    <w:rsid w:val="00AA2E5E"/>
    <w:rsid w:val="00AA4305"/>
    <w:rsid w:val="00AD1769"/>
    <w:rsid w:val="00AE3C81"/>
    <w:rsid w:val="00B0409C"/>
    <w:rsid w:val="00B22C2B"/>
    <w:rsid w:val="00B24036"/>
    <w:rsid w:val="00B26B7D"/>
    <w:rsid w:val="00BB1311"/>
    <w:rsid w:val="00BB2034"/>
    <w:rsid w:val="00BB33A0"/>
    <w:rsid w:val="00BF0A32"/>
    <w:rsid w:val="00C11E7F"/>
    <w:rsid w:val="00C13193"/>
    <w:rsid w:val="00C2023B"/>
    <w:rsid w:val="00C40842"/>
    <w:rsid w:val="00CA14E8"/>
    <w:rsid w:val="00CA5754"/>
    <w:rsid w:val="00CB6ADB"/>
    <w:rsid w:val="00D050F6"/>
    <w:rsid w:val="00D97005"/>
    <w:rsid w:val="00E07049"/>
    <w:rsid w:val="00E457E8"/>
    <w:rsid w:val="00ED4C7A"/>
    <w:rsid w:val="00ED55FC"/>
    <w:rsid w:val="00EE576B"/>
    <w:rsid w:val="00EE6103"/>
    <w:rsid w:val="00F04140"/>
    <w:rsid w:val="00F10113"/>
    <w:rsid w:val="00F87186"/>
    <w:rsid w:val="00FA42AC"/>
    <w:rsid w:val="00FF6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E3E0F2"/>
  <w15:docId w15:val="{5CCC1C8C-670C-432D-BDE3-CE37F38A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0842"/>
    <w:rPr>
      <w:rFonts w:ascii="Times New Roman" w:eastAsia="Times New Roman" w:hAnsi="Times New Roman"/>
      <w:sz w:val="24"/>
      <w:szCs w:val="24"/>
    </w:rPr>
  </w:style>
  <w:style w:type="paragraph" w:styleId="Nadpis1">
    <w:name w:val="heading 1"/>
    <w:basedOn w:val="Normln"/>
    <w:next w:val="Normln"/>
    <w:link w:val="Nadpis1Char"/>
    <w:uiPriority w:val="99"/>
    <w:qFormat/>
    <w:rsid w:val="006265B1"/>
    <w:pPr>
      <w:keepNext/>
      <w:keepLines/>
      <w:numPr>
        <w:numId w:val="5"/>
      </w:numPr>
      <w:tabs>
        <w:tab w:val="left" w:pos="550"/>
      </w:tabs>
      <w:spacing w:before="240" w:after="60"/>
      <w:jc w:val="both"/>
      <w:outlineLvl w:val="0"/>
    </w:pPr>
    <w:rPr>
      <w:b/>
      <w:kern w:val="28"/>
      <w:sz w:val="28"/>
      <w:szCs w:val="20"/>
      <w:u w:val="single"/>
    </w:rPr>
  </w:style>
  <w:style w:type="paragraph" w:styleId="Nadpis2">
    <w:name w:val="heading 2"/>
    <w:basedOn w:val="Normln"/>
    <w:next w:val="Normln"/>
    <w:link w:val="Nadpis2Char"/>
    <w:uiPriority w:val="99"/>
    <w:qFormat/>
    <w:rsid w:val="006265B1"/>
    <w:pPr>
      <w:keepLines/>
      <w:numPr>
        <w:ilvl w:val="1"/>
        <w:numId w:val="5"/>
      </w:numPr>
      <w:spacing w:after="60"/>
      <w:jc w:val="both"/>
      <w:outlineLvl w:val="1"/>
    </w:pPr>
    <w:rPr>
      <w:szCs w:val="20"/>
    </w:rPr>
  </w:style>
  <w:style w:type="paragraph" w:styleId="Nadpis3">
    <w:name w:val="heading 3"/>
    <w:basedOn w:val="Normln"/>
    <w:next w:val="Normln"/>
    <w:link w:val="Nadpis3Char"/>
    <w:uiPriority w:val="99"/>
    <w:qFormat/>
    <w:rsid w:val="006265B1"/>
    <w:pPr>
      <w:keepLines/>
      <w:numPr>
        <w:ilvl w:val="2"/>
        <w:numId w:val="5"/>
      </w:numPr>
      <w:jc w:val="both"/>
      <w:outlineLvl w:val="2"/>
    </w:pPr>
    <w:rPr>
      <w:szCs w:val="20"/>
    </w:rPr>
  </w:style>
  <w:style w:type="paragraph" w:styleId="Nadpis4">
    <w:name w:val="heading 4"/>
    <w:basedOn w:val="Normln"/>
    <w:next w:val="Normln"/>
    <w:link w:val="Nadpis4Char"/>
    <w:uiPriority w:val="99"/>
    <w:qFormat/>
    <w:rsid w:val="006265B1"/>
    <w:pPr>
      <w:keepNext/>
      <w:numPr>
        <w:ilvl w:val="3"/>
        <w:numId w:val="5"/>
      </w:numPr>
      <w:spacing w:before="240" w:after="60"/>
      <w:jc w:val="both"/>
      <w:outlineLvl w:val="3"/>
    </w:pPr>
    <w:rPr>
      <w:rFonts w:ascii="Arial" w:hAnsi="Arial"/>
      <w:b/>
      <w:szCs w:val="20"/>
    </w:rPr>
  </w:style>
  <w:style w:type="paragraph" w:styleId="Nadpis5">
    <w:name w:val="heading 5"/>
    <w:basedOn w:val="Normln"/>
    <w:next w:val="Normln"/>
    <w:link w:val="Nadpis5Char"/>
    <w:uiPriority w:val="99"/>
    <w:qFormat/>
    <w:rsid w:val="006265B1"/>
    <w:pPr>
      <w:numPr>
        <w:ilvl w:val="4"/>
        <w:numId w:val="5"/>
      </w:numPr>
      <w:spacing w:before="240" w:after="60"/>
      <w:jc w:val="both"/>
      <w:outlineLvl w:val="4"/>
    </w:pPr>
    <w:rPr>
      <w:sz w:val="22"/>
      <w:szCs w:val="20"/>
    </w:rPr>
  </w:style>
  <w:style w:type="paragraph" w:styleId="Nadpis6">
    <w:name w:val="heading 6"/>
    <w:basedOn w:val="Normln"/>
    <w:next w:val="Normln"/>
    <w:link w:val="Nadpis6Char"/>
    <w:uiPriority w:val="99"/>
    <w:qFormat/>
    <w:rsid w:val="006265B1"/>
    <w:pPr>
      <w:numPr>
        <w:ilvl w:val="5"/>
        <w:numId w:val="5"/>
      </w:numPr>
      <w:spacing w:before="240" w:after="60"/>
      <w:jc w:val="both"/>
      <w:outlineLvl w:val="5"/>
    </w:pPr>
    <w:rPr>
      <w:i/>
      <w:sz w:val="22"/>
      <w:szCs w:val="20"/>
    </w:rPr>
  </w:style>
  <w:style w:type="paragraph" w:styleId="Nadpis7">
    <w:name w:val="heading 7"/>
    <w:basedOn w:val="Normln"/>
    <w:next w:val="Normln"/>
    <w:link w:val="Nadpis7Char"/>
    <w:uiPriority w:val="99"/>
    <w:qFormat/>
    <w:rsid w:val="006265B1"/>
    <w:pPr>
      <w:numPr>
        <w:ilvl w:val="6"/>
        <w:numId w:val="5"/>
      </w:numPr>
      <w:spacing w:before="240" w:after="60"/>
      <w:jc w:val="both"/>
      <w:outlineLvl w:val="6"/>
    </w:pPr>
    <w:rPr>
      <w:rFonts w:ascii="Arial" w:hAnsi="Arial"/>
      <w:szCs w:val="20"/>
    </w:rPr>
  </w:style>
  <w:style w:type="paragraph" w:styleId="Nadpis8">
    <w:name w:val="heading 8"/>
    <w:basedOn w:val="Normln"/>
    <w:next w:val="Normln"/>
    <w:link w:val="Nadpis8Char"/>
    <w:uiPriority w:val="99"/>
    <w:qFormat/>
    <w:rsid w:val="006265B1"/>
    <w:pPr>
      <w:numPr>
        <w:ilvl w:val="7"/>
        <w:numId w:val="5"/>
      </w:numPr>
      <w:spacing w:before="240" w:after="60"/>
      <w:jc w:val="both"/>
      <w:outlineLvl w:val="7"/>
    </w:pPr>
    <w:rPr>
      <w:rFonts w:ascii="Arial" w:hAnsi="Arial"/>
      <w:i/>
      <w:szCs w:val="20"/>
    </w:rPr>
  </w:style>
  <w:style w:type="paragraph" w:styleId="Nadpis9">
    <w:name w:val="heading 9"/>
    <w:basedOn w:val="Normln"/>
    <w:next w:val="Normln"/>
    <w:link w:val="Nadpis9Char"/>
    <w:uiPriority w:val="99"/>
    <w:qFormat/>
    <w:rsid w:val="006265B1"/>
    <w:pPr>
      <w:numPr>
        <w:ilvl w:val="8"/>
        <w:numId w:val="5"/>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265B1"/>
    <w:rPr>
      <w:rFonts w:ascii="Times New Roman" w:hAnsi="Times New Roman" w:cs="Times New Roman"/>
      <w:b/>
      <w:kern w:val="28"/>
      <w:sz w:val="20"/>
      <w:szCs w:val="20"/>
      <w:u w:val="single"/>
      <w:lang w:eastAsia="cs-CZ"/>
    </w:rPr>
  </w:style>
  <w:style w:type="character" w:customStyle="1" w:styleId="Nadpis2Char">
    <w:name w:val="Nadpis 2 Char"/>
    <w:basedOn w:val="Standardnpsmoodstavce"/>
    <w:link w:val="Nadpis2"/>
    <w:uiPriority w:val="99"/>
    <w:locked/>
    <w:rsid w:val="006265B1"/>
    <w:rPr>
      <w:rFonts w:ascii="Times New Roman" w:hAnsi="Times New Roman" w:cs="Times New Roman"/>
      <w:sz w:val="20"/>
      <w:szCs w:val="20"/>
      <w:lang w:eastAsia="cs-CZ"/>
    </w:rPr>
  </w:style>
  <w:style w:type="character" w:customStyle="1" w:styleId="Nadpis3Char">
    <w:name w:val="Nadpis 3 Char"/>
    <w:basedOn w:val="Standardnpsmoodstavce"/>
    <w:link w:val="Nadpis3"/>
    <w:uiPriority w:val="99"/>
    <w:locked/>
    <w:rsid w:val="006265B1"/>
    <w:rPr>
      <w:rFonts w:ascii="Times New Roman" w:hAnsi="Times New Roman" w:cs="Times New Roman"/>
      <w:sz w:val="20"/>
      <w:szCs w:val="20"/>
      <w:lang w:eastAsia="cs-CZ"/>
    </w:rPr>
  </w:style>
  <w:style w:type="character" w:customStyle="1" w:styleId="Nadpis4Char">
    <w:name w:val="Nadpis 4 Char"/>
    <w:basedOn w:val="Standardnpsmoodstavce"/>
    <w:link w:val="Nadpis4"/>
    <w:uiPriority w:val="99"/>
    <w:locked/>
    <w:rsid w:val="006265B1"/>
    <w:rPr>
      <w:rFonts w:ascii="Arial" w:hAnsi="Arial" w:cs="Times New Roman"/>
      <w:b/>
      <w:sz w:val="20"/>
      <w:szCs w:val="20"/>
      <w:lang w:eastAsia="cs-CZ"/>
    </w:rPr>
  </w:style>
  <w:style w:type="character" w:customStyle="1" w:styleId="Nadpis5Char">
    <w:name w:val="Nadpis 5 Char"/>
    <w:basedOn w:val="Standardnpsmoodstavce"/>
    <w:link w:val="Nadpis5"/>
    <w:uiPriority w:val="99"/>
    <w:locked/>
    <w:rsid w:val="006265B1"/>
    <w:rPr>
      <w:rFonts w:ascii="Times New Roman" w:hAnsi="Times New Roman" w:cs="Times New Roman"/>
      <w:sz w:val="20"/>
      <w:szCs w:val="20"/>
      <w:lang w:eastAsia="cs-CZ"/>
    </w:rPr>
  </w:style>
  <w:style w:type="character" w:customStyle="1" w:styleId="Nadpis6Char">
    <w:name w:val="Nadpis 6 Char"/>
    <w:basedOn w:val="Standardnpsmoodstavce"/>
    <w:link w:val="Nadpis6"/>
    <w:uiPriority w:val="99"/>
    <w:locked/>
    <w:rsid w:val="006265B1"/>
    <w:rPr>
      <w:rFonts w:ascii="Times New Roman" w:hAnsi="Times New Roman" w:cs="Times New Roman"/>
      <w:i/>
      <w:sz w:val="20"/>
      <w:szCs w:val="20"/>
      <w:lang w:eastAsia="cs-CZ"/>
    </w:rPr>
  </w:style>
  <w:style w:type="character" w:customStyle="1" w:styleId="Nadpis7Char">
    <w:name w:val="Nadpis 7 Char"/>
    <w:basedOn w:val="Standardnpsmoodstavce"/>
    <w:link w:val="Nadpis7"/>
    <w:uiPriority w:val="99"/>
    <w:locked/>
    <w:rsid w:val="006265B1"/>
    <w:rPr>
      <w:rFonts w:ascii="Arial" w:hAnsi="Arial" w:cs="Times New Roman"/>
      <w:sz w:val="20"/>
      <w:szCs w:val="20"/>
      <w:lang w:eastAsia="cs-CZ"/>
    </w:rPr>
  </w:style>
  <w:style w:type="character" w:customStyle="1" w:styleId="Nadpis8Char">
    <w:name w:val="Nadpis 8 Char"/>
    <w:basedOn w:val="Standardnpsmoodstavce"/>
    <w:link w:val="Nadpis8"/>
    <w:uiPriority w:val="99"/>
    <w:locked/>
    <w:rsid w:val="006265B1"/>
    <w:rPr>
      <w:rFonts w:ascii="Arial" w:hAnsi="Arial" w:cs="Times New Roman"/>
      <w:i/>
      <w:sz w:val="20"/>
      <w:szCs w:val="20"/>
      <w:lang w:eastAsia="cs-CZ"/>
    </w:rPr>
  </w:style>
  <w:style w:type="character" w:customStyle="1" w:styleId="Nadpis9Char">
    <w:name w:val="Nadpis 9 Char"/>
    <w:basedOn w:val="Standardnpsmoodstavce"/>
    <w:link w:val="Nadpis9"/>
    <w:uiPriority w:val="99"/>
    <w:locked/>
    <w:rsid w:val="006265B1"/>
    <w:rPr>
      <w:rFonts w:ascii="Arial" w:hAnsi="Arial" w:cs="Times New Roman"/>
      <w:b/>
      <w:i/>
      <w:sz w:val="20"/>
      <w:szCs w:val="20"/>
      <w:lang w:eastAsia="cs-CZ"/>
    </w:rPr>
  </w:style>
  <w:style w:type="character" w:customStyle="1" w:styleId="platne1">
    <w:name w:val="platne1"/>
    <w:basedOn w:val="Standardnpsmoodstavce"/>
    <w:uiPriority w:val="99"/>
    <w:rsid w:val="00C40842"/>
    <w:rPr>
      <w:rFonts w:cs="Times New Roman"/>
    </w:rPr>
  </w:style>
  <w:style w:type="paragraph" w:styleId="Odstavecseseznamem">
    <w:name w:val="List Paragraph"/>
    <w:basedOn w:val="Normln"/>
    <w:link w:val="OdstavecseseznamemChar"/>
    <w:uiPriority w:val="99"/>
    <w:qFormat/>
    <w:rsid w:val="00451EEA"/>
    <w:pPr>
      <w:ind w:left="720"/>
      <w:contextualSpacing/>
    </w:pPr>
    <w:rPr>
      <w:rFonts w:eastAsia="Calibri"/>
      <w:szCs w:val="20"/>
    </w:rPr>
  </w:style>
  <w:style w:type="paragraph" w:styleId="Textkomente">
    <w:name w:val="annotation text"/>
    <w:basedOn w:val="Normln"/>
    <w:link w:val="TextkomenteChar"/>
    <w:uiPriority w:val="99"/>
    <w:semiHidden/>
    <w:rsid w:val="0036079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60" w:line="240" w:lineRule="atLeast"/>
      <w:jc w:val="both"/>
      <w:textAlignment w:val="baseline"/>
    </w:pPr>
    <w:rPr>
      <w:rFonts w:ascii="Arial" w:hAnsi="Arial"/>
      <w:sz w:val="20"/>
      <w:szCs w:val="20"/>
      <w:lang w:val="en-GB" w:eastAsia="en-US"/>
    </w:rPr>
  </w:style>
  <w:style w:type="character" w:customStyle="1" w:styleId="TextkomenteChar">
    <w:name w:val="Text komentáře Char"/>
    <w:basedOn w:val="Standardnpsmoodstavce"/>
    <w:link w:val="Textkomente"/>
    <w:uiPriority w:val="99"/>
    <w:semiHidden/>
    <w:locked/>
    <w:rsid w:val="0036079E"/>
    <w:rPr>
      <w:rFonts w:ascii="Arial" w:hAnsi="Arial" w:cs="Times New Roman"/>
      <w:sz w:val="20"/>
      <w:szCs w:val="20"/>
      <w:lang w:val="en-GB"/>
    </w:rPr>
  </w:style>
  <w:style w:type="character" w:styleId="Odkaznakoment">
    <w:name w:val="annotation reference"/>
    <w:basedOn w:val="Standardnpsmoodstavce"/>
    <w:uiPriority w:val="99"/>
    <w:semiHidden/>
    <w:rsid w:val="009E071D"/>
    <w:rPr>
      <w:rFonts w:cs="Times New Roman"/>
      <w:sz w:val="16"/>
      <w:szCs w:val="16"/>
    </w:rPr>
  </w:style>
  <w:style w:type="paragraph" w:styleId="Pedmtkomente">
    <w:name w:val="annotation subject"/>
    <w:basedOn w:val="Textkomente"/>
    <w:next w:val="Textkomente"/>
    <w:link w:val="PedmtkomenteChar"/>
    <w:uiPriority w:val="99"/>
    <w:semiHidden/>
    <w:rsid w:val="009E071D"/>
    <w:pPr>
      <w:keepNext w:val="0"/>
      <w:tabs>
        <w:tab w:val="clear" w:pos="1247"/>
        <w:tab w:val="clear" w:pos="2552"/>
        <w:tab w:val="clear" w:pos="3856"/>
        <w:tab w:val="clear" w:pos="5216"/>
        <w:tab w:val="clear" w:pos="6464"/>
        <w:tab w:val="clear" w:pos="7768"/>
        <w:tab w:val="clear" w:pos="9072"/>
        <w:tab w:val="clear" w:pos="10206"/>
      </w:tabs>
      <w:overflowPunct/>
      <w:autoSpaceDE/>
      <w:autoSpaceDN/>
      <w:adjustRightInd/>
      <w:spacing w:after="0" w:line="240" w:lineRule="auto"/>
      <w:jc w:val="left"/>
      <w:textAlignment w:val="auto"/>
    </w:pPr>
    <w:rPr>
      <w:rFonts w:ascii="Times New Roman" w:hAnsi="Times New Roman"/>
      <w:b/>
      <w:bCs/>
      <w:lang w:val="cs-CZ" w:eastAsia="cs-CZ"/>
    </w:rPr>
  </w:style>
  <w:style w:type="character" w:customStyle="1" w:styleId="PedmtkomenteChar">
    <w:name w:val="Předmět komentáře Char"/>
    <w:basedOn w:val="TextkomenteChar"/>
    <w:link w:val="Pedmtkomente"/>
    <w:uiPriority w:val="99"/>
    <w:semiHidden/>
    <w:locked/>
    <w:rsid w:val="009E071D"/>
    <w:rPr>
      <w:rFonts w:ascii="Times New Roman" w:hAnsi="Times New Roman" w:cs="Times New Roman"/>
      <w:b/>
      <w:bCs/>
      <w:sz w:val="20"/>
      <w:szCs w:val="20"/>
      <w:lang w:val="en-GB" w:eastAsia="cs-CZ"/>
    </w:rPr>
  </w:style>
  <w:style w:type="paragraph" w:styleId="Textbubliny">
    <w:name w:val="Balloon Text"/>
    <w:basedOn w:val="Normln"/>
    <w:link w:val="TextbublinyChar"/>
    <w:uiPriority w:val="99"/>
    <w:semiHidden/>
    <w:rsid w:val="009E071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E071D"/>
    <w:rPr>
      <w:rFonts w:ascii="Tahoma" w:hAnsi="Tahoma" w:cs="Tahoma"/>
      <w:sz w:val="16"/>
      <w:szCs w:val="16"/>
      <w:lang w:eastAsia="cs-CZ"/>
    </w:rPr>
  </w:style>
  <w:style w:type="character" w:customStyle="1" w:styleId="OdstavecseseznamemChar">
    <w:name w:val="Odstavec se seznamem Char"/>
    <w:link w:val="Odstavecseseznamem"/>
    <w:uiPriority w:val="99"/>
    <w:locked/>
    <w:rsid w:val="00C2023B"/>
    <w:rPr>
      <w:rFonts w:ascii="Times New Roman" w:hAnsi="Times New Roman"/>
      <w:sz w:val="24"/>
      <w:lang w:eastAsia="cs-CZ"/>
    </w:rPr>
  </w:style>
  <w:style w:type="paragraph" w:customStyle="1" w:styleId="Sheading1">
    <w:name w:val="S_heading 1"/>
    <w:basedOn w:val="Normln"/>
    <w:uiPriority w:val="99"/>
    <w:rsid w:val="00E07049"/>
    <w:pPr>
      <w:keepNext/>
      <w:numPr>
        <w:numId w:val="8"/>
      </w:numPr>
      <w:spacing w:before="360" w:after="120" w:line="280" w:lineRule="atLeast"/>
    </w:pPr>
    <w:rPr>
      <w:rFonts w:ascii="Verdana" w:eastAsia="Calibri" w:hAnsi="Verdana"/>
      <w:b/>
      <w:bCs/>
      <w:sz w:val="20"/>
      <w:szCs w:val="20"/>
    </w:rPr>
  </w:style>
  <w:style w:type="paragraph" w:customStyle="1" w:styleId="Sheading2">
    <w:name w:val="S_heading 2"/>
    <w:basedOn w:val="Normln"/>
    <w:uiPriority w:val="99"/>
    <w:rsid w:val="00E07049"/>
    <w:pPr>
      <w:keepNext/>
      <w:numPr>
        <w:ilvl w:val="1"/>
        <w:numId w:val="8"/>
      </w:numPr>
      <w:spacing w:before="240" w:after="60" w:line="280" w:lineRule="atLeast"/>
    </w:pPr>
    <w:rPr>
      <w:rFonts w:ascii="Verdana" w:eastAsia="Calibri" w:hAnsi="Verdana"/>
      <w:sz w:val="20"/>
      <w:szCs w:val="20"/>
    </w:rPr>
  </w:style>
  <w:style w:type="paragraph" w:customStyle="1" w:styleId="Sheading3">
    <w:name w:val="S_heading 3"/>
    <w:basedOn w:val="Normln"/>
    <w:uiPriority w:val="99"/>
    <w:rsid w:val="00E07049"/>
    <w:pPr>
      <w:keepNext/>
      <w:numPr>
        <w:ilvl w:val="2"/>
        <w:numId w:val="8"/>
      </w:numPr>
      <w:snapToGrid w:val="0"/>
      <w:spacing w:before="240" w:after="60" w:line="280" w:lineRule="atLeast"/>
    </w:pPr>
    <w:rPr>
      <w:rFonts w:ascii="Verdana" w:eastAsia="Calibri" w:hAnsi="Verdana"/>
      <w:sz w:val="20"/>
      <w:szCs w:val="20"/>
    </w:rPr>
  </w:style>
  <w:style w:type="paragraph" w:customStyle="1" w:styleId="Sheading4">
    <w:name w:val="S_heading 4"/>
    <w:basedOn w:val="Normln"/>
    <w:uiPriority w:val="99"/>
    <w:rsid w:val="00E07049"/>
    <w:pPr>
      <w:keepNext/>
      <w:numPr>
        <w:ilvl w:val="3"/>
        <w:numId w:val="8"/>
      </w:numPr>
      <w:spacing w:before="240" w:after="60" w:line="280" w:lineRule="atLeast"/>
    </w:pPr>
    <w:rPr>
      <w:rFonts w:ascii="Verdana" w:eastAsia="Calibri" w:hAnsi="Verdana"/>
      <w:sz w:val="20"/>
      <w:szCs w:val="20"/>
    </w:rPr>
  </w:style>
  <w:style w:type="paragraph" w:customStyle="1" w:styleId="Sheading5">
    <w:name w:val="S_heading 5"/>
    <w:basedOn w:val="Normln"/>
    <w:uiPriority w:val="99"/>
    <w:rsid w:val="00E07049"/>
    <w:pPr>
      <w:keepNext/>
      <w:numPr>
        <w:ilvl w:val="4"/>
        <w:numId w:val="8"/>
      </w:numPr>
      <w:spacing w:before="240" w:after="60" w:line="280" w:lineRule="atLeast"/>
    </w:pPr>
    <w:rPr>
      <w:rFonts w:ascii="Verdana" w:eastAsia="Calibri"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97367">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895</Words>
  <Characters>5282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m.hausner</dc:creator>
  <cp:keywords/>
  <dc:description/>
  <cp:lastModifiedBy>Brandová Adéla</cp:lastModifiedBy>
  <cp:revision>5</cp:revision>
  <cp:lastPrinted>2011-09-26T12:06:00Z</cp:lastPrinted>
  <dcterms:created xsi:type="dcterms:W3CDTF">2025-01-03T09:23:00Z</dcterms:created>
  <dcterms:modified xsi:type="dcterms:W3CDTF">2025-01-15T06:58:00Z</dcterms:modified>
</cp:coreProperties>
</file>