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040890" cy="69469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694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Smlouva o dodávce obědů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Centrum Kociánka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sídlem: Kociánka 93/2, 612 47   Brno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Zastoupené: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ředitelem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IČ:      00093378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DIČ:   CZ00093378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Bankovní spojení:         197136621/0710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(dále jen jako „dodavatel“)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Diecézní charita Brno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sídlem: třída Kpt. Jaroše 1928/9, 602 00 Brno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IČ:44990260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DIČ: CZ44990260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středisko: Chráněné bydlení sv. Michaela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Kosmákova 46a, Brno, 615 00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identifikátor: 1944958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zastoupená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koordinátorkou Chráněného bydlení sv. Michaela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bankovní spojení: 1583741621/0100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(dále jen jako „objednatel“)</w:t>
      </w:r>
    </w:p>
    <w:tbl>
      <w:tblPr>
        <w:tblStyle w:val="Table1"/>
        <w:tblW w:w="64.0" w:type="dxa"/>
        <w:jc w:val="left"/>
        <w:tblLayout w:type="fixed"/>
        <w:tblLook w:val="0400"/>
      </w:tblPr>
      <w:tblGrid>
        <w:gridCol w:w="64"/>
        <w:tblGridChange w:id="0">
          <w:tblGrid>
            <w:gridCol w:w="64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160" w:line="259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uzavírají smlouvu o dodávce obědů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 Předmět smlouvy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" w:right="0" w:hanging="72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Dodavatel se zavazuje pro objednatele dodávat obědy v počtu určeném předem objednatelem dle jídelníčku dodavatele. Dodavatel jídelníček doručuje objednateli e-mailem na adresu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" w:right="0" w:hanging="72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" w:right="0" w:hanging="72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zaměstnanců  Chráněného bydlení Žabovřeská a to pravidelně každou středu v kalendářním týdnu.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" w:right="0" w:hanging="72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Obědy si objedná objednatel od dodavatele vždy emailem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na emailové adrese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5d5d5d"/>
          <w:sz w:val="20"/>
          <w:szCs w:val="20"/>
          <w:highlight w:val="white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single"/>
          <w:vertAlign w:val="baseline"/>
          <w:rtl w:val="0"/>
        </w:rPr>
        <w:t xml:space="preserve">strava@kocianka.cz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nebo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telefonicky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single"/>
          <w:vertAlign w:val="baseline"/>
          <w:rtl w:val="0"/>
        </w:rPr>
        <w:t xml:space="preserve">na tel. čísle 515 504 211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nejpozději den předem do 9:00 hodin.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" w:right="0" w:hanging="72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Objednateli bude dodavatel obědy vozit na místo převzetí </w:t>
      </w:r>
    </w:p>
    <w:p w:rsidR="00000000" w:rsidDel="00000000" w:rsidP="00000000" w:rsidRDefault="00000000" w:rsidRPr="00000000" w14:paraId="0000002A">
      <w:pPr>
        <w:ind w:left="227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na adresu: Chráněné bydlení sv. Michaela; Žabovřeská 69/6, Brno, 603 00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kde si objednatel obědy od dodavatele osobně přebere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nebo v případě nepřítomnosti zaměstnanců v době dovážky dodavatel dodá obědy na dohodnuté místo, 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 vratných nádobách objednatele poskytnutých k plnění dodavateli.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 ukončení smlouvy budou nádoby vráceny zpět objednateli.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II.     Cena plnění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Cena za sjednané plnění je určena takto: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Oběd – 88,- Kč + 13 Kč za dopravu x počet objednaných a dodaných obědů.  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Cena je uvedena včetně zákonné sazby DPH.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Dodavatel vystaví vždy po skončení kalendářního měsíce objednateli fakturu k placení se splatností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10 dnů, jejíž součástí bude počet objednaných a dodaných obědů.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III.   Doba trvání smlouvy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se uzavírá   na dobu určitou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 1.1. 2025 do 31. 12.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Smlouvu je možné kdykoliv ukončit výpovědí v měsíční výpovědní lhůtě. Výpovědní lhůta běží od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prvního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dne měsíce následujícího po doručení výpovědi druhé smluvní straně.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IV.   Ostatní ujednání</w:t>
      </w:r>
    </w:p>
    <w:p w:rsidR="00000000" w:rsidDel="00000000" w:rsidP="00000000" w:rsidRDefault="00000000" w:rsidRPr="00000000" w14:paraId="00000045">
      <w:pPr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ind w:left="0" w:hanging="357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Veškeré písemnosti si smluvní strany zasílají na adresy uvedené v této smlouvě, ledaže si písemně sdělí jinou adresu pro jejich doručování.</w:t>
      </w:r>
    </w:p>
    <w:p w:rsidR="00000000" w:rsidDel="00000000" w:rsidP="00000000" w:rsidRDefault="00000000" w:rsidRPr="00000000" w14:paraId="00000047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0" w:hanging="357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 doručení písemností se považuje i nevyzvednutí doručované zásilky v úložní době u držitele poštovní licence. V tomto případě se má za to, že písemnost byla doručena druhé straně třetí den ode dne odeslání. Odepře-li účastník převzít písemnost je doručena dnem odepření.</w:t>
      </w:r>
    </w:p>
    <w:p w:rsidR="00000000" w:rsidDel="00000000" w:rsidP="00000000" w:rsidRDefault="00000000" w:rsidRPr="00000000" w14:paraId="00000049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0" w:hanging="357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Vztahy účastníků této smlouvy zde neuvedené se řídí zákonem č.89/2012, v platném znění. </w:t>
      </w:r>
    </w:p>
    <w:p w:rsidR="00000000" w:rsidDel="00000000" w:rsidP="00000000" w:rsidRDefault="00000000" w:rsidRPr="00000000" w14:paraId="0000004B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0" w:hanging="357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Smlouva je vyhotovena ve dvou originálech s tím, že jeden obdrží dodavatel a druhý objednatel.</w:t>
      </w:r>
    </w:p>
    <w:p w:rsidR="00000000" w:rsidDel="00000000" w:rsidP="00000000" w:rsidRDefault="00000000" w:rsidRPr="00000000" w14:paraId="0000004D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0" w:hanging="357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Smlouva může být měněna pouze písemně číselně řazenými dodatky. </w:t>
      </w:r>
    </w:p>
    <w:p w:rsidR="00000000" w:rsidDel="00000000" w:rsidP="00000000" w:rsidRDefault="00000000" w:rsidRPr="00000000" w14:paraId="0000004F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4"/>
        </w:numPr>
        <w:tabs>
          <w:tab w:val="left" w:leader="none" w:pos="708"/>
        </w:tabs>
        <w:ind w:left="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Tato smlouva nabývá účinnosti dnem jejího uveřejnění v registru smluv vedeným Ministerstvem vnitra jako jeho správcem (dále jen správce registru smluv).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708"/>
        </w:tabs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4"/>
        </w:numPr>
        <w:tabs>
          <w:tab w:val="left" w:leader="none" w:pos="708"/>
        </w:tabs>
        <w:ind w:left="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Povinnost uveřejnit smlouvu v registru smluv na sebe přebírá dodavatel. </w:t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708"/>
        </w:tabs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ind w:left="0" w:hanging="357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Smluvní strany si tuto smlouvu přečetly a s jejím obsahem na základě své svobodné vůle souhlasí, což stvrzují svými podpisy.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 Brně dne: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11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12. 2024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Dodavatel:                                                                                Objednatel:</w:t>
        <w:tab/>
        <w:tab/>
        <w:tab/>
        <w:tab/>
        <w:tab/>
        <w:tab/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………………………………………..…..</w:t>
        <w:tab/>
        <w:tab/>
        <w:t xml:space="preserve">                          ………………………………………………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Centrum Kociánka                                                                 Diecézní charita Brno 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ředitel                                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                                                                                                koordinátorka Chráněného bydlení sv. Michaela</w:t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Montserrat">
    <w:embedBold w:fontKey="{00000000-0000-0000-0000-000000000000}" r:id="rId1" w:subsetted="0"/>
    <w:embedBoldItalic w:fontKey="{00000000-0000-0000-0000-000000000000}" r:id="rId2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line="276" w:lineRule="auto"/>
      <w:ind w:right="-426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spacing w:line="276" w:lineRule="auto"/>
      <w:ind w:right="-426"/>
      <w:rPr>
        <w:rFonts w:ascii="GothamBookCE-Book" w:cs="GothamBookCE-Book" w:eastAsia="GothamBookCE-Book" w:hAnsi="GothamBookCE-Book"/>
        <w:color w:val="4e5555"/>
        <w:sz w:val="14"/>
        <w:szCs w:val="14"/>
      </w:rPr>
    </w:pPr>
    <w:bookmarkStart w:colFirst="0" w:colLast="0" w:name="_heading=h.gjdgxs" w:id="0"/>
    <w:bookmarkEnd w:id="0"/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</w:p>
  <w:p w:rsidR="00000000" w:rsidDel="00000000" w:rsidP="00000000" w:rsidRDefault="00000000" w:rsidRPr="00000000" w14:paraId="00000062">
    <w:pPr>
      <w:tabs>
        <w:tab w:val="center" w:leader="none" w:pos="4536"/>
        <w:tab w:val="right" w:leader="none" w:pos="9072"/>
      </w:tabs>
      <w:spacing w:after="200" w:line="276" w:lineRule="auto"/>
      <w:jc w:val="center"/>
      <w:rPr>
        <w:rFonts w:ascii="Georgia" w:cs="Georgia" w:eastAsia="Georgia" w:hAnsi="Georgia"/>
        <w:sz w:val="14"/>
        <w:szCs w:val="14"/>
      </w:rPr>
    </w:pPr>
    <w:r w:rsidDel="00000000" w:rsidR="00000000" w:rsidRPr="00000000">
      <w:rPr>
        <w:rFonts w:ascii="Montserrat" w:cs="Montserrat" w:eastAsia="Montserrat" w:hAnsi="Montserrat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5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3B6947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Bezmezer">
    <w:name w:val="No Spacing"/>
    <w:uiPriority w:val="1"/>
    <w:qFormat w:val="1"/>
    <w:rsid w:val="00C237A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 w:val="1"/>
    <w:rsid w:val="00C237A1"/>
    <w:pPr>
      <w:suppressAutoHyphens w:val="0"/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</w:rPr>
  </w:style>
  <w:style w:type="character" w:styleId="Siln">
    <w:name w:val="Strong"/>
    <w:basedOn w:val="Standardnpsmoodstavce"/>
    <w:uiPriority w:val="22"/>
    <w:qFormat w:val="1"/>
    <w:rsid w:val="00C237A1"/>
    <w:rPr>
      <w:b w:val="1"/>
      <w:bCs w:val="1"/>
    </w:rPr>
  </w:style>
  <w:style w:type="paragraph" w:styleId="Zhlav">
    <w:name w:val="header"/>
    <w:basedOn w:val="Normln"/>
    <w:link w:val="ZhlavChar"/>
    <w:uiPriority w:val="99"/>
    <w:unhideWhenUsed w:val="1"/>
    <w:rsid w:val="00C237A1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C237A1"/>
    <w:rPr>
      <w:rFonts w:ascii="Times New Roman" w:cs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 w:val="1"/>
    <w:rsid w:val="00C237A1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C237A1"/>
    <w:rPr>
      <w:rFonts w:ascii="Times New Roman" w:cs="Times New Roman" w:eastAsia="Times New Roman" w:hAnsi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683368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683368"/>
    <w:rPr>
      <w:rFonts w:ascii="Tahoma" w:cs="Tahoma" w:eastAsia="Times New Roman" w:hAnsi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6833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683368"/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683368"/>
    <w:rPr>
      <w:rFonts w:ascii="Times New Roman" w:cs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683368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683368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bold.ttf"/><Relationship Id="rId2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6miJ0rCV3QEdDbc/I5LVxYoOPQ==">CgMxLjAyCGguZ2pkZ3hzOAByITFqUFlMYTdCTG1sVHJ0aTViMFk3dUVVWnNLMnRpd20zaA==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2024-12-06T10:07:00Z</dcterms:created>
  <dc:creator>Gita</dc:creator>
</cp:coreProperties>
</file>