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DF19" w14:textId="44C51113" w:rsidR="00C26DA8" w:rsidRPr="00785E4D" w:rsidRDefault="007D1F31">
      <w:pPr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z w:val="32"/>
          <w:szCs w:val="32"/>
          <w:lang w:val="cs-CZ"/>
        </w:rPr>
        <w:t>Rámcová s</w:t>
      </w:r>
      <w:r w:rsidR="00B559E7" w:rsidRPr="00785E4D">
        <w:rPr>
          <w:rFonts w:cstheme="minorHAnsi"/>
          <w:b/>
          <w:color w:val="000000"/>
          <w:sz w:val="32"/>
          <w:szCs w:val="32"/>
          <w:lang w:val="cs-CZ"/>
        </w:rPr>
        <w:t xml:space="preserve">mlouva o </w:t>
      </w:r>
      <w:r w:rsidR="00AE3402" w:rsidRPr="00785E4D">
        <w:rPr>
          <w:rFonts w:cstheme="minorHAnsi"/>
          <w:b/>
          <w:color w:val="000000"/>
          <w:sz w:val="32"/>
          <w:szCs w:val="32"/>
          <w:lang w:val="cs-CZ"/>
        </w:rPr>
        <w:t xml:space="preserve">společném </w:t>
      </w:r>
      <w:r w:rsidR="00B559E7" w:rsidRPr="00785E4D">
        <w:rPr>
          <w:rFonts w:cstheme="minorHAnsi"/>
          <w:b/>
          <w:color w:val="000000"/>
          <w:sz w:val="32"/>
          <w:szCs w:val="32"/>
          <w:lang w:val="cs-CZ"/>
        </w:rPr>
        <w:t>zajišt</w:t>
      </w:r>
      <w:r w:rsidR="002F2055" w:rsidRPr="00785E4D">
        <w:rPr>
          <w:rFonts w:cstheme="minorHAnsi"/>
          <w:b/>
          <w:color w:val="000000"/>
          <w:sz w:val="32"/>
          <w:szCs w:val="32"/>
          <w:lang w:val="cs-CZ"/>
        </w:rPr>
        <w:t xml:space="preserve">ění </w:t>
      </w:r>
      <w:r w:rsidR="006007A0" w:rsidRPr="00785E4D">
        <w:rPr>
          <w:rFonts w:cstheme="minorHAnsi"/>
          <w:b/>
          <w:color w:val="000000"/>
          <w:sz w:val="32"/>
          <w:szCs w:val="32"/>
          <w:lang w:val="cs-CZ"/>
        </w:rPr>
        <w:t xml:space="preserve">jazykových </w:t>
      </w:r>
      <w:r w:rsidR="00A83403" w:rsidRPr="00785E4D">
        <w:rPr>
          <w:rFonts w:cstheme="minorHAnsi"/>
          <w:b/>
          <w:color w:val="000000"/>
          <w:sz w:val="32"/>
          <w:szCs w:val="32"/>
          <w:lang w:val="cs-CZ"/>
        </w:rPr>
        <w:t>kurzů</w:t>
      </w:r>
      <w:r w:rsidR="002F2055" w:rsidRPr="00785E4D">
        <w:rPr>
          <w:rFonts w:cstheme="minorHAnsi"/>
          <w:b/>
          <w:color w:val="000000"/>
          <w:sz w:val="24"/>
          <w:szCs w:val="24"/>
          <w:lang w:val="cs-CZ"/>
        </w:rPr>
        <w:br/>
      </w:r>
      <w:r w:rsidR="002F2055"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uzavřená podle dle § 1746 odst. 2 zákona č. 89/2012 Sb., občanského zákoníku, </w:t>
      </w:r>
      <w:r w:rsidR="002F2055" w:rsidRPr="00785E4D">
        <w:rPr>
          <w:rFonts w:cstheme="minorHAnsi"/>
          <w:color w:val="000000"/>
          <w:spacing w:val="1"/>
          <w:sz w:val="24"/>
          <w:szCs w:val="24"/>
          <w:lang w:val="cs-CZ"/>
        </w:rPr>
        <w:br/>
      </w:r>
      <w:r w:rsidR="002F2055" w:rsidRPr="00785E4D">
        <w:rPr>
          <w:rFonts w:cstheme="minorHAnsi"/>
          <w:color w:val="000000"/>
          <w:sz w:val="24"/>
          <w:szCs w:val="24"/>
          <w:lang w:val="cs-CZ"/>
        </w:rPr>
        <w:t xml:space="preserve">v platném znění </w:t>
      </w:r>
      <w:r w:rsidR="002F2055" w:rsidRPr="00785E4D">
        <w:rPr>
          <w:rFonts w:cstheme="minorHAnsi"/>
          <w:color w:val="000000"/>
          <w:sz w:val="24"/>
          <w:szCs w:val="24"/>
          <w:lang w:val="cs-CZ"/>
        </w:rPr>
        <w:br/>
      </w:r>
    </w:p>
    <w:p w14:paraId="458CB85A" w14:textId="364505A7" w:rsidR="00C26DA8" w:rsidRPr="00785E4D" w:rsidRDefault="002008AB">
      <w:pPr>
        <w:spacing w:before="360" w:line="206" w:lineRule="auto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Smluvní strany:</w:t>
      </w:r>
    </w:p>
    <w:p w14:paraId="3AAF28CA" w14:textId="77777777" w:rsidR="002008AB" w:rsidRPr="00785E4D" w:rsidRDefault="002008AB" w:rsidP="002008AB">
      <w:pPr>
        <w:spacing w:before="36" w:line="204" w:lineRule="auto"/>
        <w:rPr>
          <w:rFonts w:cstheme="minorHAnsi"/>
          <w:color w:val="000000"/>
          <w:sz w:val="24"/>
          <w:szCs w:val="24"/>
          <w:lang w:val="cs-CZ"/>
        </w:rPr>
      </w:pPr>
    </w:p>
    <w:p w14:paraId="2DE3A9DF" w14:textId="02159409" w:rsidR="00C85704" w:rsidRPr="006F4204" w:rsidRDefault="00C85704" w:rsidP="00C85704">
      <w:pPr>
        <w:spacing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cs-CZ" w:eastAsia="cs-CZ"/>
        </w:rPr>
      </w:pPr>
      <w:r w:rsidRPr="006F4204">
        <w:rPr>
          <w:rFonts w:cstheme="minorHAnsi"/>
          <w:b/>
          <w:color w:val="000000"/>
          <w:spacing w:val="-2"/>
          <w:sz w:val="24"/>
          <w:szCs w:val="24"/>
          <w:lang w:val="cs-CZ"/>
        </w:rPr>
        <w:t>4LNguage s.r.o.</w:t>
      </w:r>
    </w:p>
    <w:p w14:paraId="10A4254F" w14:textId="32730B7A" w:rsidR="00C26DA8" w:rsidRPr="006F4204" w:rsidRDefault="002F2055" w:rsidP="002008AB">
      <w:pPr>
        <w:rPr>
          <w:rFonts w:cstheme="minorHAnsi"/>
          <w:color w:val="000000"/>
          <w:spacing w:val="1"/>
          <w:sz w:val="24"/>
          <w:szCs w:val="24"/>
          <w:lang w:val="cs-CZ"/>
        </w:rPr>
      </w:pPr>
      <w:r w:rsidRPr="006F4204">
        <w:rPr>
          <w:rFonts w:cstheme="minorHAnsi"/>
          <w:color w:val="000000"/>
          <w:spacing w:val="1"/>
          <w:sz w:val="24"/>
          <w:szCs w:val="24"/>
          <w:lang w:val="cs-CZ"/>
        </w:rPr>
        <w:t xml:space="preserve">se sídlem: </w:t>
      </w:r>
      <w:r w:rsidR="00516854" w:rsidRPr="006F4204">
        <w:rPr>
          <w:rFonts w:cstheme="minorHAnsi"/>
          <w:color w:val="000000"/>
          <w:spacing w:val="-4"/>
          <w:sz w:val="24"/>
          <w:szCs w:val="24"/>
          <w:lang w:val="cs-CZ"/>
        </w:rPr>
        <w:t xml:space="preserve">Světova </w:t>
      </w:r>
      <w:r w:rsidR="00C8570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523/1, Libeň, 180 00 Praha 8</w:t>
      </w:r>
    </w:p>
    <w:p w14:paraId="0490A347" w14:textId="028C19D2" w:rsidR="002008AB" w:rsidRPr="006F4204" w:rsidRDefault="002008AB" w:rsidP="002008AB">
      <w:pPr>
        <w:ind w:right="288"/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6F4204">
        <w:rPr>
          <w:rFonts w:cstheme="minorHAnsi"/>
          <w:color w:val="000000"/>
          <w:spacing w:val="-4"/>
          <w:sz w:val="24"/>
          <w:szCs w:val="24"/>
          <w:lang w:val="cs-CZ"/>
        </w:rPr>
        <w:t xml:space="preserve">zapsaná v obchodním rejstříku vedeném </w:t>
      </w:r>
      <w:r w:rsidR="00C8570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u Městského soudu v</w:t>
      </w:r>
      <w:r w:rsidR="0051685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 </w:t>
      </w:r>
      <w:r w:rsidR="00C8570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Praze</w:t>
      </w:r>
      <w:r w:rsidR="0051685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, spis. zn. C 399358</w:t>
      </w:r>
    </w:p>
    <w:p w14:paraId="0437F2C9" w14:textId="7AE0942D" w:rsidR="00C26DA8" w:rsidRPr="006F4204" w:rsidRDefault="00516854" w:rsidP="002008AB">
      <w:pPr>
        <w:rPr>
          <w:rFonts w:cstheme="minorHAnsi"/>
          <w:color w:val="000000"/>
          <w:sz w:val="24"/>
          <w:szCs w:val="24"/>
          <w:lang w:val="cs-CZ"/>
        </w:rPr>
      </w:pPr>
      <w:r w:rsidRPr="006F4204">
        <w:rPr>
          <w:rFonts w:cstheme="minorHAnsi"/>
          <w:color w:val="000000"/>
          <w:sz w:val="24"/>
          <w:szCs w:val="24"/>
          <w:lang w:val="cs-CZ"/>
        </w:rPr>
        <w:t> jejímž jménem jedná</w:t>
      </w:r>
      <w:r w:rsidR="002F2055" w:rsidRPr="006F4204">
        <w:rPr>
          <w:rFonts w:cstheme="minorHAnsi"/>
          <w:color w:val="000000"/>
          <w:sz w:val="24"/>
          <w:szCs w:val="24"/>
          <w:lang w:val="cs-CZ"/>
        </w:rPr>
        <w:t xml:space="preserve">: </w:t>
      </w:r>
      <w:r w:rsidR="006F4204">
        <w:rPr>
          <w:rFonts w:cstheme="minorHAnsi"/>
          <w:color w:val="000000"/>
          <w:sz w:val="24"/>
          <w:szCs w:val="24"/>
          <w:lang w:val="cs-CZ"/>
        </w:rPr>
        <w:t>xxxxx</w:t>
      </w:r>
      <w:r w:rsidRPr="006F4204">
        <w:rPr>
          <w:rFonts w:cstheme="minorHAnsi"/>
          <w:color w:val="000000"/>
          <w:sz w:val="24"/>
          <w:szCs w:val="24"/>
          <w:lang w:val="cs-CZ"/>
        </w:rPr>
        <w:t>, jednatel</w:t>
      </w:r>
    </w:p>
    <w:p w14:paraId="7169CD80" w14:textId="0BD31BAB" w:rsidR="00C26DA8" w:rsidRDefault="002F2055" w:rsidP="002008AB">
      <w:pPr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6F4204">
        <w:rPr>
          <w:rFonts w:cstheme="minorHAnsi"/>
          <w:color w:val="000000"/>
          <w:sz w:val="24"/>
          <w:szCs w:val="24"/>
          <w:lang w:val="cs-CZ"/>
        </w:rPr>
        <w:t>IČ</w:t>
      </w:r>
      <w:r w:rsidR="007F39BA" w:rsidRPr="006F4204">
        <w:rPr>
          <w:rFonts w:cstheme="minorHAnsi"/>
          <w:color w:val="000000"/>
          <w:sz w:val="24"/>
          <w:szCs w:val="24"/>
          <w:lang w:val="cs-CZ"/>
        </w:rPr>
        <w:t>:</w:t>
      </w:r>
      <w:r w:rsidR="00C85704" w:rsidRPr="006F4204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C85704" w:rsidRPr="006F4204">
        <w:rPr>
          <w:rFonts w:cstheme="minorHAnsi"/>
          <w:color w:val="000000"/>
          <w:spacing w:val="-4"/>
          <w:sz w:val="24"/>
          <w:szCs w:val="24"/>
          <w:lang w:val="cs-CZ"/>
        </w:rPr>
        <w:t>21273316</w:t>
      </w:r>
    </w:p>
    <w:p w14:paraId="3CD91A21" w14:textId="04099E48" w:rsidR="00784B5A" w:rsidRPr="00785E4D" w:rsidRDefault="00784B5A" w:rsidP="002008AB">
      <w:pPr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pacing w:val="-4"/>
          <w:sz w:val="24"/>
          <w:szCs w:val="24"/>
          <w:lang w:val="cs-CZ"/>
        </w:rPr>
        <w:t>Není plátce DPH</w:t>
      </w:r>
    </w:p>
    <w:p w14:paraId="1D98B9AC" w14:textId="0A1BA4A0" w:rsidR="002008AB" w:rsidRPr="00785E4D" w:rsidRDefault="002008AB" w:rsidP="002008AB">
      <w:pPr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dále jen </w:t>
      </w:r>
      <w:r w:rsidR="0031021B" w:rsidRPr="00785E4D">
        <w:rPr>
          <w:rFonts w:cstheme="minorHAnsi"/>
          <w:color w:val="000000"/>
          <w:sz w:val="24"/>
          <w:szCs w:val="24"/>
          <w:lang w:val="cs-CZ"/>
        </w:rPr>
        <w:t>„</w:t>
      </w:r>
      <w:r w:rsidR="00C85704" w:rsidRPr="00C85704">
        <w:rPr>
          <w:rFonts w:cstheme="minorHAnsi"/>
          <w:color w:val="000000"/>
          <w:spacing w:val="-4"/>
          <w:sz w:val="24"/>
          <w:szCs w:val="24"/>
          <w:lang w:val="cs-CZ"/>
        </w:rPr>
        <w:t>4LNguage</w:t>
      </w:r>
      <w:r w:rsidR="0031021B" w:rsidRPr="00785E4D">
        <w:rPr>
          <w:rFonts w:cstheme="minorHAnsi"/>
          <w:color w:val="000000"/>
          <w:sz w:val="24"/>
          <w:szCs w:val="24"/>
          <w:lang w:val="cs-CZ"/>
        </w:rPr>
        <w:t>“</w:t>
      </w:r>
    </w:p>
    <w:p w14:paraId="583434D8" w14:textId="77777777" w:rsidR="00C26DA8" w:rsidRPr="00785E4D" w:rsidRDefault="002F2055">
      <w:pPr>
        <w:spacing w:before="432" w:line="168" w:lineRule="exact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a</w:t>
      </w:r>
    </w:p>
    <w:p w14:paraId="6A53E17A" w14:textId="77777777" w:rsidR="002008AB" w:rsidRPr="00785E4D" w:rsidRDefault="002008AB" w:rsidP="00B559E7">
      <w:pPr>
        <w:tabs>
          <w:tab w:val="decimal" w:pos="288"/>
        </w:tabs>
        <w:ind w:right="5545"/>
        <w:rPr>
          <w:rFonts w:cstheme="minorHAnsi"/>
          <w:color w:val="000000"/>
          <w:spacing w:val="-2"/>
          <w:sz w:val="24"/>
          <w:szCs w:val="24"/>
          <w:lang w:val="cs-CZ"/>
        </w:rPr>
      </w:pPr>
    </w:p>
    <w:p w14:paraId="4A5FA7B7" w14:textId="77777777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pacing w:val="-2"/>
          <w:sz w:val="24"/>
          <w:szCs w:val="24"/>
          <w:lang w:val="cs-CZ"/>
        </w:rPr>
        <w:t>Vysoká škola chemicko-technologická v Praze</w:t>
      </w:r>
    </w:p>
    <w:p w14:paraId="52B1E747" w14:textId="77777777" w:rsidR="00080F5B" w:rsidRPr="00785E4D" w:rsidRDefault="00080F5B" w:rsidP="004E56AB">
      <w:pPr>
        <w:tabs>
          <w:tab w:val="decimal" w:pos="288"/>
        </w:tabs>
        <w:ind w:right="493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veřejná vysoká škola zřízená zákonem č. 111/1998 Sb., ve znění pozdějších předpisů </w:t>
      </w:r>
    </w:p>
    <w:p w14:paraId="0E0279CB" w14:textId="7D995EDB" w:rsidR="00080F5B" w:rsidRPr="00785E4D" w:rsidRDefault="00080F5B" w:rsidP="00080F5B">
      <w:pPr>
        <w:tabs>
          <w:tab w:val="decimal" w:pos="288"/>
        </w:tabs>
        <w:ind w:right="1769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pacing w:val="-2"/>
          <w:sz w:val="24"/>
          <w:szCs w:val="24"/>
          <w:lang w:val="cs-CZ"/>
        </w:rPr>
        <w:t>se sídlem:</w:t>
      </w:r>
      <w:r w:rsidR="00D26C2F" w:rsidRPr="00785E4D">
        <w:rPr>
          <w:rFonts w:cstheme="minorHAnsi"/>
          <w:b/>
          <w:color w:val="000000"/>
          <w:spacing w:val="-2"/>
          <w:sz w:val="24"/>
          <w:szCs w:val="24"/>
          <w:lang w:val="cs-CZ"/>
        </w:rPr>
        <w:t xml:space="preserve"> </w:t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>Technická 1905/5, 166 28 Praha 6 - Dejvice</w:t>
      </w:r>
      <w:r w:rsidRPr="00785E4D">
        <w:rPr>
          <w:rFonts w:cstheme="minorHAnsi"/>
          <w:b/>
          <w:color w:val="000000"/>
          <w:spacing w:val="-2"/>
          <w:sz w:val="24"/>
          <w:szCs w:val="24"/>
          <w:lang w:val="cs-CZ"/>
        </w:rPr>
        <w:tab/>
      </w:r>
      <w:r w:rsidRPr="00785E4D">
        <w:rPr>
          <w:rFonts w:cstheme="minorHAnsi"/>
          <w:b/>
          <w:color w:val="000000"/>
          <w:spacing w:val="-2"/>
          <w:sz w:val="24"/>
          <w:szCs w:val="24"/>
          <w:lang w:val="cs-CZ"/>
        </w:rPr>
        <w:tab/>
      </w:r>
    </w:p>
    <w:p w14:paraId="100722E9" w14:textId="5AB492B1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IČ: 60461373  </w:t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 </w:t>
      </w:r>
    </w:p>
    <w:p w14:paraId="7CD30707" w14:textId="3EE08023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DIČ: CZ60461373 </w:t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</w:p>
    <w:p w14:paraId="46C19533" w14:textId="29E507A6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zastoupená: </w:t>
      </w:r>
      <w:r w:rsidR="006B7AB0">
        <w:rPr>
          <w:rFonts w:cstheme="minorHAnsi"/>
          <w:color w:val="000000"/>
          <w:spacing w:val="-2"/>
          <w:sz w:val="24"/>
          <w:szCs w:val="24"/>
          <w:lang w:val="cs-CZ"/>
        </w:rPr>
        <w:t>xxxxx</w:t>
      </w:r>
    </w:p>
    <w:p w14:paraId="0B859089" w14:textId="554821F0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Bankovní spojení: </w:t>
      </w:r>
      <w:r w:rsidR="006B7AB0">
        <w:rPr>
          <w:rFonts w:cstheme="minorHAnsi"/>
          <w:color w:val="000000"/>
          <w:spacing w:val="-2"/>
          <w:sz w:val="24"/>
          <w:szCs w:val="24"/>
          <w:lang w:val="cs-CZ"/>
        </w:rPr>
        <w:t>xxxxx</w:t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, číslo účtu: </w:t>
      </w:r>
      <w:r w:rsidR="006B7AB0">
        <w:rPr>
          <w:rFonts w:cstheme="minorHAnsi"/>
          <w:color w:val="000000"/>
          <w:spacing w:val="-2"/>
          <w:sz w:val="24"/>
          <w:szCs w:val="24"/>
          <w:lang w:val="cs-CZ"/>
        </w:rPr>
        <w:t>xxxxx</w:t>
      </w: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 </w:t>
      </w:r>
    </w:p>
    <w:p w14:paraId="1E06846E" w14:textId="77777777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</w:p>
    <w:p w14:paraId="15E3A988" w14:textId="77777777" w:rsidR="00080F5B" w:rsidRPr="00785E4D" w:rsidRDefault="00080F5B" w:rsidP="00080F5B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-2"/>
          <w:sz w:val="24"/>
          <w:szCs w:val="24"/>
          <w:lang w:val="cs-CZ"/>
        </w:rPr>
        <w:t>dále jen „VŠCHT Praha“, jako dodavatel</w:t>
      </w:r>
    </w:p>
    <w:p w14:paraId="3985C67B" w14:textId="77777777" w:rsidR="00C26DA8" w:rsidRPr="00785E4D" w:rsidRDefault="002F2055" w:rsidP="00FA5F99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z w:val="24"/>
          <w:szCs w:val="24"/>
          <w:lang w:val="cs-CZ"/>
        </w:rPr>
        <w:t>I. PŘEDMĚT SMLOUVY</w:t>
      </w:r>
    </w:p>
    <w:p w14:paraId="3D08A73F" w14:textId="6C7C1D86" w:rsidR="00683978" w:rsidRPr="00785E4D" w:rsidRDefault="00D26C2F" w:rsidP="0097202A">
      <w:pPr>
        <w:pStyle w:val="Odstavecseseznamem"/>
        <w:numPr>
          <w:ilvl w:val="0"/>
          <w:numId w:val="11"/>
        </w:numPr>
        <w:spacing w:before="324"/>
        <w:jc w:val="both"/>
        <w:rPr>
          <w:rFonts w:cstheme="minorHAnsi"/>
          <w:color w:val="000000"/>
          <w:spacing w:val="5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VŠCHT </w:t>
      </w:r>
      <w:r w:rsidR="00784B5A" w:rsidRPr="00785E4D">
        <w:rPr>
          <w:rFonts w:cstheme="minorHAnsi"/>
          <w:color w:val="000000"/>
          <w:spacing w:val="5"/>
          <w:sz w:val="24"/>
          <w:szCs w:val="24"/>
          <w:lang w:val="cs-CZ"/>
        </w:rPr>
        <w:t>P</w:t>
      </w:r>
      <w:r w:rsidR="00784B5A">
        <w:rPr>
          <w:rFonts w:cstheme="minorHAnsi"/>
          <w:color w:val="000000"/>
          <w:spacing w:val="5"/>
          <w:sz w:val="24"/>
          <w:szCs w:val="24"/>
          <w:lang w:val="cs-CZ"/>
        </w:rPr>
        <w:t>raha</w:t>
      </w:r>
      <w:r w:rsidR="00784B5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a </w:t>
      </w:r>
      <w:r w:rsidR="00C85704" w:rsidRPr="00C85704">
        <w:rPr>
          <w:rFonts w:cstheme="minorHAnsi"/>
          <w:color w:val="000000"/>
          <w:spacing w:val="-4"/>
          <w:sz w:val="24"/>
          <w:szCs w:val="24"/>
          <w:lang w:val="cs-CZ"/>
        </w:rPr>
        <w:t>4LNguage</w:t>
      </w:r>
      <w:r w:rsidR="00C85704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>se dohodli na</w:t>
      </w:r>
      <w:r w:rsidR="00F053FD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společném uskutečňování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>jazykov</w:t>
      </w:r>
      <w:r w:rsidR="007F5F48">
        <w:rPr>
          <w:rFonts w:cstheme="minorHAnsi"/>
          <w:color w:val="000000"/>
          <w:spacing w:val="5"/>
          <w:sz w:val="24"/>
          <w:szCs w:val="24"/>
          <w:lang w:val="cs-CZ"/>
        </w:rPr>
        <w:t>ě-odborné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přípravy zahraničních studentů 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ke 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>studiu na VŠ v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> 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>ČR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. </w:t>
      </w:r>
      <w:r w:rsidR="004E56AB">
        <w:rPr>
          <w:rFonts w:cstheme="minorHAnsi"/>
          <w:color w:val="000000"/>
          <w:spacing w:val="5"/>
          <w:sz w:val="24"/>
          <w:szCs w:val="24"/>
          <w:lang w:val="cs-CZ"/>
        </w:rPr>
        <w:t>V</w:t>
      </w:r>
      <w:r w:rsidR="0097202A" w:rsidRPr="00785E4D">
        <w:rPr>
          <w:rFonts w:cstheme="minorHAnsi"/>
          <w:color w:val="000000"/>
          <w:spacing w:val="5"/>
          <w:sz w:val="24"/>
          <w:szCs w:val="24"/>
          <w:lang w:val="cs-CZ"/>
        </w:rPr>
        <w:t>zdělávání</w:t>
      </w:r>
      <w:r w:rsidR="003A5A59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pro cizince</w:t>
      </w:r>
      <w:r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bude realizováno </w:t>
      </w:r>
      <w:r w:rsidR="002C7C47" w:rsidRPr="00785E4D">
        <w:rPr>
          <w:rFonts w:cstheme="minorHAnsi"/>
          <w:color w:val="000000"/>
          <w:spacing w:val="5"/>
          <w:sz w:val="24"/>
          <w:szCs w:val="24"/>
          <w:lang w:val="cs-CZ"/>
        </w:rPr>
        <w:t>podle</w:t>
      </w:r>
      <w:r w:rsidR="00F62EFF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2C7C47" w:rsidRPr="00785E4D">
        <w:rPr>
          <w:rFonts w:cstheme="minorHAnsi"/>
          <w:color w:val="000000"/>
          <w:spacing w:val="5"/>
          <w:sz w:val="24"/>
          <w:szCs w:val="24"/>
          <w:lang w:val="cs-CZ"/>
        </w:rPr>
        <w:t>§ 60 zákona č. 111/1998 Sb., o vysokých školách a o změně a doplnění dalších zákonů, ve znění pozdějších předpisů</w:t>
      </w:r>
      <w:r w:rsidR="00746A8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 prezenční formě výuky</w:t>
      </w:r>
      <w:r w:rsidR="007F2E2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</w:t>
      </w:r>
      <w:r w:rsidR="00E3471A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 prostorách </w:t>
      </w:r>
      <w:r w:rsidR="00C85704" w:rsidRPr="00C85704">
        <w:rPr>
          <w:rFonts w:cstheme="minorHAnsi"/>
          <w:color w:val="000000"/>
          <w:spacing w:val="-4"/>
          <w:sz w:val="24"/>
          <w:szCs w:val="24"/>
          <w:lang w:val="cs-CZ"/>
        </w:rPr>
        <w:t>4LNguage</w:t>
      </w:r>
      <w:r w:rsidR="00C85704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74505F" w:rsidRPr="00785E4D">
        <w:rPr>
          <w:rFonts w:cstheme="minorHAnsi"/>
          <w:color w:val="000000"/>
          <w:spacing w:val="5"/>
          <w:sz w:val="24"/>
          <w:szCs w:val="24"/>
          <w:lang w:val="cs-CZ"/>
        </w:rPr>
        <w:t>či on-line výuku dle dále uvedených podmínek</w:t>
      </w:r>
      <w:r w:rsidR="00923DD2" w:rsidRPr="00785E4D">
        <w:rPr>
          <w:rFonts w:cstheme="minorHAnsi"/>
          <w:color w:val="000000"/>
          <w:spacing w:val="5"/>
          <w:sz w:val="24"/>
          <w:szCs w:val="24"/>
          <w:lang w:val="cs-CZ"/>
        </w:rPr>
        <w:t>.</w:t>
      </w:r>
      <w:r w:rsidR="0074505F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</w:p>
    <w:p w14:paraId="394D59A3" w14:textId="15860CC4" w:rsidR="0074505F" w:rsidRPr="00785E4D" w:rsidRDefault="00923DD2" w:rsidP="0074505F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J</w:t>
      </w:r>
      <w:r w:rsidR="00E35D9C" w:rsidRPr="00785E4D">
        <w:rPr>
          <w:rFonts w:cstheme="minorHAnsi"/>
          <w:color w:val="000000"/>
          <w:spacing w:val="4"/>
          <w:sz w:val="24"/>
          <w:szCs w:val="24"/>
          <w:lang w:val="cs-CZ"/>
        </w:rPr>
        <w:t>azykov</w:t>
      </w:r>
      <w:r w:rsidR="007F5F48">
        <w:rPr>
          <w:rFonts w:cstheme="minorHAnsi"/>
          <w:color w:val="000000"/>
          <w:spacing w:val="4"/>
          <w:sz w:val="24"/>
          <w:szCs w:val="24"/>
          <w:lang w:val="cs-CZ"/>
        </w:rPr>
        <w:t>ě-odborné</w:t>
      </w:r>
      <w:r w:rsidR="00E35D9C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kurzy jsou určeny zahraničním uchazečům o studium akreditovaných bakalářských a magisterských studijních programů </w:t>
      </w:r>
      <w:r w:rsidR="00D26C2F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Vysoké školy chemicko-technologické v Praze </w:t>
      </w:r>
      <w:r w:rsidR="00E35D9C" w:rsidRPr="00785E4D">
        <w:rPr>
          <w:rFonts w:cstheme="minorHAnsi"/>
          <w:color w:val="000000"/>
          <w:spacing w:val="4"/>
          <w:sz w:val="24"/>
          <w:szCs w:val="24"/>
          <w:lang w:val="cs-CZ"/>
        </w:rPr>
        <w:t>a jiných vysokých škol v České republice</w:t>
      </w:r>
      <w:r w:rsidR="00C27D74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s ekonomicko-manažerským zaměřením</w:t>
      </w:r>
      <w:r w:rsidR="007F5F48">
        <w:rPr>
          <w:rFonts w:cstheme="minorHAnsi"/>
          <w:color w:val="000000"/>
          <w:spacing w:val="4"/>
          <w:sz w:val="24"/>
          <w:szCs w:val="24"/>
          <w:lang w:val="cs-CZ"/>
        </w:rPr>
        <w:t>.</w:t>
      </w:r>
    </w:p>
    <w:p w14:paraId="63B348B4" w14:textId="52A48083" w:rsidR="00BC00AE" w:rsidRPr="00785E4D" w:rsidRDefault="00BC00AE" w:rsidP="0074505F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Smluvní strany potvrzují, že délka příslušného kurzu organizovaného dle této smlouvy, bude trvat vždy maximálně školní rok, přičemž účastník kurzu dle své jazykové výbavy může být zařazen do výuky</w:t>
      </w:r>
      <w:r w:rsidR="00554D02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i</w:t>
      </w: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jen na jedno pololetí, přičemž tímto nejsou dotčeny jiné podmínky této smlouvy. </w:t>
      </w:r>
    </w:p>
    <w:p w14:paraId="243D968D" w14:textId="389239E6" w:rsidR="00A23552" w:rsidRDefault="00A23552" w:rsidP="00A23552">
      <w:p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</w:p>
    <w:p w14:paraId="5CC3F023" w14:textId="63E068C5" w:rsidR="008B5BF3" w:rsidRDefault="008B5BF3" w:rsidP="00A23552">
      <w:p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</w:p>
    <w:p w14:paraId="332049A6" w14:textId="77777777" w:rsidR="008B5BF3" w:rsidRPr="00785E4D" w:rsidRDefault="008B5BF3" w:rsidP="00A23552">
      <w:p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</w:p>
    <w:p w14:paraId="61E3E966" w14:textId="52AA789D" w:rsidR="00A23552" w:rsidRPr="00785E4D" w:rsidRDefault="00A23552" w:rsidP="00FA5F99">
      <w:pPr>
        <w:spacing w:before="240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z w:val="24"/>
          <w:szCs w:val="24"/>
          <w:lang w:val="cs-CZ"/>
        </w:rPr>
        <w:lastRenderedPageBreak/>
        <w:t>II. CENA</w:t>
      </w:r>
    </w:p>
    <w:p w14:paraId="469A0581" w14:textId="63CE5C37" w:rsidR="00AD0E4A" w:rsidRPr="00785E4D" w:rsidRDefault="00C85704" w:rsidP="00407685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>
        <w:rPr>
          <w:rFonts w:cstheme="minorHAnsi"/>
          <w:color w:val="000000"/>
          <w:spacing w:val="-1"/>
          <w:sz w:val="24"/>
          <w:szCs w:val="24"/>
          <w:lang w:val="cs-CZ"/>
        </w:rPr>
        <w:t>4LNguage</w:t>
      </w:r>
      <w:r w:rsidR="00767143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se zavazuje uhradit </w:t>
      </w:r>
      <w:r w:rsidR="00D26C2F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VŠCHT </w:t>
      </w:r>
      <w:r w:rsidR="007D1ACB" w:rsidRPr="00785E4D">
        <w:rPr>
          <w:rFonts w:cstheme="minorHAnsi"/>
          <w:color w:val="000000"/>
          <w:spacing w:val="-1"/>
          <w:sz w:val="24"/>
          <w:szCs w:val="24"/>
          <w:lang w:val="cs-CZ"/>
        </w:rPr>
        <w:t>P</w:t>
      </w:r>
      <w:r w:rsidR="007D1ACB">
        <w:rPr>
          <w:rFonts w:cstheme="minorHAnsi"/>
          <w:color w:val="000000"/>
          <w:spacing w:val="-1"/>
          <w:sz w:val="24"/>
          <w:szCs w:val="24"/>
          <w:lang w:val="cs-CZ"/>
        </w:rPr>
        <w:t>raha</w:t>
      </w:r>
      <w:r w:rsidR="007D1ACB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</w:t>
      </w:r>
      <w:r w:rsidR="00767143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administrativní poplatek za poskytnuté služby spočívající v metodickém a organizačním dohledu specifikovaném v článku III. této </w:t>
      </w:r>
      <w:r w:rsidR="007D1ACB">
        <w:rPr>
          <w:rFonts w:cstheme="minorHAnsi"/>
          <w:color w:val="000000"/>
          <w:spacing w:val="-1"/>
          <w:sz w:val="24"/>
          <w:szCs w:val="24"/>
          <w:lang w:val="cs-CZ"/>
        </w:rPr>
        <w:t>smlouvy</w:t>
      </w:r>
      <w:r w:rsidR="007D1ACB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</w:t>
      </w:r>
      <w:r w:rsidR="00767143" w:rsidRPr="00785E4D">
        <w:rPr>
          <w:rFonts w:cstheme="minorHAnsi"/>
          <w:color w:val="000000"/>
          <w:spacing w:val="-1"/>
          <w:sz w:val="24"/>
          <w:szCs w:val="24"/>
          <w:lang w:val="cs-CZ"/>
        </w:rPr>
        <w:t>ve výši</w:t>
      </w:r>
      <w:r w:rsidR="00407685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10 000 Kč včetně DPH za každého účastníka kurzu dotčeného touto smlouvou. </w:t>
      </w:r>
      <w:r w:rsidR="004A68B9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Účastník kurzu dotčený touto smlouvou je osoba, která zahájila nebo zahájí vzdělávání v jazykovém kurzu a bylo mu vystaveno potvrzení o studiu v přípravném kurzu od VŠCHT </w:t>
      </w:r>
      <w:r w:rsidR="007D1ACB" w:rsidRPr="00785E4D">
        <w:rPr>
          <w:rFonts w:cstheme="minorHAnsi"/>
          <w:color w:val="000000"/>
          <w:spacing w:val="-1"/>
          <w:sz w:val="24"/>
          <w:szCs w:val="24"/>
          <w:lang w:val="cs-CZ"/>
        </w:rPr>
        <w:t>P</w:t>
      </w:r>
      <w:r w:rsidR="007D1ACB">
        <w:rPr>
          <w:rFonts w:cstheme="minorHAnsi"/>
          <w:color w:val="000000"/>
          <w:spacing w:val="-1"/>
          <w:sz w:val="24"/>
          <w:szCs w:val="24"/>
          <w:lang w:val="cs-CZ"/>
        </w:rPr>
        <w:t>raha</w:t>
      </w:r>
      <w:r w:rsidR="004A68B9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. Pokud osoba s potvrzením o studiu v přípravném kurzu od VŠCHT </w:t>
      </w:r>
      <w:r w:rsidR="00446BFF">
        <w:rPr>
          <w:rFonts w:cstheme="minorHAnsi"/>
          <w:color w:val="000000"/>
          <w:spacing w:val="-1"/>
          <w:sz w:val="24"/>
          <w:szCs w:val="24"/>
          <w:lang w:val="cs-CZ"/>
        </w:rPr>
        <w:t>Praha</w:t>
      </w:r>
      <w:r w:rsidR="00446BFF" w:rsidRPr="00785E4D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</w:t>
      </w:r>
      <w:r w:rsidR="004A68B9" w:rsidRPr="00785E4D">
        <w:rPr>
          <w:rFonts w:cstheme="minorHAnsi"/>
          <w:color w:val="000000"/>
          <w:spacing w:val="-1"/>
          <w:sz w:val="24"/>
          <w:szCs w:val="24"/>
          <w:lang w:val="cs-CZ"/>
        </w:rPr>
        <w:t>nenastoupí do kurzu, činí administrativní poplatek za tuto osobu 25 % z výše uvedené</w:t>
      </w:r>
      <w:r w:rsidR="00446BFF">
        <w:rPr>
          <w:rFonts w:cstheme="minorHAnsi"/>
          <w:color w:val="000000"/>
          <w:spacing w:val="-1"/>
          <w:sz w:val="24"/>
          <w:szCs w:val="24"/>
          <w:lang w:val="cs-CZ"/>
        </w:rPr>
        <w:t>ho administrativního poplatku</w:t>
      </w:r>
      <w:r w:rsidR="004A68B9" w:rsidRPr="00785E4D">
        <w:rPr>
          <w:rFonts w:cstheme="minorHAnsi"/>
          <w:color w:val="000000"/>
          <w:spacing w:val="-1"/>
          <w:sz w:val="24"/>
          <w:szCs w:val="24"/>
          <w:lang w:val="cs-CZ"/>
        </w:rPr>
        <w:t>.</w:t>
      </w:r>
    </w:p>
    <w:p w14:paraId="5674E175" w14:textId="3E9C8BB8" w:rsidR="00622990" w:rsidRPr="00785E4D" w:rsidRDefault="00446BFF" w:rsidP="0065649A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>
        <w:rPr>
          <w:rFonts w:cstheme="minorHAnsi"/>
          <w:color w:val="000000"/>
          <w:sz w:val="24"/>
          <w:szCs w:val="24"/>
          <w:lang w:val="cs-CZ"/>
        </w:rPr>
        <w:t>Administrativní poplatek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132561" w:rsidRPr="00785E4D">
        <w:rPr>
          <w:rFonts w:cstheme="minorHAnsi"/>
          <w:color w:val="000000"/>
          <w:sz w:val="24"/>
          <w:szCs w:val="24"/>
          <w:lang w:val="cs-CZ"/>
        </w:rPr>
        <w:t>dle</w:t>
      </w:r>
      <w:r w:rsidR="00A23552" w:rsidRPr="00785E4D">
        <w:rPr>
          <w:rFonts w:cstheme="minorHAnsi"/>
          <w:color w:val="000000"/>
          <w:sz w:val="24"/>
          <w:szCs w:val="24"/>
          <w:lang w:val="cs-CZ"/>
        </w:rPr>
        <w:t xml:space="preserve"> odst. </w:t>
      </w:r>
      <w:r w:rsidR="00132561" w:rsidRPr="00785E4D">
        <w:rPr>
          <w:rFonts w:cstheme="minorHAnsi"/>
          <w:color w:val="000000"/>
          <w:sz w:val="24"/>
          <w:szCs w:val="24"/>
          <w:lang w:val="cs-CZ"/>
        </w:rPr>
        <w:t>1</w:t>
      </w:r>
      <w:r w:rsidR="00A23552" w:rsidRPr="00785E4D">
        <w:rPr>
          <w:rFonts w:cstheme="minorHAnsi"/>
          <w:color w:val="000000"/>
          <w:sz w:val="24"/>
          <w:szCs w:val="24"/>
          <w:lang w:val="cs-CZ"/>
        </w:rPr>
        <w:t>. tohoto článku bude hrazen</w:t>
      </w:r>
      <w:r w:rsidR="00132561" w:rsidRPr="00785E4D">
        <w:rPr>
          <w:rFonts w:cstheme="minorHAnsi"/>
          <w:color w:val="000000"/>
          <w:sz w:val="24"/>
          <w:szCs w:val="24"/>
          <w:lang w:val="cs-CZ"/>
        </w:rPr>
        <w:t>a</w:t>
      </w:r>
      <w:r w:rsidR="00A23552"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  <w:r>
        <w:rPr>
          <w:rFonts w:cstheme="minorHAnsi"/>
          <w:color w:val="000000"/>
          <w:spacing w:val="5"/>
          <w:sz w:val="24"/>
          <w:szCs w:val="24"/>
          <w:lang w:val="cs-CZ"/>
        </w:rPr>
        <w:t>4LNguage</w:t>
      </w:r>
      <w:r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A23552" w:rsidRPr="00785E4D">
        <w:rPr>
          <w:rFonts w:cstheme="minorHAnsi"/>
          <w:color w:val="000000"/>
          <w:spacing w:val="5"/>
          <w:sz w:val="24"/>
          <w:szCs w:val="24"/>
          <w:lang w:val="cs-CZ"/>
        </w:rPr>
        <w:t>na základě faktur</w:t>
      </w:r>
      <w:r w:rsidR="004775FF" w:rsidRPr="00785E4D">
        <w:rPr>
          <w:rFonts w:cstheme="minorHAnsi"/>
          <w:color w:val="000000"/>
          <w:spacing w:val="5"/>
          <w:sz w:val="24"/>
          <w:szCs w:val="24"/>
          <w:lang w:val="cs-CZ"/>
        </w:rPr>
        <w:t>,</w:t>
      </w:r>
      <w:r w:rsidR="00A2355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vystaven</w:t>
      </w:r>
      <w:r w:rsidR="004775FF" w:rsidRPr="00785E4D">
        <w:rPr>
          <w:rFonts w:cstheme="minorHAnsi"/>
          <w:color w:val="000000"/>
          <w:spacing w:val="5"/>
          <w:sz w:val="24"/>
          <w:szCs w:val="24"/>
          <w:lang w:val="cs-CZ"/>
        </w:rPr>
        <w:t>ých</w:t>
      </w:r>
      <w:r w:rsidR="00A23552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D26C2F" w:rsidRPr="00785E4D">
        <w:rPr>
          <w:rFonts w:cstheme="minorHAnsi"/>
          <w:color w:val="000000"/>
          <w:spacing w:val="5"/>
          <w:sz w:val="24"/>
          <w:szCs w:val="24"/>
          <w:lang w:val="cs-CZ"/>
        </w:rPr>
        <w:t xml:space="preserve">VŠCHT </w:t>
      </w:r>
      <w:r>
        <w:rPr>
          <w:rFonts w:cstheme="minorHAnsi"/>
          <w:color w:val="000000"/>
          <w:spacing w:val="5"/>
          <w:sz w:val="24"/>
          <w:szCs w:val="24"/>
          <w:lang w:val="cs-CZ"/>
        </w:rPr>
        <w:t>Praha</w:t>
      </w:r>
      <w:r w:rsidR="00A23552" w:rsidRPr="00785E4D">
        <w:rPr>
          <w:rFonts w:cstheme="minorHAnsi"/>
          <w:color w:val="000000"/>
          <w:sz w:val="24"/>
          <w:szCs w:val="24"/>
          <w:lang w:val="cs-CZ"/>
        </w:rPr>
        <w:t>.</w:t>
      </w:r>
    </w:p>
    <w:p w14:paraId="3A39CF82" w14:textId="6705055B" w:rsidR="00E15891" w:rsidRPr="00785E4D" w:rsidRDefault="00357582" w:rsidP="0065649A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VŠCHT Praha </w:t>
      </w:r>
      <w:r w:rsidR="004A68B9" w:rsidRPr="00785E4D">
        <w:rPr>
          <w:rFonts w:cstheme="minorHAnsi"/>
          <w:color w:val="000000"/>
          <w:sz w:val="24"/>
          <w:szCs w:val="24"/>
          <w:lang w:val="cs-CZ"/>
        </w:rPr>
        <w:t xml:space="preserve">bude </w:t>
      </w:r>
      <w:r w:rsidRPr="00785E4D">
        <w:rPr>
          <w:rFonts w:cstheme="minorHAnsi"/>
          <w:color w:val="000000"/>
          <w:sz w:val="24"/>
          <w:szCs w:val="24"/>
          <w:lang w:val="cs-CZ"/>
        </w:rPr>
        <w:t>vystav</w:t>
      </w:r>
      <w:r w:rsidR="004A68B9" w:rsidRPr="00785E4D">
        <w:rPr>
          <w:rFonts w:cstheme="minorHAnsi"/>
          <w:color w:val="000000"/>
          <w:sz w:val="24"/>
          <w:szCs w:val="24"/>
          <w:lang w:val="cs-CZ"/>
        </w:rPr>
        <w:t>ovat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faktur</w:t>
      </w:r>
      <w:r w:rsidR="004A68B9" w:rsidRPr="00785E4D">
        <w:rPr>
          <w:rFonts w:cstheme="minorHAnsi"/>
          <w:color w:val="000000"/>
          <w:sz w:val="24"/>
          <w:szCs w:val="24"/>
          <w:lang w:val="cs-CZ"/>
        </w:rPr>
        <w:t>y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za své služby se všemi náležitostmi účetního a daňového dokladu</w:t>
      </w:r>
      <w:r w:rsidR="00E15891" w:rsidRPr="00785E4D">
        <w:rPr>
          <w:rFonts w:cstheme="minorHAnsi"/>
          <w:color w:val="000000"/>
          <w:sz w:val="24"/>
          <w:szCs w:val="24"/>
          <w:lang w:val="cs-CZ"/>
        </w:rPr>
        <w:t xml:space="preserve"> následovně:</w:t>
      </w:r>
    </w:p>
    <w:p w14:paraId="102724EB" w14:textId="33328D33" w:rsidR="00E15891" w:rsidRPr="00785E4D" w:rsidRDefault="00E15891" w:rsidP="00E15891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vždy k 31.8. příslušného roku za účastníky kurzu evidované k 31.8.</w:t>
      </w:r>
    </w:p>
    <w:p w14:paraId="018A62DC" w14:textId="22265D7B" w:rsidR="00E15891" w:rsidRPr="00785E4D" w:rsidRDefault="00E15891" w:rsidP="00E15891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vždy k 31.12. příslušného roku za účastníky kurzu evidované k 31.12, za něž nebyl administrativní poplatek předmětem fakturace k 31.8.</w:t>
      </w:r>
    </w:p>
    <w:p w14:paraId="2B2FC168" w14:textId="629F4ED9" w:rsidR="008E1580" w:rsidRPr="00C5617B" w:rsidRDefault="008E1580" w:rsidP="008E1580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C5617B">
        <w:rPr>
          <w:rFonts w:cstheme="minorHAnsi"/>
          <w:color w:val="000000"/>
          <w:sz w:val="24"/>
          <w:szCs w:val="24"/>
          <w:lang w:val="cs-CZ"/>
        </w:rPr>
        <w:t xml:space="preserve">vždy k </w:t>
      </w:r>
      <w:r w:rsidR="006D0AF7" w:rsidRPr="00C5617B">
        <w:rPr>
          <w:rFonts w:cstheme="minorHAnsi"/>
          <w:color w:val="000000"/>
          <w:sz w:val="24"/>
          <w:szCs w:val="24"/>
          <w:lang w:val="cs-CZ"/>
        </w:rPr>
        <w:t>28</w:t>
      </w:r>
      <w:r w:rsidRPr="00C5617B">
        <w:rPr>
          <w:rFonts w:cstheme="minorHAnsi"/>
          <w:color w:val="000000"/>
          <w:sz w:val="24"/>
          <w:szCs w:val="24"/>
          <w:lang w:val="cs-CZ"/>
        </w:rPr>
        <w:t>.</w:t>
      </w:r>
      <w:r w:rsidR="006D0AF7" w:rsidRPr="00C5617B">
        <w:rPr>
          <w:rFonts w:cstheme="minorHAnsi"/>
          <w:color w:val="000000"/>
          <w:sz w:val="24"/>
          <w:szCs w:val="24"/>
          <w:lang w:val="cs-CZ"/>
        </w:rPr>
        <w:t>2</w:t>
      </w:r>
      <w:r w:rsidRPr="00C5617B">
        <w:rPr>
          <w:rFonts w:cstheme="minorHAnsi"/>
          <w:color w:val="000000"/>
          <w:sz w:val="24"/>
          <w:szCs w:val="24"/>
          <w:lang w:val="cs-CZ"/>
        </w:rPr>
        <w:t>. příslušného roku za účastníky kurzu, za něž nebyl administrativní poplatek předmětem fakturace k 31.1</w:t>
      </w:r>
      <w:r w:rsidR="006D0AF7" w:rsidRPr="00C5617B">
        <w:rPr>
          <w:rFonts w:cstheme="minorHAnsi"/>
          <w:color w:val="000000"/>
          <w:sz w:val="24"/>
          <w:szCs w:val="24"/>
          <w:lang w:val="cs-CZ"/>
        </w:rPr>
        <w:t>2</w:t>
      </w:r>
      <w:r w:rsidRPr="00C5617B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29CF6621" w14:textId="5EB182F9" w:rsidR="00E15891" w:rsidRPr="00785E4D" w:rsidRDefault="00E15891" w:rsidP="00E15891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vždy k 30.5. příslušného roku za účastníky kurzu, za něž nebyl administrativní poplatek předmětem fakturace k </w:t>
      </w:r>
      <w:r w:rsidR="002C457B">
        <w:rPr>
          <w:rFonts w:cstheme="minorHAnsi"/>
          <w:color w:val="000000"/>
          <w:sz w:val="24"/>
          <w:szCs w:val="24"/>
          <w:lang w:val="cs-CZ"/>
        </w:rPr>
        <w:t>28</w:t>
      </w:r>
      <w:r w:rsidRPr="00785E4D">
        <w:rPr>
          <w:rFonts w:cstheme="minorHAnsi"/>
          <w:color w:val="000000"/>
          <w:sz w:val="24"/>
          <w:szCs w:val="24"/>
          <w:lang w:val="cs-CZ"/>
        </w:rPr>
        <w:t>.</w:t>
      </w:r>
      <w:r w:rsidR="002C457B">
        <w:rPr>
          <w:rFonts w:cstheme="minorHAnsi"/>
          <w:color w:val="000000"/>
          <w:sz w:val="24"/>
          <w:szCs w:val="24"/>
          <w:lang w:val="cs-CZ"/>
        </w:rPr>
        <w:t>2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7DD3C9B3" w14:textId="66F0E691" w:rsidR="00357582" w:rsidRPr="00785E4D" w:rsidRDefault="00357582" w:rsidP="0065649A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Splatnost faktury byla sjednána na 14 dní ode dne jejího doručení </w:t>
      </w:r>
      <w:r w:rsidR="002F3C54">
        <w:rPr>
          <w:rFonts w:cstheme="minorHAnsi"/>
          <w:color w:val="000000"/>
          <w:sz w:val="24"/>
          <w:szCs w:val="24"/>
          <w:lang w:val="cs-CZ"/>
        </w:rPr>
        <w:t>4LNguage</w:t>
      </w:r>
      <w:r w:rsidR="002F3C54"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785E4D">
        <w:rPr>
          <w:rFonts w:cstheme="minorHAnsi"/>
          <w:color w:val="000000"/>
          <w:sz w:val="24"/>
          <w:szCs w:val="24"/>
          <w:lang w:val="cs-CZ"/>
        </w:rPr>
        <w:t>na adresu sídla.</w:t>
      </w:r>
    </w:p>
    <w:p w14:paraId="6B7A8AF5" w14:textId="0BADF2AC" w:rsidR="00F13DC1" w:rsidRPr="00785E4D" w:rsidRDefault="00F13DC1" w:rsidP="0065649A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Pro případ prodlení s úhradou faktury se sjednává úrok z prodlení ve výši 0,1 % za každý započatý den prodlení.</w:t>
      </w:r>
    </w:p>
    <w:p w14:paraId="1E1C353D" w14:textId="72A18753" w:rsidR="00F17633" w:rsidRPr="00785E4D" w:rsidRDefault="00F17633" w:rsidP="00FA5F99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="00616E72" w:rsidRPr="00785E4D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Pr="00785E4D">
        <w:rPr>
          <w:rFonts w:cstheme="minorHAnsi"/>
          <w:b/>
          <w:color w:val="000000"/>
          <w:sz w:val="24"/>
          <w:szCs w:val="24"/>
          <w:lang w:val="cs-CZ"/>
        </w:rPr>
        <w:t xml:space="preserve">I. POVINNOSTI </w:t>
      </w:r>
      <w:r w:rsidR="00D26C2F" w:rsidRPr="00785E4D">
        <w:rPr>
          <w:rFonts w:cstheme="minorHAnsi"/>
          <w:b/>
          <w:color w:val="000000"/>
          <w:sz w:val="24"/>
          <w:szCs w:val="24"/>
          <w:lang w:val="cs-CZ"/>
        </w:rPr>
        <w:t>VŠCHT PRAHA</w:t>
      </w:r>
    </w:p>
    <w:p w14:paraId="3BFA8A3F" w14:textId="628EF19C" w:rsidR="00051C58" w:rsidRPr="00785E4D" w:rsidRDefault="00D26C2F" w:rsidP="0031032F">
      <w:pPr>
        <w:numPr>
          <w:ilvl w:val="0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VŠCHT </w:t>
      </w:r>
      <w:r w:rsidR="002F3C54" w:rsidRPr="00785E4D">
        <w:rPr>
          <w:rFonts w:cstheme="minorHAnsi"/>
          <w:color w:val="000000"/>
          <w:spacing w:val="6"/>
          <w:sz w:val="24"/>
          <w:szCs w:val="24"/>
          <w:lang w:val="cs-CZ"/>
        </w:rPr>
        <w:t>P</w:t>
      </w:r>
      <w:r w:rsidR="002F3C54">
        <w:rPr>
          <w:rFonts w:cstheme="minorHAnsi"/>
          <w:color w:val="000000"/>
          <w:spacing w:val="6"/>
          <w:sz w:val="24"/>
          <w:szCs w:val="24"/>
          <w:lang w:val="cs-CZ"/>
        </w:rPr>
        <w:t>raha</w:t>
      </w:r>
      <w:r w:rsidR="002F3C54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</w:t>
      </w:r>
      <w:r w:rsidR="0031032F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je </w:t>
      </w:r>
      <w:r w:rsidR="00357582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povinna </w:t>
      </w:r>
      <w:r w:rsidR="00E3471A" w:rsidRPr="00785E4D">
        <w:rPr>
          <w:rFonts w:cstheme="minorHAnsi"/>
          <w:color w:val="000000"/>
          <w:spacing w:val="6"/>
          <w:sz w:val="24"/>
          <w:szCs w:val="24"/>
          <w:lang w:val="cs-CZ"/>
        </w:rPr>
        <w:t>zajišťovat metodický a organizační dohled spočívající zejména v</w:t>
      </w:r>
      <w:r w:rsidR="0097202A" w:rsidRPr="00785E4D">
        <w:rPr>
          <w:rFonts w:cstheme="minorHAnsi"/>
          <w:color w:val="000000"/>
          <w:spacing w:val="6"/>
          <w:sz w:val="24"/>
          <w:szCs w:val="24"/>
          <w:lang w:val="cs-CZ"/>
        </w:rPr>
        <w:t> následujících činnostech</w:t>
      </w:r>
      <w:r w:rsidR="00051C58" w:rsidRPr="00785E4D">
        <w:rPr>
          <w:rFonts w:cstheme="minorHAnsi"/>
          <w:color w:val="000000"/>
          <w:spacing w:val="6"/>
          <w:sz w:val="24"/>
          <w:szCs w:val="24"/>
          <w:lang w:val="cs-CZ"/>
        </w:rPr>
        <w:t>:</w:t>
      </w:r>
    </w:p>
    <w:p w14:paraId="56889CE2" w14:textId="3E3456B3" w:rsidR="00051C58" w:rsidRPr="00785E4D" w:rsidRDefault="00E3471A" w:rsidP="00051C58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>dohl</w:t>
      </w:r>
      <w:r w:rsidR="0097202A" w:rsidRPr="00785E4D">
        <w:rPr>
          <w:rFonts w:cstheme="minorHAnsi"/>
          <w:color w:val="000000"/>
          <w:spacing w:val="6"/>
          <w:sz w:val="24"/>
          <w:szCs w:val="24"/>
          <w:lang w:val="cs-CZ"/>
        </w:rPr>
        <w:t>ížení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na dodržování odpovídající odborné úrovně kurzů v souladu s rámcovým studijním programem</w:t>
      </w:r>
      <w:r w:rsidR="00FC39A0" w:rsidRPr="00785E4D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5983C1A" w14:textId="6F492439" w:rsidR="00051C58" w:rsidRPr="00785E4D" w:rsidRDefault="00051C58" w:rsidP="00051C58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>průběžn</w:t>
      </w:r>
      <w:r w:rsidR="00767143" w:rsidRPr="00785E4D">
        <w:rPr>
          <w:rFonts w:cstheme="minorHAnsi"/>
          <w:color w:val="000000"/>
          <w:spacing w:val="6"/>
          <w:sz w:val="24"/>
          <w:szCs w:val="24"/>
          <w:lang w:val="cs-CZ"/>
        </w:rPr>
        <w:t>é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kontrolov</w:t>
      </w:r>
      <w:r w:rsidR="00767143" w:rsidRPr="00785E4D">
        <w:rPr>
          <w:rFonts w:cstheme="minorHAnsi"/>
          <w:color w:val="000000"/>
          <w:spacing w:val="6"/>
          <w:sz w:val="24"/>
          <w:szCs w:val="24"/>
          <w:lang w:val="cs-CZ"/>
        </w:rPr>
        <w:t>ání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kvalit</w:t>
      </w:r>
      <w:r w:rsidR="00FC39A0" w:rsidRPr="00785E4D">
        <w:rPr>
          <w:rFonts w:cstheme="minorHAnsi"/>
          <w:color w:val="000000"/>
          <w:spacing w:val="6"/>
          <w:sz w:val="24"/>
          <w:szCs w:val="24"/>
          <w:lang w:val="cs-CZ"/>
        </w:rPr>
        <w:t>y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poskytovaných kurzů</w:t>
      </w:r>
      <w:r w:rsidR="00407685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minimálně 2x za semestr. Výstupem bude protokol o kontrole s následnou kontrolou nápravy </w:t>
      </w:r>
      <w:r w:rsidR="00357582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případných </w:t>
      </w:r>
      <w:r w:rsidR="00407685" w:rsidRPr="00785E4D">
        <w:rPr>
          <w:rFonts w:cstheme="minorHAnsi"/>
          <w:color w:val="000000"/>
          <w:spacing w:val="6"/>
          <w:sz w:val="24"/>
          <w:szCs w:val="24"/>
          <w:lang w:val="cs-CZ"/>
        </w:rPr>
        <w:t>nedostatků</w:t>
      </w:r>
      <w:r w:rsidR="00A30B84" w:rsidRPr="00785E4D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7E5C129" w14:textId="59CB776D" w:rsidR="0031032F" w:rsidRPr="00785E4D" w:rsidRDefault="008855CF" w:rsidP="00051C58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>kontrol</w:t>
      </w:r>
      <w:r w:rsidR="0097202A" w:rsidRPr="00785E4D">
        <w:rPr>
          <w:rFonts w:cstheme="minorHAnsi"/>
          <w:color w:val="000000"/>
          <w:spacing w:val="6"/>
          <w:sz w:val="24"/>
          <w:szCs w:val="24"/>
          <w:lang w:val="cs-CZ"/>
        </w:rPr>
        <w:t>a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 dodržování metodiky výuky </w:t>
      </w:r>
      <w:r w:rsidR="00FC39A0" w:rsidRPr="00785E4D">
        <w:rPr>
          <w:rFonts w:cstheme="minorHAnsi"/>
          <w:color w:val="000000"/>
          <w:spacing w:val="6"/>
          <w:sz w:val="24"/>
          <w:szCs w:val="24"/>
          <w:lang w:val="cs-CZ"/>
        </w:rPr>
        <w:t xml:space="preserve">a spolupráce </w:t>
      </w:r>
      <w:r w:rsidRPr="00785E4D">
        <w:rPr>
          <w:rFonts w:cstheme="minorHAnsi"/>
          <w:color w:val="000000"/>
          <w:spacing w:val="6"/>
          <w:sz w:val="24"/>
          <w:szCs w:val="24"/>
          <w:lang w:val="cs-CZ"/>
        </w:rPr>
        <w:t>zpracování studijních materiálů pro účastníky kurzů;</w:t>
      </w:r>
    </w:p>
    <w:p w14:paraId="0BB5FF17" w14:textId="0285353C" w:rsidR="00E3471A" w:rsidRPr="00785E4D" w:rsidRDefault="008855CF" w:rsidP="00A30B84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kontrola docházky do jazykových kurzů prostřednictvím on-line docházkového systému a prezenčních listin; </w:t>
      </w:r>
    </w:p>
    <w:p w14:paraId="22431AFC" w14:textId="410D9CD1" w:rsidR="00E3471A" w:rsidRPr="00785E4D" w:rsidRDefault="00E3471A" w:rsidP="00A30B84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785E4D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potvrzení o účasti v kurzech;</w:t>
      </w:r>
    </w:p>
    <w:p w14:paraId="786FBB69" w14:textId="15496D82" w:rsidR="00E3471A" w:rsidRPr="00785E4D" w:rsidRDefault="00E3471A" w:rsidP="00A30B84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>zaji</w:t>
      </w:r>
      <w:r w:rsidR="00767143" w:rsidRPr="00785E4D">
        <w:rPr>
          <w:rFonts w:cstheme="minorHAnsi"/>
          <w:color w:val="000000"/>
          <w:spacing w:val="1"/>
          <w:sz w:val="24"/>
          <w:szCs w:val="24"/>
          <w:lang w:val="cs-CZ"/>
        </w:rPr>
        <w:t>šťování</w:t>
      </w: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provedení závěrečné zkoušky pro účastníky kurzů v prostorách </w:t>
      </w:r>
      <w:r w:rsidR="002F3C54">
        <w:rPr>
          <w:rFonts w:cstheme="minorHAnsi"/>
          <w:color w:val="000000"/>
          <w:spacing w:val="1"/>
          <w:sz w:val="24"/>
          <w:szCs w:val="24"/>
          <w:lang w:val="cs-CZ"/>
        </w:rPr>
        <w:t>4LNguage</w:t>
      </w:r>
      <w:r w:rsidR="002F3C54"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 </w:t>
      </w:r>
      <w:r w:rsidR="008855CF" w:rsidRPr="00785E4D">
        <w:rPr>
          <w:rFonts w:cstheme="minorHAnsi"/>
          <w:color w:val="000000"/>
          <w:spacing w:val="1"/>
          <w:sz w:val="24"/>
          <w:szCs w:val="24"/>
          <w:lang w:val="cs-CZ"/>
        </w:rPr>
        <w:t>spočívající v přípravě zkušebních testů a nastavení kritérií jejich hodnocení;</w:t>
      </w:r>
    </w:p>
    <w:p w14:paraId="4AA1DEC2" w14:textId="77777777" w:rsidR="008855CF" w:rsidRPr="00785E4D" w:rsidRDefault="00E3471A" w:rsidP="00A30B84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785E4D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 certifikát</w:t>
      </w:r>
      <w:r w:rsidR="00767143" w:rsidRPr="00785E4D">
        <w:rPr>
          <w:rFonts w:cstheme="minorHAnsi"/>
          <w:color w:val="000000"/>
          <w:spacing w:val="1"/>
          <w:sz w:val="24"/>
          <w:szCs w:val="24"/>
          <w:lang w:val="cs-CZ"/>
        </w:rPr>
        <w:t>ů</w:t>
      </w: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 xml:space="preserve"> o složení závěrečné jazykové zkoušky dle SERR</w:t>
      </w:r>
      <w:r w:rsidR="008855CF" w:rsidRPr="00785E4D">
        <w:rPr>
          <w:rFonts w:cstheme="minorHAnsi"/>
          <w:color w:val="000000"/>
          <w:spacing w:val="1"/>
          <w:sz w:val="24"/>
          <w:szCs w:val="24"/>
          <w:lang w:val="cs-CZ"/>
        </w:rPr>
        <w:t>;</w:t>
      </w:r>
    </w:p>
    <w:p w14:paraId="30512C22" w14:textId="23D23424" w:rsidR="00B016BD" w:rsidRPr="00A94898" w:rsidRDefault="008855CF" w:rsidP="00A30B84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1"/>
          <w:sz w:val="24"/>
          <w:szCs w:val="24"/>
          <w:lang w:val="cs-CZ"/>
        </w:rPr>
        <w:t>v personální oblasti pomáhat při výběru lektorů s odpovídající kvalifikací a dohlížet na dodržování nastavené metodiky výuky jazyka.</w:t>
      </w:r>
    </w:p>
    <w:p w14:paraId="522706AB" w14:textId="77777777" w:rsidR="00A94898" w:rsidRPr="00785E4D" w:rsidRDefault="00A94898" w:rsidP="00A94898">
      <w:p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</w:p>
    <w:p w14:paraId="75C490A4" w14:textId="219A82B9" w:rsidR="00A17707" w:rsidRPr="00785E4D" w:rsidRDefault="00407685" w:rsidP="00FA5F99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z w:val="24"/>
          <w:szCs w:val="24"/>
          <w:lang w:val="cs-CZ"/>
        </w:rPr>
        <w:lastRenderedPageBreak/>
        <w:t>IV</w:t>
      </w:r>
      <w:r w:rsidR="00A17707" w:rsidRPr="00785E4D">
        <w:rPr>
          <w:rFonts w:cstheme="minorHAnsi"/>
          <w:b/>
          <w:color w:val="000000"/>
          <w:sz w:val="24"/>
          <w:szCs w:val="24"/>
          <w:lang w:val="cs-CZ"/>
        </w:rPr>
        <w:t xml:space="preserve">. POVINNOSTI </w:t>
      </w:r>
      <w:r w:rsidR="00C85704">
        <w:rPr>
          <w:rFonts w:cstheme="minorHAnsi"/>
          <w:b/>
          <w:color w:val="000000"/>
          <w:sz w:val="24"/>
          <w:szCs w:val="24"/>
          <w:lang w:val="cs-CZ"/>
        </w:rPr>
        <w:t>4LNGUAGE</w:t>
      </w:r>
    </w:p>
    <w:p w14:paraId="4296F41E" w14:textId="7E810FC1" w:rsidR="003D2297" w:rsidRPr="00785E4D" w:rsidRDefault="002F3C54" w:rsidP="00A17707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>
        <w:rPr>
          <w:rFonts w:cstheme="minorHAnsi"/>
          <w:color w:val="000000"/>
          <w:spacing w:val="4"/>
          <w:sz w:val="24"/>
          <w:szCs w:val="24"/>
          <w:lang w:val="cs-CZ"/>
        </w:rPr>
        <w:t>4LNguage</w:t>
      </w: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="003D2297" w:rsidRPr="00785E4D">
        <w:rPr>
          <w:rFonts w:cstheme="minorHAnsi"/>
          <w:color w:val="000000"/>
          <w:spacing w:val="4"/>
          <w:sz w:val="24"/>
          <w:szCs w:val="24"/>
          <w:lang w:val="cs-CZ"/>
        </w:rPr>
        <w:t>je povinn</w:t>
      </w:r>
      <w:r w:rsidR="00E3471A" w:rsidRPr="00785E4D">
        <w:rPr>
          <w:rFonts w:cstheme="minorHAnsi"/>
          <w:color w:val="000000"/>
          <w:spacing w:val="4"/>
          <w:sz w:val="24"/>
          <w:szCs w:val="24"/>
          <w:lang w:val="cs-CZ"/>
        </w:rPr>
        <w:t>o</w:t>
      </w:r>
      <w:r w:rsidR="003D2297" w:rsidRPr="00785E4D">
        <w:rPr>
          <w:rFonts w:cstheme="minorHAnsi"/>
          <w:color w:val="000000"/>
          <w:spacing w:val="4"/>
          <w:sz w:val="24"/>
          <w:szCs w:val="24"/>
          <w:lang w:val="cs-CZ"/>
        </w:rPr>
        <w:t>:</w:t>
      </w:r>
    </w:p>
    <w:p w14:paraId="254EC6D2" w14:textId="236580C8" w:rsidR="00E3471A" w:rsidRPr="00785E4D" w:rsidRDefault="003D2297" w:rsidP="00E3471A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personálně zajistit </w:t>
      </w:r>
      <w:r w:rsidR="00E3471A" w:rsidRPr="00785E4D">
        <w:rPr>
          <w:rFonts w:cstheme="minorHAnsi"/>
          <w:color w:val="000000"/>
          <w:spacing w:val="4"/>
          <w:sz w:val="24"/>
          <w:szCs w:val="24"/>
          <w:lang w:val="cs-CZ"/>
        </w:rPr>
        <w:t>výuku pro účastníky jazykových</w:t>
      </w:r>
      <w:r w:rsidR="000D4502">
        <w:rPr>
          <w:rFonts w:cstheme="minorHAnsi"/>
          <w:color w:val="000000"/>
          <w:spacing w:val="4"/>
          <w:sz w:val="24"/>
          <w:szCs w:val="24"/>
          <w:lang w:val="cs-CZ"/>
        </w:rPr>
        <w:t>/odborných</w:t>
      </w:r>
      <w:r w:rsidR="00E3471A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kurzů ve svých prostorách s dodržením všech závazných právních předpisů;</w:t>
      </w:r>
    </w:p>
    <w:p w14:paraId="7889FD6D" w14:textId="397FE587" w:rsidR="00E3471A" w:rsidRPr="00785E4D" w:rsidRDefault="00E3471A" w:rsidP="00E3471A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zajistit studijní pomůcky a učebnice pro studenty;</w:t>
      </w:r>
    </w:p>
    <w:p w14:paraId="7A953C83" w14:textId="5512BDC6" w:rsidR="00E3471A" w:rsidRPr="00785E4D" w:rsidRDefault="00E3471A" w:rsidP="00E3471A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zajistit dálkový přístup k elektronické evidenci docházky studentů;</w:t>
      </w:r>
    </w:p>
    <w:p w14:paraId="52722B90" w14:textId="68CD8008" w:rsidR="00407685" w:rsidRPr="00785E4D" w:rsidRDefault="00E3471A" w:rsidP="005C6B5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uhradit administrativní poplatek </w:t>
      </w:r>
      <w:r w:rsidR="00D26C2F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VŠCHT </w:t>
      </w:r>
      <w:r w:rsidR="002F3C54" w:rsidRPr="00785E4D">
        <w:rPr>
          <w:rFonts w:cstheme="minorHAnsi"/>
          <w:color w:val="000000"/>
          <w:spacing w:val="4"/>
          <w:sz w:val="24"/>
          <w:szCs w:val="24"/>
          <w:lang w:val="cs-CZ"/>
        </w:rPr>
        <w:t>P</w:t>
      </w:r>
      <w:r w:rsidR="002F3C54">
        <w:rPr>
          <w:rFonts w:cstheme="minorHAnsi"/>
          <w:color w:val="000000"/>
          <w:spacing w:val="4"/>
          <w:sz w:val="24"/>
          <w:szCs w:val="24"/>
          <w:lang w:val="cs-CZ"/>
        </w:rPr>
        <w:t>raha</w:t>
      </w:r>
      <w:r w:rsidR="002F3C54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za zajištění metodického organizačního dohledu dle </w:t>
      </w:r>
      <w:r w:rsidR="002F3C54">
        <w:rPr>
          <w:rFonts w:cstheme="minorHAnsi"/>
          <w:color w:val="000000"/>
          <w:spacing w:val="4"/>
          <w:sz w:val="24"/>
          <w:szCs w:val="24"/>
          <w:lang w:val="cs-CZ"/>
        </w:rPr>
        <w:t>smlouvy</w:t>
      </w:r>
      <w:r w:rsidR="008855CF" w:rsidRPr="00785E4D">
        <w:rPr>
          <w:rFonts w:cstheme="minorHAnsi"/>
          <w:color w:val="000000"/>
          <w:spacing w:val="4"/>
          <w:sz w:val="24"/>
          <w:szCs w:val="24"/>
          <w:lang w:val="cs-CZ"/>
        </w:rPr>
        <w:t>;</w:t>
      </w:r>
    </w:p>
    <w:p w14:paraId="3AC8138F" w14:textId="6DB1772C" w:rsidR="00407685" w:rsidRPr="00785E4D" w:rsidRDefault="00407685" w:rsidP="005C6B5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určit zodpovědného pracovníka, který bude kontaktní osobou pro jednání s VŠCHT Praha</w:t>
      </w:r>
    </w:p>
    <w:p w14:paraId="4C35C660" w14:textId="2CF312CD" w:rsidR="0097202A" w:rsidRPr="00785E4D" w:rsidRDefault="0097202A" w:rsidP="005C6B5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>zajistit realizaci dálkové výuky v případě potřeby distanční výuky</w:t>
      </w:r>
      <w:r w:rsidR="0074505F"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, přičemž </w:t>
      </w:r>
      <w:r w:rsidR="0074505F" w:rsidRPr="00785E4D">
        <w:rPr>
          <w:rFonts w:cstheme="minorHAnsi"/>
          <w:spacing w:val="4"/>
          <w:sz w:val="24"/>
          <w:szCs w:val="24"/>
          <w:lang w:val="cs-CZ"/>
        </w:rPr>
        <w:t xml:space="preserve">platí povinnosti uvedené v písm. a – e tohoto odstavce. </w:t>
      </w:r>
    </w:p>
    <w:p w14:paraId="54C0C100" w14:textId="2B89DAA4" w:rsidR="00EF43B7" w:rsidRPr="00721AD4" w:rsidRDefault="0074505F" w:rsidP="005C6B5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85E4D">
        <w:rPr>
          <w:rFonts w:cstheme="minorHAnsi"/>
          <w:spacing w:val="4"/>
          <w:sz w:val="24"/>
          <w:szCs w:val="24"/>
          <w:lang w:val="cs-CZ"/>
        </w:rPr>
        <w:t xml:space="preserve">zajistí dodržování Nařízení Evropského parlamentu a Rady (EU) č. 2016/679 ze dne 27. dubna 2016 o ochraně </w:t>
      </w:r>
      <w:hyperlink r:id="rId8" w:history="1">
        <w:r w:rsidRPr="00785E4D">
          <w:rPr>
            <w:rFonts w:cstheme="minorHAnsi"/>
            <w:spacing w:val="4"/>
            <w:sz w:val="24"/>
            <w:szCs w:val="24"/>
            <w:lang w:val="cs-CZ"/>
          </w:rPr>
          <w:t>fyzických osob</w:t>
        </w:r>
      </w:hyperlink>
      <w:r w:rsidRPr="00785E4D">
        <w:rPr>
          <w:rFonts w:cstheme="minorHAnsi"/>
          <w:spacing w:val="4"/>
          <w:sz w:val="24"/>
          <w:szCs w:val="24"/>
          <w:lang w:val="cs-CZ"/>
        </w:rPr>
        <w:t xml:space="preserve"> v souvislosti se zpracováním </w:t>
      </w:r>
      <w:hyperlink r:id="rId9" w:history="1">
        <w:r w:rsidRPr="00785E4D">
          <w:rPr>
            <w:rFonts w:cstheme="minorHAnsi"/>
            <w:spacing w:val="4"/>
            <w:sz w:val="24"/>
            <w:szCs w:val="24"/>
            <w:lang w:val="cs-CZ"/>
          </w:rPr>
          <w:t>osobních údajů</w:t>
        </w:r>
      </w:hyperlink>
      <w:r w:rsidRPr="00785E4D">
        <w:rPr>
          <w:rFonts w:cstheme="minorHAnsi"/>
          <w:spacing w:val="4"/>
          <w:sz w:val="24"/>
          <w:szCs w:val="24"/>
          <w:lang w:val="cs-CZ"/>
        </w:rPr>
        <w:t xml:space="preserve"> a o volném pohybu těchto údajů a o zrušení směrnice 95/46/ES a zajistí, aby v souladu s tímto nařízením mohla být řádně plněna ta</w:t>
      </w:r>
      <w:r w:rsidRPr="00721AD4">
        <w:rPr>
          <w:rFonts w:cstheme="minorHAnsi"/>
          <w:spacing w:val="4"/>
          <w:sz w:val="24"/>
          <w:szCs w:val="24"/>
          <w:lang w:val="cs-CZ"/>
        </w:rPr>
        <w:t>to smlouva.</w:t>
      </w:r>
    </w:p>
    <w:p w14:paraId="6DC6FEEB" w14:textId="6ADE2575" w:rsidR="002F3C54" w:rsidRPr="00721AD4" w:rsidRDefault="00335709" w:rsidP="00392FAA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h</w:t>
      </w:r>
      <w:r w:rsidR="002F3C54" w:rsidRPr="00721AD4">
        <w:rPr>
          <w:rFonts w:cstheme="minorHAnsi"/>
          <w:spacing w:val="4"/>
          <w:sz w:val="24"/>
          <w:szCs w:val="24"/>
          <w:lang w:val="cs-CZ"/>
        </w:rPr>
        <w:t xml:space="preserve">lásit </w:t>
      </w:r>
      <w:r w:rsidRPr="00721AD4">
        <w:rPr>
          <w:rFonts w:cstheme="minorHAnsi"/>
          <w:spacing w:val="4"/>
          <w:sz w:val="24"/>
          <w:szCs w:val="24"/>
          <w:lang w:val="cs-CZ"/>
        </w:rPr>
        <w:t>neprodleně</w:t>
      </w:r>
      <w:r w:rsidR="002F3C54" w:rsidRPr="00721AD4">
        <w:rPr>
          <w:rFonts w:cstheme="minorHAnsi"/>
          <w:spacing w:val="4"/>
          <w:sz w:val="24"/>
          <w:szCs w:val="24"/>
          <w:lang w:val="cs-CZ"/>
        </w:rPr>
        <w:t xml:space="preserve"> skutečnost, že účastník, který byl ke kurzu přihlášen, jej nezahájil,</w:t>
      </w:r>
      <w:r w:rsidRPr="00721AD4">
        <w:rPr>
          <w:rFonts w:cstheme="minorHAnsi"/>
          <w:spacing w:val="4"/>
          <w:sz w:val="24"/>
          <w:szCs w:val="24"/>
          <w:lang w:val="cs-CZ"/>
        </w:rPr>
        <w:t xml:space="preserve"> resp.</w:t>
      </w:r>
      <w:r w:rsidR="002F3C54" w:rsidRPr="00721AD4">
        <w:rPr>
          <w:rFonts w:cstheme="minorHAnsi"/>
          <w:spacing w:val="4"/>
          <w:sz w:val="24"/>
          <w:szCs w:val="24"/>
          <w:lang w:val="cs-CZ"/>
        </w:rPr>
        <w:t xml:space="preserve"> účastník kurz ukončil</w:t>
      </w:r>
      <w:r w:rsidRPr="00721AD4">
        <w:rPr>
          <w:rFonts w:cstheme="minorHAnsi"/>
          <w:spacing w:val="4"/>
          <w:sz w:val="24"/>
          <w:szCs w:val="24"/>
          <w:lang w:val="cs-CZ"/>
        </w:rPr>
        <w:t xml:space="preserve"> (z jakéhokoli důvodu), a to </w:t>
      </w:r>
      <w:r w:rsidR="00CC6B9C">
        <w:rPr>
          <w:rFonts w:cstheme="minorHAnsi"/>
          <w:spacing w:val="4"/>
          <w:sz w:val="24"/>
          <w:szCs w:val="24"/>
          <w:lang w:val="cs-CZ"/>
        </w:rPr>
        <w:t xml:space="preserve">VŠCHT Praha </w:t>
      </w:r>
      <w:r w:rsidRPr="00721AD4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="00661F3A">
        <w:rPr>
          <w:rFonts w:cstheme="minorHAnsi"/>
          <w:spacing w:val="4"/>
          <w:sz w:val="24"/>
          <w:szCs w:val="24"/>
          <w:lang w:val="cs-CZ"/>
        </w:rPr>
        <w:t xml:space="preserve">neprodleně po zjištění skutečností. </w:t>
      </w:r>
    </w:p>
    <w:p w14:paraId="72CA2078" w14:textId="2A4C27F1" w:rsidR="005C3831" w:rsidRPr="00B93944" w:rsidRDefault="009C1D26" w:rsidP="00B93944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 xml:space="preserve">zajistit, aby účastník kurzu měl sjednaná všechna pojištění, která jsou </w:t>
      </w:r>
      <w:r w:rsidR="005C3831" w:rsidRPr="00721AD4">
        <w:rPr>
          <w:rFonts w:cstheme="minorHAnsi"/>
          <w:spacing w:val="4"/>
          <w:sz w:val="24"/>
          <w:szCs w:val="24"/>
          <w:lang w:val="cs-CZ"/>
        </w:rPr>
        <w:t xml:space="preserve">nezbytná </w:t>
      </w:r>
      <w:r w:rsidRPr="00721AD4">
        <w:rPr>
          <w:rFonts w:cstheme="minorHAnsi"/>
          <w:spacing w:val="4"/>
          <w:sz w:val="24"/>
          <w:szCs w:val="24"/>
          <w:lang w:val="cs-CZ"/>
        </w:rPr>
        <w:t>ke vstupu a pobytu na území České republiky</w:t>
      </w:r>
      <w:r w:rsidR="005A7843" w:rsidRPr="00721AD4">
        <w:rPr>
          <w:rFonts w:cstheme="minorHAnsi"/>
          <w:spacing w:val="4"/>
          <w:sz w:val="24"/>
          <w:szCs w:val="24"/>
          <w:lang w:val="cs-CZ"/>
        </w:rPr>
        <w:t>, včetně připojištění související</w:t>
      </w:r>
      <w:r w:rsidR="00C559C2" w:rsidRPr="00721AD4">
        <w:rPr>
          <w:rFonts w:cstheme="minorHAnsi"/>
          <w:spacing w:val="4"/>
          <w:sz w:val="24"/>
          <w:szCs w:val="24"/>
          <w:lang w:val="cs-CZ"/>
        </w:rPr>
        <w:t xml:space="preserve"> s</w:t>
      </w:r>
      <w:r w:rsidR="00E44A08" w:rsidRPr="00721AD4">
        <w:rPr>
          <w:rFonts w:cstheme="minorHAnsi"/>
          <w:spacing w:val="4"/>
          <w:sz w:val="24"/>
          <w:szCs w:val="24"/>
          <w:lang w:val="cs-CZ"/>
        </w:rPr>
        <w:t xml:space="preserve"> případnými epidemiologickými opatřeními, </w:t>
      </w:r>
      <w:r w:rsidR="00C559C2" w:rsidRPr="00721AD4">
        <w:rPr>
          <w:rFonts w:cstheme="minorHAnsi"/>
          <w:spacing w:val="4"/>
          <w:sz w:val="24"/>
          <w:szCs w:val="24"/>
          <w:lang w:val="cs-CZ"/>
        </w:rPr>
        <w:t>tj. zejména náklady na karanténu, ošetření a hospitalizac</w:t>
      </w:r>
      <w:r w:rsidR="005C3831" w:rsidRPr="00721AD4">
        <w:rPr>
          <w:rFonts w:cstheme="minorHAnsi"/>
          <w:spacing w:val="4"/>
          <w:sz w:val="24"/>
          <w:szCs w:val="24"/>
          <w:lang w:val="cs-CZ"/>
        </w:rPr>
        <w:t>i;</w:t>
      </w:r>
    </w:p>
    <w:p w14:paraId="6F94C736" w14:textId="2EB599A2" w:rsidR="00392FAA" w:rsidRPr="00721AD4" w:rsidRDefault="00E85871" w:rsidP="00392FAA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zajist</w:t>
      </w:r>
      <w:r w:rsidR="005C3831" w:rsidRPr="00721AD4">
        <w:rPr>
          <w:rFonts w:cstheme="minorHAnsi"/>
          <w:spacing w:val="4"/>
          <w:sz w:val="24"/>
          <w:szCs w:val="24"/>
          <w:lang w:val="cs-CZ"/>
        </w:rPr>
        <w:t>it</w:t>
      </w:r>
      <w:r w:rsidRPr="00721AD4">
        <w:rPr>
          <w:rFonts w:cstheme="minorHAnsi"/>
          <w:spacing w:val="4"/>
          <w:sz w:val="24"/>
          <w:szCs w:val="24"/>
          <w:lang w:val="cs-CZ"/>
        </w:rPr>
        <w:t xml:space="preserve"> a bude odpovídat za plnění povinností souvisejících s epidemiologickou situací regulovanou v rozhodnutích, opatřeních a/nebo nařízeních správních orgánů souvisejících s pobytem účastníků společně uskutečňovaných kurzů na území České republiky</w:t>
      </w:r>
      <w:r w:rsidR="00B76F16" w:rsidRPr="00721AD4">
        <w:rPr>
          <w:rFonts w:cstheme="minorHAnsi"/>
          <w:spacing w:val="4"/>
          <w:sz w:val="24"/>
          <w:szCs w:val="24"/>
          <w:lang w:val="cs-CZ"/>
        </w:rPr>
        <w:t xml:space="preserve"> vč. </w:t>
      </w:r>
      <w:r w:rsidR="00335709" w:rsidRPr="00721AD4">
        <w:rPr>
          <w:rFonts w:cstheme="minorHAnsi"/>
          <w:spacing w:val="4"/>
          <w:sz w:val="24"/>
          <w:szCs w:val="24"/>
          <w:lang w:val="cs-CZ"/>
        </w:rPr>
        <w:t>p</w:t>
      </w:r>
      <w:r w:rsidR="00B76F16" w:rsidRPr="00721AD4">
        <w:rPr>
          <w:rFonts w:cstheme="minorHAnsi"/>
          <w:spacing w:val="4"/>
          <w:sz w:val="24"/>
          <w:szCs w:val="24"/>
          <w:lang w:val="cs-CZ"/>
        </w:rPr>
        <w:t xml:space="preserve">lnění povinností vyplývajících z vydaných </w:t>
      </w:r>
      <w:r w:rsidR="00692C18" w:rsidRPr="00721AD4">
        <w:rPr>
          <w:rFonts w:cstheme="minorHAnsi"/>
          <w:spacing w:val="4"/>
          <w:sz w:val="24"/>
          <w:szCs w:val="24"/>
          <w:lang w:val="cs-CZ"/>
        </w:rPr>
        <w:t>potvrzení účastníkům</w:t>
      </w:r>
      <w:r w:rsidR="00335709" w:rsidRPr="00721AD4">
        <w:rPr>
          <w:rFonts w:cstheme="minorHAnsi"/>
          <w:spacing w:val="4"/>
          <w:sz w:val="24"/>
          <w:szCs w:val="24"/>
          <w:lang w:val="cs-CZ"/>
        </w:rPr>
        <w:t xml:space="preserve"> (</w:t>
      </w:r>
      <w:r w:rsidR="009941C1" w:rsidRPr="00721AD4">
        <w:rPr>
          <w:rFonts w:cstheme="minorHAnsi"/>
          <w:spacing w:val="4"/>
          <w:sz w:val="24"/>
          <w:szCs w:val="24"/>
          <w:lang w:val="cs-CZ"/>
        </w:rPr>
        <w:t>zejm. dle</w:t>
      </w:r>
      <w:r w:rsidR="00335709" w:rsidRPr="00721AD4">
        <w:rPr>
          <w:rFonts w:cstheme="minorHAnsi"/>
          <w:spacing w:val="4"/>
          <w:sz w:val="24"/>
          <w:szCs w:val="24"/>
          <w:lang w:val="cs-CZ"/>
        </w:rPr>
        <w:t xml:space="preserve"> písm. h</w:t>
      </w:r>
      <w:r w:rsidR="009941C1" w:rsidRPr="00721AD4">
        <w:rPr>
          <w:rFonts w:cstheme="minorHAnsi"/>
          <w:spacing w:val="4"/>
          <w:sz w:val="24"/>
          <w:szCs w:val="24"/>
          <w:lang w:val="cs-CZ"/>
        </w:rPr>
        <w:t>)</w:t>
      </w:r>
      <w:r w:rsidR="00335709" w:rsidRPr="00721AD4">
        <w:rPr>
          <w:rFonts w:cstheme="minorHAnsi"/>
          <w:spacing w:val="4"/>
          <w:sz w:val="24"/>
          <w:szCs w:val="24"/>
          <w:lang w:val="cs-CZ"/>
        </w:rPr>
        <w:t xml:space="preserve"> výše)</w:t>
      </w:r>
      <w:r w:rsidR="00692C18" w:rsidRPr="00721AD4">
        <w:rPr>
          <w:rFonts w:cstheme="minorHAnsi"/>
          <w:spacing w:val="4"/>
          <w:sz w:val="24"/>
          <w:szCs w:val="24"/>
          <w:lang w:val="cs-CZ"/>
        </w:rPr>
        <w:t>, které požaduje Ministerstvo vnitra</w:t>
      </w:r>
      <w:r w:rsidRPr="00721AD4">
        <w:rPr>
          <w:rFonts w:cstheme="minorHAnsi"/>
          <w:spacing w:val="4"/>
          <w:sz w:val="24"/>
          <w:szCs w:val="24"/>
          <w:lang w:val="cs-CZ"/>
        </w:rPr>
        <w:t>;</w:t>
      </w:r>
    </w:p>
    <w:p w14:paraId="7D23793E" w14:textId="77777777" w:rsidR="00392FAA" w:rsidRPr="00721AD4" w:rsidRDefault="00392FAA" w:rsidP="00392FAA">
      <w:pPr>
        <w:tabs>
          <w:tab w:val="decimal" w:pos="1512"/>
        </w:tabs>
        <w:ind w:left="1440"/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27CDE3DA" w14:textId="60193708" w:rsidR="00E85871" w:rsidRPr="00721AD4" w:rsidRDefault="00692C18" w:rsidP="000D4502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 xml:space="preserve">V této souvislosti </w:t>
      </w:r>
      <w:r w:rsidR="002F3C54" w:rsidRPr="00721AD4">
        <w:rPr>
          <w:rFonts w:cstheme="minorHAnsi"/>
          <w:spacing w:val="4"/>
          <w:sz w:val="24"/>
          <w:szCs w:val="24"/>
          <w:lang w:val="cs-CZ"/>
        </w:rPr>
        <w:t xml:space="preserve">4LNgueage </w:t>
      </w:r>
      <w:r w:rsidR="00E85871" w:rsidRPr="00721AD4">
        <w:rPr>
          <w:rFonts w:cstheme="minorHAnsi"/>
          <w:spacing w:val="4"/>
          <w:sz w:val="24"/>
          <w:szCs w:val="24"/>
          <w:lang w:val="cs-CZ"/>
        </w:rPr>
        <w:t xml:space="preserve">potvrzuje, že účastníkům kurzu v souladu s Ochranným opatřením Ministerstva zdravotnictví zajistí v případě potřeby:     </w:t>
      </w:r>
    </w:p>
    <w:p w14:paraId="20AAFAB0" w14:textId="4AD41150" w:rsidR="00E85871" w:rsidRPr="00721AD4" w:rsidRDefault="00E85871" w:rsidP="002A4471">
      <w:pPr>
        <w:tabs>
          <w:tab w:val="decimal" w:pos="851"/>
        </w:tabs>
        <w:ind w:left="851" w:hanging="284"/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 xml:space="preserve">1. ubytování po celou dobu jejich pobytu na území České republiky, včetně místa, </w:t>
      </w:r>
      <w:r w:rsidR="00353A16">
        <w:rPr>
          <w:rFonts w:cstheme="minorHAnsi"/>
          <w:spacing w:val="4"/>
          <w:sz w:val="24"/>
          <w:szCs w:val="24"/>
          <w:lang w:val="cs-CZ"/>
        </w:rPr>
        <w:t xml:space="preserve">                </w:t>
      </w:r>
      <w:r w:rsidRPr="00721AD4">
        <w:rPr>
          <w:rFonts w:cstheme="minorHAnsi"/>
          <w:spacing w:val="4"/>
          <w:sz w:val="24"/>
          <w:szCs w:val="24"/>
          <w:lang w:val="cs-CZ"/>
        </w:rPr>
        <w:t xml:space="preserve">kde bude vykonáváno karanténní opatření v případě jeho nařízení orgánem ochrany veřejného zdraví </w:t>
      </w:r>
    </w:p>
    <w:p w14:paraId="5A5FF945" w14:textId="77777777" w:rsidR="00E85871" w:rsidRPr="00721AD4" w:rsidRDefault="00E85871" w:rsidP="002A4471">
      <w:pPr>
        <w:tabs>
          <w:tab w:val="decimal" w:pos="851"/>
        </w:tabs>
        <w:ind w:left="851" w:hanging="284"/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2. zdravotní péči nebo registrujícího poskytovatele zdravotních služeb po celou dobu jejich pobytu na území České republiky</w:t>
      </w:r>
    </w:p>
    <w:p w14:paraId="2EEAA2E9" w14:textId="77777777" w:rsidR="00E85871" w:rsidRPr="00721AD4" w:rsidRDefault="00E85871" w:rsidP="002A4471">
      <w:pPr>
        <w:tabs>
          <w:tab w:val="decimal" w:pos="851"/>
        </w:tabs>
        <w:ind w:left="851" w:hanging="284"/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3. úhradu zdravotní péče, není-li zajištěna jinak</w:t>
      </w:r>
    </w:p>
    <w:p w14:paraId="7A788C1F" w14:textId="77777777" w:rsidR="00E85871" w:rsidRPr="00721AD4" w:rsidRDefault="00E85871" w:rsidP="002A4471">
      <w:pPr>
        <w:tabs>
          <w:tab w:val="decimal" w:pos="851"/>
        </w:tabs>
        <w:ind w:left="851" w:hanging="284"/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4. návrat zpět do země původu v případě ztráty účelu pobytu na území České republiky, není-li zajištěn jinak</w:t>
      </w:r>
    </w:p>
    <w:p w14:paraId="409C14AC" w14:textId="54EF378F" w:rsidR="004541A8" w:rsidRPr="00721AD4" w:rsidRDefault="00E85871" w:rsidP="002A4471">
      <w:pPr>
        <w:tabs>
          <w:tab w:val="decimal" w:pos="851"/>
        </w:tabs>
        <w:ind w:left="851" w:hanging="284"/>
        <w:jc w:val="both"/>
        <w:rPr>
          <w:rFonts w:cstheme="minorHAnsi"/>
          <w:spacing w:val="4"/>
          <w:sz w:val="24"/>
          <w:szCs w:val="24"/>
          <w:lang w:val="cs-CZ"/>
        </w:rPr>
      </w:pPr>
      <w:r w:rsidRPr="00721AD4">
        <w:rPr>
          <w:rFonts w:cstheme="minorHAnsi"/>
          <w:spacing w:val="4"/>
          <w:sz w:val="24"/>
          <w:szCs w:val="24"/>
          <w:lang w:val="cs-CZ"/>
        </w:rPr>
        <w:t>a dále zajistí informovanost účastníků kurzů ohledně aktuálních epidemiologických opatřeních.</w:t>
      </w:r>
    </w:p>
    <w:p w14:paraId="64170D23" w14:textId="44A9186F" w:rsidR="00692C18" w:rsidRDefault="00692C18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261B2328" w14:textId="77777777" w:rsidR="00353A16" w:rsidRPr="00721AD4" w:rsidRDefault="00353A16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34F4D42" w14:textId="219DC31A" w:rsidR="00692C18" w:rsidRDefault="00692C18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086C24">
        <w:rPr>
          <w:rFonts w:cstheme="minorHAnsi"/>
          <w:spacing w:val="4"/>
          <w:sz w:val="24"/>
          <w:szCs w:val="24"/>
          <w:lang w:val="cs-CZ"/>
        </w:rPr>
        <w:lastRenderedPageBreak/>
        <w:t xml:space="preserve">Pro případ, kdy výše uvedenou povinnost nesplní, zavazuje se </w:t>
      </w:r>
      <w:r w:rsidR="002F3C54" w:rsidRPr="00086C24">
        <w:rPr>
          <w:rFonts w:cstheme="minorHAnsi"/>
          <w:spacing w:val="4"/>
          <w:sz w:val="24"/>
          <w:szCs w:val="24"/>
          <w:lang w:val="cs-CZ"/>
        </w:rPr>
        <w:t xml:space="preserve">4LNguage </w:t>
      </w:r>
      <w:r w:rsidR="00191290" w:rsidRPr="00086C24">
        <w:rPr>
          <w:rFonts w:cstheme="minorHAnsi"/>
          <w:spacing w:val="4"/>
          <w:sz w:val="24"/>
          <w:szCs w:val="24"/>
          <w:lang w:val="cs-CZ"/>
        </w:rPr>
        <w:t>uhradit veškeré náklady, které VŠCHT Praha v této souvislosti vzniknou.</w:t>
      </w:r>
    </w:p>
    <w:p w14:paraId="6C2E237B" w14:textId="41141614" w:rsidR="00335709" w:rsidRDefault="00335709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A9FC26D" w14:textId="1B72721A" w:rsidR="00335709" w:rsidRDefault="00335709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>
        <w:rPr>
          <w:rFonts w:cstheme="minorHAnsi"/>
          <w:spacing w:val="4"/>
          <w:sz w:val="24"/>
          <w:szCs w:val="24"/>
          <w:lang w:val="cs-CZ"/>
        </w:rPr>
        <w:t>Pro případ nedodržení povinnosti definované v písm. h) výše se sjednává smluvní pokuta ve výši 50.000 Kč za každé porušení. Ust. §2050</w:t>
      </w:r>
      <w:r w:rsidRPr="00335709">
        <w:rPr>
          <w:rFonts w:cstheme="minorHAnsi"/>
          <w:color w:val="000000"/>
          <w:spacing w:val="3"/>
          <w:sz w:val="24"/>
          <w:szCs w:val="24"/>
          <w:lang w:val="cs-CZ"/>
        </w:rPr>
        <w:t xml:space="preserve"> </w:t>
      </w:r>
      <w:r w:rsidRPr="00785E4D">
        <w:rPr>
          <w:rFonts w:cstheme="minorHAnsi"/>
          <w:color w:val="000000"/>
          <w:spacing w:val="3"/>
          <w:sz w:val="24"/>
          <w:szCs w:val="24"/>
          <w:lang w:val="cs-CZ"/>
        </w:rPr>
        <w:t xml:space="preserve">zák. č. 89/2012 Sb., </w:t>
      </w:r>
      <w:r w:rsidRPr="00785E4D">
        <w:rPr>
          <w:rFonts w:cstheme="minorHAnsi"/>
          <w:color w:val="000000"/>
          <w:sz w:val="24"/>
          <w:szCs w:val="24"/>
          <w:lang w:val="cs-CZ"/>
        </w:rPr>
        <w:t>občanského zákoníku</w:t>
      </w:r>
      <w:r>
        <w:rPr>
          <w:rFonts w:cstheme="minorHAnsi"/>
          <w:color w:val="000000"/>
          <w:sz w:val="24"/>
          <w:szCs w:val="24"/>
          <w:lang w:val="cs-CZ"/>
        </w:rPr>
        <w:t xml:space="preserve"> v platném znění,</w:t>
      </w:r>
      <w:r>
        <w:rPr>
          <w:rFonts w:cstheme="minorHAnsi"/>
          <w:spacing w:val="4"/>
          <w:sz w:val="24"/>
          <w:szCs w:val="24"/>
          <w:lang w:val="cs-CZ"/>
        </w:rPr>
        <w:t xml:space="preserve"> se tímto vylučuje. </w:t>
      </w:r>
    </w:p>
    <w:p w14:paraId="13B3154F" w14:textId="77777777" w:rsidR="00335709" w:rsidRPr="00785E4D" w:rsidRDefault="00335709" w:rsidP="00692C18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017CB43" w14:textId="23D23C43" w:rsidR="00F13DC1" w:rsidRPr="00785E4D" w:rsidRDefault="00F13DC1" w:rsidP="00FA5F99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b/>
          <w:spacing w:val="4"/>
          <w:sz w:val="24"/>
          <w:szCs w:val="24"/>
          <w:lang w:val="cs-CZ"/>
        </w:rPr>
        <w:t xml:space="preserve">V. OCHRANA </w:t>
      </w:r>
      <w:r w:rsidRPr="00785E4D">
        <w:rPr>
          <w:rFonts w:cstheme="minorHAnsi"/>
          <w:b/>
          <w:color w:val="000000"/>
          <w:spacing w:val="4"/>
          <w:sz w:val="24"/>
          <w:szCs w:val="24"/>
          <w:lang w:val="cs-CZ"/>
        </w:rPr>
        <w:t>OSOBNÍCH ÚDAJŮ</w:t>
      </w:r>
    </w:p>
    <w:p w14:paraId="1E010D75" w14:textId="77777777" w:rsidR="00F13DC1" w:rsidRPr="00785E4D" w:rsidRDefault="00F13DC1" w:rsidP="00F13DC1">
      <w:pPr>
        <w:pStyle w:val="Odstavecseseznamem"/>
        <w:ind w:left="360"/>
        <w:rPr>
          <w:rFonts w:ascii="Calibri Light" w:hAnsi="Calibri Light" w:cs="Calibri Light"/>
          <w:b/>
          <w:caps/>
          <w:sz w:val="24"/>
          <w:szCs w:val="20"/>
          <w:lang w:val="cs-CZ"/>
        </w:rPr>
      </w:pPr>
    </w:p>
    <w:p w14:paraId="296E0D1C" w14:textId="300A7A65" w:rsidR="00F13DC1" w:rsidRPr="00785E4D" w:rsidRDefault="00F13DC1" w:rsidP="007D3DB1">
      <w:pPr>
        <w:pStyle w:val="Odstavecseseznamem"/>
        <w:numPr>
          <w:ilvl w:val="0"/>
          <w:numId w:val="16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Veškeré osobní údaje poskytnuté v souvislosti s plněním této smlouvy považují smluvní strany za přísně důvěrné. Tyto údaje nejsou dále zpřístupňovány třetím osobám</w:t>
      </w:r>
      <w:r w:rsidR="00335709">
        <w:rPr>
          <w:rFonts w:cstheme="minorHAnsi"/>
          <w:color w:val="000000"/>
          <w:sz w:val="24"/>
          <w:szCs w:val="24"/>
          <w:lang w:val="cs-CZ"/>
        </w:rPr>
        <w:t>,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335709">
        <w:rPr>
          <w:rFonts w:cstheme="minorHAnsi"/>
          <w:color w:val="000000"/>
          <w:sz w:val="24"/>
          <w:szCs w:val="24"/>
          <w:lang w:val="cs-CZ"/>
        </w:rPr>
        <w:t xml:space="preserve">s výjimkou plnění právní povinnosti 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a je s nimi nakládáno v souladu s Nařízením Evropského parlamentu a Rady (EU) 2016/679 o ochraně fyzických osob v souvislosti se zpracováním osobních údajů a o volném pohybu těchto údajů (dále jen „Nařízení“) a zákonem 110/2019 Sb., v platném znění. Smluvní strany zpracovávají osobní údaje výhradně pro účely naplnění povinností vyplývajících z této smlouvy a po dobu trvání této smlouvy. </w:t>
      </w:r>
    </w:p>
    <w:p w14:paraId="2243732C" w14:textId="234351A9" w:rsidR="00F13DC1" w:rsidRPr="00785E4D" w:rsidRDefault="00F13DC1" w:rsidP="00FA5F99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pacing w:val="4"/>
          <w:sz w:val="24"/>
          <w:szCs w:val="24"/>
          <w:lang w:val="cs-CZ"/>
        </w:rPr>
        <w:t>VI. ŘEŠENÍ SPORŮ</w:t>
      </w:r>
    </w:p>
    <w:p w14:paraId="56F7DCB8" w14:textId="477EEFAF" w:rsidR="00F13DC1" w:rsidRPr="00785E4D" w:rsidRDefault="00F13DC1" w:rsidP="007D3DB1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Smluvní strany vynaloží veškeré úsilí, aby přímým a neformálním jednáním vyřešily jakékoliv neshody nebo spory vznikající mezi nimi v souvislosti s touto smlouvou.</w:t>
      </w:r>
    </w:p>
    <w:p w14:paraId="6BBDE031" w14:textId="77777777" w:rsidR="00F13DC1" w:rsidRPr="00785E4D" w:rsidRDefault="00F13DC1" w:rsidP="007D3DB1">
      <w:pPr>
        <w:pStyle w:val="Odstavecseseznamem"/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</w:p>
    <w:p w14:paraId="7DDB56BB" w14:textId="43151177" w:rsidR="00F13DC1" w:rsidRPr="00785E4D" w:rsidRDefault="00F13DC1" w:rsidP="007D3DB1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Pokud za 30 dní od zahájení takovýchto neformálních jednání VŠCHT Praha a </w:t>
      </w:r>
      <w:r w:rsidR="00335709">
        <w:rPr>
          <w:rFonts w:cstheme="minorHAnsi"/>
          <w:color w:val="000000"/>
          <w:sz w:val="24"/>
          <w:szCs w:val="24"/>
          <w:lang w:val="cs-CZ"/>
        </w:rPr>
        <w:t>4LNguage</w:t>
      </w:r>
      <w:r w:rsidR="00335709"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785E4D">
        <w:rPr>
          <w:rFonts w:cstheme="minorHAnsi"/>
          <w:color w:val="000000"/>
          <w:sz w:val="24"/>
          <w:szCs w:val="24"/>
          <w:lang w:val="cs-CZ"/>
        </w:rPr>
        <w:t>nebudou schopny smluvní spor přátelsky vyřešit, může kterákoliv smluvní strana požádat o to, aby se spor řešil v soudním řízení podle platných zákonů ČR</w:t>
      </w:r>
      <w:r w:rsidR="00C05B09" w:rsidRPr="00785E4D">
        <w:rPr>
          <w:rFonts w:cstheme="minorHAnsi"/>
          <w:color w:val="000000"/>
          <w:sz w:val="24"/>
          <w:szCs w:val="24"/>
          <w:lang w:val="cs-CZ"/>
        </w:rPr>
        <w:t xml:space="preserve"> u místně a věcně příslušného soudu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. </w:t>
      </w:r>
    </w:p>
    <w:p w14:paraId="4770FF07" w14:textId="3AA20A61" w:rsidR="004021F9" w:rsidRPr="00785E4D" w:rsidRDefault="004021F9" w:rsidP="00FA5F99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85E4D">
        <w:rPr>
          <w:rFonts w:cstheme="minorHAnsi"/>
          <w:b/>
          <w:color w:val="000000"/>
          <w:spacing w:val="4"/>
          <w:sz w:val="24"/>
          <w:szCs w:val="24"/>
          <w:lang w:val="cs-CZ"/>
        </w:rPr>
        <w:t>V</w:t>
      </w:r>
      <w:r w:rsidR="00C05B09" w:rsidRPr="00785E4D">
        <w:rPr>
          <w:rFonts w:cstheme="minorHAnsi"/>
          <w:b/>
          <w:color w:val="000000"/>
          <w:spacing w:val="4"/>
          <w:sz w:val="24"/>
          <w:szCs w:val="24"/>
          <w:lang w:val="cs-CZ"/>
        </w:rPr>
        <w:t>II</w:t>
      </w:r>
      <w:r w:rsidRPr="00785E4D">
        <w:rPr>
          <w:rFonts w:cstheme="minorHAnsi"/>
          <w:b/>
          <w:color w:val="000000"/>
          <w:spacing w:val="4"/>
          <w:sz w:val="24"/>
          <w:szCs w:val="24"/>
          <w:lang w:val="cs-CZ"/>
        </w:rPr>
        <w:t>. ZÁVĚREČNÁ USTANOVENÍ</w:t>
      </w:r>
    </w:p>
    <w:p w14:paraId="54F47DC4" w14:textId="77777777" w:rsidR="004021F9" w:rsidRPr="00785E4D" w:rsidRDefault="004021F9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Právní vztahy v této smlouvě výslovně neupravené se řídí příslušnými ustanoveními zák. č. 89/2012 Sb., občanského zákoníku.</w:t>
      </w:r>
    </w:p>
    <w:p w14:paraId="4289BA52" w14:textId="77777777" w:rsidR="004021F9" w:rsidRPr="00785E4D" w:rsidRDefault="004021F9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3"/>
          <w:sz w:val="24"/>
          <w:szCs w:val="24"/>
          <w:lang w:val="cs-CZ"/>
        </w:rPr>
        <w:t xml:space="preserve">Právní režim této smlouvy se řídí příslušnými ustanoveními zák. č. 89/2012 Sb., </w:t>
      </w:r>
      <w:r w:rsidRPr="00785E4D">
        <w:rPr>
          <w:rFonts w:cstheme="minorHAnsi"/>
          <w:color w:val="000000"/>
          <w:sz w:val="24"/>
          <w:szCs w:val="24"/>
          <w:lang w:val="cs-CZ"/>
        </w:rPr>
        <w:t>občanského zákoníku.</w:t>
      </w:r>
    </w:p>
    <w:p w14:paraId="38BDA7C4" w14:textId="7AC51971" w:rsidR="004021F9" w:rsidRPr="0055729A" w:rsidRDefault="004021F9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 xml:space="preserve">Tuto smlouvu lze měnit nebo doplňovat jen dodatky, které musí být písemné a jako </w:t>
      </w:r>
      <w:r w:rsidRPr="0055729A">
        <w:rPr>
          <w:rFonts w:cstheme="minorHAnsi"/>
          <w:color w:val="000000"/>
          <w:sz w:val="24"/>
          <w:szCs w:val="24"/>
          <w:lang w:val="cs-CZ"/>
        </w:rPr>
        <w:t>dodatky k této smlouvě výslovně označeny.</w:t>
      </w:r>
    </w:p>
    <w:p w14:paraId="766DF7E3" w14:textId="2BD8D3FA" w:rsidR="0039214B" w:rsidRPr="00785E4D" w:rsidRDefault="0039214B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55729A">
        <w:rPr>
          <w:rFonts w:cstheme="minorHAnsi"/>
          <w:color w:val="000000"/>
          <w:sz w:val="24"/>
          <w:szCs w:val="24"/>
          <w:lang w:val="cs-CZ"/>
        </w:rPr>
        <w:t xml:space="preserve">Tato smlouva je uzavřena </w:t>
      </w:r>
      <w:r w:rsidR="00335709" w:rsidRPr="0055729A">
        <w:rPr>
          <w:rFonts w:cstheme="minorHAnsi"/>
          <w:color w:val="000000"/>
          <w:sz w:val="24"/>
          <w:szCs w:val="24"/>
          <w:lang w:val="cs-CZ"/>
        </w:rPr>
        <w:t xml:space="preserve">na dobu určitou, počínaje dnem nabytí účinnosti </w:t>
      </w:r>
      <w:r w:rsidR="00B52C38" w:rsidRPr="0055729A">
        <w:rPr>
          <w:rFonts w:cstheme="minorHAnsi"/>
          <w:color w:val="000000"/>
          <w:sz w:val="24"/>
          <w:szCs w:val="24"/>
          <w:lang w:val="cs-CZ"/>
        </w:rPr>
        <w:t>do 31. 08. 2026</w:t>
      </w:r>
      <w:r w:rsidRPr="0055729A">
        <w:rPr>
          <w:rFonts w:cstheme="minorHAnsi"/>
          <w:color w:val="000000"/>
          <w:sz w:val="24"/>
          <w:szCs w:val="24"/>
          <w:lang w:val="cs-CZ"/>
        </w:rPr>
        <w:t>.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Kterýkoli z účastníků je oprávněn tuto smlouvu písemně vypovědět s dvouměsíční výpovědní lhůtou, která však neskončí dříve než uplynutím školního roku probíhajícího ke dni podání výpovědi, popř. posledního z jazykových kurzů probíhajících ke dni podání výpovědi, podle toho, která z uvedených skutečností nastane později.   </w:t>
      </w:r>
    </w:p>
    <w:p w14:paraId="2D29B5B1" w14:textId="27BED5FF" w:rsidR="0074505F" w:rsidRPr="00785E4D" w:rsidRDefault="0074505F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Tato smlouva nabývá platnosti dnem jejího podpisu a účinnosti dnem jejího uveřejnění v registru smluv v souladu s §4 zákona č. 340/2015 Sb., v platném znění. Uveřejnění smlouvy zajistí VŠCHT Praha bez zbytečného odkladu po jejím uzavření, nejdéle v zákonných lhůtách.</w:t>
      </w:r>
    </w:p>
    <w:p w14:paraId="5ED9EB15" w14:textId="46EDD5A3" w:rsidR="004021F9" w:rsidRPr="00785E4D" w:rsidRDefault="004021F9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lastRenderedPageBreak/>
        <w:t>Smluvní strany prohlašují, že si smlouvu přečetly, že odpovídá jejich svobodné vůli a na důkaz její platnosti ji podepisují.</w:t>
      </w:r>
    </w:p>
    <w:p w14:paraId="21B0F204" w14:textId="0A5EE11B" w:rsidR="007052BA" w:rsidRPr="00785E4D" w:rsidRDefault="004021F9" w:rsidP="007D3DB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pacing w:val="4"/>
          <w:sz w:val="24"/>
          <w:szCs w:val="24"/>
          <w:lang w:val="cs-CZ"/>
        </w:rPr>
        <w:t xml:space="preserve">Tato smlouva je vyhotovena ve dvou stejnopisech, z nichž každá smluvní strana </w:t>
      </w:r>
      <w:r w:rsidRPr="00785E4D">
        <w:rPr>
          <w:rFonts w:cstheme="minorHAnsi"/>
          <w:color w:val="000000"/>
          <w:sz w:val="24"/>
          <w:szCs w:val="24"/>
          <w:lang w:val="cs-CZ"/>
        </w:rPr>
        <w:t>obdrží po jednom vyhotovení.</w:t>
      </w:r>
    </w:p>
    <w:p w14:paraId="38E6FD5D" w14:textId="35ACAB72" w:rsidR="00FB0728" w:rsidRPr="00785E4D" w:rsidRDefault="00FB0728" w:rsidP="004021F9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85E4D">
        <w:rPr>
          <w:rFonts w:cstheme="minorHAnsi"/>
          <w:color w:val="000000"/>
          <w:sz w:val="24"/>
          <w:szCs w:val="24"/>
          <w:lang w:val="cs-CZ"/>
        </w:rPr>
        <w:t>V </w:t>
      </w:r>
      <w:r w:rsidR="007052BA" w:rsidRPr="00785E4D">
        <w:rPr>
          <w:rFonts w:cstheme="minorHAnsi"/>
          <w:color w:val="000000"/>
          <w:sz w:val="24"/>
          <w:szCs w:val="24"/>
          <w:lang w:val="cs-CZ"/>
        </w:rPr>
        <w:t>Praze</w:t>
      </w:r>
      <w:r w:rsidRPr="00785E4D">
        <w:rPr>
          <w:rFonts w:cstheme="minorHAnsi"/>
          <w:color w:val="000000"/>
          <w:sz w:val="24"/>
          <w:szCs w:val="24"/>
          <w:lang w:val="cs-CZ"/>
        </w:rPr>
        <w:t xml:space="preserve"> dne</w:t>
      </w:r>
      <w:r w:rsidR="00A75863" w:rsidRPr="00785E4D">
        <w:rPr>
          <w:rFonts w:cstheme="minorHAnsi"/>
          <w:color w:val="000000"/>
          <w:sz w:val="24"/>
          <w:szCs w:val="24"/>
          <w:lang w:val="cs-CZ"/>
        </w:rPr>
        <w:t xml:space="preserve"> </w:t>
      </w:r>
    </w:p>
    <w:p w14:paraId="1092B866" w14:textId="77777777" w:rsidR="00C26DA8" w:rsidRPr="00785E4D" w:rsidRDefault="00C26DA8" w:rsidP="004021F9">
      <w:pPr>
        <w:rPr>
          <w:rFonts w:cstheme="minorHAnsi"/>
          <w:sz w:val="24"/>
          <w:szCs w:val="24"/>
          <w:lang w:val="cs-CZ"/>
        </w:rPr>
      </w:pPr>
    </w:p>
    <w:p w14:paraId="3770C615" w14:textId="77777777" w:rsidR="00FB0728" w:rsidRPr="00785E4D" w:rsidRDefault="00FB0728" w:rsidP="00FB0728">
      <w:pPr>
        <w:rPr>
          <w:rFonts w:cstheme="minorHAnsi"/>
          <w:sz w:val="24"/>
          <w:szCs w:val="24"/>
          <w:lang w:val="cs-CZ"/>
        </w:rPr>
      </w:pPr>
    </w:p>
    <w:p w14:paraId="7C6BD856" w14:textId="35671EEF" w:rsidR="00FB0728" w:rsidRPr="00785E4D" w:rsidRDefault="00FB0728" w:rsidP="00FB0728">
      <w:pPr>
        <w:rPr>
          <w:rFonts w:cstheme="minorHAnsi"/>
          <w:sz w:val="24"/>
          <w:szCs w:val="24"/>
          <w:lang w:val="cs-CZ"/>
        </w:rPr>
      </w:pPr>
      <w:r w:rsidRPr="00785E4D">
        <w:rPr>
          <w:rFonts w:cstheme="minorHAnsi"/>
          <w:sz w:val="24"/>
          <w:szCs w:val="24"/>
          <w:lang w:val="cs-CZ"/>
        </w:rPr>
        <w:t>…………………</w:t>
      </w:r>
      <w:r w:rsidR="00130F1A" w:rsidRPr="00785E4D">
        <w:rPr>
          <w:rFonts w:cstheme="minorHAnsi"/>
          <w:sz w:val="24"/>
          <w:szCs w:val="24"/>
          <w:lang w:val="cs-CZ"/>
        </w:rPr>
        <w:t>…………………..</w:t>
      </w:r>
      <w:r w:rsidRPr="00785E4D">
        <w:rPr>
          <w:rFonts w:cstheme="minorHAnsi"/>
          <w:sz w:val="24"/>
          <w:szCs w:val="24"/>
          <w:lang w:val="cs-CZ"/>
        </w:rPr>
        <w:tab/>
      </w:r>
      <w:r w:rsidRPr="00785E4D">
        <w:rPr>
          <w:rFonts w:cstheme="minorHAnsi"/>
          <w:sz w:val="24"/>
          <w:szCs w:val="24"/>
          <w:lang w:val="cs-CZ"/>
        </w:rPr>
        <w:tab/>
      </w:r>
      <w:r w:rsidR="00C05B09" w:rsidRPr="00785E4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Pr="00785E4D">
        <w:rPr>
          <w:rFonts w:cstheme="minorHAnsi"/>
          <w:sz w:val="24"/>
          <w:szCs w:val="24"/>
          <w:lang w:val="cs-CZ"/>
        </w:rPr>
        <w:t>………………………</w:t>
      </w:r>
      <w:r w:rsidR="00130F1A" w:rsidRPr="00785E4D">
        <w:rPr>
          <w:rFonts w:cstheme="minorHAnsi"/>
          <w:sz w:val="24"/>
          <w:szCs w:val="24"/>
          <w:lang w:val="cs-CZ"/>
        </w:rPr>
        <w:t>……………………….</w:t>
      </w:r>
      <w:r w:rsidRPr="00785E4D">
        <w:rPr>
          <w:rFonts w:cstheme="minorHAnsi"/>
          <w:sz w:val="24"/>
          <w:szCs w:val="24"/>
          <w:lang w:val="cs-CZ"/>
        </w:rPr>
        <w:t>…</w:t>
      </w:r>
    </w:p>
    <w:p w14:paraId="7F1EC6C6" w14:textId="6851E8B3" w:rsidR="005B001D" w:rsidRDefault="00785E4D" w:rsidP="004021F9">
      <w:pPr>
        <w:rPr>
          <w:rFonts w:cstheme="minorHAnsi"/>
          <w:sz w:val="24"/>
          <w:szCs w:val="24"/>
          <w:lang w:val="cs-CZ"/>
        </w:rPr>
      </w:pPr>
      <w:r w:rsidRPr="00785E4D">
        <w:rPr>
          <w:rFonts w:cstheme="minorHAnsi"/>
          <w:sz w:val="24"/>
          <w:szCs w:val="24"/>
          <w:lang w:val="cs-CZ"/>
        </w:rPr>
        <w:t>Z</w:t>
      </w:r>
      <w:r w:rsidR="00FB0728" w:rsidRPr="00785E4D">
        <w:rPr>
          <w:rFonts w:cstheme="minorHAnsi"/>
          <w:sz w:val="24"/>
          <w:szCs w:val="24"/>
          <w:lang w:val="cs-CZ"/>
        </w:rPr>
        <w:t>a</w:t>
      </w:r>
      <w:r w:rsidR="00C85704">
        <w:rPr>
          <w:rFonts w:cstheme="minorHAnsi"/>
          <w:sz w:val="24"/>
          <w:szCs w:val="24"/>
          <w:lang w:val="cs-CZ"/>
        </w:rPr>
        <w:t xml:space="preserve"> </w:t>
      </w:r>
      <w:r w:rsidR="00C85704" w:rsidRPr="00C85704">
        <w:rPr>
          <w:rFonts w:cstheme="minorHAnsi"/>
          <w:color w:val="000000"/>
          <w:spacing w:val="-4"/>
          <w:sz w:val="24"/>
          <w:szCs w:val="24"/>
          <w:lang w:val="cs-CZ"/>
        </w:rPr>
        <w:t>4LNguage</w:t>
      </w:r>
      <w:r w:rsidR="00C85704">
        <w:rPr>
          <w:rFonts w:cstheme="minorHAnsi"/>
          <w:sz w:val="24"/>
          <w:szCs w:val="24"/>
          <w:lang w:val="cs-CZ"/>
        </w:rPr>
        <w:t xml:space="preserve"> s.r.o.</w:t>
      </w:r>
      <w:r w:rsidR="005B001D" w:rsidRPr="005B001D">
        <w:rPr>
          <w:rFonts w:cstheme="minorHAnsi"/>
          <w:sz w:val="24"/>
          <w:szCs w:val="24"/>
          <w:lang w:val="cs-CZ"/>
        </w:rPr>
        <w:t xml:space="preserve"> </w:t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 w:rsidRPr="00785E4D">
        <w:rPr>
          <w:rFonts w:cstheme="minorHAnsi"/>
          <w:sz w:val="24"/>
          <w:szCs w:val="24"/>
          <w:lang w:val="cs-CZ"/>
        </w:rPr>
        <w:t>za VŠCHT PRAHA</w:t>
      </w:r>
    </w:p>
    <w:p w14:paraId="0CF0FFD3" w14:textId="32BD82BC" w:rsidR="005B001D" w:rsidRDefault="0058764A" w:rsidP="004021F9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xxxxx</w:t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 xml:space="preserve">                                       xxxxx</w:t>
      </w:r>
    </w:p>
    <w:p w14:paraId="50574ABC" w14:textId="15637539" w:rsidR="00FB0728" w:rsidRPr="00785E4D" w:rsidRDefault="005B001D" w:rsidP="005B001D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jednatel</w:t>
      </w:r>
      <w:r w:rsidRPr="005B001D">
        <w:rPr>
          <w:rFonts w:cstheme="minorHAnsi"/>
          <w:sz w:val="24"/>
          <w:szCs w:val="24"/>
          <w:lang w:val="cs-CZ"/>
        </w:rPr>
        <w:t xml:space="preserve"> </w:t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>
        <w:rPr>
          <w:rFonts w:cstheme="minorHAnsi"/>
          <w:sz w:val="24"/>
          <w:szCs w:val="24"/>
          <w:lang w:val="cs-CZ"/>
        </w:rPr>
        <w:tab/>
      </w:r>
      <w:r w:rsidRPr="00785E4D">
        <w:rPr>
          <w:rFonts w:cstheme="minorHAnsi"/>
          <w:sz w:val="24"/>
          <w:szCs w:val="24"/>
          <w:lang w:val="cs-CZ"/>
        </w:rPr>
        <w:t>rektor</w:t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FB0728" w:rsidRPr="00785E4D">
        <w:rPr>
          <w:rFonts w:cstheme="minorHAnsi"/>
          <w:sz w:val="24"/>
          <w:szCs w:val="24"/>
          <w:lang w:val="cs-CZ"/>
        </w:rPr>
        <w:tab/>
      </w:r>
      <w:r w:rsidR="00FB0728" w:rsidRPr="00785E4D">
        <w:rPr>
          <w:rFonts w:cstheme="minorHAnsi"/>
          <w:sz w:val="24"/>
          <w:szCs w:val="24"/>
          <w:lang w:val="cs-CZ"/>
        </w:rPr>
        <w:tab/>
      </w:r>
      <w:r w:rsidR="00FB0728" w:rsidRPr="00785E4D">
        <w:rPr>
          <w:rFonts w:cstheme="minorHAnsi"/>
          <w:sz w:val="24"/>
          <w:szCs w:val="24"/>
          <w:lang w:val="cs-CZ"/>
        </w:rPr>
        <w:tab/>
      </w:r>
      <w:r w:rsidR="00767143" w:rsidRPr="00785E4D">
        <w:rPr>
          <w:rFonts w:cstheme="minorHAnsi"/>
          <w:sz w:val="24"/>
          <w:szCs w:val="24"/>
          <w:lang w:val="cs-CZ"/>
        </w:rPr>
        <w:tab/>
      </w:r>
    </w:p>
    <w:p w14:paraId="4DA645C3" w14:textId="769EDD74" w:rsidR="00FB0728" w:rsidRPr="00785E4D" w:rsidRDefault="00FB0728" w:rsidP="00F13DC1">
      <w:pPr>
        <w:rPr>
          <w:rFonts w:cstheme="minorHAnsi"/>
          <w:sz w:val="24"/>
          <w:szCs w:val="24"/>
          <w:lang w:val="cs-CZ"/>
        </w:rPr>
      </w:pPr>
      <w:r w:rsidRPr="00785E4D">
        <w:rPr>
          <w:rFonts w:cstheme="minorHAnsi"/>
          <w:sz w:val="24"/>
          <w:szCs w:val="24"/>
          <w:lang w:val="cs-CZ"/>
        </w:rPr>
        <w:tab/>
      </w:r>
      <w:r w:rsidRPr="00785E4D">
        <w:rPr>
          <w:rFonts w:cstheme="minorHAnsi"/>
          <w:sz w:val="24"/>
          <w:szCs w:val="24"/>
          <w:lang w:val="cs-CZ"/>
        </w:rPr>
        <w:tab/>
      </w:r>
      <w:r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785E4D" w:rsidRPr="00785E4D">
        <w:rPr>
          <w:rFonts w:cstheme="minorHAnsi"/>
          <w:sz w:val="24"/>
          <w:szCs w:val="24"/>
          <w:lang w:val="cs-CZ"/>
        </w:rPr>
        <w:tab/>
      </w:r>
      <w:r w:rsidR="00F13DC1" w:rsidRPr="00785E4D">
        <w:rPr>
          <w:rFonts w:cstheme="minorHAnsi"/>
          <w:sz w:val="24"/>
          <w:szCs w:val="24"/>
          <w:lang w:val="cs-CZ"/>
        </w:rPr>
        <w:tab/>
      </w:r>
      <w:r w:rsidR="00F13DC1" w:rsidRPr="00785E4D">
        <w:rPr>
          <w:rFonts w:cstheme="minorHAnsi"/>
          <w:sz w:val="24"/>
          <w:szCs w:val="24"/>
          <w:lang w:val="cs-CZ"/>
        </w:rPr>
        <w:tab/>
      </w:r>
      <w:r w:rsidR="00F13DC1" w:rsidRPr="00785E4D">
        <w:rPr>
          <w:rFonts w:cstheme="minorHAnsi"/>
          <w:sz w:val="24"/>
          <w:szCs w:val="24"/>
          <w:lang w:val="cs-CZ"/>
        </w:rPr>
        <w:tab/>
      </w:r>
      <w:r w:rsidR="00F13DC1" w:rsidRPr="00785E4D">
        <w:rPr>
          <w:rFonts w:cstheme="minorHAnsi"/>
          <w:sz w:val="24"/>
          <w:szCs w:val="24"/>
          <w:lang w:val="cs-CZ"/>
        </w:rPr>
        <w:tab/>
      </w:r>
      <w:r w:rsidR="00F13DC1" w:rsidRPr="00785E4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  <w:r w:rsidR="005B001D">
        <w:rPr>
          <w:rFonts w:cstheme="minorHAnsi"/>
          <w:sz w:val="24"/>
          <w:szCs w:val="24"/>
          <w:lang w:val="cs-CZ"/>
        </w:rPr>
        <w:tab/>
      </w:r>
    </w:p>
    <w:sectPr w:rsidR="00FB0728" w:rsidRPr="00785E4D">
      <w:pgSz w:w="11918" w:h="16854"/>
      <w:pgMar w:top="1498" w:right="1351" w:bottom="1706" w:left="142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CF8B" w14:textId="77777777" w:rsidR="006E052D" w:rsidRDefault="006E052D" w:rsidP="00CB4936">
      <w:r>
        <w:separator/>
      </w:r>
    </w:p>
  </w:endnote>
  <w:endnote w:type="continuationSeparator" w:id="0">
    <w:p w14:paraId="2D96819F" w14:textId="77777777" w:rsidR="006E052D" w:rsidRDefault="006E052D" w:rsidP="00CB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9306" w14:textId="77777777" w:rsidR="006E052D" w:rsidRDefault="006E052D" w:rsidP="00CB4936">
      <w:r>
        <w:separator/>
      </w:r>
    </w:p>
  </w:footnote>
  <w:footnote w:type="continuationSeparator" w:id="0">
    <w:p w14:paraId="25FA7826" w14:textId="77777777" w:rsidR="006E052D" w:rsidRDefault="006E052D" w:rsidP="00CB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6094"/>
    <w:multiLevelType w:val="multilevel"/>
    <w:tmpl w:val="AB16DD0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118CA"/>
    <w:multiLevelType w:val="multilevel"/>
    <w:tmpl w:val="8BE0AF3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F00A0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F380F"/>
    <w:multiLevelType w:val="multilevel"/>
    <w:tmpl w:val="C464D3C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55324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362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335D"/>
    <w:multiLevelType w:val="multilevel"/>
    <w:tmpl w:val="756632F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BA7CAE"/>
    <w:multiLevelType w:val="hybridMultilevel"/>
    <w:tmpl w:val="04AC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0E4E"/>
    <w:multiLevelType w:val="multilevel"/>
    <w:tmpl w:val="032885B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27E17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9EA"/>
    <w:multiLevelType w:val="multilevel"/>
    <w:tmpl w:val="12046550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859CB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30B4"/>
    <w:multiLevelType w:val="hybridMultilevel"/>
    <w:tmpl w:val="0FD6D864"/>
    <w:lvl w:ilvl="0" w:tplc="E0CA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556F8"/>
    <w:multiLevelType w:val="hybridMultilevel"/>
    <w:tmpl w:val="4E8E1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294"/>
    <w:multiLevelType w:val="multilevel"/>
    <w:tmpl w:val="0D5E0F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2F4B55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0530A"/>
    <w:multiLevelType w:val="hybridMultilevel"/>
    <w:tmpl w:val="64BABE44"/>
    <w:lvl w:ilvl="0" w:tplc="E2C4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65F9"/>
    <w:multiLevelType w:val="hybridMultilevel"/>
    <w:tmpl w:val="C19AD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0256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C73AD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6F4EF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9"/>
  </w:num>
  <w:num w:numId="10">
    <w:abstractNumId w:val="7"/>
  </w:num>
  <w:num w:numId="11">
    <w:abstractNumId w:val="9"/>
  </w:num>
  <w:num w:numId="12">
    <w:abstractNumId w:val="20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A8"/>
    <w:rsid w:val="000229D8"/>
    <w:rsid w:val="00023921"/>
    <w:rsid w:val="000269A6"/>
    <w:rsid w:val="00051C58"/>
    <w:rsid w:val="00063251"/>
    <w:rsid w:val="000637D8"/>
    <w:rsid w:val="00071A6E"/>
    <w:rsid w:val="00080F5B"/>
    <w:rsid w:val="00084E19"/>
    <w:rsid w:val="00086C24"/>
    <w:rsid w:val="000A0195"/>
    <w:rsid w:val="000D0891"/>
    <w:rsid w:val="000D3272"/>
    <w:rsid w:val="000D4502"/>
    <w:rsid w:val="000E0105"/>
    <w:rsid w:val="00130F1A"/>
    <w:rsid w:val="00132561"/>
    <w:rsid w:val="00164C2E"/>
    <w:rsid w:val="0017122F"/>
    <w:rsid w:val="001816CB"/>
    <w:rsid w:val="00191290"/>
    <w:rsid w:val="00191D02"/>
    <w:rsid w:val="001A6D62"/>
    <w:rsid w:val="001B79D8"/>
    <w:rsid w:val="001E35E3"/>
    <w:rsid w:val="002008AB"/>
    <w:rsid w:val="002262C6"/>
    <w:rsid w:val="00246EDF"/>
    <w:rsid w:val="0025326F"/>
    <w:rsid w:val="00293FB6"/>
    <w:rsid w:val="002A4471"/>
    <w:rsid w:val="002A4E89"/>
    <w:rsid w:val="002B06BC"/>
    <w:rsid w:val="002B3A69"/>
    <w:rsid w:val="002B463F"/>
    <w:rsid w:val="002B4DF7"/>
    <w:rsid w:val="002C457B"/>
    <w:rsid w:val="002C7C47"/>
    <w:rsid w:val="002F2055"/>
    <w:rsid w:val="002F3C54"/>
    <w:rsid w:val="0031021B"/>
    <w:rsid w:val="0031032F"/>
    <w:rsid w:val="00335709"/>
    <w:rsid w:val="00345325"/>
    <w:rsid w:val="00353A16"/>
    <w:rsid w:val="00357582"/>
    <w:rsid w:val="0039214B"/>
    <w:rsid w:val="00392FAA"/>
    <w:rsid w:val="003968DB"/>
    <w:rsid w:val="00397487"/>
    <w:rsid w:val="003A5A59"/>
    <w:rsid w:val="003B5F9C"/>
    <w:rsid w:val="003D2297"/>
    <w:rsid w:val="00400404"/>
    <w:rsid w:val="004021F9"/>
    <w:rsid w:val="00407685"/>
    <w:rsid w:val="00413142"/>
    <w:rsid w:val="00446BFF"/>
    <w:rsid w:val="004541A8"/>
    <w:rsid w:val="004775FF"/>
    <w:rsid w:val="00497204"/>
    <w:rsid w:val="004A68B9"/>
    <w:rsid w:val="004B098B"/>
    <w:rsid w:val="004B6ACA"/>
    <w:rsid w:val="004D7DCF"/>
    <w:rsid w:val="004E56AB"/>
    <w:rsid w:val="00516854"/>
    <w:rsid w:val="00520331"/>
    <w:rsid w:val="005300B2"/>
    <w:rsid w:val="005303F2"/>
    <w:rsid w:val="0054737E"/>
    <w:rsid w:val="00554D02"/>
    <w:rsid w:val="0055729A"/>
    <w:rsid w:val="00562287"/>
    <w:rsid w:val="0057277A"/>
    <w:rsid w:val="00572E10"/>
    <w:rsid w:val="0058764A"/>
    <w:rsid w:val="00590D5C"/>
    <w:rsid w:val="00597DF4"/>
    <w:rsid w:val="005A7843"/>
    <w:rsid w:val="005B001D"/>
    <w:rsid w:val="005C0874"/>
    <w:rsid w:val="005C3831"/>
    <w:rsid w:val="006007A0"/>
    <w:rsid w:val="006129A8"/>
    <w:rsid w:val="00616666"/>
    <w:rsid w:val="00616E72"/>
    <w:rsid w:val="00622990"/>
    <w:rsid w:val="0065649A"/>
    <w:rsid w:val="00661F3A"/>
    <w:rsid w:val="00683978"/>
    <w:rsid w:val="00685FE8"/>
    <w:rsid w:val="00692C18"/>
    <w:rsid w:val="00697344"/>
    <w:rsid w:val="006B7AB0"/>
    <w:rsid w:val="006D0AF7"/>
    <w:rsid w:val="006E052D"/>
    <w:rsid w:val="006E3C51"/>
    <w:rsid w:val="006F4204"/>
    <w:rsid w:val="007052BA"/>
    <w:rsid w:val="00720BEE"/>
    <w:rsid w:val="0072114F"/>
    <w:rsid w:val="00721AD4"/>
    <w:rsid w:val="00725429"/>
    <w:rsid w:val="00735B32"/>
    <w:rsid w:val="0074505F"/>
    <w:rsid w:val="00746A82"/>
    <w:rsid w:val="0075560E"/>
    <w:rsid w:val="00767143"/>
    <w:rsid w:val="00767DE2"/>
    <w:rsid w:val="00784B5A"/>
    <w:rsid w:val="00785E4D"/>
    <w:rsid w:val="00795083"/>
    <w:rsid w:val="007B0309"/>
    <w:rsid w:val="007B7BF5"/>
    <w:rsid w:val="007D1ACB"/>
    <w:rsid w:val="007D1F31"/>
    <w:rsid w:val="007D3DB1"/>
    <w:rsid w:val="007E14FD"/>
    <w:rsid w:val="007E2302"/>
    <w:rsid w:val="007F192B"/>
    <w:rsid w:val="007F2E2A"/>
    <w:rsid w:val="007F39BA"/>
    <w:rsid w:val="007F5F48"/>
    <w:rsid w:val="00844C47"/>
    <w:rsid w:val="00845B94"/>
    <w:rsid w:val="008640D5"/>
    <w:rsid w:val="008855CF"/>
    <w:rsid w:val="00891054"/>
    <w:rsid w:val="008B5BF3"/>
    <w:rsid w:val="008E1580"/>
    <w:rsid w:val="008F139A"/>
    <w:rsid w:val="009163E5"/>
    <w:rsid w:val="00916FA8"/>
    <w:rsid w:val="00923DD2"/>
    <w:rsid w:val="00941A81"/>
    <w:rsid w:val="00942412"/>
    <w:rsid w:val="00946FAA"/>
    <w:rsid w:val="009651B5"/>
    <w:rsid w:val="0097202A"/>
    <w:rsid w:val="009941C1"/>
    <w:rsid w:val="009A32C4"/>
    <w:rsid w:val="009C1D26"/>
    <w:rsid w:val="009E7153"/>
    <w:rsid w:val="00A11038"/>
    <w:rsid w:val="00A17707"/>
    <w:rsid w:val="00A23552"/>
    <w:rsid w:val="00A30B84"/>
    <w:rsid w:val="00A33CF8"/>
    <w:rsid w:val="00A62EDF"/>
    <w:rsid w:val="00A75863"/>
    <w:rsid w:val="00A83403"/>
    <w:rsid w:val="00A94898"/>
    <w:rsid w:val="00AB6B7B"/>
    <w:rsid w:val="00AC4731"/>
    <w:rsid w:val="00AD0E4A"/>
    <w:rsid w:val="00AE2B67"/>
    <w:rsid w:val="00AE3402"/>
    <w:rsid w:val="00B016BD"/>
    <w:rsid w:val="00B46F66"/>
    <w:rsid w:val="00B47875"/>
    <w:rsid w:val="00B5198D"/>
    <w:rsid w:val="00B52C38"/>
    <w:rsid w:val="00B559E7"/>
    <w:rsid w:val="00B76F16"/>
    <w:rsid w:val="00B93944"/>
    <w:rsid w:val="00BA1806"/>
    <w:rsid w:val="00BB2B60"/>
    <w:rsid w:val="00BC00AE"/>
    <w:rsid w:val="00BC5366"/>
    <w:rsid w:val="00BE167D"/>
    <w:rsid w:val="00C05B09"/>
    <w:rsid w:val="00C26DA8"/>
    <w:rsid w:val="00C27D74"/>
    <w:rsid w:val="00C336DB"/>
    <w:rsid w:val="00C41947"/>
    <w:rsid w:val="00C559C2"/>
    <w:rsid w:val="00C5617B"/>
    <w:rsid w:val="00C5708D"/>
    <w:rsid w:val="00C8129B"/>
    <w:rsid w:val="00C85704"/>
    <w:rsid w:val="00CB4936"/>
    <w:rsid w:val="00CC6B9C"/>
    <w:rsid w:val="00CF6237"/>
    <w:rsid w:val="00D114C2"/>
    <w:rsid w:val="00D2349A"/>
    <w:rsid w:val="00D248D5"/>
    <w:rsid w:val="00D26C2F"/>
    <w:rsid w:val="00D26FB5"/>
    <w:rsid w:val="00D5196E"/>
    <w:rsid w:val="00DB442C"/>
    <w:rsid w:val="00DE03FC"/>
    <w:rsid w:val="00E07B1F"/>
    <w:rsid w:val="00E15891"/>
    <w:rsid w:val="00E27B94"/>
    <w:rsid w:val="00E30A0D"/>
    <w:rsid w:val="00E3471A"/>
    <w:rsid w:val="00E35D9C"/>
    <w:rsid w:val="00E44A08"/>
    <w:rsid w:val="00E7204D"/>
    <w:rsid w:val="00E85871"/>
    <w:rsid w:val="00EC5A4E"/>
    <w:rsid w:val="00EF2A97"/>
    <w:rsid w:val="00EF43B7"/>
    <w:rsid w:val="00EF7BC6"/>
    <w:rsid w:val="00F04C85"/>
    <w:rsid w:val="00F053FD"/>
    <w:rsid w:val="00F13596"/>
    <w:rsid w:val="00F13DC1"/>
    <w:rsid w:val="00F17633"/>
    <w:rsid w:val="00F61E76"/>
    <w:rsid w:val="00F62EFF"/>
    <w:rsid w:val="00F74BDD"/>
    <w:rsid w:val="00F838A7"/>
    <w:rsid w:val="00F91726"/>
    <w:rsid w:val="00FA5F99"/>
    <w:rsid w:val="00FB0728"/>
    <w:rsid w:val="00FB626B"/>
    <w:rsid w:val="00FC39A0"/>
    <w:rsid w:val="00FD3208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6124"/>
  <w15:docId w15:val="{39C63C24-6322-45D3-93DC-09905E4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936"/>
  </w:style>
  <w:style w:type="paragraph" w:styleId="Zpat">
    <w:name w:val="footer"/>
    <w:basedOn w:val="Normln"/>
    <w:link w:val="Zpat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936"/>
  </w:style>
  <w:style w:type="paragraph" w:styleId="Odstavecseseznamem">
    <w:name w:val="List Paragraph"/>
    <w:basedOn w:val="Normln"/>
    <w:uiPriority w:val="34"/>
    <w:qFormat/>
    <w:rsid w:val="00CB49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7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6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68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4505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5704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335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yzick%C3%A1_oso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sobn%C3%AD_%C3%BAda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F12C-B2F6-4AD9-AF3D-4CF2F9D2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1410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Groll Tomas</dc:creator>
  <cp:lastModifiedBy>Maurerova Marketa</cp:lastModifiedBy>
  <cp:revision>22</cp:revision>
  <dcterms:created xsi:type="dcterms:W3CDTF">2025-01-14T12:42:00Z</dcterms:created>
  <dcterms:modified xsi:type="dcterms:W3CDTF">2025-01-14T12:59:00Z</dcterms:modified>
</cp:coreProperties>
</file>