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C2" w:rsidRDefault="00921DC2" w:rsidP="00921DC2">
      <w:pPr>
        <w:rPr>
          <w:rFonts w:eastAsia="Times New Roman"/>
          <w:lang w:eastAsia="cs-CZ"/>
        </w:rPr>
      </w:pPr>
      <w:bookmarkStart w:id="0" w:name="_MailOriginal"/>
      <w:bookmarkStart w:id="1" w:name="_GoBack"/>
      <w:bookmarkEnd w:id="1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proofErr w:type="gramStart"/>
      <w:r>
        <w:rPr>
          <w:rFonts w:eastAsia="Times New Roman"/>
          <w:lang w:eastAsia="cs-CZ"/>
        </w:rPr>
        <w:t>peter</w:t>
      </w:r>
      <w:proofErr w:type="gramEnd"/>
      <w:r>
        <w:rPr>
          <w:rFonts w:eastAsia="Times New Roman"/>
          <w:lang w:eastAsia="cs-CZ"/>
        </w:rPr>
        <w:t>.</w:t>
      </w:r>
      <w:proofErr w:type="gramStart"/>
      <w:r>
        <w:rPr>
          <w:rFonts w:eastAsia="Times New Roman"/>
          <w:lang w:eastAsia="cs-CZ"/>
        </w:rPr>
        <w:t>masek</w:t>
      </w:r>
      <w:proofErr w:type="spellEnd"/>
      <w:proofErr w:type="gramEnd"/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January</w:t>
      </w:r>
      <w:proofErr w:type="spellEnd"/>
      <w:r>
        <w:rPr>
          <w:rFonts w:eastAsia="Times New Roman"/>
          <w:lang w:eastAsia="cs-CZ"/>
        </w:rPr>
        <w:t xml:space="preserve"> 9, 2025 10:48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'Mgr. Pavel Völkl'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ČOV </w:t>
      </w:r>
      <w:proofErr w:type="spellStart"/>
      <w:r>
        <w:rPr>
          <w:rFonts w:eastAsia="Times New Roman"/>
          <w:lang w:eastAsia="cs-CZ"/>
        </w:rPr>
        <w:t>Čekyně</w:t>
      </w:r>
      <w:proofErr w:type="spellEnd"/>
      <w:r>
        <w:rPr>
          <w:rFonts w:eastAsia="Times New Roman"/>
          <w:lang w:eastAsia="cs-CZ"/>
        </w:rPr>
        <w:t xml:space="preserve"> - náhrada porouchaného míchadla</w:t>
      </w:r>
    </w:p>
    <w:p w:rsidR="00921DC2" w:rsidRDefault="00921DC2" w:rsidP="00921DC2">
      <w:pPr>
        <w:rPr>
          <w14:ligatures w14:val="standardContextual"/>
        </w:rPr>
      </w:pPr>
    </w:p>
    <w:p w:rsidR="00921DC2" w:rsidRDefault="00921DC2" w:rsidP="00921DC2"/>
    <w:p w:rsidR="00921DC2" w:rsidRDefault="00921DC2" w:rsidP="00921DC2"/>
    <w:p w:rsidR="00921DC2" w:rsidRDefault="00921DC2" w:rsidP="00921DC2">
      <w:pPr>
        <w:rPr>
          <w:lang w:eastAsia="cs-CZ"/>
        </w:rPr>
      </w:pPr>
      <w:r>
        <w:rPr>
          <w:lang w:eastAsia="cs-CZ"/>
        </w:rPr>
        <w:t>Dobrý den,</w:t>
      </w:r>
    </w:p>
    <w:p w:rsidR="00921DC2" w:rsidRDefault="00921DC2" w:rsidP="00921DC2">
      <w:pPr>
        <w:rPr>
          <w:lang w:eastAsia="cs-CZ"/>
        </w:rPr>
      </w:pPr>
    </w:p>
    <w:p w:rsidR="00921DC2" w:rsidRDefault="00921DC2" w:rsidP="00921DC2">
      <w:pPr>
        <w:rPr>
          <w:lang w:eastAsia="cs-CZ"/>
        </w:rPr>
      </w:pPr>
      <w:r>
        <w:rPr>
          <w:lang w:eastAsia="cs-CZ"/>
        </w:rPr>
        <w:t xml:space="preserve">akceptujeme vaši objednávku na výměnu míchadla ČOV </w:t>
      </w:r>
      <w:proofErr w:type="spellStart"/>
      <w:r>
        <w:rPr>
          <w:lang w:eastAsia="cs-CZ"/>
        </w:rPr>
        <w:t>Čekyně</w:t>
      </w:r>
      <w:proofErr w:type="spellEnd"/>
      <w:r>
        <w:rPr>
          <w:lang w:eastAsia="cs-CZ"/>
        </w:rPr>
        <w:t>.</w:t>
      </w:r>
    </w:p>
    <w:p w:rsidR="00921DC2" w:rsidRDefault="00921DC2" w:rsidP="00921DC2">
      <w:pPr>
        <w:rPr>
          <w:lang w:eastAsia="cs-CZ"/>
        </w:rPr>
      </w:pPr>
    </w:p>
    <w:p w:rsidR="00921DC2" w:rsidRDefault="00921DC2" w:rsidP="00921DC2">
      <w:pPr>
        <w:rPr>
          <w:lang w:eastAsia="cs-CZ"/>
        </w:rPr>
      </w:pPr>
      <w:r>
        <w:rPr>
          <w:lang w:eastAsia="cs-CZ"/>
        </w:rPr>
        <w:t>Děkuji.</w:t>
      </w:r>
    </w:p>
    <w:p w:rsidR="00921DC2" w:rsidRDefault="00921DC2" w:rsidP="00921DC2">
      <w:pPr>
        <w:rPr>
          <w:i/>
          <w:iCs/>
          <w:color w:val="1F4E79"/>
          <w:lang w:eastAsia="cs-CZ"/>
        </w:rPr>
      </w:pPr>
    </w:p>
    <w:p w:rsidR="00921DC2" w:rsidRDefault="00921DC2" w:rsidP="00921DC2">
      <w:pPr>
        <w:rPr>
          <w:lang w:eastAsia="cs-CZ"/>
        </w:rPr>
      </w:pPr>
    </w:p>
    <w:p w:rsidR="00921DC2" w:rsidRDefault="00921DC2" w:rsidP="00921DC2">
      <w:pPr>
        <w:rPr>
          <w:lang w:eastAsia="cs-CZ"/>
        </w:rPr>
      </w:pPr>
      <w:r>
        <w:rPr>
          <w:i/>
          <w:iCs/>
          <w:color w:val="365F91"/>
          <w:lang w:eastAsia="cs-CZ"/>
        </w:rPr>
        <w:t>S pozdravem</w:t>
      </w:r>
    </w:p>
    <w:p w:rsidR="00921DC2" w:rsidRDefault="00921DC2" w:rsidP="00921DC2">
      <w:pPr>
        <w:rPr>
          <w:i/>
          <w:iCs/>
          <w:color w:val="365F91"/>
          <w:sz w:val="18"/>
          <w:szCs w:val="18"/>
          <w:lang w:eastAsia="cs-CZ"/>
        </w:rPr>
      </w:pPr>
      <w:r>
        <w:rPr>
          <w:i/>
          <w:iCs/>
          <w:color w:val="365F91"/>
          <w:sz w:val="18"/>
          <w:szCs w:val="18"/>
          <w:lang w:eastAsia="cs-CZ"/>
        </w:rPr>
        <w:t> </w:t>
      </w:r>
    </w:p>
    <w:p w:rsidR="00921DC2" w:rsidRDefault="00921DC2" w:rsidP="00921DC2">
      <w:pPr>
        <w:rPr>
          <w:lang w:eastAsia="cs-CZ"/>
        </w:rPr>
      </w:pPr>
    </w:p>
    <w:p w:rsidR="00921DC2" w:rsidRDefault="00921DC2" w:rsidP="00921DC2">
      <w:pPr>
        <w:rPr>
          <w:lang w:eastAsia="cs-CZ"/>
        </w:rPr>
      </w:pPr>
      <w:r>
        <w:rPr>
          <w:rFonts w:ascii="Cambria" w:hAnsi="Cambria"/>
          <w:b/>
          <w:bCs/>
          <w:i/>
          <w:iCs/>
          <w:color w:val="365F91"/>
          <w:sz w:val="20"/>
          <w:szCs w:val="20"/>
          <w:lang w:eastAsia="cs-CZ"/>
        </w:rPr>
        <w:t>Peter Mašek</w:t>
      </w:r>
    </w:p>
    <w:p w:rsidR="00921DC2" w:rsidRDefault="00921DC2" w:rsidP="00921DC2">
      <w:pPr>
        <w:spacing w:before="80"/>
        <w:rPr>
          <w:rFonts w:ascii="Cambria" w:hAnsi="Cambria"/>
          <w:i/>
          <w:iCs/>
          <w:color w:val="365F91"/>
          <w:sz w:val="20"/>
          <w:szCs w:val="20"/>
          <w:lang w:eastAsia="cs-CZ"/>
        </w:rPr>
      </w:pPr>
      <w:r>
        <w:rPr>
          <w:rFonts w:ascii="Cambria" w:hAnsi="Cambria"/>
          <w:i/>
          <w:iCs/>
          <w:color w:val="365F91"/>
          <w:sz w:val="20"/>
          <w:szCs w:val="20"/>
          <w:lang w:eastAsia="cs-CZ"/>
        </w:rPr>
        <w:t>Projektový manažer</w:t>
      </w:r>
    </w:p>
    <w:p w:rsidR="00921DC2" w:rsidRDefault="00921DC2" w:rsidP="00921DC2">
      <w:pPr>
        <w:spacing w:before="80"/>
        <w:rPr>
          <w:rFonts w:ascii="Cambria" w:hAnsi="Cambria"/>
          <w:i/>
          <w:iCs/>
          <w:color w:val="365F91"/>
          <w:sz w:val="20"/>
          <w:szCs w:val="20"/>
          <w:lang w:eastAsia="cs-CZ"/>
        </w:rPr>
      </w:pPr>
    </w:p>
    <w:p w:rsidR="00921DC2" w:rsidRDefault="00921DC2" w:rsidP="00921DC2">
      <w:pPr>
        <w:spacing w:before="80"/>
        <w:rPr>
          <w:lang w:eastAsia="cs-CZ"/>
        </w:rPr>
      </w:pPr>
      <w:r>
        <w:rPr>
          <w:rFonts w:ascii="Cambria" w:hAnsi="Cambria"/>
          <w:b/>
          <w:bCs/>
          <w:i/>
          <w:iCs/>
          <w:color w:val="365F91"/>
          <w:sz w:val="20"/>
          <w:szCs w:val="20"/>
          <w:lang w:eastAsia="cs-CZ"/>
        </w:rPr>
        <w:t> </w:t>
      </w:r>
      <w:r>
        <w:rPr>
          <w:rFonts w:ascii="Cambria" w:hAnsi="Cambria"/>
          <w:b/>
          <w:bCs/>
          <w:i/>
          <w:iCs/>
          <w:noProof/>
          <w:color w:val="1F4E79"/>
          <w:sz w:val="20"/>
          <w:szCs w:val="20"/>
          <w:lang w:eastAsia="cs-CZ"/>
        </w:rPr>
        <w:drawing>
          <wp:inline distT="0" distB="0" distL="0" distR="0">
            <wp:extent cx="1257300" cy="447675"/>
            <wp:effectExtent l="0" t="0" r="0" b="9525"/>
            <wp:docPr id="2" name="Obrázek 2" descr="cid:image001.jpg@01DB627F.87DF7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B627F.87DF796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DC2" w:rsidRDefault="00921DC2" w:rsidP="00921DC2">
      <w:pPr>
        <w:spacing w:before="80"/>
        <w:rPr>
          <w:lang w:eastAsia="cs-CZ"/>
        </w:rPr>
      </w:pPr>
      <w:r>
        <w:rPr>
          <w:rFonts w:ascii="Cambria" w:hAnsi="Cambria"/>
          <w:i/>
          <w:iCs/>
          <w:color w:val="365F91"/>
          <w:sz w:val="20"/>
          <w:szCs w:val="20"/>
          <w:lang w:eastAsia="cs-CZ"/>
        </w:rPr>
        <w:t xml:space="preserve">ZEMSKÝ Rohatec, s.r.o. </w:t>
      </w:r>
    </w:p>
    <w:p w:rsidR="00921DC2" w:rsidRDefault="00921DC2" w:rsidP="00921DC2">
      <w:pPr>
        <w:spacing w:before="80"/>
        <w:rPr>
          <w:lang w:eastAsia="cs-CZ"/>
        </w:rPr>
      </w:pPr>
      <w:r>
        <w:rPr>
          <w:rFonts w:ascii="Cambria" w:hAnsi="Cambria"/>
          <w:i/>
          <w:iCs/>
          <w:color w:val="365F91"/>
          <w:sz w:val="20"/>
          <w:szCs w:val="20"/>
          <w:lang w:eastAsia="cs-CZ"/>
        </w:rPr>
        <w:t>Na Kopci 1196/27</w:t>
      </w:r>
    </w:p>
    <w:p w:rsidR="00921DC2" w:rsidRDefault="00921DC2" w:rsidP="00921DC2">
      <w:pPr>
        <w:spacing w:before="80"/>
        <w:rPr>
          <w:lang w:eastAsia="cs-CZ"/>
        </w:rPr>
      </w:pPr>
      <w:r>
        <w:rPr>
          <w:rFonts w:ascii="Cambria" w:hAnsi="Cambria"/>
          <w:i/>
          <w:iCs/>
          <w:color w:val="365F91"/>
          <w:sz w:val="20"/>
          <w:szCs w:val="20"/>
          <w:lang w:eastAsia="cs-CZ"/>
        </w:rPr>
        <w:t>696 01 Rohatec</w:t>
      </w:r>
    </w:p>
    <w:p w:rsidR="00921DC2" w:rsidRDefault="00921DC2" w:rsidP="00921DC2">
      <w:pPr>
        <w:rPr>
          <w:lang w:eastAsia="cs-CZ"/>
        </w:rPr>
      </w:pPr>
      <w:r>
        <w:rPr>
          <w:i/>
          <w:iCs/>
          <w:color w:val="365F91"/>
          <w:sz w:val="8"/>
          <w:szCs w:val="8"/>
          <w:lang w:eastAsia="cs-CZ"/>
        </w:rPr>
        <w:t> </w:t>
      </w:r>
    </w:p>
    <w:p w:rsidR="00921DC2" w:rsidRDefault="00921DC2" w:rsidP="00921DC2">
      <w:pPr>
        <w:rPr>
          <w:lang w:eastAsia="cs-CZ"/>
        </w:rPr>
      </w:pPr>
      <w:r>
        <w:rPr>
          <w:i/>
          <w:iCs/>
          <w:color w:val="365F91"/>
          <w:sz w:val="8"/>
          <w:szCs w:val="8"/>
          <w:lang w:eastAsia="cs-CZ"/>
        </w:rPr>
        <w:t> </w:t>
      </w:r>
    </w:p>
    <w:p w:rsidR="00921DC2" w:rsidRDefault="00921DC2" w:rsidP="00921DC2">
      <w:pPr>
        <w:rPr>
          <w14:ligatures w14:val="standardContextual"/>
        </w:rPr>
      </w:pPr>
    </w:p>
    <w:p w:rsidR="00921DC2" w:rsidRDefault="00921DC2" w:rsidP="00921DC2">
      <w:pPr>
        <w:outlineLvl w:val="0"/>
        <w:rPr>
          <w:b/>
          <w:bCs/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Mgr. Pavel Völkl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2, 2025 6:56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proofErr w:type="gramStart"/>
      <w:r>
        <w:rPr>
          <w:rFonts w:eastAsia="Times New Roman"/>
          <w:lang w:eastAsia="cs-CZ"/>
        </w:rPr>
        <w:t>peter</w:t>
      </w:r>
      <w:proofErr w:type="gramEnd"/>
      <w:r>
        <w:rPr>
          <w:rFonts w:eastAsia="Times New Roman"/>
          <w:lang w:eastAsia="cs-CZ"/>
        </w:rPr>
        <w:t>.</w:t>
      </w:r>
      <w:proofErr w:type="gramStart"/>
      <w:r>
        <w:rPr>
          <w:rFonts w:eastAsia="Times New Roman"/>
          <w:lang w:eastAsia="cs-CZ"/>
        </w:rPr>
        <w:t>masek</w:t>
      </w:r>
      <w:proofErr w:type="spellEnd"/>
      <w:proofErr w:type="gramEnd"/>
      <w:r>
        <w:rPr>
          <w:b/>
          <w:bCs/>
          <w:lang w:eastAsia="cs-CZ"/>
        </w:rPr>
        <w:t xml:space="preserve"> </w:t>
      </w:r>
    </w:p>
    <w:p w:rsidR="00921DC2" w:rsidRDefault="00921DC2" w:rsidP="00921DC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ČOV </w:t>
      </w:r>
      <w:proofErr w:type="spellStart"/>
      <w:r>
        <w:rPr>
          <w:lang w:eastAsia="cs-CZ"/>
        </w:rPr>
        <w:t>Čekyně</w:t>
      </w:r>
      <w:proofErr w:type="spellEnd"/>
      <w:r>
        <w:rPr>
          <w:lang w:eastAsia="cs-CZ"/>
        </w:rPr>
        <w:t xml:space="preserve"> - náhrada porouchaného míchadla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:rsidR="00921DC2" w:rsidRDefault="00921DC2" w:rsidP="00921DC2">
      <w:pPr>
        <w:rPr>
          <w14:ligatures w14:val="standardContextual"/>
        </w:rPr>
      </w:pPr>
    </w:p>
    <w:p w:rsidR="00921DC2" w:rsidRDefault="00921DC2" w:rsidP="00921DC2">
      <w:pPr>
        <w:rPr>
          <w:color w:val="1F497D"/>
        </w:rPr>
      </w:pPr>
      <w:r>
        <w:rPr>
          <w:color w:val="1F497D"/>
        </w:rPr>
        <w:t xml:space="preserve">Dobrý den, pane Mašku, </w:t>
      </w:r>
    </w:p>
    <w:p w:rsidR="00921DC2" w:rsidRDefault="00921DC2" w:rsidP="00921DC2">
      <w:pPr>
        <w:rPr>
          <w:color w:val="1F497D"/>
        </w:rPr>
      </w:pPr>
    </w:p>
    <w:p w:rsidR="00921DC2" w:rsidRDefault="00921DC2" w:rsidP="00921DC2">
      <w:pPr>
        <w:rPr>
          <w:color w:val="1F497D"/>
        </w:rPr>
      </w:pPr>
      <w:r>
        <w:rPr>
          <w:color w:val="1F497D"/>
        </w:rPr>
        <w:t xml:space="preserve">přiloženu zasílám objednávku nabízené výměnu míchadla. </w:t>
      </w:r>
    </w:p>
    <w:p w:rsidR="00921DC2" w:rsidRDefault="00921DC2" w:rsidP="00921DC2">
      <w:pPr>
        <w:rPr>
          <w:color w:val="1F497D"/>
        </w:rPr>
      </w:pPr>
    </w:p>
    <w:p w:rsidR="00921DC2" w:rsidRDefault="00921DC2" w:rsidP="00921DC2">
      <w:pPr>
        <w:rPr>
          <w:color w:val="1F497D"/>
        </w:rPr>
      </w:pPr>
      <w:r>
        <w:rPr>
          <w:color w:val="1F497D"/>
        </w:rPr>
        <w:t xml:space="preserve">Vzhledem k tomu, že plnění zaslané objednávky překračuje částku 50 tis. Kč bez DPH, jsme povinni objednávku zveřejnit v registru smluv. </w:t>
      </w:r>
    </w:p>
    <w:p w:rsidR="00921DC2" w:rsidRDefault="00921DC2" w:rsidP="00921DC2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Prosím o akceptaci naší objednávky souhlasnou odpovědí na tento email. </w:t>
      </w:r>
    </w:p>
    <w:p w:rsidR="00921DC2" w:rsidRDefault="00921DC2" w:rsidP="00921DC2">
      <w:pPr>
        <w:rPr>
          <w:color w:val="1F497D"/>
        </w:rPr>
      </w:pPr>
    </w:p>
    <w:p w:rsidR="00921DC2" w:rsidRDefault="00921DC2" w:rsidP="00921DC2">
      <w:pPr>
        <w:rPr>
          <w:color w:val="1F497D"/>
        </w:rPr>
      </w:pPr>
      <w:r>
        <w:rPr>
          <w:color w:val="1F497D"/>
        </w:rPr>
        <w:t>Děkuji za spolupráci!</w:t>
      </w:r>
    </w:p>
    <w:p w:rsidR="00921DC2" w:rsidRDefault="00921DC2" w:rsidP="00921DC2">
      <w:pPr>
        <w:rPr>
          <w:color w:val="1F497D"/>
        </w:rPr>
      </w:pPr>
    </w:p>
    <w:p w:rsidR="00921DC2" w:rsidRDefault="00921DC2" w:rsidP="00921DC2">
      <w:pPr>
        <w:rPr>
          <w:color w:val="1F497D"/>
          <w:lang w:eastAsia="cs-CZ"/>
        </w:rPr>
      </w:pPr>
    </w:p>
    <w:p w:rsidR="00921DC2" w:rsidRDefault="00921DC2" w:rsidP="00921DC2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</w:t>
      </w:r>
    </w:p>
    <w:p w:rsidR="00921DC2" w:rsidRDefault="00921DC2" w:rsidP="00921DC2">
      <w:pPr>
        <w:rPr>
          <w:color w:val="1F497D"/>
          <w:lang w:eastAsia="cs-CZ"/>
        </w:rPr>
      </w:pPr>
    </w:p>
    <w:p w:rsidR="00921DC2" w:rsidRDefault="00921DC2" w:rsidP="00921DC2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Mgr. Pavel Völkl</w:t>
      </w:r>
    </w:p>
    <w:p w:rsidR="00921DC2" w:rsidRDefault="00921DC2" w:rsidP="00921DC2">
      <w:pPr>
        <w:rPr>
          <w:color w:val="1F497D"/>
          <w:lang w:eastAsia="cs-CZ"/>
        </w:rPr>
      </w:pPr>
      <w:r>
        <w:rPr>
          <w:color w:val="1F497D"/>
          <w:lang w:eastAsia="cs-CZ"/>
        </w:rPr>
        <w:t>vedoucí oblasti ČOV Přerov</w:t>
      </w:r>
    </w:p>
    <w:p w:rsidR="00921DC2" w:rsidRDefault="00921DC2" w:rsidP="00921DC2">
      <w:pPr>
        <w:rPr>
          <w:color w:val="1F497D"/>
          <w:lang w:eastAsia="cs-CZ"/>
        </w:rPr>
      </w:pPr>
    </w:p>
    <w:p w:rsidR="00921DC2" w:rsidRDefault="00921DC2" w:rsidP="00921DC2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lastRenderedPageBreak/>
        <w:t>Vodovody a kanalizace Přerov, a.s.</w:t>
      </w:r>
    </w:p>
    <w:p w:rsidR="00921DC2" w:rsidRDefault="00921DC2" w:rsidP="00921DC2">
      <w:pPr>
        <w:rPr>
          <w:color w:val="1F497D"/>
          <w:lang w:eastAsia="cs-CZ"/>
        </w:rPr>
      </w:pPr>
      <w:r>
        <w:rPr>
          <w:color w:val="1F497D"/>
          <w:lang w:eastAsia="cs-CZ"/>
        </w:rPr>
        <w:t>Šířava 482/21</w:t>
      </w:r>
    </w:p>
    <w:p w:rsidR="00921DC2" w:rsidRDefault="00921DC2" w:rsidP="00921DC2">
      <w:pPr>
        <w:rPr>
          <w:color w:val="1F497D"/>
          <w:lang w:eastAsia="cs-CZ"/>
        </w:rPr>
      </w:pPr>
      <w:r>
        <w:rPr>
          <w:color w:val="1F497D"/>
          <w:lang w:eastAsia="cs-CZ"/>
        </w:rPr>
        <w:t>750 02  Přerov I-Město</w:t>
      </w:r>
    </w:p>
    <w:p w:rsidR="00921DC2" w:rsidRDefault="00921DC2" w:rsidP="00921DC2">
      <w:pPr>
        <w:rPr>
          <w:color w:val="1F497D"/>
          <w14:ligatures w14:val="standardContextual"/>
        </w:rPr>
      </w:pPr>
    </w:p>
    <w:p w:rsidR="00921DC2" w:rsidRDefault="00921DC2" w:rsidP="00921DC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proofErr w:type="gramStart"/>
      <w:r>
        <w:rPr>
          <w:rFonts w:eastAsia="Times New Roman"/>
          <w:lang w:eastAsia="cs-CZ"/>
        </w:rPr>
        <w:t>peter</w:t>
      </w:r>
      <w:proofErr w:type="gramEnd"/>
      <w:r>
        <w:rPr>
          <w:rFonts w:eastAsia="Times New Roman"/>
          <w:lang w:eastAsia="cs-CZ"/>
        </w:rPr>
        <w:t>.</w:t>
      </w:r>
      <w:proofErr w:type="gramStart"/>
      <w:r>
        <w:rPr>
          <w:rFonts w:eastAsia="Times New Roman"/>
          <w:lang w:eastAsia="cs-CZ"/>
        </w:rPr>
        <w:t>masek</w:t>
      </w:r>
      <w:proofErr w:type="spellEnd"/>
      <w:proofErr w:type="gramEnd"/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17, 2024 3:20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'Mgr. Pavel Völkl'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ČOV </w:t>
      </w:r>
      <w:proofErr w:type="spellStart"/>
      <w:r>
        <w:rPr>
          <w:lang w:eastAsia="cs-CZ"/>
        </w:rPr>
        <w:t>Čekyně</w:t>
      </w:r>
      <w:proofErr w:type="spellEnd"/>
      <w:r>
        <w:rPr>
          <w:lang w:eastAsia="cs-CZ"/>
        </w:rPr>
        <w:t xml:space="preserve"> - náhrada porouchaného míchadla</w:t>
      </w:r>
    </w:p>
    <w:p w:rsidR="00921DC2" w:rsidRDefault="00921DC2" w:rsidP="00921DC2">
      <w:pPr>
        <w:rPr>
          <w14:ligatures w14:val="standardContextual"/>
        </w:rPr>
      </w:pPr>
    </w:p>
    <w:p w:rsidR="00921DC2" w:rsidRDefault="00921DC2" w:rsidP="00921DC2"/>
    <w:p w:rsidR="00921DC2" w:rsidRDefault="00921DC2" w:rsidP="00921DC2"/>
    <w:p w:rsidR="00921DC2" w:rsidRDefault="00921DC2" w:rsidP="00921DC2">
      <w:pPr>
        <w:rPr>
          <w:lang w:eastAsia="cs-CZ"/>
        </w:rPr>
      </w:pPr>
      <w:r>
        <w:rPr>
          <w:lang w:eastAsia="cs-CZ"/>
        </w:rPr>
        <w:t>Dobrý den,</w:t>
      </w:r>
    </w:p>
    <w:p w:rsidR="00921DC2" w:rsidRDefault="00921DC2" w:rsidP="00921DC2">
      <w:pPr>
        <w:rPr>
          <w:lang w:eastAsia="cs-CZ"/>
        </w:rPr>
      </w:pPr>
    </w:p>
    <w:p w:rsidR="00921DC2" w:rsidRDefault="00921DC2" w:rsidP="00921DC2">
      <w:pPr>
        <w:rPr>
          <w:lang w:eastAsia="cs-CZ"/>
        </w:rPr>
      </w:pPr>
      <w:r>
        <w:rPr>
          <w:lang w:eastAsia="cs-CZ"/>
        </w:rPr>
        <w:t xml:space="preserve">dle domluvy s panem </w:t>
      </w:r>
      <w:proofErr w:type="spellStart"/>
      <w:r>
        <w:rPr>
          <w:lang w:eastAsia="cs-CZ"/>
        </w:rPr>
        <w:t>Sasínem</w:t>
      </w:r>
      <w:proofErr w:type="spellEnd"/>
      <w:r>
        <w:rPr>
          <w:lang w:eastAsia="cs-CZ"/>
        </w:rPr>
        <w:t xml:space="preserve"> Vám zasílám aktualizovanou nabídku. </w:t>
      </w:r>
    </w:p>
    <w:p w:rsidR="00921DC2" w:rsidRDefault="00921DC2" w:rsidP="00921DC2">
      <w:pPr>
        <w:rPr>
          <w:lang w:eastAsia="cs-CZ"/>
        </w:rPr>
      </w:pPr>
    </w:p>
    <w:p w:rsidR="00921DC2" w:rsidRDefault="00921DC2" w:rsidP="00921DC2">
      <w:pPr>
        <w:rPr>
          <w:lang w:eastAsia="cs-CZ"/>
        </w:rPr>
      </w:pPr>
      <w:r>
        <w:rPr>
          <w:lang w:eastAsia="cs-CZ"/>
        </w:rPr>
        <w:t>Dále přikládám výkresy, kde bude míchadlo instalováno.</w:t>
      </w:r>
    </w:p>
    <w:p w:rsidR="00921DC2" w:rsidRDefault="00921DC2" w:rsidP="00921DC2">
      <w:pPr>
        <w:rPr>
          <w:lang w:eastAsia="cs-CZ"/>
        </w:rPr>
      </w:pPr>
    </w:p>
    <w:p w:rsidR="00921DC2" w:rsidRDefault="00921DC2" w:rsidP="00921DC2">
      <w:pPr>
        <w:rPr>
          <w:lang w:eastAsia="cs-CZ"/>
        </w:rPr>
      </w:pPr>
      <w:r>
        <w:rPr>
          <w:lang w:eastAsia="cs-CZ"/>
        </w:rPr>
        <w:t xml:space="preserve">Ke správné funkci míchadla bude nutné </w:t>
      </w:r>
      <w:proofErr w:type="spellStart"/>
      <w:r>
        <w:rPr>
          <w:lang w:eastAsia="cs-CZ"/>
        </w:rPr>
        <w:t>dodžet</w:t>
      </w:r>
      <w:proofErr w:type="spellEnd"/>
      <w:r>
        <w:rPr>
          <w:lang w:eastAsia="cs-CZ"/>
        </w:rPr>
        <w:t xml:space="preserve"> následující. Míchadlo nesmí jet v souběhu s </w:t>
      </w:r>
      <w:proofErr w:type="spellStart"/>
      <w:proofErr w:type="gramStart"/>
      <w:r>
        <w:rPr>
          <w:lang w:eastAsia="cs-CZ"/>
        </w:rPr>
        <w:t>areaci</w:t>
      </w:r>
      <w:proofErr w:type="spellEnd"/>
      <w:proofErr w:type="gramEnd"/>
      <w:r>
        <w:rPr>
          <w:lang w:eastAsia="cs-CZ"/>
        </w:rPr>
        <w:t>. Pokud nebude dodržen tento požadavek, tak míchadlo nebude fungovat správně.</w:t>
      </w:r>
    </w:p>
    <w:p w:rsidR="00921DC2" w:rsidRDefault="00921DC2" w:rsidP="00921DC2">
      <w:pPr>
        <w:rPr>
          <w:lang w:eastAsia="cs-CZ"/>
        </w:rPr>
      </w:pPr>
    </w:p>
    <w:p w:rsidR="00921DC2" w:rsidRDefault="00921DC2" w:rsidP="00921DC2">
      <w:pPr>
        <w:rPr>
          <w:lang w:eastAsia="cs-CZ"/>
        </w:rPr>
      </w:pPr>
      <w:r>
        <w:rPr>
          <w:lang w:eastAsia="cs-CZ"/>
        </w:rPr>
        <w:t>Děkuji.</w:t>
      </w:r>
    </w:p>
    <w:p w:rsidR="00921DC2" w:rsidRDefault="00921DC2" w:rsidP="00921DC2">
      <w:pPr>
        <w:rPr>
          <w:i/>
          <w:iCs/>
          <w:color w:val="1F4E79"/>
          <w:lang w:eastAsia="cs-CZ"/>
        </w:rPr>
      </w:pPr>
    </w:p>
    <w:p w:rsidR="00921DC2" w:rsidRDefault="00921DC2" w:rsidP="00921DC2">
      <w:pPr>
        <w:rPr>
          <w:lang w:eastAsia="cs-CZ"/>
        </w:rPr>
      </w:pPr>
    </w:p>
    <w:p w:rsidR="00921DC2" w:rsidRDefault="00921DC2" w:rsidP="00921DC2">
      <w:pPr>
        <w:rPr>
          <w:lang w:eastAsia="cs-CZ"/>
        </w:rPr>
      </w:pPr>
      <w:r>
        <w:rPr>
          <w:i/>
          <w:iCs/>
          <w:color w:val="365F91"/>
          <w:lang w:eastAsia="cs-CZ"/>
        </w:rPr>
        <w:t>S pozdravem</w:t>
      </w:r>
    </w:p>
    <w:p w:rsidR="00921DC2" w:rsidRDefault="00921DC2" w:rsidP="00921DC2">
      <w:pPr>
        <w:rPr>
          <w:i/>
          <w:iCs/>
          <w:color w:val="365F91"/>
          <w:sz w:val="18"/>
          <w:szCs w:val="18"/>
          <w:lang w:eastAsia="cs-CZ"/>
        </w:rPr>
      </w:pPr>
      <w:r>
        <w:rPr>
          <w:i/>
          <w:iCs/>
          <w:color w:val="365F91"/>
          <w:sz w:val="18"/>
          <w:szCs w:val="18"/>
          <w:lang w:eastAsia="cs-CZ"/>
        </w:rPr>
        <w:t> </w:t>
      </w:r>
    </w:p>
    <w:p w:rsidR="00921DC2" w:rsidRDefault="00921DC2" w:rsidP="00921DC2">
      <w:pPr>
        <w:rPr>
          <w:lang w:eastAsia="cs-CZ"/>
        </w:rPr>
      </w:pPr>
    </w:p>
    <w:p w:rsidR="00921DC2" w:rsidRDefault="00921DC2" w:rsidP="00921DC2">
      <w:pPr>
        <w:rPr>
          <w:lang w:eastAsia="cs-CZ"/>
        </w:rPr>
      </w:pPr>
      <w:r>
        <w:rPr>
          <w:rFonts w:ascii="Cambria" w:hAnsi="Cambria"/>
          <w:b/>
          <w:bCs/>
          <w:i/>
          <w:iCs/>
          <w:color w:val="365F91"/>
          <w:sz w:val="20"/>
          <w:szCs w:val="20"/>
          <w:lang w:eastAsia="cs-CZ"/>
        </w:rPr>
        <w:t>Peter Mašek</w:t>
      </w:r>
    </w:p>
    <w:p w:rsidR="00921DC2" w:rsidRDefault="00921DC2" w:rsidP="00921DC2">
      <w:pPr>
        <w:spacing w:before="80"/>
        <w:rPr>
          <w:rFonts w:ascii="Cambria" w:hAnsi="Cambria"/>
          <w:i/>
          <w:iCs/>
          <w:color w:val="365F91"/>
          <w:sz w:val="20"/>
          <w:szCs w:val="20"/>
          <w:lang w:eastAsia="cs-CZ"/>
        </w:rPr>
      </w:pPr>
      <w:r>
        <w:rPr>
          <w:rFonts w:ascii="Cambria" w:hAnsi="Cambria"/>
          <w:i/>
          <w:iCs/>
          <w:color w:val="365F91"/>
          <w:sz w:val="20"/>
          <w:szCs w:val="20"/>
          <w:lang w:eastAsia="cs-CZ"/>
        </w:rPr>
        <w:t>Projektový manažer</w:t>
      </w:r>
    </w:p>
    <w:p w:rsidR="00921DC2" w:rsidRDefault="00921DC2" w:rsidP="00921DC2">
      <w:pPr>
        <w:spacing w:before="80"/>
        <w:rPr>
          <w:rFonts w:ascii="Cambria" w:hAnsi="Cambria"/>
          <w:i/>
          <w:iCs/>
          <w:color w:val="365F91"/>
          <w:sz w:val="20"/>
          <w:szCs w:val="20"/>
          <w:lang w:eastAsia="cs-CZ"/>
        </w:rPr>
      </w:pPr>
    </w:p>
    <w:p w:rsidR="00921DC2" w:rsidRDefault="00921DC2" w:rsidP="00921DC2">
      <w:pPr>
        <w:spacing w:before="80"/>
        <w:rPr>
          <w:lang w:eastAsia="cs-CZ"/>
        </w:rPr>
      </w:pPr>
      <w:r>
        <w:rPr>
          <w:rFonts w:ascii="Cambria" w:hAnsi="Cambria"/>
          <w:b/>
          <w:bCs/>
          <w:i/>
          <w:iCs/>
          <w:color w:val="365F91"/>
          <w:sz w:val="20"/>
          <w:szCs w:val="20"/>
          <w:lang w:eastAsia="cs-CZ"/>
        </w:rPr>
        <w:t> </w:t>
      </w:r>
      <w:r>
        <w:rPr>
          <w:rFonts w:ascii="Cambria" w:hAnsi="Cambria"/>
          <w:b/>
          <w:bCs/>
          <w:i/>
          <w:iCs/>
          <w:noProof/>
          <w:color w:val="1F4E79"/>
          <w:sz w:val="20"/>
          <w:szCs w:val="20"/>
          <w:lang w:eastAsia="cs-CZ"/>
        </w:rPr>
        <w:drawing>
          <wp:inline distT="0" distB="0" distL="0" distR="0">
            <wp:extent cx="1257300" cy="447675"/>
            <wp:effectExtent l="0" t="0" r="0" b="9525"/>
            <wp:docPr id="1" name="Obrázek 1" descr="cid:image002.jpg@01DB627F.87DF7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jpg@01DB627F.87DF79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DC2" w:rsidRDefault="00921DC2" w:rsidP="00921DC2">
      <w:pPr>
        <w:spacing w:before="80"/>
        <w:rPr>
          <w:lang w:eastAsia="cs-CZ"/>
        </w:rPr>
      </w:pPr>
      <w:r>
        <w:rPr>
          <w:rFonts w:ascii="Cambria" w:hAnsi="Cambria"/>
          <w:i/>
          <w:iCs/>
          <w:color w:val="365F91"/>
          <w:sz w:val="20"/>
          <w:szCs w:val="20"/>
          <w:lang w:eastAsia="cs-CZ"/>
        </w:rPr>
        <w:t xml:space="preserve">ZEMSKÝ Rohatec, s.r.o. </w:t>
      </w:r>
    </w:p>
    <w:p w:rsidR="00921DC2" w:rsidRDefault="00921DC2" w:rsidP="00921DC2">
      <w:pPr>
        <w:spacing w:before="80"/>
        <w:rPr>
          <w:lang w:eastAsia="cs-CZ"/>
        </w:rPr>
      </w:pPr>
      <w:r>
        <w:rPr>
          <w:rFonts w:ascii="Cambria" w:hAnsi="Cambria"/>
          <w:i/>
          <w:iCs/>
          <w:color w:val="365F91"/>
          <w:sz w:val="20"/>
          <w:szCs w:val="20"/>
          <w:lang w:eastAsia="cs-CZ"/>
        </w:rPr>
        <w:t>Na Kopci 1196/27</w:t>
      </w:r>
    </w:p>
    <w:p w:rsidR="00921DC2" w:rsidRDefault="00921DC2" w:rsidP="00921DC2">
      <w:pPr>
        <w:spacing w:before="80"/>
        <w:rPr>
          <w:lang w:eastAsia="cs-CZ"/>
        </w:rPr>
      </w:pPr>
      <w:r>
        <w:rPr>
          <w:rFonts w:ascii="Cambria" w:hAnsi="Cambria"/>
          <w:i/>
          <w:iCs/>
          <w:color w:val="365F91"/>
          <w:sz w:val="20"/>
          <w:szCs w:val="20"/>
          <w:lang w:eastAsia="cs-CZ"/>
        </w:rPr>
        <w:t>696 01 Rohatec</w:t>
      </w:r>
    </w:p>
    <w:p w:rsidR="00921DC2" w:rsidRDefault="00921DC2" w:rsidP="00921DC2">
      <w:pPr>
        <w:rPr>
          <w:lang w:eastAsia="cs-CZ"/>
        </w:rPr>
      </w:pPr>
      <w:r>
        <w:rPr>
          <w:i/>
          <w:iCs/>
          <w:color w:val="365F91"/>
          <w:sz w:val="8"/>
          <w:szCs w:val="8"/>
          <w:lang w:eastAsia="cs-CZ"/>
        </w:rPr>
        <w:t> </w:t>
      </w:r>
      <w:bookmarkEnd w:id="0"/>
    </w:p>
    <w:sectPr w:rsidR="0092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0D6ECC"/>
    <w:rsid w:val="0016417A"/>
    <w:rsid w:val="00263BB3"/>
    <w:rsid w:val="00375D6E"/>
    <w:rsid w:val="00386C1D"/>
    <w:rsid w:val="00387C6D"/>
    <w:rsid w:val="003A3A6D"/>
    <w:rsid w:val="003B3CCE"/>
    <w:rsid w:val="00466655"/>
    <w:rsid w:val="006239C6"/>
    <w:rsid w:val="0066517D"/>
    <w:rsid w:val="006F5DE7"/>
    <w:rsid w:val="00700310"/>
    <w:rsid w:val="007020DD"/>
    <w:rsid w:val="007021F5"/>
    <w:rsid w:val="00773683"/>
    <w:rsid w:val="007A2D18"/>
    <w:rsid w:val="008140DC"/>
    <w:rsid w:val="00857E60"/>
    <w:rsid w:val="00921DC2"/>
    <w:rsid w:val="009A2196"/>
    <w:rsid w:val="00A51550"/>
    <w:rsid w:val="00AF09AD"/>
    <w:rsid w:val="00B02EE1"/>
    <w:rsid w:val="00C57297"/>
    <w:rsid w:val="00CD04BD"/>
    <w:rsid w:val="00E53890"/>
    <w:rsid w:val="00ED0DA8"/>
    <w:rsid w:val="00E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3046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515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B627F.87DF79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B627F.87DF796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53</cp:revision>
  <dcterms:created xsi:type="dcterms:W3CDTF">2022-06-02T06:27:00Z</dcterms:created>
  <dcterms:modified xsi:type="dcterms:W3CDTF">2025-01-13T10:24:00Z</dcterms:modified>
</cp:coreProperties>
</file>