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E3CB" w14:textId="77777777" w:rsidR="00A17A31" w:rsidRPr="00E715F1" w:rsidRDefault="00A17A31" w:rsidP="00A17A31">
      <w:pPr>
        <w:spacing w:after="0"/>
        <w:ind w:firstLine="708"/>
        <w:jc w:val="center"/>
        <w:rPr>
          <w:rFonts w:cstheme="minorHAnsi"/>
          <w:b/>
          <w:sz w:val="24"/>
          <w:szCs w:val="24"/>
        </w:rPr>
      </w:pPr>
      <w:r w:rsidRPr="00E715F1">
        <w:rPr>
          <w:rFonts w:cstheme="minorHAnsi"/>
          <w:b/>
          <w:sz w:val="24"/>
          <w:szCs w:val="24"/>
        </w:rPr>
        <w:t xml:space="preserve">RÁMCOVÁ KUPNÍ SMLOUVA   </w:t>
      </w:r>
    </w:p>
    <w:p w14:paraId="1E5FC847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</w:p>
    <w:p w14:paraId="5B930410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Dodavatel:</w:t>
      </w:r>
    </w:p>
    <w:p w14:paraId="320FC376" w14:textId="77777777" w:rsidR="00A17A31" w:rsidRPr="00E715F1" w:rsidRDefault="00A17A31" w:rsidP="00A17A31">
      <w:pPr>
        <w:spacing w:after="0"/>
        <w:rPr>
          <w:rFonts w:cstheme="minorHAnsi"/>
          <w:b/>
          <w:sz w:val="24"/>
          <w:szCs w:val="24"/>
        </w:rPr>
      </w:pPr>
      <w:r w:rsidRPr="00E715F1">
        <w:rPr>
          <w:rFonts w:cstheme="minorHAnsi"/>
          <w:b/>
          <w:sz w:val="24"/>
          <w:szCs w:val="24"/>
        </w:rPr>
        <w:t>FREE WAY, odbytová a výrobní společnost s.r.o.</w:t>
      </w:r>
    </w:p>
    <w:p w14:paraId="21CA640E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Sladkovského 179</w:t>
      </w:r>
    </w:p>
    <w:p w14:paraId="6C6D2CEC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 xml:space="preserve">262 </w:t>
      </w:r>
      <w:proofErr w:type="gramStart"/>
      <w:r w:rsidRPr="00E715F1">
        <w:rPr>
          <w:rFonts w:cstheme="minorHAnsi"/>
          <w:sz w:val="24"/>
          <w:szCs w:val="24"/>
        </w:rPr>
        <w:t>42  Rožmitál</w:t>
      </w:r>
      <w:proofErr w:type="gramEnd"/>
      <w:r w:rsidRPr="00E715F1">
        <w:rPr>
          <w:rFonts w:cstheme="minorHAnsi"/>
          <w:sz w:val="24"/>
          <w:szCs w:val="24"/>
        </w:rPr>
        <w:t xml:space="preserve"> pod Třemšínem, okres Příbram </w:t>
      </w:r>
    </w:p>
    <w:p w14:paraId="336150A6" w14:textId="431B32EF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 xml:space="preserve">Zastoupený: </w:t>
      </w:r>
    </w:p>
    <w:p w14:paraId="375FADF9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proofErr w:type="gramStart"/>
      <w:r w:rsidRPr="00E715F1">
        <w:rPr>
          <w:rFonts w:cstheme="minorHAnsi"/>
          <w:sz w:val="24"/>
          <w:szCs w:val="24"/>
        </w:rPr>
        <w:t>IČO  17337305</w:t>
      </w:r>
      <w:proofErr w:type="gramEnd"/>
    </w:p>
    <w:p w14:paraId="6CA1EFBD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DIČ CZ17337305</w:t>
      </w:r>
    </w:p>
    <w:p w14:paraId="1B770E0A" w14:textId="3967184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 xml:space="preserve">Číslo účtu: </w:t>
      </w:r>
    </w:p>
    <w:p w14:paraId="41624A28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Zapsán v OR vedeném Městským soudem v Praze, oddíl C, vložka 19543,</w:t>
      </w:r>
    </w:p>
    <w:p w14:paraId="72C3C708" w14:textId="77777777" w:rsidR="00A17A31" w:rsidRPr="00FF7AEF" w:rsidRDefault="00A17A31" w:rsidP="00A17A31">
      <w:pPr>
        <w:spacing w:after="0"/>
        <w:rPr>
          <w:rFonts w:cstheme="minorHAnsi"/>
          <w:sz w:val="24"/>
          <w:szCs w:val="24"/>
          <w:u w:val="single"/>
        </w:rPr>
      </w:pPr>
      <w:r w:rsidRPr="00FF7AEF">
        <w:rPr>
          <w:rFonts w:cstheme="minorHAnsi"/>
          <w:sz w:val="24"/>
          <w:szCs w:val="24"/>
          <w:u w:val="single"/>
        </w:rPr>
        <w:t xml:space="preserve">dále jen dodavatel </w:t>
      </w:r>
    </w:p>
    <w:p w14:paraId="5BB76A53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 xml:space="preserve">                                                                             a</w:t>
      </w:r>
    </w:p>
    <w:p w14:paraId="2676EC10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Objednatel:</w:t>
      </w:r>
    </w:p>
    <w:p w14:paraId="3B4AE998" w14:textId="004863E8" w:rsidR="00E715F1" w:rsidRPr="00E715F1" w:rsidRDefault="0045539C" w:rsidP="00A17A3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Domov pro osoby se zdravotním postižením Osek</w:t>
      </w:r>
    </w:p>
    <w:p w14:paraId="43F04682" w14:textId="12101809" w:rsidR="00A17A31" w:rsidRPr="00E715F1" w:rsidRDefault="00A17A31" w:rsidP="00E715F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 xml:space="preserve">se </w:t>
      </w:r>
      <w:proofErr w:type="gramStart"/>
      <w:r w:rsidRPr="00E715F1">
        <w:rPr>
          <w:rFonts w:cstheme="minorHAnsi"/>
          <w:sz w:val="24"/>
          <w:szCs w:val="24"/>
        </w:rPr>
        <w:t xml:space="preserve">sídlem:  </w:t>
      </w:r>
      <w:r w:rsidR="0045539C">
        <w:rPr>
          <w:rFonts w:cstheme="minorHAnsi"/>
          <w:sz w:val="24"/>
          <w:szCs w:val="24"/>
        </w:rPr>
        <w:t>Osek</w:t>
      </w:r>
      <w:proofErr w:type="gramEnd"/>
      <w:r w:rsidR="0045539C">
        <w:rPr>
          <w:rFonts w:cstheme="minorHAnsi"/>
          <w:sz w:val="24"/>
          <w:szCs w:val="24"/>
        </w:rPr>
        <w:t xml:space="preserve"> 1, 38601 Strakonice</w:t>
      </w:r>
    </w:p>
    <w:p w14:paraId="73CDBE58" w14:textId="666BF0D3" w:rsidR="00A17A31" w:rsidRDefault="00A17A31" w:rsidP="00A17A31">
      <w:pPr>
        <w:spacing w:after="0"/>
        <w:rPr>
          <w:rFonts w:cstheme="minorHAnsi"/>
          <w:sz w:val="24"/>
          <w:szCs w:val="24"/>
        </w:rPr>
      </w:pPr>
      <w:proofErr w:type="gramStart"/>
      <w:r w:rsidRPr="00E715F1">
        <w:rPr>
          <w:rFonts w:cstheme="minorHAnsi"/>
          <w:sz w:val="24"/>
          <w:szCs w:val="24"/>
        </w:rPr>
        <w:t xml:space="preserve">IČ:  </w:t>
      </w:r>
      <w:r w:rsidR="0045539C">
        <w:rPr>
          <w:rFonts w:cstheme="minorHAnsi"/>
          <w:sz w:val="24"/>
          <w:szCs w:val="24"/>
        </w:rPr>
        <w:t>70871795</w:t>
      </w:r>
      <w:proofErr w:type="gramEnd"/>
    </w:p>
    <w:p w14:paraId="370C1CFF" w14:textId="2BAA2556" w:rsidR="00F52185" w:rsidRDefault="00F52185" w:rsidP="00A17A31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zastoupená :</w:t>
      </w:r>
      <w:proofErr w:type="gramEnd"/>
      <w:r w:rsidR="0045539C">
        <w:rPr>
          <w:rFonts w:cstheme="minorHAnsi"/>
          <w:sz w:val="24"/>
          <w:szCs w:val="24"/>
        </w:rPr>
        <w:t xml:space="preserve"> </w:t>
      </w:r>
    </w:p>
    <w:p w14:paraId="66C1332F" w14:textId="148A38FB" w:rsidR="00F52185" w:rsidRPr="00E715F1" w:rsidRDefault="00F52185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 xml:space="preserve">Zapsán v OR vedeném </w:t>
      </w:r>
      <w:r w:rsidR="00691355">
        <w:rPr>
          <w:rFonts w:cstheme="minorHAnsi"/>
          <w:sz w:val="24"/>
          <w:szCs w:val="24"/>
        </w:rPr>
        <w:t xml:space="preserve">Krajským soudem v Českých Budějovicích, oddíl </w:t>
      </w:r>
      <w:proofErr w:type="spellStart"/>
      <w:r w:rsidR="00691355">
        <w:rPr>
          <w:rFonts w:cstheme="minorHAnsi"/>
          <w:sz w:val="24"/>
          <w:szCs w:val="24"/>
        </w:rPr>
        <w:t>Pr</w:t>
      </w:r>
      <w:proofErr w:type="spellEnd"/>
      <w:r w:rsidR="00691355">
        <w:rPr>
          <w:rFonts w:cstheme="minorHAnsi"/>
          <w:sz w:val="24"/>
          <w:szCs w:val="24"/>
        </w:rPr>
        <w:t>, vložka 411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3379"/>
      </w:tblGrid>
      <w:tr w:rsidR="00E715F1" w:rsidRPr="00E715F1" w14:paraId="46C9E0D7" w14:textId="77777777" w:rsidTr="00E715F1">
        <w:trPr>
          <w:tblCellSpacing w:w="15" w:type="dxa"/>
        </w:trPr>
        <w:tc>
          <w:tcPr>
            <w:tcW w:w="1250" w:type="pct"/>
            <w:vAlign w:val="center"/>
            <w:hideMark/>
          </w:tcPr>
          <w:p w14:paraId="1CD57608" w14:textId="77777777" w:rsidR="00E715F1" w:rsidRPr="00E715F1" w:rsidRDefault="00E715F1" w:rsidP="00E715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15F1">
              <w:rPr>
                <w:rFonts w:eastAsia="Times New Roman" w:cstheme="minorHAnsi"/>
                <w:sz w:val="24"/>
                <w:szCs w:val="24"/>
                <w:lang w:eastAsia="cs-CZ"/>
              </w:rPr>
              <w:t>Zřizovatel</w:t>
            </w:r>
          </w:p>
        </w:tc>
        <w:tc>
          <w:tcPr>
            <w:tcW w:w="3250" w:type="pct"/>
            <w:vAlign w:val="center"/>
            <w:hideMark/>
          </w:tcPr>
          <w:p w14:paraId="441DD039" w14:textId="39F0041D" w:rsidR="00F52185" w:rsidRPr="00E715F1" w:rsidRDefault="00691355" w:rsidP="00F521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Krajský úřad Jihočeského kraje</w:t>
            </w:r>
          </w:p>
        </w:tc>
      </w:tr>
    </w:tbl>
    <w:p w14:paraId="49C3728B" w14:textId="77777777" w:rsidR="00A17A31" w:rsidRPr="00FF7AEF" w:rsidRDefault="00A17A31" w:rsidP="00A17A31">
      <w:pPr>
        <w:spacing w:after="0"/>
        <w:rPr>
          <w:rFonts w:cstheme="minorHAnsi"/>
          <w:sz w:val="24"/>
          <w:szCs w:val="24"/>
          <w:u w:val="single"/>
        </w:rPr>
      </w:pPr>
      <w:r w:rsidRPr="00FF7AEF">
        <w:rPr>
          <w:rFonts w:cstheme="minorHAnsi"/>
          <w:sz w:val="24"/>
          <w:szCs w:val="24"/>
          <w:u w:val="single"/>
        </w:rPr>
        <w:t>dále jen objednatel</w:t>
      </w:r>
    </w:p>
    <w:p w14:paraId="6A0E218D" w14:textId="77777777" w:rsidR="00A17A31" w:rsidRPr="001378DB" w:rsidRDefault="00A17A31" w:rsidP="00A17A31">
      <w:pPr>
        <w:spacing w:after="0"/>
        <w:rPr>
          <w:rFonts w:ascii="Century Gothic" w:hAnsi="Century Gothic" w:cs="Tahoma"/>
        </w:rPr>
      </w:pPr>
    </w:p>
    <w:p w14:paraId="3B29FD02" w14:textId="77777777" w:rsidR="00A17A31" w:rsidRDefault="00A17A31" w:rsidP="00A17A31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/>
        </w:rPr>
      </w:pPr>
      <w:r w:rsidRPr="001378DB">
        <w:rPr>
          <w:rFonts w:ascii="Century Gothic" w:hAnsi="Century Gothic" w:cs="Arial"/>
        </w:rPr>
        <w:t xml:space="preserve">uzavírají podle ustanovení § 2079 zákona č. 89/2012 Sb., občanský zákoník, ve znění pozdějších předpisů v souladu se </w:t>
      </w:r>
      <w:r w:rsidRPr="001378DB">
        <w:rPr>
          <w:rFonts w:ascii="Century Gothic" w:hAnsi="Century Gothic"/>
        </w:rPr>
        <w:t>zákonem o účetnictví § 563/1991</w:t>
      </w:r>
      <w:r w:rsidRPr="001378DB">
        <w:rPr>
          <w:rFonts w:ascii="Century Gothic" w:hAnsi="Century Gothic" w:cs="Arial"/>
        </w:rPr>
        <w:t xml:space="preserve">, tuto </w:t>
      </w:r>
      <w:r w:rsidRPr="001378DB">
        <w:rPr>
          <w:rFonts w:ascii="Century Gothic" w:hAnsi="Century Gothic" w:cs="Arial"/>
          <w:b/>
        </w:rPr>
        <w:t xml:space="preserve">rámcovou smlouvu o dodávkách čisticích prostředků dle výběru. </w:t>
      </w:r>
    </w:p>
    <w:p w14:paraId="54DC06F3" w14:textId="77777777" w:rsidR="00A17A31" w:rsidRDefault="00A17A31" w:rsidP="00A17A31">
      <w:pPr>
        <w:spacing w:after="0"/>
        <w:rPr>
          <w:rFonts w:ascii="Century Gothic" w:hAnsi="Century Gothic"/>
        </w:rPr>
      </w:pPr>
    </w:p>
    <w:p w14:paraId="18036E39" w14:textId="77777777" w:rsidR="00F52185" w:rsidRPr="001378DB" w:rsidRDefault="00F52185" w:rsidP="00A17A31">
      <w:pPr>
        <w:spacing w:after="0"/>
        <w:rPr>
          <w:rFonts w:ascii="Century Gothic" w:hAnsi="Century Gothic"/>
        </w:rPr>
      </w:pPr>
    </w:p>
    <w:p w14:paraId="56A8414B" w14:textId="77777777" w:rsidR="00A17A31" w:rsidRPr="001378DB" w:rsidRDefault="00A17A31" w:rsidP="00A17A31">
      <w:pPr>
        <w:pStyle w:val="Odstavecseseznamem"/>
        <w:numPr>
          <w:ilvl w:val="0"/>
          <w:numId w:val="8"/>
        </w:numPr>
        <w:spacing w:after="0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  <w:u w:val="single"/>
        </w:rPr>
        <w:t>Předmět smlouvy</w:t>
      </w:r>
    </w:p>
    <w:p w14:paraId="0FDDCA1E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Dodavatel se touto rámcovou kupní smlouvou zavazuje k dodávkám </w:t>
      </w:r>
      <w:r w:rsidRPr="001378DB">
        <w:rPr>
          <w:rFonts w:ascii="Century Gothic" w:hAnsi="Century Gothic" w:cs="Arial"/>
        </w:rPr>
        <w:t>čisticích prostředků</w:t>
      </w:r>
      <w:r w:rsidRPr="001378DB">
        <w:rPr>
          <w:rFonts w:ascii="Century Gothic" w:hAnsi="Century Gothic"/>
        </w:rPr>
        <w:t xml:space="preserve"> (dále jen zboží) dle výběru objednatele, a to za podmínek dohodnutých v této smlouvě a převede na něho vlastnické právo ke zboží.</w:t>
      </w:r>
    </w:p>
    <w:p w14:paraId="4A9F9BA4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se zavazuje převzít výše uvedené zboží a zaplatit za ně dodavateli dohodnutou cenu.</w:t>
      </w:r>
    </w:p>
    <w:p w14:paraId="6822CC00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</w:p>
    <w:p w14:paraId="19F90BA5" w14:textId="77777777" w:rsidR="00A17A31" w:rsidRPr="001378DB" w:rsidRDefault="00A17A31" w:rsidP="00A17A31">
      <w:pPr>
        <w:pStyle w:val="Odstavecseseznamem"/>
        <w:numPr>
          <w:ilvl w:val="0"/>
          <w:numId w:val="8"/>
        </w:numPr>
        <w:spacing w:after="0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  <w:u w:val="single"/>
        </w:rPr>
        <w:t>Dodací podmínky</w:t>
      </w:r>
    </w:p>
    <w:p w14:paraId="02408526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Zboží bude dodáno na základě objednávky objednatele. Z objednávky musí být patrno:</w:t>
      </w:r>
    </w:p>
    <w:p w14:paraId="0040ABDF" w14:textId="77777777" w:rsidR="00A17A31" w:rsidRPr="001378DB" w:rsidRDefault="00A17A31" w:rsidP="00A17A31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datum objednávky a kdo zboží za objednatele objednal</w:t>
      </w:r>
    </w:p>
    <w:p w14:paraId="4C0E2BCE" w14:textId="77777777" w:rsidR="00A17A31" w:rsidRPr="001378DB" w:rsidRDefault="00A17A31" w:rsidP="00A17A31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druh a množství zboží</w:t>
      </w:r>
    </w:p>
    <w:p w14:paraId="56B36B99" w14:textId="77777777" w:rsidR="00A17A31" w:rsidRPr="001378DB" w:rsidRDefault="00A17A31" w:rsidP="00A17A31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termín dodání</w:t>
      </w:r>
    </w:p>
    <w:p w14:paraId="3C33C07F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Objednávky mohou být písemné, emailové nebo telefonické. Dodání zboží se uskuteční na základě dodacích listů, resp. dalších zákonem stanovených dokladů, a to v provozovně objednatele nebo dle jeho dispozic.</w:t>
      </w:r>
    </w:p>
    <w:p w14:paraId="286CA1E7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Dopravu zboží objednateli do místa zajistí na své náklady na základě dohody dodavatel.  Dokladem o převzetí zboží se rozumí potvrzený dodací list nebo podepsaná faktura.</w:t>
      </w:r>
    </w:p>
    <w:p w14:paraId="6A8BE59F" w14:textId="77777777" w:rsidR="00A17A31" w:rsidRDefault="00A17A31" w:rsidP="00A17A31">
      <w:pPr>
        <w:spacing w:after="0"/>
        <w:jc w:val="center"/>
        <w:rPr>
          <w:rFonts w:ascii="Century Gothic" w:hAnsi="Century Gothic"/>
        </w:rPr>
      </w:pPr>
    </w:p>
    <w:p w14:paraId="13F4E246" w14:textId="77777777" w:rsidR="00A17A31" w:rsidRDefault="00A17A31" w:rsidP="00A17A31">
      <w:pPr>
        <w:spacing w:after="0"/>
        <w:jc w:val="center"/>
        <w:rPr>
          <w:rFonts w:ascii="Century Gothic" w:hAnsi="Century Gothic"/>
        </w:rPr>
      </w:pPr>
    </w:p>
    <w:p w14:paraId="34996548" w14:textId="77777777" w:rsidR="00F52185" w:rsidRDefault="00F52185" w:rsidP="00A17A31">
      <w:pPr>
        <w:spacing w:after="0"/>
        <w:jc w:val="center"/>
        <w:rPr>
          <w:rFonts w:ascii="Century Gothic" w:hAnsi="Century Gothic"/>
        </w:rPr>
      </w:pPr>
    </w:p>
    <w:p w14:paraId="7BCF4A6D" w14:textId="77777777" w:rsidR="00F52185" w:rsidRDefault="00F52185" w:rsidP="00A17A31">
      <w:pPr>
        <w:spacing w:after="0"/>
        <w:jc w:val="center"/>
        <w:rPr>
          <w:rFonts w:ascii="Century Gothic" w:hAnsi="Century Gothic"/>
        </w:rPr>
      </w:pPr>
    </w:p>
    <w:p w14:paraId="5A673E8B" w14:textId="77777777" w:rsidR="00A17A31" w:rsidRPr="001378DB" w:rsidRDefault="00A17A31" w:rsidP="00A17A31">
      <w:pPr>
        <w:spacing w:after="0"/>
        <w:jc w:val="center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lastRenderedPageBreak/>
        <w:t xml:space="preserve">3. </w:t>
      </w:r>
      <w:r w:rsidRPr="001378DB">
        <w:rPr>
          <w:rFonts w:ascii="Century Gothic" w:hAnsi="Century Gothic"/>
          <w:u w:val="single"/>
        </w:rPr>
        <w:t>Termín dodání</w:t>
      </w:r>
    </w:p>
    <w:p w14:paraId="45D73994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Dodávky zboží dle objednávky budou dodavatelem vykryty v dohodnutých termínech a množství v objednávce uvedeném.</w:t>
      </w:r>
    </w:p>
    <w:p w14:paraId="6CC8CFDC" w14:textId="77777777" w:rsidR="00A17A31" w:rsidRPr="001378DB" w:rsidRDefault="00A17A31" w:rsidP="00A17A31">
      <w:pPr>
        <w:spacing w:after="0"/>
        <w:jc w:val="center"/>
        <w:rPr>
          <w:rFonts w:ascii="Century Gothic" w:hAnsi="Century Gothic"/>
          <w:u w:val="single"/>
        </w:rPr>
      </w:pPr>
    </w:p>
    <w:p w14:paraId="6EDB16BE" w14:textId="77777777" w:rsidR="00A17A31" w:rsidRPr="001378DB" w:rsidRDefault="00A17A31" w:rsidP="00A17A31">
      <w:pPr>
        <w:spacing w:after="0"/>
        <w:jc w:val="center"/>
        <w:rPr>
          <w:rFonts w:ascii="Century Gothic" w:hAnsi="Century Gothic"/>
        </w:rPr>
      </w:pPr>
      <w:r w:rsidRPr="001378DB">
        <w:rPr>
          <w:rFonts w:ascii="Century Gothic" w:hAnsi="Century Gothic"/>
          <w:u w:val="single"/>
        </w:rPr>
        <w:t>4. Kupní cena a platební podmínky.</w:t>
      </w:r>
    </w:p>
    <w:p w14:paraId="66045F8C" w14:textId="77777777" w:rsidR="00A17A31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Objednatel je povinen zaplatit dodavateli za zboží podle této smlouvy cenu sjednanou na základě aktuálního, platného oběma stranami odsouhlaseného ceníku, který je dodavatelem garantovaný nejméně na dobu 6 měsíců. Veškeré změny cen oproti sjednanému ceníku musí být prokazatelně odsouhlaseny objednatelem. Dodavatel je povinen veškeré změny v cenách svého zboží bezodkladně hlásit objednateli. </w:t>
      </w:r>
    </w:p>
    <w:p w14:paraId="50D266AF" w14:textId="77777777" w:rsidR="00E715F1" w:rsidRPr="001378DB" w:rsidRDefault="00E715F1" w:rsidP="00A17A31">
      <w:pPr>
        <w:spacing w:after="0"/>
        <w:jc w:val="both"/>
        <w:rPr>
          <w:rFonts w:ascii="Century Gothic" w:hAnsi="Century Gothic"/>
        </w:rPr>
      </w:pPr>
    </w:p>
    <w:p w14:paraId="32BA25D6" w14:textId="77777777" w:rsidR="00A17A31" w:rsidRPr="001378DB" w:rsidRDefault="00A17A31" w:rsidP="00A17A31">
      <w:pPr>
        <w:spacing w:after="0"/>
        <w:jc w:val="center"/>
        <w:rPr>
          <w:rFonts w:ascii="Century Gothic" w:hAnsi="Century Gothic"/>
        </w:rPr>
      </w:pPr>
    </w:p>
    <w:p w14:paraId="2A4A498D" w14:textId="77777777" w:rsidR="00A17A31" w:rsidRPr="001378DB" w:rsidRDefault="00A17A31" w:rsidP="00A17A31">
      <w:pPr>
        <w:spacing w:after="0"/>
        <w:jc w:val="center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5. </w:t>
      </w:r>
      <w:r w:rsidRPr="001378DB">
        <w:rPr>
          <w:rFonts w:ascii="Century Gothic" w:hAnsi="Century Gothic"/>
          <w:u w:val="single"/>
        </w:rPr>
        <w:t>Odpovědnost za vady, záruka</w:t>
      </w:r>
    </w:p>
    <w:p w14:paraId="7EF472A5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 odpovídá za vady, které mělo zboží v okamžiku, kdy přechází nebezpečí škody na zboží na objednávajícího.</w:t>
      </w:r>
    </w:p>
    <w:p w14:paraId="02DF2EA3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 poskytne záruku na dodané zboží dle jeho specifikace na základě direktiv Evropské unie o převzetí zboží objednatelem.</w:t>
      </w:r>
    </w:p>
    <w:p w14:paraId="470CDF15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má právo zboží v rámci převzetí na místě vrátit dodavateli, pokud zboží neodpovídá požadované kvalitě, množství a sortimentu uvedených v objednávce.</w:t>
      </w:r>
    </w:p>
    <w:p w14:paraId="53D7077D" w14:textId="77777777" w:rsidR="00A17A31" w:rsidRPr="001378DB" w:rsidRDefault="00A17A31" w:rsidP="00A17A31">
      <w:pPr>
        <w:spacing w:after="0"/>
        <w:ind w:left="3402"/>
        <w:rPr>
          <w:rFonts w:ascii="Century Gothic" w:hAnsi="Century Gothic"/>
        </w:rPr>
      </w:pPr>
    </w:p>
    <w:p w14:paraId="7B47359A" w14:textId="77777777" w:rsidR="00A17A31" w:rsidRPr="001378DB" w:rsidRDefault="00A17A31" w:rsidP="00A17A31">
      <w:pPr>
        <w:spacing w:after="0"/>
        <w:ind w:left="3402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6. </w:t>
      </w:r>
      <w:r w:rsidRPr="001378DB">
        <w:rPr>
          <w:rFonts w:ascii="Century Gothic" w:hAnsi="Century Gothic"/>
          <w:u w:val="single"/>
        </w:rPr>
        <w:t>Vlastnické právo</w:t>
      </w:r>
    </w:p>
    <w:p w14:paraId="75E04410" w14:textId="77777777" w:rsidR="00A17A31" w:rsidRPr="001378DB" w:rsidRDefault="00A17A31" w:rsidP="00A17A31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Vlastnické právo ke zboží nabývá objednatel převzetím dodaného zboží v místě určení a zaplacením faktury.</w:t>
      </w:r>
    </w:p>
    <w:p w14:paraId="37A0020A" w14:textId="77777777" w:rsidR="00A17A31" w:rsidRDefault="00A17A31" w:rsidP="00A17A31">
      <w:pPr>
        <w:spacing w:after="0"/>
        <w:ind w:left="3402"/>
        <w:rPr>
          <w:rFonts w:ascii="Century Gothic" w:hAnsi="Century Gothic"/>
        </w:rPr>
      </w:pPr>
    </w:p>
    <w:p w14:paraId="107B0696" w14:textId="77777777" w:rsidR="00A17A31" w:rsidRPr="001378DB" w:rsidRDefault="00A17A31" w:rsidP="00A17A31">
      <w:pPr>
        <w:spacing w:after="0"/>
        <w:ind w:left="3402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7. </w:t>
      </w:r>
      <w:r w:rsidRPr="001378DB">
        <w:rPr>
          <w:rFonts w:ascii="Century Gothic" w:hAnsi="Century Gothic"/>
          <w:u w:val="single"/>
        </w:rPr>
        <w:t>Platnost smlouvy</w:t>
      </w:r>
    </w:p>
    <w:p w14:paraId="5AB870DF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Tato smlouva se uzavírá na dobu neurčitou. Smlouvu lze vypovědět kterýmkoliv z účastníků. Pro tyto účely se sjednává výpovědní lhůta 1 měsíc, která počíná běžet prvním dnem následujícího měsíce po doručení výpovědi druhé straně. Smlouvu lze ukončit dohodou obou stran.</w:t>
      </w:r>
    </w:p>
    <w:p w14:paraId="70CF06AE" w14:textId="77777777" w:rsidR="00A17A31" w:rsidRDefault="00A17A31" w:rsidP="00A17A31">
      <w:pPr>
        <w:spacing w:after="0"/>
        <w:ind w:left="3402"/>
        <w:rPr>
          <w:rFonts w:ascii="Century Gothic" w:hAnsi="Century Gothic"/>
        </w:rPr>
      </w:pPr>
    </w:p>
    <w:p w14:paraId="51404216" w14:textId="77777777" w:rsidR="00A17A31" w:rsidRPr="001378DB" w:rsidRDefault="00A17A31" w:rsidP="00A17A31">
      <w:pPr>
        <w:spacing w:after="0"/>
        <w:ind w:left="3402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8. </w:t>
      </w:r>
      <w:r w:rsidRPr="001378DB">
        <w:rPr>
          <w:rFonts w:ascii="Century Gothic" w:hAnsi="Century Gothic"/>
          <w:u w:val="single"/>
        </w:rPr>
        <w:t>Ostatní závěrečná ujednání</w:t>
      </w:r>
    </w:p>
    <w:p w14:paraId="29343004" w14:textId="77777777" w:rsidR="00A17A31" w:rsidRPr="001378DB" w:rsidRDefault="00A17A31" w:rsidP="00A17A31">
      <w:pPr>
        <w:pStyle w:val="Zhlav"/>
        <w:tabs>
          <w:tab w:val="left" w:pos="708"/>
        </w:tabs>
        <w:spacing w:line="276" w:lineRule="auto"/>
        <w:jc w:val="both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>Dodavatel bere na vědomí, že objednatel je subjektem povinným zveřejňovat smlouvy dle zákona č. 340/2015 Sb. a že tuto smlouvu ve formátu Word uveřejní v registru smluv. Tato smlouva nabývá platnosti dnem jejího uzavření a účinnosti dnem zveřejnění v registru smluv.</w:t>
      </w:r>
    </w:p>
    <w:p w14:paraId="5222E41E" w14:textId="77777777" w:rsidR="00A17A31" w:rsidRPr="001378DB" w:rsidRDefault="00A17A31" w:rsidP="00A17A31">
      <w:pPr>
        <w:widowControl w:val="0"/>
        <w:contextualSpacing/>
        <w:jc w:val="both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Obě smluvní strany prohlašují, že byly seznámeny se zveřejněním textu uzavřené smlouvy na elektronickém profilu zadavatele veřejné zakázky dle § 147a odstavec 2) zákona č.136/2006 Sb.</w:t>
      </w:r>
    </w:p>
    <w:p w14:paraId="1F96247F" w14:textId="77777777" w:rsidR="00A17A31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Účastníci po přečtení prohlašují, že souhlasí s obsahem této smlouvy a připojují podpisy.</w:t>
      </w:r>
      <w:r>
        <w:rPr>
          <w:rFonts w:ascii="Century Gothic" w:hAnsi="Century Gothic"/>
        </w:rPr>
        <w:t xml:space="preserve"> </w:t>
      </w:r>
    </w:p>
    <w:p w14:paraId="5E02EE8E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Smlouva je vyhotovena ve dvou stejnopisech, z nichž jedno obdrží dodavatel, jedno objednatel.</w:t>
      </w:r>
    </w:p>
    <w:p w14:paraId="3186B64C" w14:textId="77777777" w:rsidR="00A17A31" w:rsidRPr="001378DB" w:rsidRDefault="00A17A31" w:rsidP="00A17A31">
      <w:pPr>
        <w:widowControl w:val="0"/>
        <w:contextualSpacing/>
        <w:jc w:val="both"/>
        <w:rPr>
          <w:rFonts w:ascii="Tahoma" w:hAnsi="Tahoma" w:cs="Tahoma"/>
        </w:rPr>
      </w:pPr>
    </w:p>
    <w:p w14:paraId="180C4CFD" w14:textId="53478097" w:rsidR="00A17A31" w:rsidRPr="001378DB" w:rsidRDefault="00A17A31" w:rsidP="00A17A31">
      <w:pPr>
        <w:widowControl w:val="0"/>
        <w:contextualSpacing/>
        <w:jc w:val="both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V</w:t>
      </w:r>
      <w:r w:rsidR="00AD6B01">
        <w:rPr>
          <w:rFonts w:ascii="Century Gothic" w:hAnsi="Century Gothic" w:cs="Tahoma"/>
        </w:rPr>
        <w:t xml:space="preserve"> Rožmitále </w:t>
      </w:r>
      <w:proofErr w:type="spellStart"/>
      <w:r w:rsidR="00AD6B01">
        <w:rPr>
          <w:rFonts w:ascii="Century Gothic" w:hAnsi="Century Gothic" w:cs="Tahoma"/>
        </w:rPr>
        <w:t>p.Tř</w:t>
      </w:r>
      <w:proofErr w:type="spellEnd"/>
      <w:r w:rsidR="00AD6B01">
        <w:rPr>
          <w:rFonts w:ascii="Century Gothic" w:hAnsi="Century Gothic" w:cs="Tahoma"/>
        </w:rPr>
        <w:t>.</w:t>
      </w:r>
      <w:r w:rsidR="00FF7AEF">
        <w:rPr>
          <w:rFonts w:ascii="Century Gothic" w:hAnsi="Century Gothic" w:cs="Tahoma"/>
        </w:rPr>
        <w:t xml:space="preserve"> </w:t>
      </w:r>
      <w:r w:rsidRPr="001378DB">
        <w:rPr>
          <w:rFonts w:ascii="Century Gothic" w:hAnsi="Century Gothic" w:cs="Tahoma"/>
        </w:rPr>
        <w:t xml:space="preserve"> dne</w:t>
      </w:r>
      <w:r w:rsidR="00AD6B01">
        <w:rPr>
          <w:rFonts w:ascii="Century Gothic" w:hAnsi="Century Gothic" w:cs="Tahoma"/>
        </w:rPr>
        <w:t xml:space="preserve"> 1</w:t>
      </w:r>
      <w:r w:rsidR="00F52185">
        <w:rPr>
          <w:rFonts w:ascii="Century Gothic" w:hAnsi="Century Gothic" w:cs="Tahoma"/>
        </w:rPr>
        <w:t>3</w:t>
      </w:r>
      <w:r w:rsidR="00AD6B01">
        <w:rPr>
          <w:rFonts w:ascii="Century Gothic" w:hAnsi="Century Gothic" w:cs="Tahoma"/>
        </w:rPr>
        <w:t>.</w:t>
      </w:r>
      <w:r w:rsidR="00E715F1">
        <w:rPr>
          <w:rFonts w:ascii="Century Gothic" w:hAnsi="Century Gothic" w:cs="Tahoma"/>
        </w:rPr>
        <w:t>1</w:t>
      </w:r>
      <w:r w:rsidR="00AD6B01">
        <w:rPr>
          <w:rFonts w:ascii="Century Gothic" w:hAnsi="Century Gothic" w:cs="Tahoma"/>
        </w:rPr>
        <w:t>.20</w:t>
      </w:r>
      <w:r w:rsidR="00E715F1">
        <w:rPr>
          <w:rFonts w:ascii="Century Gothic" w:hAnsi="Century Gothic" w:cs="Tahoma"/>
        </w:rPr>
        <w:t>2</w:t>
      </w:r>
      <w:r w:rsidR="00F52185">
        <w:rPr>
          <w:rFonts w:ascii="Century Gothic" w:hAnsi="Century Gothic" w:cs="Tahoma"/>
        </w:rPr>
        <w:t>5</w:t>
      </w:r>
      <w:r w:rsidRPr="001378DB">
        <w:rPr>
          <w:rFonts w:ascii="Century Gothic" w:hAnsi="Century Gothic" w:cs="Tahoma"/>
        </w:rPr>
        <w:tab/>
      </w:r>
      <w:r w:rsidR="00AD6B01">
        <w:rPr>
          <w:rFonts w:ascii="Century Gothic" w:hAnsi="Century Gothic" w:cs="Tahoma"/>
        </w:rPr>
        <w:t xml:space="preserve"> </w:t>
      </w:r>
      <w:r w:rsidRPr="001378DB">
        <w:rPr>
          <w:rFonts w:ascii="Century Gothic" w:hAnsi="Century Gothic" w:cs="Tahoma"/>
        </w:rPr>
        <w:t xml:space="preserve">                         </w:t>
      </w:r>
      <w:proofErr w:type="gramStart"/>
      <w:r w:rsidRPr="001378DB">
        <w:rPr>
          <w:rFonts w:ascii="Century Gothic" w:hAnsi="Century Gothic" w:cs="Tahoma"/>
        </w:rPr>
        <w:t>V</w:t>
      </w:r>
      <w:r w:rsidR="00E715F1">
        <w:rPr>
          <w:rFonts w:ascii="Century Gothic" w:hAnsi="Century Gothic" w:cs="Tahoma"/>
        </w:rPr>
        <w:t> </w:t>
      </w:r>
      <w:r w:rsidR="00691355">
        <w:rPr>
          <w:rFonts w:ascii="Century Gothic" w:hAnsi="Century Gothic" w:cs="Tahoma"/>
        </w:rPr>
        <w:t xml:space="preserve"> Oseku</w:t>
      </w:r>
      <w:proofErr w:type="gramEnd"/>
      <w:r w:rsidR="007C68E0">
        <w:rPr>
          <w:rFonts w:ascii="Century Gothic" w:hAnsi="Century Gothic" w:cs="Tahoma"/>
        </w:rPr>
        <w:t>…</w:t>
      </w:r>
      <w:r w:rsidRPr="001378DB">
        <w:rPr>
          <w:rFonts w:ascii="Century Gothic" w:hAnsi="Century Gothic" w:cs="Tahoma"/>
        </w:rPr>
        <w:t xml:space="preserve"> dne </w:t>
      </w:r>
      <w:r w:rsidR="00691355">
        <w:rPr>
          <w:rFonts w:ascii="Century Gothic" w:hAnsi="Century Gothic" w:cs="Tahoma"/>
        </w:rPr>
        <w:t>14.1.2025</w:t>
      </w:r>
    </w:p>
    <w:p w14:paraId="2AF25569" w14:textId="77777777" w:rsidR="00A17A31" w:rsidRPr="001378DB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 xml:space="preserve">Za </w:t>
      </w:r>
      <w:proofErr w:type="gramStart"/>
      <w:r w:rsidRPr="001378DB">
        <w:rPr>
          <w:rFonts w:ascii="Century Gothic" w:hAnsi="Century Gothic" w:cs="Courier New"/>
          <w:sz w:val="22"/>
          <w:szCs w:val="22"/>
        </w:rPr>
        <w:t>dodavatele</w:t>
      </w:r>
      <w:r w:rsidR="00FF7AEF">
        <w:rPr>
          <w:rFonts w:ascii="Century Gothic" w:hAnsi="Century Gothic" w:cs="Courier New"/>
          <w:sz w:val="22"/>
          <w:szCs w:val="22"/>
        </w:rPr>
        <w:t xml:space="preserve"> :</w:t>
      </w:r>
      <w:proofErr w:type="gramEnd"/>
      <w:r w:rsidRPr="001378DB">
        <w:rPr>
          <w:rFonts w:ascii="Century Gothic" w:hAnsi="Century Gothic" w:cs="Courier New"/>
          <w:sz w:val="22"/>
          <w:szCs w:val="22"/>
        </w:rPr>
        <w:t xml:space="preserve">                                                        Za objednatele </w:t>
      </w:r>
      <w:r w:rsidR="00FF7AEF">
        <w:rPr>
          <w:rFonts w:ascii="Century Gothic" w:hAnsi="Century Gothic" w:cs="Courier New"/>
          <w:sz w:val="22"/>
          <w:szCs w:val="22"/>
        </w:rPr>
        <w:t>:</w:t>
      </w:r>
    </w:p>
    <w:p w14:paraId="2DC36C45" w14:textId="77777777" w:rsidR="00A17A31" w:rsidRPr="001378DB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14:paraId="3D1D65B6" w14:textId="77777777" w:rsidR="00A17A31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14:paraId="2BD3DE5F" w14:textId="77777777" w:rsidR="00A17A31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14:paraId="7A06A186" w14:textId="77777777" w:rsidR="00A17A31" w:rsidRPr="001378DB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14:paraId="6B6F88AA" w14:textId="77777777" w:rsidR="00A17A31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 xml:space="preserve">………………………………..        </w:t>
      </w:r>
      <w:r>
        <w:rPr>
          <w:rFonts w:ascii="Century Gothic" w:hAnsi="Century Gothic" w:cs="Courier New"/>
          <w:sz w:val="22"/>
          <w:szCs w:val="22"/>
        </w:rPr>
        <w:t xml:space="preserve">                               </w:t>
      </w:r>
      <w:r w:rsidRPr="001378DB">
        <w:rPr>
          <w:rFonts w:ascii="Century Gothic" w:hAnsi="Century Gothic" w:cs="Courier New"/>
          <w:sz w:val="22"/>
          <w:szCs w:val="22"/>
        </w:rPr>
        <w:t>………………………………….</w:t>
      </w:r>
    </w:p>
    <w:p w14:paraId="30DACCAF" w14:textId="057DDE2F" w:rsidR="00FF7AEF" w:rsidRPr="001378DB" w:rsidRDefault="00FF7AEF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>
        <w:rPr>
          <w:rFonts w:ascii="Century Gothic" w:hAnsi="Century Gothic" w:cs="Courier New"/>
          <w:sz w:val="22"/>
          <w:szCs w:val="22"/>
        </w:rPr>
        <w:t xml:space="preserve">  </w:t>
      </w:r>
    </w:p>
    <w:p w14:paraId="54EB10D7" w14:textId="77777777" w:rsidR="00A17A31" w:rsidRDefault="00A17A31" w:rsidP="00A17A31">
      <w:pPr>
        <w:spacing w:after="0"/>
        <w:ind w:firstLine="708"/>
        <w:jc w:val="center"/>
        <w:rPr>
          <w:rFonts w:ascii="Century Gothic" w:hAnsi="Century Gothic"/>
          <w:b/>
        </w:rPr>
      </w:pPr>
    </w:p>
    <w:p w14:paraId="58F1FBF2" w14:textId="77777777" w:rsidR="00A17A31" w:rsidRDefault="00A17A31" w:rsidP="00A17A31">
      <w:pPr>
        <w:spacing w:after="0"/>
        <w:ind w:firstLine="708"/>
        <w:jc w:val="center"/>
        <w:rPr>
          <w:rFonts w:ascii="Century Gothic" w:hAnsi="Century Gothic"/>
          <w:b/>
        </w:rPr>
      </w:pPr>
    </w:p>
    <w:p w14:paraId="565B45B5" w14:textId="77777777" w:rsidR="003702CD" w:rsidRPr="00A17A31" w:rsidRDefault="003702CD" w:rsidP="00A17A31"/>
    <w:sectPr w:rsidR="003702CD" w:rsidRPr="00A17A31" w:rsidSect="00440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B96"/>
    <w:multiLevelType w:val="hybridMultilevel"/>
    <w:tmpl w:val="072211BA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D9B"/>
    <w:multiLevelType w:val="hybridMultilevel"/>
    <w:tmpl w:val="E1B0ABE0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" w15:restartNumberingAfterBreak="0">
    <w:nsid w:val="2D6F33CF"/>
    <w:multiLevelType w:val="hybridMultilevel"/>
    <w:tmpl w:val="7C0ECB70"/>
    <w:lvl w:ilvl="0" w:tplc="C85265C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47CC"/>
    <w:multiLevelType w:val="hybridMultilevel"/>
    <w:tmpl w:val="EA7C3618"/>
    <w:lvl w:ilvl="0" w:tplc="D1EE47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1875"/>
    <w:multiLevelType w:val="hybridMultilevel"/>
    <w:tmpl w:val="D9C26574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0206E"/>
    <w:multiLevelType w:val="hybridMultilevel"/>
    <w:tmpl w:val="A76669FC"/>
    <w:lvl w:ilvl="0" w:tplc="309C1A6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B36"/>
    <w:multiLevelType w:val="hybridMultilevel"/>
    <w:tmpl w:val="AF2E0452"/>
    <w:lvl w:ilvl="0" w:tplc="D902D8E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5591B"/>
    <w:multiLevelType w:val="hybridMultilevel"/>
    <w:tmpl w:val="D9C26574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7922">
    <w:abstractNumId w:val="3"/>
  </w:num>
  <w:num w:numId="2" w16cid:durableId="1188982148">
    <w:abstractNumId w:val="1"/>
  </w:num>
  <w:num w:numId="3" w16cid:durableId="380330662">
    <w:abstractNumId w:val="2"/>
  </w:num>
  <w:num w:numId="4" w16cid:durableId="2041666775">
    <w:abstractNumId w:val="6"/>
  </w:num>
  <w:num w:numId="5" w16cid:durableId="1186750765">
    <w:abstractNumId w:val="5"/>
  </w:num>
  <w:num w:numId="6" w16cid:durableId="831064212">
    <w:abstractNumId w:val="7"/>
  </w:num>
  <w:num w:numId="7" w16cid:durableId="1654674366">
    <w:abstractNumId w:val="4"/>
  </w:num>
  <w:num w:numId="8" w16cid:durableId="149587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92"/>
    <w:rsid w:val="00003767"/>
    <w:rsid w:val="00093B68"/>
    <w:rsid w:val="000C3D6F"/>
    <w:rsid w:val="003702CD"/>
    <w:rsid w:val="00440B6B"/>
    <w:rsid w:val="0045539C"/>
    <w:rsid w:val="004F45EB"/>
    <w:rsid w:val="00522154"/>
    <w:rsid w:val="00607CCD"/>
    <w:rsid w:val="00691355"/>
    <w:rsid w:val="006A6792"/>
    <w:rsid w:val="007C68E0"/>
    <w:rsid w:val="00A17A31"/>
    <w:rsid w:val="00AD6B01"/>
    <w:rsid w:val="00D479BE"/>
    <w:rsid w:val="00E715F1"/>
    <w:rsid w:val="00F52185"/>
    <w:rsid w:val="00FE1F47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104F"/>
  <w15:docId w15:val="{874EC0DF-BB57-468D-8658-50CC850D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7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7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67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6792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7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Petra Kučerová</cp:lastModifiedBy>
  <cp:revision>2</cp:revision>
  <cp:lastPrinted>2025-01-14T10:05:00Z</cp:lastPrinted>
  <dcterms:created xsi:type="dcterms:W3CDTF">2025-01-14T10:11:00Z</dcterms:created>
  <dcterms:modified xsi:type="dcterms:W3CDTF">2025-01-14T10:11:00Z</dcterms:modified>
</cp:coreProperties>
</file>