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A7B6" w14:textId="77777777" w:rsidR="00352C4E" w:rsidRPr="00F62AEA" w:rsidRDefault="00352C4E" w:rsidP="008D4949">
      <w:pPr>
        <w:spacing w:after="12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bCs/>
          <w:sz w:val="20"/>
          <w:szCs w:val="20"/>
          <w:lang w:eastAsia="cs-CZ"/>
        </w:rPr>
        <w:t>SMLOUVA O DÍLO</w:t>
      </w:r>
    </w:p>
    <w:p w14:paraId="5AE2E8C7" w14:textId="77777777" w:rsidR="00352C4E" w:rsidRPr="00F62AEA" w:rsidRDefault="00352C4E" w:rsidP="00F43E89">
      <w:pPr>
        <w:spacing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bCs/>
          <w:sz w:val="20"/>
          <w:szCs w:val="20"/>
          <w:lang w:eastAsia="cs-CZ"/>
        </w:rPr>
        <w:t>na zpracování projektové dokumentace,</w:t>
      </w:r>
    </w:p>
    <w:p w14:paraId="4E08F747" w14:textId="77777777" w:rsidR="00352C4E" w:rsidRPr="00F62AEA" w:rsidRDefault="00352C4E" w:rsidP="00F43E89">
      <w:pPr>
        <w:spacing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bCs/>
          <w:sz w:val="20"/>
          <w:szCs w:val="20"/>
          <w:lang w:eastAsia="cs-CZ"/>
        </w:rPr>
        <w:t>uzavřená ve smyslu ustanovení § 2586 a násl. zákona č. 89/2012 Sb., občanského zákoníku</w:t>
      </w:r>
    </w:p>
    <w:p w14:paraId="49034897" w14:textId="5E7D2CD2" w:rsidR="00352C4E" w:rsidRPr="00F62AEA" w:rsidRDefault="004D7A96" w:rsidP="00F43E89">
      <w:pPr>
        <w:spacing w:line="120" w:lineRule="atLeast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č</w:t>
      </w:r>
      <w:r w:rsidR="00352C4E" w:rsidRPr="00F62AEA">
        <w:rPr>
          <w:rFonts w:ascii="Arial" w:hAnsi="Arial" w:cs="Arial"/>
          <w:b/>
          <w:bCs/>
          <w:sz w:val="20"/>
          <w:szCs w:val="20"/>
          <w:lang w:eastAsia="cs-CZ"/>
        </w:rPr>
        <w:t>íslo smlouvy:</w:t>
      </w:r>
      <w:r w:rsidR="007B7D32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="0023386F" w:rsidRPr="0023386F">
        <w:rPr>
          <w:rFonts w:ascii="Arial" w:hAnsi="Arial" w:cs="Arial"/>
          <w:b/>
          <w:bCs/>
          <w:sz w:val="20"/>
          <w:szCs w:val="20"/>
          <w:lang w:eastAsia="cs-CZ"/>
        </w:rPr>
        <w:t>UKUJOP/658846/2024</w:t>
      </w:r>
    </w:p>
    <w:p w14:paraId="359FB8C8" w14:textId="2BCA8F3C" w:rsidR="00352C4E" w:rsidRPr="00F62AEA" w:rsidRDefault="00BF0AD3" w:rsidP="00F43E89">
      <w:pPr>
        <w:spacing w:before="24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č</w:t>
      </w:r>
      <w:r w:rsidR="00352C4E" w:rsidRPr="00F62AEA">
        <w:rPr>
          <w:rFonts w:ascii="Arial" w:hAnsi="Arial" w:cs="Arial"/>
          <w:b/>
          <w:bCs/>
          <w:sz w:val="20"/>
          <w:szCs w:val="20"/>
          <w:lang w:eastAsia="cs-CZ"/>
        </w:rPr>
        <w:t>l. I</w:t>
      </w:r>
    </w:p>
    <w:p w14:paraId="4B80A1F4" w14:textId="77777777" w:rsidR="00352C4E" w:rsidRPr="00F62AEA" w:rsidRDefault="00352C4E" w:rsidP="008D4949">
      <w:pPr>
        <w:spacing w:after="12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46D86076">
        <w:rPr>
          <w:rFonts w:ascii="Arial" w:hAnsi="Arial" w:cs="Arial"/>
          <w:b/>
          <w:bCs/>
          <w:sz w:val="20"/>
          <w:szCs w:val="20"/>
          <w:lang w:eastAsia="cs-CZ"/>
        </w:rPr>
        <w:t>SMLUVNÍ STRANY</w:t>
      </w:r>
    </w:p>
    <w:p w14:paraId="20D1EA8E" w14:textId="77777777" w:rsidR="00352C4E" w:rsidRPr="00F62AEA" w:rsidRDefault="00352C4E" w:rsidP="008D4949">
      <w:pPr>
        <w:spacing w:after="120" w:line="12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bCs/>
          <w:sz w:val="20"/>
          <w:szCs w:val="20"/>
          <w:lang w:eastAsia="cs-CZ"/>
        </w:rPr>
        <w:t>1.1 Objednatel</w:t>
      </w:r>
    </w:p>
    <w:p w14:paraId="3020060E" w14:textId="77777777" w:rsidR="00BB28A2" w:rsidRPr="00937451" w:rsidRDefault="00BB28A2" w:rsidP="008D4949">
      <w:pPr>
        <w:spacing w:after="120" w:line="120" w:lineRule="atLeast"/>
        <w:rPr>
          <w:rFonts w:ascii="Arial" w:hAnsi="Arial" w:cs="Arial"/>
          <w:b/>
          <w:bCs/>
          <w:sz w:val="20"/>
          <w:szCs w:val="20"/>
          <w:lang w:eastAsia="cs-CZ"/>
        </w:rPr>
      </w:pPr>
      <w:r w:rsidRPr="00937451">
        <w:rPr>
          <w:rFonts w:ascii="Arial" w:hAnsi="Arial" w:cs="Arial"/>
          <w:b/>
          <w:bCs/>
          <w:sz w:val="20"/>
          <w:szCs w:val="20"/>
          <w:lang w:eastAsia="cs-CZ"/>
        </w:rPr>
        <w:t>Univerzita Karlova</w:t>
      </w:r>
    </w:p>
    <w:p w14:paraId="579510F7" w14:textId="77777777" w:rsidR="00352C4E" w:rsidRPr="00F62AEA" w:rsidRDefault="0004046B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937451">
        <w:rPr>
          <w:rFonts w:ascii="Arial" w:hAnsi="Arial" w:cs="Arial"/>
          <w:b/>
          <w:bCs/>
          <w:sz w:val="20"/>
          <w:szCs w:val="20"/>
          <w:lang w:eastAsia="cs-CZ"/>
        </w:rPr>
        <w:t>Ústav jazykové a odborné přípravy</w:t>
      </w:r>
    </w:p>
    <w:p w14:paraId="0CB8B152" w14:textId="77777777" w:rsidR="00352C4E" w:rsidRPr="00F62AEA" w:rsidRDefault="00BB28A2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sz w:val="20"/>
          <w:szCs w:val="20"/>
          <w:lang w:eastAsia="cs-CZ"/>
        </w:rPr>
        <w:t>se sídlem</w:t>
      </w:r>
      <w:r w:rsidR="00352C4E" w:rsidRPr="00F62AE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4046B" w:rsidRPr="00F62AEA">
        <w:rPr>
          <w:rFonts w:ascii="Arial" w:hAnsi="Arial" w:cs="Arial"/>
          <w:sz w:val="20"/>
          <w:szCs w:val="20"/>
          <w:lang w:eastAsia="cs-CZ"/>
        </w:rPr>
        <w:t>Vratislavova 10, 128 00, Praha 2</w:t>
      </w:r>
    </w:p>
    <w:p w14:paraId="2477453F" w14:textId="6FD6256D" w:rsidR="00352C4E" w:rsidRPr="00F62AEA" w:rsidRDefault="00074CFA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sz w:val="20"/>
          <w:szCs w:val="20"/>
          <w:lang w:eastAsia="cs-CZ"/>
        </w:rPr>
        <w:t>z</w:t>
      </w:r>
      <w:r w:rsidR="00352C4E" w:rsidRPr="00F62AEA">
        <w:rPr>
          <w:rFonts w:ascii="Arial" w:hAnsi="Arial" w:cs="Arial"/>
          <w:sz w:val="20"/>
          <w:szCs w:val="20"/>
          <w:lang w:eastAsia="cs-CZ"/>
        </w:rPr>
        <w:t>astoupen</w:t>
      </w:r>
      <w:r w:rsidR="00BF0018">
        <w:rPr>
          <w:rFonts w:ascii="Arial" w:hAnsi="Arial" w:cs="Arial"/>
          <w:sz w:val="20"/>
          <w:szCs w:val="20"/>
          <w:lang w:eastAsia="cs-CZ"/>
        </w:rPr>
        <w:t>á</w:t>
      </w:r>
      <w:r w:rsidR="000054F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054F7" w:rsidRPr="007A347B">
        <w:rPr>
          <w:rFonts w:ascii="Arial" w:hAnsi="Arial" w:cs="Arial"/>
          <w:sz w:val="20"/>
          <w:szCs w:val="20"/>
          <w:lang w:eastAsia="cs-CZ"/>
        </w:rPr>
        <w:t>PhDr. Dana Hůlkov</w:t>
      </w:r>
      <w:r w:rsidR="00D413AC" w:rsidRPr="007A347B">
        <w:rPr>
          <w:rFonts w:ascii="Arial" w:hAnsi="Arial" w:cs="Arial"/>
          <w:sz w:val="20"/>
          <w:szCs w:val="20"/>
          <w:lang w:eastAsia="cs-CZ"/>
        </w:rPr>
        <w:t>ou</w:t>
      </w:r>
      <w:r w:rsidR="000054F7" w:rsidRPr="007A347B">
        <w:rPr>
          <w:rFonts w:ascii="Arial" w:hAnsi="Arial" w:cs="Arial"/>
          <w:sz w:val="20"/>
          <w:szCs w:val="20"/>
          <w:lang w:eastAsia="cs-CZ"/>
        </w:rPr>
        <w:t xml:space="preserve"> Nývltov</w:t>
      </w:r>
      <w:r w:rsidR="00D413AC" w:rsidRPr="007A347B">
        <w:rPr>
          <w:rFonts w:ascii="Arial" w:hAnsi="Arial" w:cs="Arial"/>
          <w:sz w:val="20"/>
          <w:szCs w:val="20"/>
          <w:lang w:eastAsia="cs-CZ"/>
        </w:rPr>
        <w:t>ou</w:t>
      </w:r>
      <w:r w:rsidR="000054F7" w:rsidRPr="007A347B">
        <w:rPr>
          <w:rFonts w:ascii="Arial" w:hAnsi="Arial" w:cs="Arial"/>
          <w:sz w:val="20"/>
          <w:szCs w:val="20"/>
          <w:lang w:eastAsia="cs-CZ"/>
        </w:rPr>
        <w:t>, Ph.D., ředitelk</w:t>
      </w:r>
      <w:r w:rsidR="00D413AC" w:rsidRPr="007A347B">
        <w:rPr>
          <w:rFonts w:ascii="Arial" w:hAnsi="Arial" w:cs="Arial"/>
          <w:sz w:val="20"/>
          <w:szCs w:val="20"/>
          <w:lang w:eastAsia="cs-CZ"/>
        </w:rPr>
        <w:t>ou</w:t>
      </w:r>
      <w:r w:rsidR="000054F7" w:rsidRPr="007A347B">
        <w:rPr>
          <w:rFonts w:ascii="Arial" w:hAnsi="Arial" w:cs="Arial"/>
          <w:sz w:val="20"/>
          <w:szCs w:val="20"/>
          <w:lang w:eastAsia="cs-CZ"/>
        </w:rPr>
        <w:t xml:space="preserve"> ÚJOP UK</w:t>
      </w:r>
    </w:p>
    <w:p w14:paraId="0EA84D0B" w14:textId="77777777" w:rsidR="00352C4E" w:rsidRPr="00F62AEA" w:rsidRDefault="0004046B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sz w:val="20"/>
          <w:szCs w:val="20"/>
          <w:lang w:eastAsia="cs-CZ"/>
        </w:rPr>
        <w:t>IČ</w:t>
      </w:r>
      <w:r w:rsidR="00BB28A2" w:rsidRPr="00F62AEA">
        <w:rPr>
          <w:rFonts w:ascii="Arial" w:hAnsi="Arial" w:cs="Arial"/>
          <w:sz w:val="20"/>
          <w:szCs w:val="20"/>
          <w:lang w:eastAsia="cs-CZ"/>
        </w:rPr>
        <w:t>O</w:t>
      </w:r>
      <w:r w:rsidRPr="00F62AEA"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F62AEA">
        <w:rPr>
          <w:rFonts w:ascii="Arial" w:hAnsi="Arial" w:cs="Arial"/>
          <w:sz w:val="20"/>
          <w:szCs w:val="22"/>
        </w:rPr>
        <w:t>00216208</w:t>
      </w:r>
    </w:p>
    <w:p w14:paraId="69A05996" w14:textId="6032899A" w:rsidR="00352C4E" w:rsidRPr="00F62AEA" w:rsidRDefault="00352C4E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sz w:val="20"/>
          <w:szCs w:val="20"/>
          <w:lang w:eastAsia="cs-CZ"/>
        </w:rPr>
        <w:t>DIČ:</w:t>
      </w:r>
      <w:r w:rsidR="00A00BED" w:rsidRPr="00F62AE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74CFA" w:rsidRPr="00F62AEA">
        <w:rPr>
          <w:rFonts w:ascii="Arial" w:hAnsi="Arial" w:cs="Arial"/>
          <w:sz w:val="20"/>
          <w:szCs w:val="20"/>
          <w:lang w:eastAsia="cs-CZ"/>
        </w:rPr>
        <w:t>CZ</w:t>
      </w:r>
      <w:r w:rsidR="00A00BED" w:rsidRPr="00F62AEA">
        <w:rPr>
          <w:rFonts w:ascii="Arial" w:hAnsi="Arial" w:cs="Arial"/>
          <w:sz w:val="20"/>
          <w:szCs w:val="20"/>
          <w:lang w:eastAsia="cs-CZ"/>
        </w:rPr>
        <w:t>00216208</w:t>
      </w:r>
    </w:p>
    <w:p w14:paraId="4799D158" w14:textId="2B77537B" w:rsidR="00074CFA" w:rsidRPr="00F62AEA" w:rsidRDefault="002E3385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b</w:t>
      </w:r>
      <w:r w:rsidR="00352C4E" w:rsidRPr="00F62AEA">
        <w:rPr>
          <w:rFonts w:ascii="Arial" w:hAnsi="Arial" w:cs="Arial"/>
          <w:sz w:val="20"/>
          <w:szCs w:val="20"/>
          <w:lang w:eastAsia="cs-CZ"/>
        </w:rPr>
        <w:t xml:space="preserve">ankovní spojení: </w:t>
      </w:r>
      <w:r w:rsidR="00074CFA" w:rsidRPr="00F62AEA">
        <w:rPr>
          <w:rFonts w:ascii="Arial" w:hAnsi="Arial" w:cs="Arial"/>
          <w:sz w:val="20"/>
          <w:szCs w:val="20"/>
          <w:lang w:eastAsia="cs-CZ"/>
        </w:rPr>
        <w:t xml:space="preserve">6633191/0100, Komerční banka, a.s., </w:t>
      </w:r>
      <w:r w:rsidR="00A00BED" w:rsidRPr="00F62AEA">
        <w:rPr>
          <w:rFonts w:ascii="Arial" w:hAnsi="Arial" w:cs="Arial"/>
          <w:sz w:val="20"/>
          <w:szCs w:val="20"/>
          <w:lang w:eastAsia="cs-CZ"/>
        </w:rPr>
        <w:t>Poděbrady</w:t>
      </w:r>
    </w:p>
    <w:p w14:paraId="36B63E9D" w14:textId="77777777" w:rsidR="00352C4E" w:rsidRPr="002E3385" w:rsidRDefault="00352C4E" w:rsidP="00F43E89">
      <w:pPr>
        <w:spacing w:before="240" w:after="120" w:line="120" w:lineRule="atLeast"/>
        <w:rPr>
          <w:rFonts w:ascii="Arial" w:hAnsi="Arial" w:cs="Arial"/>
          <w:b/>
          <w:bCs/>
          <w:sz w:val="20"/>
          <w:szCs w:val="20"/>
          <w:lang w:eastAsia="cs-CZ"/>
        </w:rPr>
      </w:pPr>
      <w:r w:rsidRPr="002E3385">
        <w:rPr>
          <w:rFonts w:ascii="Arial" w:hAnsi="Arial" w:cs="Arial"/>
          <w:b/>
          <w:bCs/>
          <w:sz w:val="20"/>
          <w:szCs w:val="20"/>
          <w:lang w:eastAsia="cs-CZ"/>
        </w:rPr>
        <w:t>1.2 Zhotovitel</w:t>
      </w:r>
    </w:p>
    <w:p w14:paraId="088CDF03" w14:textId="1CCE41AD" w:rsidR="00352C4E" w:rsidRPr="002E3385" w:rsidRDefault="002E3385" w:rsidP="008D4949">
      <w:pPr>
        <w:spacing w:after="120" w:line="120" w:lineRule="atLeast"/>
        <w:rPr>
          <w:rFonts w:ascii="Arial" w:hAnsi="Arial" w:cs="Arial"/>
          <w:b/>
          <w:bCs/>
          <w:sz w:val="20"/>
          <w:szCs w:val="20"/>
          <w:lang w:eastAsia="cs-CZ"/>
        </w:rPr>
      </w:pPr>
      <w:r w:rsidRPr="002E3385">
        <w:rPr>
          <w:rFonts w:ascii="Arial" w:hAnsi="Arial" w:cs="Arial"/>
          <w:b/>
          <w:bCs/>
          <w:sz w:val="20"/>
          <w:szCs w:val="20"/>
          <w:lang w:eastAsia="cs-CZ"/>
        </w:rPr>
        <w:t>Digitronic CZ s.r.o.</w:t>
      </w:r>
    </w:p>
    <w:p w14:paraId="1F541EA1" w14:textId="2AD4014A" w:rsidR="00352C4E" w:rsidRPr="002E3385" w:rsidRDefault="00074CFA" w:rsidP="002E3385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2E3385">
        <w:rPr>
          <w:rFonts w:ascii="Arial" w:hAnsi="Arial" w:cs="Arial"/>
          <w:sz w:val="20"/>
          <w:szCs w:val="20"/>
          <w:lang w:eastAsia="cs-CZ"/>
        </w:rPr>
        <w:t>s</w:t>
      </w:r>
      <w:r w:rsidR="00352C4E" w:rsidRPr="002E3385">
        <w:rPr>
          <w:rFonts w:ascii="Arial" w:hAnsi="Arial" w:cs="Arial"/>
          <w:sz w:val="20"/>
          <w:szCs w:val="20"/>
          <w:lang w:eastAsia="cs-CZ"/>
        </w:rPr>
        <w:t>e sídlem </w:t>
      </w:r>
      <w:r w:rsidR="002E3385" w:rsidRPr="002E3385">
        <w:rPr>
          <w:rFonts w:ascii="Arial" w:hAnsi="Arial" w:cs="Arial"/>
          <w:sz w:val="20"/>
          <w:szCs w:val="20"/>
          <w:lang w:eastAsia="cs-CZ"/>
        </w:rPr>
        <w:t>Za Pasáží 1429</w:t>
      </w:r>
      <w:r w:rsidR="002E3385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2E3385" w:rsidRPr="002E3385">
        <w:rPr>
          <w:rFonts w:ascii="Arial" w:hAnsi="Arial" w:cs="Arial"/>
          <w:sz w:val="20"/>
          <w:szCs w:val="20"/>
          <w:lang w:eastAsia="cs-CZ"/>
        </w:rPr>
        <w:t>530 02 Pardubice</w:t>
      </w:r>
    </w:p>
    <w:p w14:paraId="7927C43A" w14:textId="55F12C48" w:rsidR="00352C4E" w:rsidRPr="002E3385" w:rsidRDefault="00352C4E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2E3385">
        <w:rPr>
          <w:rFonts w:ascii="Arial" w:hAnsi="Arial" w:cs="Arial"/>
          <w:sz w:val="20"/>
          <w:szCs w:val="20"/>
          <w:lang w:eastAsia="cs-CZ"/>
        </w:rPr>
        <w:t>IČ</w:t>
      </w:r>
      <w:r w:rsidR="00BB28A2" w:rsidRPr="002E3385">
        <w:rPr>
          <w:rFonts w:ascii="Arial" w:hAnsi="Arial" w:cs="Arial"/>
          <w:sz w:val="20"/>
          <w:szCs w:val="20"/>
          <w:lang w:eastAsia="cs-CZ"/>
        </w:rPr>
        <w:t>O</w:t>
      </w:r>
      <w:r w:rsidRPr="002E3385">
        <w:rPr>
          <w:rFonts w:ascii="Arial" w:hAnsi="Arial" w:cs="Arial"/>
          <w:sz w:val="20"/>
          <w:szCs w:val="20"/>
          <w:lang w:eastAsia="cs-CZ"/>
        </w:rPr>
        <w:t>: </w:t>
      </w:r>
      <w:r w:rsidR="002E3385" w:rsidRPr="002E3385">
        <w:rPr>
          <w:rFonts w:ascii="Arial" w:hAnsi="Arial" w:cs="Arial"/>
          <w:sz w:val="20"/>
          <w:szCs w:val="20"/>
          <w:lang w:eastAsia="cs-CZ"/>
        </w:rPr>
        <w:t>48168017</w:t>
      </w:r>
    </w:p>
    <w:p w14:paraId="059FD8B0" w14:textId="6B36A8C1" w:rsidR="00352C4E" w:rsidRPr="002E3385" w:rsidRDefault="00352C4E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2E3385">
        <w:rPr>
          <w:rFonts w:ascii="Arial" w:hAnsi="Arial" w:cs="Arial"/>
          <w:sz w:val="20"/>
          <w:szCs w:val="20"/>
          <w:lang w:eastAsia="cs-CZ"/>
        </w:rPr>
        <w:t>DIČ: </w:t>
      </w:r>
      <w:r w:rsidR="002E3385">
        <w:rPr>
          <w:rFonts w:ascii="Arial" w:hAnsi="Arial" w:cs="Arial"/>
          <w:bCs/>
          <w:sz w:val="20"/>
          <w:szCs w:val="20"/>
          <w:lang w:eastAsia="cs-CZ"/>
        </w:rPr>
        <w:t>CZ</w:t>
      </w:r>
      <w:r w:rsidR="002E3385" w:rsidRPr="002E3385">
        <w:rPr>
          <w:rFonts w:ascii="Arial" w:hAnsi="Arial" w:cs="Arial"/>
          <w:sz w:val="20"/>
          <w:szCs w:val="20"/>
          <w:lang w:eastAsia="cs-CZ"/>
        </w:rPr>
        <w:t>48168017</w:t>
      </w:r>
    </w:p>
    <w:p w14:paraId="604895E7" w14:textId="567946D5" w:rsidR="00BB28A2" w:rsidRPr="002E3385" w:rsidRDefault="00074CFA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2E3385">
        <w:rPr>
          <w:rFonts w:ascii="Arial" w:hAnsi="Arial" w:cs="Arial"/>
          <w:sz w:val="20"/>
          <w:szCs w:val="20"/>
          <w:lang w:eastAsia="cs-CZ"/>
        </w:rPr>
        <w:t>z</w:t>
      </w:r>
      <w:r w:rsidR="00BB28A2" w:rsidRPr="002E3385">
        <w:rPr>
          <w:rFonts w:ascii="Arial" w:hAnsi="Arial" w:cs="Arial"/>
          <w:sz w:val="20"/>
          <w:szCs w:val="20"/>
          <w:lang w:eastAsia="cs-CZ"/>
        </w:rPr>
        <w:t>astoupen</w:t>
      </w:r>
      <w:r w:rsidRPr="002E3385">
        <w:rPr>
          <w:rFonts w:ascii="Arial" w:hAnsi="Arial" w:cs="Arial"/>
          <w:sz w:val="20"/>
          <w:szCs w:val="20"/>
          <w:lang w:eastAsia="cs-CZ"/>
        </w:rPr>
        <w:t xml:space="preserve">ý </w:t>
      </w:r>
      <w:r w:rsidR="002E3385" w:rsidRPr="002E3385">
        <w:rPr>
          <w:rFonts w:ascii="Arial" w:hAnsi="Arial" w:cs="Arial"/>
          <w:sz w:val="20"/>
          <w:szCs w:val="20"/>
          <w:lang w:eastAsia="cs-CZ"/>
        </w:rPr>
        <w:t>Tomášem Hejčlem, jednatelem</w:t>
      </w:r>
    </w:p>
    <w:p w14:paraId="5BABA113" w14:textId="3870CF6C" w:rsidR="00352C4E" w:rsidRPr="002E3385" w:rsidRDefault="002E3385" w:rsidP="008D4949">
      <w:pPr>
        <w:spacing w:after="120" w:line="120" w:lineRule="atLeas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b</w:t>
      </w:r>
      <w:r w:rsidR="00352C4E" w:rsidRPr="002E3385">
        <w:rPr>
          <w:rFonts w:ascii="Arial" w:hAnsi="Arial" w:cs="Arial"/>
          <w:sz w:val="20"/>
          <w:szCs w:val="20"/>
          <w:lang w:eastAsia="cs-CZ"/>
        </w:rPr>
        <w:t>ankovní spojení: </w:t>
      </w:r>
      <w:r w:rsidRPr="002E3385">
        <w:rPr>
          <w:rFonts w:ascii="Arial" w:hAnsi="Arial" w:cs="Arial"/>
          <w:sz w:val="20"/>
          <w:szCs w:val="20"/>
          <w:lang w:eastAsia="cs-CZ"/>
        </w:rPr>
        <w:t>111679298/0300, ČSOB a.s.</w:t>
      </w:r>
    </w:p>
    <w:p w14:paraId="624F2DCB" w14:textId="5ABD35DE" w:rsidR="00352C4E" w:rsidRPr="002E3385" w:rsidRDefault="002E3385" w:rsidP="00F43E89">
      <w:pPr>
        <w:spacing w:after="240" w:line="120" w:lineRule="atLeas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</w:t>
      </w:r>
      <w:r w:rsidR="00352C4E" w:rsidRPr="002E3385">
        <w:rPr>
          <w:rFonts w:ascii="Arial" w:hAnsi="Arial" w:cs="Arial"/>
          <w:sz w:val="20"/>
          <w:szCs w:val="20"/>
          <w:lang w:eastAsia="cs-CZ"/>
        </w:rPr>
        <w:t>apsána v obchodním</w:t>
      </w:r>
      <w:r w:rsidR="00EF3343" w:rsidRPr="002E3385">
        <w:rPr>
          <w:rFonts w:ascii="Arial" w:hAnsi="Arial" w:cs="Arial"/>
          <w:sz w:val="20"/>
          <w:szCs w:val="20"/>
          <w:lang w:eastAsia="cs-CZ"/>
        </w:rPr>
        <w:t xml:space="preserve"> rejstříku vedeném </w:t>
      </w:r>
      <w:r w:rsidR="00DD141C" w:rsidRPr="00DD141C">
        <w:rPr>
          <w:rFonts w:ascii="Arial" w:hAnsi="Arial" w:cs="Arial"/>
          <w:sz w:val="20"/>
          <w:szCs w:val="20"/>
          <w:lang w:eastAsia="cs-CZ"/>
        </w:rPr>
        <w:t>Krajským soudem v Hradci Králové, oddíl C, vložka 4096</w:t>
      </w:r>
    </w:p>
    <w:p w14:paraId="0ADF750B" w14:textId="77777777" w:rsidR="00146D27" w:rsidRPr="00F62AEA" w:rsidRDefault="00146D27" w:rsidP="00F43E89">
      <w:pPr>
        <w:spacing w:before="120" w:after="120" w:line="120" w:lineRule="atLeast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sz w:val="20"/>
          <w:szCs w:val="20"/>
          <w:lang w:eastAsia="cs-CZ"/>
        </w:rPr>
        <w:t>(dále společně též jako „</w:t>
      </w:r>
      <w:r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smluvní strany</w:t>
      </w:r>
      <w:r w:rsidRPr="00F62AEA">
        <w:rPr>
          <w:rFonts w:ascii="Arial" w:hAnsi="Arial" w:cs="Arial"/>
          <w:sz w:val="20"/>
          <w:szCs w:val="20"/>
          <w:lang w:eastAsia="cs-CZ"/>
        </w:rPr>
        <w:t>“)</w:t>
      </w:r>
    </w:p>
    <w:p w14:paraId="74240E6D" w14:textId="77777777" w:rsidR="00D00D81" w:rsidRDefault="00146D27" w:rsidP="003D1F20">
      <w:pPr>
        <w:spacing w:before="24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sz w:val="20"/>
          <w:szCs w:val="20"/>
          <w:lang w:eastAsia="cs-CZ"/>
        </w:rPr>
        <w:t>u</w:t>
      </w:r>
      <w:r w:rsidR="00352C4E" w:rsidRPr="00F62AEA">
        <w:rPr>
          <w:rFonts w:ascii="Arial" w:hAnsi="Arial" w:cs="Arial"/>
          <w:b/>
          <w:sz w:val="20"/>
          <w:szCs w:val="20"/>
          <w:lang w:eastAsia="cs-CZ"/>
        </w:rPr>
        <w:t xml:space="preserve">zavírají </w:t>
      </w:r>
      <w:r w:rsidR="007C4CA7">
        <w:rPr>
          <w:rFonts w:ascii="Arial" w:hAnsi="Arial" w:cs="Arial"/>
          <w:b/>
          <w:sz w:val="20"/>
          <w:szCs w:val="20"/>
          <w:lang w:eastAsia="cs-CZ"/>
        </w:rPr>
        <w:t>na základě výsledku</w:t>
      </w:r>
      <w:r w:rsidR="001E2A6D">
        <w:rPr>
          <w:rFonts w:ascii="Arial" w:hAnsi="Arial" w:cs="Arial"/>
          <w:b/>
          <w:sz w:val="20"/>
          <w:szCs w:val="20"/>
          <w:lang w:eastAsia="cs-CZ"/>
        </w:rPr>
        <w:t xml:space="preserve"> výběrového řízení k plnění </w:t>
      </w:r>
    </w:p>
    <w:p w14:paraId="06068228" w14:textId="64F11250" w:rsidR="00D00D81" w:rsidRDefault="001E2A6D" w:rsidP="00937451">
      <w:pPr>
        <w:spacing w:after="120" w:line="120" w:lineRule="atLeast"/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veřejné zakázky</w:t>
      </w:r>
      <w:r w:rsidR="00852F86">
        <w:rPr>
          <w:rFonts w:ascii="Arial" w:hAnsi="Arial" w:cs="Arial"/>
          <w:b/>
          <w:sz w:val="20"/>
          <w:szCs w:val="20"/>
          <w:lang w:eastAsia="cs-CZ"/>
        </w:rPr>
        <w:t xml:space="preserve"> malého rozsahu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s</w:t>
      </w:r>
      <w:r w:rsidR="009E24B5">
        <w:rPr>
          <w:rFonts w:ascii="Arial" w:hAnsi="Arial" w:cs="Arial"/>
          <w:b/>
          <w:sz w:val="20"/>
          <w:szCs w:val="20"/>
          <w:lang w:eastAsia="cs-CZ"/>
        </w:rPr>
        <w:t> </w:t>
      </w:r>
      <w:r>
        <w:rPr>
          <w:rFonts w:ascii="Arial" w:hAnsi="Arial" w:cs="Arial"/>
          <w:b/>
          <w:sz w:val="20"/>
          <w:szCs w:val="20"/>
          <w:lang w:eastAsia="cs-CZ"/>
        </w:rPr>
        <w:t>názvem</w:t>
      </w:r>
      <w:r w:rsidR="009E24B5">
        <w:rPr>
          <w:rFonts w:ascii="Arial" w:hAnsi="Arial" w:cs="Arial"/>
          <w:b/>
          <w:sz w:val="20"/>
          <w:szCs w:val="20"/>
          <w:lang w:eastAsia="cs-CZ"/>
        </w:rPr>
        <w:t xml:space="preserve"> „</w:t>
      </w:r>
      <w:bookmarkStart w:id="0" w:name="_Hlk181177835"/>
      <w:r w:rsidR="009E24B5">
        <w:rPr>
          <w:rFonts w:ascii="Arial" w:hAnsi="Arial" w:cs="Arial"/>
          <w:b/>
          <w:sz w:val="20"/>
          <w:szCs w:val="20"/>
          <w:lang w:eastAsia="cs-CZ"/>
        </w:rPr>
        <w:t xml:space="preserve">ÚJOP </w:t>
      </w:r>
      <w:r w:rsidR="00265296">
        <w:rPr>
          <w:rFonts w:ascii="Arial" w:hAnsi="Arial" w:cs="Arial"/>
          <w:b/>
          <w:sz w:val="20"/>
          <w:szCs w:val="20"/>
          <w:lang w:eastAsia="cs-CZ"/>
        </w:rPr>
        <w:t>–</w:t>
      </w:r>
      <w:r w:rsidR="009E24B5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4D7A96">
        <w:rPr>
          <w:rFonts w:ascii="Arial" w:hAnsi="Arial" w:cs="Arial"/>
          <w:b/>
          <w:sz w:val="20"/>
          <w:szCs w:val="20"/>
          <w:lang w:eastAsia="cs-CZ"/>
        </w:rPr>
        <w:t>P</w:t>
      </w:r>
      <w:r w:rsidR="00265296">
        <w:rPr>
          <w:rFonts w:ascii="Arial" w:hAnsi="Arial" w:cs="Arial"/>
          <w:b/>
          <w:sz w:val="20"/>
          <w:szCs w:val="20"/>
          <w:lang w:eastAsia="cs-CZ"/>
        </w:rPr>
        <w:t>rojektová dokumentace k</w:t>
      </w:r>
      <w:r w:rsidR="00E160A4">
        <w:rPr>
          <w:rFonts w:ascii="Arial" w:hAnsi="Arial" w:cs="Arial"/>
          <w:b/>
          <w:sz w:val="20"/>
          <w:szCs w:val="20"/>
          <w:lang w:eastAsia="cs-CZ"/>
        </w:rPr>
        <w:t> </w:t>
      </w:r>
      <w:r w:rsidR="00265296">
        <w:rPr>
          <w:rFonts w:ascii="Arial" w:hAnsi="Arial" w:cs="Arial"/>
          <w:b/>
          <w:sz w:val="20"/>
          <w:szCs w:val="20"/>
          <w:lang w:eastAsia="cs-CZ"/>
        </w:rPr>
        <w:t>rekonstrukci</w:t>
      </w:r>
      <w:r w:rsidR="00E160A4">
        <w:rPr>
          <w:rFonts w:ascii="Arial" w:hAnsi="Arial" w:cs="Arial"/>
          <w:b/>
          <w:sz w:val="20"/>
          <w:szCs w:val="20"/>
          <w:lang w:eastAsia="cs-CZ"/>
        </w:rPr>
        <w:t xml:space="preserve"> rozvodů tepla </w:t>
      </w:r>
      <w:r w:rsidR="00B137FC">
        <w:rPr>
          <w:rFonts w:ascii="Arial" w:hAnsi="Arial" w:cs="Arial"/>
          <w:b/>
          <w:sz w:val="20"/>
          <w:szCs w:val="20"/>
          <w:lang w:eastAsia="cs-CZ"/>
        </w:rPr>
        <w:t>v koleji Poděbrady</w:t>
      </w:r>
      <w:bookmarkEnd w:id="0"/>
      <w:r w:rsidR="00B137FC">
        <w:rPr>
          <w:rFonts w:ascii="Arial" w:hAnsi="Arial" w:cs="Arial"/>
          <w:b/>
          <w:sz w:val="20"/>
          <w:szCs w:val="20"/>
          <w:lang w:eastAsia="cs-CZ"/>
        </w:rPr>
        <w:t xml:space="preserve">“ </w:t>
      </w:r>
      <w:r w:rsidR="006A3124">
        <w:rPr>
          <w:rFonts w:ascii="Arial" w:hAnsi="Arial" w:cs="Arial"/>
          <w:b/>
          <w:sz w:val="20"/>
          <w:szCs w:val="20"/>
          <w:lang w:eastAsia="cs-CZ"/>
        </w:rPr>
        <w:t>(dále též jako „</w:t>
      </w:r>
      <w:r w:rsidR="006A3124" w:rsidRPr="00937451">
        <w:rPr>
          <w:rFonts w:ascii="Arial" w:hAnsi="Arial" w:cs="Arial"/>
          <w:b/>
          <w:i/>
          <w:iCs/>
          <w:sz w:val="20"/>
          <w:szCs w:val="20"/>
          <w:lang w:eastAsia="cs-CZ"/>
        </w:rPr>
        <w:t>veřejná zakázka</w:t>
      </w:r>
      <w:r w:rsidR="006A3124">
        <w:rPr>
          <w:rFonts w:ascii="Arial" w:hAnsi="Arial" w:cs="Arial"/>
          <w:b/>
          <w:sz w:val="20"/>
          <w:szCs w:val="20"/>
          <w:lang w:eastAsia="cs-CZ"/>
        </w:rPr>
        <w:t xml:space="preserve">“) </w:t>
      </w:r>
    </w:p>
    <w:p w14:paraId="5E7BE456" w14:textId="3885F4A0" w:rsidR="00352C4E" w:rsidRPr="00F62AEA" w:rsidRDefault="00352C4E" w:rsidP="00937451">
      <w:pPr>
        <w:spacing w:after="120" w:line="120" w:lineRule="atLeast"/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sz w:val="20"/>
          <w:szCs w:val="20"/>
          <w:lang w:eastAsia="cs-CZ"/>
        </w:rPr>
        <w:t>níže uvedeného dne smlouvu o dílo (dále jen „</w:t>
      </w:r>
      <w:r w:rsidRPr="003835C8">
        <w:rPr>
          <w:rFonts w:ascii="Arial" w:hAnsi="Arial" w:cs="Arial"/>
          <w:b/>
          <w:i/>
          <w:iCs/>
          <w:sz w:val="20"/>
          <w:szCs w:val="20"/>
          <w:lang w:eastAsia="cs-CZ"/>
        </w:rPr>
        <w:t>smlouva</w:t>
      </w:r>
      <w:r w:rsidRPr="00F62AEA">
        <w:rPr>
          <w:rFonts w:ascii="Arial" w:hAnsi="Arial" w:cs="Arial"/>
          <w:b/>
          <w:sz w:val="20"/>
          <w:szCs w:val="20"/>
          <w:lang w:eastAsia="cs-CZ"/>
        </w:rPr>
        <w:t>“</w:t>
      </w:r>
      <w:r w:rsidR="00D7594B" w:rsidRPr="00F62AEA">
        <w:rPr>
          <w:rFonts w:ascii="Arial" w:hAnsi="Arial" w:cs="Arial"/>
          <w:b/>
          <w:sz w:val="20"/>
          <w:szCs w:val="20"/>
          <w:lang w:eastAsia="cs-CZ"/>
        </w:rPr>
        <w:t>)</w:t>
      </w:r>
    </w:p>
    <w:p w14:paraId="079329FF" w14:textId="733EEFCB" w:rsidR="00352C4E" w:rsidRPr="00F62AEA" w:rsidRDefault="00BF0AD3" w:rsidP="003D1F20">
      <w:pPr>
        <w:spacing w:before="36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č</w:t>
      </w:r>
      <w:r w:rsidR="00352C4E" w:rsidRPr="00F62AEA">
        <w:rPr>
          <w:rFonts w:ascii="Arial" w:hAnsi="Arial" w:cs="Arial"/>
          <w:b/>
          <w:bCs/>
          <w:sz w:val="20"/>
          <w:szCs w:val="20"/>
          <w:lang w:eastAsia="cs-CZ"/>
        </w:rPr>
        <w:t>l. II</w:t>
      </w:r>
    </w:p>
    <w:p w14:paraId="33BEC42D" w14:textId="77777777" w:rsidR="00352C4E" w:rsidRPr="00F62AEA" w:rsidRDefault="00352C4E" w:rsidP="008D4949">
      <w:pPr>
        <w:spacing w:after="12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00F62AEA">
        <w:rPr>
          <w:rFonts w:ascii="Arial" w:hAnsi="Arial" w:cs="Arial"/>
          <w:b/>
          <w:bCs/>
          <w:sz w:val="20"/>
          <w:szCs w:val="20"/>
          <w:lang w:eastAsia="cs-CZ"/>
        </w:rPr>
        <w:t>PŘEDMĚT SMLOUVY</w:t>
      </w:r>
    </w:p>
    <w:p w14:paraId="3878B017" w14:textId="78234B30" w:rsidR="007B2BD4" w:rsidRPr="00AB514E" w:rsidRDefault="00352C4E" w:rsidP="006476A2">
      <w:pPr>
        <w:pStyle w:val="Odstavecseseznamem"/>
        <w:numPr>
          <w:ilvl w:val="0"/>
          <w:numId w:val="1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 xml:space="preserve">Předmětem této smlouvy je </w:t>
      </w:r>
      <w:r w:rsidR="007B2BD4" w:rsidRPr="00AB514E">
        <w:rPr>
          <w:rFonts w:ascii="Arial" w:hAnsi="Arial" w:cs="Arial"/>
          <w:sz w:val="20"/>
          <w:szCs w:val="20"/>
          <w:lang w:eastAsia="cs-CZ"/>
        </w:rPr>
        <w:t>závazek Zhotovitele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 xml:space="preserve"> na svůj náklad a nebezpečí a za podmínek sjednaných dále v této smlouvě</w:t>
      </w:r>
      <w:r w:rsidR="007B2BD4" w:rsidRPr="00AB514E">
        <w:rPr>
          <w:rFonts w:ascii="Arial" w:hAnsi="Arial" w:cs="Arial"/>
          <w:sz w:val="20"/>
          <w:szCs w:val="20"/>
          <w:lang w:eastAsia="cs-CZ"/>
        </w:rPr>
        <w:t xml:space="preserve"> vyhotovit 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 xml:space="preserve">a dodat Objednateli </w:t>
      </w:r>
      <w:r w:rsidR="007B2BD4" w:rsidRPr="00AB514E">
        <w:rPr>
          <w:rFonts w:ascii="Arial" w:hAnsi="Arial" w:cs="Arial"/>
          <w:sz w:val="20"/>
          <w:szCs w:val="20"/>
          <w:lang w:eastAsia="cs-CZ"/>
        </w:rPr>
        <w:t>projektovou dokumentaci</w:t>
      </w:r>
      <w:r w:rsidR="007D42C9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35BB8" w:rsidRPr="00AB514E">
        <w:rPr>
          <w:rFonts w:ascii="Arial" w:hAnsi="Arial" w:cs="Arial"/>
          <w:sz w:val="20"/>
          <w:szCs w:val="20"/>
          <w:lang w:eastAsia="cs-CZ"/>
        </w:rPr>
        <w:t>všech potřebných stupňů pro realizaci budoucí veřejné zakázky spočívající v rekonstrukci rozvodů tepla v</w:t>
      </w:r>
      <w:r w:rsidR="00D050EA" w:rsidRPr="00AB514E">
        <w:rPr>
          <w:rFonts w:ascii="Arial" w:hAnsi="Arial" w:cs="Arial"/>
          <w:sz w:val="20"/>
          <w:szCs w:val="20"/>
          <w:lang w:eastAsia="cs-CZ"/>
        </w:rPr>
        <w:t> </w:t>
      </w:r>
      <w:r w:rsidR="00B35BB8" w:rsidRPr="00AB514E">
        <w:rPr>
          <w:rFonts w:ascii="Arial" w:hAnsi="Arial" w:cs="Arial"/>
          <w:sz w:val="20"/>
          <w:szCs w:val="20"/>
          <w:lang w:eastAsia="cs-CZ"/>
        </w:rPr>
        <w:t xml:space="preserve">budovách kolejí </w:t>
      </w:r>
      <w:r w:rsidRPr="00AB514E">
        <w:rPr>
          <w:rFonts w:ascii="Arial" w:hAnsi="Arial" w:cs="Arial"/>
          <w:sz w:val="20"/>
          <w:szCs w:val="20"/>
          <w:lang w:eastAsia="cs-CZ"/>
        </w:rPr>
        <w:t>ÚJOP, Jana Opletala 1065/11</w:t>
      </w:r>
      <w:r w:rsidR="00DD26FA" w:rsidRPr="00AB514E">
        <w:rPr>
          <w:rFonts w:ascii="Arial" w:hAnsi="Arial" w:cs="Arial"/>
          <w:sz w:val="20"/>
          <w:szCs w:val="20"/>
          <w:lang w:eastAsia="cs-CZ"/>
        </w:rPr>
        <w:t xml:space="preserve"> (SO10</w:t>
      </w:r>
      <w:r w:rsidR="002639D8">
        <w:rPr>
          <w:rFonts w:ascii="Arial" w:hAnsi="Arial" w:cs="Arial"/>
          <w:sz w:val="20"/>
          <w:szCs w:val="20"/>
          <w:lang w:eastAsia="cs-CZ"/>
        </w:rPr>
        <w:t>1</w:t>
      </w:r>
      <w:r w:rsidR="00DD26FA" w:rsidRPr="00AB514E">
        <w:rPr>
          <w:rFonts w:ascii="Arial" w:hAnsi="Arial" w:cs="Arial"/>
          <w:sz w:val="20"/>
          <w:szCs w:val="20"/>
          <w:lang w:eastAsia="cs-CZ"/>
        </w:rPr>
        <w:t>)</w:t>
      </w:r>
      <w:r w:rsidR="00CF2B4D" w:rsidRPr="00AB514E">
        <w:rPr>
          <w:rFonts w:ascii="Arial" w:hAnsi="Arial" w:cs="Arial"/>
          <w:sz w:val="20"/>
          <w:szCs w:val="20"/>
          <w:lang w:eastAsia="cs-CZ"/>
        </w:rPr>
        <w:t xml:space="preserve"> a Jana Opletala 77/9</w:t>
      </w:r>
      <w:r w:rsidR="00DD26FA" w:rsidRPr="00AB514E">
        <w:rPr>
          <w:rFonts w:ascii="Arial" w:hAnsi="Arial" w:cs="Arial"/>
          <w:sz w:val="20"/>
          <w:szCs w:val="20"/>
          <w:lang w:eastAsia="cs-CZ"/>
        </w:rPr>
        <w:t xml:space="preserve"> (SO10</w:t>
      </w:r>
      <w:r w:rsidR="002639D8">
        <w:rPr>
          <w:rFonts w:ascii="Arial" w:hAnsi="Arial" w:cs="Arial"/>
          <w:sz w:val="20"/>
          <w:szCs w:val="20"/>
          <w:lang w:eastAsia="cs-CZ"/>
        </w:rPr>
        <w:t>2</w:t>
      </w:r>
      <w:r w:rsidR="00DD26FA" w:rsidRPr="00AB514E">
        <w:rPr>
          <w:rFonts w:ascii="Arial" w:hAnsi="Arial" w:cs="Arial"/>
          <w:sz w:val="20"/>
          <w:szCs w:val="20"/>
          <w:lang w:eastAsia="cs-CZ"/>
        </w:rPr>
        <w:t>)</w:t>
      </w:r>
      <w:r w:rsidR="00CF2B4D" w:rsidRPr="00AB514E">
        <w:rPr>
          <w:rFonts w:ascii="Arial" w:hAnsi="Arial" w:cs="Arial"/>
          <w:sz w:val="20"/>
          <w:szCs w:val="20"/>
          <w:lang w:eastAsia="cs-CZ"/>
        </w:rPr>
        <w:t>,</w:t>
      </w:r>
      <w:r w:rsidR="00D050EA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AB514E">
        <w:rPr>
          <w:rFonts w:ascii="Arial" w:hAnsi="Arial" w:cs="Arial"/>
          <w:sz w:val="20"/>
          <w:szCs w:val="20"/>
          <w:lang w:eastAsia="cs-CZ"/>
        </w:rPr>
        <w:t>Poděbrady“</w:t>
      </w:r>
      <w:r w:rsidR="00DD26FA" w:rsidRPr="00AB514E">
        <w:rPr>
          <w:rFonts w:ascii="Arial" w:hAnsi="Arial" w:cs="Arial"/>
          <w:sz w:val="20"/>
          <w:szCs w:val="20"/>
          <w:lang w:eastAsia="cs-CZ"/>
        </w:rPr>
        <w:t xml:space="preserve"> (dále jen „</w:t>
      </w:r>
      <w:r w:rsidR="00DD26FA"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Záměr</w:t>
      </w:r>
      <w:r w:rsidR="00DD26FA" w:rsidRPr="00AB514E">
        <w:rPr>
          <w:rFonts w:ascii="Arial" w:hAnsi="Arial" w:cs="Arial"/>
          <w:sz w:val="20"/>
          <w:szCs w:val="20"/>
          <w:lang w:eastAsia="cs-CZ"/>
        </w:rPr>
        <w:t>“)</w:t>
      </w:r>
      <w:r w:rsidRPr="00AB514E">
        <w:rPr>
          <w:rFonts w:ascii="Arial" w:hAnsi="Arial" w:cs="Arial"/>
          <w:sz w:val="20"/>
          <w:szCs w:val="20"/>
          <w:lang w:eastAsia="cs-CZ"/>
        </w:rPr>
        <w:t>,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81D6A" w:rsidRPr="00AB514E">
        <w:rPr>
          <w:rFonts w:ascii="Arial" w:hAnsi="Arial" w:cs="Arial"/>
          <w:sz w:val="20"/>
          <w:szCs w:val="20"/>
          <w:lang w:eastAsia="cs-CZ"/>
        </w:rPr>
        <w:t xml:space="preserve">jejíž 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 xml:space="preserve">specifikace je uvedena </w:t>
      </w:r>
      <w:r w:rsidR="00DC572D" w:rsidRPr="00AB514E">
        <w:rPr>
          <w:rFonts w:ascii="Arial" w:hAnsi="Arial" w:cs="Arial"/>
          <w:sz w:val="20"/>
          <w:szCs w:val="20"/>
          <w:lang w:eastAsia="cs-CZ"/>
        </w:rPr>
        <w:t xml:space="preserve">níže </w:t>
      </w:r>
      <w:r w:rsidR="007B2BD4" w:rsidRPr="00AB514E">
        <w:rPr>
          <w:rFonts w:ascii="Arial" w:hAnsi="Arial" w:cs="Arial"/>
          <w:sz w:val="20"/>
          <w:szCs w:val="20"/>
          <w:lang w:eastAsia="cs-CZ"/>
        </w:rPr>
        <w:t>v </w:t>
      </w:r>
      <w:r w:rsidR="006476A2">
        <w:rPr>
          <w:rFonts w:ascii="Arial" w:hAnsi="Arial" w:cs="Arial"/>
          <w:sz w:val="20"/>
          <w:szCs w:val="20"/>
          <w:lang w:eastAsia="cs-CZ"/>
        </w:rPr>
        <w:t>č</w:t>
      </w:r>
      <w:r w:rsidR="007B2BD4" w:rsidRPr="00AB514E">
        <w:rPr>
          <w:rFonts w:ascii="Arial" w:hAnsi="Arial" w:cs="Arial"/>
          <w:sz w:val="20"/>
          <w:szCs w:val="20"/>
          <w:lang w:eastAsia="cs-CZ"/>
        </w:rPr>
        <w:t>l. III této smlouvy</w:t>
      </w:r>
      <w:r w:rsidR="00EC038B">
        <w:rPr>
          <w:rFonts w:ascii="Arial" w:hAnsi="Arial" w:cs="Arial"/>
          <w:sz w:val="20"/>
          <w:szCs w:val="20"/>
          <w:lang w:eastAsia="cs-CZ"/>
        </w:rPr>
        <w:t xml:space="preserve"> a v Příloze č. 2 této smlouvy (</w:t>
      </w:r>
      <w:r w:rsidR="00EC038B" w:rsidRPr="00EC038B">
        <w:rPr>
          <w:rFonts w:ascii="Arial" w:hAnsi="Arial" w:cs="Arial"/>
          <w:sz w:val="20"/>
          <w:szCs w:val="20"/>
          <w:lang w:eastAsia="cs-CZ"/>
        </w:rPr>
        <w:t>Technická specifikace</w:t>
      </w:r>
      <w:r w:rsidR="00EC038B">
        <w:rPr>
          <w:rFonts w:ascii="Arial" w:hAnsi="Arial" w:cs="Arial"/>
          <w:sz w:val="20"/>
          <w:szCs w:val="20"/>
          <w:lang w:eastAsia="cs-CZ"/>
        </w:rPr>
        <w:t>)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402928" w:rsidRPr="00AB514E">
        <w:rPr>
          <w:rFonts w:ascii="Arial" w:hAnsi="Arial" w:cs="Arial"/>
          <w:sz w:val="20"/>
          <w:szCs w:val="20"/>
          <w:lang w:eastAsia="cs-CZ"/>
        </w:rPr>
        <w:t xml:space="preserve">a 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 xml:space="preserve">provést 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 xml:space="preserve">další 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>související činnosti, jak je uvedeno v </w:t>
      </w:r>
      <w:r w:rsidR="006476A2">
        <w:rPr>
          <w:rFonts w:ascii="Arial" w:hAnsi="Arial" w:cs="Arial"/>
          <w:sz w:val="20"/>
          <w:szCs w:val="20"/>
          <w:lang w:eastAsia="cs-CZ"/>
        </w:rPr>
        <w:t>č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>l. III této smlouvy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 xml:space="preserve"> (dále společně jako „</w:t>
      </w:r>
      <w:r w:rsidR="00087683"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Dílo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>“)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>.</w:t>
      </w:r>
    </w:p>
    <w:p w14:paraId="09082F9C" w14:textId="6C531197" w:rsidR="00074CFA" w:rsidRDefault="007B2BD4" w:rsidP="006476A2">
      <w:pPr>
        <w:pStyle w:val="Odstavecseseznamem"/>
        <w:numPr>
          <w:ilvl w:val="0"/>
          <w:numId w:val="1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 xml:space="preserve">Objednatel se zavazuje, že za řádně a včas provedené Dílo zaplatí dojednanou </w:t>
      </w:r>
      <w:r w:rsidR="000A5553" w:rsidRPr="00AB514E">
        <w:rPr>
          <w:rFonts w:ascii="Arial" w:hAnsi="Arial" w:cs="Arial"/>
          <w:sz w:val="20"/>
          <w:szCs w:val="20"/>
          <w:lang w:eastAsia="cs-CZ"/>
        </w:rPr>
        <w:t xml:space="preserve">cenu, kterou nabídl Zhotovitel v rámci veřejné zakázky malého rozsahu </w:t>
      </w:r>
      <w:r w:rsidR="00402928" w:rsidRPr="00AB514E">
        <w:rPr>
          <w:rFonts w:ascii="Arial" w:hAnsi="Arial" w:cs="Arial"/>
          <w:sz w:val="20"/>
          <w:szCs w:val="20"/>
          <w:lang w:eastAsia="cs-CZ"/>
        </w:rPr>
        <w:t>zadávané Objednatelem, jakož i</w:t>
      </w:r>
      <w:r w:rsidR="007A6EF2">
        <w:rPr>
          <w:rFonts w:ascii="Arial" w:hAnsi="Arial" w:cs="Arial"/>
          <w:sz w:val="20"/>
          <w:szCs w:val="20"/>
          <w:lang w:eastAsia="cs-CZ"/>
        </w:rPr>
        <w:t> </w:t>
      </w:r>
      <w:r w:rsidR="00402928" w:rsidRPr="00AB514E">
        <w:rPr>
          <w:rFonts w:ascii="Arial" w:hAnsi="Arial" w:cs="Arial"/>
          <w:sz w:val="20"/>
          <w:szCs w:val="20"/>
          <w:lang w:eastAsia="cs-CZ"/>
        </w:rPr>
        <w:t xml:space="preserve">poskytne Zhotoviteli potřebnou součinnost k provedení 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>D</w:t>
      </w:r>
      <w:r w:rsidR="00402928" w:rsidRPr="00AB514E">
        <w:rPr>
          <w:rFonts w:ascii="Arial" w:hAnsi="Arial" w:cs="Arial"/>
          <w:sz w:val="20"/>
          <w:szCs w:val="20"/>
          <w:lang w:eastAsia="cs-CZ"/>
        </w:rPr>
        <w:t>íla.</w:t>
      </w:r>
    </w:p>
    <w:p w14:paraId="49D6ADB0" w14:textId="05667435" w:rsidR="006A3124" w:rsidRDefault="006A3124" w:rsidP="006476A2">
      <w:pPr>
        <w:pStyle w:val="Odstavecseseznamem"/>
        <w:numPr>
          <w:ilvl w:val="0"/>
          <w:numId w:val="1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6A3124">
        <w:rPr>
          <w:rFonts w:ascii="Arial" w:hAnsi="Arial" w:cs="Arial"/>
          <w:sz w:val="20"/>
          <w:szCs w:val="20"/>
          <w:lang w:eastAsia="cs-CZ"/>
        </w:rPr>
        <w:t xml:space="preserve">Místem plnění této </w:t>
      </w:r>
      <w:r>
        <w:rPr>
          <w:rFonts w:ascii="Arial" w:hAnsi="Arial" w:cs="Arial"/>
          <w:sz w:val="20"/>
          <w:szCs w:val="20"/>
          <w:lang w:eastAsia="cs-CZ"/>
        </w:rPr>
        <w:t>s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mlouvy je primárně sídlo </w:t>
      </w:r>
      <w:r>
        <w:rPr>
          <w:rFonts w:ascii="Arial" w:hAnsi="Arial" w:cs="Arial"/>
          <w:sz w:val="20"/>
          <w:szCs w:val="20"/>
          <w:lang w:eastAsia="cs-CZ"/>
        </w:rPr>
        <w:t>Zhotovitele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. Jakékoliv písemné výstupy z činnosti </w:t>
      </w:r>
      <w:r>
        <w:rPr>
          <w:rFonts w:ascii="Arial" w:hAnsi="Arial" w:cs="Arial"/>
          <w:sz w:val="20"/>
          <w:szCs w:val="20"/>
          <w:lang w:eastAsia="cs-CZ"/>
        </w:rPr>
        <w:t>Zhotovitele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 budou </w:t>
      </w:r>
      <w:r>
        <w:rPr>
          <w:rFonts w:ascii="Arial" w:hAnsi="Arial" w:cs="Arial"/>
          <w:sz w:val="20"/>
          <w:szCs w:val="20"/>
          <w:lang w:eastAsia="cs-CZ"/>
        </w:rPr>
        <w:t>Objednavateli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 předávány v sídle </w:t>
      </w:r>
      <w:r>
        <w:rPr>
          <w:rFonts w:ascii="Arial" w:hAnsi="Arial" w:cs="Arial"/>
          <w:sz w:val="20"/>
          <w:szCs w:val="20"/>
          <w:lang w:eastAsia="cs-CZ"/>
        </w:rPr>
        <w:t>Objednavatele</w:t>
      </w:r>
      <w:r w:rsidRPr="006A3124">
        <w:rPr>
          <w:rFonts w:ascii="Arial" w:hAnsi="Arial" w:cs="Arial"/>
          <w:sz w:val="20"/>
          <w:szCs w:val="20"/>
          <w:lang w:eastAsia="cs-CZ"/>
        </w:rPr>
        <w:t>, nebude-li v konkrétním případě sjednáno něco jiného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14:paraId="7ED8E160" w14:textId="77777777" w:rsidR="006A3124" w:rsidRPr="00937451" w:rsidRDefault="006A3124" w:rsidP="00937451">
      <w:pPr>
        <w:pStyle w:val="Zkladntext20"/>
        <w:numPr>
          <w:ilvl w:val="0"/>
          <w:numId w:val="15"/>
        </w:numPr>
        <w:shd w:val="clear" w:color="auto" w:fill="auto"/>
        <w:spacing w:before="0" w:after="120" w:line="276" w:lineRule="auto"/>
        <w:ind w:left="567" w:hanging="567"/>
        <w:jc w:val="both"/>
        <w:rPr>
          <w:sz w:val="20"/>
          <w:szCs w:val="20"/>
        </w:rPr>
      </w:pPr>
      <w:r w:rsidRPr="00937451">
        <w:rPr>
          <w:sz w:val="20"/>
          <w:szCs w:val="20"/>
        </w:rPr>
        <w:t>Zadavatel a Dodavatel se zavazují komunikovat ohledně předmětu plnění dle této Smlouvy prostřednictvím těchto kontaktů: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051"/>
        <w:gridCol w:w="1995"/>
        <w:gridCol w:w="1823"/>
        <w:gridCol w:w="2766"/>
      </w:tblGrid>
      <w:tr w:rsidR="006A3124" w:rsidRPr="006A3124" w14:paraId="175FF05E" w14:textId="77777777" w:rsidTr="00B850AE">
        <w:tc>
          <w:tcPr>
            <w:tcW w:w="8635" w:type="dxa"/>
            <w:gridSpan w:val="4"/>
            <w:shd w:val="clear" w:color="auto" w:fill="E7E6E6" w:themeFill="background2"/>
          </w:tcPr>
          <w:p w14:paraId="614B0DDE" w14:textId="77777777" w:rsidR="006A3124" w:rsidRPr="00937451" w:rsidRDefault="006A3124" w:rsidP="003D1F20">
            <w:pPr>
              <w:pStyle w:val="Zkladntext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Dodavatel</w:t>
            </w:r>
          </w:p>
        </w:tc>
      </w:tr>
      <w:tr w:rsidR="006A3124" w:rsidRPr="006A3124" w14:paraId="7BEB04AA" w14:textId="77777777" w:rsidTr="00C6467B">
        <w:tc>
          <w:tcPr>
            <w:tcW w:w="2051" w:type="dxa"/>
          </w:tcPr>
          <w:p w14:paraId="5694FD25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995" w:type="dxa"/>
          </w:tcPr>
          <w:p w14:paraId="2CC05AB8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1823" w:type="dxa"/>
          </w:tcPr>
          <w:p w14:paraId="6A651C5C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766" w:type="dxa"/>
          </w:tcPr>
          <w:p w14:paraId="43FDD541" w14:textId="3052C562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B7D3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37451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C6467B" w:rsidRPr="00E97B78" w14:paraId="170F6A85" w14:textId="77777777" w:rsidTr="00C6467B">
        <w:tc>
          <w:tcPr>
            <w:tcW w:w="2051" w:type="dxa"/>
          </w:tcPr>
          <w:p w14:paraId="021ED6BD" w14:textId="548FABE9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1995" w:type="dxa"/>
          </w:tcPr>
          <w:p w14:paraId="7420B034" w14:textId="5B8B32D8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1823" w:type="dxa"/>
          </w:tcPr>
          <w:p w14:paraId="2514A6CB" w14:textId="19858CF3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146D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2766" w:type="dxa"/>
          </w:tcPr>
          <w:p w14:paraId="244F7385" w14:textId="5BDF7A49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146D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</w:tr>
      <w:tr w:rsidR="00C6467B" w:rsidRPr="00E97B78" w14:paraId="4DBF0FCA" w14:textId="77777777" w:rsidTr="00C6467B">
        <w:tc>
          <w:tcPr>
            <w:tcW w:w="2051" w:type="dxa"/>
          </w:tcPr>
          <w:p w14:paraId="45762272" w14:textId="6392C60B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1995" w:type="dxa"/>
          </w:tcPr>
          <w:p w14:paraId="601436BF" w14:textId="7063EF2E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6884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1823" w:type="dxa"/>
          </w:tcPr>
          <w:p w14:paraId="0285143C" w14:textId="3A8A9095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6884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2766" w:type="dxa"/>
          </w:tcPr>
          <w:p w14:paraId="4665E2EA" w14:textId="6258098D" w:rsidR="00C6467B" w:rsidRPr="00E97B78" w:rsidRDefault="00C6467B" w:rsidP="00C6467B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6884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</w:tr>
      <w:tr w:rsidR="006A3124" w:rsidRPr="006A3124" w14:paraId="436D9866" w14:textId="77777777" w:rsidTr="00B850AE">
        <w:tc>
          <w:tcPr>
            <w:tcW w:w="8635" w:type="dxa"/>
            <w:gridSpan w:val="4"/>
            <w:shd w:val="clear" w:color="auto" w:fill="E7E6E6" w:themeFill="background2"/>
          </w:tcPr>
          <w:p w14:paraId="6C9FA443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6A3124" w:rsidRPr="006A3124" w14:paraId="2D9F38BB" w14:textId="77777777" w:rsidTr="00C6467B">
        <w:trPr>
          <w:trHeight w:val="164"/>
        </w:trPr>
        <w:tc>
          <w:tcPr>
            <w:tcW w:w="2051" w:type="dxa"/>
            <w:vAlign w:val="center"/>
          </w:tcPr>
          <w:p w14:paraId="5E7C56D9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995" w:type="dxa"/>
            <w:vAlign w:val="center"/>
          </w:tcPr>
          <w:p w14:paraId="631C9BD8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1823" w:type="dxa"/>
            <w:vAlign w:val="center"/>
          </w:tcPr>
          <w:p w14:paraId="5B93A594" w14:textId="77777777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766" w:type="dxa"/>
            <w:vAlign w:val="center"/>
          </w:tcPr>
          <w:p w14:paraId="4A43FF20" w14:textId="1D92B80D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5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B7D3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37451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C6467B" w:rsidRPr="00FE3C4F" w14:paraId="27088CD2" w14:textId="77777777" w:rsidTr="006B4BB6">
        <w:tc>
          <w:tcPr>
            <w:tcW w:w="2051" w:type="dxa"/>
          </w:tcPr>
          <w:p w14:paraId="50502A0F" w14:textId="7FA9DCDA" w:rsidR="00C6467B" w:rsidRPr="00FE3C4F" w:rsidRDefault="00C6467B" w:rsidP="00C6467B">
            <w:pPr>
              <w:pStyle w:val="Zkladntext"/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4B35E5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1995" w:type="dxa"/>
          </w:tcPr>
          <w:p w14:paraId="2E6A7045" w14:textId="06D9B8AB" w:rsidR="00C6467B" w:rsidRPr="00FE3C4F" w:rsidRDefault="00C6467B" w:rsidP="00C6467B">
            <w:pPr>
              <w:pStyle w:val="Zkladntext"/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4B35E5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1823" w:type="dxa"/>
          </w:tcPr>
          <w:p w14:paraId="4461D358" w14:textId="0F986DD5" w:rsidR="00C6467B" w:rsidRPr="00FE3C4F" w:rsidRDefault="00C6467B" w:rsidP="00C6467B">
            <w:pPr>
              <w:pStyle w:val="Zkladntex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</w:pPr>
            <w:r w:rsidRPr="004B35E5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  <w:tc>
          <w:tcPr>
            <w:tcW w:w="2766" w:type="dxa"/>
          </w:tcPr>
          <w:p w14:paraId="77F5AD5C" w14:textId="35FA6757" w:rsidR="00C6467B" w:rsidRPr="00FE3C4F" w:rsidRDefault="00C6467B" w:rsidP="00C6467B">
            <w:pPr>
              <w:pStyle w:val="Zkladntext"/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4B35E5"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</w:tr>
      <w:tr w:rsidR="006A3124" w:rsidRPr="006A3124" w14:paraId="344CD53A" w14:textId="77777777" w:rsidTr="00C6467B">
        <w:tc>
          <w:tcPr>
            <w:tcW w:w="2051" w:type="dxa"/>
            <w:vAlign w:val="center"/>
          </w:tcPr>
          <w:p w14:paraId="0E0F2B6F" w14:textId="26FF8A02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1995" w:type="dxa"/>
            <w:vAlign w:val="center"/>
          </w:tcPr>
          <w:p w14:paraId="7701FE50" w14:textId="139DC79D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23" w:type="dxa"/>
            <w:vAlign w:val="center"/>
          </w:tcPr>
          <w:p w14:paraId="22863DB9" w14:textId="6CA1BB5D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66" w:type="dxa"/>
            <w:vAlign w:val="center"/>
          </w:tcPr>
          <w:p w14:paraId="12FAA306" w14:textId="349253B3" w:rsidR="006A3124" w:rsidRPr="00937451" w:rsidRDefault="006A3124" w:rsidP="00B850AE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684C043" w14:textId="5B232854" w:rsidR="006A3124" w:rsidRPr="00AB514E" w:rsidRDefault="006A3124" w:rsidP="00937451">
      <w:pPr>
        <w:pStyle w:val="Odstavecseseznamem"/>
        <w:numPr>
          <w:ilvl w:val="0"/>
          <w:numId w:val="15"/>
        </w:numPr>
        <w:spacing w:before="120"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6A3124">
        <w:rPr>
          <w:rFonts w:ascii="Arial" w:hAnsi="Arial" w:cs="Arial"/>
          <w:sz w:val="20"/>
          <w:szCs w:val="20"/>
          <w:lang w:eastAsia="cs-CZ"/>
        </w:rPr>
        <w:t>O všech změnách kontaktních osob a spojení, které jsou uvedeny v</w:t>
      </w:r>
      <w:r>
        <w:rPr>
          <w:rFonts w:ascii="Arial" w:hAnsi="Arial" w:cs="Arial"/>
          <w:sz w:val="20"/>
          <w:szCs w:val="20"/>
          <w:lang w:eastAsia="cs-CZ"/>
        </w:rPr>
        <w:t> předchozím odstavci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, se budou </w:t>
      </w:r>
      <w:r>
        <w:rPr>
          <w:rFonts w:ascii="Arial" w:hAnsi="Arial" w:cs="Arial"/>
          <w:sz w:val="20"/>
          <w:szCs w:val="20"/>
          <w:lang w:eastAsia="cs-CZ"/>
        </w:rPr>
        <w:t>s</w:t>
      </w:r>
      <w:r w:rsidRPr="006A3124">
        <w:rPr>
          <w:rFonts w:ascii="Arial" w:hAnsi="Arial" w:cs="Arial"/>
          <w:sz w:val="20"/>
          <w:szCs w:val="20"/>
          <w:lang w:eastAsia="cs-CZ"/>
        </w:rPr>
        <w:t>mluvní strany neprodleně písemně, e-mailem informovat. Tyto změny nejsou důvodem k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sepsání dodatku k této </w:t>
      </w:r>
      <w:r>
        <w:rPr>
          <w:rFonts w:ascii="Arial" w:hAnsi="Arial" w:cs="Arial"/>
          <w:sz w:val="20"/>
          <w:szCs w:val="20"/>
          <w:lang w:eastAsia="cs-CZ"/>
        </w:rPr>
        <w:t>s</w:t>
      </w:r>
      <w:r w:rsidRPr="006A3124">
        <w:rPr>
          <w:rFonts w:ascii="Arial" w:hAnsi="Arial" w:cs="Arial"/>
          <w:sz w:val="20"/>
          <w:szCs w:val="20"/>
          <w:lang w:eastAsia="cs-CZ"/>
        </w:rPr>
        <w:t xml:space="preserve">mlouvě. Změny se stanou účinnými uplynutím 5 pracovních dnů od doručení oznámení o změně druhé </w:t>
      </w:r>
      <w:r>
        <w:rPr>
          <w:rFonts w:ascii="Arial" w:hAnsi="Arial" w:cs="Arial"/>
          <w:sz w:val="20"/>
          <w:szCs w:val="20"/>
          <w:lang w:eastAsia="cs-CZ"/>
        </w:rPr>
        <w:t>s</w:t>
      </w:r>
      <w:r w:rsidRPr="006A3124">
        <w:rPr>
          <w:rFonts w:ascii="Arial" w:hAnsi="Arial" w:cs="Arial"/>
          <w:sz w:val="20"/>
          <w:szCs w:val="20"/>
          <w:lang w:eastAsia="cs-CZ"/>
        </w:rPr>
        <w:t>mluvní straně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14:paraId="1A173191" w14:textId="047A910C" w:rsidR="00146D27" w:rsidRPr="00521053" w:rsidRDefault="00AB514E" w:rsidP="00AB514E">
      <w:pPr>
        <w:spacing w:before="24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</w:t>
      </w:r>
      <w:r w:rsidR="005B5151" w:rsidRPr="00521053">
        <w:rPr>
          <w:rFonts w:ascii="Arial" w:hAnsi="Arial" w:cs="Arial"/>
          <w:b/>
          <w:sz w:val="20"/>
          <w:szCs w:val="20"/>
          <w:lang w:eastAsia="cs-CZ"/>
        </w:rPr>
        <w:t>l. III</w:t>
      </w:r>
    </w:p>
    <w:p w14:paraId="015F2402" w14:textId="4C4D5C9C" w:rsidR="00624EF4" w:rsidRDefault="000A5553" w:rsidP="00AB514E">
      <w:pPr>
        <w:spacing w:after="12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b/>
          <w:sz w:val="20"/>
          <w:szCs w:val="20"/>
          <w:lang w:eastAsia="cs-CZ"/>
        </w:rPr>
        <w:t>DÍLO</w:t>
      </w:r>
    </w:p>
    <w:p w14:paraId="3D7ED683" w14:textId="14C2D204" w:rsidR="000A5553" w:rsidRPr="00AB514E" w:rsidRDefault="000A5553" w:rsidP="00AB514E">
      <w:pPr>
        <w:pStyle w:val="Odstavecseseznamem"/>
        <w:numPr>
          <w:ilvl w:val="0"/>
          <w:numId w:val="16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>Součástí Díla je:</w:t>
      </w:r>
    </w:p>
    <w:p w14:paraId="1C9ABE6F" w14:textId="13BD9ACE" w:rsidR="001A0DED" w:rsidRDefault="00A15532" w:rsidP="00B363FB">
      <w:pPr>
        <w:pStyle w:val="Odstavecseseznamem"/>
        <w:numPr>
          <w:ilvl w:val="0"/>
          <w:numId w:val="12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Fáze 1 – </w:t>
      </w:r>
      <w:r w:rsidR="001A0DED" w:rsidRPr="00194EC3">
        <w:rPr>
          <w:rFonts w:ascii="Arial" w:hAnsi="Arial" w:cs="Arial"/>
          <w:b/>
          <w:bCs/>
          <w:sz w:val="20"/>
          <w:szCs w:val="20"/>
          <w:lang w:eastAsia="cs-CZ"/>
        </w:rPr>
        <w:t>provedení</w:t>
      </w:r>
      <w:r w:rsidR="001A0DE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A0DED" w:rsidRPr="007377BE">
        <w:rPr>
          <w:rFonts w:ascii="Arial" w:hAnsi="Arial" w:cs="Arial"/>
          <w:b/>
          <w:bCs/>
          <w:sz w:val="20"/>
          <w:szCs w:val="20"/>
          <w:lang w:eastAsia="cs-CZ"/>
        </w:rPr>
        <w:t>přípravných prací</w:t>
      </w:r>
      <w:r w:rsidR="000E7693">
        <w:rPr>
          <w:rFonts w:ascii="Arial" w:hAnsi="Arial" w:cs="Arial"/>
          <w:b/>
          <w:bCs/>
          <w:sz w:val="20"/>
          <w:szCs w:val="20"/>
          <w:lang w:eastAsia="cs-CZ"/>
        </w:rPr>
        <w:t xml:space="preserve"> pro projektovou dokumentace</w:t>
      </w:r>
      <w:r w:rsidR="001A0DED">
        <w:rPr>
          <w:rFonts w:ascii="Arial" w:hAnsi="Arial" w:cs="Arial"/>
          <w:sz w:val="20"/>
          <w:szCs w:val="20"/>
          <w:lang w:eastAsia="cs-CZ"/>
        </w:rPr>
        <w:t>, tj. provedení</w:t>
      </w:r>
      <w:r w:rsidR="00381D6A">
        <w:rPr>
          <w:rFonts w:ascii="Arial" w:hAnsi="Arial" w:cs="Arial"/>
          <w:sz w:val="20"/>
          <w:szCs w:val="20"/>
          <w:lang w:eastAsia="cs-CZ"/>
        </w:rPr>
        <w:t xml:space="preserve"> zejm.</w:t>
      </w:r>
      <w:r w:rsidR="001A0DE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>stavebně</w:t>
      </w:r>
      <w:r w:rsidR="001A0DED">
        <w:rPr>
          <w:rFonts w:ascii="Arial" w:hAnsi="Arial" w:cs="Arial"/>
          <w:sz w:val="20"/>
          <w:szCs w:val="20"/>
          <w:lang w:eastAsia="cs-CZ"/>
        </w:rPr>
        <w:t>-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>technických průzkumů</w:t>
      </w:r>
      <w:r w:rsidR="001A0DED">
        <w:rPr>
          <w:rFonts w:ascii="Arial" w:hAnsi="Arial" w:cs="Arial"/>
          <w:sz w:val="20"/>
          <w:szCs w:val="20"/>
          <w:lang w:eastAsia="cs-CZ"/>
        </w:rPr>
        <w:t xml:space="preserve"> za účelem 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>zjištění polohy napojovacích bodů, vyhodnocení stáv</w:t>
      </w:r>
      <w:r w:rsidR="001A0DED">
        <w:rPr>
          <w:rFonts w:ascii="Arial" w:hAnsi="Arial" w:cs="Arial"/>
          <w:sz w:val="20"/>
          <w:szCs w:val="20"/>
          <w:lang w:eastAsia="cs-CZ"/>
        </w:rPr>
        <w:t xml:space="preserve">ajících 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>technologií a jejich možné</w:t>
      </w:r>
      <w:r w:rsidR="00DD26FA">
        <w:rPr>
          <w:rFonts w:ascii="Arial" w:hAnsi="Arial" w:cs="Arial"/>
          <w:sz w:val="20"/>
          <w:szCs w:val="20"/>
          <w:lang w:eastAsia="cs-CZ"/>
        </w:rPr>
        <w:t>ho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 xml:space="preserve"> využití,</w:t>
      </w:r>
      <w:r w:rsidR="00DD26FA">
        <w:rPr>
          <w:rFonts w:ascii="Arial" w:hAnsi="Arial" w:cs="Arial"/>
          <w:sz w:val="20"/>
          <w:szCs w:val="20"/>
          <w:lang w:eastAsia="cs-CZ"/>
        </w:rPr>
        <w:t xml:space="preserve"> kontroly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D26FA">
        <w:rPr>
          <w:rFonts w:ascii="Arial" w:hAnsi="Arial" w:cs="Arial"/>
          <w:sz w:val="20"/>
          <w:szCs w:val="20"/>
          <w:lang w:eastAsia="cs-CZ"/>
        </w:rPr>
        <w:t xml:space="preserve">skutečných výměr v interiérech, </w:t>
      </w:r>
      <w:r w:rsidR="00DD26FA" w:rsidRPr="001A0DED">
        <w:rPr>
          <w:rFonts w:ascii="Arial" w:hAnsi="Arial" w:cs="Arial"/>
          <w:sz w:val="20"/>
          <w:szCs w:val="20"/>
          <w:lang w:eastAsia="cs-CZ"/>
        </w:rPr>
        <w:t>kontrol</w:t>
      </w:r>
      <w:r w:rsidR="00DD26FA">
        <w:rPr>
          <w:rFonts w:ascii="Arial" w:hAnsi="Arial" w:cs="Arial"/>
          <w:sz w:val="20"/>
          <w:szCs w:val="20"/>
          <w:lang w:eastAsia="cs-CZ"/>
        </w:rPr>
        <w:t>y</w:t>
      </w:r>
      <w:r w:rsidR="00DD26FA" w:rsidRPr="001A0DED">
        <w:rPr>
          <w:rFonts w:ascii="Arial" w:hAnsi="Arial" w:cs="Arial"/>
          <w:sz w:val="20"/>
          <w:szCs w:val="20"/>
          <w:lang w:eastAsia="cs-CZ"/>
        </w:rPr>
        <w:t xml:space="preserve"> a</w:t>
      </w:r>
      <w:r w:rsidR="007A6EF2">
        <w:rPr>
          <w:rFonts w:ascii="Arial" w:hAnsi="Arial" w:cs="Arial"/>
          <w:sz w:val="20"/>
          <w:szCs w:val="20"/>
          <w:lang w:eastAsia="cs-CZ"/>
        </w:rPr>
        <w:t> </w:t>
      </w:r>
      <w:r w:rsidR="00DD26FA" w:rsidRPr="001A0DED">
        <w:rPr>
          <w:rFonts w:ascii="Arial" w:hAnsi="Arial" w:cs="Arial"/>
          <w:sz w:val="20"/>
          <w:szCs w:val="20"/>
          <w:lang w:eastAsia="cs-CZ"/>
        </w:rPr>
        <w:t>zjištění polohy stávajících rozvodů a otopných těles, armatur a další</w:t>
      </w:r>
      <w:r w:rsidR="00E10FB8">
        <w:rPr>
          <w:rFonts w:ascii="Arial" w:hAnsi="Arial" w:cs="Arial"/>
          <w:sz w:val="20"/>
          <w:szCs w:val="20"/>
          <w:lang w:eastAsia="cs-CZ"/>
        </w:rPr>
        <w:t>ho</w:t>
      </w:r>
      <w:r w:rsidR="00DD26FA" w:rsidRPr="001A0DE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>potřebn</w:t>
      </w:r>
      <w:r w:rsidR="00E10FB8">
        <w:rPr>
          <w:rFonts w:ascii="Arial" w:hAnsi="Arial" w:cs="Arial"/>
          <w:sz w:val="20"/>
          <w:szCs w:val="20"/>
          <w:lang w:eastAsia="cs-CZ"/>
        </w:rPr>
        <w:t>ého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 xml:space="preserve"> pro zpracování </w:t>
      </w:r>
      <w:r w:rsidR="00381D6A">
        <w:rPr>
          <w:rFonts w:ascii="Arial" w:hAnsi="Arial" w:cs="Arial"/>
          <w:sz w:val="20"/>
          <w:szCs w:val="20"/>
          <w:lang w:eastAsia="cs-CZ"/>
        </w:rPr>
        <w:t>d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 xml:space="preserve">okumentace </w:t>
      </w:r>
      <w:r w:rsidR="00DD26FA">
        <w:rPr>
          <w:rFonts w:ascii="Arial" w:hAnsi="Arial" w:cs="Arial"/>
          <w:sz w:val="20"/>
          <w:szCs w:val="20"/>
          <w:lang w:eastAsia="cs-CZ"/>
        </w:rPr>
        <w:t>dle bodu b)</w:t>
      </w:r>
      <w:r w:rsidR="00E10FB8">
        <w:rPr>
          <w:rFonts w:ascii="Arial" w:hAnsi="Arial" w:cs="Arial"/>
          <w:sz w:val="20"/>
          <w:szCs w:val="20"/>
          <w:lang w:eastAsia="cs-CZ"/>
        </w:rPr>
        <w:t xml:space="preserve"> a vypracování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 xml:space="preserve"> analýzy proveditelnosti, kterou bude určeno, zda je požadovaný rozsah </w:t>
      </w:r>
      <w:r w:rsidR="00E10FB8">
        <w:rPr>
          <w:rFonts w:ascii="Arial" w:hAnsi="Arial" w:cs="Arial"/>
          <w:sz w:val="20"/>
          <w:szCs w:val="20"/>
          <w:lang w:eastAsia="cs-CZ"/>
        </w:rPr>
        <w:t>Záměru</w:t>
      </w:r>
      <w:r w:rsidR="001A0DED" w:rsidRPr="001A0DED">
        <w:rPr>
          <w:rFonts w:ascii="Arial" w:hAnsi="Arial" w:cs="Arial"/>
          <w:sz w:val="20"/>
          <w:szCs w:val="20"/>
          <w:lang w:eastAsia="cs-CZ"/>
        </w:rPr>
        <w:t xml:space="preserve"> dostačují</w:t>
      </w:r>
      <w:r w:rsidR="00B95D64">
        <w:rPr>
          <w:rFonts w:ascii="Arial" w:hAnsi="Arial" w:cs="Arial"/>
          <w:sz w:val="20"/>
          <w:szCs w:val="20"/>
          <w:lang w:eastAsia="cs-CZ"/>
        </w:rPr>
        <w:t>cí</w:t>
      </w:r>
      <w:r w:rsidR="003835C8">
        <w:rPr>
          <w:rFonts w:ascii="Arial" w:hAnsi="Arial" w:cs="Arial"/>
          <w:sz w:val="20"/>
          <w:szCs w:val="20"/>
          <w:lang w:eastAsia="cs-CZ"/>
        </w:rPr>
        <w:t xml:space="preserve"> (dále jen „</w:t>
      </w:r>
      <w:r w:rsidR="003835C8" w:rsidRPr="00ED49E7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Přípravné práce</w:t>
      </w:r>
      <w:r w:rsidR="003835C8">
        <w:rPr>
          <w:rFonts w:ascii="Arial" w:hAnsi="Arial" w:cs="Arial"/>
          <w:sz w:val="20"/>
          <w:szCs w:val="20"/>
          <w:lang w:eastAsia="cs-CZ"/>
        </w:rPr>
        <w:t>“)</w:t>
      </w:r>
      <w:r w:rsidR="00E10FB8">
        <w:rPr>
          <w:rFonts w:ascii="Arial" w:hAnsi="Arial" w:cs="Arial"/>
          <w:sz w:val="20"/>
          <w:szCs w:val="20"/>
          <w:lang w:eastAsia="cs-CZ"/>
        </w:rPr>
        <w:t>;</w:t>
      </w:r>
    </w:p>
    <w:p w14:paraId="089217C8" w14:textId="156A635A" w:rsidR="00DD0D25" w:rsidRPr="000E7693" w:rsidRDefault="00A15532" w:rsidP="00B363FB">
      <w:pPr>
        <w:pStyle w:val="Odstavecseseznamem"/>
        <w:numPr>
          <w:ilvl w:val="0"/>
          <w:numId w:val="12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Fáze 2 – </w:t>
      </w:r>
      <w:r w:rsidR="000E7693" w:rsidRPr="00194EC3">
        <w:rPr>
          <w:rFonts w:ascii="Arial" w:hAnsi="Arial" w:cs="Arial"/>
          <w:b/>
          <w:bCs/>
          <w:sz w:val="20"/>
          <w:szCs w:val="20"/>
          <w:lang w:eastAsia="cs-CZ"/>
        </w:rPr>
        <w:t>zpracování projektové dokumentace k žádosti o stavební povolení pro stavbu včetně projektové dokumentace pro povolení stavby (DSP)</w:t>
      </w:r>
      <w:r w:rsidR="000E7693">
        <w:rPr>
          <w:rFonts w:ascii="Arial" w:hAnsi="Arial" w:cs="Arial"/>
          <w:sz w:val="20"/>
          <w:szCs w:val="20"/>
          <w:lang w:eastAsia="cs-CZ"/>
        </w:rPr>
        <w:t>, tj. z</w:t>
      </w:r>
      <w:r w:rsidR="000E7693" w:rsidRPr="000E7693">
        <w:rPr>
          <w:rFonts w:ascii="Arial" w:hAnsi="Arial" w:cs="Arial"/>
          <w:sz w:val="20"/>
          <w:szCs w:val="20"/>
          <w:lang w:eastAsia="cs-CZ"/>
        </w:rPr>
        <w:t>pracování dokumentace pro povo</w:t>
      </w:r>
      <w:r w:rsidR="000E7693">
        <w:rPr>
          <w:rFonts w:ascii="Arial" w:hAnsi="Arial" w:cs="Arial"/>
          <w:sz w:val="20"/>
          <w:szCs w:val="20"/>
          <w:lang w:eastAsia="cs-CZ"/>
        </w:rPr>
        <w:t>l</w:t>
      </w:r>
      <w:r w:rsidR="000E7693" w:rsidRPr="000E7693">
        <w:rPr>
          <w:rFonts w:ascii="Arial" w:hAnsi="Arial" w:cs="Arial"/>
          <w:sz w:val="20"/>
          <w:szCs w:val="20"/>
          <w:lang w:eastAsia="cs-CZ"/>
        </w:rPr>
        <w:t>ení stavby se všemi náležitostmi. Poskytovatel zpracuje projektovou dokumentaci pro stavební objekty SO101 a SO102, tak aby bylo možné požádat o stavební povolení. Dokumentace bude členěna tak, aby bylo možné žádat o samostatná povolení jak pro SO101, tak pro SO102</w:t>
      </w:r>
      <w:r w:rsidR="003835C8">
        <w:rPr>
          <w:rFonts w:ascii="Arial" w:hAnsi="Arial" w:cs="Arial"/>
          <w:sz w:val="20"/>
          <w:szCs w:val="20"/>
          <w:lang w:eastAsia="cs-CZ"/>
        </w:rPr>
        <w:t xml:space="preserve"> (dále jen „</w:t>
      </w:r>
      <w:r w:rsidR="003835C8" w:rsidRPr="00ED49E7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Projektová dokumentace pro stavební povolení</w:t>
      </w:r>
      <w:r w:rsidR="003835C8">
        <w:rPr>
          <w:rFonts w:ascii="Arial" w:hAnsi="Arial" w:cs="Arial"/>
          <w:sz w:val="20"/>
          <w:szCs w:val="20"/>
          <w:lang w:eastAsia="cs-CZ"/>
        </w:rPr>
        <w:t>“)</w:t>
      </w:r>
    </w:p>
    <w:p w14:paraId="45F83B87" w14:textId="776DD866" w:rsidR="000A5553" w:rsidRPr="00521053" w:rsidRDefault="00A15532" w:rsidP="00B363FB">
      <w:pPr>
        <w:pStyle w:val="Odstavecseseznamem"/>
        <w:numPr>
          <w:ilvl w:val="0"/>
          <w:numId w:val="12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Fáze 3 – </w:t>
      </w:r>
      <w:r w:rsidR="000E7693" w:rsidRPr="00194EC3">
        <w:rPr>
          <w:rFonts w:ascii="Arial" w:hAnsi="Arial" w:cs="Arial"/>
          <w:b/>
          <w:bCs/>
          <w:sz w:val="20"/>
          <w:szCs w:val="20"/>
          <w:lang w:eastAsia="cs-CZ"/>
        </w:rPr>
        <w:t>zpracování projektové dokumentace pro provedení stavby (DPS), včetně soupisu stavebních prací, dodávek a služeb s výkazem výměr</w:t>
      </w:r>
      <w:r w:rsidR="000E7693">
        <w:rPr>
          <w:rFonts w:ascii="Arial" w:hAnsi="Arial" w:cs="Arial"/>
          <w:b/>
          <w:bCs/>
          <w:sz w:val="20"/>
          <w:szCs w:val="20"/>
          <w:lang w:eastAsia="cs-CZ"/>
        </w:rPr>
        <w:t xml:space="preserve">, </w:t>
      </w:r>
      <w:r w:rsidR="000E7693" w:rsidRPr="00194EC3">
        <w:rPr>
          <w:rFonts w:ascii="Arial" w:hAnsi="Arial" w:cs="Arial"/>
          <w:sz w:val="20"/>
          <w:szCs w:val="20"/>
          <w:lang w:eastAsia="cs-CZ"/>
        </w:rPr>
        <w:t xml:space="preserve">tj. </w:t>
      </w:r>
      <w:r w:rsidR="000A5553" w:rsidRPr="000E7693">
        <w:rPr>
          <w:rFonts w:ascii="Arial" w:hAnsi="Arial" w:cs="Arial"/>
          <w:sz w:val="20"/>
          <w:szCs w:val="20"/>
          <w:lang w:eastAsia="cs-CZ"/>
        </w:rPr>
        <w:t>vypracování</w:t>
      </w:r>
      <w:r w:rsidR="000A5553" w:rsidRPr="00194EC3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="33C1E5CE" w:rsidRPr="3BAEE252">
        <w:rPr>
          <w:rFonts w:ascii="Arial" w:hAnsi="Arial" w:cs="Arial"/>
          <w:sz w:val="20"/>
          <w:szCs w:val="20"/>
          <w:lang w:eastAsia="cs-CZ"/>
        </w:rPr>
        <w:t>dokumentace pro provádění stavby</w:t>
      </w:r>
      <w:r w:rsidR="00DC572D" w:rsidRPr="3BAEE25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A5553" w:rsidRPr="00521053">
        <w:rPr>
          <w:rFonts w:ascii="Arial" w:hAnsi="Arial" w:cs="Arial"/>
          <w:sz w:val="20"/>
          <w:szCs w:val="20"/>
          <w:lang w:eastAsia="cs-CZ"/>
        </w:rPr>
        <w:t xml:space="preserve">pro provedení </w:t>
      </w:r>
      <w:r w:rsidR="00087683" w:rsidRPr="00521053">
        <w:rPr>
          <w:rFonts w:ascii="Arial" w:hAnsi="Arial" w:cs="Arial"/>
          <w:sz w:val="20"/>
          <w:szCs w:val="20"/>
          <w:lang w:eastAsia="cs-CZ"/>
        </w:rPr>
        <w:t>Z</w:t>
      </w:r>
      <w:r w:rsidR="000A5553" w:rsidRPr="00521053">
        <w:rPr>
          <w:rFonts w:ascii="Arial" w:hAnsi="Arial" w:cs="Arial"/>
          <w:sz w:val="20"/>
          <w:szCs w:val="20"/>
          <w:lang w:eastAsia="cs-CZ"/>
        </w:rPr>
        <w:t xml:space="preserve">áměru </w:t>
      </w:r>
      <w:r w:rsidR="000E7693">
        <w:rPr>
          <w:rFonts w:ascii="Arial" w:hAnsi="Arial" w:cs="Arial"/>
          <w:sz w:val="20"/>
          <w:szCs w:val="20"/>
          <w:lang w:eastAsia="cs-CZ"/>
        </w:rPr>
        <w:t>O</w:t>
      </w:r>
      <w:r w:rsidR="000A5553" w:rsidRPr="00521053">
        <w:rPr>
          <w:rFonts w:ascii="Arial" w:hAnsi="Arial" w:cs="Arial"/>
          <w:sz w:val="20"/>
          <w:szCs w:val="20"/>
          <w:lang w:eastAsia="cs-CZ"/>
        </w:rPr>
        <w:t>bjednatele uvedeného v </w:t>
      </w:r>
      <w:r w:rsidR="000E7693">
        <w:rPr>
          <w:rFonts w:ascii="Arial" w:hAnsi="Arial" w:cs="Arial"/>
          <w:sz w:val="20"/>
          <w:szCs w:val="20"/>
          <w:lang w:eastAsia="cs-CZ"/>
        </w:rPr>
        <w:t>č</w:t>
      </w:r>
      <w:r w:rsidR="000E7693" w:rsidRPr="00521053">
        <w:rPr>
          <w:rFonts w:ascii="Arial" w:hAnsi="Arial" w:cs="Arial"/>
          <w:sz w:val="20"/>
          <w:szCs w:val="20"/>
          <w:lang w:eastAsia="cs-CZ"/>
        </w:rPr>
        <w:t>l</w:t>
      </w:r>
      <w:r w:rsidR="000A5553" w:rsidRPr="00521053">
        <w:rPr>
          <w:rFonts w:ascii="Arial" w:hAnsi="Arial" w:cs="Arial"/>
          <w:sz w:val="20"/>
          <w:szCs w:val="20"/>
          <w:lang w:eastAsia="cs-CZ"/>
        </w:rPr>
        <w:t>.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 xml:space="preserve"> II bod 2.1 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>podle pokynů Objednatele</w:t>
      </w:r>
      <w:r w:rsidR="00E10FB8">
        <w:rPr>
          <w:rFonts w:ascii="Arial" w:hAnsi="Arial" w:cs="Arial"/>
          <w:sz w:val="20"/>
          <w:szCs w:val="20"/>
          <w:lang w:eastAsia="cs-CZ"/>
        </w:rPr>
        <w:t xml:space="preserve">, zejm. tak aby bylo možno </w:t>
      </w:r>
      <w:r w:rsidR="003442C2">
        <w:rPr>
          <w:rFonts w:ascii="Arial" w:hAnsi="Arial" w:cs="Arial"/>
          <w:sz w:val="20"/>
          <w:szCs w:val="20"/>
          <w:lang w:eastAsia="cs-CZ"/>
        </w:rPr>
        <w:t>vybírat zhotovitel</w:t>
      </w:r>
      <w:r w:rsidR="000B6FF5">
        <w:rPr>
          <w:rFonts w:ascii="Arial" w:hAnsi="Arial" w:cs="Arial"/>
          <w:sz w:val="20"/>
          <w:szCs w:val="20"/>
          <w:lang w:eastAsia="cs-CZ"/>
        </w:rPr>
        <w:t>e</w:t>
      </w:r>
      <w:r w:rsidR="003442C2">
        <w:rPr>
          <w:rFonts w:ascii="Arial" w:hAnsi="Arial" w:cs="Arial"/>
          <w:sz w:val="20"/>
          <w:szCs w:val="20"/>
          <w:lang w:eastAsia="cs-CZ"/>
        </w:rPr>
        <w:t xml:space="preserve"> a realizovat stavební práce</w:t>
      </w:r>
      <w:r w:rsidR="00E10FB8">
        <w:rPr>
          <w:rFonts w:ascii="Arial" w:hAnsi="Arial" w:cs="Arial"/>
          <w:sz w:val="20"/>
          <w:szCs w:val="20"/>
          <w:lang w:eastAsia="cs-CZ"/>
        </w:rPr>
        <w:t xml:space="preserve"> na SO101 a SO102</w:t>
      </w:r>
      <w:r w:rsidR="003442C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F2348">
        <w:rPr>
          <w:rFonts w:ascii="Arial" w:hAnsi="Arial" w:cs="Arial"/>
          <w:sz w:val="20"/>
          <w:szCs w:val="20"/>
          <w:lang w:eastAsia="cs-CZ"/>
        </w:rPr>
        <w:t xml:space="preserve">a aby dokumentace pro provedení stavby obsahovala </w:t>
      </w:r>
      <w:r w:rsidR="00BF2348" w:rsidRPr="00BF2348">
        <w:rPr>
          <w:rFonts w:ascii="Arial" w:hAnsi="Arial" w:cs="Arial"/>
          <w:sz w:val="20"/>
          <w:szCs w:val="20"/>
          <w:lang w:eastAsia="cs-CZ"/>
        </w:rPr>
        <w:t>soupis prací, dodávek a služeb včetně výkazu výměr</w:t>
      </w:r>
      <w:r w:rsidR="00BF2348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BF2348" w:rsidRPr="00BF2348">
        <w:rPr>
          <w:rFonts w:ascii="Arial" w:hAnsi="Arial" w:cs="Arial"/>
          <w:sz w:val="20"/>
          <w:szCs w:val="20"/>
          <w:lang w:eastAsia="cs-CZ"/>
        </w:rPr>
        <w:t xml:space="preserve">plán BOZP a </w:t>
      </w:r>
      <w:r w:rsidR="00BF2348">
        <w:rPr>
          <w:rFonts w:ascii="Arial" w:hAnsi="Arial" w:cs="Arial"/>
          <w:sz w:val="20"/>
          <w:szCs w:val="20"/>
          <w:lang w:eastAsia="cs-CZ"/>
        </w:rPr>
        <w:t>požární ochrany</w:t>
      </w:r>
      <w:r w:rsidR="00761885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BF2348" w:rsidRPr="00BF2348">
        <w:rPr>
          <w:rFonts w:ascii="Arial" w:hAnsi="Arial" w:cs="Arial"/>
          <w:sz w:val="20"/>
          <w:szCs w:val="20"/>
          <w:lang w:eastAsia="cs-CZ"/>
        </w:rPr>
        <w:t>schém</w:t>
      </w:r>
      <w:r w:rsidR="00BF2348">
        <w:rPr>
          <w:rFonts w:ascii="Arial" w:hAnsi="Arial" w:cs="Arial"/>
          <w:sz w:val="20"/>
          <w:szCs w:val="20"/>
          <w:lang w:eastAsia="cs-CZ"/>
        </w:rPr>
        <w:t>a</w:t>
      </w:r>
      <w:r w:rsidR="00BF2348" w:rsidRPr="00BF2348">
        <w:rPr>
          <w:rFonts w:ascii="Arial" w:hAnsi="Arial" w:cs="Arial"/>
          <w:sz w:val="20"/>
          <w:szCs w:val="20"/>
          <w:lang w:eastAsia="cs-CZ"/>
        </w:rPr>
        <w:t xml:space="preserve"> případných záborů veřejných ploch, pokud takové zábory budou nutné</w:t>
      </w:r>
      <w:r w:rsidR="00761885">
        <w:rPr>
          <w:rFonts w:ascii="Arial" w:hAnsi="Arial" w:cs="Arial"/>
          <w:sz w:val="20"/>
          <w:szCs w:val="20"/>
          <w:lang w:eastAsia="cs-CZ"/>
        </w:rPr>
        <w:t>, etapizaci výstavby dle informací Objednatele o obsazeností SO101 a SO102</w:t>
      </w:r>
      <w:r w:rsidR="00BF2348" w:rsidRPr="00BF234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87683" w:rsidRPr="00521053">
        <w:rPr>
          <w:rFonts w:ascii="Arial" w:hAnsi="Arial" w:cs="Arial"/>
          <w:sz w:val="20"/>
          <w:szCs w:val="20"/>
          <w:lang w:eastAsia="cs-CZ"/>
        </w:rPr>
        <w:t>(dále jen „</w:t>
      </w:r>
      <w:r w:rsidR="00087683"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Projektová dokumentace</w:t>
      </w:r>
      <w:r w:rsidR="003835C8"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 xml:space="preserve"> pro provedení stavby</w:t>
      </w:r>
      <w:r w:rsidR="00087683" w:rsidRPr="00521053">
        <w:rPr>
          <w:rFonts w:ascii="Arial" w:hAnsi="Arial" w:cs="Arial"/>
          <w:sz w:val="20"/>
          <w:szCs w:val="20"/>
          <w:lang w:eastAsia="cs-CZ"/>
        </w:rPr>
        <w:t>“)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>;</w:t>
      </w:r>
    </w:p>
    <w:p w14:paraId="5F107F03" w14:textId="6363DE9F" w:rsidR="00910444" w:rsidRPr="00415F53" w:rsidRDefault="00A15532" w:rsidP="00B363FB">
      <w:pPr>
        <w:pStyle w:val="Odstavecseseznamem"/>
        <w:numPr>
          <w:ilvl w:val="0"/>
          <w:numId w:val="12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Fáze 4 – </w:t>
      </w:r>
      <w:r w:rsidR="00910444" w:rsidRPr="00B363FB">
        <w:rPr>
          <w:rFonts w:ascii="Arial" w:hAnsi="Arial" w:cs="Arial"/>
          <w:b/>
          <w:bCs/>
          <w:sz w:val="20"/>
          <w:szCs w:val="20"/>
          <w:lang w:eastAsia="cs-CZ"/>
        </w:rPr>
        <w:t>výkon</w:t>
      </w:r>
      <w:r w:rsidR="00910444" w:rsidRPr="00194EC3">
        <w:rPr>
          <w:rFonts w:ascii="Arial" w:hAnsi="Arial" w:cs="Arial"/>
          <w:b/>
          <w:bCs/>
          <w:sz w:val="20"/>
          <w:szCs w:val="20"/>
          <w:lang w:eastAsia="cs-CZ"/>
        </w:rPr>
        <w:t xml:space="preserve"> inženýrské</w:t>
      </w:r>
      <w:r w:rsidR="002A020F">
        <w:rPr>
          <w:rFonts w:ascii="Arial" w:hAnsi="Arial" w:cs="Arial"/>
          <w:b/>
          <w:bCs/>
          <w:sz w:val="20"/>
          <w:szCs w:val="20"/>
          <w:lang w:eastAsia="cs-CZ"/>
        </w:rPr>
        <w:t>,</w:t>
      </w:r>
      <w:r w:rsidR="00910444" w:rsidRPr="00194EC3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="00B96DB1" w:rsidRPr="00194EC3">
        <w:rPr>
          <w:rFonts w:ascii="Arial" w:hAnsi="Arial" w:cs="Arial"/>
          <w:b/>
          <w:bCs/>
          <w:sz w:val="20"/>
          <w:szCs w:val="20"/>
          <w:lang w:eastAsia="cs-CZ"/>
        </w:rPr>
        <w:t xml:space="preserve">konzultační a </w:t>
      </w:r>
      <w:r w:rsidR="002A020F">
        <w:rPr>
          <w:rFonts w:ascii="Arial" w:hAnsi="Arial" w:cs="Arial"/>
          <w:b/>
          <w:bCs/>
          <w:sz w:val="20"/>
          <w:szCs w:val="20"/>
          <w:lang w:eastAsia="cs-CZ"/>
        </w:rPr>
        <w:t xml:space="preserve">jiné související </w:t>
      </w:r>
      <w:r w:rsidR="00910444" w:rsidRPr="00194EC3">
        <w:rPr>
          <w:rFonts w:ascii="Arial" w:hAnsi="Arial" w:cs="Arial"/>
          <w:b/>
          <w:bCs/>
          <w:sz w:val="20"/>
          <w:szCs w:val="20"/>
          <w:lang w:eastAsia="cs-CZ"/>
        </w:rPr>
        <w:t>činnost</w:t>
      </w:r>
      <w:r w:rsidR="00C71E48" w:rsidRPr="00194EC3">
        <w:rPr>
          <w:rFonts w:ascii="Arial" w:hAnsi="Arial" w:cs="Arial"/>
          <w:b/>
          <w:bCs/>
          <w:sz w:val="20"/>
          <w:szCs w:val="20"/>
          <w:lang w:eastAsia="cs-CZ"/>
        </w:rPr>
        <w:t>i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 xml:space="preserve"> s</w:t>
      </w:r>
      <w:r w:rsidR="002A020F">
        <w:rPr>
          <w:rFonts w:ascii="Arial" w:hAnsi="Arial" w:cs="Arial"/>
          <w:sz w:val="20"/>
          <w:szCs w:val="20"/>
          <w:lang w:eastAsia="cs-CZ"/>
        </w:rPr>
        <w:t> 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>Objednatelem v</w:t>
      </w:r>
      <w:r w:rsidR="007A6EF2">
        <w:rPr>
          <w:rFonts w:ascii="Arial" w:hAnsi="Arial" w:cs="Arial"/>
          <w:sz w:val="20"/>
          <w:szCs w:val="20"/>
          <w:lang w:eastAsia="cs-CZ"/>
        </w:rPr>
        <w:t> 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 xml:space="preserve">procesu </w:t>
      </w:r>
      <w:r w:rsidR="00E10FB8">
        <w:rPr>
          <w:rFonts w:ascii="Arial" w:hAnsi="Arial" w:cs="Arial"/>
          <w:sz w:val="20"/>
          <w:szCs w:val="20"/>
          <w:lang w:eastAsia="cs-CZ"/>
        </w:rPr>
        <w:t>žádosti o</w:t>
      </w:r>
      <w:r w:rsidR="00B95D64">
        <w:rPr>
          <w:rFonts w:ascii="Arial" w:hAnsi="Arial" w:cs="Arial"/>
          <w:sz w:val="20"/>
          <w:szCs w:val="20"/>
          <w:lang w:eastAsia="cs-CZ"/>
        </w:rPr>
        <w:t> </w:t>
      </w:r>
      <w:r w:rsidR="00E10FB8">
        <w:rPr>
          <w:rFonts w:ascii="Arial" w:hAnsi="Arial" w:cs="Arial"/>
          <w:sz w:val="20"/>
          <w:szCs w:val="20"/>
          <w:lang w:eastAsia="cs-CZ"/>
        </w:rPr>
        <w:t>stavební povolení a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>výběrového</w:t>
      </w:r>
      <w:r w:rsidR="00B95D64">
        <w:rPr>
          <w:rFonts w:ascii="Arial" w:hAnsi="Arial" w:cs="Arial"/>
          <w:sz w:val="20"/>
          <w:szCs w:val="20"/>
          <w:lang w:eastAsia="cs-CZ"/>
        </w:rPr>
        <w:t>/zadávacího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 xml:space="preserve"> řízení na zhotovitele realizace </w:t>
      </w:r>
      <w:r w:rsidR="00E10FB8">
        <w:rPr>
          <w:rFonts w:ascii="Arial" w:hAnsi="Arial" w:cs="Arial"/>
          <w:sz w:val="20"/>
          <w:szCs w:val="20"/>
          <w:lang w:eastAsia="cs-CZ"/>
        </w:rPr>
        <w:t>Z</w:t>
      </w:r>
      <w:r w:rsidR="00910444" w:rsidRPr="00521053">
        <w:rPr>
          <w:rFonts w:ascii="Arial" w:hAnsi="Arial" w:cs="Arial"/>
          <w:sz w:val="20"/>
          <w:szCs w:val="20"/>
          <w:lang w:eastAsia="cs-CZ"/>
        </w:rPr>
        <w:t>áměru (dále jen jako „</w:t>
      </w:r>
      <w:r w:rsidR="00087683" w:rsidRPr="00521053">
        <w:rPr>
          <w:rFonts w:ascii="Arial" w:hAnsi="Arial" w:cs="Arial"/>
          <w:b/>
          <w:bCs/>
          <w:sz w:val="20"/>
          <w:szCs w:val="20"/>
          <w:lang w:eastAsia="cs-CZ"/>
        </w:rPr>
        <w:t>I</w:t>
      </w:r>
      <w:r w:rsidR="00910444" w:rsidRPr="00521053">
        <w:rPr>
          <w:rFonts w:ascii="Arial" w:hAnsi="Arial" w:cs="Arial"/>
          <w:b/>
          <w:bCs/>
          <w:sz w:val="20"/>
          <w:szCs w:val="20"/>
          <w:lang w:eastAsia="cs-CZ"/>
        </w:rPr>
        <w:t xml:space="preserve">nženýrská </w:t>
      </w:r>
      <w:r w:rsidR="00910444" w:rsidRPr="00415F53">
        <w:rPr>
          <w:rFonts w:ascii="Arial" w:hAnsi="Arial" w:cs="Arial"/>
          <w:b/>
          <w:bCs/>
          <w:sz w:val="20"/>
          <w:szCs w:val="20"/>
          <w:lang w:eastAsia="cs-CZ"/>
        </w:rPr>
        <w:t>činnost</w:t>
      </w:r>
      <w:r w:rsidR="00910444" w:rsidRPr="00415F53">
        <w:rPr>
          <w:rFonts w:ascii="Arial" w:hAnsi="Arial" w:cs="Arial"/>
          <w:sz w:val="20"/>
          <w:szCs w:val="20"/>
          <w:lang w:eastAsia="cs-CZ"/>
        </w:rPr>
        <w:t>“)</w:t>
      </w:r>
      <w:r w:rsidR="00C71E48" w:rsidRPr="00415F53">
        <w:rPr>
          <w:rFonts w:ascii="Arial" w:hAnsi="Arial" w:cs="Arial"/>
          <w:sz w:val="20"/>
          <w:szCs w:val="20"/>
          <w:lang w:eastAsia="cs-CZ"/>
        </w:rPr>
        <w:t xml:space="preserve">, např. </w:t>
      </w:r>
      <w:r w:rsidR="00C71E48" w:rsidRPr="00415F53">
        <w:rPr>
          <w:rFonts w:ascii="Arial" w:hAnsi="Arial" w:cs="Arial"/>
          <w:bCs/>
          <w:sz w:val="20"/>
          <w:szCs w:val="20"/>
          <w:lang w:eastAsia="cs-CZ"/>
        </w:rPr>
        <w:t>zahájení jménem Objednatele činností spojených s žádostí o vydání povolení stavby apod.</w:t>
      </w:r>
      <w:r w:rsidR="00363ACD" w:rsidRPr="00415F53">
        <w:rPr>
          <w:rFonts w:ascii="Arial" w:hAnsi="Arial" w:cs="Arial"/>
          <w:sz w:val="20"/>
          <w:szCs w:val="20"/>
          <w:lang w:eastAsia="cs-CZ"/>
        </w:rPr>
        <w:t>;</w:t>
      </w:r>
    </w:p>
    <w:p w14:paraId="16E56F2F" w14:textId="2D35749C" w:rsidR="00910444" w:rsidRDefault="00A15532" w:rsidP="00B363FB">
      <w:pPr>
        <w:pStyle w:val="Odstavecseseznamem"/>
        <w:numPr>
          <w:ilvl w:val="0"/>
          <w:numId w:val="12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Fáze 5 – </w:t>
      </w:r>
      <w:r w:rsidR="00910444" w:rsidRPr="00B363FB">
        <w:rPr>
          <w:rFonts w:ascii="Arial" w:hAnsi="Arial" w:cs="Arial"/>
          <w:b/>
          <w:bCs/>
          <w:sz w:val="20"/>
          <w:szCs w:val="20"/>
          <w:lang w:eastAsia="cs-CZ"/>
        </w:rPr>
        <w:t>výkon</w:t>
      </w:r>
      <w:r w:rsidR="00910444" w:rsidRPr="00194EC3">
        <w:rPr>
          <w:rFonts w:ascii="Arial" w:hAnsi="Arial" w:cs="Arial"/>
          <w:b/>
          <w:bCs/>
          <w:sz w:val="20"/>
          <w:szCs w:val="20"/>
          <w:lang w:eastAsia="cs-CZ"/>
        </w:rPr>
        <w:t xml:space="preserve"> autorského dozoru</w:t>
      </w:r>
      <w:r w:rsidR="00910444" w:rsidRPr="00415F53">
        <w:rPr>
          <w:rFonts w:ascii="Arial" w:hAnsi="Arial" w:cs="Arial"/>
          <w:sz w:val="20"/>
          <w:szCs w:val="20"/>
          <w:lang w:eastAsia="cs-CZ"/>
        </w:rPr>
        <w:t xml:space="preserve"> po celou dobu realizace </w:t>
      </w:r>
      <w:r w:rsidR="00761885" w:rsidRPr="00415F53">
        <w:rPr>
          <w:rFonts w:ascii="Arial" w:hAnsi="Arial" w:cs="Arial"/>
          <w:sz w:val="20"/>
          <w:szCs w:val="20"/>
          <w:lang w:eastAsia="cs-CZ"/>
        </w:rPr>
        <w:t>Z</w:t>
      </w:r>
      <w:r w:rsidR="00910444" w:rsidRPr="00415F53">
        <w:rPr>
          <w:rFonts w:ascii="Arial" w:hAnsi="Arial" w:cs="Arial"/>
          <w:sz w:val="20"/>
          <w:szCs w:val="20"/>
          <w:lang w:eastAsia="cs-CZ"/>
        </w:rPr>
        <w:t>áměru (dále jen jako „</w:t>
      </w:r>
      <w:r w:rsidR="00087683" w:rsidRPr="003835C8">
        <w:rPr>
          <w:rFonts w:ascii="Arial" w:hAnsi="Arial" w:cs="Arial"/>
          <w:b/>
          <w:i/>
          <w:iCs/>
          <w:sz w:val="20"/>
          <w:szCs w:val="20"/>
          <w:lang w:eastAsia="cs-CZ"/>
        </w:rPr>
        <w:t>A</w:t>
      </w:r>
      <w:r w:rsidR="00910444"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utorský dozor</w:t>
      </w:r>
      <w:r w:rsidR="00910444" w:rsidRPr="00415F53">
        <w:rPr>
          <w:rFonts w:ascii="Arial" w:hAnsi="Arial" w:cs="Arial"/>
          <w:sz w:val="20"/>
          <w:szCs w:val="20"/>
          <w:lang w:eastAsia="cs-CZ"/>
        </w:rPr>
        <w:t>“).</w:t>
      </w:r>
    </w:p>
    <w:p w14:paraId="206972EB" w14:textId="01124E51" w:rsidR="003835C8" w:rsidRPr="00415F53" w:rsidRDefault="003835C8" w:rsidP="00ED49E7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Projektová dokumentace pro stavební povolení a Projektová dokumentace pro provedení stavby budou dále společně ve smlouvě označovány jen jako „</w:t>
      </w:r>
      <w:r w:rsidRPr="00ED49E7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Projektová dokumentace</w:t>
      </w:r>
      <w:r>
        <w:rPr>
          <w:rFonts w:ascii="Arial" w:hAnsi="Arial" w:cs="Arial"/>
          <w:sz w:val="20"/>
          <w:szCs w:val="20"/>
          <w:lang w:eastAsia="cs-CZ"/>
        </w:rPr>
        <w:t>“).</w:t>
      </w:r>
    </w:p>
    <w:p w14:paraId="2B986607" w14:textId="1EA44628" w:rsidR="00BA1314" w:rsidRPr="00AB514E" w:rsidRDefault="195DBF6F" w:rsidP="00AB514E">
      <w:pPr>
        <w:pStyle w:val="Odstavecseseznamem"/>
        <w:numPr>
          <w:ilvl w:val="0"/>
          <w:numId w:val="16"/>
        </w:numPr>
        <w:spacing w:after="120" w:line="12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 xml:space="preserve">Výkon </w:t>
      </w:r>
      <w:r w:rsidR="00087683" w:rsidRPr="00AB514E">
        <w:rPr>
          <w:rFonts w:ascii="Arial" w:hAnsi="Arial" w:cs="Arial"/>
          <w:sz w:val="20"/>
          <w:szCs w:val="20"/>
          <w:lang w:eastAsia="cs-CZ"/>
        </w:rPr>
        <w:t>I</w:t>
      </w:r>
      <w:r w:rsidRPr="00AB514E">
        <w:rPr>
          <w:rFonts w:ascii="Arial" w:hAnsi="Arial" w:cs="Arial"/>
          <w:sz w:val="20"/>
          <w:szCs w:val="20"/>
          <w:lang w:eastAsia="cs-CZ"/>
        </w:rPr>
        <w:t>nženýrské</w:t>
      </w:r>
      <w:r w:rsidR="306A09B2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činnosti zahrnuje poskytnutí součinnosti 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O</w:t>
      </w:r>
      <w:r w:rsidRPr="00AB514E">
        <w:rPr>
          <w:rFonts w:ascii="Arial" w:hAnsi="Arial" w:cs="Arial"/>
          <w:sz w:val="20"/>
          <w:szCs w:val="20"/>
          <w:lang w:eastAsia="cs-CZ"/>
        </w:rPr>
        <w:t>bjednateli v</w:t>
      </w:r>
      <w:r w:rsidR="00761885" w:rsidRPr="00AB514E">
        <w:rPr>
          <w:rFonts w:ascii="Arial" w:hAnsi="Arial" w:cs="Arial"/>
          <w:sz w:val="20"/>
          <w:szCs w:val="20"/>
          <w:lang w:eastAsia="cs-CZ"/>
        </w:rPr>
        <w:t> </w:t>
      </w:r>
      <w:r w:rsidRPr="00AB514E">
        <w:rPr>
          <w:rFonts w:ascii="Arial" w:hAnsi="Arial" w:cs="Arial"/>
          <w:sz w:val="20"/>
          <w:szCs w:val="20"/>
          <w:lang w:eastAsia="cs-CZ"/>
        </w:rPr>
        <w:t>rámci</w:t>
      </w:r>
      <w:r w:rsidR="00761885" w:rsidRPr="00AB514E">
        <w:rPr>
          <w:rFonts w:ascii="Arial" w:hAnsi="Arial" w:cs="Arial"/>
          <w:sz w:val="20"/>
          <w:szCs w:val="20"/>
          <w:lang w:eastAsia="cs-CZ"/>
        </w:rPr>
        <w:t xml:space="preserve"> podání a</w:t>
      </w:r>
      <w:r w:rsidR="007A6EF2">
        <w:rPr>
          <w:rFonts w:ascii="Arial" w:hAnsi="Arial" w:cs="Arial"/>
          <w:sz w:val="20"/>
          <w:szCs w:val="20"/>
          <w:lang w:eastAsia="cs-CZ"/>
        </w:rPr>
        <w:t> </w:t>
      </w:r>
      <w:r w:rsidR="00761885" w:rsidRPr="00AB514E">
        <w:rPr>
          <w:rFonts w:ascii="Arial" w:hAnsi="Arial" w:cs="Arial"/>
          <w:sz w:val="20"/>
          <w:szCs w:val="20"/>
          <w:lang w:eastAsia="cs-CZ"/>
        </w:rPr>
        <w:t>vyřizování žádosti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61885" w:rsidRPr="00AB514E">
        <w:rPr>
          <w:rFonts w:ascii="Arial" w:hAnsi="Arial" w:cs="Arial"/>
          <w:sz w:val="20"/>
          <w:szCs w:val="20"/>
          <w:lang w:eastAsia="cs-CZ"/>
        </w:rPr>
        <w:t xml:space="preserve">o stavební povolení a 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 xml:space="preserve">všech souvisejících </w:t>
      </w:r>
      <w:r w:rsidRPr="00AB514E">
        <w:rPr>
          <w:rFonts w:ascii="Arial" w:hAnsi="Arial" w:cs="Arial"/>
          <w:sz w:val="20"/>
          <w:szCs w:val="20"/>
          <w:lang w:eastAsia="cs-CZ"/>
        </w:rPr>
        <w:t>výběrov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>ých</w:t>
      </w:r>
      <w:r w:rsidR="00B95D64" w:rsidRPr="00AB514E">
        <w:rPr>
          <w:rFonts w:ascii="Arial" w:hAnsi="Arial" w:cs="Arial"/>
          <w:sz w:val="20"/>
          <w:szCs w:val="20"/>
          <w:lang w:eastAsia="cs-CZ"/>
        </w:rPr>
        <w:t xml:space="preserve">/zadávacích 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řízení na zhotovitele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, kte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>ří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 xml:space="preserve"> bud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>ou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 xml:space="preserve"> na základě Projektové dokumentace provádět stavební práce (dále jen „</w:t>
      </w:r>
      <w:r w:rsidR="29574A0D" w:rsidRPr="003835C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Stavební práce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“), a</w:t>
      </w:r>
      <w:r w:rsidR="00B95D64" w:rsidRPr="00AB514E">
        <w:rPr>
          <w:rFonts w:ascii="Arial" w:hAnsi="Arial" w:cs="Arial"/>
          <w:sz w:val="20"/>
          <w:szCs w:val="20"/>
          <w:lang w:eastAsia="cs-CZ"/>
        </w:rPr>
        <w:t> 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bude zahrnovat především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odpovědi na dotazy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 xml:space="preserve"> položené Objednatelem týkající se posouzení technických otázek spojených s realizací výběrového</w:t>
      </w:r>
      <w:r w:rsidR="00B95D64" w:rsidRPr="00AB514E">
        <w:rPr>
          <w:rFonts w:ascii="Arial" w:hAnsi="Arial" w:cs="Arial"/>
          <w:sz w:val="20"/>
          <w:szCs w:val="20"/>
          <w:lang w:eastAsia="cs-CZ"/>
        </w:rPr>
        <w:t>/zadávacího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 xml:space="preserve"> řízení</w:t>
      </w:r>
      <w:r w:rsidR="306A09B2" w:rsidRPr="00AB514E">
        <w:rPr>
          <w:rFonts w:ascii="Arial" w:hAnsi="Arial" w:cs="Arial"/>
          <w:sz w:val="20"/>
          <w:szCs w:val="20"/>
          <w:lang w:eastAsia="cs-CZ"/>
        </w:rPr>
        <w:t xml:space="preserve"> či</w:t>
      </w:r>
      <w:r w:rsidR="10F85FF6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306A09B2" w:rsidRPr="00AB514E">
        <w:rPr>
          <w:rFonts w:ascii="Arial" w:hAnsi="Arial" w:cs="Arial"/>
          <w:sz w:val="20"/>
          <w:szCs w:val="20"/>
          <w:lang w:eastAsia="cs-CZ"/>
        </w:rPr>
        <w:t xml:space="preserve">odpovědi na dotazy položené účastníky </w:t>
      </w:r>
      <w:r w:rsidR="00B95D64" w:rsidRPr="00AB514E">
        <w:rPr>
          <w:rFonts w:ascii="Arial" w:hAnsi="Arial" w:cs="Arial"/>
          <w:sz w:val="20"/>
          <w:szCs w:val="20"/>
          <w:lang w:eastAsia="cs-CZ"/>
        </w:rPr>
        <w:t>výběrových/</w:t>
      </w:r>
      <w:r w:rsidR="306A09B2" w:rsidRPr="00AB514E">
        <w:rPr>
          <w:rFonts w:ascii="Arial" w:hAnsi="Arial" w:cs="Arial"/>
          <w:sz w:val="20"/>
          <w:szCs w:val="20"/>
          <w:lang w:eastAsia="cs-CZ"/>
        </w:rPr>
        <w:t xml:space="preserve">zadávacích řízení a možné úpravy projektové dokumentace s dotazy souvisejícími, </w:t>
      </w:r>
      <w:r w:rsidRPr="00AB514E">
        <w:rPr>
          <w:rFonts w:ascii="Arial" w:hAnsi="Arial" w:cs="Arial"/>
          <w:sz w:val="20"/>
          <w:szCs w:val="20"/>
          <w:lang w:eastAsia="cs-CZ"/>
        </w:rPr>
        <w:t>posouzení výjimečně nízké nabídkové ceny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>, účast v hodnotíc</w:t>
      </w:r>
      <w:r w:rsidR="18FAA965" w:rsidRPr="00AB514E">
        <w:rPr>
          <w:rFonts w:ascii="Arial" w:hAnsi="Arial" w:cs="Arial"/>
          <w:sz w:val="20"/>
          <w:szCs w:val="20"/>
          <w:lang w:eastAsia="cs-CZ"/>
        </w:rPr>
        <w:t>í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 xml:space="preserve"> komisi jako přizvaný odborník, přezkum podaných nabídek včetně oceněných výkazů výměr a zpracování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 xml:space="preserve">písemného stanoviska, zpracování vyjádření k případným námitkám účastníků </w:t>
      </w:r>
      <w:r w:rsidR="00B95D64" w:rsidRPr="00AB514E">
        <w:rPr>
          <w:rFonts w:ascii="Arial" w:hAnsi="Arial" w:cs="Arial"/>
          <w:sz w:val="20"/>
          <w:szCs w:val="20"/>
          <w:lang w:eastAsia="cs-CZ"/>
        </w:rPr>
        <w:t>výběrového/</w:t>
      </w:r>
      <w:r w:rsidR="1FAF5D76" w:rsidRPr="00AB514E">
        <w:rPr>
          <w:rFonts w:ascii="Arial" w:hAnsi="Arial" w:cs="Arial"/>
          <w:sz w:val="20"/>
          <w:szCs w:val="20"/>
          <w:lang w:eastAsia="cs-CZ"/>
        </w:rPr>
        <w:t xml:space="preserve">zadávacího řízení </w:t>
      </w:r>
      <w:r w:rsidRPr="00AB514E">
        <w:rPr>
          <w:rFonts w:ascii="Arial" w:hAnsi="Arial" w:cs="Arial"/>
          <w:sz w:val="20"/>
          <w:szCs w:val="20"/>
          <w:lang w:eastAsia="cs-CZ"/>
        </w:rPr>
        <w:t>apod.</w:t>
      </w:r>
    </w:p>
    <w:p w14:paraId="02B18724" w14:textId="77777777" w:rsidR="00BA1314" w:rsidRDefault="71C16FD7" w:rsidP="00AB514E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662BAD52">
        <w:rPr>
          <w:rFonts w:ascii="Arial" w:hAnsi="Arial" w:cs="Arial"/>
          <w:sz w:val="20"/>
          <w:szCs w:val="20"/>
          <w:lang w:eastAsia="cs-CZ"/>
        </w:rPr>
        <w:lastRenderedPageBreak/>
        <w:t>Dotazy</w:t>
      </w:r>
      <w:r w:rsidR="306A09B2" w:rsidRPr="662BAD52">
        <w:rPr>
          <w:rFonts w:ascii="Arial" w:hAnsi="Arial" w:cs="Arial"/>
          <w:sz w:val="20"/>
          <w:szCs w:val="20"/>
          <w:lang w:eastAsia="cs-CZ"/>
        </w:rPr>
        <w:t xml:space="preserve"> a požadavky</w:t>
      </w:r>
      <w:r w:rsidRPr="662BAD52">
        <w:rPr>
          <w:rFonts w:ascii="Arial" w:hAnsi="Arial" w:cs="Arial"/>
          <w:sz w:val="20"/>
          <w:szCs w:val="20"/>
          <w:lang w:eastAsia="cs-CZ"/>
        </w:rPr>
        <w:t xml:space="preserve"> Objednatele musí být Zhotovitelem zodpovězeny do 2 pracovních dnů, pokud </w:t>
      </w:r>
      <w:r w:rsidR="1FAF5D76" w:rsidRPr="662BAD52">
        <w:rPr>
          <w:rFonts w:ascii="Arial" w:hAnsi="Arial" w:cs="Arial"/>
          <w:sz w:val="20"/>
          <w:szCs w:val="20"/>
          <w:lang w:eastAsia="cs-CZ"/>
        </w:rPr>
        <w:t xml:space="preserve">se smluvní strany nedohodnou jinak nebo </w:t>
      </w:r>
      <w:r w:rsidRPr="662BAD52">
        <w:rPr>
          <w:rFonts w:ascii="Arial" w:hAnsi="Arial" w:cs="Arial"/>
          <w:sz w:val="20"/>
          <w:szCs w:val="20"/>
          <w:lang w:eastAsia="cs-CZ"/>
        </w:rPr>
        <w:t>si Zhotovitel nevyžádá doplnění dotazu. Od doplnění dotazu začíná běžet lhůta znovu. Ke každému dotazu může Zhotovitel žádat nejvíce dvě doplnění.</w:t>
      </w:r>
    </w:p>
    <w:p w14:paraId="02FEF78A" w14:textId="25C1BD87" w:rsidR="004378ED" w:rsidRPr="00AB514E" w:rsidRDefault="195DBF6F" w:rsidP="00ED49E7">
      <w:pPr>
        <w:pStyle w:val="Odstavecseseznamem"/>
        <w:numPr>
          <w:ilvl w:val="0"/>
          <w:numId w:val="16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 xml:space="preserve">Výkon 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A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utorského </w:t>
      </w:r>
      <w:r w:rsidR="63BD4FF8" w:rsidRPr="00AB514E">
        <w:rPr>
          <w:rFonts w:ascii="Arial" w:hAnsi="Arial" w:cs="Arial"/>
          <w:sz w:val="20"/>
          <w:szCs w:val="20"/>
          <w:lang w:eastAsia="cs-CZ"/>
        </w:rPr>
        <w:t xml:space="preserve">dozoru </w:t>
      </w:r>
      <w:r w:rsidR="00237234" w:rsidRPr="00AB514E">
        <w:rPr>
          <w:rFonts w:ascii="Arial" w:hAnsi="Arial" w:cs="Arial"/>
          <w:sz w:val="20"/>
          <w:szCs w:val="20"/>
          <w:lang w:eastAsia="cs-CZ"/>
        </w:rPr>
        <w:t>zahrnuje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kontrolní činnosti na místě realizace 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Z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áměru </w:t>
      </w:r>
      <w:r w:rsidR="29574A0D" w:rsidRPr="00AB514E">
        <w:rPr>
          <w:rFonts w:ascii="Arial" w:hAnsi="Arial" w:cs="Arial"/>
          <w:sz w:val="20"/>
          <w:szCs w:val="20"/>
          <w:lang w:eastAsia="cs-CZ"/>
        </w:rPr>
        <w:t>(tj. na místě realizace Stavebních prací)</w:t>
      </w:r>
      <w:r w:rsidR="008D127D" w:rsidRPr="00AB514E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291EA0" w:rsidRPr="00AB514E">
        <w:rPr>
          <w:rFonts w:ascii="Arial" w:hAnsi="Arial" w:cs="Arial"/>
          <w:sz w:val="20"/>
          <w:szCs w:val="20"/>
          <w:lang w:eastAsia="cs-CZ"/>
        </w:rPr>
        <w:t>účast</w:t>
      </w:r>
      <w:r w:rsidR="003142FE" w:rsidRPr="00AB514E">
        <w:rPr>
          <w:rFonts w:ascii="Arial" w:hAnsi="Arial" w:cs="Arial"/>
          <w:sz w:val="20"/>
          <w:szCs w:val="20"/>
          <w:lang w:eastAsia="cs-CZ"/>
        </w:rPr>
        <w:t xml:space="preserve"> na k</w:t>
      </w:r>
      <w:r w:rsidR="00291EA0" w:rsidRPr="00AB514E">
        <w:rPr>
          <w:rFonts w:ascii="Arial" w:hAnsi="Arial" w:cs="Arial"/>
          <w:sz w:val="20"/>
          <w:szCs w:val="20"/>
          <w:lang w:eastAsia="cs-CZ"/>
        </w:rPr>
        <w:t>ontrolních dn</w:t>
      </w:r>
      <w:r w:rsidR="003142FE" w:rsidRPr="00AB514E">
        <w:rPr>
          <w:rFonts w:ascii="Arial" w:hAnsi="Arial" w:cs="Arial"/>
          <w:sz w:val="20"/>
          <w:szCs w:val="20"/>
          <w:lang w:eastAsia="cs-CZ"/>
        </w:rPr>
        <w:t>ech</w:t>
      </w:r>
      <w:r w:rsidR="00133CF2" w:rsidRPr="00AB514E">
        <w:rPr>
          <w:rFonts w:ascii="Arial" w:hAnsi="Arial" w:cs="Arial"/>
          <w:sz w:val="20"/>
          <w:szCs w:val="20"/>
          <w:lang w:eastAsia="cs-CZ"/>
        </w:rPr>
        <w:t>,</w:t>
      </w:r>
      <w:r w:rsidR="00291EA0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F6032" w:rsidRPr="00AB514E">
        <w:rPr>
          <w:rFonts w:ascii="Arial" w:hAnsi="Arial" w:cs="Arial"/>
          <w:sz w:val="20"/>
          <w:szCs w:val="20"/>
          <w:lang w:eastAsia="cs-CZ"/>
        </w:rPr>
        <w:t>schvalování</w:t>
      </w:r>
      <w:r w:rsidR="00343B02" w:rsidRPr="00AB514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D4FFA" w:rsidRPr="00AB514E">
        <w:rPr>
          <w:rFonts w:ascii="Arial" w:hAnsi="Arial" w:cs="Arial"/>
          <w:sz w:val="20"/>
          <w:szCs w:val="20"/>
          <w:lang w:eastAsia="cs-CZ"/>
        </w:rPr>
        <w:t>a na žádost Objednatele i</w:t>
      </w:r>
      <w:r w:rsidR="00B95D64" w:rsidRPr="00AB514E">
        <w:rPr>
          <w:rFonts w:ascii="Arial" w:hAnsi="Arial" w:cs="Arial"/>
          <w:sz w:val="20"/>
          <w:szCs w:val="20"/>
          <w:lang w:eastAsia="cs-CZ"/>
        </w:rPr>
        <w:t> </w:t>
      </w:r>
      <w:r w:rsidR="004D4FFA" w:rsidRPr="00AB514E">
        <w:rPr>
          <w:rFonts w:ascii="Arial" w:hAnsi="Arial" w:cs="Arial"/>
          <w:sz w:val="20"/>
          <w:szCs w:val="20"/>
          <w:lang w:eastAsia="cs-CZ"/>
        </w:rPr>
        <w:t xml:space="preserve">zpracování </w:t>
      </w:r>
      <w:r w:rsidR="0080100D" w:rsidRPr="00AB514E">
        <w:rPr>
          <w:rFonts w:ascii="Arial" w:hAnsi="Arial" w:cs="Arial"/>
          <w:sz w:val="20"/>
          <w:szCs w:val="20"/>
          <w:lang w:eastAsia="cs-CZ"/>
        </w:rPr>
        <w:t xml:space="preserve">případných změn </w:t>
      </w:r>
      <w:r w:rsidR="00AE1677" w:rsidRPr="00AB514E">
        <w:rPr>
          <w:rFonts w:ascii="Arial" w:hAnsi="Arial" w:cs="Arial"/>
          <w:sz w:val="20"/>
          <w:szCs w:val="20"/>
          <w:lang w:eastAsia="cs-CZ"/>
        </w:rPr>
        <w:t>Projektové dokumentace</w:t>
      </w:r>
      <w:r w:rsidR="003835C8">
        <w:rPr>
          <w:rFonts w:ascii="Arial" w:hAnsi="Arial" w:cs="Arial"/>
          <w:sz w:val="20"/>
          <w:szCs w:val="20"/>
          <w:lang w:eastAsia="cs-CZ"/>
        </w:rPr>
        <w:t xml:space="preserve"> pro provedení stavby</w:t>
      </w:r>
      <w:r w:rsidR="00233AEB" w:rsidRPr="00AB514E">
        <w:rPr>
          <w:rFonts w:ascii="Arial" w:hAnsi="Arial" w:cs="Arial"/>
          <w:sz w:val="20"/>
          <w:szCs w:val="20"/>
          <w:lang w:eastAsia="cs-CZ"/>
        </w:rPr>
        <w:t>, které mohou vyvstat v průběhu realizace</w:t>
      </w:r>
      <w:r w:rsidR="003835C8">
        <w:rPr>
          <w:rFonts w:ascii="Arial" w:hAnsi="Arial" w:cs="Arial"/>
          <w:sz w:val="20"/>
          <w:szCs w:val="20"/>
          <w:lang w:eastAsia="cs-CZ"/>
        </w:rPr>
        <w:t xml:space="preserve"> Záměru</w:t>
      </w:r>
      <w:r w:rsidR="003F55F0" w:rsidRPr="00AB514E">
        <w:rPr>
          <w:rFonts w:ascii="Arial" w:hAnsi="Arial" w:cs="Arial"/>
          <w:sz w:val="20"/>
          <w:szCs w:val="20"/>
          <w:lang w:eastAsia="cs-CZ"/>
        </w:rPr>
        <w:t>.</w:t>
      </w:r>
    </w:p>
    <w:p w14:paraId="5049394C" w14:textId="70BC7541" w:rsidR="00C46457" w:rsidRPr="007A6EF2" w:rsidRDefault="00C46457" w:rsidP="00ED49E7">
      <w:pPr>
        <w:pStyle w:val="Odstavecseseznamem"/>
        <w:numPr>
          <w:ilvl w:val="0"/>
          <w:numId w:val="16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7A6EF2">
        <w:rPr>
          <w:rFonts w:ascii="Arial" w:hAnsi="Arial" w:cs="Arial"/>
          <w:sz w:val="20"/>
          <w:szCs w:val="20"/>
          <w:lang w:eastAsia="cs-CZ"/>
        </w:rPr>
        <w:t xml:space="preserve">Zhotovitel se zavazuje zpracovat Dílo tak, aby bylo dostatečným a kvalitním podkladem pro provedení </w:t>
      </w:r>
      <w:r w:rsidR="00AE54CF" w:rsidRPr="007A6EF2">
        <w:rPr>
          <w:rFonts w:ascii="Arial" w:hAnsi="Arial" w:cs="Arial"/>
          <w:sz w:val="20"/>
          <w:szCs w:val="20"/>
          <w:lang w:eastAsia="cs-CZ"/>
        </w:rPr>
        <w:t>Z</w:t>
      </w:r>
      <w:r w:rsidRPr="007A6EF2">
        <w:rPr>
          <w:rFonts w:ascii="Arial" w:hAnsi="Arial" w:cs="Arial"/>
          <w:sz w:val="20"/>
          <w:szCs w:val="20"/>
          <w:lang w:eastAsia="cs-CZ"/>
        </w:rPr>
        <w:t>áměru a vypracování úplného položkového rozpočtu</w:t>
      </w:r>
      <w:r w:rsidR="00AE54CF" w:rsidRPr="007A6EF2">
        <w:rPr>
          <w:rFonts w:ascii="Arial" w:hAnsi="Arial" w:cs="Arial"/>
          <w:sz w:val="20"/>
          <w:szCs w:val="20"/>
          <w:lang w:eastAsia="cs-CZ"/>
        </w:rPr>
        <w:t xml:space="preserve"> Stavebních prací</w:t>
      </w:r>
      <w:r w:rsidRPr="007A6EF2">
        <w:rPr>
          <w:rFonts w:ascii="Arial" w:hAnsi="Arial" w:cs="Arial"/>
          <w:sz w:val="20"/>
          <w:szCs w:val="20"/>
          <w:lang w:eastAsia="cs-CZ"/>
        </w:rPr>
        <w:t>.</w:t>
      </w:r>
    </w:p>
    <w:p w14:paraId="23261DDA" w14:textId="4FCD346A" w:rsidR="00235CC6" w:rsidRPr="00415F53" w:rsidRDefault="00235CC6" w:rsidP="00ED49E7">
      <w:pPr>
        <w:spacing w:after="120" w:line="120" w:lineRule="atLeast"/>
        <w:ind w:left="567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415F53">
        <w:rPr>
          <w:rFonts w:ascii="Arial" w:hAnsi="Arial" w:cs="Arial"/>
          <w:bCs/>
          <w:sz w:val="20"/>
          <w:szCs w:val="20"/>
          <w:lang w:eastAsia="cs-CZ"/>
        </w:rPr>
        <w:t>Dokumentace bude předána jak v listinné, tak v elektronické podobě, a to následujícím způsobem</w:t>
      </w:r>
      <w:r w:rsidR="00194EC3">
        <w:rPr>
          <w:rFonts w:ascii="Arial" w:hAnsi="Arial" w:cs="Arial"/>
          <w:bCs/>
          <w:sz w:val="20"/>
          <w:szCs w:val="20"/>
          <w:lang w:eastAsia="cs-CZ"/>
        </w:rPr>
        <w:t>:</w:t>
      </w:r>
    </w:p>
    <w:p w14:paraId="094171D1" w14:textId="78A9FC9D" w:rsidR="00194EC3" w:rsidRPr="00B363FB" w:rsidRDefault="00235CC6" w:rsidP="00ED49E7">
      <w:pPr>
        <w:spacing w:after="120" w:line="120" w:lineRule="atLeast"/>
        <w:ind w:left="567"/>
        <w:jc w:val="both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B363FB">
        <w:rPr>
          <w:rFonts w:ascii="Arial" w:hAnsi="Arial" w:cs="Arial"/>
          <w:b/>
          <w:sz w:val="20"/>
          <w:szCs w:val="20"/>
          <w:u w:val="single"/>
          <w:lang w:eastAsia="cs-CZ"/>
        </w:rPr>
        <w:t>Pracovní verze:</w:t>
      </w:r>
    </w:p>
    <w:p w14:paraId="1BDA8A09" w14:textId="2B81E5B0" w:rsidR="00235CC6" w:rsidRPr="006B1083" w:rsidRDefault="00194EC3" w:rsidP="00B363FB">
      <w:pPr>
        <w:pStyle w:val="Odstavecseseznamem"/>
        <w:numPr>
          <w:ilvl w:val="0"/>
          <w:numId w:val="38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415F53">
        <w:rPr>
          <w:rFonts w:ascii="Arial" w:hAnsi="Arial" w:cs="Arial"/>
          <w:sz w:val="20"/>
          <w:szCs w:val="20"/>
          <w:lang w:eastAsia="cs-CZ"/>
        </w:rPr>
        <w:t xml:space="preserve">v elektronické podobě </w:t>
      </w:r>
      <w:r w:rsidRPr="00194EC3">
        <w:rPr>
          <w:rFonts w:ascii="Arial" w:hAnsi="Arial" w:cs="Arial"/>
          <w:sz w:val="20"/>
          <w:szCs w:val="20"/>
          <w:lang w:eastAsia="cs-CZ"/>
        </w:rPr>
        <w:t xml:space="preserve">na CD/DVD nebo flashdisku nebo pomocí sdíleného uložiště </w:t>
      </w:r>
      <w:r w:rsidRPr="00415F53">
        <w:rPr>
          <w:rFonts w:ascii="Arial" w:hAnsi="Arial" w:cs="Arial"/>
          <w:sz w:val="20"/>
          <w:szCs w:val="20"/>
          <w:lang w:eastAsia="cs-CZ"/>
        </w:rPr>
        <w:t>v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415F53">
        <w:rPr>
          <w:rFonts w:ascii="Arial" w:hAnsi="Arial" w:cs="Arial"/>
          <w:sz w:val="20"/>
          <w:szCs w:val="20"/>
          <w:lang w:eastAsia="cs-CZ"/>
        </w:rPr>
        <w:t>needitovatelném formátu PDF</w:t>
      </w:r>
      <w:r>
        <w:rPr>
          <w:rFonts w:ascii="Arial" w:hAnsi="Arial" w:cs="Arial"/>
          <w:sz w:val="20"/>
          <w:szCs w:val="20"/>
          <w:lang w:eastAsia="cs-CZ"/>
        </w:rPr>
        <w:t>,</w:t>
      </w:r>
    </w:p>
    <w:p w14:paraId="22EE26FC" w14:textId="63B296B4" w:rsidR="00235CC6" w:rsidRPr="00415F53" w:rsidRDefault="00235CC6" w:rsidP="00B363FB">
      <w:pPr>
        <w:pStyle w:val="Odstavecseseznamem"/>
        <w:numPr>
          <w:ilvl w:val="0"/>
          <w:numId w:val="38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415F53">
        <w:rPr>
          <w:rFonts w:ascii="Arial" w:hAnsi="Arial" w:cs="Arial"/>
          <w:sz w:val="20"/>
          <w:szCs w:val="20"/>
          <w:lang w:eastAsia="cs-CZ"/>
        </w:rPr>
        <w:t xml:space="preserve">v elektronické podobě </w:t>
      </w:r>
      <w:r w:rsidR="00194EC3" w:rsidRPr="00194EC3">
        <w:rPr>
          <w:rFonts w:ascii="Arial" w:hAnsi="Arial" w:cs="Arial"/>
          <w:sz w:val="20"/>
          <w:szCs w:val="20"/>
          <w:lang w:eastAsia="cs-CZ"/>
        </w:rPr>
        <w:t xml:space="preserve">na CD/DVD nebo flashdisku nebo pomocí sdíleného uložiště </w:t>
      </w:r>
      <w:r w:rsidRPr="00415F53">
        <w:rPr>
          <w:rFonts w:ascii="Arial" w:hAnsi="Arial" w:cs="Arial"/>
          <w:sz w:val="20"/>
          <w:szCs w:val="20"/>
          <w:lang w:eastAsia="cs-CZ"/>
        </w:rPr>
        <w:t>v</w:t>
      </w:r>
      <w:r w:rsidR="00194EC3">
        <w:rPr>
          <w:rFonts w:ascii="Arial" w:hAnsi="Arial" w:cs="Arial"/>
          <w:sz w:val="20"/>
          <w:szCs w:val="20"/>
          <w:lang w:eastAsia="cs-CZ"/>
        </w:rPr>
        <w:t> </w:t>
      </w:r>
      <w:r w:rsidRPr="00415F53">
        <w:rPr>
          <w:rFonts w:ascii="Arial" w:hAnsi="Arial" w:cs="Arial"/>
          <w:sz w:val="20"/>
          <w:szCs w:val="20"/>
          <w:lang w:eastAsia="cs-CZ"/>
        </w:rPr>
        <w:t xml:space="preserve">otevřených formátech </w:t>
      </w:r>
      <w:r w:rsidR="00C864B4" w:rsidRPr="00415F53">
        <w:rPr>
          <w:rFonts w:ascii="Arial" w:hAnsi="Arial" w:cs="Arial"/>
          <w:sz w:val="20"/>
          <w:szCs w:val="20"/>
          <w:lang w:eastAsia="cs-CZ"/>
        </w:rPr>
        <w:t>*</w:t>
      </w:r>
      <w:r w:rsidR="00C864B4">
        <w:rPr>
          <w:rFonts w:ascii="Arial" w:hAnsi="Arial" w:cs="Arial"/>
          <w:sz w:val="20"/>
          <w:szCs w:val="20"/>
          <w:lang w:eastAsia="cs-CZ"/>
        </w:rPr>
        <w:t>.</w:t>
      </w:r>
      <w:r w:rsidRPr="00415F53">
        <w:rPr>
          <w:rFonts w:ascii="Arial" w:hAnsi="Arial" w:cs="Arial"/>
          <w:sz w:val="20"/>
          <w:szCs w:val="20"/>
          <w:lang w:eastAsia="cs-CZ"/>
        </w:rPr>
        <w:t>doc/docx, *.xls/xlsx, *.dwg/dxf/dgn.</w:t>
      </w:r>
    </w:p>
    <w:p w14:paraId="186FADB6" w14:textId="15E23E94" w:rsidR="00235CC6" w:rsidRPr="00415F53" w:rsidRDefault="00235CC6" w:rsidP="00ED49E7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415F53">
        <w:rPr>
          <w:rFonts w:ascii="Arial" w:hAnsi="Arial" w:cs="Arial"/>
          <w:sz w:val="20"/>
          <w:szCs w:val="20"/>
          <w:lang w:eastAsia="cs-CZ"/>
        </w:rPr>
        <w:t>Pracovní verze bude předá</w:t>
      </w:r>
      <w:r w:rsidR="00B95D64">
        <w:rPr>
          <w:rFonts w:ascii="Arial" w:hAnsi="Arial" w:cs="Arial"/>
          <w:sz w:val="20"/>
          <w:szCs w:val="20"/>
          <w:lang w:eastAsia="cs-CZ"/>
        </w:rPr>
        <w:t>vá</w:t>
      </w:r>
      <w:r w:rsidRPr="00415F53">
        <w:rPr>
          <w:rFonts w:ascii="Arial" w:hAnsi="Arial" w:cs="Arial"/>
          <w:sz w:val="20"/>
          <w:szCs w:val="20"/>
          <w:lang w:eastAsia="cs-CZ"/>
        </w:rPr>
        <w:t>na každé 2 týdny.</w:t>
      </w:r>
    </w:p>
    <w:p w14:paraId="24675313" w14:textId="77777777" w:rsidR="00235CC6" w:rsidRPr="00B363FB" w:rsidRDefault="00235CC6" w:rsidP="00ED49E7">
      <w:pPr>
        <w:spacing w:after="120" w:line="120" w:lineRule="atLeast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 w:rsidRPr="00B363FB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Konečná verze:</w:t>
      </w:r>
    </w:p>
    <w:p w14:paraId="73E6B8C2" w14:textId="6BF019CA" w:rsidR="00483092" w:rsidRPr="00C864B4" w:rsidRDefault="00235CC6" w:rsidP="00ED49E7">
      <w:pPr>
        <w:pStyle w:val="Odstavecseseznamem"/>
        <w:numPr>
          <w:ilvl w:val="2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C864B4">
        <w:rPr>
          <w:rFonts w:ascii="Arial" w:hAnsi="Arial" w:cs="Arial"/>
          <w:sz w:val="20"/>
          <w:szCs w:val="20"/>
          <w:lang w:eastAsia="cs-CZ"/>
        </w:rPr>
        <w:t>v listinné podobě ve 4 číslovaných vyhotoveních</w:t>
      </w:r>
      <w:r w:rsidR="00194EC3">
        <w:rPr>
          <w:rFonts w:ascii="Arial" w:hAnsi="Arial" w:cs="Arial"/>
          <w:sz w:val="20"/>
          <w:szCs w:val="20"/>
          <w:lang w:eastAsia="cs-CZ"/>
        </w:rPr>
        <w:t>,</w:t>
      </w:r>
    </w:p>
    <w:p w14:paraId="5C129505" w14:textId="0CA51A2D" w:rsidR="00194EC3" w:rsidRPr="00ED49E7" w:rsidRDefault="00235CC6" w:rsidP="00194EC3">
      <w:pPr>
        <w:pStyle w:val="Odstavecseseznamem"/>
        <w:numPr>
          <w:ilvl w:val="2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415F53">
        <w:rPr>
          <w:rFonts w:ascii="Arial" w:hAnsi="Arial" w:cs="Arial"/>
          <w:sz w:val="20"/>
          <w:szCs w:val="20"/>
          <w:lang w:eastAsia="cs-CZ"/>
        </w:rPr>
        <w:t>v elektronické podobě na CD/DVD nebo flashdisku nebo pomocí sdíleného uložiště v</w:t>
      </w:r>
      <w:r w:rsidR="00B95D64">
        <w:rPr>
          <w:rFonts w:ascii="Arial" w:hAnsi="Arial" w:cs="Arial"/>
          <w:sz w:val="20"/>
          <w:szCs w:val="20"/>
          <w:lang w:eastAsia="cs-CZ"/>
        </w:rPr>
        <w:t> </w:t>
      </w:r>
      <w:r w:rsidRPr="00415F53">
        <w:rPr>
          <w:rFonts w:ascii="Arial" w:hAnsi="Arial" w:cs="Arial"/>
          <w:sz w:val="20"/>
          <w:szCs w:val="20"/>
          <w:lang w:eastAsia="cs-CZ"/>
        </w:rPr>
        <w:t xml:space="preserve">needitovatelném formátu PDF, </w:t>
      </w:r>
    </w:p>
    <w:p w14:paraId="1CD197F4" w14:textId="5CE79F8C" w:rsidR="00235CC6" w:rsidRPr="00ED49E7" w:rsidRDefault="00194EC3" w:rsidP="00ED49E7">
      <w:pPr>
        <w:pStyle w:val="Odstavecseseznamem"/>
        <w:numPr>
          <w:ilvl w:val="2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194EC3">
        <w:rPr>
          <w:rFonts w:ascii="Arial" w:hAnsi="Arial" w:cs="Arial"/>
          <w:sz w:val="20"/>
          <w:szCs w:val="20"/>
          <w:lang w:eastAsia="cs-CZ"/>
        </w:rPr>
        <w:t xml:space="preserve">v elektronické podobě na CD/DVD nebo flashdisku nebo pomocí sdíleného uložiště </w:t>
      </w:r>
      <w:r w:rsidR="00235CC6" w:rsidRPr="00415F53">
        <w:rPr>
          <w:rFonts w:ascii="Arial" w:hAnsi="Arial" w:cs="Arial"/>
          <w:sz w:val="20"/>
          <w:szCs w:val="20"/>
          <w:lang w:eastAsia="cs-CZ"/>
        </w:rPr>
        <w:t xml:space="preserve">v otevřených formátech </w:t>
      </w:r>
      <w:r w:rsidR="00C864B4" w:rsidRPr="00415F53">
        <w:rPr>
          <w:rFonts w:ascii="Arial" w:hAnsi="Arial" w:cs="Arial"/>
          <w:sz w:val="20"/>
          <w:szCs w:val="20"/>
          <w:lang w:eastAsia="cs-CZ"/>
        </w:rPr>
        <w:t>*</w:t>
      </w:r>
      <w:r w:rsidR="00C864B4">
        <w:rPr>
          <w:rFonts w:ascii="Arial" w:hAnsi="Arial" w:cs="Arial"/>
          <w:sz w:val="20"/>
          <w:szCs w:val="20"/>
          <w:lang w:eastAsia="cs-CZ"/>
        </w:rPr>
        <w:t>.</w:t>
      </w:r>
      <w:r w:rsidR="00235CC6" w:rsidRPr="00415F53">
        <w:rPr>
          <w:rFonts w:ascii="Arial" w:hAnsi="Arial" w:cs="Arial"/>
          <w:sz w:val="20"/>
          <w:szCs w:val="20"/>
          <w:lang w:eastAsia="cs-CZ"/>
        </w:rPr>
        <w:t>doc/docx, *.xls/xlsx, *.dwg/dxf/dgn.</w:t>
      </w:r>
    </w:p>
    <w:p w14:paraId="45D2B408" w14:textId="537EDE0F" w:rsidR="00761885" w:rsidRPr="00ED49E7" w:rsidRDefault="00D139B0" w:rsidP="00ED49E7">
      <w:pPr>
        <w:pStyle w:val="Odstavecseseznamem"/>
        <w:numPr>
          <w:ilvl w:val="0"/>
          <w:numId w:val="16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sz w:val="20"/>
          <w:szCs w:val="20"/>
          <w:lang w:eastAsia="cs-CZ"/>
        </w:rPr>
        <w:t xml:space="preserve">Obsah a rozsah Díla bude odpovídat ustanovením zákona č. </w:t>
      </w:r>
      <w:r w:rsidR="004C3F9F" w:rsidRPr="00ED49E7">
        <w:rPr>
          <w:rFonts w:ascii="Arial" w:hAnsi="Arial" w:cs="Arial"/>
          <w:sz w:val="20"/>
          <w:szCs w:val="20"/>
          <w:lang w:eastAsia="cs-CZ"/>
        </w:rPr>
        <w:t>283/2021 Sb.</w:t>
      </w:r>
      <w:r w:rsidRPr="00ED49E7">
        <w:rPr>
          <w:rFonts w:ascii="Arial" w:hAnsi="Arial" w:cs="Arial"/>
          <w:sz w:val="20"/>
          <w:szCs w:val="20"/>
          <w:lang w:eastAsia="cs-CZ"/>
        </w:rPr>
        <w:t>, stavební zákon, ve znění pozdějších předpisů, a bude mít náležitosti všech dalších relevantních předpisů</w:t>
      </w:r>
      <w:r w:rsidR="00610F1F" w:rsidRPr="00ED49E7">
        <w:rPr>
          <w:rFonts w:ascii="Arial" w:hAnsi="Arial" w:cs="Arial"/>
          <w:sz w:val="20"/>
          <w:szCs w:val="20"/>
          <w:lang w:eastAsia="cs-CZ"/>
        </w:rPr>
        <w:t>, zejm. vyhlášky č. 131/2024 Sb.</w:t>
      </w:r>
      <w:r w:rsidR="009C47B6" w:rsidRPr="00ED49E7">
        <w:rPr>
          <w:rFonts w:ascii="Arial" w:hAnsi="Arial" w:cs="Arial"/>
          <w:sz w:val="20"/>
          <w:szCs w:val="20"/>
          <w:lang w:eastAsia="cs-CZ"/>
        </w:rPr>
        <w:t>,</w:t>
      </w:r>
      <w:r w:rsidR="00610F1F" w:rsidRPr="00ED49E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C47B6" w:rsidRPr="00ED49E7">
        <w:rPr>
          <w:rFonts w:ascii="Arial" w:hAnsi="Arial" w:cs="Arial"/>
          <w:sz w:val="20"/>
          <w:szCs w:val="20"/>
          <w:lang w:eastAsia="cs-CZ"/>
        </w:rPr>
        <w:t>v</w:t>
      </w:r>
      <w:r w:rsidR="00610F1F" w:rsidRPr="00ED49E7">
        <w:rPr>
          <w:rFonts w:ascii="Arial" w:hAnsi="Arial" w:cs="Arial"/>
          <w:sz w:val="20"/>
          <w:szCs w:val="20"/>
          <w:lang w:eastAsia="cs-CZ"/>
        </w:rPr>
        <w:t>yhláška o dokumentaci staveb, ve znění pozdějších předpisů</w:t>
      </w:r>
      <w:r w:rsidR="00CF2B4D" w:rsidRPr="00ED49E7">
        <w:rPr>
          <w:rFonts w:ascii="Arial" w:hAnsi="Arial" w:cs="Arial"/>
          <w:sz w:val="20"/>
          <w:szCs w:val="20"/>
          <w:lang w:eastAsia="cs-CZ"/>
        </w:rPr>
        <w:t>, a bude dále též v souladu se zákonem České národní rady č. 360/1992 Sb., o výkonu povolání autorizovaných architektů a o výkonu povolání autorizovaných inženýrů a techniků činných ve výstavbě, ve znění pozdějších předpisů, a v souladu se zákonem č. 121/2000 Sb., o právu autorském, o právech souvisejících s právem autorským a o změně některých zákonů (autorský zákon), ve znění pozdějších předpisů.</w:t>
      </w:r>
      <w:r w:rsidR="00761885" w:rsidRPr="00ED49E7">
        <w:rPr>
          <w:rFonts w:ascii="Arial" w:hAnsi="Arial" w:cs="Arial"/>
          <w:sz w:val="20"/>
          <w:szCs w:val="20"/>
          <w:lang w:eastAsia="cs-CZ"/>
        </w:rPr>
        <w:t xml:space="preserve"> Zhotovitel se bude dále při provádění díla řídit standardy a metodikami Objednatele, které mu Objednatelem budou předloženy, a to zejména metodikou na jmennou konvenci dokumentů (příloha č.</w:t>
      </w:r>
      <w:r w:rsidR="009C47B6" w:rsidRPr="00ED49E7">
        <w:rPr>
          <w:rFonts w:ascii="Arial" w:hAnsi="Arial" w:cs="Arial"/>
          <w:sz w:val="20"/>
          <w:szCs w:val="20"/>
          <w:lang w:eastAsia="cs-CZ"/>
        </w:rPr>
        <w:t> </w:t>
      </w:r>
      <w:r w:rsidR="00A15532">
        <w:rPr>
          <w:rFonts w:ascii="Arial" w:hAnsi="Arial" w:cs="Arial"/>
          <w:sz w:val="20"/>
          <w:szCs w:val="20"/>
          <w:lang w:eastAsia="cs-CZ"/>
        </w:rPr>
        <w:t>1</w:t>
      </w:r>
      <w:r w:rsidR="00A15532" w:rsidRPr="00ED49E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864B4">
        <w:rPr>
          <w:rFonts w:ascii="Arial" w:hAnsi="Arial" w:cs="Arial"/>
          <w:sz w:val="20"/>
          <w:szCs w:val="20"/>
          <w:lang w:eastAsia="cs-CZ"/>
        </w:rPr>
        <w:t>–</w:t>
      </w:r>
      <w:r w:rsidR="00C864B4" w:rsidRPr="00ED49E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61885" w:rsidRPr="00ED49E7">
        <w:rPr>
          <w:rFonts w:ascii="Arial" w:hAnsi="Arial" w:cs="Arial"/>
          <w:sz w:val="20"/>
          <w:szCs w:val="20"/>
          <w:lang w:eastAsia="cs-CZ"/>
        </w:rPr>
        <w:t>UK_OV_Jmenná konvence dokumentů).</w:t>
      </w:r>
    </w:p>
    <w:p w14:paraId="2A03292B" w14:textId="0FEC3B57" w:rsidR="00D139B0" w:rsidRPr="00521053" w:rsidRDefault="00D139B0" w:rsidP="00ED49E7">
      <w:pPr>
        <w:pStyle w:val="Odstavecseseznamem"/>
        <w:numPr>
          <w:ilvl w:val="0"/>
          <w:numId w:val="16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Zhotovitel prohlašuje, že je ke všem výše uvedeným činnostem odborně způsobilý, a je držitelem všech potřebných oprávnění a autorizací v souladu s právními předpisy, nebo si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 xml:space="preserve"> je sám na své náklady zajistí.</w:t>
      </w:r>
    </w:p>
    <w:p w14:paraId="564F2525" w14:textId="7F011DF1" w:rsidR="000A5553" w:rsidRPr="00521053" w:rsidRDefault="00BF0AD3" w:rsidP="00A15532">
      <w:pPr>
        <w:keepNext/>
        <w:spacing w:before="24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</w:t>
      </w:r>
      <w:r w:rsidR="00910444" w:rsidRPr="00521053">
        <w:rPr>
          <w:rFonts w:ascii="Arial" w:hAnsi="Arial" w:cs="Arial"/>
          <w:b/>
          <w:sz w:val="20"/>
          <w:szCs w:val="20"/>
          <w:lang w:eastAsia="cs-CZ"/>
        </w:rPr>
        <w:t>l. IV</w:t>
      </w:r>
    </w:p>
    <w:p w14:paraId="38EE4F33" w14:textId="720C6C73" w:rsidR="000D56E7" w:rsidRPr="00782354" w:rsidRDefault="00910444" w:rsidP="00A15532">
      <w:pPr>
        <w:keepNext/>
        <w:spacing w:after="12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521053">
        <w:rPr>
          <w:rFonts w:ascii="Arial" w:hAnsi="Arial" w:cs="Arial"/>
          <w:b/>
          <w:sz w:val="20"/>
          <w:szCs w:val="20"/>
          <w:lang w:eastAsia="cs-CZ"/>
        </w:rPr>
        <w:t>CENA DÍLA</w:t>
      </w:r>
      <w:r w:rsidR="0050643A" w:rsidRPr="00521053">
        <w:rPr>
          <w:rFonts w:ascii="Arial" w:hAnsi="Arial" w:cs="Arial"/>
          <w:b/>
          <w:bCs/>
          <w:sz w:val="20"/>
          <w:szCs w:val="20"/>
          <w:lang w:eastAsia="cs-CZ"/>
        </w:rPr>
        <w:t xml:space="preserve"> A PLATEBNÍ PODMÍNKY</w:t>
      </w:r>
    </w:p>
    <w:p w14:paraId="3E2D0096" w14:textId="3FB68848" w:rsidR="009355AE" w:rsidRDefault="009355AE" w:rsidP="009355AE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C864B4">
        <w:rPr>
          <w:rFonts w:ascii="Arial" w:hAnsi="Arial" w:cs="Arial"/>
          <w:sz w:val="20"/>
          <w:szCs w:val="20"/>
          <w:lang w:eastAsia="cs-CZ"/>
        </w:rPr>
        <w:t>Cen</w:t>
      </w:r>
      <w:r w:rsidR="00D30DD8">
        <w:rPr>
          <w:rFonts w:ascii="Arial" w:hAnsi="Arial" w:cs="Arial"/>
          <w:sz w:val="20"/>
          <w:szCs w:val="20"/>
          <w:lang w:eastAsia="cs-CZ"/>
        </w:rPr>
        <w:t>a</w:t>
      </w:r>
      <w:r w:rsidRPr="00C864B4">
        <w:rPr>
          <w:rFonts w:ascii="Arial" w:hAnsi="Arial" w:cs="Arial"/>
          <w:sz w:val="20"/>
          <w:szCs w:val="20"/>
          <w:lang w:eastAsia="cs-CZ"/>
        </w:rPr>
        <w:t xml:space="preserve"> za Dílo byl</w:t>
      </w:r>
      <w:r w:rsidR="00D30DD8">
        <w:rPr>
          <w:rFonts w:ascii="Arial" w:hAnsi="Arial" w:cs="Arial"/>
          <w:sz w:val="20"/>
          <w:szCs w:val="20"/>
          <w:lang w:eastAsia="cs-CZ"/>
        </w:rPr>
        <w:t>a</w:t>
      </w:r>
      <w:r w:rsidRPr="00C864B4">
        <w:rPr>
          <w:rFonts w:ascii="Arial" w:hAnsi="Arial" w:cs="Arial"/>
          <w:sz w:val="20"/>
          <w:szCs w:val="20"/>
          <w:lang w:eastAsia="cs-CZ"/>
        </w:rPr>
        <w:t xml:space="preserve"> stanoven</w:t>
      </w:r>
      <w:r w:rsidR="00D30DD8">
        <w:rPr>
          <w:rFonts w:ascii="Arial" w:hAnsi="Arial" w:cs="Arial"/>
          <w:sz w:val="20"/>
          <w:szCs w:val="20"/>
          <w:lang w:eastAsia="cs-CZ"/>
        </w:rPr>
        <w:t>a</w:t>
      </w:r>
      <w:r w:rsidRPr="00C864B4">
        <w:rPr>
          <w:rFonts w:ascii="Arial" w:hAnsi="Arial" w:cs="Arial"/>
          <w:sz w:val="20"/>
          <w:szCs w:val="20"/>
          <w:lang w:eastAsia="cs-CZ"/>
        </w:rPr>
        <w:t xml:space="preserve"> formou ceny za příslušnou část Díla specifikovanou v čl. III odst. 3.1 pod písm. a) až e) této Smlouvy, a to v členění bez DPH, příslušná sazba DPH a včetně DPH. Tyto ceny za příslušnou část Díla byly stanoveny na základě nabídky podané Zhotovitelem ve veřejné zakázce s názvem </w:t>
      </w:r>
      <w:r w:rsidR="005C2C25" w:rsidRPr="000D22EB">
        <w:rPr>
          <w:rFonts w:ascii="Arial" w:hAnsi="Arial" w:cs="Arial"/>
          <w:sz w:val="20"/>
          <w:szCs w:val="20"/>
          <w:lang w:eastAsia="cs-CZ"/>
        </w:rPr>
        <w:t xml:space="preserve">„ÚJOP – </w:t>
      </w:r>
      <w:r w:rsidR="001632E8">
        <w:rPr>
          <w:rFonts w:ascii="Arial" w:hAnsi="Arial" w:cs="Arial"/>
          <w:sz w:val="20"/>
          <w:szCs w:val="20"/>
          <w:lang w:eastAsia="cs-CZ"/>
        </w:rPr>
        <w:t>P</w:t>
      </w:r>
      <w:r w:rsidR="005C2C25" w:rsidRPr="000D22EB">
        <w:rPr>
          <w:rFonts w:ascii="Arial" w:hAnsi="Arial" w:cs="Arial"/>
          <w:sz w:val="20"/>
          <w:szCs w:val="20"/>
          <w:lang w:eastAsia="cs-CZ"/>
        </w:rPr>
        <w:t>rojektová dokumentace k</w:t>
      </w:r>
      <w:r w:rsidR="005C2C25">
        <w:rPr>
          <w:rFonts w:ascii="Arial" w:hAnsi="Arial" w:cs="Arial"/>
          <w:sz w:val="20"/>
          <w:szCs w:val="20"/>
          <w:lang w:eastAsia="cs-CZ"/>
        </w:rPr>
        <w:t> </w:t>
      </w:r>
      <w:r w:rsidR="005C2C25" w:rsidRPr="000D22EB">
        <w:rPr>
          <w:rFonts w:ascii="Arial" w:hAnsi="Arial" w:cs="Arial"/>
          <w:sz w:val="20"/>
          <w:szCs w:val="20"/>
          <w:lang w:eastAsia="cs-CZ"/>
        </w:rPr>
        <w:t>rekonstrukci rozvodů tepla v koleji Poděbrady“</w:t>
      </w:r>
      <w:r w:rsidR="005C2C25" w:rsidRPr="00C864B4" w:rsidDel="005C2C25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864B4">
        <w:rPr>
          <w:rFonts w:ascii="Arial" w:hAnsi="Arial" w:cs="Arial"/>
          <w:sz w:val="20"/>
          <w:szCs w:val="20"/>
          <w:lang w:eastAsia="cs-CZ"/>
        </w:rPr>
        <w:t xml:space="preserve">jako ceny maximální a nepřekročitelné, a to </w:t>
      </w:r>
      <w:r w:rsidR="00D30DD8">
        <w:rPr>
          <w:rFonts w:ascii="Arial" w:hAnsi="Arial" w:cs="Arial"/>
          <w:sz w:val="20"/>
          <w:szCs w:val="20"/>
          <w:lang w:eastAsia="cs-CZ"/>
        </w:rPr>
        <w:t>následovně:</w:t>
      </w:r>
    </w:p>
    <w:p w14:paraId="658B8C07" w14:textId="7559F041" w:rsidR="00D30DD8" w:rsidRPr="00CA47E1" w:rsidRDefault="00D30DD8" w:rsidP="002B6392">
      <w:pPr>
        <w:spacing w:after="120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bookmarkStart w:id="1" w:name="_Hlk181360666"/>
      <w:r w:rsidRPr="00CA47E1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Cena za část Díla uvedeného v čl. III odst. 3.1 pod písm. a) + b) této smlouvy</w:t>
      </w:r>
      <w:r w:rsidRPr="00CA47E1">
        <w:rPr>
          <w:rFonts w:ascii="Arial" w:hAnsi="Arial" w:cs="Arial"/>
          <w:sz w:val="20"/>
          <w:szCs w:val="20"/>
          <w:lang w:eastAsia="cs-CZ"/>
        </w:rPr>
        <w:t xml:space="preserve">, tj. za přípravné práce pro projektovou dokumentaci + zpracování </w:t>
      </w:r>
      <w:r w:rsidR="002B6392">
        <w:rPr>
          <w:rFonts w:ascii="Arial" w:hAnsi="Arial" w:cs="Arial"/>
          <w:sz w:val="20"/>
          <w:szCs w:val="20"/>
          <w:lang w:eastAsia="cs-CZ"/>
        </w:rPr>
        <w:t>P</w:t>
      </w:r>
      <w:r w:rsidRPr="00CA47E1">
        <w:rPr>
          <w:rFonts w:ascii="Arial" w:hAnsi="Arial" w:cs="Arial"/>
          <w:sz w:val="20"/>
          <w:szCs w:val="20"/>
          <w:lang w:eastAsia="cs-CZ"/>
        </w:rPr>
        <w:t xml:space="preserve">rojektové dokumentace </w:t>
      </w:r>
      <w:r w:rsidR="002B6392">
        <w:rPr>
          <w:rFonts w:ascii="Arial" w:hAnsi="Arial" w:cs="Arial"/>
          <w:sz w:val="20"/>
          <w:szCs w:val="20"/>
          <w:lang w:eastAsia="cs-CZ"/>
        </w:rPr>
        <w:t>pro</w:t>
      </w:r>
      <w:r w:rsidRPr="00CA47E1">
        <w:rPr>
          <w:rFonts w:ascii="Arial" w:hAnsi="Arial" w:cs="Arial"/>
          <w:sz w:val="20"/>
          <w:szCs w:val="20"/>
          <w:lang w:eastAsia="cs-CZ"/>
        </w:rPr>
        <w:t xml:space="preserve"> stavební povolení</w:t>
      </w:r>
      <w:r w:rsidR="00A072BE" w:rsidRPr="00CA47E1">
        <w:rPr>
          <w:rFonts w:ascii="Arial" w:hAnsi="Arial" w:cs="Arial"/>
          <w:sz w:val="20"/>
          <w:szCs w:val="20"/>
          <w:lang w:eastAsia="cs-CZ"/>
        </w:rPr>
        <w:t>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1283"/>
        <w:gridCol w:w="2717"/>
        <w:gridCol w:w="1782"/>
        <w:gridCol w:w="2718"/>
      </w:tblGrid>
      <w:tr w:rsidR="00CA47E1" w:rsidRPr="00CA47E1" w14:paraId="4EFBB7D5" w14:textId="77777777" w:rsidTr="00B850AE">
        <w:tc>
          <w:tcPr>
            <w:tcW w:w="1283" w:type="dxa"/>
            <w:shd w:val="clear" w:color="auto" w:fill="D9D9D9" w:themeFill="background1" w:themeFillShade="D9"/>
          </w:tcPr>
          <w:bookmarkEnd w:id="1"/>
          <w:p w14:paraId="5055CD50" w14:textId="77777777" w:rsidR="00CA47E1" w:rsidRPr="00CA47E1" w:rsidRDefault="00CA47E1" w:rsidP="00B850AE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A47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06B26363" w14:textId="77777777" w:rsidR="00CA47E1" w:rsidRPr="00CA47E1" w:rsidRDefault="00CA47E1" w:rsidP="00B850AE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A47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 Kč bez DPH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049B80F8" w14:textId="77777777" w:rsidR="00CA47E1" w:rsidRPr="00CA47E1" w:rsidRDefault="00CA47E1" w:rsidP="00B850AE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A47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DPH v %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5CAF5FD1" w14:textId="77777777" w:rsidR="00CA47E1" w:rsidRPr="00CA47E1" w:rsidRDefault="00CA47E1" w:rsidP="00B850AE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A47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 Kč vč. DPH</w:t>
            </w:r>
          </w:p>
        </w:tc>
      </w:tr>
      <w:tr w:rsidR="00CA47E1" w:rsidRPr="00C443B9" w14:paraId="16425B9B" w14:textId="77777777" w:rsidTr="00B850AE">
        <w:tc>
          <w:tcPr>
            <w:tcW w:w="1283" w:type="dxa"/>
            <w:vAlign w:val="center"/>
          </w:tcPr>
          <w:p w14:paraId="29C8373A" w14:textId="7E407A48" w:rsidR="00CA47E1" w:rsidRPr="00C443B9" w:rsidRDefault="00CA47E1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2717" w:type="dxa"/>
            <w:vAlign w:val="center"/>
          </w:tcPr>
          <w:p w14:paraId="00FB858A" w14:textId="5DFE0EFA" w:rsidR="00CA47E1" w:rsidRPr="00C443B9" w:rsidRDefault="00E97B78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450 000,00</w:t>
            </w:r>
          </w:p>
        </w:tc>
        <w:tc>
          <w:tcPr>
            <w:tcW w:w="1782" w:type="dxa"/>
            <w:vAlign w:val="center"/>
          </w:tcPr>
          <w:p w14:paraId="4C3EADF6" w14:textId="7A80D8E4" w:rsidR="00CA47E1" w:rsidRPr="00C443B9" w:rsidRDefault="00E97B78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21 %</w:t>
            </w:r>
          </w:p>
        </w:tc>
        <w:tc>
          <w:tcPr>
            <w:tcW w:w="2718" w:type="dxa"/>
            <w:vAlign w:val="center"/>
          </w:tcPr>
          <w:p w14:paraId="1BA4A45E" w14:textId="5D718F66" w:rsidR="00CA47E1" w:rsidRPr="00C443B9" w:rsidRDefault="00C443B9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544 500,00</w:t>
            </w:r>
          </w:p>
        </w:tc>
      </w:tr>
    </w:tbl>
    <w:p w14:paraId="477D9DE4" w14:textId="053D4584" w:rsidR="00D30DD8" w:rsidRPr="00C443B9" w:rsidRDefault="00D30DD8" w:rsidP="00D30DD8">
      <w:pPr>
        <w:rPr>
          <w:rFonts w:ascii="Arial" w:hAnsi="Arial" w:cs="Arial"/>
          <w:sz w:val="20"/>
          <w:szCs w:val="20"/>
          <w:lang w:eastAsia="cs-CZ"/>
        </w:rPr>
      </w:pPr>
    </w:p>
    <w:p w14:paraId="00A9FB8C" w14:textId="197695B5" w:rsidR="00A072BE" w:rsidRPr="00C443B9" w:rsidRDefault="00A072BE" w:rsidP="002B6392">
      <w:pPr>
        <w:keepNext/>
        <w:spacing w:after="120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C443B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lastRenderedPageBreak/>
        <w:t xml:space="preserve">Cena </w:t>
      </w:r>
      <w:bookmarkStart w:id="2" w:name="_Hlk181364916"/>
      <w:r w:rsidRPr="00C443B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za část Díla uvedeného v čl. III odst. 3.1 pod písm. c) této smlouvy</w:t>
      </w:r>
      <w:bookmarkEnd w:id="2"/>
      <w:r w:rsidRPr="00C443B9">
        <w:rPr>
          <w:rFonts w:ascii="Arial" w:hAnsi="Arial" w:cs="Arial"/>
          <w:sz w:val="20"/>
          <w:szCs w:val="20"/>
          <w:lang w:eastAsia="cs-CZ"/>
        </w:rPr>
        <w:t xml:space="preserve">, tj. za zpracování </w:t>
      </w:r>
      <w:r w:rsidR="002B6392" w:rsidRPr="00C443B9">
        <w:rPr>
          <w:rFonts w:ascii="Arial" w:hAnsi="Arial" w:cs="Arial"/>
          <w:sz w:val="20"/>
          <w:szCs w:val="20"/>
          <w:lang w:eastAsia="cs-CZ"/>
        </w:rPr>
        <w:t>P</w:t>
      </w:r>
      <w:r w:rsidRPr="00C443B9">
        <w:rPr>
          <w:rFonts w:ascii="Arial" w:hAnsi="Arial" w:cs="Arial"/>
          <w:sz w:val="20"/>
          <w:szCs w:val="20"/>
          <w:lang w:eastAsia="cs-CZ"/>
        </w:rPr>
        <w:t>rojektové dokumentace pro provedení stavby: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1283"/>
        <w:gridCol w:w="2717"/>
        <w:gridCol w:w="1782"/>
        <w:gridCol w:w="2718"/>
      </w:tblGrid>
      <w:tr w:rsidR="00CA47E1" w:rsidRPr="00C443B9" w14:paraId="558513A8" w14:textId="77777777" w:rsidTr="00B850AE">
        <w:tc>
          <w:tcPr>
            <w:tcW w:w="1283" w:type="dxa"/>
            <w:shd w:val="clear" w:color="auto" w:fill="D9D9D9" w:themeFill="background1" w:themeFillShade="D9"/>
          </w:tcPr>
          <w:p w14:paraId="0AC0F84B" w14:textId="77777777" w:rsidR="00CA47E1" w:rsidRPr="00C443B9" w:rsidRDefault="00CA47E1" w:rsidP="00CA47E1">
            <w:pPr>
              <w:pStyle w:val="Odstavecseseznamem"/>
              <w:keepNext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bookmarkStart w:id="3" w:name="_Hlk181360843"/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28020474" w14:textId="77777777" w:rsidR="00CA47E1" w:rsidRPr="00C443B9" w:rsidRDefault="00CA47E1" w:rsidP="00CA47E1">
            <w:pPr>
              <w:pStyle w:val="Odstavecseseznamem"/>
              <w:keepNext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 Kč bez DPH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70719A3F" w14:textId="77777777" w:rsidR="00CA47E1" w:rsidRPr="00C443B9" w:rsidRDefault="00CA47E1" w:rsidP="00CA47E1">
            <w:pPr>
              <w:pStyle w:val="Odstavecseseznamem"/>
              <w:keepNext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DPH v %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5137675C" w14:textId="77777777" w:rsidR="00CA47E1" w:rsidRPr="00C443B9" w:rsidRDefault="00CA47E1" w:rsidP="00CA47E1">
            <w:pPr>
              <w:pStyle w:val="Odstavecseseznamem"/>
              <w:keepNext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 Kč vč. DPH</w:t>
            </w:r>
          </w:p>
        </w:tc>
      </w:tr>
      <w:tr w:rsidR="00CA47E1" w:rsidRPr="00C443B9" w14:paraId="3F969830" w14:textId="77777777" w:rsidTr="00B850AE">
        <w:tc>
          <w:tcPr>
            <w:tcW w:w="1283" w:type="dxa"/>
            <w:vAlign w:val="center"/>
          </w:tcPr>
          <w:p w14:paraId="6D4FE8B3" w14:textId="20B8CC30" w:rsidR="00CA47E1" w:rsidRPr="00C443B9" w:rsidRDefault="00CA47E1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komplet</w:t>
            </w:r>
          </w:p>
        </w:tc>
        <w:tc>
          <w:tcPr>
            <w:tcW w:w="2717" w:type="dxa"/>
            <w:vAlign w:val="center"/>
          </w:tcPr>
          <w:p w14:paraId="2D9EFE9C" w14:textId="630017BE" w:rsidR="00CA47E1" w:rsidRPr="00C443B9" w:rsidRDefault="00E97B78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450 000,00</w:t>
            </w:r>
          </w:p>
        </w:tc>
        <w:tc>
          <w:tcPr>
            <w:tcW w:w="1782" w:type="dxa"/>
            <w:vAlign w:val="center"/>
          </w:tcPr>
          <w:p w14:paraId="479A6995" w14:textId="1977D83E" w:rsidR="00CA47E1" w:rsidRPr="00C443B9" w:rsidRDefault="00E97B78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21 %</w:t>
            </w:r>
          </w:p>
        </w:tc>
        <w:tc>
          <w:tcPr>
            <w:tcW w:w="2718" w:type="dxa"/>
            <w:vAlign w:val="center"/>
          </w:tcPr>
          <w:p w14:paraId="09D15AD7" w14:textId="2835FD7D" w:rsidR="00CA47E1" w:rsidRPr="00C443B9" w:rsidRDefault="00C443B9" w:rsidP="00B850AE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544 500,00</w:t>
            </w:r>
          </w:p>
        </w:tc>
      </w:tr>
    </w:tbl>
    <w:p w14:paraId="27CE47E1" w14:textId="77777777" w:rsidR="00CA47E1" w:rsidRPr="00C443B9" w:rsidRDefault="00CA47E1" w:rsidP="00A072BE">
      <w:pPr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</w:p>
    <w:p w14:paraId="2F7DDCE5" w14:textId="1662F3F6" w:rsidR="00A072BE" w:rsidRPr="00C443B9" w:rsidRDefault="00A072BE" w:rsidP="002B6392">
      <w:pPr>
        <w:spacing w:after="120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C443B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Cena za část Díla uvedeného v čl. III odst. 3.1 pod písm. d) této smlouvy</w:t>
      </w:r>
      <w:r w:rsidRPr="00C443B9">
        <w:rPr>
          <w:rFonts w:ascii="Arial" w:hAnsi="Arial" w:cs="Arial"/>
          <w:sz w:val="20"/>
          <w:szCs w:val="20"/>
          <w:lang w:eastAsia="cs-CZ"/>
        </w:rPr>
        <w:t xml:space="preserve">, tj. za </w:t>
      </w:r>
      <w:r w:rsidR="002A020F" w:rsidRPr="00C443B9">
        <w:rPr>
          <w:rFonts w:ascii="Arial" w:hAnsi="Arial" w:cs="Arial"/>
          <w:sz w:val="20"/>
          <w:szCs w:val="20"/>
          <w:lang w:eastAsia="cs-CZ"/>
        </w:rPr>
        <w:t xml:space="preserve">Inženýrskou </w:t>
      </w:r>
      <w:r w:rsidRPr="00C443B9">
        <w:rPr>
          <w:rFonts w:ascii="Arial" w:hAnsi="Arial" w:cs="Arial"/>
          <w:sz w:val="20"/>
          <w:szCs w:val="20"/>
          <w:lang w:eastAsia="cs-CZ"/>
        </w:rPr>
        <w:t>činnost: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1478"/>
        <w:gridCol w:w="2642"/>
        <w:gridCol w:w="1737"/>
        <w:gridCol w:w="2643"/>
      </w:tblGrid>
      <w:tr w:rsidR="00A072BE" w:rsidRPr="00C443B9" w14:paraId="6F258D6D" w14:textId="77777777" w:rsidTr="002B6392">
        <w:tc>
          <w:tcPr>
            <w:tcW w:w="1368" w:type="dxa"/>
            <w:shd w:val="clear" w:color="auto" w:fill="D9D9D9" w:themeFill="background1" w:themeFillShade="D9"/>
          </w:tcPr>
          <w:p w14:paraId="53F8C947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0A4E845C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 Kč bez DPH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1386F8E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DPH v %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14:paraId="6D1C3B8D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 Kč vč. DPH</w:t>
            </w:r>
          </w:p>
        </w:tc>
      </w:tr>
      <w:tr w:rsidR="00A072BE" w:rsidRPr="00C443B9" w14:paraId="66FCF80D" w14:textId="77777777" w:rsidTr="002B6392">
        <w:tc>
          <w:tcPr>
            <w:tcW w:w="1368" w:type="dxa"/>
            <w:vAlign w:val="center"/>
          </w:tcPr>
          <w:p w14:paraId="0EAF880F" w14:textId="2D9B3669" w:rsidR="00A072BE" w:rsidRPr="00C443B9" w:rsidRDefault="00CA47E1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člověkohodina</w:t>
            </w:r>
          </w:p>
        </w:tc>
        <w:tc>
          <w:tcPr>
            <w:tcW w:w="2683" w:type="dxa"/>
            <w:vAlign w:val="center"/>
          </w:tcPr>
          <w:p w14:paraId="7F036BDB" w14:textId="60C29F2C" w:rsidR="00A072BE" w:rsidRPr="00C443B9" w:rsidRDefault="00E97B78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1 000,00</w:t>
            </w:r>
          </w:p>
        </w:tc>
        <w:tc>
          <w:tcPr>
            <w:tcW w:w="1765" w:type="dxa"/>
            <w:vAlign w:val="center"/>
          </w:tcPr>
          <w:p w14:paraId="414DAA8B" w14:textId="19D96BDE" w:rsidR="00A072BE" w:rsidRPr="00C443B9" w:rsidRDefault="00E97B78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21 %</w:t>
            </w:r>
          </w:p>
        </w:tc>
        <w:tc>
          <w:tcPr>
            <w:tcW w:w="2684" w:type="dxa"/>
            <w:vAlign w:val="center"/>
          </w:tcPr>
          <w:p w14:paraId="5B94653F" w14:textId="4433214B" w:rsidR="00A072BE" w:rsidRPr="00C443B9" w:rsidRDefault="00C443B9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1 210,00</w:t>
            </w:r>
          </w:p>
        </w:tc>
      </w:tr>
      <w:bookmarkEnd w:id="3"/>
    </w:tbl>
    <w:p w14:paraId="5E7888AC" w14:textId="0B31DB06" w:rsidR="00D30DD8" w:rsidRPr="00C443B9" w:rsidRDefault="00D30DD8" w:rsidP="00A072BE">
      <w:pPr>
        <w:rPr>
          <w:rFonts w:ascii="Arial" w:hAnsi="Arial" w:cs="Arial"/>
          <w:sz w:val="20"/>
          <w:szCs w:val="20"/>
          <w:lang w:eastAsia="cs-CZ"/>
        </w:rPr>
      </w:pPr>
    </w:p>
    <w:p w14:paraId="10FE6957" w14:textId="6D35F211" w:rsidR="00A072BE" w:rsidRPr="00C443B9" w:rsidRDefault="00A072BE" w:rsidP="002B6392">
      <w:pPr>
        <w:spacing w:after="120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C443B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Cena za část Díla uvedeného v čl. III odst. 3.1 pod písm. e) této smlouvy</w:t>
      </w:r>
      <w:r w:rsidRPr="00C443B9">
        <w:rPr>
          <w:rFonts w:ascii="Arial" w:hAnsi="Arial" w:cs="Arial"/>
          <w:sz w:val="20"/>
          <w:szCs w:val="20"/>
          <w:lang w:eastAsia="cs-CZ"/>
        </w:rPr>
        <w:t xml:space="preserve">, tj. za </w:t>
      </w:r>
      <w:r w:rsidR="002B6392" w:rsidRPr="00C443B9">
        <w:rPr>
          <w:rFonts w:ascii="Arial" w:hAnsi="Arial" w:cs="Arial"/>
          <w:sz w:val="20"/>
          <w:szCs w:val="20"/>
          <w:lang w:eastAsia="cs-CZ"/>
        </w:rPr>
        <w:t>A</w:t>
      </w:r>
      <w:r w:rsidRPr="00C443B9">
        <w:rPr>
          <w:rFonts w:ascii="Arial" w:hAnsi="Arial" w:cs="Arial"/>
          <w:sz w:val="20"/>
          <w:szCs w:val="20"/>
          <w:lang w:eastAsia="cs-CZ"/>
        </w:rPr>
        <w:t>utorský dozor: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1478"/>
        <w:gridCol w:w="2642"/>
        <w:gridCol w:w="1738"/>
        <w:gridCol w:w="2642"/>
      </w:tblGrid>
      <w:tr w:rsidR="00A072BE" w:rsidRPr="00C443B9" w14:paraId="61EFE31C" w14:textId="77777777" w:rsidTr="002B6392">
        <w:tc>
          <w:tcPr>
            <w:tcW w:w="1368" w:type="dxa"/>
            <w:shd w:val="clear" w:color="auto" w:fill="D9D9D9" w:themeFill="background1" w:themeFillShade="D9"/>
          </w:tcPr>
          <w:p w14:paraId="4675600B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1FF268D4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 Kč bez DPH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31AC56E5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DPH v %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3B8E6CC7" w14:textId="77777777" w:rsidR="00A072BE" w:rsidRPr="00C443B9" w:rsidRDefault="00A072BE" w:rsidP="00745614">
            <w:pPr>
              <w:pStyle w:val="Odstavecseseznamem"/>
              <w:spacing w:before="120" w:after="120"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Cena za jednotku v Kč vč. DPH</w:t>
            </w:r>
          </w:p>
        </w:tc>
      </w:tr>
      <w:tr w:rsidR="00A072BE" w:rsidRPr="00C443B9" w14:paraId="2D4751C0" w14:textId="77777777" w:rsidTr="002B6392">
        <w:tc>
          <w:tcPr>
            <w:tcW w:w="1368" w:type="dxa"/>
            <w:vAlign w:val="center"/>
          </w:tcPr>
          <w:p w14:paraId="4AE89AB0" w14:textId="4FFB68F7" w:rsidR="00A072BE" w:rsidRPr="00C443B9" w:rsidRDefault="00CA47E1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člověkohodina</w:t>
            </w:r>
          </w:p>
        </w:tc>
        <w:tc>
          <w:tcPr>
            <w:tcW w:w="2683" w:type="dxa"/>
            <w:vAlign w:val="center"/>
          </w:tcPr>
          <w:p w14:paraId="588332E5" w14:textId="00031F50" w:rsidR="00A072BE" w:rsidRPr="00C443B9" w:rsidRDefault="00E97B78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1 000,00</w:t>
            </w:r>
          </w:p>
        </w:tc>
        <w:tc>
          <w:tcPr>
            <w:tcW w:w="1766" w:type="dxa"/>
            <w:vAlign w:val="center"/>
          </w:tcPr>
          <w:p w14:paraId="3C4456AE" w14:textId="4AE5E113" w:rsidR="00A072BE" w:rsidRPr="00C443B9" w:rsidRDefault="00E97B78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21 %</w:t>
            </w:r>
          </w:p>
        </w:tc>
        <w:tc>
          <w:tcPr>
            <w:tcW w:w="2683" w:type="dxa"/>
            <w:vAlign w:val="center"/>
          </w:tcPr>
          <w:p w14:paraId="24BE22BC" w14:textId="05FFB7E2" w:rsidR="00A072BE" w:rsidRPr="00C443B9" w:rsidRDefault="00C443B9" w:rsidP="00745614">
            <w:pPr>
              <w:pStyle w:val="Odstavecseseznamem"/>
              <w:spacing w:line="120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C443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1 210,00</w:t>
            </w:r>
          </w:p>
        </w:tc>
      </w:tr>
    </w:tbl>
    <w:p w14:paraId="0B1B2171" w14:textId="0D13F83F" w:rsidR="009355AE" w:rsidRPr="002B6392" w:rsidRDefault="009355AE" w:rsidP="002B6392">
      <w:pPr>
        <w:pStyle w:val="Odstavecseseznamem"/>
        <w:numPr>
          <w:ilvl w:val="0"/>
          <w:numId w:val="22"/>
        </w:numPr>
        <w:spacing w:before="120"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2B6392">
        <w:rPr>
          <w:rFonts w:ascii="Arial" w:hAnsi="Arial" w:cs="Arial"/>
          <w:sz w:val="20"/>
          <w:szCs w:val="20"/>
          <w:lang w:eastAsia="cs-CZ"/>
        </w:rPr>
        <w:t>Smluvní strany se dohodly, že uvedené ceny za Dílo zahrnují veškeré náklady spojené s plněním Díla.</w:t>
      </w:r>
    </w:p>
    <w:p w14:paraId="11E55719" w14:textId="6BB80424" w:rsidR="00AB514E" w:rsidRDefault="00AB514E" w:rsidP="00ED49E7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 xml:space="preserve">Smluvní strany se dohodly, že celková cena za </w:t>
      </w:r>
      <w:r>
        <w:rPr>
          <w:rFonts w:ascii="Arial" w:hAnsi="Arial" w:cs="Arial"/>
          <w:sz w:val="20"/>
          <w:szCs w:val="20"/>
          <w:lang w:eastAsia="cs-CZ"/>
        </w:rPr>
        <w:t>Dílo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za celou dobu trvání této </w:t>
      </w:r>
      <w:r>
        <w:rPr>
          <w:rFonts w:ascii="Arial" w:hAnsi="Arial" w:cs="Arial"/>
          <w:sz w:val="20"/>
          <w:szCs w:val="20"/>
          <w:lang w:eastAsia="cs-CZ"/>
        </w:rPr>
        <w:t>s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mlouvy nesmí překročit </w:t>
      </w:r>
      <w:r>
        <w:rPr>
          <w:rFonts w:ascii="Arial" w:hAnsi="Arial" w:cs="Arial"/>
          <w:sz w:val="20"/>
          <w:szCs w:val="20"/>
          <w:lang w:eastAsia="cs-CZ"/>
        </w:rPr>
        <w:t>finanční limit pro veřejnou zakázku malého rozsahu.</w:t>
      </w:r>
    </w:p>
    <w:p w14:paraId="111890CE" w14:textId="619C305E" w:rsidR="00AB514E" w:rsidRDefault="00AB514E" w:rsidP="00126FD9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AB514E">
        <w:rPr>
          <w:rFonts w:ascii="Arial" w:hAnsi="Arial" w:cs="Arial"/>
          <w:sz w:val="20"/>
          <w:szCs w:val="20"/>
          <w:lang w:eastAsia="cs-CZ"/>
        </w:rPr>
        <w:t xml:space="preserve">Smluvní strany se dále dohodly, že cena </w:t>
      </w:r>
      <w:r>
        <w:rPr>
          <w:rFonts w:ascii="Arial" w:hAnsi="Arial" w:cs="Arial"/>
          <w:sz w:val="20"/>
          <w:szCs w:val="20"/>
          <w:lang w:eastAsia="cs-CZ"/>
        </w:rPr>
        <w:t>za Dílo</w:t>
      </w:r>
      <w:r w:rsidRPr="00AB514E">
        <w:rPr>
          <w:rFonts w:ascii="Arial" w:hAnsi="Arial" w:cs="Arial"/>
          <w:sz w:val="20"/>
          <w:szCs w:val="20"/>
          <w:lang w:eastAsia="cs-CZ"/>
        </w:rPr>
        <w:t xml:space="preserve"> bude uhrazena na základě faktury </w:t>
      </w:r>
      <w:r w:rsidR="00CA47E1">
        <w:rPr>
          <w:rFonts w:ascii="Arial" w:hAnsi="Arial" w:cs="Arial"/>
          <w:sz w:val="20"/>
          <w:szCs w:val="20"/>
          <w:lang w:eastAsia="cs-CZ"/>
        </w:rPr>
        <w:t xml:space="preserve">vystavené Zhotovitelem </w:t>
      </w:r>
      <w:r>
        <w:rPr>
          <w:rFonts w:ascii="Arial" w:hAnsi="Arial" w:cs="Arial"/>
          <w:sz w:val="20"/>
          <w:szCs w:val="20"/>
          <w:lang w:eastAsia="cs-CZ"/>
        </w:rPr>
        <w:t>následovně:</w:t>
      </w:r>
    </w:p>
    <w:p w14:paraId="34EB0544" w14:textId="49945DE0" w:rsidR="00B24C42" w:rsidRDefault="000D22EB" w:rsidP="003B7E1E">
      <w:pPr>
        <w:pStyle w:val="Odstavecseseznamem"/>
        <w:numPr>
          <w:ilvl w:val="0"/>
          <w:numId w:val="39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D22EB">
        <w:rPr>
          <w:rFonts w:ascii="Arial" w:hAnsi="Arial" w:cs="Arial"/>
          <w:sz w:val="20"/>
          <w:szCs w:val="20"/>
          <w:lang w:eastAsia="cs-CZ"/>
        </w:rPr>
        <w:t>platba</w:t>
      </w:r>
      <w:r w:rsidR="00AB514E" w:rsidRPr="000D22EB">
        <w:rPr>
          <w:rFonts w:ascii="Arial" w:hAnsi="Arial" w:cs="Arial"/>
          <w:sz w:val="20"/>
          <w:szCs w:val="20"/>
          <w:lang w:eastAsia="cs-CZ"/>
        </w:rPr>
        <w:t xml:space="preserve"> za </w:t>
      </w:r>
      <w:r w:rsidRPr="000D22EB">
        <w:rPr>
          <w:rFonts w:ascii="Arial" w:hAnsi="Arial" w:cs="Arial"/>
          <w:sz w:val="20"/>
          <w:szCs w:val="20"/>
          <w:lang w:eastAsia="cs-CZ"/>
        </w:rPr>
        <w:t xml:space="preserve">část Díla uvedeného </w:t>
      </w:r>
      <w:bookmarkStart w:id="4" w:name="_Hlk181608947"/>
      <w:r w:rsidRPr="000D22EB">
        <w:rPr>
          <w:rFonts w:ascii="Arial" w:hAnsi="Arial" w:cs="Arial"/>
          <w:sz w:val="20"/>
          <w:szCs w:val="20"/>
          <w:lang w:eastAsia="cs-CZ"/>
        </w:rPr>
        <w:t>v čl. III odst. 3.1 pod písm. a)</w:t>
      </w:r>
      <w:bookmarkEnd w:id="4"/>
      <w:r w:rsidRPr="000D22EB">
        <w:rPr>
          <w:rFonts w:ascii="Arial" w:hAnsi="Arial" w:cs="Arial"/>
          <w:sz w:val="20"/>
          <w:szCs w:val="20"/>
          <w:lang w:eastAsia="cs-CZ"/>
        </w:rPr>
        <w:t xml:space="preserve"> + b)</w:t>
      </w:r>
      <w:r w:rsidR="002B639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0D22EB">
        <w:rPr>
          <w:rFonts w:ascii="Arial" w:hAnsi="Arial" w:cs="Arial"/>
          <w:sz w:val="20"/>
          <w:szCs w:val="20"/>
          <w:lang w:eastAsia="cs-CZ"/>
        </w:rPr>
        <w:t>této smlouvy</w:t>
      </w:r>
      <w:r w:rsidR="00B24C42">
        <w:rPr>
          <w:rFonts w:ascii="Arial" w:hAnsi="Arial" w:cs="Arial"/>
          <w:sz w:val="20"/>
          <w:szCs w:val="20"/>
          <w:lang w:eastAsia="cs-CZ"/>
        </w:rPr>
        <w:t xml:space="preserve"> </w:t>
      </w:r>
      <w:bookmarkStart w:id="5" w:name="_Hlk181364976"/>
      <w:r w:rsidR="002B6392">
        <w:rPr>
          <w:rFonts w:ascii="Arial" w:hAnsi="Arial" w:cs="Arial"/>
          <w:sz w:val="20"/>
          <w:szCs w:val="20"/>
          <w:lang w:eastAsia="cs-CZ"/>
        </w:rPr>
        <w:t xml:space="preserve">(Přípravné práce + Projektová dokumentace pro stavební povolení) </w:t>
      </w:r>
      <w:r w:rsidRPr="000D22EB">
        <w:rPr>
          <w:rFonts w:ascii="Arial" w:hAnsi="Arial" w:cs="Arial"/>
          <w:sz w:val="20"/>
          <w:szCs w:val="20"/>
        </w:rPr>
        <w:t xml:space="preserve">proběhne </w:t>
      </w:r>
      <w:r w:rsidRPr="000D22EB">
        <w:rPr>
          <w:rFonts w:ascii="Arial" w:hAnsi="Arial" w:cs="Arial"/>
          <w:sz w:val="20"/>
          <w:szCs w:val="20"/>
          <w:lang w:eastAsia="cs-CZ"/>
        </w:rPr>
        <w:t xml:space="preserve">po </w:t>
      </w:r>
      <w:r>
        <w:rPr>
          <w:rFonts w:ascii="Arial" w:hAnsi="Arial" w:cs="Arial"/>
          <w:sz w:val="20"/>
          <w:szCs w:val="20"/>
          <w:lang w:eastAsia="cs-CZ"/>
        </w:rPr>
        <w:t xml:space="preserve">dokončení </w:t>
      </w:r>
      <w:r w:rsidR="00B24C42">
        <w:rPr>
          <w:rFonts w:ascii="Arial" w:hAnsi="Arial" w:cs="Arial"/>
          <w:sz w:val="20"/>
          <w:szCs w:val="20"/>
          <w:lang w:eastAsia="cs-CZ"/>
        </w:rPr>
        <w:t>a</w:t>
      </w:r>
      <w:r w:rsidR="002B6392">
        <w:rPr>
          <w:rFonts w:ascii="Arial" w:hAnsi="Arial" w:cs="Arial"/>
          <w:sz w:val="20"/>
          <w:szCs w:val="20"/>
          <w:lang w:eastAsia="cs-CZ"/>
        </w:rPr>
        <w:t> </w:t>
      </w:r>
      <w:r w:rsidR="00B24C42">
        <w:rPr>
          <w:rFonts w:ascii="Arial" w:hAnsi="Arial" w:cs="Arial"/>
          <w:sz w:val="20"/>
          <w:szCs w:val="20"/>
          <w:lang w:eastAsia="cs-CZ"/>
        </w:rPr>
        <w:t xml:space="preserve">předání </w:t>
      </w:r>
      <w:r w:rsidR="00816666">
        <w:rPr>
          <w:rFonts w:ascii="Arial" w:hAnsi="Arial" w:cs="Arial"/>
          <w:sz w:val="20"/>
          <w:szCs w:val="20"/>
          <w:lang w:eastAsia="cs-CZ"/>
        </w:rPr>
        <w:t xml:space="preserve">části Díla uvedeného </w:t>
      </w:r>
      <w:r w:rsidR="00816666" w:rsidRPr="00816666">
        <w:rPr>
          <w:rFonts w:ascii="Arial" w:hAnsi="Arial" w:cs="Arial"/>
          <w:sz w:val="20"/>
          <w:szCs w:val="20"/>
          <w:lang w:eastAsia="cs-CZ"/>
        </w:rPr>
        <w:t xml:space="preserve">v čl. III. odst. 3.1 pod písm. </w:t>
      </w:r>
      <w:r w:rsidR="002B6392">
        <w:rPr>
          <w:rFonts w:ascii="Arial" w:hAnsi="Arial" w:cs="Arial"/>
          <w:sz w:val="20"/>
          <w:szCs w:val="20"/>
          <w:lang w:eastAsia="cs-CZ"/>
        </w:rPr>
        <w:t>b</w:t>
      </w:r>
      <w:r w:rsidR="00816666" w:rsidRPr="00816666">
        <w:rPr>
          <w:rFonts w:ascii="Arial" w:hAnsi="Arial" w:cs="Arial"/>
          <w:sz w:val="20"/>
          <w:szCs w:val="20"/>
          <w:lang w:eastAsia="cs-CZ"/>
        </w:rPr>
        <w:t>)</w:t>
      </w:r>
      <w:r w:rsidR="00816666">
        <w:rPr>
          <w:rFonts w:ascii="Arial" w:hAnsi="Arial" w:cs="Arial"/>
          <w:sz w:val="20"/>
          <w:szCs w:val="20"/>
          <w:lang w:eastAsia="cs-CZ"/>
        </w:rPr>
        <w:t xml:space="preserve"> této smlouvy </w:t>
      </w:r>
      <w:r w:rsidR="002B6392">
        <w:rPr>
          <w:rFonts w:ascii="Arial" w:hAnsi="Arial" w:cs="Arial"/>
          <w:sz w:val="20"/>
          <w:szCs w:val="20"/>
          <w:lang w:eastAsia="cs-CZ"/>
        </w:rPr>
        <w:t xml:space="preserve">(Projektová dokumentace pro stavební povolení) </w:t>
      </w:r>
      <w:r w:rsidR="00B24C42">
        <w:rPr>
          <w:rFonts w:ascii="Arial" w:hAnsi="Arial" w:cs="Arial"/>
          <w:sz w:val="20"/>
          <w:szCs w:val="20"/>
          <w:lang w:eastAsia="cs-CZ"/>
        </w:rPr>
        <w:t>Objednateli;</w:t>
      </w:r>
      <w:bookmarkEnd w:id="5"/>
    </w:p>
    <w:p w14:paraId="094DE936" w14:textId="5BE24333" w:rsidR="00B24C42" w:rsidRDefault="00B24C42" w:rsidP="003B7E1E">
      <w:pPr>
        <w:pStyle w:val="Odstavecseseznamem"/>
        <w:numPr>
          <w:ilvl w:val="0"/>
          <w:numId w:val="39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platba 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za část Díla uvedeného v čl. III odst. 3.1 pod písm. c) této smlouvy </w:t>
      </w:r>
      <w:r w:rsidR="002B6392">
        <w:rPr>
          <w:rFonts w:ascii="Arial" w:hAnsi="Arial" w:cs="Arial"/>
          <w:sz w:val="20"/>
          <w:szCs w:val="20"/>
          <w:lang w:eastAsia="cs-CZ"/>
        </w:rPr>
        <w:t xml:space="preserve">(Projektová dokumentace pro provedení stavby) </w:t>
      </w:r>
      <w:r w:rsidRPr="00B24C42">
        <w:rPr>
          <w:rFonts w:ascii="Arial" w:hAnsi="Arial" w:cs="Arial"/>
          <w:sz w:val="20"/>
          <w:szCs w:val="20"/>
          <w:lang w:eastAsia="cs-CZ"/>
        </w:rPr>
        <w:t>proběhne po jejím dokončení a předání Objednateli;</w:t>
      </w:r>
    </w:p>
    <w:p w14:paraId="5A860018" w14:textId="1238D9CA" w:rsidR="00B24C42" w:rsidRDefault="00B24C42" w:rsidP="003B7E1E">
      <w:pPr>
        <w:pStyle w:val="Odstavecseseznamem"/>
        <w:numPr>
          <w:ilvl w:val="0"/>
          <w:numId w:val="39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platba </w:t>
      </w:r>
      <w:r w:rsidRPr="00B24C42">
        <w:rPr>
          <w:rFonts w:ascii="Arial" w:hAnsi="Arial" w:cs="Arial"/>
          <w:sz w:val="20"/>
          <w:szCs w:val="20"/>
          <w:lang w:eastAsia="cs-CZ"/>
        </w:rPr>
        <w:t>za část Díla uvedeného v čl. III odst. 3.1 pod písm. d) této smlouvy</w:t>
      </w:r>
      <w:r>
        <w:rPr>
          <w:rFonts w:ascii="Arial" w:hAnsi="Arial" w:cs="Arial"/>
          <w:sz w:val="20"/>
          <w:szCs w:val="20"/>
          <w:lang w:eastAsia="cs-CZ"/>
        </w:rPr>
        <w:t xml:space="preserve"> bude probíhat 1x</w:t>
      </w:r>
      <w:r w:rsidR="007B7D32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měsíčně;</w:t>
      </w:r>
    </w:p>
    <w:p w14:paraId="131D2306" w14:textId="2A07E131" w:rsidR="00B24C42" w:rsidRDefault="00B24C42" w:rsidP="003B7E1E">
      <w:pPr>
        <w:pStyle w:val="Odstavecseseznamem"/>
        <w:numPr>
          <w:ilvl w:val="0"/>
          <w:numId w:val="39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platba </w:t>
      </w:r>
      <w:r w:rsidRPr="00B24C42">
        <w:rPr>
          <w:rFonts w:ascii="Arial" w:hAnsi="Arial" w:cs="Arial"/>
          <w:sz w:val="20"/>
          <w:szCs w:val="20"/>
          <w:lang w:eastAsia="cs-CZ"/>
        </w:rPr>
        <w:t>za část Díla uvedeného v čl. III odst. 3.1 pod písm. e) této smlouvy</w:t>
      </w:r>
      <w:r w:rsidRPr="00B24C42">
        <w:t xml:space="preserve"> </w:t>
      </w:r>
      <w:r w:rsidRPr="00B24C42">
        <w:rPr>
          <w:rFonts w:ascii="Arial" w:hAnsi="Arial" w:cs="Arial"/>
          <w:sz w:val="20"/>
          <w:szCs w:val="20"/>
          <w:lang w:eastAsia="cs-CZ"/>
        </w:rPr>
        <w:t>bude probíhat 1x</w:t>
      </w:r>
      <w:r w:rsidR="007B7D32">
        <w:rPr>
          <w:rFonts w:ascii="Arial" w:hAnsi="Arial" w:cs="Arial"/>
          <w:sz w:val="20"/>
          <w:szCs w:val="20"/>
          <w:lang w:eastAsia="cs-CZ"/>
        </w:rPr>
        <w:t> </w:t>
      </w:r>
      <w:r w:rsidRPr="00B24C42">
        <w:rPr>
          <w:rFonts w:ascii="Arial" w:hAnsi="Arial" w:cs="Arial"/>
          <w:sz w:val="20"/>
          <w:szCs w:val="20"/>
          <w:lang w:eastAsia="cs-CZ"/>
        </w:rPr>
        <w:t>měsíčně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14:paraId="2CAE2809" w14:textId="40887FDE" w:rsidR="00B24C42" w:rsidRDefault="00B24C42" w:rsidP="00B24C42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Všechny v předešlém odstavci popsané platby budou probíhat na </w:t>
      </w:r>
      <w:r w:rsidR="000D22EB">
        <w:rPr>
          <w:rFonts w:ascii="Arial" w:hAnsi="Arial" w:cs="Arial"/>
          <w:sz w:val="20"/>
          <w:szCs w:val="20"/>
          <w:lang w:eastAsia="cs-CZ"/>
        </w:rPr>
        <w:t xml:space="preserve">základě </w:t>
      </w:r>
      <w:r>
        <w:rPr>
          <w:rFonts w:ascii="Arial" w:hAnsi="Arial" w:cs="Arial"/>
          <w:sz w:val="20"/>
          <w:szCs w:val="20"/>
          <w:lang w:eastAsia="cs-CZ"/>
        </w:rPr>
        <w:t xml:space="preserve">Zhotovitelem </w:t>
      </w:r>
      <w:r w:rsidR="000D22EB">
        <w:rPr>
          <w:rFonts w:ascii="Arial" w:hAnsi="Arial" w:cs="Arial"/>
          <w:sz w:val="20"/>
          <w:szCs w:val="20"/>
          <w:lang w:eastAsia="cs-CZ"/>
        </w:rPr>
        <w:t>vystavené</w:t>
      </w:r>
      <w:r>
        <w:rPr>
          <w:rFonts w:ascii="Arial" w:hAnsi="Arial" w:cs="Arial"/>
          <w:sz w:val="20"/>
          <w:szCs w:val="20"/>
          <w:lang w:eastAsia="cs-CZ"/>
        </w:rPr>
        <w:t xml:space="preserve"> faktury a doručené Objednateli</w:t>
      </w:r>
      <w:r w:rsidR="00FD27BF" w:rsidRPr="00FD27BF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D27BF">
        <w:rPr>
          <w:rFonts w:ascii="Arial" w:hAnsi="Arial" w:cs="Arial"/>
          <w:sz w:val="20"/>
          <w:szCs w:val="20"/>
          <w:lang w:eastAsia="cs-CZ"/>
        </w:rPr>
        <w:t xml:space="preserve">na e-mail: </w:t>
      </w:r>
      <w:hyperlink r:id="rId11" w:history="1">
        <w:r w:rsidR="006726E4" w:rsidRPr="007E4A75">
          <w:rPr>
            <w:rStyle w:val="Hypertextovodkaz"/>
            <w:rFonts w:ascii="Arial" w:hAnsi="Arial" w:cs="Arial"/>
            <w:sz w:val="20"/>
            <w:szCs w:val="20"/>
            <w:lang w:eastAsia="cs-CZ"/>
          </w:rPr>
          <w:t>doklady</w:t>
        </w:r>
        <w:r w:rsidR="00A052A9" w:rsidRPr="007E4A75">
          <w:rPr>
            <w:rStyle w:val="Hypertextovodkaz"/>
            <w:rFonts w:ascii="Arial" w:hAnsi="Arial" w:cs="Arial"/>
            <w:sz w:val="20"/>
            <w:szCs w:val="20"/>
            <w:lang w:eastAsia="cs-CZ"/>
          </w:rPr>
          <w:t>40</w:t>
        </w:r>
        <w:r w:rsidR="006726E4" w:rsidRPr="007E4A75">
          <w:rPr>
            <w:rStyle w:val="Hypertextovodkaz"/>
            <w:rFonts w:ascii="Arial" w:hAnsi="Arial" w:cs="Arial"/>
            <w:sz w:val="20"/>
            <w:szCs w:val="20"/>
            <w:lang w:eastAsia="cs-CZ"/>
          </w:rPr>
          <w:t>@ujop.cuni.cz</w:t>
        </w:r>
      </w:hyperlink>
      <w:r w:rsidR="006726E4">
        <w:rPr>
          <w:rFonts w:ascii="Arial" w:hAnsi="Arial" w:cs="Arial"/>
          <w:sz w:val="20"/>
          <w:szCs w:val="20"/>
          <w:lang w:eastAsia="cs-CZ"/>
        </w:rPr>
        <w:t>.</w:t>
      </w:r>
    </w:p>
    <w:p w14:paraId="4EAE135C" w14:textId="09000AA5" w:rsidR="00BF0AD3" w:rsidRDefault="000D22EB" w:rsidP="00B24C42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D22EB">
        <w:rPr>
          <w:rFonts w:ascii="Arial" w:hAnsi="Arial" w:cs="Arial"/>
          <w:sz w:val="20"/>
          <w:szCs w:val="20"/>
          <w:lang w:eastAsia="cs-CZ"/>
        </w:rPr>
        <w:t xml:space="preserve">Součástí faktury </w:t>
      </w:r>
      <w:r w:rsidR="00B24C42">
        <w:rPr>
          <w:rFonts w:ascii="Arial" w:hAnsi="Arial" w:cs="Arial"/>
          <w:sz w:val="20"/>
          <w:szCs w:val="20"/>
          <w:lang w:eastAsia="cs-CZ"/>
        </w:rPr>
        <w:t xml:space="preserve">vystavené podle odst. 4.4 písm. a) a b) v tomto článku </w:t>
      </w:r>
      <w:r w:rsidRPr="000D22EB">
        <w:rPr>
          <w:rFonts w:ascii="Arial" w:hAnsi="Arial" w:cs="Arial"/>
          <w:sz w:val="20"/>
          <w:szCs w:val="20"/>
          <w:lang w:eastAsia="cs-CZ"/>
        </w:rPr>
        <w:t>bude oboustranně podepsaný protokol o předání plnění.</w:t>
      </w:r>
    </w:p>
    <w:p w14:paraId="452450C5" w14:textId="0B56E13B" w:rsidR="00AB514E" w:rsidRDefault="00AB514E" w:rsidP="00B24C42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B24C42">
        <w:rPr>
          <w:rFonts w:ascii="Arial" w:hAnsi="Arial" w:cs="Arial"/>
          <w:sz w:val="20"/>
          <w:szCs w:val="20"/>
          <w:lang w:eastAsia="cs-CZ"/>
        </w:rPr>
        <w:t xml:space="preserve">Podkladem pro úhradu </w:t>
      </w:r>
      <w:r w:rsidR="00B24C42">
        <w:rPr>
          <w:rFonts w:ascii="Arial" w:hAnsi="Arial" w:cs="Arial"/>
          <w:sz w:val="20"/>
          <w:szCs w:val="20"/>
          <w:lang w:eastAsia="cs-CZ"/>
        </w:rPr>
        <w:t>podle odst. 4.4 písm. c) a d)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bude vždy souhrnný přehled skutečně poskytnutých </w:t>
      </w:r>
      <w:r w:rsidR="00FD27BF">
        <w:rPr>
          <w:rFonts w:ascii="Arial" w:hAnsi="Arial" w:cs="Arial"/>
          <w:sz w:val="20"/>
          <w:szCs w:val="20"/>
          <w:lang w:eastAsia="cs-CZ"/>
        </w:rPr>
        <w:t>s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lužeb za daný měsíc. </w:t>
      </w:r>
      <w:r w:rsidR="00FD27BF">
        <w:rPr>
          <w:rFonts w:ascii="Arial" w:hAnsi="Arial" w:cs="Arial"/>
          <w:sz w:val="20"/>
          <w:szCs w:val="20"/>
          <w:lang w:eastAsia="cs-CZ"/>
        </w:rPr>
        <w:t>Zhotovitel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bezodkladně po konci každého kalendářního měsíce zašle </w:t>
      </w:r>
      <w:r w:rsidR="00FD27BF">
        <w:rPr>
          <w:rFonts w:ascii="Arial" w:hAnsi="Arial" w:cs="Arial"/>
          <w:sz w:val="20"/>
          <w:szCs w:val="20"/>
          <w:lang w:eastAsia="cs-CZ"/>
        </w:rPr>
        <w:t>Objednateli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na e-mailov</w:t>
      </w:r>
      <w:r w:rsidR="00D4361E">
        <w:rPr>
          <w:rFonts w:ascii="Arial" w:hAnsi="Arial" w:cs="Arial"/>
          <w:sz w:val="20"/>
          <w:szCs w:val="20"/>
          <w:lang w:eastAsia="cs-CZ"/>
        </w:rPr>
        <w:t>é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kontakt</w:t>
      </w:r>
      <w:r w:rsidR="00D4361E">
        <w:rPr>
          <w:rFonts w:ascii="Arial" w:hAnsi="Arial" w:cs="Arial"/>
          <w:sz w:val="20"/>
          <w:szCs w:val="20"/>
          <w:lang w:eastAsia="cs-CZ"/>
        </w:rPr>
        <w:t>y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D4361E">
        <w:rPr>
          <w:rFonts w:ascii="Arial" w:hAnsi="Arial" w:cs="Arial"/>
          <w:sz w:val="20"/>
          <w:szCs w:val="20"/>
          <w:lang w:eastAsia="cs-CZ"/>
        </w:rPr>
        <w:t>uveden</w:t>
      </w:r>
      <w:r w:rsidR="00D4361E" w:rsidRPr="00D4361E">
        <w:rPr>
          <w:rFonts w:ascii="Arial" w:hAnsi="Arial" w:cs="Arial"/>
          <w:sz w:val="20"/>
          <w:szCs w:val="20"/>
          <w:lang w:eastAsia="cs-CZ"/>
        </w:rPr>
        <w:t>é</w:t>
      </w:r>
      <w:r w:rsidRPr="00D4361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D49E7">
        <w:rPr>
          <w:rFonts w:ascii="Arial" w:hAnsi="Arial" w:cs="Arial"/>
          <w:sz w:val="20"/>
          <w:szCs w:val="20"/>
          <w:lang w:eastAsia="cs-CZ"/>
        </w:rPr>
        <w:t xml:space="preserve">v čl. </w:t>
      </w:r>
      <w:r w:rsidR="00D4361E" w:rsidRPr="00ED49E7">
        <w:rPr>
          <w:rFonts w:ascii="Arial" w:hAnsi="Arial" w:cs="Arial"/>
          <w:sz w:val="20"/>
          <w:szCs w:val="20"/>
          <w:lang w:eastAsia="cs-CZ"/>
        </w:rPr>
        <w:t>II</w:t>
      </w:r>
      <w:r w:rsidRPr="00ED49E7">
        <w:rPr>
          <w:rFonts w:ascii="Arial" w:hAnsi="Arial" w:cs="Arial"/>
          <w:sz w:val="20"/>
          <w:szCs w:val="20"/>
          <w:lang w:eastAsia="cs-CZ"/>
        </w:rPr>
        <w:t xml:space="preserve">, odst. </w:t>
      </w:r>
      <w:r w:rsidR="00D4361E" w:rsidRPr="00D4361E">
        <w:rPr>
          <w:rFonts w:ascii="Arial" w:hAnsi="Arial" w:cs="Arial"/>
          <w:sz w:val="20"/>
          <w:szCs w:val="20"/>
          <w:lang w:eastAsia="cs-CZ"/>
        </w:rPr>
        <w:t>2</w:t>
      </w:r>
      <w:r w:rsidR="00D4361E">
        <w:rPr>
          <w:rFonts w:ascii="Arial" w:hAnsi="Arial" w:cs="Arial"/>
          <w:sz w:val="20"/>
          <w:szCs w:val="20"/>
          <w:lang w:eastAsia="cs-CZ"/>
        </w:rPr>
        <w:t>.4</w:t>
      </w:r>
      <w:r w:rsidR="002B639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výkaz služeb poskytnutých v daném kalendářním měsíci. </w:t>
      </w:r>
      <w:r w:rsidR="00FD27BF">
        <w:rPr>
          <w:rFonts w:ascii="Arial" w:hAnsi="Arial" w:cs="Arial"/>
          <w:sz w:val="20"/>
          <w:szCs w:val="20"/>
          <w:lang w:eastAsia="cs-CZ"/>
        </w:rPr>
        <w:t>Objednatel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je povinen ve lhůtě 5 pracovních dnů od jeho doručení výkaz plnění akceptovat nebo uvést, ve které části neodpovídá skutečnosti. Uvede-li </w:t>
      </w:r>
      <w:r w:rsidR="00FD27BF">
        <w:rPr>
          <w:rFonts w:ascii="Arial" w:hAnsi="Arial" w:cs="Arial"/>
          <w:sz w:val="20"/>
          <w:szCs w:val="20"/>
          <w:lang w:eastAsia="cs-CZ"/>
        </w:rPr>
        <w:t>Objednatel</w:t>
      </w:r>
      <w:r w:rsidRPr="00B24C42">
        <w:rPr>
          <w:rFonts w:ascii="Arial" w:hAnsi="Arial" w:cs="Arial"/>
          <w:sz w:val="20"/>
          <w:szCs w:val="20"/>
          <w:lang w:eastAsia="cs-CZ"/>
        </w:rPr>
        <w:t xml:space="preserve"> ve stanovené lhůtě připomínky k výkazu plnění, zahájí Smluvní strany jednání o</w:t>
      </w:r>
      <w:r w:rsidR="00D4361E">
        <w:rPr>
          <w:rFonts w:ascii="Arial" w:hAnsi="Arial" w:cs="Arial"/>
          <w:sz w:val="20"/>
          <w:szCs w:val="20"/>
          <w:lang w:eastAsia="cs-CZ"/>
        </w:rPr>
        <w:t> </w:t>
      </w:r>
      <w:r w:rsidRPr="00B24C42">
        <w:rPr>
          <w:rFonts w:ascii="Arial" w:hAnsi="Arial" w:cs="Arial"/>
          <w:sz w:val="20"/>
          <w:szCs w:val="20"/>
          <w:lang w:eastAsia="cs-CZ"/>
        </w:rPr>
        <w:t>jejich bezodkladném vyřešení</w:t>
      </w:r>
      <w:r w:rsidR="00FD27BF">
        <w:rPr>
          <w:rFonts w:ascii="Arial" w:hAnsi="Arial" w:cs="Arial"/>
          <w:sz w:val="20"/>
          <w:szCs w:val="20"/>
          <w:lang w:eastAsia="cs-CZ"/>
        </w:rPr>
        <w:t>.</w:t>
      </w:r>
    </w:p>
    <w:p w14:paraId="408A1511" w14:textId="56E199C5" w:rsidR="00FD27BF" w:rsidRPr="00FD27BF" w:rsidRDefault="00FD27BF" w:rsidP="00FD27BF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 xml:space="preserve">Lhůta splatnosti faktury je </w:t>
      </w:r>
      <w:r>
        <w:rPr>
          <w:rFonts w:ascii="Arial" w:hAnsi="Arial" w:cs="Arial"/>
          <w:sz w:val="20"/>
          <w:szCs w:val="20"/>
          <w:lang w:eastAsia="cs-CZ"/>
        </w:rPr>
        <w:t>14</w:t>
      </w:r>
      <w:r w:rsidRPr="00FD27BF">
        <w:rPr>
          <w:rFonts w:ascii="Arial" w:hAnsi="Arial" w:cs="Arial"/>
          <w:sz w:val="20"/>
          <w:szCs w:val="20"/>
          <w:lang w:eastAsia="cs-CZ"/>
        </w:rPr>
        <w:t xml:space="preserve"> kalendářních dnů od data jejího doručení </w:t>
      </w:r>
      <w:r>
        <w:rPr>
          <w:rFonts w:ascii="Arial" w:hAnsi="Arial" w:cs="Arial"/>
          <w:sz w:val="20"/>
          <w:szCs w:val="20"/>
          <w:lang w:eastAsia="cs-CZ"/>
        </w:rPr>
        <w:t xml:space="preserve">Objednateli </w:t>
      </w:r>
      <w:r w:rsidRPr="00FD27BF">
        <w:rPr>
          <w:rFonts w:ascii="Arial" w:hAnsi="Arial" w:cs="Arial"/>
          <w:sz w:val="20"/>
          <w:szCs w:val="20"/>
          <w:lang w:eastAsia="cs-CZ"/>
        </w:rPr>
        <w:t xml:space="preserve">Zaplacením účtované částky se rozumí den jejího odeslání na účet </w:t>
      </w:r>
      <w:r>
        <w:rPr>
          <w:rFonts w:ascii="Arial" w:hAnsi="Arial" w:cs="Arial"/>
          <w:sz w:val="20"/>
          <w:szCs w:val="20"/>
          <w:lang w:eastAsia="cs-CZ"/>
        </w:rPr>
        <w:t>Zhotovitele</w:t>
      </w:r>
      <w:r w:rsidRPr="00FD27BF">
        <w:rPr>
          <w:rFonts w:ascii="Arial" w:hAnsi="Arial" w:cs="Arial"/>
          <w:sz w:val="20"/>
          <w:szCs w:val="20"/>
          <w:lang w:eastAsia="cs-CZ"/>
        </w:rPr>
        <w:t xml:space="preserve">. Daňové doklady – faktury vystavené </w:t>
      </w:r>
      <w:r>
        <w:rPr>
          <w:rFonts w:ascii="Arial" w:hAnsi="Arial" w:cs="Arial"/>
          <w:sz w:val="20"/>
          <w:szCs w:val="20"/>
          <w:lang w:eastAsia="cs-CZ"/>
        </w:rPr>
        <w:t>Zhotovitelem</w:t>
      </w:r>
      <w:r w:rsidRPr="00FD27BF">
        <w:rPr>
          <w:rFonts w:ascii="Arial" w:hAnsi="Arial" w:cs="Arial"/>
          <w:sz w:val="20"/>
          <w:szCs w:val="20"/>
          <w:lang w:eastAsia="cs-CZ"/>
        </w:rPr>
        <w:t xml:space="preserve"> podle této Smlouvy budou v souladu s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FD27BF">
        <w:rPr>
          <w:rFonts w:ascii="Arial" w:hAnsi="Arial" w:cs="Arial"/>
          <w:sz w:val="20"/>
          <w:szCs w:val="20"/>
          <w:lang w:eastAsia="cs-CZ"/>
        </w:rPr>
        <w:t>příslušnými právními předpisy České republiky obsahovat zejména tyto údaje:</w:t>
      </w:r>
    </w:p>
    <w:p w14:paraId="0C56F8C8" w14:textId="2D04D4B0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 xml:space="preserve">název, identifikační číslo a sídlo </w:t>
      </w:r>
      <w:r>
        <w:rPr>
          <w:rFonts w:ascii="Arial" w:hAnsi="Arial" w:cs="Arial"/>
          <w:sz w:val="20"/>
          <w:szCs w:val="20"/>
          <w:lang w:eastAsia="cs-CZ"/>
        </w:rPr>
        <w:t>Objednatele</w:t>
      </w:r>
      <w:r w:rsidRPr="00FD27BF">
        <w:rPr>
          <w:rFonts w:ascii="Arial" w:hAnsi="Arial" w:cs="Arial"/>
          <w:sz w:val="20"/>
          <w:szCs w:val="20"/>
          <w:lang w:eastAsia="cs-CZ"/>
        </w:rPr>
        <w:t>;</w:t>
      </w:r>
    </w:p>
    <w:p w14:paraId="7F92CEB1" w14:textId="54617C42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lastRenderedPageBreak/>
        <w:t xml:space="preserve">daňové identifikační číslo </w:t>
      </w:r>
      <w:r>
        <w:rPr>
          <w:rFonts w:ascii="Arial" w:hAnsi="Arial" w:cs="Arial"/>
          <w:sz w:val="20"/>
          <w:szCs w:val="20"/>
          <w:lang w:eastAsia="cs-CZ"/>
        </w:rPr>
        <w:t>Objednatele</w:t>
      </w:r>
      <w:r w:rsidRPr="00FD27BF">
        <w:rPr>
          <w:rFonts w:ascii="Arial" w:hAnsi="Arial" w:cs="Arial"/>
          <w:sz w:val="20"/>
          <w:szCs w:val="20"/>
          <w:lang w:eastAsia="cs-CZ"/>
        </w:rPr>
        <w:t>;</w:t>
      </w:r>
    </w:p>
    <w:p w14:paraId="3E106BCA" w14:textId="63B18086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 xml:space="preserve">obchodní firmu/název, identifikační číslo a sídlo </w:t>
      </w:r>
      <w:r>
        <w:rPr>
          <w:rFonts w:ascii="Arial" w:hAnsi="Arial" w:cs="Arial"/>
          <w:sz w:val="20"/>
          <w:szCs w:val="20"/>
          <w:lang w:eastAsia="cs-CZ"/>
        </w:rPr>
        <w:t>Zhotovitele</w:t>
      </w:r>
      <w:r w:rsidRPr="00FD27BF">
        <w:rPr>
          <w:rFonts w:ascii="Arial" w:hAnsi="Arial" w:cs="Arial"/>
          <w:sz w:val="20"/>
          <w:szCs w:val="20"/>
          <w:lang w:eastAsia="cs-CZ"/>
        </w:rPr>
        <w:t>;</w:t>
      </w:r>
    </w:p>
    <w:p w14:paraId="1703F83B" w14:textId="69C17A27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 xml:space="preserve">daňové identifikační číslo </w:t>
      </w:r>
      <w:r>
        <w:rPr>
          <w:rFonts w:ascii="Arial" w:hAnsi="Arial" w:cs="Arial"/>
          <w:sz w:val="20"/>
          <w:szCs w:val="20"/>
          <w:lang w:eastAsia="cs-CZ"/>
        </w:rPr>
        <w:t>Zhotovitele</w:t>
      </w:r>
      <w:r w:rsidRPr="00FD27BF">
        <w:rPr>
          <w:rFonts w:ascii="Arial" w:hAnsi="Arial" w:cs="Arial"/>
          <w:sz w:val="20"/>
          <w:szCs w:val="20"/>
          <w:lang w:eastAsia="cs-CZ"/>
        </w:rPr>
        <w:t>;</w:t>
      </w:r>
    </w:p>
    <w:p w14:paraId="66F8A698" w14:textId="6F4CED0E" w:rsid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D22EB">
        <w:rPr>
          <w:rFonts w:ascii="Arial" w:hAnsi="Arial" w:cs="Arial"/>
          <w:sz w:val="20"/>
          <w:szCs w:val="20"/>
          <w:lang w:eastAsia="cs-CZ"/>
        </w:rPr>
        <w:t>náz</w:t>
      </w:r>
      <w:r>
        <w:rPr>
          <w:rFonts w:ascii="Arial" w:hAnsi="Arial" w:cs="Arial"/>
          <w:sz w:val="20"/>
          <w:szCs w:val="20"/>
          <w:lang w:eastAsia="cs-CZ"/>
        </w:rPr>
        <w:t>e</w:t>
      </w:r>
      <w:r w:rsidRPr="000D22EB">
        <w:rPr>
          <w:rFonts w:ascii="Arial" w:hAnsi="Arial" w:cs="Arial"/>
          <w:sz w:val="20"/>
          <w:szCs w:val="20"/>
          <w:lang w:eastAsia="cs-CZ"/>
        </w:rPr>
        <w:t>v veřejné zakázky: „</w:t>
      </w:r>
      <w:r w:rsidR="003E6340" w:rsidRPr="003E6340">
        <w:rPr>
          <w:rFonts w:ascii="Arial" w:hAnsi="Arial" w:cs="Arial"/>
          <w:sz w:val="20"/>
          <w:szCs w:val="20"/>
          <w:lang w:eastAsia="cs-CZ"/>
        </w:rPr>
        <w:t>2024</w:t>
      </w:r>
      <w:r w:rsidR="003E6340">
        <w:rPr>
          <w:rFonts w:ascii="Arial" w:hAnsi="Arial" w:cs="Arial"/>
          <w:sz w:val="20"/>
          <w:szCs w:val="20"/>
          <w:lang w:eastAsia="cs-CZ"/>
        </w:rPr>
        <w:t>-</w:t>
      </w:r>
      <w:r w:rsidR="003E6340" w:rsidRPr="003E6340">
        <w:rPr>
          <w:rFonts w:ascii="Arial" w:hAnsi="Arial" w:cs="Arial"/>
          <w:sz w:val="20"/>
          <w:szCs w:val="20"/>
          <w:lang w:eastAsia="cs-CZ"/>
        </w:rPr>
        <w:t>63-VZ</w:t>
      </w:r>
      <w:r w:rsidRPr="000D22EB">
        <w:rPr>
          <w:rFonts w:ascii="Arial" w:hAnsi="Arial" w:cs="Arial"/>
          <w:sz w:val="20"/>
          <w:szCs w:val="20"/>
          <w:lang w:eastAsia="cs-CZ"/>
        </w:rPr>
        <w:t xml:space="preserve"> ÚJOP – Projektová dokumentace k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0D22EB">
        <w:rPr>
          <w:rFonts w:ascii="Arial" w:hAnsi="Arial" w:cs="Arial"/>
          <w:sz w:val="20"/>
          <w:szCs w:val="20"/>
          <w:lang w:eastAsia="cs-CZ"/>
        </w:rPr>
        <w:t>rekonstrukci rozvodů tepla v koleji Poděbrady“</w:t>
      </w:r>
    </w:p>
    <w:p w14:paraId="0E56ACBA" w14:textId="437E7FC6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>evidenční číslo daňového dokladu;</w:t>
      </w:r>
    </w:p>
    <w:p w14:paraId="2E2D2560" w14:textId="69F399C6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>rozsah a předmět plnění;</w:t>
      </w:r>
    </w:p>
    <w:p w14:paraId="14FFAA7F" w14:textId="0A3244A5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>datum vystavení daňového dokladu, datum splatnosti a datum uskutečnění zdanitelného plnění;</w:t>
      </w:r>
    </w:p>
    <w:p w14:paraId="2F3C7CB7" w14:textId="516A0271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 xml:space="preserve">celková cena plnění v Kč (základ daně, sazbu daně a její výši, cena za </w:t>
      </w:r>
      <w:r w:rsidR="00782354">
        <w:rPr>
          <w:rFonts w:ascii="Arial" w:hAnsi="Arial" w:cs="Arial"/>
          <w:sz w:val="20"/>
          <w:szCs w:val="20"/>
          <w:lang w:eastAsia="cs-CZ"/>
        </w:rPr>
        <w:t>poskytnuté plnění</w:t>
      </w:r>
      <w:r w:rsidRPr="00FD27BF">
        <w:rPr>
          <w:rFonts w:ascii="Arial" w:hAnsi="Arial" w:cs="Arial"/>
          <w:sz w:val="20"/>
          <w:szCs w:val="20"/>
          <w:lang w:eastAsia="cs-CZ"/>
        </w:rPr>
        <w:t xml:space="preserve"> v</w:t>
      </w:r>
      <w:r w:rsidR="00782354">
        <w:rPr>
          <w:rFonts w:ascii="Arial" w:hAnsi="Arial" w:cs="Arial"/>
          <w:sz w:val="20"/>
          <w:szCs w:val="20"/>
          <w:lang w:eastAsia="cs-CZ"/>
        </w:rPr>
        <w:t> </w:t>
      </w:r>
      <w:r w:rsidRPr="00FD27BF">
        <w:rPr>
          <w:rFonts w:ascii="Arial" w:hAnsi="Arial" w:cs="Arial"/>
          <w:sz w:val="20"/>
          <w:szCs w:val="20"/>
          <w:lang w:eastAsia="cs-CZ"/>
        </w:rPr>
        <w:t>Kč včetně DPH);</w:t>
      </w:r>
    </w:p>
    <w:p w14:paraId="3E894342" w14:textId="2F368D99" w:rsidR="00FD27BF" w:rsidRPr="00FD27BF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>označení banky a číslo účtu, na který má být účtovaná částka zaslána;</w:t>
      </w:r>
    </w:p>
    <w:p w14:paraId="02C23A2A" w14:textId="147385B9" w:rsidR="00FD27BF" w:rsidRPr="00B24C42" w:rsidRDefault="00FD27BF" w:rsidP="00FD27BF">
      <w:pPr>
        <w:pStyle w:val="Odstavecseseznamem"/>
        <w:numPr>
          <w:ilvl w:val="0"/>
          <w:numId w:val="10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FD27BF">
        <w:rPr>
          <w:rFonts w:ascii="Arial" w:hAnsi="Arial" w:cs="Arial"/>
          <w:sz w:val="20"/>
          <w:szCs w:val="20"/>
          <w:lang w:eastAsia="cs-CZ"/>
        </w:rPr>
        <w:t>podpis oprávněné osoby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14:paraId="511F2035" w14:textId="13C63A3E" w:rsidR="008306C4" w:rsidRPr="00521053" w:rsidRDefault="00D81639" w:rsidP="00126FD9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DF3440">
        <w:rPr>
          <w:rFonts w:ascii="Arial" w:hAnsi="Arial" w:cs="Arial"/>
          <w:bCs/>
          <w:sz w:val="20"/>
          <w:szCs w:val="20"/>
        </w:rPr>
        <w:t xml:space="preserve">V případě, že faktura bude obsahovat věcné či formální nesprávnosti, popřípadě nebude obsahovat všechny zákonné náležitost, je </w:t>
      </w:r>
      <w:r w:rsidR="00F06E23" w:rsidRPr="00DF3440">
        <w:rPr>
          <w:rFonts w:ascii="Arial" w:hAnsi="Arial" w:cs="Arial"/>
          <w:bCs/>
          <w:sz w:val="20"/>
          <w:szCs w:val="20"/>
        </w:rPr>
        <w:t>Objednatel</w:t>
      </w:r>
      <w:r w:rsidRPr="00DF3440">
        <w:rPr>
          <w:rFonts w:ascii="Arial" w:hAnsi="Arial" w:cs="Arial"/>
          <w:bCs/>
          <w:sz w:val="20"/>
          <w:szCs w:val="20"/>
        </w:rPr>
        <w:t xml:space="preserve"> oprávněn ji vrátit ve lhůtě splatnosti zpět </w:t>
      </w:r>
      <w:r w:rsidR="00F06E23" w:rsidRPr="00DF3440">
        <w:rPr>
          <w:rFonts w:ascii="Arial" w:hAnsi="Arial" w:cs="Arial"/>
          <w:bCs/>
          <w:sz w:val="20"/>
          <w:szCs w:val="20"/>
        </w:rPr>
        <w:t>Zhotoviteli</w:t>
      </w:r>
      <w:r w:rsidRPr="00DF3440">
        <w:rPr>
          <w:rFonts w:ascii="Arial" w:hAnsi="Arial" w:cs="Arial"/>
          <w:bCs/>
          <w:sz w:val="20"/>
          <w:szCs w:val="20"/>
        </w:rPr>
        <w:t xml:space="preserve"> k</w:t>
      </w:r>
      <w:r w:rsidR="008B3D34">
        <w:rPr>
          <w:rFonts w:ascii="Arial" w:hAnsi="Arial" w:cs="Arial"/>
          <w:bCs/>
          <w:sz w:val="20"/>
          <w:szCs w:val="20"/>
        </w:rPr>
        <w:t> </w:t>
      </w:r>
      <w:r w:rsidRPr="00DF3440">
        <w:rPr>
          <w:rFonts w:ascii="Arial" w:hAnsi="Arial" w:cs="Arial"/>
          <w:bCs/>
          <w:sz w:val="20"/>
          <w:szCs w:val="20"/>
        </w:rPr>
        <w:t xml:space="preserve">doplnění, aniž se tak dostane do prodlení se splatností. Lhůta splatnosti počíná běžet znovu od opětovného doručení náležitě doplněného či opraveného dokladu </w:t>
      </w:r>
      <w:r w:rsidR="00F06E23" w:rsidRPr="00DF3440">
        <w:rPr>
          <w:rFonts w:ascii="Arial" w:hAnsi="Arial" w:cs="Arial"/>
          <w:bCs/>
          <w:sz w:val="20"/>
          <w:szCs w:val="20"/>
        </w:rPr>
        <w:t>Objednateli</w:t>
      </w:r>
      <w:r w:rsidRPr="00DF3440">
        <w:rPr>
          <w:rFonts w:ascii="Arial" w:hAnsi="Arial" w:cs="Arial"/>
          <w:bCs/>
          <w:sz w:val="20"/>
          <w:szCs w:val="20"/>
        </w:rPr>
        <w:t>.</w:t>
      </w:r>
    </w:p>
    <w:p w14:paraId="246F7646" w14:textId="1B12164B" w:rsidR="0050643A" w:rsidRDefault="0050643A" w:rsidP="00126FD9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 xml:space="preserve">Objednatel nebude poskytovat na zhotovení </w:t>
      </w:r>
      <w:r w:rsidR="000F3CE1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>íla žádné zálohy.</w:t>
      </w:r>
    </w:p>
    <w:p w14:paraId="23957423" w14:textId="7FB432D2" w:rsidR="0050643A" w:rsidRPr="00525F46" w:rsidRDefault="00FD27BF" w:rsidP="00EE6367">
      <w:pPr>
        <w:pStyle w:val="Odstavecseseznamem"/>
        <w:numPr>
          <w:ilvl w:val="0"/>
          <w:numId w:val="2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5F46">
        <w:rPr>
          <w:rFonts w:ascii="Arial" w:hAnsi="Arial" w:cs="Arial"/>
          <w:sz w:val="20"/>
          <w:szCs w:val="20"/>
          <w:lang w:eastAsia="cs-CZ"/>
        </w:rPr>
        <w:t xml:space="preserve">V případě, že se Zhotovitel stane nespolehlivým plátcem ve smyslu § 106a zák. č. 235/2004 Sb., o dani z přidané hodnoty, v platném znění, je povinen o tom neprodleně písemně informovat Objednatele. Bude-li Zhotovitel ke dni uskutečnění zdanitelného plnění veden jako nespolehlivý plátce, bude část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c</w:t>
      </w:r>
      <w:r w:rsidRPr="00525F46">
        <w:rPr>
          <w:rFonts w:ascii="Arial" w:hAnsi="Arial" w:cs="Arial"/>
          <w:sz w:val="20"/>
          <w:szCs w:val="20"/>
          <w:lang w:eastAsia="cs-CZ"/>
        </w:rPr>
        <w:t xml:space="preserve">eny odpovídající dani z přidané hodnoty uhrazena přímo na účet správce daně v souladu s § 109a zák. č. 235/2004 Sb., o dani z přidané hodnoty, v platném znění. O tuto částku bude ponížena celková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c</w:t>
      </w:r>
      <w:r w:rsidRPr="00525F46">
        <w:rPr>
          <w:rFonts w:ascii="Arial" w:hAnsi="Arial" w:cs="Arial"/>
          <w:sz w:val="20"/>
          <w:szCs w:val="20"/>
          <w:lang w:eastAsia="cs-CZ"/>
        </w:rPr>
        <w:t xml:space="preserve">ena a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Zhotovitel</w:t>
      </w:r>
      <w:r w:rsidRPr="00525F46">
        <w:rPr>
          <w:rFonts w:ascii="Arial" w:hAnsi="Arial" w:cs="Arial"/>
          <w:sz w:val="20"/>
          <w:szCs w:val="20"/>
          <w:lang w:eastAsia="cs-CZ"/>
        </w:rPr>
        <w:t xml:space="preserve"> obdrží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c</w:t>
      </w:r>
      <w:r w:rsidRPr="00525F46">
        <w:rPr>
          <w:rFonts w:ascii="Arial" w:hAnsi="Arial" w:cs="Arial"/>
          <w:sz w:val="20"/>
          <w:szCs w:val="20"/>
          <w:lang w:eastAsia="cs-CZ"/>
        </w:rPr>
        <w:t xml:space="preserve">enu bez DPH. V případě, že se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Zhotovitel</w:t>
      </w:r>
      <w:r w:rsidRPr="00525F46">
        <w:rPr>
          <w:rFonts w:ascii="Arial" w:hAnsi="Arial" w:cs="Arial"/>
          <w:sz w:val="20"/>
          <w:szCs w:val="20"/>
          <w:lang w:eastAsia="cs-CZ"/>
        </w:rPr>
        <w:t xml:space="preserve"> stane nespolehlivým plátcem ve smyslu tohoto odstavce, má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Objednatel</w:t>
      </w:r>
      <w:r w:rsidRPr="00525F46">
        <w:rPr>
          <w:rFonts w:ascii="Arial" w:hAnsi="Arial" w:cs="Arial"/>
          <w:sz w:val="20"/>
          <w:szCs w:val="20"/>
          <w:lang w:eastAsia="cs-CZ"/>
        </w:rPr>
        <w:t xml:space="preserve"> současně právo od této 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s</w:t>
      </w:r>
      <w:r w:rsidRPr="00525F46">
        <w:rPr>
          <w:rFonts w:ascii="Arial" w:hAnsi="Arial" w:cs="Arial"/>
          <w:sz w:val="20"/>
          <w:szCs w:val="20"/>
          <w:lang w:eastAsia="cs-CZ"/>
        </w:rPr>
        <w:t>mlouvy odstoupit</w:t>
      </w:r>
      <w:r w:rsidR="00525F46" w:rsidRPr="00525F46">
        <w:rPr>
          <w:rFonts w:ascii="Arial" w:hAnsi="Arial" w:cs="Arial"/>
          <w:sz w:val="20"/>
          <w:szCs w:val="20"/>
          <w:lang w:eastAsia="cs-CZ"/>
        </w:rPr>
        <w:t>.</w:t>
      </w:r>
    </w:p>
    <w:p w14:paraId="645B5063" w14:textId="4DB2CB5D" w:rsidR="00090EC3" w:rsidRPr="00521053" w:rsidRDefault="00BF0AD3" w:rsidP="00ED49E7">
      <w:pPr>
        <w:keepNext/>
        <w:spacing w:before="24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</w:t>
      </w:r>
      <w:r w:rsidR="00910444" w:rsidRPr="00521053">
        <w:rPr>
          <w:rFonts w:ascii="Arial" w:hAnsi="Arial" w:cs="Arial"/>
          <w:b/>
          <w:sz w:val="20"/>
          <w:szCs w:val="20"/>
          <w:lang w:eastAsia="cs-CZ"/>
        </w:rPr>
        <w:t xml:space="preserve">l. </w:t>
      </w:r>
      <w:r w:rsidR="00090EC3" w:rsidRPr="00521053">
        <w:rPr>
          <w:rFonts w:ascii="Arial" w:hAnsi="Arial" w:cs="Arial"/>
          <w:b/>
          <w:sz w:val="20"/>
          <w:szCs w:val="20"/>
          <w:lang w:eastAsia="cs-CZ"/>
        </w:rPr>
        <w:t>V</w:t>
      </w:r>
    </w:p>
    <w:p w14:paraId="1E27E352" w14:textId="38A31D5A" w:rsidR="005B5151" w:rsidRPr="00521053" w:rsidRDefault="00090EC3" w:rsidP="00ED49E7">
      <w:pPr>
        <w:keepNext/>
        <w:spacing w:after="12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521053">
        <w:rPr>
          <w:rFonts w:ascii="Arial" w:hAnsi="Arial" w:cs="Arial"/>
          <w:b/>
          <w:sz w:val="20"/>
          <w:szCs w:val="20"/>
          <w:lang w:eastAsia="cs-CZ"/>
        </w:rPr>
        <w:t>TERMÍN</w:t>
      </w:r>
      <w:r w:rsidR="00D00D81">
        <w:rPr>
          <w:rFonts w:ascii="Arial" w:hAnsi="Arial" w:cs="Arial"/>
          <w:b/>
          <w:sz w:val="20"/>
          <w:szCs w:val="20"/>
          <w:lang w:eastAsia="cs-CZ"/>
        </w:rPr>
        <w:t>Y</w:t>
      </w:r>
      <w:r w:rsidRPr="00521053">
        <w:rPr>
          <w:rFonts w:ascii="Arial" w:hAnsi="Arial" w:cs="Arial"/>
          <w:b/>
          <w:sz w:val="20"/>
          <w:szCs w:val="20"/>
          <w:lang w:eastAsia="cs-CZ"/>
        </w:rPr>
        <w:t xml:space="preserve"> PLNĚNÍ</w:t>
      </w:r>
    </w:p>
    <w:p w14:paraId="6BE666DC" w14:textId="752F2BFE" w:rsidR="00411D54" w:rsidRPr="00EB11A9" w:rsidRDefault="007F3E5E" w:rsidP="00ED49E7">
      <w:pPr>
        <w:pStyle w:val="Odstavecseseznamem"/>
        <w:keepNext/>
        <w:numPr>
          <w:ilvl w:val="0"/>
          <w:numId w:val="23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 w:rsidRPr="00EB11A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I. </w:t>
      </w:r>
      <w:r w:rsidR="00A15532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etapa</w:t>
      </w:r>
    </w:p>
    <w:p w14:paraId="7B489634" w14:textId="0F677024" w:rsidR="00090EC3" w:rsidRDefault="00E32EF2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b/>
          <w:bCs/>
          <w:sz w:val="20"/>
          <w:szCs w:val="20"/>
          <w:lang w:eastAsia="cs-CZ"/>
        </w:rPr>
        <w:t>P</w:t>
      </w:r>
      <w:r w:rsidR="00411D54" w:rsidRPr="00ED49E7">
        <w:rPr>
          <w:rFonts w:ascii="Arial" w:hAnsi="Arial" w:cs="Arial"/>
          <w:b/>
          <w:bCs/>
          <w:sz w:val="20"/>
          <w:szCs w:val="20"/>
          <w:lang w:eastAsia="cs-CZ"/>
        </w:rPr>
        <w:t>řípravné práce</w:t>
      </w:r>
      <w:r w:rsidR="00D139B0" w:rsidRPr="00521053">
        <w:rPr>
          <w:rFonts w:ascii="Arial" w:hAnsi="Arial" w:cs="Arial"/>
          <w:sz w:val="20"/>
          <w:szCs w:val="20"/>
          <w:lang w:eastAsia="cs-CZ"/>
        </w:rPr>
        <w:t xml:space="preserve"> specifikovan</w:t>
      </w:r>
      <w:r w:rsidR="00411D54">
        <w:rPr>
          <w:rFonts w:ascii="Arial" w:hAnsi="Arial" w:cs="Arial"/>
          <w:sz w:val="20"/>
          <w:szCs w:val="20"/>
          <w:lang w:eastAsia="cs-CZ"/>
        </w:rPr>
        <w:t>é</w:t>
      </w:r>
      <w:r w:rsidR="00D139B0" w:rsidRPr="00521053">
        <w:rPr>
          <w:rFonts w:ascii="Arial" w:hAnsi="Arial" w:cs="Arial"/>
          <w:sz w:val="20"/>
          <w:szCs w:val="20"/>
          <w:lang w:eastAsia="cs-CZ"/>
        </w:rPr>
        <w:t xml:space="preserve"> v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 čl. III odst. </w:t>
      </w:r>
      <w:r w:rsidR="00D139B0" w:rsidRPr="00521053">
        <w:rPr>
          <w:rFonts w:ascii="Arial" w:hAnsi="Arial" w:cs="Arial"/>
          <w:sz w:val="20"/>
          <w:szCs w:val="20"/>
          <w:lang w:eastAsia="cs-CZ"/>
        </w:rPr>
        <w:t xml:space="preserve">3.1 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pod písm. </w:t>
      </w:r>
      <w:r w:rsidR="00D139B0" w:rsidRPr="00521053">
        <w:rPr>
          <w:rFonts w:ascii="Arial" w:hAnsi="Arial" w:cs="Arial"/>
          <w:sz w:val="20"/>
          <w:szCs w:val="20"/>
          <w:lang w:eastAsia="cs-CZ"/>
        </w:rPr>
        <w:t xml:space="preserve">a) 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této smlouvy </w:t>
      </w:r>
      <w:r w:rsidR="00D139B0" w:rsidRPr="00521053">
        <w:rPr>
          <w:rFonts w:ascii="Arial" w:hAnsi="Arial" w:cs="Arial"/>
          <w:sz w:val="20"/>
          <w:szCs w:val="20"/>
          <w:lang w:eastAsia="cs-CZ"/>
        </w:rPr>
        <w:t>bud</w:t>
      </w:r>
      <w:r w:rsidR="00411D54">
        <w:rPr>
          <w:rFonts w:ascii="Arial" w:hAnsi="Arial" w:cs="Arial"/>
          <w:sz w:val="20"/>
          <w:szCs w:val="20"/>
          <w:lang w:eastAsia="cs-CZ"/>
        </w:rPr>
        <w:t xml:space="preserve">ou </w:t>
      </w:r>
      <w:r w:rsidR="00980E93">
        <w:rPr>
          <w:rFonts w:ascii="Arial" w:hAnsi="Arial" w:cs="Arial"/>
          <w:sz w:val="20"/>
          <w:szCs w:val="20"/>
          <w:lang w:eastAsia="cs-CZ"/>
        </w:rPr>
        <w:t>dokončeny</w:t>
      </w:r>
      <w:r w:rsidR="00411D5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72513" w:rsidRPr="00521053">
        <w:rPr>
          <w:rFonts w:ascii="Arial" w:hAnsi="Arial" w:cs="Arial"/>
          <w:sz w:val="20"/>
          <w:szCs w:val="20"/>
          <w:lang w:eastAsia="cs-CZ"/>
        </w:rPr>
        <w:t xml:space="preserve">nejpozději do </w:t>
      </w:r>
      <w:r w:rsidR="00C72513">
        <w:rPr>
          <w:rFonts w:ascii="Arial" w:hAnsi="Arial" w:cs="Arial"/>
          <w:sz w:val="20"/>
          <w:szCs w:val="20"/>
          <w:lang w:eastAsia="cs-CZ"/>
        </w:rPr>
        <w:t>45</w:t>
      </w:r>
      <w:r w:rsidR="00C72513" w:rsidRPr="00521053">
        <w:rPr>
          <w:rFonts w:ascii="Arial" w:hAnsi="Arial" w:cs="Arial"/>
          <w:sz w:val="20"/>
          <w:szCs w:val="20"/>
          <w:lang w:eastAsia="cs-CZ"/>
        </w:rPr>
        <w:t xml:space="preserve"> dnů od podpisu této Smlouvy</w:t>
      </w:r>
      <w:r w:rsidR="00C72513">
        <w:rPr>
          <w:rFonts w:ascii="Arial" w:hAnsi="Arial" w:cs="Arial"/>
          <w:sz w:val="20"/>
          <w:szCs w:val="20"/>
          <w:lang w:eastAsia="cs-CZ"/>
        </w:rPr>
        <w:t>. O jejich</w:t>
      </w:r>
      <w:r w:rsidR="00066D6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87E39">
        <w:rPr>
          <w:rFonts w:ascii="Arial" w:hAnsi="Arial" w:cs="Arial"/>
          <w:sz w:val="20"/>
          <w:szCs w:val="20"/>
          <w:lang w:eastAsia="cs-CZ"/>
        </w:rPr>
        <w:t>průběhu</w:t>
      </w:r>
      <w:r w:rsidR="00066D61">
        <w:rPr>
          <w:rFonts w:ascii="Arial" w:hAnsi="Arial" w:cs="Arial"/>
          <w:sz w:val="20"/>
          <w:szCs w:val="20"/>
          <w:lang w:eastAsia="cs-CZ"/>
        </w:rPr>
        <w:t xml:space="preserve"> povede Zhotovitel písemný záznam a ten spolu s anal</w:t>
      </w:r>
      <w:r w:rsidR="00125271">
        <w:rPr>
          <w:rFonts w:ascii="Arial" w:hAnsi="Arial" w:cs="Arial"/>
          <w:sz w:val="20"/>
          <w:szCs w:val="20"/>
          <w:lang w:eastAsia="cs-CZ"/>
        </w:rPr>
        <w:t>ý</w:t>
      </w:r>
      <w:r w:rsidR="00066D61">
        <w:rPr>
          <w:rFonts w:ascii="Arial" w:hAnsi="Arial" w:cs="Arial"/>
          <w:sz w:val="20"/>
          <w:szCs w:val="20"/>
          <w:lang w:eastAsia="cs-CZ"/>
        </w:rPr>
        <w:t>zou p</w:t>
      </w:r>
      <w:r w:rsidR="00D26DDD">
        <w:rPr>
          <w:rFonts w:ascii="Arial" w:hAnsi="Arial" w:cs="Arial"/>
          <w:sz w:val="20"/>
          <w:szCs w:val="20"/>
          <w:lang w:eastAsia="cs-CZ"/>
        </w:rPr>
        <w:t>roveditelnosti, specifikovanou v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 čl. III odst. </w:t>
      </w:r>
      <w:r w:rsidR="00D26DDD">
        <w:rPr>
          <w:rFonts w:ascii="Arial" w:hAnsi="Arial" w:cs="Arial"/>
          <w:sz w:val="20"/>
          <w:szCs w:val="20"/>
          <w:lang w:eastAsia="cs-CZ"/>
        </w:rPr>
        <w:t xml:space="preserve">3.1 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pod písm. </w:t>
      </w:r>
      <w:r w:rsidR="00D26DDD">
        <w:rPr>
          <w:rFonts w:ascii="Arial" w:hAnsi="Arial" w:cs="Arial"/>
          <w:sz w:val="20"/>
          <w:szCs w:val="20"/>
          <w:lang w:eastAsia="cs-CZ"/>
        </w:rPr>
        <w:t>a)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 této smlouvy</w:t>
      </w:r>
      <w:r w:rsidR="00075A92">
        <w:rPr>
          <w:rFonts w:ascii="Arial" w:hAnsi="Arial" w:cs="Arial"/>
          <w:sz w:val="20"/>
          <w:szCs w:val="20"/>
          <w:lang w:eastAsia="cs-CZ"/>
        </w:rPr>
        <w:t>,</w:t>
      </w:r>
      <w:r w:rsidR="00D26DDD">
        <w:rPr>
          <w:rFonts w:ascii="Arial" w:hAnsi="Arial" w:cs="Arial"/>
          <w:sz w:val="20"/>
          <w:szCs w:val="20"/>
          <w:lang w:eastAsia="cs-CZ"/>
        </w:rPr>
        <w:t xml:space="preserve"> předá Objednateli</w:t>
      </w:r>
      <w:r w:rsidR="00C7251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822C4">
        <w:rPr>
          <w:rFonts w:ascii="Arial" w:hAnsi="Arial" w:cs="Arial"/>
          <w:sz w:val="20"/>
          <w:szCs w:val="20"/>
          <w:lang w:eastAsia="cs-CZ"/>
        </w:rPr>
        <w:t>v uvedeném termínu</w:t>
      </w:r>
      <w:r w:rsidR="00125271">
        <w:rPr>
          <w:rFonts w:ascii="Arial" w:hAnsi="Arial" w:cs="Arial"/>
          <w:sz w:val="20"/>
          <w:szCs w:val="20"/>
          <w:lang w:eastAsia="cs-CZ"/>
        </w:rPr>
        <w:t>.</w:t>
      </w:r>
      <w:r w:rsidR="00125271" w:rsidRPr="00521053" w:rsidDel="00411D54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8C3E152" w14:textId="5DB784B4" w:rsidR="00BF2AE6" w:rsidRDefault="00782354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b/>
          <w:bCs/>
          <w:sz w:val="20"/>
          <w:szCs w:val="20"/>
          <w:lang w:eastAsia="cs-CZ"/>
        </w:rPr>
        <w:t>Projektová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d</w:t>
      </w:r>
      <w:r w:rsidR="00E170FD" w:rsidRPr="00ED49E7">
        <w:rPr>
          <w:rFonts w:ascii="Arial" w:hAnsi="Arial" w:cs="Arial"/>
          <w:b/>
          <w:bCs/>
          <w:sz w:val="20"/>
          <w:szCs w:val="20"/>
          <w:lang w:eastAsia="cs-CZ"/>
        </w:rPr>
        <w:t>okumentace pro stavební povolení</w:t>
      </w:r>
      <w:r w:rsidR="00E170F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11D54">
        <w:rPr>
          <w:rFonts w:ascii="Arial" w:hAnsi="Arial" w:cs="Arial"/>
          <w:sz w:val="20"/>
          <w:szCs w:val="20"/>
          <w:lang w:eastAsia="cs-CZ"/>
        </w:rPr>
        <w:t>bude</w:t>
      </w:r>
      <w:r w:rsidR="00F1796E">
        <w:rPr>
          <w:rFonts w:ascii="Arial" w:hAnsi="Arial" w:cs="Arial"/>
          <w:sz w:val="20"/>
          <w:szCs w:val="20"/>
          <w:lang w:eastAsia="cs-CZ"/>
        </w:rPr>
        <w:t xml:space="preserve"> dokončena</w:t>
      </w:r>
      <w:r w:rsidR="001C2D4B">
        <w:rPr>
          <w:rFonts w:ascii="Arial" w:hAnsi="Arial" w:cs="Arial"/>
          <w:sz w:val="20"/>
          <w:szCs w:val="20"/>
          <w:lang w:eastAsia="cs-CZ"/>
        </w:rPr>
        <w:t xml:space="preserve"> a její konečná verze</w:t>
      </w:r>
      <w:r w:rsidR="00411D5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11D54" w:rsidRPr="00521053">
        <w:rPr>
          <w:rFonts w:ascii="Arial" w:hAnsi="Arial" w:cs="Arial"/>
          <w:sz w:val="20"/>
          <w:szCs w:val="20"/>
          <w:lang w:eastAsia="cs-CZ"/>
        </w:rPr>
        <w:t xml:space="preserve">Objednateli </w:t>
      </w:r>
      <w:r w:rsidR="00A26F59">
        <w:rPr>
          <w:rFonts w:ascii="Arial" w:hAnsi="Arial" w:cs="Arial"/>
          <w:sz w:val="20"/>
          <w:szCs w:val="20"/>
          <w:lang w:eastAsia="cs-CZ"/>
        </w:rPr>
        <w:t>do</w:t>
      </w:r>
      <w:r w:rsidR="001C2D4B">
        <w:rPr>
          <w:rFonts w:ascii="Arial" w:hAnsi="Arial" w:cs="Arial"/>
          <w:sz w:val="20"/>
          <w:szCs w:val="20"/>
          <w:lang w:eastAsia="cs-CZ"/>
        </w:rPr>
        <w:t>dána</w:t>
      </w:r>
      <w:r w:rsidR="00411D54" w:rsidRPr="00521053">
        <w:rPr>
          <w:rFonts w:ascii="Arial" w:hAnsi="Arial" w:cs="Arial"/>
          <w:sz w:val="20"/>
          <w:szCs w:val="20"/>
          <w:lang w:eastAsia="cs-CZ"/>
        </w:rPr>
        <w:t xml:space="preserve"> nejpozději do </w:t>
      </w:r>
      <w:r w:rsidR="00411D54">
        <w:rPr>
          <w:rFonts w:ascii="Arial" w:hAnsi="Arial" w:cs="Arial"/>
          <w:sz w:val="20"/>
          <w:szCs w:val="20"/>
          <w:lang w:eastAsia="cs-CZ"/>
        </w:rPr>
        <w:t>90</w:t>
      </w:r>
      <w:r w:rsidR="00411D54" w:rsidRPr="00521053">
        <w:rPr>
          <w:rFonts w:ascii="Arial" w:hAnsi="Arial" w:cs="Arial"/>
          <w:sz w:val="20"/>
          <w:szCs w:val="20"/>
          <w:lang w:eastAsia="cs-CZ"/>
        </w:rPr>
        <w:t xml:space="preserve"> dnů od podpisu této Smlouvy</w:t>
      </w:r>
      <w:r w:rsidR="000203AA">
        <w:rPr>
          <w:rFonts w:ascii="Arial" w:hAnsi="Arial" w:cs="Arial"/>
          <w:sz w:val="20"/>
          <w:szCs w:val="20"/>
          <w:lang w:eastAsia="cs-CZ"/>
        </w:rPr>
        <w:t>.</w:t>
      </w:r>
      <w:r w:rsidR="00C759E7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C0DB984" w14:textId="6EFCB904" w:rsidR="00E170FD" w:rsidRDefault="00782354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b/>
          <w:bCs/>
          <w:sz w:val="20"/>
          <w:szCs w:val="20"/>
          <w:lang w:eastAsia="cs-CZ"/>
        </w:rPr>
        <w:t xml:space="preserve">Projektová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d</w:t>
      </w:r>
      <w:r w:rsidR="00E170FD" w:rsidRPr="00ED49E7">
        <w:rPr>
          <w:rFonts w:ascii="Arial" w:hAnsi="Arial" w:cs="Arial"/>
          <w:b/>
          <w:bCs/>
          <w:sz w:val="20"/>
          <w:szCs w:val="20"/>
          <w:lang w:eastAsia="cs-CZ"/>
        </w:rPr>
        <w:t>okumentace pro provedení stavby</w:t>
      </w:r>
      <w:r w:rsidR="00E170FD">
        <w:rPr>
          <w:rFonts w:ascii="Arial" w:hAnsi="Arial" w:cs="Arial"/>
          <w:sz w:val="20"/>
          <w:szCs w:val="20"/>
          <w:lang w:eastAsia="cs-CZ"/>
        </w:rPr>
        <w:t xml:space="preserve"> bude </w:t>
      </w:r>
      <w:r w:rsidR="00A26F59">
        <w:rPr>
          <w:rFonts w:ascii="Arial" w:hAnsi="Arial" w:cs="Arial"/>
          <w:sz w:val="20"/>
          <w:szCs w:val="20"/>
          <w:lang w:eastAsia="cs-CZ"/>
        </w:rPr>
        <w:t xml:space="preserve">dokončena a její konečná verze </w:t>
      </w:r>
      <w:r w:rsidR="00E170FD">
        <w:rPr>
          <w:rFonts w:ascii="Arial" w:hAnsi="Arial" w:cs="Arial"/>
          <w:sz w:val="20"/>
          <w:szCs w:val="20"/>
          <w:lang w:eastAsia="cs-CZ"/>
        </w:rPr>
        <w:t xml:space="preserve">Objednateli dodána do 135 dnů ode dne 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nabytí </w:t>
      </w:r>
      <w:r w:rsidR="00E170FD">
        <w:rPr>
          <w:rFonts w:ascii="Arial" w:hAnsi="Arial" w:cs="Arial"/>
          <w:sz w:val="20"/>
          <w:szCs w:val="20"/>
          <w:lang w:eastAsia="cs-CZ"/>
        </w:rPr>
        <w:t>právní moci stavebního povolení</w:t>
      </w:r>
      <w:r w:rsidR="001863C2">
        <w:rPr>
          <w:rFonts w:ascii="Arial" w:hAnsi="Arial" w:cs="Arial"/>
          <w:sz w:val="20"/>
          <w:szCs w:val="20"/>
          <w:lang w:eastAsia="cs-CZ"/>
        </w:rPr>
        <w:t>.</w:t>
      </w:r>
    </w:p>
    <w:p w14:paraId="7FEBB8AA" w14:textId="2DB79D7F" w:rsidR="00FB2E28" w:rsidRPr="00EB11A9" w:rsidRDefault="000959B6" w:rsidP="00F43E89">
      <w:pPr>
        <w:pStyle w:val="Odstavecseseznamem"/>
        <w:keepNext/>
        <w:numPr>
          <w:ilvl w:val="0"/>
          <w:numId w:val="23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 w:rsidRPr="00EB11A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I</w:t>
      </w:r>
      <w:r w:rsidR="00411D54" w:rsidRPr="00EB11A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I</w:t>
      </w:r>
      <w:r w:rsidR="00FB2E28" w:rsidRPr="00EB11A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. </w:t>
      </w:r>
      <w:r w:rsidR="00A15532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etapa</w:t>
      </w:r>
    </w:p>
    <w:p w14:paraId="5783A5C9" w14:textId="1F0B5267" w:rsidR="00981129" w:rsidRDefault="00981129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b/>
          <w:bCs/>
          <w:sz w:val="20"/>
          <w:szCs w:val="20"/>
          <w:lang w:eastAsia="cs-CZ"/>
        </w:rPr>
        <w:t>Inženýrská činnost</w:t>
      </w:r>
      <w:r>
        <w:rPr>
          <w:rFonts w:ascii="Arial" w:hAnsi="Arial" w:cs="Arial"/>
          <w:sz w:val="20"/>
          <w:szCs w:val="20"/>
          <w:lang w:eastAsia="cs-CZ"/>
        </w:rPr>
        <w:t>, specifikovaná v</w:t>
      </w:r>
      <w:r w:rsidR="00EB11A9">
        <w:rPr>
          <w:rFonts w:ascii="Arial" w:hAnsi="Arial" w:cs="Arial"/>
          <w:sz w:val="20"/>
          <w:szCs w:val="20"/>
          <w:lang w:eastAsia="cs-CZ"/>
        </w:rPr>
        <w:t> čl. III odst.</w:t>
      </w:r>
      <w:r>
        <w:rPr>
          <w:rFonts w:ascii="Arial" w:hAnsi="Arial" w:cs="Arial"/>
          <w:sz w:val="20"/>
          <w:szCs w:val="20"/>
          <w:lang w:eastAsia="cs-CZ"/>
        </w:rPr>
        <w:t xml:space="preserve"> 3.1</w:t>
      </w:r>
      <w:r w:rsidR="00852EA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B11A9">
        <w:rPr>
          <w:rFonts w:ascii="Arial" w:hAnsi="Arial" w:cs="Arial"/>
          <w:sz w:val="20"/>
          <w:szCs w:val="20"/>
          <w:lang w:eastAsia="cs-CZ"/>
        </w:rPr>
        <w:t>pod písm. d</w:t>
      </w:r>
      <w:r w:rsidR="00852EAE">
        <w:rPr>
          <w:rFonts w:ascii="Arial" w:hAnsi="Arial" w:cs="Arial"/>
          <w:sz w:val="20"/>
          <w:szCs w:val="20"/>
          <w:lang w:eastAsia="cs-CZ"/>
        </w:rPr>
        <w:t>)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 a</w:t>
      </w:r>
      <w:r w:rsidR="000D2E2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odst. </w:t>
      </w:r>
      <w:r w:rsidR="000D2E28">
        <w:rPr>
          <w:rFonts w:ascii="Arial" w:hAnsi="Arial" w:cs="Arial"/>
          <w:sz w:val="20"/>
          <w:szCs w:val="20"/>
          <w:lang w:eastAsia="cs-CZ"/>
        </w:rPr>
        <w:t>3.2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 této smlouvy</w:t>
      </w:r>
      <w:r w:rsidR="000D2E28">
        <w:rPr>
          <w:rFonts w:ascii="Arial" w:hAnsi="Arial" w:cs="Arial"/>
          <w:sz w:val="20"/>
          <w:szCs w:val="20"/>
          <w:lang w:eastAsia="cs-CZ"/>
        </w:rPr>
        <w:t>,</w:t>
      </w:r>
      <w:r w:rsidR="007771F4">
        <w:rPr>
          <w:rFonts w:ascii="Arial" w:hAnsi="Arial" w:cs="Arial"/>
          <w:sz w:val="20"/>
          <w:szCs w:val="20"/>
          <w:lang w:eastAsia="cs-CZ"/>
        </w:rPr>
        <w:t xml:space="preserve"> bude považována za</w:t>
      </w:r>
      <w:r w:rsidR="00715666">
        <w:rPr>
          <w:rFonts w:ascii="Arial" w:hAnsi="Arial" w:cs="Arial"/>
          <w:sz w:val="20"/>
          <w:szCs w:val="20"/>
          <w:lang w:eastAsia="cs-CZ"/>
        </w:rPr>
        <w:t xml:space="preserve"> dokončenou</w:t>
      </w:r>
      <w:r w:rsidR="00BD2B61">
        <w:rPr>
          <w:rFonts w:ascii="Arial" w:hAnsi="Arial" w:cs="Arial"/>
          <w:sz w:val="20"/>
          <w:szCs w:val="20"/>
          <w:lang w:eastAsia="cs-CZ"/>
        </w:rPr>
        <w:t xml:space="preserve"> při podpisu smlouvy </w:t>
      </w:r>
      <w:r w:rsidR="00AE0E51">
        <w:rPr>
          <w:rFonts w:ascii="Arial" w:hAnsi="Arial" w:cs="Arial"/>
          <w:sz w:val="20"/>
          <w:szCs w:val="20"/>
          <w:lang w:eastAsia="cs-CZ"/>
        </w:rPr>
        <w:t>mez</w:t>
      </w:r>
      <w:r w:rsidR="00B155E0">
        <w:rPr>
          <w:rFonts w:ascii="Arial" w:hAnsi="Arial" w:cs="Arial"/>
          <w:sz w:val="20"/>
          <w:szCs w:val="20"/>
          <w:lang w:eastAsia="cs-CZ"/>
        </w:rPr>
        <w:t>i</w:t>
      </w:r>
      <w:r w:rsidR="00AE0E51">
        <w:rPr>
          <w:rFonts w:ascii="Arial" w:hAnsi="Arial" w:cs="Arial"/>
          <w:sz w:val="20"/>
          <w:szCs w:val="20"/>
          <w:lang w:eastAsia="cs-CZ"/>
        </w:rPr>
        <w:t xml:space="preserve"> ÚJOP UK a </w:t>
      </w:r>
      <w:r w:rsidR="00827E4E">
        <w:rPr>
          <w:rFonts w:ascii="Arial" w:hAnsi="Arial" w:cs="Arial"/>
          <w:sz w:val="20"/>
          <w:szCs w:val="20"/>
          <w:lang w:eastAsia="cs-CZ"/>
        </w:rPr>
        <w:t>realizátorem Záměru,</w:t>
      </w:r>
      <w:r w:rsidR="00D23922">
        <w:rPr>
          <w:rFonts w:ascii="Arial" w:hAnsi="Arial" w:cs="Arial"/>
          <w:sz w:val="20"/>
          <w:szCs w:val="20"/>
          <w:lang w:eastAsia="cs-CZ"/>
        </w:rPr>
        <w:t xml:space="preserve"> tj.</w:t>
      </w:r>
      <w:r w:rsidR="00BD2B61">
        <w:rPr>
          <w:rFonts w:ascii="Arial" w:hAnsi="Arial" w:cs="Arial"/>
          <w:sz w:val="20"/>
          <w:szCs w:val="20"/>
          <w:lang w:eastAsia="cs-CZ"/>
        </w:rPr>
        <w:t> vybraným d</w:t>
      </w:r>
      <w:r w:rsidR="00827E4E">
        <w:rPr>
          <w:rFonts w:ascii="Arial" w:hAnsi="Arial" w:cs="Arial"/>
          <w:sz w:val="20"/>
          <w:szCs w:val="20"/>
          <w:lang w:eastAsia="cs-CZ"/>
        </w:rPr>
        <w:t>od</w:t>
      </w:r>
      <w:r w:rsidR="00BD2B61">
        <w:rPr>
          <w:rFonts w:ascii="Arial" w:hAnsi="Arial" w:cs="Arial"/>
          <w:sz w:val="20"/>
          <w:szCs w:val="20"/>
          <w:lang w:eastAsia="cs-CZ"/>
        </w:rPr>
        <w:t>avatelem</w:t>
      </w:r>
      <w:r w:rsidR="0036619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E0E51">
        <w:rPr>
          <w:rFonts w:ascii="Arial" w:hAnsi="Arial" w:cs="Arial"/>
          <w:sz w:val="20"/>
          <w:szCs w:val="20"/>
          <w:lang w:eastAsia="cs-CZ"/>
        </w:rPr>
        <w:t>S</w:t>
      </w:r>
      <w:r w:rsidR="005C3C3A">
        <w:rPr>
          <w:rFonts w:ascii="Arial" w:hAnsi="Arial" w:cs="Arial"/>
          <w:sz w:val="20"/>
          <w:szCs w:val="20"/>
          <w:lang w:eastAsia="cs-CZ"/>
        </w:rPr>
        <w:t xml:space="preserve">tavebních prací </w:t>
      </w:r>
      <w:r w:rsidR="0036619D">
        <w:rPr>
          <w:rFonts w:ascii="Arial" w:hAnsi="Arial" w:cs="Arial"/>
          <w:sz w:val="20"/>
          <w:szCs w:val="20"/>
          <w:lang w:eastAsia="cs-CZ"/>
        </w:rPr>
        <w:t xml:space="preserve">rekonstrukce </w:t>
      </w:r>
      <w:r w:rsidR="005C3C3A">
        <w:rPr>
          <w:rFonts w:ascii="Arial" w:hAnsi="Arial" w:cs="Arial"/>
          <w:sz w:val="20"/>
          <w:szCs w:val="20"/>
          <w:lang w:eastAsia="cs-CZ"/>
        </w:rPr>
        <w:t xml:space="preserve">rozvodů </w:t>
      </w:r>
      <w:r w:rsidR="0036619D">
        <w:rPr>
          <w:rFonts w:ascii="Arial" w:hAnsi="Arial" w:cs="Arial"/>
          <w:sz w:val="20"/>
          <w:szCs w:val="20"/>
          <w:lang w:eastAsia="cs-CZ"/>
        </w:rPr>
        <w:t>tepla</w:t>
      </w:r>
      <w:r w:rsidR="00AE0E51">
        <w:rPr>
          <w:rFonts w:ascii="Arial" w:hAnsi="Arial" w:cs="Arial"/>
          <w:sz w:val="20"/>
          <w:szCs w:val="20"/>
          <w:lang w:eastAsia="cs-CZ"/>
        </w:rPr>
        <w:t>.</w:t>
      </w:r>
      <w:r w:rsidR="0036619D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5A95610" w14:textId="0C3DC08A" w:rsidR="005C3C3A" w:rsidRDefault="001B281A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Plnění </w:t>
      </w:r>
      <w:r w:rsidR="008545AB">
        <w:rPr>
          <w:rFonts w:ascii="Arial" w:hAnsi="Arial" w:cs="Arial"/>
          <w:sz w:val="20"/>
          <w:szCs w:val="20"/>
          <w:lang w:eastAsia="cs-CZ"/>
        </w:rPr>
        <w:t>I</w:t>
      </w:r>
      <w:r w:rsidR="00E1293F">
        <w:rPr>
          <w:rFonts w:ascii="Arial" w:hAnsi="Arial" w:cs="Arial"/>
          <w:sz w:val="20"/>
          <w:szCs w:val="20"/>
          <w:lang w:eastAsia="cs-CZ"/>
        </w:rPr>
        <w:t>nženýrsk</w:t>
      </w:r>
      <w:r>
        <w:rPr>
          <w:rFonts w:ascii="Arial" w:hAnsi="Arial" w:cs="Arial"/>
          <w:sz w:val="20"/>
          <w:szCs w:val="20"/>
          <w:lang w:eastAsia="cs-CZ"/>
        </w:rPr>
        <w:t>é</w:t>
      </w:r>
      <w:r w:rsidR="00E1293F">
        <w:rPr>
          <w:rFonts w:ascii="Arial" w:hAnsi="Arial" w:cs="Arial"/>
          <w:sz w:val="20"/>
          <w:szCs w:val="20"/>
          <w:lang w:eastAsia="cs-CZ"/>
        </w:rPr>
        <w:t xml:space="preserve"> činnost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="00E1293F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dolož</w:t>
      </w:r>
      <w:r w:rsidR="00C11B52">
        <w:rPr>
          <w:rFonts w:ascii="Arial" w:hAnsi="Arial" w:cs="Arial"/>
          <w:sz w:val="20"/>
          <w:szCs w:val="20"/>
          <w:lang w:eastAsia="cs-CZ"/>
        </w:rPr>
        <w:t>í Zhotovitel soupisem</w:t>
      </w:r>
      <w:r w:rsidR="005C3C3A" w:rsidRPr="005C3C3A">
        <w:rPr>
          <w:rFonts w:ascii="Arial" w:hAnsi="Arial" w:cs="Arial"/>
          <w:sz w:val="20"/>
          <w:szCs w:val="20"/>
          <w:lang w:eastAsia="cs-CZ"/>
        </w:rPr>
        <w:t xml:space="preserve"> provedených </w:t>
      </w:r>
      <w:r w:rsidR="00C11B52">
        <w:rPr>
          <w:rFonts w:ascii="Arial" w:hAnsi="Arial" w:cs="Arial"/>
          <w:sz w:val="20"/>
          <w:szCs w:val="20"/>
          <w:lang w:eastAsia="cs-CZ"/>
        </w:rPr>
        <w:t>činností</w:t>
      </w:r>
      <w:r w:rsidR="005C3C3A" w:rsidRPr="005C3C3A">
        <w:rPr>
          <w:rFonts w:ascii="Arial" w:hAnsi="Arial" w:cs="Arial"/>
          <w:sz w:val="20"/>
          <w:szCs w:val="20"/>
          <w:lang w:eastAsia="cs-CZ"/>
        </w:rPr>
        <w:t xml:space="preserve"> s přehledem čerpaných </w:t>
      </w:r>
      <w:r w:rsidR="00CA4C53">
        <w:rPr>
          <w:rFonts w:ascii="Arial" w:hAnsi="Arial" w:cs="Arial"/>
          <w:sz w:val="20"/>
          <w:szCs w:val="20"/>
          <w:lang w:eastAsia="cs-CZ"/>
        </w:rPr>
        <w:t>člověko</w:t>
      </w:r>
      <w:r w:rsidR="005C3C3A" w:rsidRPr="005C3C3A">
        <w:rPr>
          <w:rFonts w:ascii="Arial" w:hAnsi="Arial" w:cs="Arial"/>
          <w:sz w:val="20"/>
          <w:szCs w:val="20"/>
          <w:lang w:eastAsia="cs-CZ"/>
        </w:rPr>
        <w:t>hodin</w:t>
      </w:r>
      <w:r w:rsidR="00C11B52">
        <w:rPr>
          <w:rFonts w:ascii="Arial" w:hAnsi="Arial" w:cs="Arial"/>
          <w:sz w:val="20"/>
          <w:szCs w:val="20"/>
          <w:lang w:eastAsia="cs-CZ"/>
        </w:rPr>
        <w:t>.</w:t>
      </w:r>
    </w:p>
    <w:p w14:paraId="7A30DC87" w14:textId="7821CC1A" w:rsidR="00622EA0" w:rsidRPr="00EB11A9" w:rsidRDefault="00451C86" w:rsidP="00C602DD">
      <w:pPr>
        <w:pStyle w:val="Odstavecseseznamem"/>
        <w:keepNext/>
        <w:numPr>
          <w:ilvl w:val="0"/>
          <w:numId w:val="23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 w:rsidRPr="00EB11A9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 xml:space="preserve">III. </w:t>
      </w:r>
      <w:r w:rsidR="00A15532"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etapa</w:t>
      </w:r>
    </w:p>
    <w:p w14:paraId="4E05F59F" w14:textId="1064F537" w:rsidR="00363ACD" w:rsidRDefault="00F31675" w:rsidP="00B363FB">
      <w:pPr>
        <w:spacing w:after="120" w:line="120" w:lineRule="atLeast"/>
        <w:ind w:left="567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ED49E7">
        <w:rPr>
          <w:rFonts w:ascii="Arial" w:hAnsi="Arial" w:cs="Arial"/>
          <w:b/>
          <w:bCs/>
          <w:sz w:val="20"/>
          <w:szCs w:val="20"/>
          <w:lang w:eastAsia="cs-CZ"/>
        </w:rPr>
        <w:t>Autorský dozor</w:t>
      </w:r>
      <w:r w:rsidR="009B544E">
        <w:rPr>
          <w:rFonts w:ascii="Arial" w:hAnsi="Arial" w:cs="Arial"/>
          <w:sz w:val="20"/>
          <w:szCs w:val="20"/>
          <w:lang w:eastAsia="cs-CZ"/>
        </w:rPr>
        <w:t>,</w:t>
      </w:r>
      <w:r w:rsidR="003442C2">
        <w:rPr>
          <w:rFonts w:ascii="Arial" w:hAnsi="Arial" w:cs="Arial"/>
          <w:sz w:val="20"/>
          <w:szCs w:val="20"/>
          <w:lang w:eastAsia="cs-CZ"/>
        </w:rPr>
        <w:t xml:space="preserve"> specifikovan</w:t>
      </w:r>
      <w:r>
        <w:rPr>
          <w:rFonts w:ascii="Arial" w:hAnsi="Arial" w:cs="Arial"/>
          <w:sz w:val="20"/>
          <w:szCs w:val="20"/>
          <w:lang w:eastAsia="cs-CZ"/>
        </w:rPr>
        <w:t>ý</w:t>
      </w:r>
      <w:r w:rsidR="003442C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442C2" w:rsidRPr="00521053">
        <w:rPr>
          <w:rFonts w:ascii="Arial" w:hAnsi="Arial" w:cs="Arial"/>
          <w:sz w:val="20"/>
          <w:szCs w:val="20"/>
          <w:lang w:eastAsia="cs-CZ"/>
        </w:rPr>
        <w:t>v</w:t>
      </w:r>
      <w:r w:rsidR="00EB11A9">
        <w:rPr>
          <w:rFonts w:ascii="Arial" w:hAnsi="Arial" w:cs="Arial"/>
          <w:sz w:val="20"/>
          <w:szCs w:val="20"/>
          <w:lang w:eastAsia="cs-CZ"/>
        </w:rPr>
        <w:t> čl. III odst.</w:t>
      </w:r>
      <w:r w:rsidR="003442C2" w:rsidRPr="00521053">
        <w:rPr>
          <w:rFonts w:ascii="Arial" w:hAnsi="Arial" w:cs="Arial"/>
          <w:sz w:val="20"/>
          <w:szCs w:val="20"/>
          <w:lang w:eastAsia="cs-CZ"/>
        </w:rPr>
        <w:t xml:space="preserve"> 3.1 </w:t>
      </w:r>
      <w:r w:rsidR="00EB11A9">
        <w:rPr>
          <w:rFonts w:ascii="Arial" w:hAnsi="Arial" w:cs="Arial"/>
          <w:sz w:val="20"/>
          <w:szCs w:val="20"/>
          <w:lang w:eastAsia="cs-CZ"/>
        </w:rPr>
        <w:t>pod písm. e</w:t>
      </w:r>
      <w:r w:rsidR="005F0C85">
        <w:rPr>
          <w:rFonts w:ascii="Arial" w:hAnsi="Arial" w:cs="Arial"/>
          <w:sz w:val="20"/>
          <w:szCs w:val="20"/>
          <w:lang w:eastAsia="cs-CZ"/>
        </w:rPr>
        <w:t>)</w:t>
      </w:r>
      <w:r w:rsidR="00EB11A9">
        <w:rPr>
          <w:rFonts w:ascii="Arial" w:hAnsi="Arial" w:cs="Arial"/>
          <w:sz w:val="20"/>
          <w:szCs w:val="20"/>
          <w:lang w:eastAsia="cs-CZ"/>
        </w:rPr>
        <w:t xml:space="preserve"> a v odst.</w:t>
      </w:r>
      <w:r w:rsidR="008B6992">
        <w:rPr>
          <w:rFonts w:ascii="Arial" w:hAnsi="Arial" w:cs="Arial"/>
          <w:sz w:val="20"/>
          <w:szCs w:val="20"/>
          <w:lang w:eastAsia="cs-CZ"/>
        </w:rPr>
        <w:t xml:space="preserve"> 3.3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 této smlouvy</w:t>
      </w:r>
      <w:r w:rsidR="009B544E">
        <w:rPr>
          <w:rFonts w:ascii="Arial" w:hAnsi="Arial" w:cs="Arial"/>
          <w:sz w:val="20"/>
          <w:szCs w:val="20"/>
          <w:lang w:eastAsia="cs-CZ"/>
        </w:rPr>
        <w:t>,</w:t>
      </w:r>
      <w:r w:rsidR="000463D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35661">
        <w:rPr>
          <w:rFonts w:ascii="Arial" w:hAnsi="Arial" w:cs="Arial"/>
          <w:sz w:val="20"/>
          <w:szCs w:val="20"/>
          <w:lang w:eastAsia="cs-CZ"/>
        </w:rPr>
        <w:t>bude probíhat po celou dobu realizace Záměru</w:t>
      </w:r>
      <w:r w:rsidR="005E28AC">
        <w:rPr>
          <w:rFonts w:ascii="Arial" w:hAnsi="Arial" w:cs="Arial"/>
          <w:sz w:val="20"/>
          <w:szCs w:val="20"/>
          <w:lang w:eastAsia="cs-CZ"/>
        </w:rPr>
        <w:t xml:space="preserve"> a bude považován za doko</w:t>
      </w:r>
      <w:r w:rsidR="00B87101">
        <w:rPr>
          <w:rFonts w:ascii="Arial" w:hAnsi="Arial" w:cs="Arial"/>
          <w:sz w:val="20"/>
          <w:szCs w:val="20"/>
          <w:lang w:eastAsia="cs-CZ"/>
        </w:rPr>
        <w:t>n</w:t>
      </w:r>
      <w:r w:rsidR="005E28AC">
        <w:rPr>
          <w:rFonts w:ascii="Arial" w:hAnsi="Arial" w:cs="Arial"/>
          <w:sz w:val="20"/>
          <w:szCs w:val="20"/>
          <w:lang w:eastAsia="cs-CZ"/>
        </w:rPr>
        <w:t>čený</w:t>
      </w:r>
      <w:r w:rsidR="0040191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10A29">
        <w:rPr>
          <w:rFonts w:ascii="Arial" w:hAnsi="Arial" w:cs="Arial"/>
          <w:sz w:val="20"/>
          <w:szCs w:val="20"/>
          <w:lang w:eastAsia="cs-CZ"/>
        </w:rPr>
        <w:t>při dokončení</w:t>
      </w:r>
      <w:r w:rsidR="00114CB9">
        <w:rPr>
          <w:rFonts w:ascii="Arial" w:hAnsi="Arial" w:cs="Arial"/>
          <w:sz w:val="20"/>
          <w:szCs w:val="20"/>
          <w:lang w:eastAsia="cs-CZ"/>
        </w:rPr>
        <w:t xml:space="preserve"> Stavebních prací.</w:t>
      </w:r>
    </w:p>
    <w:p w14:paraId="08E423AA" w14:textId="4F6A643F" w:rsidR="005401AE" w:rsidRPr="00521053" w:rsidRDefault="008545AB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Plnění Autorského dozoru doloží Zhotovitel soupisem</w:t>
      </w:r>
      <w:r w:rsidRPr="005C3C3A">
        <w:rPr>
          <w:rFonts w:ascii="Arial" w:hAnsi="Arial" w:cs="Arial"/>
          <w:sz w:val="20"/>
          <w:szCs w:val="20"/>
          <w:lang w:eastAsia="cs-CZ"/>
        </w:rPr>
        <w:t xml:space="preserve"> provedených </w:t>
      </w:r>
      <w:r>
        <w:rPr>
          <w:rFonts w:ascii="Arial" w:hAnsi="Arial" w:cs="Arial"/>
          <w:sz w:val="20"/>
          <w:szCs w:val="20"/>
          <w:lang w:eastAsia="cs-CZ"/>
        </w:rPr>
        <w:t>činností</w:t>
      </w:r>
      <w:r w:rsidRPr="005C3C3A">
        <w:rPr>
          <w:rFonts w:ascii="Arial" w:hAnsi="Arial" w:cs="Arial"/>
          <w:sz w:val="20"/>
          <w:szCs w:val="20"/>
          <w:lang w:eastAsia="cs-CZ"/>
        </w:rPr>
        <w:t xml:space="preserve"> s přehledem čerpaných </w:t>
      </w:r>
      <w:r w:rsidR="00CA4C53">
        <w:rPr>
          <w:rFonts w:ascii="Arial" w:hAnsi="Arial" w:cs="Arial"/>
          <w:sz w:val="20"/>
          <w:szCs w:val="20"/>
          <w:lang w:eastAsia="cs-CZ"/>
        </w:rPr>
        <w:t>člověko</w:t>
      </w:r>
      <w:r w:rsidRPr="005C3C3A">
        <w:rPr>
          <w:rFonts w:ascii="Arial" w:hAnsi="Arial" w:cs="Arial"/>
          <w:sz w:val="20"/>
          <w:szCs w:val="20"/>
          <w:lang w:eastAsia="cs-CZ"/>
        </w:rPr>
        <w:t>hodin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="00782354" w:rsidRPr="00521053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4E36ACF" w14:textId="5ECF9400" w:rsidR="00352C4E" w:rsidRPr="00521053" w:rsidRDefault="00D00D81" w:rsidP="00782354">
      <w:pPr>
        <w:keepNext/>
        <w:spacing w:before="240" w:line="120" w:lineRule="atLeast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č</w:t>
      </w:r>
      <w:r w:rsidRPr="00521053">
        <w:rPr>
          <w:rFonts w:ascii="Arial" w:hAnsi="Arial" w:cs="Arial"/>
          <w:b/>
          <w:bCs/>
          <w:sz w:val="20"/>
          <w:szCs w:val="20"/>
          <w:lang w:eastAsia="cs-CZ"/>
        </w:rPr>
        <w:t>l</w:t>
      </w:r>
      <w:r w:rsidR="005B5151" w:rsidRPr="00521053">
        <w:rPr>
          <w:rFonts w:ascii="Arial" w:hAnsi="Arial" w:cs="Arial"/>
          <w:b/>
          <w:bCs/>
          <w:sz w:val="20"/>
          <w:szCs w:val="20"/>
          <w:lang w:eastAsia="cs-CZ"/>
        </w:rPr>
        <w:t>. V</w:t>
      </w:r>
      <w:r w:rsidR="00FE1468" w:rsidRPr="00521053">
        <w:rPr>
          <w:rFonts w:ascii="Arial" w:hAnsi="Arial" w:cs="Arial"/>
          <w:b/>
          <w:bCs/>
          <w:sz w:val="20"/>
          <w:szCs w:val="20"/>
          <w:lang w:eastAsia="cs-CZ"/>
        </w:rPr>
        <w:t>I</w:t>
      </w:r>
    </w:p>
    <w:p w14:paraId="33856CA7" w14:textId="14D93290" w:rsidR="00402928" w:rsidRPr="00521053" w:rsidRDefault="00352C4E" w:rsidP="00ED49E7">
      <w:pPr>
        <w:keepNext/>
        <w:spacing w:after="120" w:line="120" w:lineRule="atLeast"/>
        <w:ind w:left="567" w:hanging="567"/>
        <w:jc w:val="center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b/>
          <w:bCs/>
          <w:sz w:val="20"/>
          <w:szCs w:val="20"/>
          <w:lang w:eastAsia="cs-CZ"/>
        </w:rPr>
        <w:t>PŘ</w:t>
      </w:r>
      <w:r w:rsidR="00146D27" w:rsidRPr="00521053">
        <w:rPr>
          <w:rFonts w:ascii="Arial" w:hAnsi="Arial" w:cs="Arial"/>
          <w:b/>
          <w:bCs/>
          <w:sz w:val="20"/>
          <w:szCs w:val="20"/>
          <w:lang w:eastAsia="cs-CZ"/>
        </w:rPr>
        <w:t>EDÁ</w:t>
      </w:r>
      <w:r w:rsidRPr="00521053">
        <w:rPr>
          <w:rFonts w:ascii="Arial" w:hAnsi="Arial" w:cs="Arial"/>
          <w:b/>
          <w:bCs/>
          <w:sz w:val="20"/>
          <w:szCs w:val="20"/>
          <w:lang w:eastAsia="cs-CZ"/>
        </w:rPr>
        <w:t>NÍ DÍLA</w:t>
      </w:r>
    </w:p>
    <w:p w14:paraId="20A61A43" w14:textId="10B670B6" w:rsidR="00402928" w:rsidRPr="00521053" w:rsidRDefault="00402928" w:rsidP="00ED49E7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Zhotovitel se zavazuje v průběhu zpracování Díla na výzvu Objedn</w:t>
      </w:r>
      <w:r w:rsidR="00820602" w:rsidRPr="00521053">
        <w:rPr>
          <w:rFonts w:ascii="Arial" w:hAnsi="Arial" w:cs="Arial"/>
          <w:sz w:val="20"/>
          <w:szCs w:val="20"/>
          <w:lang w:eastAsia="cs-CZ"/>
        </w:rPr>
        <w:t>atele poskytnout k nahlédnutí a k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ontrole mezitímní (aktuální) stav </w:t>
      </w:r>
      <w:r w:rsidR="003A367E" w:rsidRPr="00521053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>íla a dostavit se ke konzultacím s Objednatelem.</w:t>
      </w:r>
    </w:p>
    <w:p w14:paraId="1F4A3CC8" w14:textId="740C89FC" w:rsidR="00402928" w:rsidRDefault="00352C4E" w:rsidP="00ED49E7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 xml:space="preserve">Za řádně provedené se považuje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>ílo, které je dokončeno a předáno. Dílo je dokončeno, pokud je předvedena jeho z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>působilost sloužit svému účelu.</w:t>
      </w:r>
    </w:p>
    <w:p w14:paraId="7E0A8039" w14:textId="77777777" w:rsidR="00C46457" w:rsidRPr="00521053" w:rsidRDefault="00C46457" w:rsidP="00ED49E7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Tím se rozumí:</w:t>
      </w:r>
    </w:p>
    <w:p w14:paraId="73E5F40E" w14:textId="4E381F31" w:rsidR="00352C4E" w:rsidRPr="00521053" w:rsidRDefault="00C46457" w:rsidP="00ED49E7">
      <w:pPr>
        <w:pStyle w:val="Odstavecseseznamem"/>
        <w:numPr>
          <w:ilvl w:val="0"/>
          <w:numId w:val="1"/>
        </w:numPr>
        <w:spacing w:after="120" w:line="12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p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 xml:space="preserve">ro část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 xml:space="preserve">íla </w:t>
      </w:r>
      <w:r w:rsidR="000F6213">
        <w:rPr>
          <w:rFonts w:ascii="Arial" w:hAnsi="Arial" w:cs="Arial"/>
          <w:sz w:val="20"/>
          <w:szCs w:val="20"/>
          <w:lang w:eastAsia="cs-CZ"/>
        </w:rPr>
        <w:t xml:space="preserve">Projektová dokumentace, 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>specifikovanou v </w:t>
      </w:r>
      <w:r w:rsidR="00990C6F">
        <w:rPr>
          <w:rFonts w:ascii="Arial" w:hAnsi="Arial" w:cs="Arial"/>
          <w:sz w:val="20"/>
          <w:szCs w:val="20"/>
          <w:lang w:eastAsia="cs-CZ"/>
        </w:rPr>
        <w:t>č</w:t>
      </w:r>
      <w:r w:rsidR="00990C6F" w:rsidRPr="00521053">
        <w:rPr>
          <w:rFonts w:ascii="Arial" w:hAnsi="Arial" w:cs="Arial"/>
          <w:sz w:val="20"/>
          <w:szCs w:val="20"/>
          <w:lang w:eastAsia="cs-CZ"/>
        </w:rPr>
        <w:t>l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>. III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 této smlouvy</w:t>
      </w:r>
      <w:r w:rsidR="007F3DEE">
        <w:rPr>
          <w:rFonts w:ascii="Arial" w:hAnsi="Arial" w:cs="Arial"/>
          <w:sz w:val="20"/>
          <w:szCs w:val="20"/>
          <w:lang w:eastAsia="cs-CZ"/>
        </w:rPr>
        <w:t>,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 xml:space="preserve"> její předložení podle pokynů </w:t>
      </w:r>
      <w:r w:rsidR="00402928" w:rsidRPr="003B7E1E">
        <w:rPr>
          <w:rFonts w:ascii="Arial" w:hAnsi="Arial" w:cs="Arial"/>
          <w:sz w:val="20"/>
          <w:szCs w:val="20"/>
          <w:lang w:eastAsia="cs-CZ"/>
        </w:rPr>
        <w:t>níže</w:t>
      </w:r>
      <w:r w:rsidR="00402928" w:rsidRPr="00521053">
        <w:rPr>
          <w:rFonts w:ascii="Arial" w:hAnsi="Arial" w:cs="Arial"/>
          <w:sz w:val="20"/>
          <w:szCs w:val="20"/>
          <w:lang w:eastAsia="cs-CZ"/>
        </w:rPr>
        <w:t xml:space="preserve"> a předání Zhotoviteli</w:t>
      </w:r>
      <w:r w:rsidR="00146D27" w:rsidRPr="00521053">
        <w:rPr>
          <w:rFonts w:ascii="Arial" w:hAnsi="Arial" w:cs="Arial"/>
          <w:sz w:val="20"/>
          <w:szCs w:val="20"/>
          <w:lang w:eastAsia="cs-CZ"/>
        </w:rPr>
        <w:t xml:space="preserve"> na základě předávacího protokolu podep</w:t>
      </w:r>
      <w:r w:rsidRPr="00521053">
        <w:rPr>
          <w:rFonts w:ascii="Arial" w:hAnsi="Arial" w:cs="Arial"/>
          <w:sz w:val="20"/>
          <w:szCs w:val="20"/>
          <w:lang w:eastAsia="cs-CZ"/>
        </w:rPr>
        <w:t>saného oběma smluvními stranami;</w:t>
      </w:r>
    </w:p>
    <w:p w14:paraId="205F1DEF" w14:textId="6BD6DC30" w:rsidR="00277F64" w:rsidRPr="00511424" w:rsidRDefault="4BEE9383" w:rsidP="00ED49E7">
      <w:pPr>
        <w:pStyle w:val="Odstavecseseznamem"/>
        <w:numPr>
          <w:ilvl w:val="0"/>
          <w:numId w:val="1"/>
        </w:numPr>
        <w:spacing w:after="120" w:line="120" w:lineRule="atLeast"/>
        <w:ind w:left="851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511424">
        <w:rPr>
          <w:rFonts w:ascii="Arial" w:hAnsi="Arial" w:cs="Arial"/>
          <w:sz w:val="20"/>
          <w:szCs w:val="20"/>
          <w:lang w:eastAsia="cs-CZ"/>
        </w:rPr>
        <w:t xml:space="preserve">pro části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Pr="00511424">
        <w:rPr>
          <w:rFonts w:ascii="Arial" w:hAnsi="Arial" w:cs="Arial"/>
          <w:sz w:val="20"/>
          <w:szCs w:val="20"/>
          <w:lang w:eastAsia="cs-CZ"/>
        </w:rPr>
        <w:t>íla</w:t>
      </w:r>
      <w:r w:rsidR="0079664F">
        <w:rPr>
          <w:rFonts w:ascii="Arial" w:hAnsi="Arial" w:cs="Arial"/>
          <w:sz w:val="20"/>
          <w:szCs w:val="20"/>
          <w:lang w:eastAsia="cs-CZ"/>
        </w:rPr>
        <w:t xml:space="preserve"> Inženýrská činnost a Autorský dozor</w:t>
      </w:r>
      <w:r w:rsidR="00AD778C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511424">
        <w:rPr>
          <w:rFonts w:ascii="Arial" w:hAnsi="Arial" w:cs="Arial"/>
          <w:sz w:val="20"/>
          <w:szCs w:val="20"/>
          <w:lang w:eastAsia="cs-CZ"/>
        </w:rPr>
        <w:t>specifikované v </w:t>
      </w:r>
      <w:r w:rsidR="00990C6F">
        <w:rPr>
          <w:rFonts w:ascii="Arial" w:hAnsi="Arial" w:cs="Arial"/>
          <w:sz w:val="20"/>
          <w:szCs w:val="20"/>
          <w:lang w:eastAsia="cs-CZ"/>
        </w:rPr>
        <w:t>č</w:t>
      </w:r>
      <w:r w:rsidR="00990C6F" w:rsidRPr="00511424">
        <w:rPr>
          <w:rFonts w:ascii="Arial" w:hAnsi="Arial" w:cs="Arial"/>
          <w:sz w:val="20"/>
          <w:szCs w:val="20"/>
          <w:lang w:eastAsia="cs-CZ"/>
        </w:rPr>
        <w:t>l</w:t>
      </w:r>
      <w:r w:rsidRPr="00511424">
        <w:rPr>
          <w:rFonts w:ascii="Arial" w:hAnsi="Arial" w:cs="Arial"/>
          <w:sz w:val="20"/>
          <w:szCs w:val="20"/>
          <w:lang w:eastAsia="cs-CZ"/>
        </w:rPr>
        <w:t>. III</w:t>
      </w:r>
      <w:r w:rsidR="00782354">
        <w:rPr>
          <w:rFonts w:ascii="Arial" w:hAnsi="Arial" w:cs="Arial"/>
          <w:sz w:val="20"/>
          <w:szCs w:val="20"/>
          <w:lang w:eastAsia="cs-CZ"/>
        </w:rPr>
        <w:t xml:space="preserve"> této smlouvy</w:t>
      </w:r>
      <w:r w:rsidR="007B67A2">
        <w:rPr>
          <w:rFonts w:ascii="Arial" w:hAnsi="Arial" w:cs="Arial"/>
          <w:sz w:val="20"/>
          <w:szCs w:val="20"/>
          <w:lang w:eastAsia="cs-CZ"/>
        </w:rPr>
        <w:t>,</w:t>
      </w:r>
      <w:r w:rsidRPr="00511424">
        <w:rPr>
          <w:rFonts w:ascii="Arial" w:hAnsi="Arial" w:cs="Arial"/>
          <w:sz w:val="20"/>
          <w:szCs w:val="20"/>
          <w:lang w:eastAsia="cs-CZ"/>
        </w:rPr>
        <w:t xml:space="preserve"> </w:t>
      </w:r>
      <w:r w:rsidR="6685C4DE" w:rsidRPr="00511424">
        <w:rPr>
          <w:rFonts w:ascii="Arial" w:hAnsi="Arial" w:cs="Arial"/>
          <w:sz w:val="20"/>
          <w:szCs w:val="20"/>
          <w:lang w:eastAsia="cs-CZ"/>
        </w:rPr>
        <w:t xml:space="preserve">poskytnutí náležité součinnosti </w:t>
      </w:r>
      <w:r w:rsidR="00B91BB3" w:rsidRPr="662BAD52">
        <w:rPr>
          <w:rFonts w:ascii="Arial" w:hAnsi="Arial" w:cs="Arial"/>
          <w:sz w:val="20"/>
          <w:szCs w:val="20"/>
          <w:lang w:eastAsia="cs-CZ"/>
        </w:rPr>
        <w:t xml:space="preserve">v rámci vyřizování žádosti o stavební povolení a </w:t>
      </w:r>
      <w:r w:rsidR="6685C4DE" w:rsidRPr="00511424">
        <w:rPr>
          <w:rFonts w:ascii="Arial" w:hAnsi="Arial" w:cs="Arial"/>
          <w:sz w:val="20"/>
          <w:szCs w:val="20"/>
          <w:lang w:eastAsia="cs-CZ"/>
        </w:rPr>
        <w:t>v</w:t>
      </w:r>
      <w:r w:rsidRPr="00511424">
        <w:rPr>
          <w:rFonts w:ascii="Arial" w:hAnsi="Arial" w:cs="Arial"/>
          <w:sz w:val="20"/>
          <w:szCs w:val="20"/>
          <w:lang w:eastAsia="cs-CZ"/>
        </w:rPr>
        <w:t xml:space="preserve"> procesu výběrového</w:t>
      </w:r>
      <w:r w:rsidR="00990C6F">
        <w:rPr>
          <w:rFonts w:ascii="Arial" w:hAnsi="Arial" w:cs="Arial"/>
          <w:sz w:val="20"/>
          <w:szCs w:val="20"/>
          <w:lang w:eastAsia="cs-CZ"/>
        </w:rPr>
        <w:t>/zadávacího</w:t>
      </w:r>
      <w:r w:rsidRPr="00511424">
        <w:rPr>
          <w:rFonts w:ascii="Arial" w:hAnsi="Arial" w:cs="Arial"/>
          <w:sz w:val="20"/>
          <w:szCs w:val="20"/>
          <w:lang w:eastAsia="cs-CZ"/>
        </w:rPr>
        <w:t xml:space="preserve"> řízení</w:t>
      </w:r>
      <w:r w:rsidR="6685C4DE" w:rsidRPr="00511424">
        <w:rPr>
          <w:rFonts w:ascii="Arial" w:hAnsi="Arial" w:cs="Arial"/>
          <w:sz w:val="20"/>
          <w:szCs w:val="20"/>
          <w:lang w:eastAsia="cs-CZ"/>
        </w:rPr>
        <w:t>, i když by bylo opakováno,</w:t>
      </w:r>
      <w:r w:rsidRPr="00511424">
        <w:rPr>
          <w:rFonts w:ascii="Arial" w:hAnsi="Arial" w:cs="Arial"/>
          <w:sz w:val="20"/>
          <w:szCs w:val="20"/>
          <w:lang w:eastAsia="cs-CZ"/>
        </w:rPr>
        <w:t xml:space="preserve"> a zahájení realizace </w:t>
      </w:r>
      <w:r w:rsidR="0FA0CF1A" w:rsidRPr="00511424">
        <w:rPr>
          <w:rFonts w:ascii="Arial" w:hAnsi="Arial" w:cs="Arial"/>
          <w:sz w:val="20"/>
          <w:szCs w:val="20"/>
          <w:lang w:eastAsia="cs-CZ"/>
        </w:rPr>
        <w:t>s</w:t>
      </w:r>
      <w:r w:rsidRPr="00511424">
        <w:rPr>
          <w:rFonts w:ascii="Arial" w:hAnsi="Arial" w:cs="Arial"/>
          <w:sz w:val="20"/>
          <w:szCs w:val="20"/>
          <w:lang w:eastAsia="cs-CZ"/>
        </w:rPr>
        <w:t xml:space="preserve">tavebních prací a </w:t>
      </w:r>
      <w:r w:rsidR="6685C4DE" w:rsidRPr="00511424">
        <w:rPr>
          <w:rFonts w:ascii="Arial" w:hAnsi="Arial" w:cs="Arial"/>
          <w:sz w:val="20"/>
          <w:szCs w:val="20"/>
          <w:lang w:eastAsia="cs-CZ"/>
        </w:rPr>
        <w:t>jejich</w:t>
      </w:r>
      <w:r w:rsidRPr="00511424">
        <w:rPr>
          <w:rFonts w:ascii="Arial" w:hAnsi="Arial" w:cs="Arial"/>
          <w:sz w:val="20"/>
          <w:szCs w:val="20"/>
          <w:lang w:eastAsia="cs-CZ"/>
        </w:rPr>
        <w:t xml:space="preserve"> dokončení</w:t>
      </w:r>
      <w:r w:rsidR="00990C6F">
        <w:rPr>
          <w:rFonts w:ascii="Arial" w:hAnsi="Arial" w:cs="Arial"/>
          <w:sz w:val="20"/>
          <w:szCs w:val="20"/>
          <w:lang w:eastAsia="cs-CZ"/>
        </w:rPr>
        <w:t>.</w:t>
      </w:r>
    </w:p>
    <w:p w14:paraId="7A79B9FA" w14:textId="02ACC73B" w:rsidR="005D4330" w:rsidRDefault="005D4330" w:rsidP="00ED49E7">
      <w:pPr>
        <w:spacing w:after="120" w:line="120" w:lineRule="atLeast"/>
        <w:ind w:left="851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 xml:space="preserve">V případě zjištění vad a nedodělků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íla, uvede Objednatel v protokolu o předání a převzetí Díla seznam vad a nedodělků včetně závěru, zda se jedná o vady, které brání či nebrání užívání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>íla a</w:t>
      </w:r>
      <w:r w:rsidR="00820602" w:rsidRPr="00521053">
        <w:rPr>
          <w:rFonts w:ascii="Arial" w:hAnsi="Arial" w:cs="Arial"/>
          <w:sz w:val="20"/>
          <w:szCs w:val="20"/>
          <w:lang w:eastAsia="cs-CZ"/>
        </w:rPr>
        <w:t> </w:t>
      </w:r>
      <w:r w:rsidRPr="00521053">
        <w:rPr>
          <w:rFonts w:ascii="Arial" w:hAnsi="Arial" w:cs="Arial"/>
          <w:sz w:val="20"/>
          <w:szCs w:val="20"/>
          <w:lang w:eastAsia="cs-CZ"/>
        </w:rPr>
        <w:t>příp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adně termínů jejich odstranění Zhotovitelem. Pokud se Zhotovitel a</w:t>
      </w:r>
      <w:r w:rsidR="00ED49E7">
        <w:rPr>
          <w:rFonts w:ascii="Arial" w:hAnsi="Arial" w:cs="Arial"/>
          <w:sz w:val="20"/>
          <w:szCs w:val="20"/>
          <w:lang w:eastAsia="cs-CZ"/>
        </w:rPr>
        <w:t> 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O</w:t>
      </w:r>
      <w:r w:rsidRPr="00521053">
        <w:rPr>
          <w:rFonts w:ascii="Arial" w:hAnsi="Arial" w:cs="Arial"/>
          <w:sz w:val="20"/>
          <w:szCs w:val="20"/>
          <w:lang w:eastAsia="cs-CZ"/>
        </w:rPr>
        <w:t>bjednatel nedohodnou na termínech odstraně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 xml:space="preserve">ní zjištěných vad, nebude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ílo O</w:t>
      </w:r>
      <w:r w:rsidRPr="00521053">
        <w:rPr>
          <w:rFonts w:ascii="Arial" w:hAnsi="Arial" w:cs="Arial"/>
          <w:sz w:val="20"/>
          <w:szCs w:val="20"/>
          <w:lang w:eastAsia="cs-CZ"/>
        </w:rPr>
        <w:t>bjednatele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m převzato. V závěru protokolu O</w:t>
      </w:r>
      <w:r w:rsidRPr="00521053">
        <w:rPr>
          <w:rFonts w:ascii="Arial" w:hAnsi="Arial" w:cs="Arial"/>
          <w:sz w:val="20"/>
          <w:szCs w:val="20"/>
          <w:lang w:eastAsia="cs-CZ"/>
        </w:rPr>
        <w:t>bjednatel prohlásí, zda na základě přejímacího řízení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 xml:space="preserve"> D</w:t>
      </w:r>
      <w:r w:rsidRPr="00521053">
        <w:rPr>
          <w:rFonts w:ascii="Arial" w:hAnsi="Arial" w:cs="Arial"/>
          <w:sz w:val="20"/>
          <w:szCs w:val="20"/>
          <w:lang w:eastAsia="cs-CZ"/>
        </w:rPr>
        <w:t>ílo přejí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má či nepřejímá. V</w:t>
      </w:r>
      <w:r w:rsidR="00990C6F">
        <w:rPr>
          <w:rFonts w:ascii="Arial" w:hAnsi="Arial" w:cs="Arial"/>
          <w:sz w:val="20"/>
          <w:szCs w:val="20"/>
          <w:lang w:eastAsia="cs-CZ"/>
        </w:rPr>
        <w:t> 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případě, že D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ílo nebude převzato, dohodnou v zápise osoby odpovědné za předání a převzetí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íla náhradní termín přejímky. </w:t>
      </w:r>
      <w:r w:rsidR="00EF3343" w:rsidRPr="00521053">
        <w:rPr>
          <w:rFonts w:ascii="Arial" w:hAnsi="Arial" w:cs="Arial"/>
          <w:sz w:val="20"/>
          <w:szCs w:val="20"/>
          <w:lang w:eastAsia="cs-CZ"/>
        </w:rPr>
        <w:t>Tato dohoda nemá vliv na právo O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bjednatele uplatnit sankce za nesplnění termínu předání </w:t>
      </w:r>
      <w:r w:rsidR="00990C6F">
        <w:rPr>
          <w:rFonts w:ascii="Arial" w:hAnsi="Arial" w:cs="Arial"/>
          <w:sz w:val="20"/>
          <w:szCs w:val="20"/>
          <w:lang w:eastAsia="cs-CZ"/>
        </w:rPr>
        <w:t>D</w:t>
      </w:r>
      <w:r w:rsidRPr="00521053">
        <w:rPr>
          <w:rFonts w:ascii="Arial" w:hAnsi="Arial" w:cs="Arial"/>
          <w:sz w:val="20"/>
          <w:szCs w:val="20"/>
          <w:lang w:eastAsia="cs-CZ"/>
        </w:rPr>
        <w:t>íla. </w:t>
      </w:r>
    </w:p>
    <w:p w14:paraId="2AE09FF6" w14:textId="405A878A" w:rsidR="00352C4E" w:rsidRPr="004A347C" w:rsidRDefault="796B8A81" w:rsidP="00ED49E7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sz w:val="20"/>
          <w:szCs w:val="20"/>
          <w:lang w:eastAsia="cs-CZ"/>
        </w:rPr>
        <w:t>Zhotovené</w:t>
      </w:r>
      <w:r w:rsidR="4BEE9383" w:rsidRPr="00ED49E7">
        <w:rPr>
          <w:rFonts w:ascii="Arial" w:hAnsi="Arial" w:cs="Arial"/>
          <w:sz w:val="20"/>
          <w:szCs w:val="20"/>
          <w:lang w:eastAsia="cs-CZ"/>
        </w:rPr>
        <w:t xml:space="preserve"> Dílo </w:t>
      </w:r>
      <w:r w:rsidR="03DE19BE" w:rsidRPr="00ED49E7">
        <w:rPr>
          <w:rFonts w:ascii="Arial" w:hAnsi="Arial" w:cs="Arial"/>
          <w:sz w:val="20"/>
          <w:szCs w:val="20"/>
          <w:lang w:eastAsia="cs-CZ"/>
        </w:rPr>
        <w:t>uveden</w:t>
      </w:r>
      <w:r w:rsidR="4BECD493" w:rsidRPr="00ED49E7">
        <w:rPr>
          <w:rFonts w:ascii="Arial" w:hAnsi="Arial" w:cs="Arial"/>
          <w:sz w:val="20"/>
          <w:szCs w:val="20"/>
          <w:lang w:eastAsia="cs-CZ"/>
        </w:rPr>
        <w:t>é</w:t>
      </w:r>
      <w:r w:rsidR="4BEE9383" w:rsidRPr="00ED49E7">
        <w:rPr>
          <w:rFonts w:ascii="Arial" w:hAnsi="Arial" w:cs="Arial"/>
          <w:sz w:val="20"/>
          <w:szCs w:val="20"/>
          <w:lang w:eastAsia="cs-CZ"/>
        </w:rPr>
        <w:t xml:space="preserve"> v </w:t>
      </w:r>
      <w:r w:rsidR="00990C6F" w:rsidRPr="00ED49E7">
        <w:rPr>
          <w:rFonts w:ascii="Arial" w:hAnsi="Arial" w:cs="Arial"/>
          <w:sz w:val="20"/>
          <w:szCs w:val="20"/>
          <w:lang w:eastAsia="cs-CZ"/>
        </w:rPr>
        <w:t>čl</w:t>
      </w:r>
      <w:r w:rsidR="03DE19BE" w:rsidRPr="00ED49E7">
        <w:rPr>
          <w:rFonts w:ascii="Arial" w:hAnsi="Arial" w:cs="Arial"/>
          <w:sz w:val="20"/>
          <w:szCs w:val="20"/>
          <w:lang w:eastAsia="cs-CZ"/>
        </w:rPr>
        <w:t>. I</w:t>
      </w:r>
      <w:r w:rsidR="4BEE9383" w:rsidRPr="00ED49E7">
        <w:rPr>
          <w:rFonts w:ascii="Arial" w:hAnsi="Arial" w:cs="Arial"/>
          <w:sz w:val="20"/>
          <w:szCs w:val="20"/>
          <w:lang w:eastAsia="cs-CZ"/>
        </w:rPr>
        <w:t xml:space="preserve">II </w:t>
      </w:r>
      <w:r w:rsidR="00990C6F" w:rsidRPr="00ED49E7">
        <w:rPr>
          <w:rFonts w:ascii="Arial" w:hAnsi="Arial" w:cs="Arial"/>
          <w:sz w:val="20"/>
          <w:szCs w:val="20"/>
          <w:lang w:eastAsia="cs-CZ"/>
        </w:rPr>
        <w:t xml:space="preserve">odst. </w:t>
      </w:r>
      <w:r w:rsidR="4BEE9383" w:rsidRPr="00ED49E7">
        <w:rPr>
          <w:rFonts w:ascii="Arial" w:hAnsi="Arial" w:cs="Arial"/>
          <w:sz w:val="20"/>
          <w:szCs w:val="20"/>
          <w:lang w:eastAsia="cs-CZ"/>
        </w:rPr>
        <w:t>3</w:t>
      </w:r>
      <w:r w:rsidR="686B58D8" w:rsidRPr="00ED49E7">
        <w:rPr>
          <w:rFonts w:ascii="Arial" w:hAnsi="Arial" w:cs="Arial"/>
          <w:sz w:val="20"/>
          <w:szCs w:val="20"/>
          <w:lang w:eastAsia="cs-CZ"/>
        </w:rPr>
        <w:t xml:space="preserve">.1 </w:t>
      </w:r>
      <w:r w:rsidR="00990C6F" w:rsidRPr="00ED49E7">
        <w:rPr>
          <w:rFonts w:ascii="Arial" w:hAnsi="Arial" w:cs="Arial"/>
          <w:sz w:val="20"/>
          <w:szCs w:val="20"/>
          <w:lang w:eastAsia="cs-CZ"/>
        </w:rPr>
        <w:t xml:space="preserve">pod písm. </w:t>
      </w:r>
      <w:r w:rsidR="7821ECDE" w:rsidRPr="00ED49E7">
        <w:rPr>
          <w:rFonts w:ascii="Arial" w:hAnsi="Arial" w:cs="Arial"/>
          <w:sz w:val="20"/>
          <w:szCs w:val="20"/>
          <w:lang w:eastAsia="cs-CZ"/>
        </w:rPr>
        <w:t>b</w:t>
      </w:r>
      <w:r w:rsidR="4BEE9383" w:rsidRPr="00ED49E7">
        <w:rPr>
          <w:rFonts w:ascii="Arial" w:hAnsi="Arial" w:cs="Arial"/>
          <w:sz w:val="20"/>
          <w:szCs w:val="20"/>
          <w:lang w:eastAsia="cs-CZ"/>
        </w:rPr>
        <w:t>)</w:t>
      </w:r>
      <w:r w:rsidR="006476A2" w:rsidRPr="00ED49E7">
        <w:rPr>
          <w:rFonts w:ascii="Arial" w:hAnsi="Arial" w:cs="Arial"/>
          <w:sz w:val="20"/>
          <w:szCs w:val="20"/>
          <w:lang w:eastAsia="cs-CZ"/>
        </w:rPr>
        <w:t xml:space="preserve"> a</w:t>
      </w:r>
      <w:r w:rsidR="00D85F42" w:rsidRPr="00ED49E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10F19" w:rsidRPr="00ED49E7">
        <w:rPr>
          <w:rFonts w:ascii="Arial" w:hAnsi="Arial" w:cs="Arial"/>
          <w:sz w:val="20"/>
          <w:szCs w:val="20"/>
          <w:lang w:eastAsia="cs-CZ"/>
        </w:rPr>
        <w:t>c)</w:t>
      </w:r>
      <w:r w:rsidR="4BEE9383" w:rsidRPr="00ED49E7">
        <w:rPr>
          <w:rFonts w:ascii="Arial" w:hAnsi="Arial" w:cs="Arial"/>
          <w:sz w:val="20"/>
          <w:szCs w:val="20"/>
          <w:lang w:eastAsia="cs-CZ"/>
        </w:rPr>
        <w:t xml:space="preserve"> </w:t>
      </w:r>
      <w:r w:rsidR="4BEE9383" w:rsidRPr="004A347C">
        <w:rPr>
          <w:rFonts w:ascii="Arial" w:hAnsi="Arial" w:cs="Arial"/>
          <w:sz w:val="20"/>
          <w:szCs w:val="20"/>
          <w:lang w:eastAsia="cs-CZ"/>
        </w:rPr>
        <w:t>této smlouvy bude předáno Objednateli způsobem</w:t>
      </w:r>
      <w:r w:rsidR="006476A2" w:rsidRPr="004A347C">
        <w:rPr>
          <w:rFonts w:ascii="Arial" w:hAnsi="Arial" w:cs="Arial"/>
          <w:sz w:val="20"/>
          <w:szCs w:val="20"/>
          <w:lang w:eastAsia="cs-CZ"/>
        </w:rPr>
        <w:t xml:space="preserve"> popsaným v čl. III odst. 3.4 této smlouvy.</w:t>
      </w:r>
    </w:p>
    <w:p w14:paraId="762857AA" w14:textId="5EB0B710" w:rsidR="00352C4E" w:rsidRPr="00521053" w:rsidRDefault="00352C4E" w:rsidP="00ED49E7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Rozpočty a soupisy prací</w:t>
      </w:r>
      <w:r w:rsidR="00C46457" w:rsidRPr="0052105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se </w:t>
      </w:r>
      <w:r w:rsidR="00AC2B26" w:rsidRPr="00521053">
        <w:rPr>
          <w:rFonts w:ascii="Arial" w:hAnsi="Arial" w:cs="Arial"/>
          <w:sz w:val="20"/>
          <w:szCs w:val="20"/>
          <w:lang w:eastAsia="cs-CZ"/>
        </w:rPr>
        <w:t>Z</w:t>
      </w:r>
      <w:r w:rsidRPr="00521053">
        <w:rPr>
          <w:rFonts w:ascii="Arial" w:hAnsi="Arial" w:cs="Arial"/>
          <w:sz w:val="20"/>
          <w:szCs w:val="20"/>
          <w:lang w:eastAsia="cs-CZ"/>
        </w:rPr>
        <w:t>hotovitel zavazuje zpracovat jako polož</w:t>
      </w:r>
      <w:r w:rsidR="00A20621" w:rsidRPr="00521053">
        <w:rPr>
          <w:rFonts w:ascii="Arial" w:hAnsi="Arial" w:cs="Arial"/>
          <w:sz w:val="20"/>
          <w:szCs w:val="20"/>
          <w:lang w:eastAsia="cs-CZ"/>
        </w:rPr>
        <w:t>kové, po jednotlivých stavebních a technických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 objektech s použitím </w:t>
      </w:r>
      <w:r w:rsidR="00C46457" w:rsidRPr="00521053">
        <w:rPr>
          <w:rFonts w:ascii="Arial" w:hAnsi="Arial" w:cs="Arial"/>
          <w:sz w:val="20"/>
          <w:szCs w:val="20"/>
          <w:lang w:eastAsia="cs-CZ"/>
        </w:rPr>
        <w:t xml:space="preserve">platných aktuálních ceníků. </w:t>
      </w:r>
      <w:r w:rsidRPr="00521053">
        <w:rPr>
          <w:rFonts w:ascii="Arial" w:hAnsi="Arial" w:cs="Arial"/>
          <w:sz w:val="20"/>
          <w:szCs w:val="20"/>
          <w:lang w:eastAsia="cs-CZ"/>
        </w:rPr>
        <w:t>V soupisech prací a</w:t>
      </w:r>
      <w:r w:rsidR="003D1F20">
        <w:rPr>
          <w:rFonts w:ascii="Arial" w:hAnsi="Arial" w:cs="Arial"/>
          <w:sz w:val="20"/>
          <w:szCs w:val="20"/>
          <w:lang w:eastAsia="cs-CZ"/>
        </w:rPr>
        <w:t> </w:t>
      </w:r>
      <w:r w:rsidRPr="00521053">
        <w:rPr>
          <w:rFonts w:ascii="Arial" w:hAnsi="Arial" w:cs="Arial"/>
          <w:sz w:val="20"/>
          <w:szCs w:val="20"/>
          <w:lang w:eastAsia="cs-CZ"/>
        </w:rPr>
        <w:t>rozpočtech musí být uvedeny všechny práce a náležitosti nutné pro provedení stavby a její uvedení do provozu (např. zkoušky, revize, poplatky za skládkovné apod.)</w:t>
      </w:r>
      <w:r w:rsidR="00A97E20">
        <w:rPr>
          <w:rFonts w:ascii="Arial" w:hAnsi="Arial" w:cs="Arial"/>
          <w:sz w:val="20"/>
          <w:szCs w:val="20"/>
          <w:lang w:eastAsia="cs-CZ"/>
        </w:rPr>
        <w:t>.</w:t>
      </w:r>
      <w:r w:rsidRPr="00521053">
        <w:rPr>
          <w:rFonts w:ascii="Arial" w:hAnsi="Arial" w:cs="Arial"/>
          <w:sz w:val="20"/>
          <w:szCs w:val="20"/>
          <w:lang w:eastAsia="cs-CZ"/>
        </w:rPr>
        <w:t> </w:t>
      </w:r>
    </w:p>
    <w:p w14:paraId="04B8193C" w14:textId="4C79D16C" w:rsidR="00352C4E" w:rsidRPr="00ED49E7" w:rsidRDefault="00AE462A" w:rsidP="00ED49E7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ED49E7">
        <w:rPr>
          <w:rFonts w:ascii="Arial" w:hAnsi="Arial" w:cs="Arial"/>
          <w:sz w:val="20"/>
          <w:szCs w:val="20"/>
          <w:lang w:eastAsia="cs-CZ"/>
        </w:rPr>
        <w:t xml:space="preserve">Součástí předložené </w:t>
      </w:r>
      <w:r w:rsidR="009F3D23" w:rsidRPr="00ED49E7">
        <w:rPr>
          <w:rFonts w:ascii="Arial" w:hAnsi="Arial" w:cs="Arial"/>
          <w:sz w:val="20"/>
          <w:szCs w:val="20"/>
          <w:lang w:eastAsia="cs-CZ"/>
        </w:rPr>
        <w:t xml:space="preserve">Projektové </w:t>
      </w:r>
      <w:r w:rsidRPr="00ED49E7">
        <w:rPr>
          <w:rFonts w:ascii="Arial" w:hAnsi="Arial" w:cs="Arial"/>
          <w:sz w:val="20"/>
          <w:szCs w:val="20"/>
          <w:lang w:eastAsia="cs-CZ"/>
        </w:rPr>
        <w:t>dokumentace dle této smlouvy bude i návrh časového harmonogramu navazujících prací.</w:t>
      </w:r>
    </w:p>
    <w:p w14:paraId="54BC0CC5" w14:textId="5A5C9518" w:rsidR="007721A4" w:rsidRDefault="005013BE" w:rsidP="00ED49E7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Při předání každé jednotlivé části Díla je sepsán protokol o předání Díla.</w:t>
      </w:r>
    </w:p>
    <w:p w14:paraId="18443A59" w14:textId="063FE63A" w:rsidR="007721A4" w:rsidRPr="007248CB" w:rsidRDefault="007721A4" w:rsidP="00B363FB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částí Díla specifikovaných v </w:t>
      </w:r>
      <w:r w:rsidR="009F3D23">
        <w:rPr>
          <w:rFonts w:ascii="Arial" w:hAnsi="Arial" w:cs="Arial"/>
          <w:sz w:val="20"/>
          <w:szCs w:val="20"/>
          <w:lang w:eastAsia="cs-CZ"/>
        </w:rPr>
        <w:t>č</w:t>
      </w:r>
      <w:r>
        <w:rPr>
          <w:rFonts w:ascii="Arial" w:hAnsi="Arial" w:cs="Arial"/>
          <w:sz w:val="20"/>
          <w:szCs w:val="20"/>
          <w:lang w:eastAsia="cs-CZ"/>
        </w:rPr>
        <w:t xml:space="preserve">l. III, které nejsou </w:t>
      </w:r>
      <w:r w:rsidR="009F3D23">
        <w:rPr>
          <w:rFonts w:ascii="Arial" w:hAnsi="Arial" w:cs="Arial"/>
          <w:sz w:val="20"/>
          <w:szCs w:val="20"/>
          <w:lang w:eastAsia="cs-CZ"/>
        </w:rPr>
        <w:t>P</w:t>
      </w:r>
      <w:r>
        <w:rPr>
          <w:rFonts w:ascii="Arial" w:hAnsi="Arial" w:cs="Arial"/>
          <w:sz w:val="20"/>
          <w:szCs w:val="20"/>
          <w:lang w:eastAsia="cs-CZ"/>
        </w:rPr>
        <w:t>rojektovou dokumentací (tj. Přípravná činnost, Inženýrská činnost a Autorský dozor) proběhne vždy předávacím protokolem se soupisem provedených</w:t>
      </w:r>
      <w:r w:rsidRPr="007248CB">
        <w:rPr>
          <w:rFonts w:ascii="Arial" w:hAnsi="Arial" w:cs="Arial"/>
          <w:sz w:val="20"/>
          <w:szCs w:val="20"/>
          <w:lang w:eastAsia="cs-CZ"/>
        </w:rPr>
        <w:t xml:space="preserve"> činnost</w:t>
      </w:r>
      <w:r w:rsidR="009F3D23">
        <w:rPr>
          <w:rFonts w:ascii="Arial" w:hAnsi="Arial" w:cs="Arial"/>
          <w:sz w:val="20"/>
          <w:szCs w:val="20"/>
          <w:lang w:eastAsia="cs-CZ"/>
        </w:rPr>
        <w:t>í</w:t>
      </w:r>
      <w:r w:rsidRPr="007248CB">
        <w:rPr>
          <w:rFonts w:ascii="Arial" w:hAnsi="Arial" w:cs="Arial"/>
          <w:sz w:val="20"/>
          <w:szCs w:val="20"/>
          <w:lang w:eastAsia="cs-CZ"/>
        </w:rPr>
        <w:t xml:space="preserve"> s </w:t>
      </w:r>
      <w:r w:rsidRPr="005C3C3A">
        <w:rPr>
          <w:rFonts w:ascii="Arial" w:hAnsi="Arial" w:cs="Arial"/>
          <w:sz w:val="20"/>
          <w:szCs w:val="20"/>
          <w:lang w:eastAsia="cs-CZ"/>
        </w:rPr>
        <w:t>přehledem čerpaných hodin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14:paraId="0BC202D7" w14:textId="144C2FA8" w:rsidR="005013BE" w:rsidRPr="00521053" w:rsidRDefault="005013BE" w:rsidP="00B363FB">
      <w:pPr>
        <w:pStyle w:val="Odstavecseseznamem"/>
        <w:numPr>
          <w:ilvl w:val="1"/>
          <w:numId w:val="32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Protokol o předání</w:t>
      </w:r>
      <w:r w:rsidR="00D84B82">
        <w:rPr>
          <w:rFonts w:ascii="Arial" w:hAnsi="Arial" w:cs="Arial"/>
          <w:sz w:val="20"/>
          <w:szCs w:val="20"/>
          <w:lang w:eastAsia="cs-CZ"/>
        </w:rPr>
        <w:t xml:space="preserve"> podepsaný oběma smluvními stranami</w:t>
      </w:r>
      <w:r>
        <w:rPr>
          <w:rFonts w:ascii="Arial" w:hAnsi="Arial" w:cs="Arial"/>
          <w:sz w:val="20"/>
          <w:szCs w:val="20"/>
          <w:lang w:eastAsia="cs-CZ"/>
        </w:rPr>
        <w:t xml:space="preserve"> bude vždy součástí příslušné faktury Zhotovitele.</w:t>
      </w:r>
    </w:p>
    <w:p w14:paraId="4474C974" w14:textId="448F3655" w:rsidR="007861D4" w:rsidRDefault="007861D4" w:rsidP="00B363FB">
      <w:pPr>
        <w:keepNext/>
        <w:spacing w:before="24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čl. VII</w:t>
      </w:r>
    </w:p>
    <w:p w14:paraId="452421FC" w14:textId="145F6360" w:rsidR="00CF6752" w:rsidRDefault="00CF6752" w:rsidP="00F43E89">
      <w:pPr>
        <w:keepNext/>
        <w:spacing w:after="24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PRÁVA A POVINNOSTI SMLUVNÍCH STRAN</w:t>
      </w:r>
    </w:p>
    <w:p w14:paraId="0E517353" w14:textId="77777777" w:rsidR="00945FC8" w:rsidRDefault="00945FC8" w:rsidP="00945FC8">
      <w:pPr>
        <w:pStyle w:val="Odstavecseseznamem"/>
        <w:numPr>
          <w:ilvl w:val="1"/>
          <w:numId w:val="41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Zhotovitel:</w:t>
      </w:r>
    </w:p>
    <w:p w14:paraId="65C1E382" w14:textId="77777777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7861D4">
        <w:rPr>
          <w:rFonts w:ascii="Arial" w:hAnsi="Arial" w:cs="Arial"/>
          <w:sz w:val="20"/>
          <w:szCs w:val="20"/>
        </w:rPr>
        <w:t>je povinen služby provádět řádně, včas a za podmínek uvedených v této smlouvě na profesionální úrovni;</w:t>
      </w:r>
    </w:p>
    <w:p w14:paraId="07A5D57C" w14:textId="07F5F27D" w:rsidR="00945FC8" w:rsidRDefault="001B47FD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je oprávněn provést </w:t>
      </w:r>
      <w:r w:rsidR="00945FC8">
        <w:rPr>
          <w:rFonts w:ascii="Arial" w:hAnsi="Arial" w:cs="Arial"/>
          <w:sz w:val="20"/>
          <w:szCs w:val="20"/>
          <w:lang w:eastAsia="cs-CZ"/>
        </w:rPr>
        <w:t>z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 xml:space="preserve">měnu poddodavatele nebo přibrání nového poddodavatele pouze se souhlasem </w:t>
      </w:r>
      <w:r>
        <w:rPr>
          <w:rFonts w:ascii="Arial" w:hAnsi="Arial" w:cs="Arial"/>
          <w:sz w:val="20"/>
          <w:szCs w:val="20"/>
          <w:lang w:eastAsia="cs-CZ"/>
        </w:rPr>
        <w:t>O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 xml:space="preserve">bjednatele. </w:t>
      </w:r>
      <w:r>
        <w:rPr>
          <w:rFonts w:ascii="Arial" w:hAnsi="Arial" w:cs="Arial"/>
          <w:sz w:val="20"/>
          <w:szCs w:val="20"/>
          <w:lang w:eastAsia="cs-CZ"/>
        </w:rPr>
        <w:t>Zhotovitel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 xml:space="preserve"> je povinen jakoukoliv změnu na pozici poddodavatele předem písemně oznámit </w:t>
      </w:r>
      <w:r>
        <w:rPr>
          <w:rFonts w:ascii="Arial" w:hAnsi="Arial" w:cs="Arial"/>
          <w:sz w:val="20"/>
          <w:szCs w:val="20"/>
          <w:lang w:eastAsia="cs-CZ"/>
        </w:rPr>
        <w:t>O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 xml:space="preserve">bjednateli s tím, že </w:t>
      </w:r>
      <w:r>
        <w:rPr>
          <w:rFonts w:ascii="Arial" w:hAnsi="Arial" w:cs="Arial"/>
          <w:sz w:val="20"/>
          <w:szCs w:val="20"/>
          <w:lang w:eastAsia="cs-CZ"/>
        </w:rPr>
        <w:t>O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 xml:space="preserve">bjednatel je povinen se ve lhůtě 15 (patnácti) kalendářních dnů ode dne doručení písemného oznámení vyjádřit, zda změnu poddodavatele povoluje či nikoliv. Objednatel nebude udělení souhlasu bezdůvodně odpírat. Nevyjádří-li se </w:t>
      </w:r>
      <w:r>
        <w:rPr>
          <w:rFonts w:ascii="Arial" w:hAnsi="Arial" w:cs="Arial"/>
          <w:sz w:val="20"/>
          <w:szCs w:val="20"/>
          <w:lang w:eastAsia="cs-CZ"/>
        </w:rPr>
        <w:t>O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 xml:space="preserve">bjednatel ve stanovené lhůtě, považuje se změna na pozici poddodavatele ze strany </w:t>
      </w:r>
      <w:r>
        <w:rPr>
          <w:rFonts w:ascii="Arial" w:hAnsi="Arial" w:cs="Arial"/>
          <w:sz w:val="20"/>
          <w:szCs w:val="20"/>
          <w:lang w:eastAsia="cs-CZ"/>
        </w:rPr>
        <w:t>O</w:t>
      </w:r>
      <w:r w:rsidR="00945FC8" w:rsidRPr="00523C26">
        <w:rPr>
          <w:rFonts w:ascii="Arial" w:hAnsi="Arial" w:cs="Arial"/>
          <w:sz w:val="20"/>
          <w:szCs w:val="20"/>
          <w:lang w:eastAsia="cs-CZ"/>
        </w:rPr>
        <w:t>bjednatele za povolenou</w:t>
      </w:r>
      <w:r w:rsidR="00945FC8">
        <w:rPr>
          <w:rFonts w:ascii="Arial" w:hAnsi="Arial" w:cs="Arial"/>
          <w:sz w:val="20"/>
          <w:szCs w:val="20"/>
          <w:lang w:eastAsia="cs-CZ"/>
        </w:rPr>
        <w:t>;</w:t>
      </w:r>
    </w:p>
    <w:p w14:paraId="7FFBB715" w14:textId="77777777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3C26">
        <w:rPr>
          <w:rFonts w:ascii="Arial" w:hAnsi="Arial" w:cs="Arial"/>
          <w:sz w:val="20"/>
          <w:szCs w:val="20"/>
          <w:lang w:eastAsia="cs-CZ"/>
        </w:rPr>
        <w:lastRenderedPageBreak/>
        <w:t>je povinen provádět potřebná opatření k odstranění nedostatků, které případně vzniknou při provádění předmětu plnění dle této smlouvy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76AB93F1" w14:textId="4C96F95C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3C26">
        <w:rPr>
          <w:rFonts w:ascii="Arial" w:hAnsi="Arial" w:cs="Arial"/>
          <w:sz w:val="20"/>
          <w:szCs w:val="20"/>
          <w:lang w:eastAsia="cs-CZ"/>
        </w:rPr>
        <w:t xml:space="preserve">je povinen uhradit všechny škody, které vzniknou v důsledku činnosti </w:t>
      </w:r>
      <w:r w:rsidR="001B47FD">
        <w:rPr>
          <w:rFonts w:ascii="Arial" w:hAnsi="Arial" w:cs="Arial"/>
          <w:sz w:val="20"/>
          <w:szCs w:val="20"/>
          <w:lang w:eastAsia="cs-CZ"/>
        </w:rPr>
        <w:t>Zhotovitele</w:t>
      </w:r>
      <w:r w:rsidRPr="00523C26">
        <w:rPr>
          <w:rFonts w:ascii="Arial" w:hAnsi="Arial" w:cs="Arial"/>
          <w:sz w:val="20"/>
          <w:szCs w:val="20"/>
          <w:lang w:eastAsia="cs-CZ"/>
        </w:rPr>
        <w:t xml:space="preserve">, příp. prostřednictvím osob, pomocí nichž </w:t>
      </w:r>
      <w:r w:rsidR="001B47FD">
        <w:rPr>
          <w:rFonts w:ascii="Arial" w:hAnsi="Arial" w:cs="Arial"/>
          <w:sz w:val="20"/>
          <w:szCs w:val="20"/>
          <w:lang w:eastAsia="cs-CZ"/>
        </w:rPr>
        <w:t>Zhotovitel</w:t>
      </w:r>
      <w:r w:rsidRPr="00523C26">
        <w:rPr>
          <w:rFonts w:ascii="Arial" w:hAnsi="Arial" w:cs="Arial"/>
          <w:sz w:val="20"/>
          <w:szCs w:val="20"/>
          <w:lang w:eastAsia="cs-CZ"/>
        </w:rPr>
        <w:t xml:space="preserve"> plnil předmět plnění třetím, na realizaci předmětu plnění nezúčastněným osobám, popř.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523C26">
        <w:rPr>
          <w:rFonts w:ascii="Arial" w:hAnsi="Arial" w:cs="Arial"/>
          <w:sz w:val="20"/>
          <w:szCs w:val="20"/>
          <w:lang w:eastAsia="cs-CZ"/>
        </w:rPr>
        <w:t>bjednateli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2F57735F" w14:textId="56E923F3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3C26">
        <w:rPr>
          <w:rFonts w:ascii="Arial" w:hAnsi="Arial" w:cs="Arial"/>
          <w:sz w:val="20"/>
          <w:szCs w:val="20"/>
          <w:lang w:eastAsia="cs-CZ"/>
        </w:rPr>
        <w:t>je povinen zajistit, aby plnění předmětu této smlouvy bylo prováděno odpovědnými osobami disponujícími potřebným vzděláním, znalostmi a zkušenostmi v oblasti realizace předmětu plnění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48F1CFDD" w14:textId="77777777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3C26">
        <w:rPr>
          <w:rFonts w:ascii="Arial" w:hAnsi="Arial" w:cs="Arial"/>
          <w:sz w:val="20"/>
          <w:szCs w:val="20"/>
          <w:lang w:eastAsia="cs-CZ"/>
        </w:rPr>
        <w:t>je povinen neprodleně oznámit, pokud je proti němu zahájeno insolvenční řízení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7FC02EA4" w14:textId="45A7976C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3C26">
        <w:rPr>
          <w:rFonts w:ascii="Arial" w:hAnsi="Arial" w:cs="Arial"/>
          <w:sz w:val="20"/>
          <w:szCs w:val="20"/>
          <w:lang w:eastAsia="cs-CZ"/>
        </w:rPr>
        <w:t xml:space="preserve">je povinen informovat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523C26">
        <w:rPr>
          <w:rFonts w:ascii="Arial" w:hAnsi="Arial" w:cs="Arial"/>
          <w:sz w:val="20"/>
          <w:szCs w:val="20"/>
          <w:lang w:eastAsia="cs-CZ"/>
        </w:rPr>
        <w:t>bjednatele o každé změně na jeho straně, která může mít vliv na plnění závazků vyplývajících z této smlouvy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0ACA5639" w14:textId="59474FF6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3C26">
        <w:rPr>
          <w:rFonts w:ascii="Arial" w:hAnsi="Arial" w:cs="Arial"/>
          <w:sz w:val="20"/>
          <w:szCs w:val="20"/>
          <w:lang w:eastAsia="cs-CZ"/>
        </w:rPr>
        <w:t xml:space="preserve">se zavazuje, že pokud mu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523C26">
        <w:rPr>
          <w:rFonts w:ascii="Arial" w:hAnsi="Arial" w:cs="Arial"/>
          <w:sz w:val="20"/>
          <w:szCs w:val="20"/>
          <w:lang w:eastAsia="cs-CZ"/>
        </w:rPr>
        <w:t>bjednatel v souvislosti s předmětem plnění dle této smlouvy poskytne informace výslovně označené jako důvěrné, zabezpečí je vhodně před zneužitím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0F5A79F0" w14:textId="77D7C359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se zavazuje, že v</w:t>
      </w:r>
      <w:r w:rsidRPr="00523C26">
        <w:rPr>
          <w:rFonts w:ascii="Arial" w:hAnsi="Arial" w:cs="Arial"/>
          <w:sz w:val="20"/>
          <w:szCs w:val="20"/>
          <w:lang w:eastAsia="cs-CZ"/>
        </w:rPr>
        <w:t xml:space="preserve"> případě, že </w:t>
      </w:r>
      <w:r>
        <w:rPr>
          <w:rFonts w:ascii="Arial" w:hAnsi="Arial" w:cs="Arial"/>
          <w:sz w:val="20"/>
          <w:szCs w:val="20"/>
          <w:lang w:eastAsia="cs-CZ"/>
        </w:rPr>
        <w:t>Z</w:t>
      </w:r>
      <w:r w:rsidRPr="00523C26">
        <w:rPr>
          <w:rFonts w:ascii="Arial" w:hAnsi="Arial" w:cs="Arial"/>
          <w:sz w:val="20"/>
          <w:szCs w:val="20"/>
          <w:lang w:eastAsia="cs-CZ"/>
        </w:rPr>
        <w:t xml:space="preserve">hotovitel </w:t>
      </w:r>
      <w:r w:rsidRPr="001439CD">
        <w:rPr>
          <w:rFonts w:ascii="Arial" w:hAnsi="Arial" w:cs="Arial"/>
          <w:sz w:val="20"/>
          <w:szCs w:val="20"/>
          <w:lang w:eastAsia="cs-CZ"/>
        </w:rPr>
        <w:t>v</w:t>
      </w:r>
      <w:r w:rsidR="001B47FD">
        <w:rPr>
          <w:rFonts w:ascii="Arial" w:hAnsi="Arial" w:cs="Arial"/>
          <w:sz w:val="20"/>
          <w:szCs w:val="20"/>
          <w:lang w:eastAsia="cs-CZ"/>
        </w:rPr>
        <w:t xml:space="preserve">e výběrovém 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řízení, jehož předmětem bylo zadání předmětu plnění této smlouvy, prokazoval kvalifikaci poddodavatelem, a tento poddodavatel by se neměl podílet na realizaci této smlouvy ve stanoveném rozsahu, nebo by měl být změněn v průběhu realizace této smlouvy, změna poddodavatele podléhá předchozímu písemnému souhlasu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bjednatele. V takovém případě je </w:t>
      </w:r>
      <w:r w:rsidR="001B47FD">
        <w:rPr>
          <w:rFonts w:ascii="Arial" w:hAnsi="Arial" w:cs="Arial"/>
          <w:sz w:val="20"/>
          <w:szCs w:val="20"/>
          <w:lang w:eastAsia="cs-CZ"/>
        </w:rPr>
        <w:t>Z</w:t>
      </w:r>
      <w:r w:rsidRPr="001439CD">
        <w:rPr>
          <w:rFonts w:ascii="Arial" w:hAnsi="Arial" w:cs="Arial"/>
          <w:sz w:val="20"/>
          <w:szCs w:val="20"/>
          <w:lang w:eastAsia="cs-CZ"/>
        </w:rPr>
        <w:t>hotovitel povinen nejpozději do 7</w:t>
      </w:r>
      <w:r w:rsidR="001B47FD">
        <w:rPr>
          <w:rFonts w:ascii="Arial" w:hAnsi="Arial" w:cs="Arial"/>
          <w:sz w:val="20"/>
          <w:szCs w:val="20"/>
          <w:lang w:eastAsia="cs-CZ"/>
        </w:rPr>
        <w:t> 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pracovních dnů tuto skutečnost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bjednateli písemně oznámit. Zhotovitel je povinen předložit potřebné dokumenty prokazující trvání splnění kvalifikace do 10 pracovních dnů od oznámení této skutečnosti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1439CD">
        <w:rPr>
          <w:rFonts w:ascii="Arial" w:hAnsi="Arial" w:cs="Arial"/>
          <w:sz w:val="20"/>
          <w:szCs w:val="20"/>
          <w:lang w:eastAsia="cs-CZ"/>
        </w:rPr>
        <w:t>bjednateli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1D04ACA1" w14:textId="6D4E8564" w:rsidR="00945FC8" w:rsidRDefault="00945FC8" w:rsidP="00945FC8">
      <w:pPr>
        <w:pStyle w:val="Odstavecseseznamem"/>
        <w:numPr>
          <w:ilvl w:val="0"/>
          <w:numId w:val="42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1439CD">
        <w:rPr>
          <w:rFonts w:ascii="Arial" w:hAnsi="Arial" w:cs="Arial"/>
          <w:sz w:val="20"/>
          <w:szCs w:val="20"/>
          <w:lang w:eastAsia="cs-CZ"/>
        </w:rPr>
        <w:t xml:space="preserve">je povinen vést a průběžně aktualizovat reálný seznam všech poddodavatelů, včetně výše jejich cenového podílu na </w:t>
      </w:r>
      <w:r w:rsidR="004D7A96">
        <w:rPr>
          <w:rFonts w:ascii="Arial" w:hAnsi="Arial" w:cs="Arial"/>
          <w:sz w:val="20"/>
          <w:szCs w:val="20"/>
          <w:lang w:eastAsia="cs-CZ"/>
        </w:rPr>
        <w:t>D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íle. Tento seznam všech poddodavatelů je </w:t>
      </w:r>
      <w:r w:rsidR="001B47FD">
        <w:rPr>
          <w:rFonts w:ascii="Arial" w:hAnsi="Arial" w:cs="Arial"/>
          <w:sz w:val="20"/>
          <w:szCs w:val="20"/>
          <w:lang w:eastAsia="cs-CZ"/>
        </w:rPr>
        <w:t>Z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hotovitel povinen na vyžádání bezodkladně předložit </w:t>
      </w:r>
      <w:r w:rsidR="001B47FD">
        <w:rPr>
          <w:rFonts w:ascii="Arial" w:hAnsi="Arial" w:cs="Arial"/>
          <w:sz w:val="20"/>
          <w:szCs w:val="20"/>
          <w:lang w:eastAsia="cs-CZ"/>
        </w:rPr>
        <w:t>O</w:t>
      </w:r>
      <w:r w:rsidRPr="001439CD">
        <w:rPr>
          <w:rFonts w:ascii="Arial" w:hAnsi="Arial" w:cs="Arial"/>
          <w:sz w:val="20"/>
          <w:szCs w:val="20"/>
          <w:lang w:eastAsia="cs-CZ"/>
        </w:rPr>
        <w:t>bjednateli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14:paraId="7FC1FA6E" w14:textId="6F356490" w:rsidR="00945FC8" w:rsidRDefault="00945FC8" w:rsidP="00F43E89">
      <w:pPr>
        <w:pStyle w:val="Odstavecseseznamem"/>
        <w:numPr>
          <w:ilvl w:val="0"/>
          <w:numId w:val="42"/>
        </w:numPr>
        <w:spacing w:after="120" w:line="120" w:lineRule="atLeast"/>
        <w:ind w:left="993" w:hanging="35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1439CD">
        <w:rPr>
          <w:rFonts w:ascii="Arial" w:hAnsi="Arial" w:cs="Arial"/>
          <w:sz w:val="20"/>
          <w:szCs w:val="20"/>
          <w:lang w:eastAsia="cs-CZ"/>
        </w:rPr>
        <w:t xml:space="preserve">je povinen zajistit, aby se na provádění </w:t>
      </w:r>
      <w:r w:rsidR="004D7A96">
        <w:rPr>
          <w:rFonts w:ascii="Arial" w:hAnsi="Arial" w:cs="Arial"/>
          <w:sz w:val="20"/>
          <w:szCs w:val="20"/>
          <w:lang w:eastAsia="cs-CZ"/>
        </w:rPr>
        <w:t>D</w:t>
      </w:r>
      <w:r w:rsidRPr="001439CD">
        <w:rPr>
          <w:rFonts w:ascii="Arial" w:hAnsi="Arial" w:cs="Arial"/>
          <w:sz w:val="20"/>
          <w:szCs w:val="20"/>
          <w:lang w:eastAsia="cs-CZ"/>
        </w:rPr>
        <w:t>íla dle této smlouvy podílel</w:t>
      </w:r>
      <w:r w:rsidR="001B47FD">
        <w:rPr>
          <w:rFonts w:ascii="Arial" w:hAnsi="Arial" w:cs="Arial"/>
          <w:sz w:val="20"/>
          <w:szCs w:val="20"/>
          <w:lang w:eastAsia="cs-CZ"/>
        </w:rPr>
        <w:t>y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 především osob</w:t>
      </w:r>
      <w:r w:rsidR="001B47FD">
        <w:rPr>
          <w:rFonts w:ascii="Arial" w:hAnsi="Arial" w:cs="Arial"/>
          <w:sz w:val="20"/>
          <w:szCs w:val="20"/>
          <w:lang w:eastAsia="cs-CZ"/>
        </w:rPr>
        <w:t>y</w:t>
      </w:r>
      <w:r w:rsidRPr="001439CD">
        <w:rPr>
          <w:rFonts w:ascii="Arial" w:hAnsi="Arial" w:cs="Arial"/>
          <w:sz w:val="20"/>
          <w:szCs w:val="20"/>
          <w:lang w:eastAsia="cs-CZ"/>
        </w:rPr>
        <w:t>, kter</w:t>
      </w:r>
      <w:r w:rsidR="001B47FD">
        <w:rPr>
          <w:rFonts w:ascii="Arial" w:hAnsi="Arial" w:cs="Arial"/>
          <w:sz w:val="20"/>
          <w:szCs w:val="20"/>
          <w:lang w:eastAsia="cs-CZ"/>
        </w:rPr>
        <w:t>ými</w:t>
      </w:r>
      <w:r w:rsidRPr="001439C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B47FD">
        <w:rPr>
          <w:rFonts w:ascii="Arial" w:hAnsi="Arial" w:cs="Arial"/>
          <w:sz w:val="20"/>
          <w:szCs w:val="20"/>
          <w:lang w:eastAsia="cs-CZ"/>
        </w:rPr>
        <w:t>Z</w:t>
      </w:r>
      <w:r w:rsidRPr="001439CD">
        <w:rPr>
          <w:rFonts w:ascii="Arial" w:hAnsi="Arial" w:cs="Arial"/>
          <w:sz w:val="20"/>
          <w:szCs w:val="20"/>
          <w:lang w:eastAsia="cs-CZ"/>
        </w:rPr>
        <w:t>hotovitel prokázal splnění technické kvalifikace</w:t>
      </w:r>
      <w:r w:rsidR="005E07B1">
        <w:rPr>
          <w:rFonts w:ascii="Arial" w:hAnsi="Arial" w:cs="Arial"/>
          <w:sz w:val="20"/>
          <w:szCs w:val="20"/>
          <w:lang w:eastAsia="cs-CZ"/>
        </w:rPr>
        <w:t>, tzv. klíčové osoby</w:t>
      </w:r>
      <w:r w:rsidRPr="001439CD">
        <w:rPr>
          <w:rFonts w:ascii="Arial" w:hAnsi="Arial" w:cs="Arial"/>
          <w:sz w:val="20"/>
          <w:szCs w:val="20"/>
          <w:lang w:eastAsia="cs-CZ"/>
        </w:rPr>
        <w:t>:</w:t>
      </w:r>
    </w:p>
    <w:p w14:paraId="341EDBF7" w14:textId="77777777" w:rsidR="007E6EA1" w:rsidRDefault="00945FC8" w:rsidP="00F43E89">
      <w:pPr>
        <w:pStyle w:val="Odstavecseseznamem"/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1836AD">
        <w:rPr>
          <w:rFonts w:ascii="Arial" w:hAnsi="Arial" w:cs="Arial"/>
          <w:sz w:val="20"/>
          <w:szCs w:val="20"/>
          <w:lang w:eastAsia="cs-CZ"/>
        </w:rPr>
        <w:t>hlavní inženýr projektu</w:t>
      </w:r>
      <w:r w:rsidRPr="001439CD">
        <w:rPr>
          <w:rFonts w:ascii="Arial" w:hAnsi="Arial" w:cs="Arial"/>
          <w:sz w:val="20"/>
          <w:szCs w:val="20"/>
          <w:lang w:eastAsia="cs-CZ"/>
        </w:rPr>
        <w:t>:</w:t>
      </w:r>
      <w:r w:rsidRPr="001439CD">
        <w:rPr>
          <w:rFonts w:ascii="Arial" w:hAnsi="Arial" w:cs="Arial"/>
          <w:sz w:val="20"/>
          <w:szCs w:val="20"/>
          <w:lang w:eastAsia="cs-CZ"/>
        </w:rPr>
        <w:tab/>
      </w:r>
      <w:r w:rsidRPr="001439CD">
        <w:rPr>
          <w:rFonts w:ascii="Arial" w:hAnsi="Arial" w:cs="Arial"/>
          <w:sz w:val="20"/>
          <w:szCs w:val="20"/>
          <w:lang w:eastAsia="cs-CZ"/>
        </w:rPr>
        <w:tab/>
      </w:r>
      <w:r w:rsidRPr="001439CD">
        <w:rPr>
          <w:rFonts w:ascii="Arial" w:hAnsi="Arial" w:cs="Arial"/>
          <w:sz w:val="20"/>
          <w:szCs w:val="20"/>
          <w:lang w:eastAsia="cs-CZ"/>
        </w:rPr>
        <w:tab/>
      </w:r>
      <w:r w:rsidR="007E6EA1">
        <w:rPr>
          <w:rFonts w:ascii="Arial" w:hAnsi="Arial" w:cs="Arial"/>
          <w:sz w:val="20"/>
          <w:szCs w:val="20"/>
        </w:rPr>
        <w:t>xxxxxxxxxxxxx</w:t>
      </w:r>
      <w:r w:rsidR="007E6EA1" w:rsidRPr="00C443B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62499965" w14:textId="7AF9FA17" w:rsidR="00945FC8" w:rsidRPr="001439CD" w:rsidRDefault="00945FC8" w:rsidP="00F43E89">
      <w:pPr>
        <w:pStyle w:val="Odstavecseseznamem"/>
        <w:spacing w:after="120" w:line="120" w:lineRule="atLeast"/>
        <w:ind w:left="993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C443B9">
        <w:rPr>
          <w:rFonts w:ascii="Arial" w:hAnsi="Arial" w:cs="Arial"/>
          <w:sz w:val="20"/>
          <w:szCs w:val="20"/>
          <w:lang w:eastAsia="cs-CZ"/>
        </w:rPr>
        <w:t>zástupce hlavního inženýra projektu:</w:t>
      </w:r>
      <w:r w:rsidRPr="00C443B9">
        <w:rPr>
          <w:rFonts w:ascii="Arial" w:hAnsi="Arial" w:cs="Arial"/>
          <w:sz w:val="20"/>
          <w:szCs w:val="20"/>
          <w:lang w:eastAsia="cs-CZ"/>
        </w:rPr>
        <w:tab/>
      </w:r>
      <w:r w:rsidR="005E07B1" w:rsidRPr="00C443B9">
        <w:rPr>
          <w:rFonts w:ascii="Arial" w:hAnsi="Arial" w:cs="Arial"/>
          <w:sz w:val="20"/>
          <w:szCs w:val="20"/>
          <w:lang w:eastAsia="cs-CZ"/>
        </w:rPr>
        <w:tab/>
      </w:r>
      <w:r w:rsidR="007E6EA1">
        <w:rPr>
          <w:rFonts w:ascii="Arial" w:hAnsi="Arial" w:cs="Arial"/>
          <w:sz w:val="20"/>
          <w:szCs w:val="20"/>
        </w:rPr>
        <w:t>xxxxxxxxxxxxx</w:t>
      </w:r>
      <w:r w:rsidR="00CF6752">
        <w:rPr>
          <w:rFonts w:ascii="Arial" w:hAnsi="Arial" w:cs="Arial"/>
          <w:sz w:val="20"/>
          <w:szCs w:val="20"/>
          <w:lang w:eastAsia="cs-CZ"/>
        </w:rPr>
        <w:t>;</w:t>
      </w:r>
    </w:p>
    <w:p w14:paraId="524C0630" w14:textId="6D2ACFB4" w:rsidR="001439CD" w:rsidRDefault="005E07B1" w:rsidP="00CF6752">
      <w:pPr>
        <w:pStyle w:val="Odstavecseseznamem"/>
        <w:numPr>
          <w:ilvl w:val="0"/>
          <w:numId w:val="42"/>
        </w:numPr>
        <w:spacing w:after="120" w:line="120" w:lineRule="atLeast"/>
        <w:ind w:left="992" w:hanging="35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1836AD">
        <w:rPr>
          <w:rFonts w:ascii="Arial" w:hAnsi="Arial" w:cs="Arial"/>
          <w:sz w:val="20"/>
          <w:szCs w:val="20"/>
          <w:lang w:eastAsia="cs-CZ"/>
        </w:rPr>
        <w:t xml:space="preserve">je oprávněn provést </w:t>
      </w:r>
      <w:r>
        <w:rPr>
          <w:rFonts w:ascii="Arial" w:hAnsi="Arial" w:cs="Arial"/>
          <w:sz w:val="20"/>
          <w:szCs w:val="20"/>
          <w:lang w:eastAsia="cs-CZ"/>
        </w:rPr>
        <w:t>z</w:t>
      </w:r>
      <w:r w:rsidR="00945FC8" w:rsidRPr="001836AD">
        <w:rPr>
          <w:rFonts w:ascii="Arial" w:hAnsi="Arial" w:cs="Arial"/>
          <w:sz w:val="20"/>
          <w:szCs w:val="20"/>
          <w:lang w:eastAsia="cs-CZ"/>
        </w:rPr>
        <w:t>měny v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="00945FC8" w:rsidRPr="001836AD">
        <w:rPr>
          <w:rFonts w:ascii="Arial" w:hAnsi="Arial" w:cs="Arial"/>
          <w:sz w:val="20"/>
          <w:szCs w:val="20"/>
          <w:lang w:eastAsia="cs-CZ"/>
        </w:rPr>
        <w:t>osobách</w:t>
      </w:r>
      <w:r w:rsidRPr="005E07B1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1836AD">
        <w:rPr>
          <w:rFonts w:ascii="Arial" w:hAnsi="Arial" w:cs="Arial"/>
          <w:sz w:val="20"/>
          <w:szCs w:val="20"/>
          <w:lang w:eastAsia="cs-CZ"/>
        </w:rPr>
        <w:t>uvedených výše</w:t>
      </w:r>
      <w:r>
        <w:rPr>
          <w:rFonts w:ascii="Arial" w:hAnsi="Arial" w:cs="Arial"/>
          <w:sz w:val="20"/>
          <w:szCs w:val="20"/>
          <w:lang w:eastAsia="cs-CZ"/>
        </w:rPr>
        <w:t xml:space="preserve">, kterými prokázal technickou kvalifikaci, </w:t>
      </w:r>
      <w:r w:rsidR="00945FC8" w:rsidRPr="001836AD">
        <w:rPr>
          <w:rFonts w:ascii="Arial" w:hAnsi="Arial" w:cs="Arial"/>
          <w:sz w:val="20"/>
          <w:szCs w:val="20"/>
          <w:lang w:eastAsia="cs-CZ"/>
        </w:rPr>
        <w:t xml:space="preserve">pouze po vzájemné písemné dohodě smluvních stran a po předchozím doložení kvalifikace a zkušeností nově jmenovaných </w:t>
      </w:r>
      <w:r>
        <w:rPr>
          <w:rFonts w:ascii="Arial" w:hAnsi="Arial" w:cs="Arial"/>
          <w:sz w:val="20"/>
          <w:szCs w:val="20"/>
          <w:lang w:eastAsia="cs-CZ"/>
        </w:rPr>
        <w:t>klíčových osob</w:t>
      </w:r>
      <w:r w:rsidR="00945FC8" w:rsidRPr="001836AD">
        <w:rPr>
          <w:rFonts w:ascii="Arial" w:hAnsi="Arial" w:cs="Arial"/>
          <w:sz w:val="20"/>
          <w:szCs w:val="20"/>
          <w:lang w:eastAsia="cs-CZ"/>
        </w:rPr>
        <w:t xml:space="preserve">. Kvalifikace a zkušenosti nových </w:t>
      </w:r>
      <w:r>
        <w:rPr>
          <w:rFonts w:ascii="Arial" w:hAnsi="Arial" w:cs="Arial"/>
          <w:sz w:val="20"/>
          <w:szCs w:val="20"/>
          <w:lang w:eastAsia="cs-CZ"/>
        </w:rPr>
        <w:t>klíčových osob</w:t>
      </w:r>
      <w:r w:rsidR="00945FC8" w:rsidRPr="001836AD">
        <w:rPr>
          <w:rFonts w:ascii="Arial" w:hAnsi="Arial" w:cs="Arial"/>
          <w:sz w:val="20"/>
          <w:szCs w:val="20"/>
          <w:lang w:eastAsia="cs-CZ"/>
        </w:rPr>
        <w:t xml:space="preserve"> musí odpovídat v celém rozsahu doložené kvalifikaci a zkušenostem nahrazovaných </w:t>
      </w:r>
      <w:r>
        <w:rPr>
          <w:rFonts w:ascii="Arial" w:hAnsi="Arial" w:cs="Arial"/>
          <w:sz w:val="20"/>
          <w:szCs w:val="20"/>
          <w:lang w:eastAsia="cs-CZ"/>
        </w:rPr>
        <w:t>klíčových osob.</w:t>
      </w:r>
    </w:p>
    <w:p w14:paraId="1E6F233B" w14:textId="2911AE8E" w:rsidR="00CF6752" w:rsidRDefault="00CF6752" w:rsidP="00CF6752">
      <w:pPr>
        <w:pStyle w:val="Odstavecseseznamem"/>
        <w:numPr>
          <w:ilvl w:val="1"/>
          <w:numId w:val="41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Objednatel:</w:t>
      </w:r>
    </w:p>
    <w:p w14:paraId="26623A6E" w14:textId="65D7D5E6" w:rsidR="00CF6752" w:rsidRDefault="00CF6752" w:rsidP="00CF6752">
      <w:pPr>
        <w:pStyle w:val="Odstavecseseznamem"/>
        <w:numPr>
          <w:ilvl w:val="0"/>
          <w:numId w:val="44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CF6752">
        <w:rPr>
          <w:rFonts w:ascii="Arial" w:hAnsi="Arial" w:cs="Arial"/>
          <w:bCs/>
          <w:sz w:val="20"/>
          <w:szCs w:val="20"/>
          <w:lang w:eastAsia="cs-CZ"/>
        </w:rPr>
        <w:t xml:space="preserve">je povinen poskytnout </w:t>
      </w:r>
      <w:r>
        <w:rPr>
          <w:rFonts w:ascii="Arial" w:hAnsi="Arial" w:cs="Arial"/>
          <w:bCs/>
          <w:sz w:val="20"/>
          <w:szCs w:val="20"/>
          <w:lang w:eastAsia="cs-CZ"/>
        </w:rPr>
        <w:t>Zhotoviteli</w:t>
      </w:r>
      <w:r w:rsidRPr="00CF6752">
        <w:rPr>
          <w:rFonts w:ascii="Arial" w:hAnsi="Arial" w:cs="Arial"/>
          <w:bCs/>
          <w:sz w:val="20"/>
          <w:szCs w:val="20"/>
          <w:lang w:eastAsia="cs-CZ"/>
        </w:rPr>
        <w:t xml:space="preserve"> součinnost nutnou k provedení </w:t>
      </w:r>
      <w:r>
        <w:rPr>
          <w:rFonts w:ascii="Arial" w:hAnsi="Arial" w:cs="Arial"/>
          <w:bCs/>
          <w:sz w:val="20"/>
          <w:szCs w:val="20"/>
          <w:lang w:eastAsia="cs-CZ"/>
        </w:rPr>
        <w:t>Díla;</w:t>
      </w:r>
    </w:p>
    <w:p w14:paraId="2435BACA" w14:textId="5CB376CF" w:rsidR="00CF6752" w:rsidRDefault="00CF6752" w:rsidP="00CF6752">
      <w:pPr>
        <w:pStyle w:val="Odstavecseseznamem"/>
        <w:numPr>
          <w:ilvl w:val="0"/>
          <w:numId w:val="44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CF6752">
        <w:rPr>
          <w:rFonts w:ascii="Arial" w:hAnsi="Arial" w:cs="Arial"/>
          <w:bCs/>
          <w:sz w:val="20"/>
          <w:szCs w:val="20"/>
          <w:lang w:eastAsia="cs-CZ"/>
        </w:rPr>
        <w:t xml:space="preserve">je povinen platit </w:t>
      </w:r>
      <w:r>
        <w:rPr>
          <w:rFonts w:ascii="Arial" w:hAnsi="Arial" w:cs="Arial"/>
          <w:bCs/>
          <w:sz w:val="20"/>
          <w:szCs w:val="20"/>
          <w:lang w:eastAsia="cs-CZ"/>
        </w:rPr>
        <w:t>Zhotoviteli</w:t>
      </w:r>
      <w:r w:rsidRPr="00CF6752">
        <w:rPr>
          <w:rFonts w:ascii="Arial" w:hAnsi="Arial" w:cs="Arial"/>
          <w:bCs/>
          <w:sz w:val="20"/>
          <w:szCs w:val="20"/>
          <w:lang w:eastAsia="cs-CZ"/>
        </w:rPr>
        <w:t xml:space="preserve"> včas cenu za provedené služby, a to dle podmínek stanovených v této smlouvě;</w:t>
      </w:r>
    </w:p>
    <w:p w14:paraId="44982BA3" w14:textId="4DA7D96C" w:rsidR="00CF6752" w:rsidRDefault="00CF6752" w:rsidP="00CF6752">
      <w:pPr>
        <w:pStyle w:val="Odstavecseseznamem"/>
        <w:numPr>
          <w:ilvl w:val="0"/>
          <w:numId w:val="44"/>
        </w:numPr>
        <w:spacing w:after="120" w:line="120" w:lineRule="atLeast"/>
        <w:ind w:left="993"/>
        <w:contextualSpacing w:val="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CF6752">
        <w:rPr>
          <w:rFonts w:ascii="Arial" w:hAnsi="Arial" w:cs="Arial"/>
          <w:bCs/>
          <w:sz w:val="20"/>
          <w:szCs w:val="20"/>
          <w:lang w:eastAsia="cs-CZ"/>
        </w:rPr>
        <w:t xml:space="preserve">je povinen informovat </w:t>
      </w:r>
      <w:r>
        <w:rPr>
          <w:rFonts w:ascii="Arial" w:hAnsi="Arial" w:cs="Arial"/>
          <w:bCs/>
          <w:sz w:val="20"/>
          <w:szCs w:val="20"/>
          <w:lang w:eastAsia="cs-CZ"/>
        </w:rPr>
        <w:t>Zhotovitele</w:t>
      </w:r>
      <w:r w:rsidRPr="00CF6752">
        <w:rPr>
          <w:rFonts w:ascii="Arial" w:hAnsi="Arial" w:cs="Arial"/>
          <w:bCs/>
          <w:sz w:val="20"/>
          <w:szCs w:val="20"/>
          <w:lang w:eastAsia="cs-CZ"/>
        </w:rPr>
        <w:t xml:space="preserve"> o každé změně na jeho straně, která může mít vliv na plnění závazků vyplývajících z této smlouvy</w:t>
      </w:r>
      <w:r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48E5AFF6" w14:textId="05AA3A30" w:rsidR="00E56904" w:rsidRPr="00521053" w:rsidRDefault="00D00D81" w:rsidP="00B363FB">
      <w:pPr>
        <w:keepNext/>
        <w:spacing w:before="24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</w:t>
      </w:r>
      <w:r w:rsidRPr="00521053">
        <w:rPr>
          <w:rFonts w:ascii="Arial" w:hAnsi="Arial" w:cs="Arial"/>
          <w:b/>
          <w:sz w:val="20"/>
          <w:szCs w:val="20"/>
          <w:lang w:eastAsia="cs-CZ"/>
        </w:rPr>
        <w:t>l</w:t>
      </w:r>
      <w:r w:rsidR="00E56904" w:rsidRPr="00521053">
        <w:rPr>
          <w:rFonts w:ascii="Arial" w:hAnsi="Arial" w:cs="Arial"/>
          <w:b/>
          <w:sz w:val="20"/>
          <w:szCs w:val="20"/>
          <w:lang w:eastAsia="cs-CZ"/>
        </w:rPr>
        <w:t xml:space="preserve">. </w:t>
      </w:r>
      <w:r w:rsidR="00F43E89">
        <w:rPr>
          <w:rFonts w:ascii="Arial" w:hAnsi="Arial" w:cs="Arial"/>
          <w:b/>
          <w:sz w:val="20"/>
          <w:szCs w:val="20"/>
          <w:lang w:eastAsia="cs-CZ"/>
        </w:rPr>
        <w:t>VIII</w:t>
      </w:r>
    </w:p>
    <w:p w14:paraId="2E9C59A5" w14:textId="77777777" w:rsidR="00E56904" w:rsidRPr="00521053" w:rsidRDefault="00E56904" w:rsidP="00B363FB">
      <w:pPr>
        <w:keepNext/>
        <w:spacing w:after="120" w:line="120" w:lineRule="atLeast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521053">
        <w:rPr>
          <w:rFonts w:ascii="Arial" w:hAnsi="Arial" w:cs="Arial"/>
          <w:b/>
          <w:sz w:val="20"/>
          <w:szCs w:val="20"/>
          <w:lang w:eastAsia="cs-CZ"/>
        </w:rPr>
        <w:t>VADY DÍLA</w:t>
      </w:r>
    </w:p>
    <w:p w14:paraId="3F27CA49" w14:textId="6B30A9F0" w:rsidR="008D4949" w:rsidRPr="00521053" w:rsidRDefault="00AE462A" w:rsidP="009F3D23">
      <w:pPr>
        <w:pStyle w:val="Odstavecseseznamem"/>
        <w:numPr>
          <w:ilvl w:val="0"/>
          <w:numId w:val="2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Zhotovitel odpovídá</w:t>
      </w:r>
      <w:r w:rsidR="00FE1468" w:rsidRPr="00521053">
        <w:rPr>
          <w:rFonts w:ascii="Arial" w:hAnsi="Arial" w:cs="Arial"/>
          <w:sz w:val="20"/>
          <w:szCs w:val="20"/>
        </w:rPr>
        <w:t xml:space="preserve"> za vady D</w:t>
      </w:r>
      <w:r w:rsidRPr="00521053">
        <w:rPr>
          <w:rFonts w:ascii="Arial" w:hAnsi="Arial" w:cs="Arial"/>
          <w:sz w:val="20"/>
          <w:szCs w:val="20"/>
        </w:rPr>
        <w:t>íla, existující v době jeho předání. Za vady později vzniklé odpovídá</w:t>
      </w:r>
      <w:r w:rsidR="008D4949" w:rsidRPr="00521053">
        <w:rPr>
          <w:rFonts w:ascii="Arial" w:hAnsi="Arial" w:cs="Arial"/>
          <w:sz w:val="20"/>
          <w:szCs w:val="20"/>
        </w:rPr>
        <w:t xml:space="preserve"> </w:t>
      </w:r>
      <w:r w:rsidRPr="00521053">
        <w:rPr>
          <w:rFonts w:ascii="Arial" w:hAnsi="Arial" w:cs="Arial"/>
          <w:sz w:val="20"/>
          <w:szCs w:val="20"/>
        </w:rPr>
        <w:t xml:space="preserve">Zhotovitel jen tehdy, byly-li způsobeny porušením jeho povinností. Záruční doba na </w:t>
      </w:r>
      <w:r w:rsidR="00A422B0">
        <w:rPr>
          <w:rFonts w:ascii="Arial" w:hAnsi="Arial" w:cs="Arial"/>
          <w:sz w:val="20"/>
          <w:szCs w:val="20"/>
        </w:rPr>
        <w:t>D</w:t>
      </w:r>
      <w:r w:rsidRPr="00521053">
        <w:rPr>
          <w:rFonts w:ascii="Arial" w:hAnsi="Arial" w:cs="Arial"/>
          <w:sz w:val="20"/>
          <w:szCs w:val="20"/>
        </w:rPr>
        <w:t>ílo provedené</w:t>
      </w:r>
      <w:r w:rsidR="008D4949" w:rsidRPr="00521053">
        <w:rPr>
          <w:rFonts w:ascii="Arial" w:hAnsi="Arial" w:cs="Arial"/>
          <w:sz w:val="20"/>
          <w:szCs w:val="20"/>
        </w:rPr>
        <w:t xml:space="preserve"> </w:t>
      </w:r>
      <w:r w:rsidRPr="00521053">
        <w:rPr>
          <w:rFonts w:ascii="Arial" w:hAnsi="Arial" w:cs="Arial"/>
          <w:sz w:val="20"/>
          <w:szCs w:val="20"/>
        </w:rPr>
        <w:t xml:space="preserve">Zhotovitelem dle této smlouvy je </w:t>
      </w:r>
      <w:r w:rsidR="00074CFA" w:rsidRPr="00521053">
        <w:rPr>
          <w:rFonts w:ascii="Arial" w:hAnsi="Arial" w:cs="Arial"/>
          <w:sz w:val="20"/>
          <w:szCs w:val="20"/>
        </w:rPr>
        <w:t xml:space="preserve">24 </w:t>
      </w:r>
      <w:r w:rsidRPr="00521053">
        <w:rPr>
          <w:rFonts w:ascii="Arial" w:hAnsi="Arial" w:cs="Arial"/>
          <w:sz w:val="20"/>
          <w:szCs w:val="20"/>
        </w:rPr>
        <w:t xml:space="preserve">měsíců a začíná běžet dnem předání a převzetí </w:t>
      </w:r>
      <w:r w:rsidR="00A422B0">
        <w:rPr>
          <w:rFonts w:ascii="Arial" w:hAnsi="Arial" w:cs="Arial"/>
          <w:sz w:val="20"/>
          <w:szCs w:val="20"/>
        </w:rPr>
        <w:t>D</w:t>
      </w:r>
      <w:r w:rsidRPr="00521053">
        <w:rPr>
          <w:rFonts w:ascii="Arial" w:hAnsi="Arial" w:cs="Arial"/>
          <w:sz w:val="20"/>
          <w:szCs w:val="20"/>
        </w:rPr>
        <w:t>í</w:t>
      </w:r>
      <w:r w:rsidR="008D4949" w:rsidRPr="00521053">
        <w:rPr>
          <w:rFonts w:ascii="Arial" w:hAnsi="Arial" w:cs="Arial"/>
          <w:sz w:val="20"/>
          <w:szCs w:val="20"/>
        </w:rPr>
        <w:t xml:space="preserve">la </w:t>
      </w:r>
      <w:r w:rsidRPr="00521053">
        <w:rPr>
          <w:rFonts w:ascii="Arial" w:hAnsi="Arial" w:cs="Arial"/>
          <w:sz w:val="20"/>
          <w:szCs w:val="20"/>
        </w:rPr>
        <w:t>Objednatelem bez vad a nedodělků</w:t>
      </w:r>
      <w:r w:rsidR="008D4949" w:rsidRPr="00521053">
        <w:rPr>
          <w:rFonts w:ascii="Arial" w:hAnsi="Arial" w:cs="Arial"/>
          <w:sz w:val="20"/>
          <w:szCs w:val="20"/>
        </w:rPr>
        <w:t>.</w:t>
      </w:r>
    </w:p>
    <w:p w14:paraId="748826F6" w14:textId="27C1797B" w:rsidR="00AE462A" w:rsidRPr="00521053" w:rsidRDefault="00AE462A" w:rsidP="009F3D23">
      <w:pPr>
        <w:pStyle w:val="Odstavecseseznamem"/>
        <w:numPr>
          <w:ilvl w:val="0"/>
          <w:numId w:val="2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Zhotovitel neodpovídá za vady, které byly způsobeny použitím nesprávných podkladů převzatý</w:t>
      </w:r>
      <w:r w:rsidR="008D4949" w:rsidRPr="00521053">
        <w:rPr>
          <w:rFonts w:ascii="Arial" w:hAnsi="Arial" w:cs="Arial"/>
          <w:sz w:val="20"/>
          <w:szCs w:val="20"/>
        </w:rPr>
        <w:t xml:space="preserve">ch </w:t>
      </w:r>
      <w:r w:rsidRPr="00521053">
        <w:rPr>
          <w:rFonts w:ascii="Arial" w:hAnsi="Arial" w:cs="Arial"/>
          <w:sz w:val="20"/>
          <w:szCs w:val="20"/>
        </w:rPr>
        <w:t>od Objednatele a Zhotovitel ani při vynaložení veškeré odborné péče ne</w:t>
      </w:r>
      <w:r w:rsidR="008D4949" w:rsidRPr="00521053">
        <w:rPr>
          <w:rFonts w:ascii="Arial" w:hAnsi="Arial" w:cs="Arial"/>
          <w:sz w:val="20"/>
          <w:szCs w:val="20"/>
        </w:rPr>
        <w:t xml:space="preserve">mohl zjistit jejich nevhodnost, </w:t>
      </w:r>
      <w:r w:rsidRPr="00521053">
        <w:rPr>
          <w:rFonts w:ascii="Arial" w:hAnsi="Arial" w:cs="Arial"/>
          <w:sz w:val="20"/>
          <w:szCs w:val="20"/>
        </w:rPr>
        <w:t>případně na ni upozornil Objednatele, ale ten na jejich použití trval.</w:t>
      </w:r>
    </w:p>
    <w:p w14:paraId="264BA068" w14:textId="44F44EE7" w:rsidR="00AE462A" w:rsidRPr="00521053" w:rsidRDefault="00AE462A" w:rsidP="009F3D23">
      <w:pPr>
        <w:pStyle w:val="Odstavecseseznamem"/>
        <w:numPr>
          <w:ilvl w:val="0"/>
          <w:numId w:val="2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Pro případ vad </w:t>
      </w:r>
      <w:r w:rsidR="00FE1468" w:rsidRPr="00521053">
        <w:rPr>
          <w:rFonts w:ascii="Arial" w:hAnsi="Arial" w:cs="Arial"/>
          <w:sz w:val="20"/>
          <w:szCs w:val="20"/>
        </w:rPr>
        <w:t xml:space="preserve">Díla </w:t>
      </w:r>
      <w:r w:rsidRPr="00521053">
        <w:rPr>
          <w:rFonts w:ascii="Arial" w:hAnsi="Arial" w:cs="Arial"/>
          <w:sz w:val="20"/>
          <w:szCs w:val="20"/>
        </w:rPr>
        <w:t>sjednávají smluvní strany právo Objednatele pož</w:t>
      </w:r>
      <w:r w:rsidR="00FE1468" w:rsidRPr="00521053">
        <w:rPr>
          <w:rFonts w:ascii="Arial" w:hAnsi="Arial" w:cs="Arial"/>
          <w:sz w:val="20"/>
          <w:szCs w:val="20"/>
        </w:rPr>
        <w:t xml:space="preserve">adovat </w:t>
      </w:r>
      <w:r w:rsidRPr="00521053">
        <w:rPr>
          <w:rFonts w:ascii="Arial" w:hAnsi="Arial" w:cs="Arial"/>
          <w:sz w:val="20"/>
          <w:szCs w:val="20"/>
        </w:rPr>
        <w:t xml:space="preserve">bezplatné odstranění vad. Zhotovitel se zavazuje vady </w:t>
      </w:r>
      <w:r w:rsidR="00A422B0">
        <w:rPr>
          <w:rFonts w:ascii="Arial" w:hAnsi="Arial" w:cs="Arial"/>
          <w:sz w:val="20"/>
          <w:szCs w:val="20"/>
        </w:rPr>
        <w:t>P</w:t>
      </w:r>
      <w:r w:rsidRPr="00521053">
        <w:rPr>
          <w:rFonts w:ascii="Arial" w:hAnsi="Arial" w:cs="Arial"/>
          <w:sz w:val="20"/>
          <w:szCs w:val="20"/>
        </w:rPr>
        <w:t>rojektové</w:t>
      </w:r>
      <w:r w:rsidR="008D4949" w:rsidRPr="00521053">
        <w:rPr>
          <w:rFonts w:ascii="Arial" w:hAnsi="Arial" w:cs="Arial"/>
          <w:sz w:val="20"/>
          <w:szCs w:val="20"/>
        </w:rPr>
        <w:t xml:space="preserve"> dokumentace odstranit bez </w:t>
      </w:r>
      <w:r w:rsidRPr="00521053">
        <w:rPr>
          <w:rFonts w:ascii="Arial" w:hAnsi="Arial" w:cs="Arial"/>
          <w:sz w:val="20"/>
          <w:szCs w:val="20"/>
        </w:rPr>
        <w:t xml:space="preserve">zbytečného odkladu po </w:t>
      </w:r>
      <w:r w:rsidRPr="00521053">
        <w:rPr>
          <w:rFonts w:ascii="Arial" w:hAnsi="Arial" w:cs="Arial"/>
          <w:sz w:val="20"/>
          <w:szCs w:val="20"/>
        </w:rPr>
        <w:lastRenderedPageBreak/>
        <w:t>uplatnění oprávněné reklamace Objednatelem, nejpozději vš</w:t>
      </w:r>
      <w:r w:rsidR="00FE1468" w:rsidRPr="00521053">
        <w:rPr>
          <w:rFonts w:ascii="Arial" w:hAnsi="Arial" w:cs="Arial"/>
          <w:sz w:val="20"/>
          <w:szCs w:val="20"/>
        </w:rPr>
        <w:t>ak do</w:t>
      </w:r>
      <w:r w:rsidR="00A422B0">
        <w:rPr>
          <w:rFonts w:ascii="Arial" w:hAnsi="Arial" w:cs="Arial"/>
          <w:sz w:val="20"/>
          <w:szCs w:val="20"/>
        </w:rPr>
        <w:t xml:space="preserve"> </w:t>
      </w:r>
      <w:r w:rsidR="00FE1468" w:rsidRPr="00521053">
        <w:rPr>
          <w:rFonts w:ascii="Arial" w:hAnsi="Arial" w:cs="Arial"/>
          <w:sz w:val="20"/>
          <w:szCs w:val="20"/>
        </w:rPr>
        <w:t>14</w:t>
      </w:r>
      <w:r w:rsidRPr="00521053">
        <w:rPr>
          <w:rFonts w:ascii="Arial" w:hAnsi="Arial" w:cs="Arial"/>
          <w:sz w:val="20"/>
          <w:szCs w:val="20"/>
        </w:rPr>
        <w:t xml:space="preserve"> dnů</w:t>
      </w:r>
      <w:r w:rsidR="00FE1468" w:rsidRPr="00521053">
        <w:rPr>
          <w:rFonts w:ascii="Arial" w:hAnsi="Arial" w:cs="Arial"/>
          <w:sz w:val="20"/>
          <w:szCs w:val="20"/>
        </w:rPr>
        <w:t xml:space="preserve"> </w:t>
      </w:r>
      <w:r w:rsidRPr="00521053">
        <w:rPr>
          <w:rFonts w:ascii="Arial" w:hAnsi="Arial" w:cs="Arial"/>
          <w:sz w:val="20"/>
          <w:szCs w:val="20"/>
        </w:rPr>
        <w:t>ode dne uplatnění reklamace ze strany Objednatele, pokud se smluvní</w:t>
      </w:r>
      <w:r w:rsidR="00FE1468" w:rsidRPr="00521053">
        <w:rPr>
          <w:rFonts w:ascii="Arial" w:hAnsi="Arial" w:cs="Arial"/>
          <w:sz w:val="20"/>
          <w:szCs w:val="20"/>
        </w:rPr>
        <w:t xml:space="preserve"> strany nedohodnou jinak. </w:t>
      </w:r>
      <w:r w:rsidRPr="00521053">
        <w:rPr>
          <w:rFonts w:ascii="Arial" w:hAnsi="Arial" w:cs="Arial"/>
          <w:sz w:val="20"/>
          <w:szCs w:val="20"/>
        </w:rPr>
        <w:t>Reklamace musí být uplatněna písemnou formou.</w:t>
      </w:r>
    </w:p>
    <w:p w14:paraId="3E558521" w14:textId="47342DF0" w:rsidR="008D4949" w:rsidRPr="00521053" w:rsidRDefault="00AE462A" w:rsidP="009F3D23">
      <w:pPr>
        <w:pStyle w:val="Odstavecseseznamem"/>
        <w:numPr>
          <w:ilvl w:val="0"/>
          <w:numId w:val="2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Záruční doba se prodlužuje o dobu počítanou od zjištění vady až do jejího odstranění</w:t>
      </w:r>
      <w:r w:rsidR="008D4949" w:rsidRPr="00521053">
        <w:rPr>
          <w:rFonts w:ascii="Arial" w:hAnsi="Arial" w:cs="Arial"/>
          <w:sz w:val="20"/>
          <w:szCs w:val="20"/>
        </w:rPr>
        <w:t>.</w:t>
      </w:r>
    </w:p>
    <w:p w14:paraId="71E12A89" w14:textId="07086118" w:rsidR="00AE462A" w:rsidRPr="00521053" w:rsidRDefault="00AE462A" w:rsidP="009F3D23">
      <w:pPr>
        <w:pStyle w:val="Odstavecseseznamem"/>
        <w:numPr>
          <w:ilvl w:val="0"/>
          <w:numId w:val="2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Vadou se rozumí rovněž odchylka v kvalitě</w:t>
      </w:r>
      <w:r w:rsidR="00FE1468" w:rsidRPr="00521053">
        <w:rPr>
          <w:rFonts w:ascii="Arial" w:hAnsi="Arial" w:cs="Arial"/>
          <w:sz w:val="20"/>
          <w:szCs w:val="20"/>
        </w:rPr>
        <w:t>, rozsahu a parametrech D</w:t>
      </w:r>
      <w:r w:rsidRPr="00521053">
        <w:rPr>
          <w:rFonts w:ascii="Arial" w:hAnsi="Arial" w:cs="Arial"/>
          <w:sz w:val="20"/>
          <w:szCs w:val="20"/>
        </w:rPr>
        <w:t>íla stanovený</w:t>
      </w:r>
      <w:r w:rsidR="008D4949" w:rsidRPr="00521053">
        <w:rPr>
          <w:rFonts w:ascii="Arial" w:hAnsi="Arial" w:cs="Arial"/>
          <w:sz w:val="20"/>
          <w:szCs w:val="20"/>
        </w:rPr>
        <w:t xml:space="preserve">ch touto </w:t>
      </w:r>
      <w:r w:rsidRPr="00521053">
        <w:rPr>
          <w:rFonts w:ascii="Arial" w:hAnsi="Arial" w:cs="Arial"/>
          <w:sz w:val="20"/>
          <w:szCs w:val="20"/>
        </w:rPr>
        <w:t>smlouvou a obecně závaznými právními a technickými předpisy.</w:t>
      </w:r>
    </w:p>
    <w:p w14:paraId="6629CB05" w14:textId="550057EE" w:rsidR="008D4949" w:rsidRPr="00521053" w:rsidRDefault="00AE462A" w:rsidP="009F3D23">
      <w:pPr>
        <w:pStyle w:val="Odstavecseseznamem"/>
        <w:numPr>
          <w:ilvl w:val="0"/>
          <w:numId w:val="25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Nedodělkem se rozumí rovněž nedokončené práce stanovené touto smlouvou.</w:t>
      </w:r>
    </w:p>
    <w:p w14:paraId="6C5E6564" w14:textId="1A16D60C" w:rsidR="00FE1468" w:rsidRPr="00521053" w:rsidRDefault="00D00D81" w:rsidP="00A422B0">
      <w:pPr>
        <w:autoSpaceDE w:val="0"/>
        <w:autoSpaceDN w:val="0"/>
        <w:adjustRightInd w:val="0"/>
        <w:spacing w:before="240" w:line="12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521053">
        <w:rPr>
          <w:rFonts w:ascii="Arial" w:hAnsi="Arial" w:cs="Arial"/>
          <w:b/>
          <w:sz w:val="20"/>
          <w:szCs w:val="20"/>
        </w:rPr>
        <w:t>l</w:t>
      </w:r>
      <w:r w:rsidR="00FE1468" w:rsidRPr="00521053">
        <w:rPr>
          <w:rFonts w:ascii="Arial" w:hAnsi="Arial" w:cs="Arial"/>
          <w:b/>
          <w:sz w:val="20"/>
          <w:szCs w:val="20"/>
        </w:rPr>
        <w:t xml:space="preserve">. </w:t>
      </w:r>
      <w:r w:rsidR="00F43E89">
        <w:rPr>
          <w:rFonts w:ascii="Arial" w:hAnsi="Arial" w:cs="Arial"/>
          <w:b/>
          <w:sz w:val="20"/>
          <w:szCs w:val="20"/>
        </w:rPr>
        <w:t>I</w:t>
      </w:r>
      <w:r w:rsidR="005E07B1">
        <w:rPr>
          <w:rFonts w:ascii="Arial" w:hAnsi="Arial" w:cs="Arial"/>
          <w:b/>
          <w:sz w:val="20"/>
          <w:szCs w:val="20"/>
        </w:rPr>
        <w:t>X</w:t>
      </w:r>
    </w:p>
    <w:p w14:paraId="7C64A0B7" w14:textId="77777777" w:rsidR="00AE462A" w:rsidRPr="00DC58D6" w:rsidRDefault="00AE462A" w:rsidP="008D4949">
      <w:pPr>
        <w:autoSpaceDE w:val="0"/>
        <w:autoSpaceDN w:val="0"/>
        <w:adjustRightInd w:val="0"/>
        <w:spacing w:after="120" w:line="1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DC58D6">
        <w:rPr>
          <w:rFonts w:ascii="Arial" w:hAnsi="Arial" w:cs="Arial"/>
          <w:b/>
          <w:bCs/>
          <w:sz w:val="20"/>
          <w:szCs w:val="20"/>
        </w:rPr>
        <w:t>SMLUVNÍ POKUTY</w:t>
      </w:r>
    </w:p>
    <w:p w14:paraId="3B768232" w14:textId="7C39D94C" w:rsidR="00AE462A" w:rsidRPr="00521053" w:rsidRDefault="00AE462A" w:rsidP="00A422B0">
      <w:pPr>
        <w:pStyle w:val="Odstavecseseznamem"/>
        <w:numPr>
          <w:ilvl w:val="0"/>
          <w:numId w:val="27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V případě prodlení Zhotovitele s předání</w:t>
      </w:r>
      <w:r w:rsidR="00FE1468" w:rsidRPr="00521053">
        <w:rPr>
          <w:rFonts w:ascii="Arial" w:hAnsi="Arial" w:cs="Arial"/>
          <w:sz w:val="20"/>
          <w:szCs w:val="20"/>
        </w:rPr>
        <w:t>m D</w:t>
      </w:r>
      <w:r w:rsidRPr="00521053">
        <w:rPr>
          <w:rFonts w:ascii="Arial" w:hAnsi="Arial" w:cs="Arial"/>
          <w:sz w:val="20"/>
          <w:szCs w:val="20"/>
        </w:rPr>
        <w:t>íla dle č</w:t>
      </w:r>
      <w:r w:rsidR="00FE1468" w:rsidRPr="00521053">
        <w:rPr>
          <w:rFonts w:ascii="Arial" w:hAnsi="Arial" w:cs="Arial"/>
          <w:sz w:val="20"/>
          <w:szCs w:val="20"/>
        </w:rPr>
        <w:t>l. V</w:t>
      </w:r>
      <w:r w:rsidR="00C602DD">
        <w:rPr>
          <w:rFonts w:ascii="Arial" w:hAnsi="Arial" w:cs="Arial"/>
          <w:sz w:val="20"/>
          <w:szCs w:val="20"/>
        </w:rPr>
        <w:t>I</w:t>
      </w:r>
      <w:r w:rsidRPr="00521053">
        <w:rPr>
          <w:rFonts w:ascii="Arial" w:hAnsi="Arial" w:cs="Arial"/>
          <w:sz w:val="20"/>
          <w:szCs w:val="20"/>
        </w:rPr>
        <w:t xml:space="preserve"> této smlouvy je Objednatel oprávněn</w:t>
      </w:r>
      <w:r w:rsidR="00FE1468" w:rsidRPr="00521053">
        <w:rPr>
          <w:rFonts w:ascii="Arial" w:hAnsi="Arial" w:cs="Arial"/>
          <w:sz w:val="20"/>
          <w:szCs w:val="20"/>
        </w:rPr>
        <w:t xml:space="preserve"> požadovat po </w:t>
      </w:r>
      <w:r w:rsidRPr="00521053">
        <w:rPr>
          <w:rFonts w:ascii="Arial" w:hAnsi="Arial" w:cs="Arial"/>
          <w:sz w:val="20"/>
          <w:szCs w:val="20"/>
        </w:rPr>
        <w:t xml:space="preserve">Zhotoviteli smluvní pokutu ve výši </w:t>
      </w:r>
      <w:r w:rsidR="00A43E68" w:rsidRPr="00521053">
        <w:rPr>
          <w:rFonts w:ascii="Arial" w:hAnsi="Arial" w:cs="Arial"/>
          <w:sz w:val="20"/>
          <w:szCs w:val="20"/>
        </w:rPr>
        <w:t xml:space="preserve">0,5 </w:t>
      </w:r>
      <w:r w:rsidRPr="00521053">
        <w:rPr>
          <w:rFonts w:ascii="Arial" w:hAnsi="Arial" w:cs="Arial"/>
          <w:sz w:val="20"/>
          <w:szCs w:val="20"/>
        </w:rPr>
        <w:t xml:space="preserve">% z ceny </w:t>
      </w:r>
      <w:r w:rsidR="00C602DD">
        <w:rPr>
          <w:rFonts w:ascii="Arial" w:hAnsi="Arial" w:cs="Arial"/>
          <w:sz w:val="20"/>
          <w:szCs w:val="20"/>
        </w:rPr>
        <w:t>D</w:t>
      </w:r>
      <w:r w:rsidRPr="00521053">
        <w:rPr>
          <w:rFonts w:ascii="Arial" w:hAnsi="Arial" w:cs="Arial"/>
          <w:sz w:val="20"/>
          <w:szCs w:val="20"/>
        </w:rPr>
        <w:t>íla za každý i započatý den prodlení.</w:t>
      </w:r>
    </w:p>
    <w:p w14:paraId="4C6D796D" w14:textId="6D576EAA" w:rsidR="00AE462A" w:rsidRPr="00521053" w:rsidRDefault="00AE462A" w:rsidP="00A422B0">
      <w:pPr>
        <w:pStyle w:val="Odstavecseseznamem"/>
        <w:numPr>
          <w:ilvl w:val="0"/>
          <w:numId w:val="27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V případě prodlení Zhotovitele s odstranění</w:t>
      </w:r>
      <w:r w:rsidR="00FE1468" w:rsidRPr="00521053">
        <w:rPr>
          <w:rFonts w:ascii="Arial" w:hAnsi="Arial" w:cs="Arial"/>
          <w:sz w:val="20"/>
          <w:szCs w:val="20"/>
        </w:rPr>
        <w:t>m vady (vad) Díla</w:t>
      </w:r>
      <w:r w:rsidRPr="00521053">
        <w:rPr>
          <w:rFonts w:ascii="Arial" w:hAnsi="Arial" w:cs="Arial"/>
          <w:sz w:val="20"/>
          <w:szCs w:val="20"/>
        </w:rPr>
        <w:t xml:space="preserve"> dle </w:t>
      </w:r>
      <w:r w:rsidR="00A422B0">
        <w:rPr>
          <w:rFonts w:ascii="Arial" w:hAnsi="Arial" w:cs="Arial"/>
          <w:sz w:val="20"/>
          <w:szCs w:val="20"/>
        </w:rPr>
        <w:t>č</w:t>
      </w:r>
      <w:r w:rsidR="00A422B0" w:rsidRPr="00521053">
        <w:rPr>
          <w:rFonts w:ascii="Arial" w:hAnsi="Arial" w:cs="Arial"/>
          <w:sz w:val="20"/>
          <w:szCs w:val="20"/>
        </w:rPr>
        <w:t>l</w:t>
      </w:r>
      <w:r w:rsidR="00FE1468" w:rsidRPr="00521053">
        <w:rPr>
          <w:rFonts w:ascii="Arial" w:hAnsi="Arial" w:cs="Arial"/>
          <w:sz w:val="20"/>
          <w:szCs w:val="20"/>
        </w:rPr>
        <w:t xml:space="preserve">. </w:t>
      </w:r>
      <w:r w:rsidR="00C602DD">
        <w:rPr>
          <w:rFonts w:ascii="Arial" w:hAnsi="Arial" w:cs="Arial"/>
          <w:sz w:val="20"/>
          <w:szCs w:val="20"/>
        </w:rPr>
        <w:t>VIII</w:t>
      </w:r>
      <w:r w:rsidR="00FE1468" w:rsidRPr="00521053">
        <w:rPr>
          <w:rFonts w:ascii="Arial" w:hAnsi="Arial" w:cs="Arial"/>
          <w:sz w:val="20"/>
          <w:szCs w:val="20"/>
        </w:rPr>
        <w:t xml:space="preserve">, </w:t>
      </w:r>
      <w:r w:rsidRPr="00521053">
        <w:rPr>
          <w:rFonts w:ascii="Arial" w:hAnsi="Arial" w:cs="Arial"/>
          <w:sz w:val="20"/>
          <w:szCs w:val="20"/>
        </w:rPr>
        <w:t>té</w:t>
      </w:r>
      <w:r w:rsidR="00FE1468" w:rsidRPr="00521053">
        <w:rPr>
          <w:rFonts w:ascii="Arial" w:hAnsi="Arial" w:cs="Arial"/>
          <w:sz w:val="20"/>
          <w:szCs w:val="20"/>
        </w:rPr>
        <w:t xml:space="preserve">to smlouvy, je </w:t>
      </w:r>
      <w:r w:rsidRPr="00521053">
        <w:rPr>
          <w:rFonts w:ascii="Arial" w:hAnsi="Arial" w:cs="Arial"/>
          <w:sz w:val="20"/>
          <w:szCs w:val="20"/>
        </w:rPr>
        <w:t>Objednatel oprávněn fakturovat Zhotoviteli smluvní pokutu ve výš</w:t>
      </w:r>
      <w:r w:rsidR="00FE1468" w:rsidRPr="00521053">
        <w:rPr>
          <w:rFonts w:ascii="Arial" w:hAnsi="Arial" w:cs="Arial"/>
          <w:sz w:val="20"/>
          <w:szCs w:val="20"/>
        </w:rPr>
        <w:t>i 1,0</w:t>
      </w:r>
      <w:r w:rsidR="00043FFC" w:rsidRPr="00521053">
        <w:rPr>
          <w:rFonts w:ascii="Arial" w:hAnsi="Arial" w:cs="Arial"/>
          <w:sz w:val="20"/>
          <w:szCs w:val="20"/>
        </w:rPr>
        <w:t xml:space="preserve"> </w:t>
      </w:r>
      <w:r w:rsidR="00FE1468" w:rsidRPr="00521053">
        <w:rPr>
          <w:rFonts w:ascii="Arial" w:hAnsi="Arial" w:cs="Arial"/>
          <w:sz w:val="20"/>
          <w:szCs w:val="20"/>
        </w:rPr>
        <w:t>% z ceny D</w:t>
      </w:r>
      <w:r w:rsidRPr="00521053">
        <w:rPr>
          <w:rFonts w:ascii="Arial" w:hAnsi="Arial" w:cs="Arial"/>
          <w:sz w:val="20"/>
          <w:szCs w:val="20"/>
        </w:rPr>
        <w:t>íla</w:t>
      </w:r>
      <w:r w:rsidR="00FE1468" w:rsidRPr="00521053">
        <w:rPr>
          <w:rFonts w:ascii="Arial" w:hAnsi="Arial" w:cs="Arial"/>
          <w:sz w:val="20"/>
          <w:szCs w:val="20"/>
        </w:rPr>
        <w:t xml:space="preserve"> </w:t>
      </w:r>
      <w:r w:rsidRPr="00521053">
        <w:rPr>
          <w:rFonts w:ascii="Arial" w:hAnsi="Arial" w:cs="Arial"/>
          <w:sz w:val="20"/>
          <w:szCs w:val="20"/>
        </w:rPr>
        <w:t>za každý i</w:t>
      </w:r>
      <w:r w:rsidR="00A422B0">
        <w:rPr>
          <w:rFonts w:ascii="Arial" w:hAnsi="Arial" w:cs="Arial"/>
          <w:sz w:val="20"/>
          <w:szCs w:val="20"/>
        </w:rPr>
        <w:t> </w:t>
      </w:r>
      <w:r w:rsidRPr="00521053">
        <w:rPr>
          <w:rFonts w:ascii="Arial" w:hAnsi="Arial" w:cs="Arial"/>
          <w:sz w:val="20"/>
          <w:szCs w:val="20"/>
        </w:rPr>
        <w:t>započatý den prodlení.</w:t>
      </w:r>
    </w:p>
    <w:p w14:paraId="57826198" w14:textId="33C27EB2" w:rsidR="00D55F60" w:rsidRPr="004D7A96" w:rsidRDefault="00AE462A" w:rsidP="004D7A96">
      <w:pPr>
        <w:pStyle w:val="Odstavecseseznamem"/>
        <w:numPr>
          <w:ilvl w:val="0"/>
          <w:numId w:val="27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V případě prodlení Objednatele s úhradou faktury dle </w:t>
      </w:r>
      <w:r w:rsidR="00A422B0">
        <w:rPr>
          <w:rFonts w:ascii="Arial" w:hAnsi="Arial" w:cs="Arial"/>
          <w:sz w:val="20"/>
          <w:szCs w:val="20"/>
        </w:rPr>
        <w:t>č</w:t>
      </w:r>
      <w:r w:rsidR="00A422B0" w:rsidRPr="00521053">
        <w:rPr>
          <w:rFonts w:ascii="Arial" w:hAnsi="Arial" w:cs="Arial"/>
          <w:sz w:val="20"/>
          <w:szCs w:val="20"/>
        </w:rPr>
        <w:t>l</w:t>
      </w:r>
      <w:r w:rsidR="00FE1468" w:rsidRPr="00521053">
        <w:rPr>
          <w:rFonts w:ascii="Arial" w:hAnsi="Arial" w:cs="Arial"/>
          <w:sz w:val="20"/>
          <w:szCs w:val="20"/>
        </w:rPr>
        <w:t xml:space="preserve">. </w:t>
      </w:r>
      <w:r w:rsidR="00006E57">
        <w:rPr>
          <w:rFonts w:ascii="Arial" w:hAnsi="Arial" w:cs="Arial"/>
          <w:sz w:val="20"/>
          <w:szCs w:val="20"/>
        </w:rPr>
        <w:t>I</w:t>
      </w:r>
      <w:r w:rsidR="00FE1468" w:rsidRPr="00521053">
        <w:rPr>
          <w:rFonts w:ascii="Arial" w:hAnsi="Arial" w:cs="Arial"/>
          <w:sz w:val="20"/>
          <w:szCs w:val="20"/>
        </w:rPr>
        <w:t>V</w:t>
      </w:r>
      <w:r w:rsidRPr="00521053">
        <w:rPr>
          <w:rFonts w:ascii="Arial" w:hAnsi="Arial" w:cs="Arial"/>
          <w:sz w:val="20"/>
          <w:szCs w:val="20"/>
        </w:rPr>
        <w:t xml:space="preserve"> této smlouvy, je Zhotovitel oprávně</w:t>
      </w:r>
      <w:r w:rsidR="008D4949" w:rsidRPr="00521053">
        <w:rPr>
          <w:rFonts w:ascii="Arial" w:hAnsi="Arial" w:cs="Arial"/>
          <w:sz w:val="20"/>
          <w:szCs w:val="20"/>
        </w:rPr>
        <w:t xml:space="preserve">n </w:t>
      </w:r>
      <w:r w:rsidRPr="00521053">
        <w:rPr>
          <w:rFonts w:ascii="Arial" w:hAnsi="Arial" w:cs="Arial"/>
          <w:sz w:val="20"/>
          <w:szCs w:val="20"/>
        </w:rPr>
        <w:t xml:space="preserve">fakturovat úrok z prodlení ve výši 0,05 % z ceny </w:t>
      </w:r>
      <w:r w:rsidR="00C602DD">
        <w:rPr>
          <w:rFonts w:ascii="Arial" w:hAnsi="Arial" w:cs="Arial"/>
          <w:sz w:val="20"/>
          <w:szCs w:val="20"/>
        </w:rPr>
        <w:t>D</w:t>
      </w:r>
      <w:r w:rsidRPr="00521053">
        <w:rPr>
          <w:rFonts w:ascii="Arial" w:hAnsi="Arial" w:cs="Arial"/>
          <w:sz w:val="20"/>
          <w:szCs w:val="20"/>
        </w:rPr>
        <w:t>íla za každý započatý den prodlení.</w:t>
      </w:r>
    </w:p>
    <w:p w14:paraId="662E4085" w14:textId="602B3BB0" w:rsidR="00352C4E" w:rsidRPr="00521053" w:rsidRDefault="00AE462A" w:rsidP="00A422B0">
      <w:pPr>
        <w:pStyle w:val="Odstavecseseznamem"/>
        <w:numPr>
          <w:ilvl w:val="0"/>
          <w:numId w:val="27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Smluvní strany se dohodly, že smluvní pokuty se nezapočítávají do případné náhrady škody a ž</w:t>
      </w:r>
      <w:r w:rsidR="008D4949" w:rsidRPr="00521053">
        <w:rPr>
          <w:rFonts w:ascii="Arial" w:hAnsi="Arial" w:cs="Arial"/>
          <w:sz w:val="20"/>
          <w:szCs w:val="20"/>
        </w:rPr>
        <w:t xml:space="preserve">e </w:t>
      </w:r>
      <w:r w:rsidRPr="00521053">
        <w:rPr>
          <w:rFonts w:ascii="Arial" w:hAnsi="Arial" w:cs="Arial"/>
          <w:sz w:val="20"/>
          <w:szCs w:val="20"/>
        </w:rPr>
        <w:t>oprávněná strana má právo vymáhat i náhradu škody vedle smluvní pokuty.</w:t>
      </w:r>
    </w:p>
    <w:p w14:paraId="176E1B1D" w14:textId="5E9B9B7B" w:rsidR="00DF4BC4" w:rsidRPr="00521053" w:rsidRDefault="00D00D81" w:rsidP="00A422B0">
      <w:pPr>
        <w:autoSpaceDE w:val="0"/>
        <w:autoSpaceDN w:val="0"/>
        <w:adjustRightInd w:val="0"/>
        <w:spacing w:before="240" w:line="12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521053">
        <w:rPr>
          <w:rFonts w:ascii="Arial" w:hAnsi="Arial" w:cs="Arial"/>
          <w:b/>
          <w:sz w:val="20"/>
          <w:szCs w:val="20"/>
        </w:rPr>
        <w:t>l</w:t>
      </w:r>
      <w:r w:rsidR="00DF4BC4" w:rsidRPr="00521053">
        <w:rPr>
          <w:rFonts w:ascii="Arial" w:hAnsi="Arial" w:cs="Arial"/>
          <w:b/>
          <w:sz w:val="20"/>
          <w:szCs w:val="20"/>
        </w:rPr>
        <w:t>. X</w:t>
      </w:r>
    </w:p>
    <w:p w14:paraId="7612F77B" w14:textId="77777777" w:rsidR="00DF4BC4" w:rsidRPr="00521053" w:rsidRDefault="000A4ED2" w:rsidP="00043FFC">
      <w:pPr>
        <w:autoSpaceDE w:val="0"/>
        <w:autoSpaceDN w:val="0"/>
        <w:adjustRightInd w:val="0"/>
        <w:spacing w:after="120" w:line="120" w:lineRule="atLeast"/>
        <w:jc w:val="center"/>
        <w:rPr>
          <w:rFonts w:ascii="Arial" w:hAnsi="Arial" w:cs="Arial"/>
          <w:b/>
          <w:sz w:val="20"/>
          <w:szCs w:val="20"/>
        </w:rPr>
      </w:pPr>
      <w:r w:rsidRPr="00521053">
        <w:rPr>
          <w:rFonts w:ascii="Arial" w:hAnsi="Arial" w:cs="Arial"/>
          <w:b/>
          <w:sz w:val="20"/>
          <w:szCs w:val="20"/>
        </w:rPr>
        <w:t>ODSTOUPENÍ OD SMLOUVY</w:t>
      </w:r>
    </w:p>
    <w:p w14:paraId="50AD229E" w14:textId="1059CC15" w:rsidR="00F01CB7" w:rsidRDefault="00F01CB7" w:rsidP="00A422B0">
      <w:pPr>
        <w:pStyle w:val="Odstavecseseznamem"/>
        <w:numPr>
          <w:ilvl w:val="0"/>
          <w:numId w:val="28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Objednatel je oprávněn od této smlouvy odstoupit v následujících případech:</w:t>
      </w:r>
    </w:p>
    <w:p w14:paraId="7DD3120B" w14:textId="7956407F" w:rsidR="008F3D9C" w:rsidRPr="008F3D9C" w:rsidRDefault="004D7A96" w:rsidP="00F43E89">
      <w:pPr>
        <w:pStyle w:val="Odstavecseseznamem"/>
        <w:numPr>
          <w:ilvl w:val="0"/>
          <w:numId w:val="4"/>
        </w:numPr>
        <w:spacing w:after="120" w:line="120" w:lineRule="atLeast"/>
        <w:ind w:left="99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dojde k nepodstatnému porušení povinností uložených Zhotoviteli touto smlouvou, které Zhotovitel v dodatečně poskytnuté lhůtě neodstraní</w:t>
      </w:r>
      <w:r w:rsidR="008F3D9C" w:rsidRPr="008F3D9C">
        <w:rPr>
          <w:rFonts w:ascii="Arial" w:hAnsi="Arial" w:cs="Arial"/>
          <w:sz w:val="20"/>
          <w:szCs w:val="20"/>
        </w:rPr>
        <w:t>;</w:t>
      </w:r>
    </w:p>
    <w:p w14:paraId="67E825A9" w14:textId="081149E5" w:rsidR="004D7A96" w:rsidRDefault="004D7A96" w:rsidP="008F3D9C">
      <w:pPr>
        <w:pStyle w:val="Odstavecseseznamem"/>
        <w:numPr>
          <w:ilvl w:val="0"/>
          <w:numId w:val="4"/>
        </w:numPr>
        <w:spacing w:after="120" w:line="120" w:lineRule="atLeast"/>
        <w:ind w:left="99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dojde k podstatnému porušení povinností uložených Zhotoviteli touto </w:t>
      </w:r>
      <w:r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>mlouvou</w:t>
      </w:r>
      <w:r>
        <w:rPr>
          <w:rFonts w:ascii="Arial" w:hAnsi="Arial" w:cs="Arial"/>
          <w:sz w:val="20"/>
          <w:szCs w:val="20"/>
        </w:rPr>
        <w:t>;</w:t>
      </w:r>
    </w:p>
    <w:p w14:paraId="5FF6F5DA" w14:textId="1A4C9C67" w:rsidR="008F3D9C" w:rsidRPr="00521053" w:rsidRDefault="008F3D9C" w:rsidP="00F43E89">
      <w:pPr>
        <w:pStyle w:val="Odstavecseseznamem"/>
        <w:numPr>
          <w:ilvl w:val="0"/>
          <w:numId w:val="4"/>
        </w:numPr>
        <w:spacing w:after="120" w:line="120" w:lineRule="atLeast"/>
        <w:ind w:left="992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F3D9C">
        <w:rPr>
          <w:rFonts w:ascii="Arial" w:hAnsi="Arial" w:cs="Arial"/>
          <w:sz w:val="20"/>
          <w:szCs w:val="20"/>
        </w:rPr>
        <w:t>hotovitel z jakéhokoli důvodu není schopen nebo oprávněn splnit své závazky vyplývající z</w:t>
      </w:r>
      <w:r>
        <w:rPr>
          <w:rFonts w:ascii="Arial" w:hAnsi="Arial" w:cs="Arial"/>
          <w:sz w:val="20"/>
          <w:szCs w:val="20"/>
        </w:rPr>
        <w:t> </w:t>
      </w:r>
      <w:r w:rsidRPr="008F3D9C">
        <w:rPr>
          <w:rFonts w:ascii="Arial" w:hAnsi="Arial" w:cs="Arial"/>
          <w:sz w:val="20"/>
          <w:szCs w:val="20"/>
        </w:rPr>
        <w:t>této smlouvy</w:t>
      </w:r>
      <w:r w:rsidR="004D7A96">
        <w:rPr>
          <w:rFonts w:ascii="Arial" w:hAnsi="Arial" w:cs="Arial"/>
          <w:sz w:val="20"/>
          <w:szCs w:val="20"/>
        </w:rPr>
        <w:t>;</w:t>
      </w:r>
    </w:p>
    <w:p w14:paraId="6C6BA773" w14:textId="6AE75911" w:rsidR="00F01CB7" w:rsidRPr="00521053" w:rsidRDefault="00F01CB7" w:rsidP="00A422B0">
      <w:pPr>
        <w:pStyle w:val="Odstavecseseznamem"/>
        <w:numPr>
          <w:ilvl w:val="0"/>
          <w:numId w:val="4"/>
        </w:numPr>
        <w:spacing w:after="120" w:line="120" w:lineRule="atLeast"/>
        <w:ind w:left="99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proti majetku Zhotovitele bude vedeno insolvenční řízení;</w:t>
      </w:r>
    </w:p>
    <w:p w14:paraId="2314DBB6" w14:textId="5CC3340F" w:rsidR="00F01CB7" w:rsidRPr="00521053" w:rsidRDefault="00F01CB7" w:rsidP="00A422B0">
      <w:pPr>
        <w:pStyle w:val="Odstavecseseznamem"/>
        <w:numPr>
          <w:ilvl w:val="0"/>
          <w:numId w:val="4"/>
        </w:numPr>
        <w:spacing w:after="120" w:line="120" w:lineRule="atLeast"/>
        <w:ind w:left="99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Zhotovitel nebude i přes písemnou výzvu Objednatele respektovat pokyny Objednatele.</w:t>
      </w:r>
    </w:p>
    <w:p w14:paraId="723DA4EA" w14:textId="7130F597" w:rsidR="00DF4BC4" w:rsidRDefault="00DF4BC4" w:rsidP="00A422B0">
      <w:pPr>
        <w:pStyle w:val="Odstavecseseznamem"/>
        <w:numPr>
          <w:ilvl w:val="0"/>
          <w:numId w:val="28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Prodlení Zhotovitele s předáním </w:t>
      </w:r>
      <w:r w:rsidR="00A422B0">
        <w:rPr>
          <w:rFonts w:ascii="Arial" w:hAnsi="Arial" w:cs="Arial"/>
          <w:sz w:val="20"/>
          <w:szCs w:val="20"/>
        </w:rPr>
        <w:t>D</w:t>
      </w:r>
      <w:r w:rsidRPr="00521053">
        <w:rPr>
          <w:rFonts w:ascii="Arial" w:hAnsi="Arial" w:cs="Arial"/>
          <w:sz w:val="20"/>
          <w:szCs w:val="20"/>
        </w:rPr>
        <w:t>íla delší než 15 dnů</w:t>
      </w:r>
      <w:r w:rsidR="00371D9B" w:rsidRPr="00521053">
        <w:rPr>
          <w:rFonts w:ascii="Arial" w:hAnsi="Arial" w:cs="Arial"/>
          <w:sz w:val="20"/>
          <w:szCs w:val="20"/>
        </w:rPr>
        <w:t xml:space="preserve"> je považováno za podstatné</w:t>
      </w:r>
      <w:r w:rsidRPr="00521053">
        <w:rPr>
          <w:rFonts w:ascii="Arial" w:hAnsi="Arial" w:cs="Arial"/>
          <w:sz w:val="20"/>
          <w:szCs w:val="20"/>
        </w:rPr>
        <w:t xml:space="preserve"> porušení této smlouvy. Objednatel má v tomto případě právo od smlouvy odstoupit.</w:t>
      </w:r>
    </w:p>
    <w:p w14:paraId="7E4A97DD" w14:textId="4F883133" w:rsidR="008F3D9C" w:rsidRPr="00521053" w:rsidRDefault="004D7A96" w:rsidP="00A422B0">
      <w:pPr>
        <w:pStyle w:val="Odstavecseseznamem"/>
        <w:numPr>
          <w:ilvl w:val="0"/>
          <w:numId w:val="28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podstatné porušení této smlouvy je též považováno, pokud se </w:t>
      </w:r>
      <w:r w:rsidRPr="004D7A96">
        <w:rPr>
          <w:rFonts w:ascii="Arial" w:hAnsi="Arial" w:cs="Arial"/>
          <w:sz w:val="20"/>
          <w:szCs w:val="20"/>
        </w:rPr>
        <w:t xml:space="preserve">na provádění </w:t>
      </w:r>
      <w:r>
        <w:rPr>
          <w:rFonts w:ascii="Arial" w:hAnsi="Arial" w:cs="Arial"/>
          <w:sz w:val="20"/>
          <w:szCs w:val="20"/>
        </w:rPr>
        <w:t>D</w:t>
      </w:r>
      <w:r w:rsidRPr="004D7A96">
        <w:rPr>
          <w:rFonts w:ascii="Arial" w:hAnsi="Arial" w:cs="Arial"/>
          <w:sz w:val="20"/>
          <w:szCs w:val="20"/>
        </w:rPr>
        <w:t xml:space="preserve">íla dle této smlouvy </w:t>
      </w:r>
      <w:r>
        <w:rPr>
          <w:rFonts w:ascii="Arial" w:hAnsi="Arial" w:cs="Arial"/>
          <w:sz w:val="20"/>
          <w:szCs w:val="20"/>
        </w:rPr>
        <w:t>ne</w:t>
      </w:r>
      <w:r w:rsidRPr="004D7A96">
        <w:rPr>
          <w:rFonts w:ascii="Arial" w:hAnsi="Arial" w:cs="Arial"/>
          <w:sz w:val="20"/>
          <w:szCs w:val="20"/>
        </w:rPr>
        <w:t>podíle</w:t>
      </w:r>
      <w:r>
        <w:rPr>
          <w:rFonts w:ascii="Arial" w:hAnsi="Arial" w:cs="Arial"/>
          <w:sz w:val="20"/>
          <w:szCs w:val="20"/>
        </w:rPr>
        <w:t>jí</w:t>
      </w:r>
      <w:r w:rsidRPr="004D7A96">
        <w:rPr>
          <w:rFonts w:ascii="Arial" w:hAnsi="Arial" w:cs="Arial"/>
          <w:sz w:val="20"/>
          <w:szCs w:val="20"/>
        </w:rPr>
        <w:t xml:space="preserve"> především osoby, kterými Zhotovitel prokázal splnění technické kvalifikace, tzv. klíčové osoby</w:t>
      </w:r>
      <w:r>
        <w:rPr>
          <w:rFonts w:ascii="Arial" w:hAnsi="Arial" w:cs="Arial"/>
          <w:sz w:val="20"/>
          <w:szCs w:val="20"/>
        </w:rPr>
        <w:t xml:space="preserve"> (viz čl. VII odst. 7.1 písm. </w:t>
      </w:r>
      <w:r w:rsidR="00C602DD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) této smlouvy).</w:t>
      </w:r>
    </w:p>
    <w:p w14:paraId="41EC9001" w14:textId="7ADA612E" w:rsidR="00371D9B" w:rsidRPr="00521053" w:rsidRDefault="00371D9B" w:rsidP="00A422B0">
      <w:pPr>
        <w:pStyle w:val="Odstavecseseznamem"/>
        <w:numPr>
          <w:ilvl w:val="0"/>
          <w:numId w:val="28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Odstoupení od smlouvy musí být druhé straně doručeno písemně</w:t>
      </w:r>
      <w:r w:rsidR="00043FFC" w:rsidRPr="00521053">
        <w:rPr>
          <w:rFonts w:ascii="Arial" w:hAnsi="Arial" w:cs="Arial"/>
          <w:sz w:val="20"/>
          <w:szCs w:val="20"/>
        </w:rPr>
        <w:t>.</w:t>
      </w:r>
    </w:p>
    <w:p w14:paraId="2B5D5EE4" w14:textId="6A980C65" w:rsidR="00352C4E" w:rsidRPr="00521053" w:rsidRDefault="00D00D81" w:rsidP="00B363FB">
      <w:pPr>
        <w:keepNext/>
        <w:spacing w:before="24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čl</w:t>
      </w:r>
      <w:r w:rsidR="008D4949" w:rsidRPr="00521053">
        <w:rPr>
          <w:rFonts w:ascii="Arial" w:hAnsi="Arial" w:cs="Arial"/>
          <w:b/>
          <w:bCs/>
          <w:sz w:val="20"/>
          <w:szCs w:val="20"/>
          <w:lang w:eastAsia="cs-CZ"/>
        </w:rPr>
        <w:t>. X</w:t>
      </w:r>
      <w:r w:rsidR="004D7A96">
        <w:rPr>
          <w:rFonts w:ascii="Arial" w:hAnsi="Arial" w:cs="Arial"/>
          <w:b/>
          <w:bCs/>
          <w:sz w:val="20"/>
          <w:szCs w:val="20"/>
          <w:lang w:eastAsia="cs-CZ"/>
        </w:rPr>
        <w:t>I</w:t>
      </w:r>
    </w:p>
    <w:p w14:paraId="380E1337" w14:textId="77777777" w:rsidR="00352C4E" w:rsidRPr="00521053" w:rsidRDefault="00FE1468" w:rsidP="00B363FB">
      <w:pPr>
        <w:keepNext/>
        <w:spacing w:after="120" w:line="12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b/>
          <w:bCs/>
          <w:sz w:val="20"/>
          <w:szCs w:val="20"/>
          <w:lang w:eastAsia="cs-CZ"/>
        </w:rPr>
        <w:t>ZÁVĚREČNÁ USTANOVENÍ</w:t>
      </w:r>
    </w:p>
    <w:p w14:paraId="0F03FC46" w14:textId="3B8966F5" w:rsidR="00352C4E" w:rsidRPr="00521053" w:rsidRDefault="008D4949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Při plnění Díla se Z</w:t>
      </w:r>
      <w:r w:rsidR="00352C4E" w:rsidRPr="00521053">
        <w:rPr>
          <w:rFonts w:ascii="Arial" w:hAnsi="Arial" w:cs="Arial"/>
          <w:sz w:val="20"/>
          <w:szCs w:val="20"/>
          <w:lang w:eastAsia="cs-CZ"/>
        </w:rPr>
        <w:t xml:space="preserve">hotovitel zavazuje dodržovat obecně závazné předpisy, 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relevantní </w:t>
      </w:r>
      <w:r w:rsidR="00352C4E" w:rsidRPr="00521053">
        <w:rPr>
          <w:rFonts w:ascii="Arial" w:hAnsi="Arial" w:cs="Arial"/>
          <w:sz w:val="20"/>
          <w:szCs w:val="20"/>
          <w:lang w:eastAsia="cs-CZ"/>
        </w:rPr>
        <w:t>tech</w:t>
      </w:r>
      <w:r w:rsidRPr="00521053">
        <w:rPr>
          <w:rFonts w:ascii="Arial" w:hAnsi="Arial" w:cs="Arial"/>
          <w:sz w:val="20"/>
          <w:szCs w:val="20"/>
          <w:lang w:eastAsia="cs-CZ"/>
        </w:rPr>
        <w:t>nické normy</w:t>
      </w:r>
      <w:r w:rsidR="00352C4E" w:rsidRPr="00521053">
        <w:rPr>
          <w:rFonts w:ascii="Arial" w:hAnsi="Arial" w:cs="Arial"/>
          <w:sz w:val="20"/>
          <w:szCs w:val="20"/>
          <w:lang w:eastAsia="cs-CZ"/>
        </w:rPr>
        <w:t>, ujednání této smlouvy, za</w:t>
      </w:r>
      <w:r w:rsidRPr="00521053">
        <w:rPr>
          <w:rFonts w:ascii="Arial" w:hAnsi="Arial" w:cs="Arial"/>
          <w:sz w:val="20"/>
          <w:szCs w:val="20"/>
          <w:lang w:eastAsia="cs-CZ"/>
        </w:rPr>
        <w:t>dávací podmínky veřejné zakázky a</w:t>
      </w:r>
      <w:r w:rsidR="00352C4E" w:rsidRPr="00521053">
        <w:rPr>
          <w:rFonts w:ascii="Arial" w:hAnsi="Arial" w:cs="Arial"/>
          <w:sz w:val="20"/>
          <w:szCs w:val="20"/>
          <w:lang w:eastAsia="cs-CZ"/>
        </w:rPr>
        <w:t xml:space="preserve"> výchozí podklady objednatele odevzdané ke dni uzavření této smlouvy. </w:t>
      </w:r>
    </w:p>
    <w:p w14:paraId="26F1D45C" w14:textId="17ED6B37" w:rsidR="00352C4E" w:rsidRPr="00521053" w:rsidRDefault="00352C4E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 xml:space="preserve">Zhotovitel je povinen bezodkladně písemně upozornit objednatele </w:t>
      </w:r>
      <w:r w:rsidR="008D4949" w:rsidRPr="00521053">
        <w:rPr>
          <w:rFonts w:ascii="Arial" w:hAnsi="Arial" w:cs="Arial"/>
          <w:sz w:val="20"/>
          <w:szCs w:val="20"/>
          <w:lang w:eastAsia="cs-CZ"/>
        </w:rPr>
        <w:t>na jakékoliv změny při zhotovování D</w:t>
      </w:r>
      <w:r w:rsidRPr="00521053">
        <w:rPr>
          <w:rFonts w:ascii="Arial" w:hAnsi="Arial" w:cs="Arial"/>
          <w:sz w:val="20"/>
          <w:szCs w:val="20"/>
          <w:lang w:eastAsia="cs-CZ"/>
        </w:rPr>
        <w:t xml:space="preserve">íla, které budou v rozporu s podklady </w:t>
      </w:r>
      <w:r w:rsidR="008D4949" w:rsidRPr="00521053">
        <w:rPr>
          <w:rFonts w:ascii="Arial" w:hAnsi="Arial" w:cs="Arial"/>
          <w:sz w:val="20"/>
          <w:szCs w:val="20"/>
          <w:lang w:eastAsia="cs-CZ"/>
        </w:rPr>
        <w:t>předanými Objednatelem</w:t>
      </w:r>
      <w:r w:rsidRPr="00521053">
        <w:rPr>
          <w:rFonts w:ascii="Arial" w:hAnsi="Arial" w:cs="Arial"/>
          <w:sz w:val="20"/>
          <w:szCs w:val="20"/>
          <w:lang w:eastAsia="cs-CZ"/>
        </w:rPr>
        <w:t>, včetně vysvětlení všech konkrétních dopadů na osta</w:t>
      </w:r>
      <w:r w:rsidR="008D4949" w:rsidRPr="00521053">
        <w:rPr>
          <w:rFonts w:ascii="Arial" w:hAnsi="Arial" w:cs="Arial"/>
          <w:sz w:val="20"/>
          <w:szCs w:val="20"/>
          <w:lang w:eastAsia="cs-CZ"/>
        </w:rPr>
        <w:t xml:space="preserve">tní části Díla. </w:t>
      </w:r>
      <w:r w:rsidRPr="00521053">
        <w:rPr>
          <w:rFonts w:ascii="Arial" w:hAnsi="Arial" w:cs="Arial"/>
          <w:sz w:val="20"/>
          <w:szCs w:val="20"/>
          <w:lang w:eastAsia="cs-CZ"/>
        </w:rPr>
        <w:t>Tyto změny s objednatelem následně projedná a o výsledku projednání vyhotoví zápis, který podepíší obě smluvní strany. </w:t>
      </w:r>
    </w:p>
    <w:p w14:paraId="266C997A" w14:textId="5966D0AF" w:rsidR="00352C4E" w:rsidRPr="00521053" w:rsidRDefault="00352C4E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521053">
        <w:rPr>
          <w:rFonts w:ascii="Arial" w:hAnsi="Arial" w:cs="Arial"/>
          <w:sz w:val="20"/>
          <w:szCs w:val="20"/>
          <w:lang w:eastAsia="cs-CZ"/>
        </w:rPr>
        <w:t>Zhotovitel je povinen dodržovat předpisy k zajištění bezpečnosti, ochrany zdraví při práci, požární ochran</w:t>
      </w:r>
      <w:r w:rsidR="008D4949" w:rsidRPr="00521053">
        <w:rPr>
          <w:rFonts w:ascii="Arial" w:hAnsi="Arial" w:cs="Arial"/>
          <w:sz w:val="20"/>
          <w:szCs w:val="20"/>
          <w:lang w:eastAsia="cs-CZ"/>
        </w:rPr>
        <w:t>y a ochrany životního prostředí.</w:t>
      </w:r>
    </w:p>
    <w:p w14:paraId="2F489ECF" w14:textId="6EFBDE70" w:rsidR="00A95AB8" w:rsidRPr="00521053" w:rsidRDefault="00A95AB8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lastRenderedPageBreak/>
        <w:t xml:space="preserve">Doručením dle této </w:t>
      </w:r>
      <w:r w:rsidR="00D00D81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 xml:space="preserve">mlouvy se rozumí den doručení druhé straně poštou nebo kurýrní službou na adresu smluvní strany specifikované v záhlaví této smlouvy nebo den osobního předání do dispozice druhé smluvní strany. </w:t>
      </w:r>
    </w:p>
    <w:p w14:paraId="10013B9A" w14:textId="115E1877" w:rsidR="00A95AB8" w:rsidRPr="00521053" w:rsidRDefault="00A95AB8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Oznámením dle této Smlouvy se rozumí den oznámení skutečnosti druhé smluvní straně, a to buď poštou nebo kurýrní službou nebo e-mailem na adresu smluvní strany specifikovanou v</w:t>
      </w:r>
      <w:r w:rsidR="00D00D81">
        <w:rPr>
          <w:rFonts w:ascii="Arial" w:hAnsi="Arial" w:cs="Arial"/>
          <w:sz w:val="20"/>
          <w:szCs w:val="20"/>
        </w:rPr>
        <w:t> č</w:t>
      </w:r>
      <w:r w:rsidR="00D00D81" w:rsidRPr="00521053">
        <w:rPr>
          <w:rFonts w:ascii="Arial" w:hAnsi="Arial" w:cs="Arial"/>
          <w:sz w:val="20"/>
          <w:szCs w:val="20"/>
        </w:rPr>
        <w:t>l</w:t>
      </w:r>
      <w:r w:rsidRPr="00521053">
        <w:rPr>
          <w:rFonts w:ascii="Arial" w:hAnsi="Arial" w:cs="Arial"/>
          <w:sz w:val="20"/>
          <w:szCs w:val="20"/>
        </w:rPr>
        <w:t>.</w:t>
      </w:r>
      <w:r w:rsidR="00D00D81">
        <w:rPr>
          <w:rFonts w:ascii="Arial" w:hAnsi="Arial" w:cs="Arial"/>
          <w:sz w:val="20"/>
          <w:szCs w:val="20"/>
        </w:rPr>
        <w:t> </w:t>
      </w:r>
      <w:r w:rsidR="00C22292">
        <w:rPr>
          <w:rFonts w:ascii="Arial" w:hAnsi="Arial" w:cs="Arial"/>
          <w:sz w:val="20"/>
          <w:szCs w:val="20"/>
        </w:rPr>
        <w:t>I</w:t>
      </w:r>
      <w:r w:rsidR="00D00D81">
        <w:rPr>
          <w:rFonts w:ascii="Arial" w:hAnsi="Arial" w:cs="Arial"/>
          <w:sz w:val="20"/>
          <w:szCs w:val="20"/>
        </w:rPr>
        <w:t> </w:t>
      </w:r>
      <w:r w:rsidRPr="00521053">
        <w:rPr>
          <w:rFonts w:ascii="Arial" w:hAnsi="Arial" w:cs="Arial"/>
          <w:sz w:val="20"/>
          <w:szCs w:val="20"/>
        </w:rPr>
        <w:t>této smlouvy, dále telefonicky druhé smluvní strany nebo ústně při osobním setkání s</w:t>
      </w:r>
      <w:r w:rsidR="00D00D81">
        <w:rPr>
          <w:rFonts w:ascii="Arial" w:hAnsi="Arial" w:cs="Arial"/>
          <w:sz w:val="20"/>
          <w:szCs w:val="20"/>
        </w:rPr>
        <w:t> </w:t>
      </w:r>
      <w:r w:rsidRPr="00521053">
        <w:rPr>
          <w:rFonts w:ascii="Arial" w:hAnsi="Arial" w:cs="Arial"/>
          <w:sz w:val="20"/>
          <w:szCs w:val="20"/>
        </w:rPr>
        <w:t>druhou smluvní stranou (dále také „</w:t>
      </w:r>
      <w:r w:rsidRPr="002907AC">
        <w:rPr>
          <w:rFonts w:ascii="Arial" w:hAnsi="Arial" w:cs="Arial"/>
          <w:b/>
          <w:bCs/>
          <w:i/>
          <w:iCs/>
          <w:sz w:val="20"/>
          <w:szCs w:val="20"/>
        </w:rPr>
        <w:t>oznámení</w:t>
      </w:r>
      <w:r w:rsidRPr="00521053">
        <w:rPr>
          <w:rFonts w:ascii="Arial" w:hAnsi="Arial" w:cs="Arial"/>
          <w:sz w:val="20"/>
          <w:szCs w:val="20"/>
        </w:rPr>
        <w:t>“).</w:t>
      </w:r>
    </w:p>
    <w:p w14:paraId="1A58329A" w14:textId="20B28974" w:rsidR="00A95AB8" w:rsidRPr="00521053" w:rsidRDefault="00A95AB8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Tato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>mlouva může být uzavřena pouze v písemné formě, veškeré změny a zánik této smlouvy je možný pouze za dodržení písemné formy. K platnosti právního jednání učiněného v písemné formě se vyžaduje podpis stran.</w:t>
      </w:r>
    </w:p>
    <w:p w14:paraId="449A0580" w14:textId="23A735D7" w:rsidR="00A95AB8" w:rsidRPr="00521053" w:rsidRDefault="00A95AB8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>Smluvní strany si dohodly, že se tato smlouva a právní vztahy z ní vyplývající řídí právem ČR. Smluvní strany se dohodly, že k řešení veškerých právních sporů</w:t>
      </w:r>
      <w:r w:rsidR="007E4A75">
        <w:rPr>
          <w:rFonts w:ascii="Arial" w:hAnsi="Arial" w:cs="Arial"/>
          <w:sz w:val="20"/>
          <w:szCs w:val="20"/>
        </w:rPr>
        <w:t>,</w:t>
      </w:r>
      <w:r w:rsidRPr="00521053">
        <w:rPr>
          <w:rFonts w:ascii="Arial" w:hAnsi="Arial" w:cs="Arial"/>
          <w:sz w:val="20"/>
          <w:szCs w:val="20"/>
        </w:rPr>
        <w:t xml:space="preserve"> které mezi nimi vzniknou na základě této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>mlouvy, jsou příslušné soudy České republiky.</w:t>
      </w:r>
    </w:p>
    <w:p w14:paraId="63D1EB3F" w14:textId="25496D8E" w:rsidR="00ED2325" w:rsidRPr="00521053" w:rsidRDefault="00ED2325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Zhotovitel se za podmínek stanovených touto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>mlouvou v souladu s pokyny Objednatele a při vynaložení veškeré potřebné péče zavazuje strpět uveřejnění této smlouvy včetně případných dodatků podle zákona č. 340/2015 Sb., o registru smluv, ve znění pozdějších předpisů, nebo její poskytnutí v souladu se zákonem č. 106/1999 Sb., o svobodném přístupu k informacím, ve znění pozdějších předpisů.</w:t>
      </w:r>
      <w:r w:rsidR="00E81D1A">
        <w:rPr>
          <w:rFonts w:ascii="Arial" w:hAnsi="Arial" w:cs="Arial"/>
          <w:sz w:val="20"/>
          <w:szCs w:val="20"/>
        </w:rPr>
        <w:t xml:space="preserve"> Zhotovitel tímto prohlašuje, že smlouva neobsahuje obchodní tajemství.</w:t>
      </w:r>
    </w:p>
    <w:p w14:paraId="073AB15F" w14:textId="542D146D" w:rsidR="00ED2325" w:rsidRPr="00521053" w:rsidRDefault="00ED2325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Tato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 xml:space="preserve">mlouva </w:t>
      </w:r>
      <w:r w:rsidR="0050294C" w:rsidRPr="00EB152E">
        <w:rPr>
          <w:rFonts w:ascii="Arial" w:hAnsi="Arial" w:cs="Arial"/>
          <w:sz w:val="20"/>
          <w:szCs w:val="20"/>
        </w:rPr>
        <w:t>je uzavírána v listinné formě nebo elektronicky, a to tak, že je opatřena podpisy nebo elektronickými podpisy (zaručeným elektronickým podpisem založeným na kvalifikovaném certifikátu nebo kvalifikovaným elektronickým podpisem) oprávněných zástupců smluvních</w:t>
      </w:r>
      <w:r w:rsidR="0050294C" w:rsidRPr="00EB152E">
        <w:rPr>
          <w:rFonts w:ascii="Arial" w:hAnsi="Arial" w:cs="Arial"/>
          <w:color w:val="000000"/>
          <w:sz w:val="20"/>
          <w:szCs w:val="20"/>
        </w:rPr>
        <w:t xml:space="preserve"> </w:t>
      </w:r>
      <w:r w:rsidR="0050294C" w:rsidRPr="00EB152E">
        <w:rPr>
          <w:rFonts w:ascii="Arial" w:hAnsi="Arial" w:cs="Arial"/>
          <w:spacing w:val="1"/>
          <w:sz w:val="20"/>
          <w:szCs w:val="20"/>
        </w:rPr>
        <w:t>stran</w:t>
      </w:r>
      <w:r w:rsidRPr="00521053">
        <w:rPr>
          <w:rFonts w:ascii="Arial" w:hAnsi="Arial" w:cs="Arial"/>
          <w:sz w:val="20"/>
          <w:szCs w:val="20"/>
        </w:rPr>
        <w:t xml:space="preserve">. </w:t>
      </w:r>
    </w:p>
    <w:p w14:paraId="71B3490C" w14:textId="00D74193" w:rsidR="00ED2325" w:rsidRDefault="00ED2325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  <w:szCs w:val="20"/>
        </w:rPr>
        <w:t xml:space="preserve">Smluvní strany potvrzují, že si tuto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 xml:space="preserve">mlouvu před jejím podpisem přečetly a s jejím obsahem souhlasí, že tato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 xml:space="preserve">mlouva představuje úplnou dohodu mezi smluvními stranami a že tato </w:t>
      </w:r>
      <w:r w:rsidR="002907AC">
        <w:rPr>
          <w:rFonts w:ascii="Arial" w:hAnsi="Arial" w:cs="Arial"/>
          <w:sz w:val="20"/>
          <w:szCs w:val="20"/>
        </w:rPr>
        <w:t>s</w:t>
      </w:r>
      <w:r w:rsidRPr="00521053">
        <w:rPr>
          <w:rFonts w:ascii="Arial" w:hAnsi="Arial" w:cs="Arial"/>
          <w:sz w:val="20"/>
          <w:szCs w:val="20"/>
        </w:rPr>
        <w:t xml:space="preserve">mlouva nebyla uzavřena v tísni za nápadně nevýhodných podmínek. Na důkaz toho připojují své podpisy. </w:t>
      </w:r>
    </w:p>
    <w:p w14:paraId="5FF6121D" w14:textId="6EB95033" w:rsidR="00210A5C" w:rsidRDefault="00614E37" w:rsidP="00A422B0">
      <w:pPr>
        <w:pStyle w:val="Odstavecseseznamem"/>
        <w:numPr>
          <w:ilvl w:val="0"/>
          <w:numId w:val="29"/>
        </w:numPr>
        <w:spacing w:after="120" w:line="12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1B0D5B75" w14:textId="737B0DED" w:rsidR="00614E37" w:rsidRDefault="00614E37" w:rsidP="00F43E89">
      <w:pPr>
        <w:spacing w:line="120" w:lineRule="atLeast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6D46E5">
        <w:rPr>
          <w:rFonts w:ascii="Arial" w:hAnsi="Arial" w:cs="Arial"/>
          <w:sz w:val="20"/>
          <w:szCs w:val="20"/>
          <w:lang w:eastAsia="cs-CZ"/>
        </w:rPr>
        <w:t>příloha č. </w:t>
      </w:r>
      <w:r w:rsidR="00B363FB">
        <w:rPr>
          <w:rFonts w:ascii="Arial" w:hAnsi="Arial" w:cs="Arial"/>
          <w:sz w:val="20"/>
          <w:szCs w:val="20"/>
          <w:lang w:eastAsia="cs-CZ"/>
        </w:rPr>
        <w:t>1</w:t>
      </w:r>
      <w:r w:rsidRPr="006D46E5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–</w:t>
      </w:r>
      <w:r w:rsidRPr="006D46E5">
        <w:rPr>
          <w:rFonts w:ascii="Arial" w:hAnsi="Arial" w:cs="Arial"/>
          <w:sz w:val="20"/>
          <w:szCs w:val="20"/>
          <w:lang w:eastAsia="cs-CZ"/>
        </w:rPr>
        <w:t xml:space="preserve"> UK_OV_Jmenná konvence dokumentů</w:t>
      </w:r>
    </w:p>
    <w:p w14:paraId="52D23642" w14:textId="46F2B0B4" w:rsidR="00F77FEE" w:rsidRPr="00B363FB" w:rsidRDefault="00F77FEE" w:rsidP="00B363FB">
      <w:pPr>
        <w:spacing w:after="120" w:line="12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příloha č. 2 – Technická specifikace</w:t>
      </w:r>
    </w:p>
    <w:p w14:paraId="3BA1D0FE" w14:textId="29C58EA4" w:rsidR="0004046B" w:rsidRPr="00521053" w:rsidRDefault="0004046B" w:rsidP="003D1F20">
      <w:pPr>
        <w:spacing w:before="480"/>
        <w:jc w:val="both"/>
        <w:rPr>
          <w:rFonts w:ascii="Arial" w:hAnsi="Arial" w:cs="Arial"/>
          <w:sz w:val="20"/>
        </w:rPr>
      </w:pPr>
      <w:r w:rsidRPr="00521053">
        <w:rPr>
          <w:rFonts w:ascii="Arial" w:hAnsi="Arial" w:cs="Arial"/>
          <w:sz w:val="20"/>
        </w:rPr>
        <w:t xml:space="preserve">V Praze dne </w:t>
      </w:r>
      <w:r w:rsidR="006A3124">
        <w:rPr>
          <w:rFonts w:ascii="Arial" w:hAnsi="Arial" w:cs="Arial"/>
          <w:sz w:val="20"/>
        </w:rPr>
        <w:t>(viz elektronický podpis)</w:t>
      </w:r>
      <w:r w:rsidR="006A3124">
        <w:rPr>
          <w:rFonts w:ascii="Arial" w:hAnsi="Arial" w:cs="Arial"/>
          <w:sz w:val="20"/>
        </w:rPr>
        <w:tab/>
      </w:r>
      <w:r w:rsidR="006A3124">
        <w:rPr>
          <w:rFonts w:ascii="Arial" w:hAnsi="Arial" w:cs="Arial"/>
          <w:sz w:val="20"/>
        </w:rPr>
        <w:tab/>
      </w:r>
      <w:r w:rsidR="006A3124">
        <w:rPr>
          <w:rFonts w:ascii="Arial" w:hAnsi="Arial" w:cs="Arial"/>
          <w:sz w:val="20"/>
        </w:rPr>
        <w:tab/>
        <w:t xml:space="preserve">V </w:t>
      </w:r>
      <w:r w:rsidR="00C443B9">
        <w:rPr>
          <w:rFonts w:ascii="Arial" w:hAnsi="Arial" w:cs="Arial"/>
          <w:sz w:val="20"/>
        </w:rPr>
        <w:t>Pardubicích</w:t>
      </w:r>
      <w:r w:rsidR="006A3124">
        <w:rPr>
          <w:rFonts w:ascii="Arial" w:hAnsi="Arial" w:cs="Arial"/>
          <w:sz w:val="20"/>
        </w:rPr>
        <w:t xml:space="preserve"> dne (viz elektronický podpis)</w:t>
      </w:r>
    </w:p>
    <w:p w14:paraId="22003D31" w14:textId="77777777" w:rsidR="0004046B" w:rsidRPr="00521053" w:rsidRDefault="0004046B" w:rsidP="00C602DD">
      <w:pPr>
        <w:spacing w:before="720"/>
        <w:jc w:val="both"/>
        <w:rPr>
          <w:rFonts w:ascii="Arial" w:hAnsi="Arial" w:cs="Arial"/>
          <w:sz w:val="20"/>
        </w:rPr>
      </w:pPr>
      <w:r w:rsidRPr="00521053">
        <w:rPr>
          <w:rFonts w:ascii="Arial" w:hAnsi="Arial" w:cs="Arial"/>
          <w:sz w:val="20"/>
        </w:rPr>
        <w:t>……………………………………..</w:t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  <w:t>……………………………………..</w:t>
      </w:r>
    </w:p>
    <w:p w14:paraId="0F530C4F" w14:textId="58E72D7C" w:rsidR="00352C4E" w:rsidRPr="00352C4E" w:rsidRDefault="0004046B" w:rsidP="00F43E89">
      <w:pPr>
        <w:ind w:left="708"/>
        <w:jc w:val="both"/>
        <w:rPr>
          <w:rFonts w:ascii="Arial" w:hAnsi="Arial" w:cs="Arial"/>
          <w:sz w:val="20"/>
          <w:szCs w:val="20"/>
        </w:rPr>
      </w:pPr>
      <w:r w:rsidRPr="00521053">
        <w:rPr>
          <w:rFonts w:ascii="Arial" w:hAnsi="Arial" w:cs="Arial"/>
          <w:sz w:val="20"/>
        </w:rPr>
        <w:t>za Objednatele</w:t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</w:r>
      <w:r w:rsidRPr="00521053">
        <w:rPr>
          <w:rFonts w:ascii="Arial" w:hAnsi="Arial" w:cs="Arial"/>
          <w:sz w:val="20"/>
        </w:rPr>
        <w:tab/>
      </w:r>
      <w:r w:rsidR="00C602DD">
        <w:rPr>
          <w:rFonts w:ascii="Arial" w:hAnsi="Arial" w:cs="Arial"/>
          <w:sz w:val="20"/>
        </w:rPr>
        <w:t xml:space="preserve"> </w:t>
      </w:r>
      <w:r w:rsidR="009506DF">
        <w:rPr>
          <w:rFonts w:ascii="Arial" w:hAnsi="Arial" w:cs="Arial"/>
          <w:sz w:val="20"/>
        </w:rPr>
        <w:t xml:space="preserve">  </w:t>
      </w:r>
      <w:r w:rsidRPr="00521053">
        <w:rPr>
          <w:rFonts w:ascii="Arial" w:hAnsi="Arial" w:cs="Arial"/>
          <w:sz w:val="20"/>
        </w:rPr>
        <w:t>za Zhotovitele</w:t>
      </w:r>
    </w:p>
    <w:sectPr w:rsidR="00352C4E" w:rsidRPr="00352C4E" w:rsidSect="007844B9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209F" w14:textId="77777777" w:rsidR="00453879" w:rsidRDefault="00453879" w:rsidP="00B178D5">
      <w:r>
        <w:separator/>
      </w:r>
    </w:p>
  </w:endnote>
  <w:endnote w:type="continuationSeparator" w:id="0">
    <w:p w14:paraId="34AD953C" w14:textId="77777777" w:rsidR="00453879" w:rsidRDefault="00453879" w:rsidP="00B178D5">
      <w:r>
        <w:continuationSeparator/>
      </w:r>
    </w:p>
  </w:endnote>
  <w:endnote w:type="continuationNotice" w:id="1">
    <w:p w14:paraId="5F2C6CAB" w14:textId="77777777" w:rsidR="00453879" w:rsidRDefault="0045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E2A4" w14:textId="77777777" w:rsidR="00453879" w:rsidRDefault="00453879" w:rsidP="00B178D5">
      <w:r>
        <w:separator/>
      </w:r>
    </w:p>
  </w:footnote>
  <w:footnote w:type="continuationSeparator" w:id="0">
    <w:p w14:paraId="3773AD9E" w14:textId="77777777" w:rsidR="00453879" w:rsidRDefault="00453879" w:rsidP="00B178D5">
      <w:r>
        <w:continuationSeparator/>
      </w:r>
    </w:p>
  </w:footnote>
  <w:footnote w:type="continuationNotice" w:id="1">
    <w:p w14:paraId="679A6E33" w14:textId="77777777" w:rsidR="00453879" w:rsidRDefault="00453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C6CD" w14:textId="4A7FFCFB" w:rsidR="008962BF" w:rsidRPr="008962BF" w:rsidRDefault="008962BF" w:rsidP="008962BF">
    <w:pPr>
      <w:pStyle w:val="Zhlav"/>
      <w:jc w:val="right"/>
      <w:rPr>
        <w:sz w:val="20"/>
        <w:szCs w:val="20"/>
      </w:rPr>
    </w:pPr>
    <w:r w:rsidRPr="008962BF">
      <w:tab/>
    </w:r>
    <w:r w:rsidRPr="008962BF">
      <w:rPr>
        <w:sz w:val="20"/>
        <w:szCs w:val="20"/>
      </w:rPr>
      <w:t>Příloha č. 4</w:t>
    </w:r>
    <w:r>
      <w:rPr>
        <w:sz w:val="20"/>
        <w:szCs w:val="20"/>
      </w:rPr>
      <w:t xml:space="preserve"> výzvy</w:t>
    </w:r>
    <w:r w:rsidRPr="008962BF">
      <w:rPr>
        <w:sz w:val="20"/>
        <w:szCs w:val="20"/>
      </w:rPr>
      <w:t xml:space="preserve"> – Závazný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FF4"/>
    <w:multiLevelType w:val="hybridMultilevel"/>
    <w:tmpl w:val="6108D05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884487"/>
    <w:multiLevelType w:val="hybridMultilevel"/>
    <w:tmpl w:val="2CECD6AC"/>
    <w:lvl w:ilvl="0" w:tplc="CE122942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ACA"/>
    <w:multiLevelType w:val="hybridMultilevel"/>
    <w:tmpl w:val="3C6A27F0"/>
    <w:lvl w:ilvl="0" w:tplc="CC045D00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EB4"/>
    <w:multiLevelType w:val="hybridMultilevel"/>
    <w:tmpl w:val="8F7C1DF6"/>
    <w:lvl w:ilvl="0" w:tplc="E66A243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675C"/>
    <w:multiLevelType w:val="multilevel"/>
    <w:tmpl w:val="1E586C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A61B52"/>
    <w:multiLevelType w:val="hybridMultilevel"/>
    <w:tmpl w:val="813EA7EA"/>
    <w:lvl w:ilvl="0" w:tplc="552AB6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2D8C6">
      <w:start w:val="1"/>
      <w:numFmt w:val="lowerLetter"/>
      <w:lvlText w:val="%3)"/>
      <w:lvlJc w:val="left"/>
      <w:pPr>
        <w:ind w:left="2160" w:hanging="360"/>
      </w:pPr>
      <w:rPr>
        <w:rFonts w:ascii="Arial" w:eastAsiaTheme="minorHAnsi" w:hAnsi="Arial" w:cs="Arial"/>
        <w:b/>
        <w:bCs w:val="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3A07"/>
    <w:multiLevelType w:val="multilevel"/>
    <w:tmpl w:val="04C66A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8B16657"/>
    <w:multiLevelType w:val="hybridMultilevel"/>
    <w:tmpl w:val="C1EE3E62"/>
    <w:lvl w:ilvl="0" w:tplc="912482A2">
      <w:start w:val="1"/>
      <w:numFmt w:val="decimal"/>
      <w:lvlText w:val="3.%1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E4F44"/>
    <w:multiLevelType w:val="multilevel"/>
    <w:tmpl w:val="6F92B2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323DE6"/>
    <w:multiLevelType w:val="hybridMultilevel"/>
    <w:tmpl w:val="B220234C"/>
    <w:lvl w:ilvl="0" w:tplc="18166BDE">
      <w:start w:val="1"/>
      <w:numFmt w:val="decimal"/>
      <w:lvlText w:val="1.%1"/>
      <w:lvlJc w:val="left"/>
      <w:pPr>
        <w:tabs>
          <w:tab w:val="num" w:pos="924"/>
        </w:tabs>
        <w:ind w:left="92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0" w15:restartNumberingAfterBreak="0">
    <w:nsid w:val="24713C8B"/>
    <w:multiLevelType w:val="hybridMultilevel"/>
    <w:tmpl w:val="D81AF35C"/>
    <w:lvl w:ilvl="0" w:tplc="B5DC6F0E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607A2"/>
    <w:multiLevelType w:val="multilevel"/>
    <w:tmpl w:val="D916AB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4435DF"/>
    <w:multiLevelType w:val="hybridMultilevel"/>
    <w:tmpl w:val="C82CF044"/>
    <w:lvl w:ilvl="0" w:tplc="912482A2">
      <w:start w:val="1"/>
      <w:numFmt w:val="decimal"/>
      <w:lvlText w:val="3.%1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7498"/>
    <w:multiLevelType w:val="hybridMultilevel"/>
    <w:tmpl w:val="CF72BD28"/>
    <w:lvl w:ilvl="0" w:tplc="4EB87832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E5FCA"/>
    <w:multiLevelType w:val="multilevel"/>
    <w:tmpl w:val="F27632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782E34"/>
    <w:multiLevelType w:val="multilevel"/>
    <w:tmpl w:val="5C3AAD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87006D"/>
    <w:multiLevelType w:val="multilevel"/>
    <w:tmpl w:val="F6C466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A21AD2"/>
    <w:multiLevelType w:val="hybridMultilevel"/>
    <w:tmpl w:val="713A3CCA"/>
    <w:lvl w:ilvl="0" w:tplc="872C1170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6244"/>
    <w:multiLevelType w:val="hybridMultilevel"/>
    <w:tmpl w:val="379E041E"/>
    <w:lvl w:ilvl="0" w:tplc="73201A5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4FA9"/>
    <w:multiLevelType w:val="multilevel"/>
    <w:tmpl w:val="86E2F6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0544A5"/>
    <w:multiLevelType w:val="multilevel"/>
    <w:tmpl w:val="4BBCF1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681E98"/>
    <w:multiLevelType w:val="hybridMultilevel"/>
    <w:tmpl w:val="FC480D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3ABA"/>
    <w:multiLevelType w:val="hybridMultilevel"/>
    <w:tmpl w:val="8F7C1DF6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504DF"/>
    <w:multiLevelType w:val="multilevel"/>
    <w:tmpl w:val="6F92B2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0F015C"/>
    <w:multiLevelType w:val="hybridMultilevel"/>
    <w:tmpl w:val="F1D2CC6A"/>
    <w:lvl w:ilvl="0" w:tplc="BD642F9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06EFC"/>
    <w:multiLevelType w:val="multilevel"/>
    <w:tmpl w:val="9654B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ECE6D54"/>
    <w:multiLevelType w:val="multilevel"/>
    <w:tmpl w:val="5C7687A4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4E1EA4"/>
    <w:multiLevelType w:val="hybridMultilevel"/>
    <w:tmpl w:val="6B68CDF6"/>
    <w:lvl w:ilvl="0" w:tplc="49F8326A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69FE"/>
    <w:multiLevelType w:val="hybridMultilevel"/>
    <w:tmpl w:val="EADA4CE0"/>
    <w:lvl w:ilvl="0" w:tplc="B99647EC">
      <w:start w:val="3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C424D"/>
    <w:multiLevelType w:val="hybridMultilevel"/>
    <w:tmpl w:val="A5089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413BF"/>
    <w:multiLevelType w:val="hybridMultilevel"/>
    <w:tmpl w:val="9A321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A733A"/>
    <w:multiLevelType w:val="multilevel"/>
    <w:tmpl w:val="09043B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F8775FC"/>
    <w:multiLevelType w:val="hybridMultilevel"/>
    <w:tmpl w:val="37CAB1A6"/>
    <w:lvl w:ilvl="0" w:tplc="6F5EF582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F0CC8"/>
    <w:multiLevelType w:val="hybridMultilevel"/>
    <w:tmpl w:val="79CE2EC2"/>
    <w:lvl w:ilvl="0" w:tplc="E37A6C26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B2F7C"/>
    <w:multiLevelType w:val="multilevel"/>
    <w:tmpl w:val="C62ABE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3367F1"/>
    <w:multiLevelType w:val="hybridMultilevel"/>
    <w:tmpl w:val="1E340EC0"/>
    <w:lvl w:ilvl="0" w:tplc="912482A2">
      <w:start w:val="1"/>
      <w:numFmt w:val="decimal"/>
      <w:lvlText w:val="3.%1"/>
      <w:lvlJc w:val="left"/>
      <w:pPr>
        <w:ind w:left="357" w:hanging="357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416FD"/>
    <w:multiLevelType w:val="hybridMultilevel"/>
    <w:tmpl w:val="37205028"/>
    <w:lvl w:ilvl="0" w:tplc="A91C1FA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A7DD3"/>
    <w:multiLevelType w:val="hybridMultilevel"/>
    <w:tmpl w:val="A70AA90A"/>
    <w:lvl w:ilvl="0" w:tplc="8086237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7F1"/>
    <w:multiLevelType w:val="multilevel"/>
    <w:tmpl w:val="6F92B2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5000DA"/>
    <w:multiLevelType w:val="hybridMultilevel"/>
    <w:tmpl w:val="6B1467A6"/>
    <w:lvl w:ilvl="0" w:tplc="B5DC6F0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D0D60"/>
    <w:multiLevelType w:val="hybridMultilevel"/>
    <w:tmpl w:val="8C6ECB34"/>
    <w:lvl w:ilvl="0" w:tplc="912482A2">
      <w:start w:val="1"/>
      <w:numFmt w:val="decimal"/>
      <w:lvlText w:val="3.%1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B16E2C"/>
    <w:multiLevelType w:val="hybridMultilevel"/>
    <w:tmpl w:val="CCD23884"/>
    <w:lvl w:ilvl="0" w:tplc="BD642F92">
      <w:start w:val="1"/>
      <w:numFmt w:val="decimal"/>
      <w:lvlText w:val="2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163B29"/>
    <w:multiLevelType w:val="hybridMultilevel"/>
    <w:tmpl w:val="A8C64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D00A1"/>
    <w:multiLevelType w:val="multilevel"/>
    <w:tmpl w:val="04A8F1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403280">
    <w:abstractNumId w:val="21"/>
  </w:num>
  <w:num w:numId="2" w16cid:durableId="1949963730">
    <w:abstractNumId w:val="29"/>
  </w:num>
  <w:num w:numId="3" w16cid:durableId="1730493846">
    <w:abstractNumId w:val="26"/>
  </w:num>
  <w:num w:numId="4" w16cid:durableId="398676831">
    <w:abstractNumId w:val="42"/>
  </w:num>
  <w:num w:numId="5" w16cid:durableId="2002544307">
    <w:abstractNumId w:val="15"/>
  </w:num>
  <w:num w:numId="6" w16cid:durableId="1901598078">
    <w:abstractNumId w:val="19"/>
  </w:num>
  <w:num w:numId="7" w16cid:durableId="1254974060">
    <w:abstractNumId w:val="4"/>
  </w:num>
  <w:num w:numId="8" w16cid:durableId="1189874528">
    <w:abstractNumId w:val="16"/>
  </w:num>
  <w:num w:numId="9" w16cid:durableId="1891763614">
    <w:abstractNumId w:val="34"/>
  </w:num>
  <w:num w:numId="10" w16cid:durableId="1214123532">
    <w:abstractNumId w:val="5"/>
  </w:num>
  <w:num w:numId="11" w16cid:durableId="1240818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1496072">
    <w:abstractNumId w:val="13"/>
  </w:num>
  <w:num w:numId="13" w16cid:durableId="1043410759">
    <w:abstractNumId w:val="30"/>
  </w:num>
  <w:num w:numId="14" w16cid:durableId="1721397364">
    <w:abstractNumId w:val="35"/>
  </w:num>
  <w:num w:numId="15" w16cid:durableId="601039110">
    <w:abstractNumId w:val="24"/>
  </w:num>
  <w:num w:numId="16" w16cid:durableId="1297493088">
    <w:abstractNumId w:val="39"/>
  </w:num>
  <w:num w:numId="17" w16cid:durableId="874075253">
    <w:abstractNumId w:val="7"/>
  </w:num>
  <w:num w:numId="18" w16cid:durableId="830566372">
    <w:abstractNumId w:val="10"/>
  </w:num>
  <w:num w:numId="19" w16cid:durableId="2083330737">
    <w:abstractNumId w:val="40"/>
  </w:num>
  <w:num w:numId="20" w16cid:durableId="575438769">
    <w:abstractNumId w:val="41"/>
  </w:num>
  <w:num w:numId="21" w16cid:durableId="1110466138">
    <w:abstractNumId w:val="12"/>
  </w:num>
  <w:num w:numId="22" w16cid:durableId="1616869197">
    <w:abstractNumId w:val="18"/>
  </w:num>
  <w:num w:numId="23" w16cid:durableId="1055665779">
    <w:abstractNumId w:val="3"/>
  </w:num>
  <w:num w:numId="24" w16cid:durableId="1884712441">
    <w:abstractNumId w:val="32"/>
  </w:num>
  <w:num w:numId="25" w16cid:durableId="564530229">
    <w:abstractNumId w:val="17"/>
  </w:num>
  <w:num w:numId="26" w16cid:durableId="1905287148">
    <w:abstractNumId w:val="28"/>
  </w:num>
  <w:num w:numId="27" w16cid:durableId="1425833952">
    <w:abstractNumId w:val="33"/>
  </w:num>
  <w:num w:numId="28" w16cid:durableId="2143377929">
    <w:abstractNumId w:val="27"/>
  </w:num>
  <w:num w:numId="29" w16cid:durableId="863635076">
    <w:abstractNumId w:val="1"/>
  </w:num>
  <w:num w:numId="30" w16cid:durableId="242884527">
    <w:abstractNumId w:val="43"/>
  </w:num>
  <w:num w:numId="31" w16cid:durableId="1967546587">
    <w:abstractNumId w:val="22"/>
  </w:num>
  <w:num w:numId="32" w16cid:durableId="662052280">
    <w:abstractNumId w:val="6"/>
  </w:num>
  <w:num w:numId="33" w16cid:durableId="1614946380">
    <w:abstractNumId w:val="20"/>
  </w:num>
  <w:num w:numId="34" w16cid:durableId="749083728">
    <w:abstractNumId w:val="8"/>
  </w:num>
  <w:num w:numId="35" w16cid:durableId="1838962729">
    <w:abstractNumId w:val="23"/>
  </w:num>
  <w:num w:numId="36" w16cid:durableId="1668746112">
    <w:abstractNumId w:val="38"/>
  </w:num>
  <w:num w:numId="37" w16cid:durableId="38865093">
    <w:abstractNumId w:val="11"/>
  </w:num>
  <w:num w:numId="38" w16cid:durableId="332991991">
    <w:abstractNumId w:val="37"/>
  </w:num>
  <w:num w:numId="39" w16cid:durableId="679429191">
    <w:abstractNumId w:val="2"/>
  </w:num>
  <w:num w:numId="40" w16cid:durableId="1856991840">
    <w:abstractNumId w:val="14"/>
  </w:num>
  <w:num w:numId="41" w16cid:durableId="1892767432">
    <w:abstractNumId w:val="31"/>
  </w:num>
  <w:num w:numId="42" w16cid:durableId="1149446944">
    <w:abstractNumId w:val="0"/>
  </w:num>
  <w:num w:numId="43" w16cid:durableId="1535465526">
    <w:abstractNumId w:val="9"/>
  </w:num>
  <w:num w:numId="44" w16cid:durableId="287711064">
    <w:abstractNumId w:val="36"/>
  </w:num>
  <w:num w:numId="45" w16cid:durableId="12826903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E"/>
    <w:rsid w:val="00003258"/>
    <w:rsid w:val="000054F7"/>
    <w:rsid w:val="00006E57"/>
    <w:rsid w:val="00007276"/>
    <w:rsid w:val="00007DEA"/>
    <w:rsid w:val="00011255"/>
    <w:rsid w:val="00015844"/>
    <w:rsid w:val="000203AA"/>
    <w:rsid w:val="00034799"/>
    <w:rsid w:val="00036FD5"/>
    <w:rsid w:val="0004046B"/>
    <w:rsid w:val="00043FFC"/>
    <w:rsid w:val="000463D0"/>
    <w:rsid w:val="000479D4"/>
    <w:rsid w:val="00052339"/>
    <w:rsid w:val="00064982"/>
    <w:rsid w:val="00066D61"/>
    <w:rsid w:val="00074CFA"/>
    <w:rsid w:val="00075A92"/>
    <w:rsid w:val="000822C4"/>
    <w:rsid w:val="0008470E"/>
    <w:rsid w:val="00087683"/>
    <w:rsid w:val="000903D7"/>
    <w:rsid w:val="000908E0"/>
    <w:rsid w:val="00090EC3"/>
    <w:rsid w:val="00094CCF"/>
    <w:rsid w:val="000959B6"/>
    <w:rsid w:val="0009670E"/>
    <w:rsid w:val="000A1C9E"/>
    <w:rsid w:val="000A4ED2"/>
    <w:rsid w:val="000A5553"/>
    <w:rsid w:val="000B08BF"/>
    <w:rsid w:val="000B6501"/>
    <w:rsid w:val="000B6FF5"/>
    <w:rsid w:val="000D22EB"/>
    <w:rsid w:val="000D2E28"/>
    <w:rsid w:val="000D56E7"/>
    <w:rsid w:val="000E17A8"/>
    <w:rsid w:val="000E7693"/>
    <w:rsid w:val="000F3CE1"/>
    <w:rsid w:val="000F6213"/>
    <w:rsid w:val="000F6E7D"/>
    <w:rsid w:val="00101B1A"/>
    <w:rsid w:val="0010506D"/>
    <w:rsid w:val="00113EE7"/>
    <w:rsid w:val="00114CB9"/>
    <w:rsid w:val="001155F1"/>
    <w:rsid w:val="00115FC3"/>
    <w:rsid w:val="0012068C"/>
    <w:rsid w:val="00125271"/>
    <w:rsid w:val="00126FD9"/>
    <w:rsid w:val="00131A20"/>
    <w:rsid w:val="00133CF2"/>
    <w:rsid w:val="001439CD"/>
    <w:rsid w:val="00143F71"/>
    <w:rsid w:val="00146D27"/>
    <w:rsid w:val="00150581"/>
    <w:rsid w:val="001550AF"/>
    <w:rsid w:val="001611BC"/>
    <w:rsid w:val="001632E8"/>
    <w:rsid w:val="00182BC9"/>
    <w:rsid w:val="001836AD"/>
    <w:rsid w:val="001863C2"/>
    <w:rsid w:val="00194EC3"/>
    <w:rsid w:val="001A0DED"/>
    <w:rsid w:val="001B281A"/>
    <w:rsid w:val="001B47FD"/>
    <w:rsid w:val="001B7157"/>
    <w:rsid w:val="001C0F3F"/>
    <w:rsid w:val="001C2D4B"/>
    <w:rsid w:val="001C35C8"/>
    <w:rsid w:val="001D5105"/>
    <w:rsid w:val="001D5846"/>
    <w:rsid w:val="001E2A6D"/>
    <w:rsid w:val="001E43D3"/>
    <w:rsid w:val="001F055D"/>
    <w:rsid w:val="00210A5C"/>
    <w:rsid w:val="00217A4C"/>
    <w:rsid w:val="0022109A"/>
    <w:rsid w:val="0023386F"/>
    <w:rsid w:val="00233AEB"/>
    <w:rsid w:val="00233D3F"/>
    <w:rsid w:val="00235CC6"/>
    <w:rsid w:val="00237234"/>
    <w:rsid w:val="00257907"/>
    <w:rsid w:val="00261DD5"/>
    <w:rsid w:val="002639D8"/>
    <w:rsid w:val="00263E91"/>
    <w:rsid w:val="00265296"/>
    <w:rsid w:val="00275A9C"/>
    <w:rsid w:val="00277F64"/>
    <w:rsid w:val="00287C68"/>
    <w:rsid w:val="002907AC"/>
    <w:rsid w:val="002917E2"/>
    <w:rsid w:val="00291EA0"/>
    <w:rsid w:val="00294DD3"/>
    <w:rsid w:val="00296FA0"/>
    <w:rsid w:val="002A020F"/>
    <w:rsid w:val="002A0795"/>
    <w:rsid w:val="002A542C"/>
    <w:rsid w:val="002B1602"/>
    <w:rsid w:val="002B6392"/>
    <w:rsid w:val="002C5686"/>
    <w:rsid w:val="002E3385"/>
    <w:rsid w:val="003123B2"/>
    <w:rsid w:val="003142FE"/>
    <w:rsid w:val="00326CD6"/>
    <w:rsid w:val="00332BE8"/>
    <w:rsid w:val="00335661"/>
    <w:rsid w:val="00343B02"/>
    <w:rsid w:val="003442C2"/>
    <w:rsid w:val="00352C4E"/>
    <w:rsid w:val="00362785"/>
    <w:rsid w:val="00363ACD"/>
    <w:rsid w:val="00364B15"/>
    <w:rsid w:val="0036619D"/>
    <w:rsid w:val="00371399"/>
    <w:rsid w:val="00371D9B"/>
    <w:rsid w:val="00381D6A"/>
    <w:rsid w:val="0038261D"/>
    <w:rsid w:val="003835C8"/>
    <w:rsid w:val="0039176F"/>
    <w:rsid w:val="003A367E"/>
    <w:rsid w:val="003B7E1E"/>
    <w:rsid w:val="003C48E9"/>
    <w:rsid w:val="003D038B"/>
    <w:rsid w:val="003D1F20"/>
    <w:rsid w:val="003E6340"/>
    <w:rsid w:val="003F55F0"/>
    <w:rsid w:val="00401913"/>
    <w:rsid w:val="00402928"/>
    <w:rsid w:val="00407E90"/>
    <w:rsid w:val="00411D54"/>
    <w:rsid w:val="00415F53"/>
    <w:rsid w:val="00424BE3"/>
    <w:rsid w:val="00433CE8"/>
    <w:rsid w:val="004378ED"/>
    <w:rsid w:val="00440AB5"/>
    <w:rsid w:val="004432E6"/>
    <w:rsid w:val="0044412B"/>
    <w:rsid w:val="00450D7C"/>
    <w:rsid w:val="00451C86"/>
    <w:rsid w:val="00453879"/>
    <w:rsid w:val="00467E49"/>
    <w:rsid w:val="004704A5"/>
    <w:rsid w:val="00471D26"/>
    <w:rsid w:val="00483092"/>
    <w:rsid w:val="004A126B"/>
    <w:rsid w:val="004A347C"/>
    <w:rsid w:val="004B693A"/>
    <w:rsid w:val="004C25B6"/>
    <w:rsid w:val="004C3F9F"/>
    <w:rsid w:val="004D3BF4"/>
    <w:rsid w:val="004D4FFA"/>
    <w:rsid w:val="004D7A96"/>
    <w:rsid w:val="005013BE"/>
    <w:rsid w:val="0050294C"/>
    <w:rsid w:val="0050643A"/>
    <w:rsid w:val="00511424"/>
    <w:rsid w:val="00516627"/>
    <w:rsid w:val="00521053"/>
    <w:rsid w:val="00523C26"/>
    <w:rsid w:val="00523CF5"/>
    <w:rsid w:val="00524508"/>
    <w:rsid w:val="0052557F"/>
    <w:rsid w:val="00525F46"/>
    <w:rsid w:val="0052751D"/>
    <w:rsid w:val="005401AE"/>
    <w:rsid w:val="00542392"/>
    <w:rsid w:val="00554CF3"/>
    <w:rsid w:val="00555CDD"/>
    <w:rsid w:val="00560D38"/>
    <w:rsid w:val="00563890"/>
    <w:rsid w:val="005713AD"/>
    <w:rsid w:val="00571B62"/>
    <w:rsid w:val="00575A87"/>
    <w:rsid w:val="005A1336"/>
    <w:rsid w:val="005A7A66"/>
    <w:rsid w:val="005B1545"/>
    <w:rsid w:val="005B2C83"/>
    <w:rsid w:val="005B5151"/>
    <w:rsid w:val="005B62CC"/>
    <w:rsid w:val="005B6D7D"/>
    <w:rsid w:val="005C2C25"/>
    <w:rsid w:val="005C3C3A"/>
    <w:rsid w:val="005C7DE6"/>
    <w:rsid w:val="005D2742"/>
    <w:rsid w:val="005D4330"/>
    <w:rsid w:val="005E07B1"/>
    <w:rsid w:val="005E28AC"/>
    <w:rsid w:val="005F0C85"/>
    <w:rsid w:val="005F6829"/>
    <w:rsid w:val="00600FA6"/>
    <w:rsid w:val="00601AC5"/>
    <w:rsid w:val="0060398A"/>
    <w:rsid w:val="00610F1F"/>
    <w:rsid w:val="00613386"/>
    <w:rsid w:val="00614E37"/>
    <w:rsid w:val="00621F3D"/>
    <w:rsid w:val="00622EA0"/>
    <w:rsid w:val="00623F32"/>
    <w:rsid w:val="00624EF4"/>
    <w:rsid w:val="0064051C"/>
    <w:rsid w:val="00640881"/>
    <w:rsid w:val="0064244E"/>
    <w:rsid w:val="006476A2"/>
    <w:rsid w:val="006524FD"/>
    <w:rsid w:val="00654A32"/>
    <w:rsid w:val="00665D7F"/>
    <w:rsid w:val="006726E4"/>
    <w:rsid w:val="00683BA2"/>
    <w:rsid w:val="006A3124"/>
    <w:rsid w:val="006B1083"/>
    <w:rsid w:val="006C2356"/>
    <w:rsid w:val="006C5F0A"/>
    <w:rsid w:val="006C74E5"/>
    <w:rsid w:val="006D08B0"/>
    <w:rsid w:val="006D2FD1"/>
    <w:rsid w:val="006E747E"/>
    <w:rsid w:val="006E7936"/>
    <w:rsid w:val="00702C2D"/>
    <w:rsid w:val="00706DEF"/>
    <w:rsid w:val="00710A29"/>
    <w:rsid w:val="007152FE"/>
    <w:rsid w:val="00715666"/>
    <w:rsid w:val="007248CB"/>
    <w:rsid w:val="00730A2C"/>
    <w:rsid w:val="007377BE"/>
    <w:rsid w:val="00741707"/>
    <w:rsid w:val="0074718F"/>
    <w:rsid w:val="00761885"/>
    <w:rsid w:val="00767EB9"/>
    <w:rsid w:val="007721A4"/>
    <w:rsid w:val="007771F4"/>
    <w:rsid w:val="00782354"/>
    <w:rsid w:val="007832F6"/>
    <w:rsid w:val="007844B9"/>
    <w:rsid w:val="007861D4"/>
    <w:rsid w:val="0079664F"/>
    <w:rsid w:val="007A347B"/>
    <w:rsid w:val="007A6869"/>
    <w:rsid w:val="007A6EF2"/>
    <w:rsid w:val="007B2BD4"/>
    <w:rsid w:val="007B4356"/>
    <w:rsid w:val="007B67A2"/>
    <w:rsid w:val="007B7D32"/>
    <w:rsid w:val="007C4CA7"/>
    <w:rsid w:val="007D42C9"/>
    <w:rsid w:val="007E06EB"/>
    <w:rsid w:val="007E4A75"/>
    <w:rsid w:val="007E6EA1"/>
    <w:rsid w:val="007E7EFB"/>
    <w:rsid w:val="007F3DEE"/>
    <w:rsid w:val="007F3E5E"/>
    <w:rsid w:val="007F45FF"/>
    <w:rsid w:val="0080100D"/>
    <w:rsid w:val="00810F19"/>
    <w:rsid w:val="00812879"/>
    <w:rsid w:val="00816666"/>
    <w:rsid w:val="00817E47"/>
    <w:rsid w:val="00820602"/>
    <w:rsid w:val="00827E4E"/>
    <w:rsid w:val="008306C4"/>
    <w:rsid w:val="00834D2C"/>
    <w:rsid w:val="008440C5"/>
    <w:rsid w:val="00851E1B"/>
    <w:rsid w:val="00852EAE"/>
    <w:rsid w:val="00852F86"/>
    <w:rsid w:val="008545AB"/>
    <w:rsid w:val="00885197"/>
    <w:rsid w:val="008962BF"/>
    <w:rsid w:val="008A3534"/>
    <w:rsid w:val="008A4F8D"/>
    <w:rsid w:val="008B341D"/>
    <w:rsid w:val="008B3D34"/>
    <w:rsid w:val="008B3D3B"/>
    <w:rsid w:val="008B6992"/>
    <w:rsid w:val="008C4A95"/>
    <w:rsid w:val="008D127D"/>
    <w:rsid w:val="008D4949"/>
    <w:rsid w:val="008D551D"/>
    <w:rsid w:val="008F3D9C"/>
    <w:rsid w:val="009036C9"/>
    <w:rsid w:val="0090660A"/>
    <w:rsid w:val="00910444"/>
    <w:rsid w:val="009124DC"/>
    <w:rsid w:val="00913DAF"/>
    <w:rsid w:val="009355AE"/>
    <w:rsid w:val="00937451"/>
    <w:rsid w:val="00945FC8"/>
    <w:rsid w:val="00946041"/>
    <w:rsid w:val="009506DF"/>
    <w:rsid w:val="00980E93"/>
    <w:rsid w:val="00981129"/>
    <w:rsid w:val="0098567A"/>
    <w:rsid w:val="00990916"/>
    <w:rsid w:val="00990C6F"/>
    <w:rsid w:val="00990E40"/>
    <w:rsid w:val="009954F9"/>
    <w:rsid w:val="009B544E"/>
    <w:rsid w:val="009B7714"/>
    <w:rsid w:val="009C47B6"/>
    <w:rsid w:val="009D5EA9"/>
    <w:rsid w:val="009E24B5"/>
    <w:rsid w:val="009E4192"/>
    <w:rsid w:val="009F3D23"/>
    <w:rsid w:val="00A00B5D"/>
    <w:rsid w:val="00A00BED"/>
    <w:rsid w:val="00A00F69"/>
    <w:rsid w:val="00A01C0D"/>
    <w:rsid w:val="00A052A9"/>
    <w:rsid w:val="00A072BE"/>
    <w:rsid w:val="00A15532"/>
    <w:rsid w:val="00A20621"/>
    <w:rsid w:val="00A26F59"/>
    <w:rsid w:val="00A2765F"/>
    <w:rsid w:val="00A360EB"/>
    <w:rsid w:val="00A422B0"/>
    <w:rsid w:val="00A43E68"/>
    <w:rsid w:val="00A62364"/>
    <w:rsid w:val="00A82D15"/>
    <w:rsid w:val="00A85915"/>
    <w:rsid w:val="00A95AB8"/>
    <w:rsid w:val="00A97014"/>
    <w:rsid w:val="00A97D4D"/>
    <w:rsid w:val="00A97E20"/>
    <w:rsid w:val="00AA4356"/>
    <w:rsid w:val="00AA437E"/>
    <w:rsid w:val="00AB2835"/>
    <w:rsid w:val="00AB341C"/>
    <w:rsid w:val="00AB514E"/>
    <w:rsid w:val="00AC2B26"/>
    <w:rsid w:val="00AC2B45"/>
    <w:rsid w:val="00AD778C"/>
    <w:rsid w:val="00AE0E51"/>
    <w:rsid w:val="00AE1677"/>
    <w:rsid w:val="00AE399F"/>
    <w:rsid w:val="00AE462A"/>
    <w:rsid w:val="00AE54CF"/>
    <w:rsid w:val="00AE6579"/>
    <w:rsid w:val="00AF1EB8"/>
    <w:rsid w:val="00AF223E"/>
    <w:rsid w:val="00AF3FF3"/>
    <w:rsid w:val="00AF4422"/>
    <w:rsid w:val="00B137FC"/>
    <w:rsid w:val="00B155E0"/>
    <w:rsid w:val="00B172F6"/>
    <w:rsid w:val="00B178D5"/>
    <w:rsid w:val="00B24C42"/>
    <w:rsid w:val="00B26988"/>
    <w:rsid w:val="00B31265"/>
    <w:rsid w:val="00B35BB8"/>
    <w:rsid w:val="00B363FB"/>
    <w:rsid w:val="00B57A83"/>
    <w:rsid w:val="00B6313E"/>
    <w:rsid w:val="00B76426"/>
    <w:rsid w:val="00B80A8A"/>
    <w:rsid w:val="00B87101"/>
    <w:rsid w:val="00B91BB3"/>
    <w:rsid w:val="00B9308F"/>
    <w:rsid w:val="00B95D64"/>
    <w:rsid w:val="00B9634C"/>
    <w:rsid w:val="00B96DB1"/>
    <w:rsid w:val="00BA1314"/>
    <w:rsid w:val="00BA7010"/>
    <w:rsid w:val="00BB14EB"/>
    <w:rsid w:val="00BB28A2"/>
    <w:rsid w:val="00BB5A7F"/>
    <w:rsid w:val="00BD1A25"/>
    <w:rsid w:val="00BD2B61"/>
    <w:rsid w:val="00BF0018"/>
    <w:rsid w:val="00BF0AD3"/>
    <w:rsid w:val="00BF2348"/>
    <w:rsid w:val="00BF2AE6"/>
    <w:rsid w:val="00C040CC"/>
    <w:rsid w:val="00C11B52"/>
    <w:rsid w:val="00C22292"/>
    <w:rsid w:val="00C443B9"/>
    <w:rsid w:val="00C4569C"/>
    <w:rsid w:val="00C46457"/>
    <w:rsid w:val="00C57548"/>
    <w:rsid w:val="00C602DD"/>
    <w:rsid w:val="00C6467B"/>
    <w:rsid w:val="00C65748"/>
    <w:rsid w:val="00C71E48"/>
    <w:rsid w:val="00C72022"/>
    <w:rsid w:val="00C72513"/>
    <w:rsid w:val="00C7533B"/>
    <w:rsid w:val="00C759E7"/>
    <w:rsid w:val="00C864B4"/>
    <w:rsid w:val="00CA1B0B"/>
    <w:rsid w:val="00CA1EBA"/>
    <w:rsid w:val="00CA2309"/>
    <w:rsid w:val="00CA47E1"/>
    <w:rsid w:val="00CA4C53"/>
    <w:rsid w:val="00CB6739"/>
    <w:rsid w:val="00CC310B"/>
    <w:rsid w:val="00CC7E7C"/>
    <w:rsid w:val="00CD7434"/>
    <w:rsid w:val="00CE39B3"/>
    <w:rsid w:val="00CF2B4D"/>
    <w:rsid w:val="00CF6752"/>
    <w:rsid w:val="00D00D81"/>
    <w:rsid w:val="00D050EA"/>
    <w:rsid w:val="00D139B0"/>
    <w:rsid w:val="00D23922"/>
    <w:rsid w:val="00D26DDD"/>
    <w:rsid w:val="00D30DD8"/>
    <w:rsid w:val="00D35C31"/>
    <w:rsid w:val="00D40DA2"/>
    <w:rsid w:val="00D413AC"/>
    <w:rsid w:val="00D42437"/>
    <w:rsid w:val="00D4254F"/>
    <w:rsid w:val="00D42874"/>
    <w:rsid w:val="00D4361E"/>
    <w:rsid w:val="00D55F60"/>
    <w:rsid w:val="00D5615A"/>
    <w:rsid w:val="00D7594B"/>
    <w:rsid w:val="00D81639"/>
    <w:rsid w:val="00D84B82"/>
    <w:rsid w:val="00D85F42"/>
    <w:rsid w:val="00D900FE"/>
    <w:rsid w:val="00DA1A7F"/>
    <w:rsid w:val="00DC572D"/>
    <w:rsid w:val="00DC58D6"/>
    <w:rsid w:val="00DD0A37"/>
    <w:rsid w:val="00DD0D25"/>
    <w:rsid w:val="00DD141C"/>
    <w:rsid w:val="00DD26FA"/>
    <w:rsid w:val="00DD581E"/>
    <w:rsid w:val="00DD7648"/>
    <w:rsid w:val="00DF3440"/>
    <w:rsid w:val="00DF4BC4"/>
    <w:rsid w:val="00E024F1"/>
    <w:rsid w:val="00E05A6E"/>
    <w:rsid w:val="00E0693B"/>
    <w:rsid w:val="00E10FB8"/>
    <w:rsid w:val="00E1293F"/>
    <w:rsid w:val="00E160A4"/>
    <w:rsid w:val="00E167EA"/>
    <w:rsid w:val="00E170FD"/>
    <w:rsid w:val="00E17D07"/>
    <w:rsid w:val="00E32EF2"/>
    <w:rsid w:val="00E360A6"/>
    <w:rsid w:val="00E3669C"/>
    <w:rsid w:val="00E40A5D"/>
    <w:rsid w:val="00E56904"/>
    <w:rsid w:val="00E66EA4"/>
    <w:rsid w:val="00E721C8"/>
    <w:rsid w:val="00E76800"/>
    <w:rsid w:val="00E81D1A"/>
    <w:rsid w:val="00E849D5"/>
    <w:rsid w:val="00E90EF4"/>
    <w:rsid w:val="00E97B78"/>
    <w:rsid w:val="00EA0E49"/>
    <w:rsid w:val="00EA7788"/>
    <w:rsid w:val="00EB11A9"/>
    <w:rsid w:val="00EB152E"/>
    <w:rsid w:val="00EB6B4F"/>
    <w:rsid w:val="00EB794C"/>
    <w:rsid w:val="00EC038B"/>
    <w:rsid w:val="00ED2325"/>
    <w:rsid w:val="00ED49E7"/>
    <w:rsid w:val="00EF3343"/>
    <w:rsid w:val="00EF5A5E"/>
    <w:rsid w:val="00EF5D8B"/>
    <w:rsid w:val="00EF6032"/>
    <w:rsid w:val="00F01CB7"/>
    <w:rsid w:val="00F06E23"/>
    <w:rsid w:val="00F1796E"/>
    <w:rsid w:val="00F3002C"/>
    <w:rsid w:val="00F31675"/>
    <w:rsid w:val="00F35DC9"/>
    <w:rsid w:val="00F43E89"/>
    <w:rsid w:val="00F62AEA"/>
    <w:rsid w:val="00F71A50"/>
    <w:rsid w:val="00F76D75"/>
    <w:rsid w:val="00F77FEE"/>
    <w:rsid w:val="00F87E39"/>
    <w:rsid w:val="00F97DCF"/>
    <w:rsid w:val="00FA2FDB"/>
    <w:rsid w:val="00FB160E"/>
    <w:rsid w:val="00FB2E28"/>
    <w:rsid w:val="00FB48CF"/>
    <w:rsid w:val="00FB4A8F"/>
    <w:rsid w:val="00FC414E"/>
    <w:rsid w:val="00FD27BF"/>
    <w:rsid w:val="00FD2AFD"/>
    <w:rsid w:val="00FE1468"/>
    <w:rsid w:val="00FE3C4F"/>
    <w:rsid w:val="00FF4146"/>
    <w:rsid w:val="0137197E"/>
    <w:rsid w:val="03DE19BE"/>
    <w:rsid w:val="061C865C"/>
    <w:rsid w:val="0B1EEC4C"/>
    <w:rsid w:val="0FA0CF1A"/>
    <w:rsid w:val="10F85FF6"/>
    <w:rsid w:val="1254716F"/>
    <w:rsid w:val="1732B0C3"/>
    <w:rsid w:val="18FAA965"/>
    <w:rsid w:val="195DBF6F"/>
    <w:rsid w:val="1B0918B2"/>
    <w:rsid w:val="1FAF5D76"/>
    <w:rsid w:val="20992ED0"/>
    <w:rsid w:val="255BE8AD"/>
    <w:rsid w:val="25A0D5D9"/>
    <w:rsid w:val="26F9F9E0"/>
    <w:rsid w:val="27479046"/>
    <w:rsid w:val="28F3D5F4"/>
    <w:rsid w:val="294D1169"/>
    <w:rsid w:val="29541EC1"/>
    <w:rsid w:val="29574A0D"/>
    <w:rsid w:val="2A105B4C"/>
    <w:rsid w:val="2B839304"/>
    <w:rsid w:val="2C5CE7B9"/>
    <w:rsid w:val="306A09B2"/>
    <w:rsid w:val="331E7EB0"/>
    <w:rsid w:val="33C1E5CE"/>
    <w:rsid w:val="34403523"/>
    <w:rsid w:val="3BAEE252"/>
    <w:rsid w:val="3DE0CC75"/>
    <w:rsid w:val="3EB99739"/>
    <w:rsid w:val="41FC2585"/>
    <w:rsid w:val="46037A27"/>
    <w:rsid w:val="4668D9DD"/>
    <w:rsid w:val="46AE47B1"/>
    <w:rsid w:val="46D86076"/>
    <w:rsid w:val="4BECD493"/>
    <w:rsid w:val="4BEE9383"/>
    <w:rsid w:val="4E758181"/>
    <w:rsid w:val="540BFA69"/>
    <w:rsid w:val="55D97513"/>
    <w:rsid w:val="63BD4FF8"/>
    <w:rsid w:val="662BAD52"/>
    <w:rsid w:val="6685C4DE"/>
    <w:rsid w:val="686B58D8"/>
    <w:rsid w:val="68923DF9"/>
    <w:rsid w:val="71C16FD7"/>
    <w:rsid w:val="7821ECDE"/>
    <w:rsid w:val="796B8A81"/>
    <w:rsid w:val="7C26699F"/>
    <w:rsid w:val="7C478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AD42"/>
  <w15:docId w15:val="{2C012134-0796-40E8-99A4-CCB557F3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52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01CB7"/>
    <w:pPr>
      <w:keepNext/>
      <w:keepLines/>
      <w:numPr>
        <w:numId w:val="3"/>
      </w:numPr>
      <w:spacing w:line="290" w:lineRule="exact"/>
      <w:jc w:val="center"/>
      <w:outlineLvl w:val="1"/>
    </w:pPr>
    <w:rPr>
      <w:rFonts w:eastAsiaTheme="majorEastAsia" w:cstheme="majorBidi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352C4E"/>
    <w:rPr>
      <w:rFonts w:ascii="Tahoma" w:hAnsi="Tahoma" w:cs="Tahoma"/>
      <w:sz w:val="18"/>
      <w:szCs w:val="18"/>
      <w:lang w:eastAsia="cs-CZ"/>
    </w:rPr>
  </w:style>
  <w:style w:type="paragraph" w:customStyle="1" w:styleId="p2">
    <w:name w:val="p2"/>
    <w:basedOn w:val="Normln"/>
    <w:rsid w:val="00352C4E"/>
    <w:rPr>
      <w:rFonts w:ascii="Tahoma" w:hAnsi="Tahoma" w:cs="Tahoma"/>
      <w:sz w:val="12"/>
      <w:szCs w:val="12"/>
      <w:lang w:eastAsia="cs-CZ"/>
    </w:rPr>
  </w:style>
  <w:style w:type="paragraph" w:customStyle="1" w:styleId="p3">
    <w:name w:val="p3"/>
    <w:basedOn w:val="Normln"/>
    <w:rsid w:val="00352C4E"/>
    <w:rPr>
      <w:rFonts w:ascii="Times New Roman" w:hAnsi="Times New Roman" w:cs="Times New Roman"/>
      <w:sz w:val="17"/>
      <w:szCs w:val="17"/>
      <w:lang w:eastAsia="cs-CZ"/>
    </w:rPr>
  </w:style>
  <w:style w:type="paragraph" w:customStyle="1" w:styleId="p4">
    <w:name w:val="p4"/>
    <w:basedOn w:val="Normln"/>
    <w:rsid w:val="00352C4E"/>
    <w:rPr>
      <w:rFonts w:ascii="Times New Roman" w:hAnsi="Times New Roman" w:cs="Times New Roman"/>
      <w:sz w:val="17"/>
      <w:szCs w:val="17"/>
      <w:lang w:eastAsia="cs-CZ"/>
    </w:rPr>
  </w:style>
  <w:style w:type="paragraph" w:customStyle="1" w:styleId="p5">
    <w:name w:val="p5"/>
    <w:basedOn w:val="Normln"/>
    <w:rsid w:val="00352C4E"/>
    <w:pPr>
      <w:spacing w:after="110"/>
    </w:pPr>
    <w:rPr>
      <w:rFonts w:ascii="Times New Roman" w:hAnsi="Times New Roman" w:cs="Times New Roman"/>
      <w:sz w:val="17"/>
      <w:szCs w:val="17"/>
      <w:lang w:eastAsia="cs-CZ"/>
    </w:rPr>
  </w:style>
  <w:style w:type="paragraph" w:customStyle="1" w:styleId="p6">
    <w:name w:val="p6"/>
    <w:basedOn w:val="Normln"/>
    <w:rsid w:val="00352C4E"/>
    <w:rPr>
      <w:rFonts w:ascii="Times New Roman" w:hAnsi="Times New Roman" w:cs="Times New Roman"/>
      <w:sz w:val="12"/>
      <w:szCs w:val="12"/>
      <w:lang w:eastAsia="cs-CZ"/>
    </w:rPr>
  </w:style>
  <w:style w:type="paragraph" w:customStyle="1" w:styleId="p7">
    <w:name w:val="p7"/>
    <w:basedOn w:val="Normln"/>
    <w:rsid w:val="00352C4E"/>
    <w:pPr>
      <w:spacing w:after="65"/>
    </w:pPr>
    <w:rPr>
      <w:rFonts w:ascii="Times New Roman" w:hAnsi="Times New Roman" w:cs="Times New Roman"/>
      <w:sz w:val="17"/>
      <w:szCs w:val="17"/>
      <w:lang w:eastAsia="cs-CZ"/>
    </w:rPr>
  </w:style>
  <w:style w:type="paragraph" w:customStyle="1" w:styleId="p8">
    <w:name w:val="p8"/>
    <w:basedOn w:val="Normln"/>
    <w:rsid w:val="00352C4E"/>
    <w:pPr>
      <w:spacing w:after="21"/>
    </w:pPr>
    <w:rPr>
      <w:rFonts w:ascii="Times New Roman" w:hAnsi="Times New Roman" w:cs="Times New Roman"/>
      <w:sz w:val="17"/>
      <w:szCs w:val="17"/>
      <w:lang w:eastAsia="cs-CZ"/>
    </w:rPr>
  </w:style>
  <w:style w:type="paragraph" w:customStyle="1" w:styleId="p9">
    <w:name w:val="p9"/>
    <w:basedOn w:val="Normln"/>
    <w:rsid w:val="00352C4E"/>
    <w:pPr>
      <w:spacing w:after="263"/>
    </w:pPr>
    <w:rPr>
      <w:rFonts w:ascii="Times New Roman" w:hAnsi="Times New Roman" w:cs="Times New Roman"/>
      <w:sz w:val="17"/>
      <w:szCs w:val="17"/>
      <w:lang w:eastAsia="cs-CZ"/>
    </w:rPr>
  </w:style>
  <w:style w:type="character" w:customStyle="1" w:styleId="s2">
    <w:name w:val="s2"/>
    <w:basedOn w:val="Standardnpsmoodstavce"/>
    <w:rsid w:val="00352C4E"/>
    <w:rPr>
      <w:rFonts w:ascii="Times New Roman" w:hAnsi="Times New Roman" w:cs="Times New Roman" w:hint="default"/>
      <w:sz w:val="12"/>
      <w:szCs w:val="12"/>
    </w:rPr>
  </w:style>
  <w:style w:type="character" w:customStyle="1" w:styleId="apple-converted-space">
    <w:name w:val="apple-converted-space"/>
    <w:basedOn w:val="Standardnpsmoodstavce"/>
    <w:rsid w:val="00352C4E"/>
  </w:style>
  <w:style w:type="paragraph" w:styleId="Odstavecseseznamem">
    <w:name w:val="List Paragraph"/>
    <w:basedOn w:val="Normln"/>
    <w:uiPriority w:val="34"/>
    <w:qFormat/>
    <w:rsid w:val="00C464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A6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A6E"/>
    <w:rPr>
      <w:rFonts w:ascii="Times New Roman" w:hAnsi="Times New Roman" w:cs="Times New Roman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F01CB7"/>
    <w:rPr>
      <w:rFonts w:eastAsiaTheme="majorEastAsia" w:cstheme="majorBidi"/>
      <w:b/>
      <w:bCs/>
      <w:sz w:val="22"/>
      <w:szCs w:val="26"/>
    </w:rPr>
  </w:style>
  <w:style w:type="paragraph" w:styleId="Revize">
    <w:name w:val="Revision"/>
    <w:hidden/>
    <w:uiPriority w:val="99"/>
    <w:semiHidden/>
    <w:rsid w:val="00AB341C"/>
  </w:style>
  <w:style w:type="character" w:styleId="Odkaznakoment">
    <w:name w:val="annotation reference"/>
    <w:basedOn w:val="Standardnpsmoodstavce"/>
    <w:uiPriority w:val="99"/>
    <w:semiHidden/>
    <w:unhideWhenUsed/>
    <w:rsid w:val="00B35B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5B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B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5B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5BB8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624EF4"/>
    <w:rPr>
      <w:color w:val="2B579A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20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68C"/>
  </w:style>
  <w:style w:type="paragraph" w:styleId="Zpat">
    <w:name w:val="footer"/>
    <w:basedOn w:val="Normln"/>
    <w:link w:val="ZpatChar"/>
    <w:uiPriority w:val="99"/>
    <w:unhideWhenUsed/>
    <w:rsid w:val="00120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68C"/>
  </w:style>
  <w:style w:type="table" w:styleId="Mkatabulky">
    <w:name w:val="Table Grid"/>
    <w:basedOn w:val="Normlntabulka"/>
    <w:rsid w:val="0093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6A312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3124"/>
    <w:pPr>
      <w:shd w:val="clear" w:color="auto" w:fill="FFFFFF"/>
      <w:spacing w:before="240" w:line="226" w:lineRule="exact"/>
      <w:ind w:hanging="340"/>
    </w:pPr>
    <w:rPr>
      <w:rFonts w:ascii="Arial" w:eastAsia="Arial" w:hAnsi="Arial" w:cs="Arial"/>
      <w:sz w:val="19"/>
      <w:szCs w:val="19"/>
    </w:rPr>
  </w:style>
  <w:style w:type="paragraph" w:styleId="Zkladntext">
    <w:name w:val="Body Text"/>
    <w:basedOn w:val="Normln"/>
    <w:link w:val="ZkladntextChar"/>
    <w:uiPriority w:val="99"/>
    <w:rsid w:val="006A3124"/>
    <w:pPr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noProof/>
      <w:color w:val="000000"/>
      <w:sz w:val="22"/>
      <w:szCs w:val="22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3124"/>
    <w:rPr>
      <w:rFonts w:ascii="Times New Roman" w:eastAsia="Times New Roman" w:hAnsi="Times New Roman" w:cs="Times New Roman"/>
      <w:noProof/>
      <w:color w:val="000000"/>
      <w:sz w:val="22"/>
      <w:szCs w:val="22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7E4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handyman\users\nevoj1aj\Desktop\JANA%20ZAK&#193;ZKY\NOV&#201;%20ZAK&#193;ZKY\1%20-%20ROZPRACOVAN&#201;\&#218;JOP\Projektova%20dokumentace%20na%20rozvody%20tepla\02%20ZD\3.%20verze\doklady40@ujop.cu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498E2-239D-4A89-8158-D22252388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B3A33-5928-4895-B6B8-B569465905D6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3.xml><?xml version="1.0" encoding="utf-8"?>
<ds:datastoreItem xmlns:ds="http://schemas.openxmlformats.org/officeDocument/2006/customXml" ds:itemID="{E1AFC508-50C3-486C-BCE3-632E50FB2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E30FB-50A7-42CD-9B66-014C837A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4032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Leyer</dc:creator>
  <cp:keywords/>
  <dc:description/>
  <cp:lastModifiedBy>Helena Kubalová</cp:lastModifiedBy>
  <cp:revision>4</cp:revision>
  <dcterms:created xsi:type="dcterms:W3CDTF">2025-01-14T09:20:00Z</dcterms:created>
  <dcterms:modified xsi:type="dcterms:W3CDTF">2025-01-14T09:23:00Z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2024-09-27T07:27:10Z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c14ade07-5238-437b-8fa4-cb7058d78cd2</vt:lpwstr>
  </property>
  <property fmtid="{D5CDD505-2E9C-101B-9397-08002B2CF9AE}" pid="8" name="MSIP_Label_29db9e61-aac5-4f6e-805d-ceb8cb9983a1_ContentBits">
    <vt:lpwstr>0</vt:lpwstr>
  </property>
  <property fmtid="{D5CDD505-2E9C-101B-9397-08002B2CF9AE}" pid="9" name="ContentTypeId">
    <vt:lpwstr>0x0101009B6F57A93CB32C42BDB834D29A9FE908</vt:lpwstr>
  </property>
  <property fmtid="{D5CDD505-2E9C-101B-9397-08002B2CF9AE}" pid="10" name="MediaServiceImageTags">
    <vt:lpwstr/>
  </property>
</Properties>
</file>