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DD6" w:rsidRDefault="003A5DD6" w:rsidP="00C71639">
      <w:pPr>
        <w:suppressAutoHyphens/>
        <w:jc w:val="center"/>
        <w:rPr>
          <w:rFonts w:ascii="Arial" w:hAnsi="Arial" w:cs="Arial"/>
          <w:b/>
          <w:color w:val="00B050"/>
        </w:rPr>
      </w:pPr>
    </w:p>
    <w:p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rsidR="00C71639" w:rsidRPr="00C122C9" w:rsidRDefault="00C71639" w:rsidP="00C71639">
      <w:pPr>
        <w:suppressAutoHyphens/>
        <w:spacing w:before="40" w:after="60"/>
        <w:jc w:val="both"/>
        <w:rPr>
          <w:rFonts w:ascii="Arial" w:hAnsi="Arial" w:cs="Arial"/>
        </w:rPr>
      </w:pPr>
    </w:p>
    <w:p w:rsidR="00C71639" w:rsidRPr="00926127" w:rsidRDefault="00C71639" w:rsidP="00C71639">
      <w:pPr>
        <w:suppressAutoHyphens/>
        <w:spacing w:before="40" w:after="60"/>
        <w:jc w:val="both"/>
        <w:rPr>
          <w:rFonts w:ascii="Arial" w:hAnsi="Arial" w:cs="Arial"/>
        </w:rPr>
      </w:pPr>
    </w:p>
    <w:p w:rsidR="00C71639" w:rsidRPr="00926127" w:rsidRDefault="00C71639" w:rsidP="00B34853">
      <w:pPr>
        <w:pStyle w:val="Nadpis1"/>
        <w:suppressAutoHyphens/>
        <w:spacing w:before="0" w:line="240" w:lineRule="atLeast"/>
        <w:ind w:left="431" w:hanging="431"/>
        <w:rPr>
          <w:sz w:val="28"/>
          <w:szCs w:val="28"/>
        </w:rPr>
      </w:pPr>
      <w:r w:rsidRPr="00926127">
        <w:rPr>
          <w:sz w:val="28"/>
          <w:szCs w:val="28"/>
        </w:rPr>
        <w:t>Smluvní strany</w:t>
      </w:r>
    </w:p>
    <w:p w:rsidR="00C71639" w:rsidRPr="00926127" w:rsidRDefault="00C71639" w:rsidP="00C71639">
      <w:pPr>
        <w:pStyle w:val="Nadpis2"/>
        <w:tabs>
          <w:tab w:val="clear" w:pos="1002"/>
          <w:tab w:val="num" w:pos="567"/>
        </w:tabs>
        <w:ind w:left="567" w:hanging="567"/>
        <w:rPr>
          <w:rFonts w:ascii="Arial" w:hAnsi="Arial" w:cs="Arial"/>
          <w:b/>
          <w:sz w:val="20"/>
          <w:szCs w:val="20"/>
        </w:rPr>
      </w:pPr>
      <w:r w:rsidRPr="00926127">
        <w:rPr>
          <w:rFonts w:ascii="Arial" w:hAnsi="Arial" w:cs="Arial"/>
          <w:b/>
          <w:sz w:val="20"/>
          <w:szCs w:val="20"/>
        </w:rPr>
        <w:t>statutární město Karviná</w:t>
      </w:r>
    </w:p>
    <w:p w:rsidR="00C71639" w:rsidRPr="00926127"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Fryštátská 72/1, 733 24 Karviná Fryštát</w:t>
      </w:r>
    </w:p>
    <w:p w:rsidR="00C71639" w:rsidRPr="00926127"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zastoupeno</w:t>
      </w:r>
      <w:r w:rsidR="006A0011">
        <w:rPr>
          <w:rFonts w:ascii="Arial" w:hAnsi="Arial" w:cs="Arial"/>
          <w:sz w:val="20"/>
          <w:szCs w:val="20"/>
        </w:rPr>
        <w:t>:</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6A0011">
        <w:rPr>
          <w:rFonts w:ascii="Arial" w:hAnsi="Arial" w:cs="Arial"/>
          <w:sz w:val="20"/>
          <w:szCs w:val="20"/>
        </w:rPr>
        <w:t>Ing. Jan</w:t>
      </w:r>
      <w:r w:rsidR="00B41F5A">
        <w:rPr>
          <w:rFonts w:ascii="Arial" w:hAnsi="Arial" w:cs="Arial"/>
          <w:sz w:val="20"/>
          <w:szCs w:val="20"/>
        </w:rPr>
        <w:t xml:space="preserve"> Wolf</w:t>
      </w:r>
      <w:r w:rsidRPr="00926127">
        <w:rPr>
          <w:rFonts w:ascii="Arial" w:hAnsi="Arial" w:cs="Arial"/>
          <w:sz w:val="20"/>
          <w:szCs w:val="20"/>
        </w:rPr>
        <w:t>, primátorem města</w:t>
      </w:r>
    </w:p>
    <w:p w:rsidR="00C71639" w:rsidRPr="00593AA3" w:rsidRDefault="00C71639" w:rsidP="00B41F5A">
      <w:pPr>
        <w:pStyle w:val="Normln0"/>
        <w:tabs>
          <w:tab w:val="num" w:pos="567"/>
          <w:tab w:val="left" w:pos="3119"/>
        </w:tabs>
        <w:spacing w:after="80" w:line="240" w:lineRule="auto"/>
        <w:ind w:left="567" w:hanging="567"/>
        <w:jc w:val="both"/>
        <w:rPr>
          <w:rFonts w:ascii="Arial" w:hAnsi="Arial" w:cs="Arial"/>
          <w:sz w:val="20"/>
        </w:rPr>
      </w:pPr>
      <w:r w:rsidRPr="00B41F5A">
        <w:rPr>
          <w:rFonts w:ascii="Arial" w:hAnsi="Arial" w:cs="Arial"/>
          <w:sz w:val="20"/>
        </w:rPr>
        <w:tab/>
        <w:t>k podpisu smlouvy oprávněn</w:t>
      </w:r>
      <w:r w:rsidR="00B41F5A" w:rsidRPr="00B41F5A">
        <w:rPr>
          <w:rFonts w:ascii="Arial" w:hAnsi="Arial" w:cs="Arial"/>
          <w:sz w:val="20"/>
        </w:rPr>
        <w:t>a</w:t>
      </w:r>
      <w:r w:rsidRPr="00B41F5A">
        <w:rPr>
          <w:rFonts w:ascii="Arial" w:hAnsi="Arial" w:cs="Arial"/>
          <w:sz w:val="20"/>
        </w:rPr>
        <w:t xml:space="preserve"> na základě</w:t>
      </w:r>
      <w:r w:rsidR="00B41F5A" w:rsidRPr="00B41F5A">
        <w:rPr>
          <w:rFonts w:ascii="Arial" w:hAnsi="Arial" w:cs="Arial"/>
          <w:sz w:val="20"/>
        </w:rPr>
        <w:t xml:space="preserve"> pověření </w:t>
      </w:r>
      <w:r w:rsidRPr="00B41F5A">
        <w:rPr>
          <w:rFonts w:ascii="Arial" w:hAnsi="Arial" w:cs="Arial"/>
          <w:sz w:val="20"/>
        </w:rPr>
        <w:t>ze dne</w:t>
      </w:r>
      <w:r w:rsidR="00E47FCB">
        <w:rPr>
          <w:rFonts w:ascii="Arial" w:hAnsi="Arial" w:cs="Arial"/>
          <w:sz w:val="20"/>
        </w:rPr>
        <w:t xml:space="preserve"> </w:t>
      </w:r>
      <w:proofErr w:type="gramStart"/>
      <w:r w:rsidR="00E47FCB">
        <w:rPr>
          <w:rFonts w:ascii="Arial" w:hAnsi="Arial" w:cs="Arial"/>
          <w:sz w:val="20"/>
        </w:rPr>
        <w:t>1</w:t>
      </w:r>
      <w:r w:rsidR="00B41F5A" w:rsidRPr="00B41F5A">
        <w:rPr>
          <w:rFonts w:ascii="Arial" w:hAnsi="Arial" w:cs="Arial"/>
          <w:sz w:val="20"/>
        </w:rPr>
        <w:t>.</w:t>
      </w:r>
      <w:r w:rsidR="00E47FCB">
        <w:rPr>
          <w:rFonts w:ascii="Arial" w:hAnsi="Arial" w:cs="Arial"/>
          <w:sz w:val="20"/>
        </w:rPr>
        <w:t>7</w:t>
      </w:r>
      <w:r w:rsidR="00B41F5A" w:rsidRPr="00B41F5A">
        <w:rPr>
          <w:rFonts w:ascii="Arial" w:hAnsi="Arial" w:cs="Arial"/>
          <w:sz w:val="20"/>
        </w:rPr>
        <w:t>.202</w:t>
      </w:r>
      <w:r w:rsidR="00E47FCB">
        <w:rPr>
          <w:rFonts w:ascii="Arial" w:hAnsi="Arial" w:cs="Arial"/>
          <w:sz w:val="20"/>
        </w:rPr>
        <w:t>4</w:t>
      </w:r>
      <w:proofErr w:type="gramEnd"/>
      <w:r w:rsidRPr="00593AA3">
        <w:rPr>
          <w:rFonts w:ascii="Arial" w:hAnsi="Arial" w:cs="Arial"/>
          <w:sz w:val="20"/>
        </w:rPr>
        <w:t xml:space="preserve">:  </w:t>
      </w:r>
      <w:r w:rsidR="00B41F5A" w:rsidRPr="00593AA3">
        <w:rPr>
          <w:rFonts w:ascii="Arial" w:hAnsi="Arial" w:cs="Arial"/>
          <w:sz w:val="20"/>
        </w:rPr>
        <w:t>Ing. Helena Bogoczová, MPA, vedoucí Odboru majetkového</w:t>
      </w:r>
    </w:p>
    <w:p w:rsidR="00C71639" w:rsidRPr="00B41F5A" w:rsidRDefault="00C71639" w:rsidP="00C71639">
      <w:pPr>
        <w:pStyle w:val="Zkladntext"/>
        <w:tabs>
          <w:tab w:val="left" w:pos="0"/>
          <w:tab w:val="num" w:pos="567"/>
        </w:tabs>
        <w:ind w:left="567" w:hanging="567"/>
        <w:rPr>
          <w:rFonts w:ascii="Arial" w:hAnsi="Arial" w:cs="Arial"/>
          <w:sz w:val="20"/>
          <w:szCs w:val="20"/>
        </w:rPr>
      </w:pPr>
      <w:r w:rsidRPr="00B41F5A">
        <w:rPr>
          <w:rFonts w:ascii="Arial" w:hAnsi="Arial" w:cs="Arial"/>
          <w:sz w:val="20"/>
          <w:szCs w:val="20"/>
        </w:rPr>
        <w:tab/>
        <w:t>jednání ve věcech:</w:t>
      </w:r>
    </w:p>
    <w:p w:rsidR="00C71639" w:rsidRPr="00B41F5A" w:rsidRDefault="00B41F5A"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B41F5A">
        <w:rPr>
          <w:rFonts w:ascii="Arial" w:hAnsi="Arial" w:cs="Arial"/>
          <w:sz w:val="20"/>
        </w:rPr>
        <w:t>smluvních:</w:t>
      </w:r>
      <w:r w:rsidRPr="00B41F5A">
        <w:rPr>
          <w:rFonts w:ascii="Arial" w:hAnsi="Arial" w:cs="Arial"/>
          <w:sz w:val="20"/>
        </w:rPr>
        <w:tab/>
      </w:r>
      <w:r w:rsidRPr="00B41F5A">
        <w:rPr>
          <w:rFonts w:ascii="Arial" w:hAnsi="Arial" w:cs="Arial"/>
          <w:sz w:val="20"/>
        </w:rPr>
        <w:tab/>
      </w:r>
      <w:r w:rsidRPr="00B41F5A">
        <w:rPr>
          <w:rFonts w:ascii="Arial" w:hAnsi="Arial" w:cs="Arial"/>
          <w:sz w:val="20"/>
        </w:rPr>
        <w:tab/>
      </w:r>
      <w:proofErr w:type="spellStart"/>
      <w:r w:rsidR="00E838AB">
        <w:rPr>
          <w:rFonts w:ascii="Arial" w:hAnsi="Arial" w:cs="Arial"/>
          <w:sz w:val="20"/>
        </w:rPr>
        <w:t>xxxxx</w:t>
      </w:r>
      <w:proofErr w:type="spellEnd"/>
    </w:p>
    <w:p w:rsidR="00C71639" w:rsidRPr="00B41F5A"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B41F5A">
        <w:rPr>
          <w:rFonts w:ascii="Arial" w:hAnsi="Arial" w:cs="Arial"/>
          <w:sz w:val="20"/>
        </w:rPr>
        <w:t>technických:</w:t>
      </w:r>
      <w:r w:rsidR="00B41F5A" w:rsidRPr="00B41F5A">
        <w:rPr>
          <w:rFonts w:ascii="Arial" w:hAnsi="Arial" w:cs="Arial"/>
          <w:sz w:val="20"/>
        </w:rPr>
        <w:tab/>
      </w:r>
      <w:r w:rsidR="00B41F5A" w:rsidRPr="00B41F5A">
        <w:rPr>
          <w:rFonts w:ascii="Arial" w:hAnsi="Arial" w:cs="Arial"/>
          <w:sz w:val="20"/>
        </w:rPr>
        <w:tab/>
      </w:r>
      <w:r w:rsidR="00B41F5A" w:rsidRPr="00B41F5A">
        <w:rPr>
          <w:rFonts w:ascii="Arial" w:hAnsi="Arial" w:cs="Arial"/>
          <w:sz w:val="20"/>
        </w:rPr>
        <w:tab/>
      </w:r>
      <w:proofErr w:type="spellStart"/>
      <w:r w:rsidR="00E838AB">
        <w:rPr>
          <w:rFonts w:ascii="Arial" w:hAnsi="Arial" w:cs="Arial"/>
          <w:sz w:val="20"/>
        </w:rPr>
        <w:t>xxxxx</w:t>
      </w:r>
      <w:proofErr w:type="spellEnd"/>
    </w:p>
    <w:p w:rsidR="00B41F5A" w:rsidRPr="00B41F5A" w:rsidRDefault="00B41F5A" w:rsidP="00B41F5A">
      <w:pPr>
        <w:pStyle w:val="Normln0"/>
        <w:tabs>
          <w:tab w:val="left" w:pos="1985"/>
          <w:tab w:val="left" w:pos="3119"/>
        </w:tabs>
        <w:spacing w:line="240" w:lineRule="auto"/>
        <w:ind w:left="567"/>
        <w:jc w:val="both"/>
        <w:rPr>
          <w:rFonts w:ascii="Arial" w:hAnsi="Arial" w:cs="Arial"/>
          <w:sz w:val="20"/>
        </w:rPr>
      </w:pPr>
      <w:r w:rsidRPr="00B41F5A">
        <w:rPr>
          <w:rFonts w:ascii="Arial" w:hAnsi="Arial" w:cs="Arial"/>
          <w:sz w:val="20"/>
        </w:rPr>
        <w:tab/>
      </w:r>
      <w:r w:rsidRPr="00B41F5A">
        <w:rPr>
          <w:rFonts w:ascii="Arial" w:hAnsi="Arial" w:cs="Arial"/>
          <w:sz w:val="20"/>
        </w:rPr>
        <w:tab/>
      </w:r>
      <w:r w:rsidRPr="00B41F5A">
        <w:rPr>
          <w:rFonts w:ascii="Arial" w:hAnsi="Arial" w:cs="Arial"/>
          <w:sz w:val="20"/>
        </w:rPr>
        <w:tab/>
      </w:r>
      <w:proofErr w:type="spellStart"/>
      <w:r w:rsidR="00E838AB">
        <w:rPr>
          <w:rFonts w:ascii="Arial" w:hAnsi="Arial" w:cs="Arial"/>
          <w:sz w:val="20"/>
        </w:rPr>
        <w:t>xxxxx</w:t>
      </w:r>
      <w:proofErr w:type="spellEnd"/>
    </w:p>
    <w:p w:rsidR="00C71639" w:rsidRPr="00926127" w:rsidRDefault="00C71639" w:rsidP="00C71639">
      <w:pPr>
        <w:pStyle w:val="Zkladntext"/>
        <w:tabs>
          <w:tab w:val="left" w:pos="0"/>
          <w:tab w:val="num" w:pos="567"/>
        </w:tabs>
        <w:ind w:left="567" w:hanging="567"/>
        <w:rPr>
          <w:rFonts w:ascii="Arial" w:hAnsi="Arial" w:cs="Arial"/>
          <w:sz w:val="20"/>
          <w:szCs w:val="20"/>
        </w:rPr>
      </w:pPr>
      <w:r w:rsidRPr="00B41F5A">
        <w:rPr>
          <w:rFonts w:ascii="Arial" w:hAnsi="Arial" w:cs="Arial"/>
          <w:sz w:val="20"/>
          <w:szCs w:val="20"/>
        </w:rPr>
        <w:tab/>
        <w:t>IČ:</w:t>
      </w:r>
      <w:r w:rsidRPr="00B41F5A">
        <w:rPr>
          <w:rFonts w:ascii="Arial" w:hAnsi="Arial" w:cs="Arial"/>
          <w:sz w:val="20"/>
          <w:szCs w:val="20"/>
        </w:rPr>
        <w:tab/>
      </w:r>
      <w:r w:rsidRPr="00B41F5A">
        <w:rPr>
          <w:rFonts w:ascii="Arial" w:hAnsi="Arial" w:cs="Arial"/>
          <w:sz w:val="20"/>
          <w:szCs w:val="20"/>
        </w:rPr>
        <w:tab/>
      </w:r>
      <w:r w:rsidRPr="00B41F5A">
        <w:rPr>
          <w:rFonts w:ascii="Arial" w:hAnsi="Arial" w:cs="Arial"/>
          <w:sz w:val="20"/>
          <w:szCs w:val="20"/>
        </w:rPr>
        <w:tab/>
      </w:r>
      <w:r w:rsidRPr="00B41F5A">
        <w:rPr>
          <w:rFonts w:ascii="Arial" w:hAnsi="Arial" w:cs="Arial"/>
          <w:sz w:val="20"/>
          <w:szCs w:val="20"/>
        </w:rPr>
        <w:tab/>
        <w:t>00297534</w:t>
      </w:r>
    </w:p>
    <w:p w:rsidR="00C71639" w:rsidRPr="00926127" w:rsidRDefault="00C71639" w:rsidP="003C765C">
      <w:pPr>
        <w:pStyle w:val="Zkladntext"/>
        <w:tabs>
          <w:tab w:val="left" w:pos="0"/>
          <w:tab w:val="num" w:pos="567"/>
        </w:tabs>
        <w:spacing w:after="60"/>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CZ00297534</w:t>
      </w:r>
    </w:p>
    <w:p w:rsidR="00C71639" w:rsidRPr="00926127" w:rsidRDefault="00C71639" w:rsidP="00C71639">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rsidR="00C71639" w:rsidRPr="00926127" w:rsidRDefault="00C71639" w:rsidP="00C71639">
      <w:pPr>
        <w:tabs>
          <w:tab w:val="num" w:pos="567"/>
        </w:tabs>
        <w:spacing w:before="40" w:after="40"/>
        <w:ind w:left="567" w:hanging="567"/>
        <w:rPr>
          <w:rFonts w:ascii="Arial" w:hAnsi="Arial" w:cs="Arial"/>
          <w:b/>
          <w:bCs/>
        </w:rPr>
      </w:pPr>
      <w:r w:rsidRPr="00926127">
        <w:rPr>
          <w:rFonts w:ascii="Arial" w:hAnsi="Arial" w:cs="Arial"/>
          <w:b/>
          <w:bCs/>
        </w:rPr>
        <w:t xml:space="preserve"> </w:t>
      </w:r>
    </w:p>
    <w:p w:rsidR="00C71639" w:rsidRDefault="00C71639" w:rsidP="00C71639">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rsidR="00C71639" w:rsidRPr="00926127" w:rsidRDefault="00C71639" w:rsidP="00C71639">
      <w:pPr>
        <w:spacing w:before="40" w:after="40"/>
        <w:ind w:left="567" w:hanging="567"/>
        <w:rPr>
          <w:rFonts w:ascii="Arial" w:hAnsi="Arial" w:cs="Arial"/>
          <w:b/>
          <w:bCs/>
        </w:rPr>
      </w:pPr>
    </w:p>
    <w:p w:rsidR="00C71639" w:rsidRPr="00926127" w:rsidRDefault="00C71639" w:rsidP="00C71639">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r w:rsidR="009B392A" w:rsidRPr="00920571">
        <w:rPr>
          <w:sz w:val="20"/>
          <w:szCs w:val="20"/>
        </w:rPr>
        <w:t>VIVID Stavby s.r.o.</w:t>
      </w:r>
      <w:r w:rsidRPr="00926127">
        <w:rPr>
          <w:sz w:val="20"/>
          <w:szCs w:val="20"/>
        </w:rPr>
        <w:tab/>
      </w:r>
      <w:r w:rsidRPr="00926127">
        <w:rPr>
          <w:sz w:val="20"/>
          <w:szCs w:val="20"/>
        </w:rPr>
        <w:tab/>
      </w:r>
      <w:r w:rsidRPr="00926127">
        <w:rPr>
          <w:sz w:val="20"/>
          <w:szCs w:val="20"/>
        </w:rPr>
        <w:tab/>
      </w:r>
      <w:r w:rsidRPr="00926127">
        <w:rPr>
          <w:sz w:val="20"/>
          <w:szCs w:val="20"/>
        </w:rPr>
        <w:tab/>
      </w:r>
    </w:p>
    <w:p w:rsidR="00C71639" w:rsidRPr="003C765C" w:rsidRDefault="00C71639" w:rsidP="00C71639">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w:t>
      </w:r>
      <w:r w:rsidR="009B392A">
        <w:rPr>
          <w:rFonts w:ascii="Arial" w:hAnsi="Arial" w:cs="Arial"/>
          <w:sz w:val="20"/>
        </w:rPr>
        <w:t>obc</w:t>
      </w:r>
      <w:r w:rsidRPr="003C765C">
        <w:rPr>
          <w:rFonts w:ascii="Arial" w:hAnsi="Arial" w:cs="Arial"/>
          <w:sz w:val="20"/>
        </w:rPr>
        <w:t xml:space="preserve">hodním rejstříku vedeném </w:t>
      </w:r>
      <w:r w:rsidR="009B392A" w:rsidRPr="003C765C">
        <w:rPr>
          <w:rFonts w:ascii="Arial" w:hAnsi="Arial" w:cs="Arial"/>
          <w:sz w:val="20"/>
        </w:rPr>
        <w:t xml:space="preserve">u Krajského </w:t>
      </w:r>
      <w:r w:rsidRPr="003C765C">
        <w:rPr>
          <w:rFonts w:ascii="Arial" w:hAnsi="Arial" w:cs="Arial"/>
          <w:sz w:val="20"/>
        </w:rPr>
        <w:t>soudem v </w:t>
      </w:r>
      <w:r w:rsidR="009B392A" w:rsidRPr="003C765C">
        <w:rPr>
          <w:rFonts w:ascii="Arial" w:hAnsi="Arial" w:cs="Arial"/>
          <w:sz w:val="20"/>
        </w:rPr>
        <w:t>Ostravě</w:t>
      </w:r>
      <w:r w:rsidRPr="003C765C">
        <w:rPr>
          <w:rFonts w:ascii="Arial" w:hAnsi="Arial" w:cs="Arial"/>
          <w:sz w:val="20"/>
        </w:rPr>
        <w:t>,</w:t>
      </w:r>
      <w:r w:rsidR="003C765C" w:rsidRPr="003C765C">
        <w:rPr>
          <w:rFonts w:ascii="Arial" w:hAnsi="Arial" w:cs="Arial"/>
          <w:sz w:val="20"/>
        </w:rPr>
        <w:t xml:space="preserve"> spisová značka C 87563</w:t>
      </w:r>
    </w:p>
    <w:p w:rsidR="00C71639" w:rsidRPr="003C765C" w:rsidRDefault="00C71639" w:rsidP="00C71639">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003C765C">
        <w:rPr>
          <w:rFonts w:ascii="Arial" w:hAnsi="Arial" w:cs="Arial"/>
          <w:sz w:val="20"/>
        </w:rPr>
        <w:tab/>
      </w:r>
      <w:r w:rsidR="003C765C">
        <w:rPr>
          <w:rFonts w:ascii="Arial" w:hAnsi="Arial" w:cs="Arial"/>
          <w:sz w:val="20"/>
        </w:rPr>
        <w:tab/>
      </w:r>
      <w:r w:rsidR="003C765C" w:rsidRPr="003C765C">
        <w:rPr>
          <w:rFonts w:ascii="Arial" w:hAnsi="Arial" w:cs="Arial"/>
          <w:sz w:val="20"/>
        </w:rPr>
        <w:t>Ing. Tomáš Vítek, MBA, jednatel</w:t>
      </w:r>
      <w:r w:rsidR="003C765C" w:rsidRPr="00926127">
        <w:rPr>
          <w:rFonts w:ascii="Arial" w:hAnsi="Arial" w:cs="Arial"/>
          <w:sz w:val="20"/>
        </w:rPr>
        <w:tab/>
      </w:r>
    </w:p>
    <w:p w:rsidR="00C71639" w:rsidRPr="003B2374" w:rsidRDefault="00C71639" w:rsidP="00C71639">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3B2374">
        <w:rPr>
          <w:rFonts w:ascii="Arial" w:hAnsi="Arial" w:cs="Arial"/>
          <w:sz w:val="20"/>
        </w:rPr>
        <w:t>se sídlem:</w:t>
      </w:r>
      <w:r w:rsidR="003C765C">
        <w:rPr>
          <w:rFonts w:ascii="Arial" w:hAnsi="Arial" w:cs="Arial"/>
          <w:sz w:val="20"/>
        </w:rPr>
        <w:tab/>
      </w:r>
      <w:r w:rsidR="003C765C">
        <w:rPr>
          <w:rFonts w:ascii="Arial" w:hAnsi="Arial" w:cs="Arial"/>
          <w:sz w:val="20"/>
        </w:rPr>
        <w:tab/>
      </w:r>
      <w:r w:rsidR="003C765C" w:rsidRPr="00920571">
        <w:rPr>
          <w:rFonts w:ascii="Arial" w:hAnsi="Arial" w:cs="Arial"/>
          <w:sz w:val="20"/>
        </w:rPr>
        <w:t>Sadová 612, 738 01 Frýdek</w:t>
      </w:r>
      <w:r w:rsidR="009066F0">
        <w:rPr>
          <w:rFonts w:ascii="Arial" w:hAnsi="Arial" w:cs="Arial"/>
          <w:sz w:val="20"/>
        </w:rPr>
        <w:t>-</w:t>
      </w:r>
      <w:r w:rsidR="003C765C" w:rsidRPr="00920571">
        <w:rPr>
          <w:rFonts w:ascii="Arial" w:hAnsi="Arial" w:cs="Arial"/>
          <w:sz w:val="20"/>
        </w:rPr>
        <w:t>Místek</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C71639" w:rsidRPr="003B2374" w:rsidRDefault="00C71639" w:rsidP="00C71639">
      <w:pPr>
        <w:pStyle w:val="Normln1"/>
        <w:tabs>
          <w:tab w:val="left" w:pos="3119"/>
        </w:tabs>
        <w:spacing w:line="240" w:lineRule="auto"/>
        <w:ind w:left="567" w:hanging="567"/>
        <w:jc w:val="left"/>
        <w:rPr>
          <w:rFonts w:ascii="Arial" w:hAnsi="Arial" w:cs="Arial"/>
          <w:sz w:val="20"/>
        </w:rPr>
      </w:pPr>
      <w:r w:rsidRPr="003B2374">
        <w:rPr>
          <w:rFonts w:ascii="Arial" w:hAnsi="Arial" w:cs="Arial"/>
          <w:sz w:val="20"/>
        </w:rPr>
        <w:tab/>
        <w:t>IČ:</w:t>
      </w:r>
      <w:r w:rsidRPr="003B2374">
        <w:rPr>
          <w:rFonts w:ascii="Arial" w:hAnsi="Arial" w:cs="Arial"/>
          <w:sz w:val="20"/>
        </w:rPr>
        <w:tab/>
      </w:r>
      <w:r w:rsidR="003C765C">
        <w:rPr>
          <w:rFonts w:ascii="Arial" w:hAnsi="Arial" w:cs="Arial"/>
          <w:sz w:val="20"/>
        </w:rPr>
        <w:tab/>
        <w:t>01503511</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rsidR="00C71639" w:rsidRPr="00926127" w:rsidRDefault="00C71639" w:rsidP="003C765C">
      <w:pPr>
        <w:pStyle w:val="NormlnIMP"/>
        <w:tabs>
          <w:tab w:val="left" w:pos="3119"/>
        </w:tabs>
        <w:spacing w:after="60" w:line="240" w:lineRule="auto"/>
        <w:ind w:left="567" w:hanging="567"/>
        <w:rPr>
          <w:rFonts w:ascii="Arial" w:hAnsi="Arial" w:cs="Arial"/>
          <w:sz w:val="20"/>
        </w:rPr>
      </w:pPr>
      <w:r w:rsidRPr="003B2374">
        <w:rPr>
          <w:rFonts w:ascii="Arial" w:hAnsi="Arial" w:cs="Arial"/>
          <w:sz w:val="20"/>
        </w:rPr>
        <w:tab/>
        <w:t>DIČ:</w:t>
      </w:r>
      <w:r w:rsidRPr="003B2374">
        <w:rPr>
          <w:rFonts w:ascii="Arial" w:hAnsi="Arial" w:cs="Arial"/>
          <w:sz w:val="20"/>
        </w:rPr>
        <w:tab/>
      </w:r>
      <w:r w:rsidRPr="003B2374">
        <w:rPr>
          <w:rFonts w:ascii="Arial" w:hAnsi="Arial" w:cs="Arial"/>
          <w:sz w:val="20"/>
        </w:rPr>
        <w:tab/>
      </w:r>
      <w:r w:rsidR="003C765C">
        <w:rPr>
          <w:rFonts w:ascii="Arial" w:hAnsi="Arial" w:cs="Arial"/>
          <w:sz w:val="20"/>
        </w:rPr>
        <w:t>CZ01503511</w:t>
      </w:r>
      <w:r w:rsidRPr="003B2374">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r w:rsidRPr="00926127">
        <w:rPr>
          <w:rFonts w:ascii="Arial" w:hAnsi="Arial" w:cs="Arial"/>
          <w:sz w:val="20"/>
        </w:rPr>
        <w:tab/>
      </w:r>
    </w:p>
    <w:p w:rsidR="00C71639" w:rsidRPr="00926127" w:rsidRDefault="00C71639" w:rsidP="00C71639">
      <w:pPr>
        <w:ind w:left="567"/>
        <w:rPr>
          <w:rFonts w:ascii="Arial" w:hAnsi="Arial" w:cs="Arial"/>
        </w:rPr>
      </w:pPr>
      <w:r w:rsidRPr="00926127">
        <w:rPr>
          <w:rFonts w:ascii="Arial" w:hAnsi="Arial" w:cs="Arial"/>
          <w:b/>
          <w:bCs/>
          <w:iCs/>
        </w:rPr>
        <w:t>(dále jen zhotovitel)</w:t>
      </w:r>
    </w:p>
    <w:p w:rsidR="00C71639" w:rsidRPr="00C122C9" w:rsidRDefault="00C71639" w:rsidP="00C71639">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rsidR="00C71639" w:rsidRPr="00C122C9" w:rsidRDefault="00C71639" w:rsidP="00B34853">
      <w:pPr>
        <w:pStyle w:val="Nadpis1"/>
        <w:suppressAutoHyphens/>
        <w:spacing w:before="0" w:line="240" w:lineRule="atLeast"/>
        <w:ind w:left="431" w:hanging="431"/>
        <w:rPr>
          <w:sz w:val="28"/>
          <w:szCs w:val="28"/>
        </w:rPr>
      </w:pPr>
      <w:r w:rsidRPr="00C122C9">
        <w:rPr>
          <w:sz w:val="28"/>
          <w:szCs w:val="28"/>
        </w:rPr>
        <w:t>Předmět smlouvy</w:t>
      </w:r>
    </w:p>
    <w:p w:rsidR="00C71639" w:rsidRPr="00B3485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B34853">
        <w:rPr>
          <w:rFonts w:ascii="Arial" w:hAnsi="Arial" w:cs="Arial"/>
          <w:sz w:val="20"/>
          <w:szCs w:val="20"/>
        </w:rPr>
        <w:t xml:space="preserve">Předmětem této smlouvy je provedení díla pod názvem </w:t>
      </w:r>
      <w:r w:rsidRPr="00B34853">
        <w:rPr>
          <w:rFonts w:ascii="Arial" w:hAnsi="Arial" w:cs="Arial"/>
          <w:b/>
          <w:sz w:val="20"/>
          <w:szCs w:val="20"/>
        </w:rPr>
        <w:t>„</w:t>
      </w:r>
      <w:r w:rsidR="00B41F5A" w:rsidRPr="00B34853">
        <w:rPr>
          <w:rFonts w:ascii="Arial" w:hAnsi="Arial" w:cs="Arial"/>
          <w:b/>
          <w:bCs/>
          <w:sz w:val="20"/>
          <w:szCs w:val="20"/>
        </w:rPr>
        <w:t xml:space="preserve">Udržovací práce na mostě Sokolovských hrdinů v Karviné – Lázních </w:t>
      </w:r>
      <w:proofErr w:type="spellStart"/>
      <w:r w:rsidR="00B41F5A" w:rsidRPr="00B34853">
        <w:rPr>
          <w:rFonts w:ascii="Arial" w:hAnsi="Arial" w:cs="Arial"/>
          <w:b/>
          <w:bCs/>
          <w:sz w:val="20"/>
          <w:szCs w:val="20"/>
        </w:rPr>
        <w:t>Darkov</w:t>
      </w:r>
      <w:proofErr w:type="spellEnd"/>
      <w:r w:rsidRPr="00B34853">
        <w:rPr>
          <w:rFonts w:ascii="Arial CE" w:hAnsi="Arial CE" w:cs="Arial"/>
          <w:b/>
          <w:sz w:val="20"/>
          <w:szCs w:val="20"/>
        </w:rPr>
        <w:t>“</w:t>
      </w:r>
      <w:r w:rsidRPr="00B34853">
        <w:rPr>
          <w:rFonts w:ascii="Arial" w:hAnsi="Arial" w:cs="Arial"/>
          <w:b/>
          <w:sz w:val="20"/>
          <w:szCs w:val="20"/>
        </w:rPr>
        <w:t xml:space="preserve"> </w:t>
      </w:r>
      <w:r w:rsidRPr="00B34853">
        <w:rPr>
          <w:rFonts w:ascii="Arial" w:hAnsi="Arial" w:cs="Arial"/>
          <w:sz w:val="20"/>
          <w:szCs w:val="20"/>
        </w:rPr>
        <w:t xml:space="preserve">(dále též „dílo“) dle </w:t>
      </w:r>
      <w:r w:rsidR="00E30382" w:rsidRPr="00B34853">
        <w:rPr>
          <w:rFonts w:ascii="Arial" w:hAnsi="Arial" w:cs="Arial"/>
          <w:sz w:val="20"/>
          <w:szCs w:val="20"/>
        </w:rPr>
        <w:t>průvodní zprávy a</w:t>
      </w:r>
      <w:r w:rsidR="00B41F5A" w:rsidRPr="00B34853">
        <w:rPr>
          <w:rFonts w:ascii="Arial" w:hAnsi="Arial" w:cs="Arial"/>
          <w:sz w:val="20"/>
          <w:szCs w:val="20"/>
        </w:rPr>
        <w:t xml:space="preserve"> </w:t>
      </w:r>
      <w:r w:rsidR="00E30382" w:rsidRPr="00B34853">
        <w:rPr>
          <w:rFonts w:ascii="Arial" w:hAnsi="Arial" w:cs="Arial"/>
          <w:sz w:val="20"/>
          <w:szCs w:val="20"/>
        </w:rPr>
        <w:t>rozpočtu</w:t>
      </w:r>
      <w:r w:rsidRPr="00B34853">
        <w:rPr>
          <w:rFonts w:ascii="Arial" w:hAnsi="Arial" w:cs="Arial"/>
          <w:sz w:val="20"/>
          <w:szCs w:val="20"/>
        </w:rPr>
        <w:t xml:space="preserve"> ze dne – příloha č. 1 SOD). </w:t>
      </w:r>
      <w:r w:rsidR="00E30382" w:rsidRPr="00B34853">
        <w:rPr>
          <w:rFonts w:ascii="Arial" w:hAnsi="Arial" w:cs="Arial"/>
          <w:sz w:val="20"/>
          <w:szCs w:val="20"/>
        </w:rPr>
        <w:t xml:space="preserve">Předmětem díla je provedení udržovacích prací spočívajících v očištění betonových ploch, protikorozní ochran obnažené výztuže, provedení částečné </w:t>
      </w:r>
      <w:proofErr w:type="spellStart"/>
      <w:r w:rsidR="00E30382" w:rsidRPr="00B34853">
        <w:rPr>
          <w:rFonts w:ascii="Arial" w:hAnsi="Arial" w:cs="Arial"/>
          <w:sz w:val="20"/>
          <w:szCs w:val="20"/>
        </w:rPr>
        <w:t>reprofilace</w:t>
      </w:r>
      <w:proofErr w:type="spellEnd"/>
      <w:r w:rsidR="00E30382" w:rsidRPr="00B34853">
        <w:rPr>
          <w:rFonts w:ascii="Arial" w:hAnsi="Arial" w:cs="Arial"/>
          <w:sz w:val="20"/>
          <w:szCs w:val="20"/>
        </w:rPr>
        <w:t xml:space="preserve"> povrchů, vyspravení trhlin, spár ve spodní stavbě, pročištění odvodňovačů, odstranění vegetace z mostovky, očištění a nátěr zábradlí a lamp, úprava pokleslé dlažby, provedení sjednocující stěrky a impregnačního nátěru všech betonových ploch. </w:t>
      </w:r>
      <w:r w:rsidRPr="00B34853">
        <w:rPr>
          <w:rFonts w:ascii="Arial" w:hAnsi="Arial" w:cs="Arial"/>
          <w:sz w:val="20"/>
          <w:szCs w:val="20"/>
        </w:rPr>
        <w:t>Zhotovitel prohlašuje, že je odborně způsobilý k zajištění předmětu plnění podle této smlouvy.</w:t>
      </w:r>
    </w:p>
    <w:p w:rsidR="00C71639"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r w:rsidR="00E30382">
        <w:rPr>
          <w:rFonts w:ascii="Arial" w:hAnsi="Arial" w:cs="Arial"/>
          <w:sz w:val="20"/>
          <w:szCs w:val="20"/>
        </w:rPr>
        <w:t>V této souvislosti je zhotovitel povinen:</w:t>
      </w:r>
    </w:p>
    <w:p w:rsidR="00E30382" w:rsidRPr="00E30382" w:rsidRDefault="00DC4B31" w:rsidP="00B34853">
      <w:pPr>
        <w:pStyle w:val="Odstavecseseznamem"/>
        <w:numPr>
          <w:ilvl w:val="0"/>
          <w:numId w:val="8"/>
        </w:numPr>
        <w:spacing w:after="80" w:line="264" w:lineRule="auto"/>
        <w:rPr>
          <w:rFonts w:ascii="Arial" w:hAnsi="Arial" w:cs="Arial"/>
        </w:rPr>
      </w:pPr>
      <w:r>
        <w:rPr>
          <w:rFonts w:ascii="Arial" w:hAnsi="Arial" w:cs="Arial"/>
        </w:rPr>
        <w:t>z</w:t>
      </w:r>
      <w:r w:rsidR="00E30382" w:rsidRPr="00E30382">
        <w:rPr>
          <w:rFonts w:ascii="Arial" w:hAnsi="Arial" w:cs="Arial"/>
        </w:rPr>
        <w:t>ajistit nezbytná opatření nutná pro neporušení veškerých inženýrských sítí během provádění díla,</w:t>
      </w:r>
    </w:p>
    <w:p w:rsidR="00E30382" w:rsidRPr="00E30382" w:rsidRDefault="00DC4B31" w:rsidP="00B34853">
      <w:pPr>
        <w:pStyle w:val="Odstavecseseznamem"/>
        <w:numPr>
          <w:ilvl w:val="0"/>
          <w:numId w:val="8"/>
        </w:numPr>
        <w:spacing w:after="80" w:line="264" w:lineRule="auto"/>
        <w:rPr>
          <w:rFonts w:ascii="Arial" w:hAnsi="Arial" w:cs="Arial"/>
        </w:rPr>
      </w:pPr>
      <w:r>
        <w:rPr>
          <w:rFonts w:ascii="Arial" w:hAnsi="Arial" w:cs="Arial"/>
        </w:rPr>
        <w:t>z</w:t>
      </w:r>
      <w:r w:rsidR="00E30382" w:rsidRPr="00E30382">
        <w:rPr>
          <w:rFonts w:ascii="Arial" w:hAnsi="Arial" w:cs="Arial"/>
        </w:rPr>
        <w:t>ajistit a provést všechna opatření organizačního a stavebně technologického charakteru k řádnému provedení díla,</w:t>
      </w:r>
    </w:p>
    <w:p w:rsidR="00E30382" w:rsidRPr="00DC4B31" w:rsidRDefault="00E30382" w:rsidP="00B34853">
      <w:pPr>
        <w:pStyle w:val="Odstavecseseznamem"/>
        <w:numPr>
          <w:ilvl w:val="0"/>
          <w:numId w:val="8"/>
        </w:numPr>
        <w:overflowPunct/>
        <w:spacing w:after="80" w:line="264" w:lineRule="auto"/>
        <w:rPr>
          <w:rFonts w:ascii="Arial" w:hAnsi="Arial" w:cs="Arial"/>
        </w:rPr>
      </w:pPr>
      <w:r w:rsidRPr="00DC4B31">
        <w:rPr>
          <w:rFonts w:ascii="Arial" w:hAnsi="Arial" w:cs="Arial"/>
        </w:rPr>
        <w:t xml:space="preserve">provést bezpečnostní opatření na ochranu osob a majetku (zejména chodců a vozidel v místech dotčených stavbou),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provést opatření k dočasné ochraně vzrostlých stromů, jež mají být zachovány,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zajistit ostrahu stavby a staveniště, materiálů a strojů na staveništi, </w:t>
      </w:r>
    </w:p>
    <w:p w:rsidR="00E30382" w:rsidRPr="00E30382" w:rsidRDefault="00DC4B31" w:rsidP="00B34853">
      <w:pPr>
        <w:pStyle w:val="Odstavecseseznamem"/>
        <w:numPr>
          <w:ilvl w:val="0"/>
          <w:numId w:val="8"/>
        </w:numPr>
        <w:overflowPunct/>
        <w:spacing w:after="80" w:line="264" w:lineRule="auto"/>
        <w:rPr>
          <w:rFonts w:ascii="Arial" w:eastAsiaTheme="minorHAnsi" w:hAnsi="Arial" w:cs="Arial"/>
          <w:color w:val="000000"/>
          <w:lang w:eastAsia="en-US"/>
        </w:rPr>
      </w:pPr>
      <w:r>
        <w:rPr>
          <w:rFonts w:ascii="Arial" w:eastAsiaTheme="minorHAnsi" w:hAnsi="Arial" w:cs="Arial"/>
          <w:color w:val="000000"/>
          <w:lang w:eastAsia="en-US"/>
        </w:rPr>
        <w:t>z</w:t>
      </w:r>
      <w:r w:rsidR="00E30382" w:rsidRPr="00E30382">
        <w:rPr>
          <w:rFonts w:ascii="Arial" w:eastAsiaTheme="minorHAnsi" w:hAnsi="Arial" w:cs="Arial"/>
          <w:color w:val="000000"/>
          <w:lang w:eastAsia="en-US"/>
        </w:rPr>
        <w:t xml:space="preserve">ajistit bezpečnost práce a ochrany životního prostředí,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projednat a zajistit případné zvláštní užívání komunikací a veřejných ploch včetně úhrady vyměřených poplatků a nájemného, zajistit povolení k uzavírkám,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lastRenderedPageBreak/>
        <w:t xml:space="preserve">zajistit dopravní značení k dopravním omezením, jejich údržbu, přemisťování a následné odstranění,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zajistit a provést všechny předepsané či dohodnuté zkoušky a revize vztahující se k prováděnému dílu včetně pořízení protokolů, zajistit atesty a doklady o požadovaných vlastnostech výrobků (prohlášení o shodě), </w:t>
      </w:r>
    </w:p>
    <w:p w:rsidR="00E30382" w:rsidRPr="00E30382" w:rsidRDefault="00DC4B31" w:rsidP="00B34853">
      <w:pPr>
        <w:pStyle w:val="Odstavecseseznamem"/>
        <w:numPr>
          <w:ilvl w:val="0"/>
          <w:numId w:val="8"/>
        </w:numPr>
        <w:overflowPunct/>
        <w:spacing w:after="80" w:line="264" w:lineRule="auto"/>
        <w:rPr>
          <w:rFonts w:ascii="Arial" w:eastAsiaTheme="minorHAnsi" w:hAnsi="Arial" w:cs="Arial"/>
          <w:color w:val="000000"/>
          <w:lang w:eastAsia="en-US"/>
        </w:rPr>
      </w:pPr>
      <w:r>
        <w:rPr>
          <w:rFonts w:ascii="Arial" w:eastAsiaTheme="minorHAnsi" w:hAnsi="Arial" w:cs="Arial"/>
          <w:color w:val="000000"/>
          <w:lang w:eastAsia="en-US"/>
        </w:rPr>
        <w:t>z</w:t>
      </w:r>
      <w:r w:rsidR="00E30382" w:rsidRPr="00E30382">
        <w:rPr>
          <w:rFonts w:ascii="Arial" w:eastAsiaTheme="minorHAnsi" w:hAnsi="Arial" w:cs="Arial"/>
          <w:color w:val="000000"/>
          <w:lang w:eastAsia="en-US"/>
        </w:rPr>
        <w:t xml:space="preserve">řídit a odstranit zařízení staveniště včetně zajištění napojení na inženýrské sítě,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zajistit odvoz, uložení a likvidaci odpadů v souladu s právními předpisy,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uvést všechny povrchy dotčené stavbou do původního stavu (komunikace, chodníky, zeleň, příkopy, propustky apod.),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oznámit zahájení stavebních prací v souladu s pravomocnými rozhodnutími a vyjádřeními např. správcům sítí apod.,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dodržet podmínky stanovené (ve smlouvách či v jiných dokumentech) správci inženýrských sítí, dotčenými orgány a vlastníky veřejné dopravní a technické infrastruktury,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zajistit koordinační a kompletační činnost celé stavby,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provádět denní úklid staveniště, průběžně odstraňovat znečištění komunikací či škod na nich,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oplotit staveniště nebo jinak jej vhodně zabezpečit,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označit staveniště v souladu s právními předpisy a dále jej označit tabulí o rozměrech 1,2 m x 0,8 m s logem objednatele, názvem stavby a nápisem „STAVÍME PRO VÁS“, </w:t>
      </w:r>
    </w:p>
    <w:p w:rsidR="00E30382" w:rsidRPr="00E30382" w:rsidRDefault="00E30382" w:rsidP="00B34853">
      <w:pPr>
        <w:pStyle w:val="Odstavecseseznamem"/>
        <w:numPr>
          <w:ilvl w:val="0"/>
          <w:numId w:val="8"/>
        </w:numPr>
        <w:overflowPunct/>
        <w:spacing w:after="80" w:line="264" w:lineRule="auto"/>
        <w:rPr>
          <w:rFonts w:ascii="Arial" w:eastAsiaTheme="minorHAnsi" w:hAnsi="Arial" w:cs="Arial"/>
          <w:color w:val="000000"/>
          <w:lang w:eastAsia="en-US"/>
        </w:rPr>
      </w:pPr>
      <w:r w:rsidRPr="00E30382">
        <w:rPr>
          <w:rFonts w:ascii="Arial" w:eastAsiaTheme="minorHAnsi" w:hAnsi="Arial" w:cs="Arial"/>
          <w:color w:val="000000"/>
          <w:lang w:eastAsia="en-US"/>
        </w:rPr>
        <w:t xml:space="preserve">zajistit zpracování havarijního a povodňového plánu včetně jeho schválení vodoprávním úřadem, </w:t>
      </w:r>
    </w:p>
    <w:p w:rsidR="00E30382" w:rsidRPr="00E30382" w:rsidRDefault="00E30382" w:rsidP="00B34853">
      <w:pPr>
        <w:pStyle w:val="Odstavecseseznamem"/>
        <w:numPr>
          <w:ilvl w:val="0"/>
          <w:numId w:val="8"/>
        </w:numPr>
        <w:spacing w:after="80" w:line="264" w:lineRule="auto"/>
        <w:ind w:left="714" w:hanging="357"/>
        <w:contextualSpacing w:val="0"/>
        <w:rPr>
          <w:rFonts w:ascii="Arial" w:hAnsi="Arial" w:cs="Arial"/>
        </w:rPr>
      </w:pPr>
      <w:r w:rsidRPr="00E30382">
        <w:rPr>
          <w:rFonts w:ascii="Arial" w:eastAsiaTheme="minorHAnsi" w:hAnsi="Arial" w:cs="Arial"/>
          <w:color w:val="000000"/>
          <w:lang w:eastAsia="en-US"/>
        </w:rPr>
        <w:t>zajistit v průběhu realizace díla plnou součinnost všech svých zástupců se zástupci projektanta, objednatele, koordinátora BOZP, budoucího provozovatele, vlastníků a správců inženýrských sítí, případně s ostatními účastníky řízení vedeného stavebním úřadem a vlastníky okolních nemovitostí.</w:t>
      </w:r>
    </w:p>
    <w:p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rsidR="00C71639" w:rsidRPr="00795BA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w:t>
      </w:r>
      <w:r w:rsidRPr="00DC4B31">
        <w:rPr>
          <w:rFonts w:ascii="Arial" w:hAnsi="Arial" w:cs="Arial"/>
          <w:sz w:val="20"/>
          <w:szCs w:val="20"/>
        </w:rPr>
        <w:t>díla. Zhotovitel dá</w:t>
      </w:r>
      <w:r w:rsidR="00DC4B31" w:rsidRPr="00DC4B31">
        <w:rPr>
          <w:rFonts w:ascii="Arial" w:hAnsi="Arial" w:cs="Arial"/>
          <w:sz w:val="20"/>
          <w:szCs w:val="20"/>
        </w:rPr>
        <w:t>le potvrzuje, že se seznámil s</w:t>
      </w:r>
      <w:r w:rsidRPr="00DC4B31">
        <w:rPr>
          <w:rFonts w:ascii="Arial" w:hAnsi="Arial" w:cs="Arial"/>
          <w:sz w:val="20"/>
          <w:szCs w:val="20"/>
        </w:rPr>
        <w:t xml:space="preserve"> dokumentací, kterou převzal, tj. tzn. textovou částí, popisem prací, vyjádřeními a stanovisky orgánů, organizací, vlastníků a správců inženýrských sítí, výkazem výměr.</w:t>
      </w:r>
      <w:r w:rsidRPr="00795BAD">
        <w:rPr>
          <w:rFonts w:ascii="Arial" w:hAnsi="Arial" w:cs="Arial"/>
          <w:sz w:val="20"/>
          <w:szCs w:val="20"/>
        </w:rPr>
        <w:t xml:space="preserve"> </w:t>
      </w:r>
    </w:p>
    <w:p w:rsidR="00C71639" w:rsidRPr="002D5AFC" w:rsidRDefault="00C71639" w:rsidP="00DC4B31">
      <w:pPr>
        <w:pStyle w:val="Nadpis2"/>
        <w:tabs>
          <w:tab w:val="num" w:pos="567"/>
        </w:tabs>
        <w:spacing w:after="80"/>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rsidR="00C71639" w:rsidRDefault="00C71639" w:rsidP="00C71639">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rsidR="00C71639" w:rsidRDefault="00C71639" w:rsidP="00C71639">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rsidR="00C71639" w:rsidRPr="00DC4B31" w:rsidRDefault="00C71639" w:rsidP="00DC4B31"/>
    <w:p w:rsidR="00C71639" w:rsidRPr="00C122C9" w:rsidRDefault="00C71639" w:rsidP="00B34853">
      <w:pPr>
        <w:pStyle w:val="Nadpis1"/>
        <w:suppressAutoHyphens/>
        <w:spacing w:before="0" w:line="240" w:lineRule="atLeast"/>
        <w:ind w:left="431" w:hanging="431"/>
        <w:rPr>
          <w:sz w:val="28"/>
          <w:szCs w:val="28"/>
        </w:rPr>
      </w:pPr>
      <w:r w:rsidRPr="00C122C9">
        <w:rPr>
          <w:sz w:val="28"/>
          <w:szCs w:val="28"/>
        </w:rPr>
        <w:t>Vlastnictví díla a nebezpečí škody</w:t>
      </w:r>
    </w:p>
    <w:p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rsidR="00C71639" w:rsidRPr="00C122C9" w:rsidRDefault="00C71639" w:rsidP="00C71639"/>
    <w:p w:rsidR="00C71639" w:rsidRPr="00C122C9" w:rsidRDefault="00C71639" w:rsidP="00B34853">
      <w:pPr>
        <w:pStyle w:val="Nadpis1"/>
        <w:suppressAutoHyphens/>
        <w:spacing w:before="0" w:line="240" w:lineRule="atLeast"/>
        <w:ind w:left="431" w:hanging="431"/>
        <w:rPr>
          <w:sz w:val="28"/>
          <w:szCs w:val="28"/>
        </w:rPr>
      </w:pPr>
      <w:r w:rsidRPr="00C122C9">
        <w:rPr>
          <w:sz w:val="28"/>
          <w:szCs w:val="28"/>
        </w:rPr>
        <w:lastRenderedPageBreak/>
        <w:t>Doba a místo plnění</w:t>
      </w:r>
    </w:p>
    <w:p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w:t>
      </w:r>
      <w:r w:rsidRPr="00DC4B31">
        <w:rPr>
          <w:rFonts w:ascii="Arial" w:hAnsi="Arial" w:cs="Arial"/>
          <w:sz w:val="20"/>
          <w:szCs w:val="20"/>
        </w:rPr>
        <w:t xml:space="preserve">Zhotovitel je povinen zahájit práce do </w:t>
      </w:r>
      <w:r w:rsidR="00DC4B31" w:rsidRPr="00DC4B31">
        <w:rPr>
          <w:rFonts w:ascii="Arial" w:hAnsi="Arial" w:cs="Arial"/>
          <w:sz w:val="20"/>
          <w:szCs w:val="20"/>
        </w:rPr>
        <w:t>4</w:t>
      </w:r>
      <w:r w:rsidRPr="00DC4B31">
        <w:rPr>
          <w:rFonts w:ascii="Arial" w:hAnsi="Arial" w:cs="Arial"/>
          <w:sz w:val="20"/>
          <w:szCs w:val="20"/>
        </w:rPr>
        <w:t xml:space="preserve"> dnů od předání staveniště zhotoviteli, pokud</w:t>
      </w:r>
      <w:r w:rsidRPr="00C122C9">
        <w:rPr>
          <w:rFonts w:ascii="Arial" w:hAnsi="Arial" w:cs="Arial"/>
          <w:sz w:val="20"/>
          <w:szCs w:val="20"/>
        </w:rPr>
        <w:t xml:space="preserve"> se smluvní strany nedohodnou </w:t>
      </w:r>
      <w:r w:rsidRPr="002D5AFC">
        <w:rPr>
          <w:rFonts w:ascii="Arial" w:hAnsi="Arial" w:cs="Arial"/>
          <w:sz w:val="20"/>
          <w:szCs w:val="20"/>
        </w:rPr>
        <w:t>jinak. Nezahájí-l</w:t>
      </w:r>
      <w:r>
        <w:rPr>
          <w:rFonts w:ascii="Arial" w:hAnsi="Arial" w:cs="Arial"/>
          <w:sz w:val="20"/>
          <w:szCs w:val="20"/>
        </w:rPr>
        <w:t>i zhotovitel práce v této lhůtě nebo nepřevezme-li zhotovitel staveniště v souladu s touto smlouvou,</w:t>
      </w:r>
      <w:r w:rsidRPr="002D5AFC">
        <w:rPr>
          <w:rFonts w:ascii="Arial" w:hAnsi="Arial" w:cs="Arial"/>
          <w:sz w:val="20"/>
          <w:szCs w:val="20"/>
        </w:rPr>
        <w:t xml:space="preserve"> je objednatel oprávněn od této smlouvy odstoupit. O předání staveniště bude zhotovitelem vyhotoven zápis.</w:t>
      </w:r>
    </w:p>
    <w:p w:rsidR="00C71639" w:rsidRPr="007572EC" w:rsidRDefault="00C71639" w:rsidP="00C71639">
      <w:pPr>
        <w:pStyle w:val="Nadpis2"/>
        <w:suppressAutoHyphens/>
        <w:spacing w:before="0" w:after="80" w:line="240" w:lineRule="atLeast"/>
        <w:ind w:left="567" w:hanging="567"/>
        <w:rPr>
          <w:rFonts w:ascii="Arial" w:hAnsi="Arial" w:cs="Arial"/>
          <w:i/>
          <w:sz w:val="20"/>
          <w:szCs w:val="20"/>
          <w:u w:val="single"/>
        </w:rPr>
      </w:pPr>
      <w:r w:rsidRPr="00FB1687">
        <w:rPr>
          <w:rFonts w:ascii="Arial" w:hAnsi="Arial" w:cs="Arial"/>
          <w:sz w:val="20"/>
          <w:szCs w:val="20"/>
        </w:rPr>
        <w:t xml:space="preserve">Zhotovitel je povinen provést dílo </w:t>
      </w:r>
      <w:r w:rsidRPr="00FB1687">
        <w:rPr>
          <w:rFonts w:ascii="Arial" w:hAnsi="Arial" w:cs="Arial"/>
          <w:b/>
          <w:sz w:val="20"/>
          <w:szCs w:val="20"/>
        </w:rPr>
        <w:t xml:space="preserve">do </w:t>
      </w:r>
      <w:r w:rsidR="00FB1687" w:rsidRPr="00FB1687">
        <w:rPr>
          <w:rFonts w:ascii="Arial" w:hAnsi="Arial" w:cs="Arial"/>
          <w:b/>
          <w:sz w:val="20"/>
          <w:szCs w:val="20"/>
        </w:rPr>
        <w:t>60 kalendářních dní</w:t>
      </w:r>
      <w:r w:rsidRPr="00FB1687">
        <w:rPr>
          <w:rFonts w:ascii="Arial" w:hAnsi="Arial" w:cs="Arial"/>
          <w:sz w:val="20"/>
          <w:szCs w:val="20"/>
        </w:rPr>
        <w:t xml:space="preserve"> od předání staveniště. Smluvní strany se</w:t>
      </w:r>
      <w:r w:rsidRPr="00C122C9">
        <w:rPr>
          <w:rFonts w:ascii="Arial" w:hAnsi="Arial" w:cs="Arial"/>
          <w:sz w:val="20"/>
          <w:szCs w:val="20"/>
        </w:rPr>
        <w:t xml:space="preserve"> dohodly, že provedením díla se rozumí jeho řádné ukončení </w:t>
      </w:r>
      <w:r w:rsidRPr="007572EC">
        <w:rPr>
          <w:rFonts w:ascii="Arial" w:hAnsi="Arial" w:cs="Arial"/>
          <w:sz w:val="20"/>
          <w:szCs w:val="20"/>
        </w:rPr>
        <w:t xml:space="preserve">a předání díla bez vad a nedodělků objednateli. </w:t>
      </w:r>
    </w:p>
    <w:p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rsidR="00C71639" w:rsidRPr="00BF0EEA" w:rsidRDefault="00C71639" w:rsidP="00C71639">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rsidR="00C7163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rsidR="00C71639" w:rsidRPr="009F5864" w:rsidRDefault="00C71639" w:rsidP="00C71639">
      <w:pPr>
        <w:pStyle w:val="Default"/>
        <w:tabs>
          <w:tab w:val="left" w:pos="567"/>
        </w:tabs>
        <w:ind w:left="567" w:hanging="567"/>
        <w:jc w:val="both"/>
        <w:rPr>
          <w:sz w:val="20"/>
          <w:szCs w:val="20"/>
        </w:rPr>
      </w:pPr>
      <w:r w:rsidRPr="009D3D20">
        <w:rPr>
          <w:sz w:val="20"/>
          <w:szCs w:val="20"/>
        </w:rPr>
        <w:t>4.6</w:t>
      </w:r>
      <w:r w:rsidRPr="009D3D20">
        <w:rPr>
          <w:sz w:val="20"/>
          <w:szCs w:val="20"/>
        </w:rPr>
        <w:tab/>
      </w:r>
      <w:r w:rsidRPr="009D3D20">
        <w:rPr>
          <w:iCs/>
          <w:sz w:val="20"/>
          <w:szCs w:val="20"/>
        </w:rPr>
        <w:t>V případě, že se na díle vyskytnou vícepráce, které nebyly obsaženy v </w:t>
      </w:r>
      <w:r w:rsidR="00FB1687" w:rsidRPr="009D3D20">
        <w:rPr>
          <w:iCs/>
          <w:sz w:val="20"/>
          <w:szCs w:val="20"/>
        </w:rPr>
        <w:t xml:space="preserve"> </w:t>
      </w:r>
      <w:r w:rsidRPr="009D3D20">
        <w:rPr>
          <w:iCs/>
          <w:sz w:val="20"/>
          <w:szCs w:val="20"/>
        </w:rPr>
        <w:t xml:space="preserve">rozpočtu </w:t>
      </w:r>
      <w:r w:rsidR="00FB1687" w:rsidRPr="009D3D20">
        <w:rPr>
          <w:iCs/>
          <w:sz w:val="20"/>
          <w:szCs w:val="20"/>
        </w:rPr>
        <w:t xml:space="preserve">ze dne </w:t>
      </w:r>
      <w:proofErr w:type="gramStart"/>
      <w:r w:rsidR="009D3D20" w:rsidRPr="009D3D20">
        <w:rPr>
          <w:iCs/>
          <w:sz w:val="20"/>
          <w:szCs w:val="20"/>
        </w:rPr>
        <w:t>11.12.2024</w:t>
      </w:r>
      <w:proofErr w:type="gramEnd"/>
      <w:r w:rsidRPr="009D3D20">
        <w:rPr>
          <w:iCs/>
          <w:sz w:val="20"/>
          <w:szCs w:val="20"/>
        </w:rPr>
        <w:t>,</w:t>
      </w:r>
      <w:r>
        <w:rPr>
          <w:iCs/>
          <w:sz w:val="20"/>
          <w:szCs w:val="20"/>
        </w:rPr>
        <w:t xml:space="preserve">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rsidR="00C71639" w:rsidRPr="00BF0EEA" w:rsidRDefault="00C71639" w:rsidP="00C71639"/>
    <w:p w:rsidR="00C71639" w:rsidRPr="009621DD" w:rsidRDefault="00C71639" w:rsidP="00FB1687">
      <w:pPr>
        <w:pStyle w:val="Nadpis2"/>
        <w:numPr>
          <w:ilvl w:val="1"/>
          <w:numId w:val="5"/>
        </w:numPr>
        <w:tabs>
          <w:tab w:val="clear" w:pos="1002"/>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 xml:space="preserve">Místem plnění je </w:t>
      </w:r>
      <w:r w:rsidR="00FB1687">
        <w:rPr>
          <w:rFonts w:ascii="Arial" w:hAnsi="Arial" w:cs="Arial"/>
          <w:sz w:val="20"/>
          <w:szCs w:val="20"/>
        </w:rPr>
        <w:t xml:space="preserve">most Sokolovských hrdinů v Karviné – Lázních </w:t>
      </w:r>
      <w:proofErr w:type="spellStart"/>
      <w:r w:rsidR="00FB1687">
        <w:rPr>
          <w:rFonts w:ascii="Arial" w:hAnsi="Arial" w:cs="Arial"/>
          <w:sz w:val="20"/>
          <w:szCs w:val="20"/>
        </w:rPr>
        <w:t>Darkov</w:t>
      </w:r>
      <w:proofErr w:type="spellEnd"/>
      <w:r w:rsidR="00FB1687">
        <w:rPr>
          <w:rFonts w:ascii="Arial" w:hAnsi="Arial" w:cs="Arial"/>
          <w:sz w:val="20"/>
          <w:szCs w:val="20"/>
        </w:rPr>
        <w:t xml:space="preserve"> na parcele č. 2410/1 v katastr. </w:t>
      </w:r>
      <w:proofErr w:type="spellStart"/>
      <w:r w:rsidR="00FB1687">
        <w:rPr>
          <w:rFonts w:ascii="Arial" w:hAnsi="Arial" w:cs="Arial"/>
          <w:sz w:val="20"/>
          <w:szCs w:val="20"/>
        </w:rPr>
        <w:t>úz</w:t>
      </w:r>
      <w:proofErr w:type="spellEnd"/>
      <w:r w:rsidR="00FB1687">
        <w:rPr>
          <w:rFonts w:ascii="Arial" w:hAnsi="Arial" w:cs="Arial"/>
          <w:sz w:val="20"/>
          <w:szCs w:val="20"/>
        </w:rPr>
        <w:t xml:space="preserve">. </w:t>
      </w:r>
      <w:proofErr w:type="spellStart"/>
      <w:r w:rsidR="00FB1687">
        <w:rPr>
          <w:rFonts w:ascii="Arial" w:hAnsi="Arial" w:cs="Arial"/>
          <w:sz w:val="20"/>
          <w:szCs w:val="20"/>
        </w:rPr>
        <w:t>Darkov</w:t>
      </w:r>
      <w:proofErr w:type="spellEnd"/>
      <w:r w:rsidR="00FB1687">
        <w:rPr>
          <w:rFonts w:ascii="Arial" w:hAnsi="Arial" w:cs="Arial"/>
          <w:sz w:val="20"/>
          <w:szCs w:val="20"/>
        </w:rPr>
        <w:t>.</w:t>
      </w:r>
    </w:p>
    <w:p w:rsidR="00C71639" w:rsidRPr="00C122C9" w:rsidRDefault="00C71639" w:rsidP="00C71639"/>
    <w:p w:rsidR="00C71639" w:rsidRPr="00C122C9" w:rsidRDefault="00C71639" w:rsidP="00B34853">
      <w:pPr>
        <w:pStyle w:val="Nadpis1"/>
        <w:suppressAutoHyphens/>
        <w:spacing w:before="0" w:line="240" w:lineRule="atLeast"/>
        <w:ind w:left="431" w:hanging="431"/>
        <w:rPr>
          <w:sz w:val="28"/>
          <w:szCs w:val="28"/>
        </w:rPr>
      </w:pPr>
      <w:r w:rsidRPr="00C122C9">
        <w:rPr>
          <w:sz w:val="28"/>
          <w:szCs w:val="28"/>
        </w:rPr>
        <w:t>Cena díla</w:t>
      </w:r>
    </w:p>
    <w:p w:rsidR="00C71639" w:rsidRPr="00C122C9" w:rsidRDefault="00C71639" w:rsidP="00FB1687">
      <w:pPr>
        <w:pStyle w:val="Nadpis2"/>
        <w:suppressAutoHyphens/>
        <w:spacing w:before="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p w:rsidR="00C71639" w:rsidRPr="00926127" w:rsidRDefault="00C71639" w:rsidP="00C71639">
      <w:pPr>
        <w:spacing w:after="80" w:line="240" w:lineRule="atLeast"/>
        <w:ind w:left="567"/>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6127" w:rsidTr="009D3D20">
        <w:trPr>
          <w:trHeight w:val="383"/>
        </w:trPr>
        <w:tc>
          <w:tcPr>
            <w:tcW w:w="4411" w:type="dxa"/>
            <w:vAlign w:val="center"/>
          </w:tcPr>
          <w:p w:rsidR="00C71639" w:rsidRPr="007572EC" w:rsidRDefault="00C71639" w:rsidP="009D3D20">
            <w:pPr>
              <w:suppressAutoHyphens/>
              <w:spacing w:after="80" w:line="240" w:lineRule="atLeast"/>
              <w:rPr>
                <w:rFonts w:ascii="Arial" w:hAnsi="Arial" w:cs="Arial"/>
              </w:rPr>
            </w:pPr>
            <w:r w:rsidRPr="007572EC">
              <w:rPr>
                <w:rFonts w:ascii="Arial" w:hAnsi="Arial" w:cs="Arial"/>
              </w:rPr>
              <w:t>Cena bez DPH</w:t>
            </w:r>
          </w:p>
        </w:tc>
        <w:tc>
          <w:tcPr>
            <w:tcW w:w="4084" w:type="dxa"/>
            <w:vAlign w:val="center"/>
          </w:tcPr>
          <w:p w:rsidR="00C71639" w:rsidRPr="00926127" w:rsidRDefault="009D3D20" w:rsidP="009D3D20">
            <w:pPr>
              <w:pStyle w:val="Default"/>
              <w:jc w:val="right"/>
            </w:pPr>
            <w:r w:rsidRPr="009D3D20">
              <w:rPr>
                <w:rFonts w:eastAsia="Times New Roman"/>
                <w:color w:val="auto"/>
                <w:sz w:val="20"/>
                <w:szCs w:val="20"/>
                <w:lang w:eastAsia="cs-CZ"/>
              </w:rPr>
              <w:t xml:space="preserve">2 683 902,05 </w:t>
            </w:r>
            <w:r w:rsidR="00C71639" w:rsidRPr="009D3D20">
              <w:rPr>
                <w:rFonts w:eastAsia="Times New Roman"/>
                <w:color w:val="auto"/>
                <w:sz w:val="20"/>
                <w:szCs w:val="20"/>
                <w:lang w:eastAsia="cs-CZ"/>
              </w:rPr>
              <w:t>Kč</w:t>
            </w:r>
          </w:p>
        </w:tc>
      </w:tr>
    </w:tbl>
    <w:p w:rsidR="00C71639" w:rsidRPr="00926127" w:rsidRDefault="00C71639" w:rsidP="00FB1687">
      <w:pPr>
        <w:spacing w:line="240" w:lineRule="atLeast"/>
        <w:jc w:val="both"/>
        <w:rPr>
          <w:rFonts w:ascii="Arial" w:hAnsi="Arial" w:cs="Arial"/>
        </w:rPr>
      </w:pPr>
    </w:p>
    <w:p w:rsidR="00C71639" w:rsidRPr="00926127" w:rsidRDefault="00C71639" w:rsidP="00C71639">
      <w:pPr>
        <w:spacing w:after="80" w:line="240" w:lineRule="atLeast"/>
        <w:ind w:left="567"/>
        <w:jc w:val="both"/>
        <w:rPr>
          <w:rFonts w:ascii="Arial" w:hAnsi="Arial" w:cs="Arial"/>
        </w:rPr>
      </w:pPr>
      <w:r w:rsidRPr="00D014AC">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41- 43 klasifikace produkce CZ-CPA, </w:t>
      </w:r>
      <w:r w:rsidRPr="00D014AC">
        <w:rPr>
          <w:rFonts w:ascii="Arial" w:hAnsi="Arial" w:cs="Arial"/>
          <w:bCs/>
        </w:rPr>
        <w:t>režim přenesení daňové povinnosti</w:t>
      </w:r>
      <w:r w:rsidRPr="00D014AC">
        <w:rPr>
          <w:rFonts w:ascii="Arial" w:hAnsi="Arial" w:cs="Arial"/>
        </w:rPr>
        <w:t xml:space="preserve"> dle § 92e zákona č. 235/2004 Sb., o dani z přidané hodnoty, v platném znění, </w:t>
      </w:r>
      <w:r w:rsidRPr="00D014AC">
        <w:rPr>
          <w:rFonts w:ascii="Arial" w:hAnsi="Arial" w:cs="Arial"/>
          <w:bCs/>
        </w:rPr>
        <w:t>nebude použit.</w:t>
      </w:r>
      <w:r w:rsidRPr="00926127">
        <w:rPr>
          <w:rFonts w:ascii="Arial" w:hAnsi="Arial" w:cs="Arial"/>
        </w:rPr>
        <w:t xml:space="preserve"> </w:t>
      </w:r>
    </w:p>
    <w:p w:rsidR="00C71639" w:rsidRPr="00451EA6" w:rsidRDefault="00C71639" w:rsidP="00FB1687">
      <w:pPr>
        <w:pStyle w:val="Normln2"/>
        <w:spacing w:after="80" w:line="240" w:lineRule="auto"/>
        <w:ind w:left="567"/>
        <w:jc w:val="both"/>
        <w:rPr>
          <w:rFonts w:ascii="Arial" w:hAnsi="Arial" w:cs="Arial"/>
          <w:sz w:val="20"/>
        </w:rPr>
      </w:pPr>
      <w:r w:rsidRPr="007572EC">
        <w:rPr>
          <w:rFonts w:ascii="Arial" w:hAnsi="Arial" w:cs="Arial"/>
          <w:sz w:val="20"/>
        </w:rPr>
        <w:t>K ceně bez DPH bude připočteno DPH ve výši dle obecně závazných právních předpisů.</w:t>
      </w:r>
    </w:p>
    <w:p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w:t>
      </w:r>
      <w:r w:rsidR="00FB1687">
        <w:rPr>
          <w:rFonts w:ascii="Arial" w:hAnsi="Arial" w:cs="Arial"/>
          <w:sz w:val="20"/>
          <w:szCs w:val="20"/>
        </w:rPr>
        <w:t>Rozpočet</w:t>
      </w:r>
      <w:r w:rsidRPr="00C122C9">
        <w:rPr>
          <w:rFonts w:ascii="Arial" w:hAnsi="Arial" w:cs="Arial"/>
          <w:sz w:val="20"/>
          <w:szCs w:val="20"/>
        </w:rPr>
        <w:t xml:space="preserve">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w:t>
      </w:r>
      <w:proofErr w:type="spellStart"/>
      <w:r w:rsidRPr="002D5AFC">
        <w:rPr>
          <w:rFonts w:ascii="Arial" w:hAnsi="Arial" w:cs="Arial"/>
          <w:sz w:val="20"/>
          <w:szCs w:val="20"/>
        </w:rPr>
        <w:t>méněprací</w:t>
      </w:r>
      <w:proofErr w:type="spellEnd"/>
      <w:r w:rsidRPr="002D5AFC">
        <w:rPr>
          <w:rFonts w:ascii="Arial" w:hAnsi="Arial" w:cs="Arial"/>
          <w:sz w:val="20"/>
          <w:szCs w:val="20"/>
        </w:rPr>
        <w:t xml:space="preserve">. V případě vzniku víceprací a </w:t>
      </w:r>
      <w:proofErr w:type="spellStart"/>
      <w:r w:rsidRPr="002D5AFC">
        <w:rPr>
          <w:rFonts w:ascii="Arial" w:hAnsi="Arial" w:cs="Arial"/>
          <w:sz w:val="20"/>
          <w:szCs w:val="20"/>
        </w:rPr>
        <w:t>méněprací</w:t>
      </w:r>
      <w:proofErr w:type="spellEnd"/>
      <w:r w:rsidRPr="002D5AFC">
        <w:rPr>
          <w:rFonts w:ascii="Arial" w:hAnsi="Arial" w:cs="Arial"/>
          <w:sz w:val="20"/>
          <w:szCs w:val="20"/>
        </w:rPr>
        <w:t xml:space="preserve"> je zhotovitel povinen předložit objednateli ke schválení změnové listy. </w:t>
      </w:r>
    </w:p>
    <w:p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w:t>
      </w:r>
      <w:proofErr w:type="spellStart"/>
      <w:r w:rsidRPr="002D5AFC">
        <w:rPr>
          <w:rFonts w:ascii="Arial" w:hAnsi="Arial" w:cs="Arial"/>
          <w:sz w:val="20"/>
          <w:szCs w:val="20"/>
        </w:rPr>
        <w:t>méněprací</w:t>
      </w:r>
      <w:proofErr w:type="spellEnd"/>
      <w:r w:rsidRPr="002D5AFC">
        <w:rPr>
          <w:rFonts w:ascii="Arial" w:hAnsi="Arial" w:cs="Arial"/>
          <w:sz w:val="20"/>
          <w:szCs w:val="20"/>
        </w:rPr>
        <w:t xml:space="preserve"> nemá zhotovitel právo na náhradu škody, nákladů </w:t>
      </w:r>
      <w:r w:rsidRPr="002D5AFC">
        <w:rPr>
          <w:rFonts w:ascii="Arial" w:hAnsi="Arial" w:cs="Arial"/>
          <w:sz w:val="20"/>
          <w:szCs w:val="20"/>
        </w:rPr>
        <w:lastRenderedPageBreak/>
        <w:t xml:space="preserve">či ušlého zisku, které mu v důsledku </w:t>
      </w:r>
      <w:proofErr w:type="spellStart"/>
      <w:r w:rsidRPr="002D5AFC">
        <w:rPr>
          <w:rFonts w:ascii="Arial" w:hAnsi="Arial" w:cs="Arial"/>
          <w:sz w:val="20"/>
          <w:szCs w:val="20"/>
        </w:rPr>
        <w:t>méněprací</w:t>
      </w:r>
      <w:proofErr w:type="spellEnd"/>
      <w:r w:rsidRPr="002D5AFC">
        <w:rPr>
          <w:rFonts w:ascii="Arial" w:hAnsi="Arial" w:cs="Arial"/>
          <w:sz w:val="20"/>
          <w:szCs w:val="20"/>
        </w:rPr>
        <w:t xml:space="preserve"> vznikly. </w:t>
      </w:r>
    </w:p>
    <w:p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w:t>
      </w:r>
      <w:proofErr w:type="spellStart"/>
      <w:r w:rsidRPr="002D5AFC">
        <w:rPr>
          <w:rFonts w:ascii="Arial" w:hAnsi="Arial" w:cs="Arial"/>
          <w:sz w:val="20"/>
          <w:szCs w:val="20"/>
        </w:rPr>
        <w:t>méněprací</w:t>
      </w:r>
      <w:proofErr w:type="spellEnd"/>
      <w:r w:rsidRPr="002D5AFC">
        <w:rPr>
          <w:rFonts w:ascii="Arial" w:hAnsi="Arial" w:cs="Arial"/>
          <w:sz w:val="20"/>
          <w:szCs w:val="20"/>
        </w:rPr>
        <w:t xml:space="preserve"> či </w:t>
      </w:r>
      <w:r w:rsidRPr="003B2374">
        <w:rPr>
          <w:rFonts w:ascii="Arial" w:hAnsi="Arial" w:cs="Arial"/>
          <w:sz w:val="20"/>
          <w:szCs w:val="20"/>
        </w:rPr>
        <w:t xml:space="preserve">víceprací budou smluvní strany jednat o uzavření dodatku k této smlouvě. Teprve po oboustranném podpisu tohoto dodatku má zhotovitel v případě víceprací právo na jejich úhradu; v případě </w:t>
      </w:r>
      <w:proofErr w:type="spellStart"/>
      <w:r w:rsidRPr="003B2374">
        <w:rPr>
          <w:rFonts w:ascii="Arial" w:hAnsi="Arial" w:cs="Arial"/>
          <w:sz w:val="20"/>
          <w:szCs w:val="20"/>
        </w:rPr>
        <w:t>méněprací</w:t>
      </w:r>
      <w:proofErr w:type="spellEnd"/>
      <w:r w:rsidRPr="002D5AFC">
        <w:rPr>
          <w:rFonts w:ascii="Arial" w:hAnsi="Arial" w:cs="Arial"/>
          <w:sz w:val="20"/>
          <w:szCs w:val="20"/>
        </w:rPr>
        <w:t xml:space="preserve"> se sníží cena díla.  </w:t>
      </w:r>
    </w:p>
    <w:p w:rsidR="00C71639" w:rsidRPr="00C122C9" w:rsidRDefault="00C71639" w:rsidP="00C71639">
      <w:pPr>
        <w:ind w:left="567" w:hanging="567"/>
      </w:pPr>
    </w:p>
    <w:p w:rsidR="00C71639" w:rsidRPr="00C122C9" w:rsidRDefault="00C71639" w:rsidP="00B34853">
      <w:pPr>
        <w:pStyle w:val="Nadpis1"/>
        <w:suppressAutoHyphens/>
        <w:spacing w:before="0" w:line="240" w:lineRule="atLeast"/>
        <w:ind w:left="431" w:hanging="431"/>
        <w:rPr>
          <w:sz w:val="28"/>
          <w:szCs w:val="28"/>
        </w:rPr>
      </w:pPr>
      <w:r w:rsidRPr="00C122C9">
        <w:rPr>
          <w:sz w:val="28"/>
          <w:szCs w:val="28"/>
        </w:rPr>
        <w:t>Platební podmínky</w:t>
      </w:r>
    </w:p>
    <w:p w:rsidR="00C71639" w:rsidRDefault="00C71639" w:rsidP="00FB1687">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rsidR="00C71639" w:rsidRDefault="00C71639" w:rsidP="00FB1687">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Práce </w:t>
      </w:r>
      <w:r w:rsidRPr="00FB1687">
        <w:rPr>
          <w:rFonts w:ascii="Arial" w:hAnsi="Arial" w:cs="Arial"/>
          <w:sz w:val="20"/>
          <w:szCs w:val="20"/>
        </w:rPr>
        <w:t>budou hrazeny na základě dílčích daňových dokladů vystavovaných zhotovitelem jednou za kalendářní měsíc (dále jen „faktury“).  Za den dílčího zdanitelného plnění se považuje poslední den v kalendářním měsíci.</w:t>
      </w:r>
      <w:r>
        <w:rPr>
          <w:rFonts w:ascii="Arial" w:hAnsi="Arial" w:cs="Arial"/>
          <w:sz w:val="20"/>
          <w:szCs w:val="20"/>
        </w:rPr>
        <w:t xml:space="preserve"> </w:t>
      </w:r>
    </w:p>
    <w:p w:rsidR="00C71639" w:rsidRPr="00320E1D" w:rsidRDefault="00C71639" w:rsidP="00C71639">
      <w:pPr>
        <w:pStyle w:val="Nadpis2"/>
        <w:numPr>
          <w:ilvl w:val="0"/>
          <w:numId w:val="0"/>
        </w:numPr>
        <w:suppressAutoHyphens/>
        <w:spacing w:before="0" w:after="80" w:line="240" w:lineRule="atLeast"/>
        <w:ind w:left="567"/>
        <w:rPr>
          <w:rFonts w:ascii="Arial" w:hAnsi="Arial" w:cs="Arial"/>
          <w:i/>
          <w:sz w:val="20"/>
          <w:szCs w:val="20"/>
        </w:rPr>
      </w:pPr>
      <w:r w:rsidRPr="0002525F">
        <w:rPr>
          <w:rFonts w:ascii="Arial" w:hAnsi="Arial" w:cs="Arial"/>
          <w:sz w:val="20"/>
          <w:szCs w:val="20"/>
        </w:rPr>
        <w:t>Smluvní</w:t>
      </w:r>
      <w:r w:rsidRPr="00CA1C03">
        <w:rPr>
          <w:rFonts w:ascii="Arial" w:hAnsi="Arial" w:cs="Arial"/>
          <w:sz w:val="20"/>
          <w:szCs w:val="20"/>
        </w:rPr>
        <w:t xml:space="preserve"> strany se dohodly, že částka ve výši </w:t>
      </w:r>
      <w:r w:rsidR="009D3D20" w:rsidRPr="009D3D20">
        <w:rPr>
          <w:rFonts w:ascii="Arial" w:hAnsi="Arial" w:cs="Arial"/>
          <w:sz w:val="20"/>
          <w:szCs w:val="20"/>
        </w:rPr>
        <w:t xml:space="preserve">134 195,10 </w:t>
      </w:r>
      <w:r w:rsidRPr="009D3D20">
        <w:rPr>
          <w:rFonts w:ascii="Arial" w:hAnsi="Arial" w:cs="Arial"/>
          <w:sz w:val="20"/>
          <w:szCs w:val="20"/>
        </w:rPr>
        <w:t>Kč</w:t>
      </w:r>
      <w:r w:rsidR="009D3D20">
        <w:rPr>
          <w:rFonts w:ascii="Arial" w:hAnsi="Arial" w:cs="Arial"/>
          <w:sz w:val="20"/>
          <w:szCs w:val="20"/>
        </w:rPr>
        <w:t xml:space="preserve"> </w:t>
      </w:r>
      <w:r w:rsidRPr="00CA1C03">
        <w:rPr>
          <w:rFonts w:ascii="Arial" w:hAnsi="Arial" w:cs="Arial"/>
          <w:sz w:val="20"/>
          <w:szCs w:val="20"/>
        </w:rPr>
        <w:t xml:space="preserve">představuje tzv. „zádržné“ (dále též „zádržné“), které bude zajišťovat řádné plnění závazků zhotovitele z této smlouvy. Zbývající část ceny díla bude </w:t>
      </w:r>
      <w:r w:rsidRPr="00696AFF">
        <w:rPr>
          <w:rFonts w:ascii="Arial" w:hAnsi="Arial" w:cs="Arial"/>
          <w:sz w:val="20"/>
          <w:szCs w:val="20"/>
        </w:rPr>
        <w:t>uhrazena měsíční fakturací.</w:t>
      </w:r>
      <w:r w:rsidRPr="0058704E">
        <w:rPr>
          <w:rFonts w:ascii="Arial" w:hAnsi="Arial" w:cs="Arial"/>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Pr>
          <w:rFonts w:ascii="Arial" w:hAnsi="Arial" w:cs="Arial"/>
          <w:sz w:val="20"/>
          <w:szCs w:val="20"/>
        </w:rPr>
        <w:t xml:space="preserve"> </w:t>
      </w:r>
    </w:p>
    <w:p w:rsidR="00C71639" w:rsidRDefault="00C71639" w:rsidP="00FB1687">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7" w:history="1">
        <w:r w:rsidRPr="00D9442D">
          <w:rPr>
            <w:rStyle w:val="Hypertextovodkaz"/>
            <w:rFonts w:ascii="Arial CE" w:hAnsi="Arial CE" w:cs="Arial CE"/>
            <w:color w:val="auto"/>
            <w:sz w:val="20"/>
            <w:szCs w:val="20"/>
            <w:u w:val="none"/>
          </w:rPr>
          <w:t>epodatelna@karvina.cz</w:t>
        </w:r>
      </w:hyperlink>
      <w:r w:rsidRPr="00D9442D">
        <w:rPr>
          <w:rFonts w:ascii="Arial CE" w:hAnsi="Arial CE" w:cs="Arial CE"/>
          <w:sz w:val="20"/>
          <w:szCs w:val="20"/>
        </w:rPr>
        <w:t>,</w:t>
      </w:r>
      <w:r w:rsidRPr="00AE09F5">
        <w:rPr>
          <w:rFonts w:ascii="Arial CE" w:hAnsi="Arial CE" w:cs="Arial CE"/>
          <w:sz w:val="20"/>
          <w:szCs w:val="20"/>
        </w:rPr>
        <w:t xml:space="preserve"> případně do datové schránky objednatele, a to zejména ve formátu ISDOC </w:t>
      </w:r>
      <w:r w:rsidRPr="00FB1687">
        <w:rPr>
          <w:rFonts w:ascii="Arial CE" w:hAnsi="Arial CE" w:cs="Arial CE"/>
          <w:sz w:val="20"/>
          <w:szCs w:val="20"/>
        </w:rPr>
        <w:t xml:space="preserve">nebo ISDOCX. </w:t>
      </w:r>
      <w:r w:rsidRPr="00FB1687">
        <w:rPr>
          <w:rFonts w:ascii="Arial" w:hAnsi="Arial" w:cs="Arial"/>
          <w:sz w:val="20"/>
          <w:szCs w:val="20"/>
        </w:rPr>
        <w:t>Faktura zhotovitele bude mít náležitosti daňového dokladu dle příslušných právních</w:t>
      </w:r>
      <w:r w:rsidRPr="002D5AFC">
        <w:rPr>
          <w:rFonts w:ascii="Arial" w:hAnsi="Arial" w:cs="Arial"/>
          <w:sz w:val="20"/>
          <w:szCs w:val="20"/>
        </w:rPr>
        <w:t xml:space="preserve">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w:t>
      </w:r>
      <w:r w:rsidR="007842C9">
        <w:rPr>
          <w:rFonts w:ascii="Arial" w:hAnsi="Arial" w:cs="Arial"/>
          <w:sz w:val="20"/>
          <w:szCs w:val="20"/>
        </w:rPr>
        <w:t xml:space="preserve"> díle</w:t>
      </w:r>
      <w:r w:rsidRPr="00C122C9">
        <w:rPr>
          <w:rFonts w:ascii="Arial" w:hAnsi="Arial" w:cs="Arial"/>
          <w:sz w:val="20"/>
          <w:szCs w:val="20"/>
        </w:rPr>
        <w:t>.</w:t>
      </w:r>
    </w:p>
    <w:p w:rsidR="00C71639" w:rsidRPr="00FB1687" w:rsidRDefault="00C71639" w:rsidP="00C71639">
      <w:pPr>
        <w:pStyle w:val="Nadpis2"/>
        <w:numPr>
          <w:ilvl w:val="1"/>
          <w:numId w:val="6"/>
        </w:numPr>
        <w:tabs>
          <w:tab w:val="clear" w:pos="1002"/>
          <w:tab w:val="num" w:pos="567"/>
        </w:tabs>
        <w:suppressAutoHyphens/>
        <w:spacing w:before="0" w:after="80" w:line="240" w:lineRule="atLeast"/>
        <w:ind w:left="567" w:hanging="567"/>
        <w:rPr>
          <w:rFonts w:ascii="Arial" w:hAnsi="Arial" w:cs="Arial"/>
          <w:sz w:val="20"/>
          <w:szCs w:val="20"/>
        </w:rPr>
      </w:pPr>
      <w:r w:rsidRPr="00FB1687">
        <w:rPr>
          <w:rFonts w:ascii="Arial" w:hAnsi="Arial" w:cs="Arial"/>
          <w:sz w:val="20"/>
          <w:szCs w:val="20"/>
        </w:rPr>
        <w:t>Lhůta splatnosti jednotlivé faktury za dílo činí</w:t>
      </w:r>
      <w:r w:rsidR="00FB1687" w:rsidRPr="00FB1687">
        <w:rPr>
          <w:rFonts w:ascii="Arial" w:hAnsi="Arial" w:cs="Arial"/>
          <w:sz w:val="20"/>
          <w:szCs w:val="20"/>
        </w:rPr>
        <w:t xml:space="preserve"> </w:t>
      </w:r>
      <w:r w:rsidRPr="001B30F5">
        <w:rPr>
          <w:rFonts w:ascii="Arial" w:hAnsi="Arial" w:cs="Arial"/>
          <w:b/>
          <w:sz w:val="20"/>
          <w:szCs w:val="20"/>
        </w:rPr>
        <w:t>30 dní</w:t>
      </w:r>
      <w:r w:rsidRPr="00FB1687">
        <w:rPr>
          <w:rFonts w:ascii="Arial" w:hAnsi="Arial" w:cs="Arial"/>
          <w:sz w:val="20"/>
          <w:szCs w:val="20"/>
        </w:rPr>
        <w:t xml:space="preserve"> od jejího doručení objednateli.  </w:t>
      </w:r>
    </w:p>
    <w:p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objednatele.  </w:t>
      </w:r>
    </w:p>
    <w:p w:rsidR="00C71639" w:rsidRPr="00FB1687" w:rsidRDefault="00C71639" w:rsidP="00FB1687">
      <w:pPr>
        <w:pStyle w:val="Nadpis2"/>
        <w:tabs>
          <w:tab w:val="clear" w:pos="1002"/>
        </w:tabs>
        <w:suppressAutoHyphens/>
        <w:spacing w:before="0" w:after="240" w:line="240" w:lineRule="atLeast"/>
        <w:ind w:left="567" w:hanging="567"/>
        <w:rPr>
          <w:rFonts w:ascii="Arial" w:hAnsi="Arial" w:cs="Arial"/>
          <w:sz w:val="20"/>
          <w:szCs w:val="20"/>
        </w:rPr>
      </w:pPr>
      <w:r w:rsidRPr="00FB1687">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rsidR="00C71639" w:rsidRPr="00C122C9" w:rsidRDefault="00C71639" w:rsidP="00B34853">
      <w:pPr>
        <w:pStyle w:val="Nadpis1"/>
        <w:suppressAutoHyphens/>
        <w:spacing w:before="0" w:line="240" w:lineRule="atLeast"/>
        <w:ind w:left="431" w:hanging="431"/>
        <w:rPr>
          <w:sz w:val="28"/>
          <w:szCs w:val="28"/>
        </w:rPr>
      </w:pPr>
      <w:r w:rsidRPr="00C122C9">
        <w:rPr>
          <w:sz w:val="28"/>
          <w:szCs w:val="28"/>
        </w:rPr>
        <w:t>Jakost díla</w:t>
      </w:r>
    </w:p>
    <w:p w:rsidR="00C71639" w:rsidRPr="00A62E16"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w:t>
      </w:r>
      <w:r w:rsidRPr="00C122C9">
        <w:rPr>
          <w:rFonts w:ascii="Arial" w:hAnsi="Arial" w:cs="Arial"/>
          <w:sz w:val="20"/>
          <w:szCs w:val="20"/>
        </w:rPr>
        <w:t xml:space="preserve"> příkazy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rsidR="00C71639" w:rsidRPr="00C122C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rsidR="00C71639" w:rsidRPr="00C122C9" w:rsidRDefault="00C71639" w:rsidP="00C71639"/>
    <w:p w:rsidR="00C71639" w:rsidRPr="00C122C9" w:rsidRDefault="00C71639" w:rsidP="00B34853">
      <w:pPr>
        <w:pStyle w:val="Nadpis1"/>
        <w:suppressAutoHyphens/>
        <w:spacing w:before="0" w:line="240" w:lineRule="atLeast"/>
        <w:ind w:left="431" w:hanging="431"/>
        <w:rPr>
          <w:sz w:val="28"/>
          <w:szCs w:val="28"/>
        </w:rPr>
      </w:pPr>
      <w:r w:rsidRPr="00C122C9">
        <w:rPr>
          <w:sz w:val="28"/>
          <w:szCs w:val="28"/>
        </w:rPr>
        <w:t xml:space="preserve">Provádění díla </w:t>
      </w:r>
    </w:p>
    <w:p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lastRenderedPageBreak/>
        <w:t xml:space="preserve">Zhotovitel zodpovídá za bezpečnost a ochranu všech osob v prostoru staveniště a je povinen zabezpečit jejich vybavení ochrannými pracovními pomůckami.  </w:t>
      </w:r>
    </w:p>
    <w:p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1B30F5">
        <w:rPr>
          <w:rFonts w:ascii="Arial" w:hAnsi="Arial" w:cs="Arial"/>
          <w:sz w:val="20"/>
          <w:szCs w:val="20"/>
        </w:rPr>
        <w:t xml:space="preserve">5 </w:t>
      </w:r>
      <w:r w:rsidRPr="007F59A3">
        <w:rPr>
          <w:rFonts w:ascii="Arial" w:hAnsi="Arial" w:cs="Arial"/>
          <w:sz w:val="20"/>
          <w:szCs w:val="20"/>
        </w:rPr>
        <w:t>dn</w:t>
      </w:r>
      <w:r w:rsidR="001B30F5">
        <w:rPr>
          <w:rFonts w:ascii="Arial" w:hAnsi="Arial" w:cs="Arial"/>
          <w:sz w:val="20"/>
          <w:szCs w:val="20"/>
        </w:rPr>
        <w:t>ů</w:t>
      </w:r>
      <w:r w:rsidRPr="007F59A3">
        <w:rPr>
          <w:rFonts w:ascii="Arial" w:hAnsi="Arial" w:cs="Arial"/>
          <w:sz w:val="20"/>
          <w:szCs w:val="20"/>
        </w:rPr>
        <w:t xml:space="preserve"> předem ke kontrole a prověření prací, které v dalším postupu budou zakryty nebo se stanou nepřístupnými. Pokud tak zhotovitel neučiní, je povinen umožnit objednateli provedení dodatečné kontroly a nést náklady s tím spojené.</w:t>
      </w:r>
    </w:p>
    <w:p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rsidR="00C71639" w:rsidRPr="00C122C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rsidR="00C71639" w:rsidRPr="001B30F5" w:rsidRDefault="00C71639" w:rsidP="001B30F5">
      <w:pPr>
        <w:pStyle w:val="Nadpis2"/>
        <w:tabs>
          <w:tab w:val="num" w:pos="567"/>
        </w:tabs>
        <w:suppressAutoHyphens/>
        <w:spacing w:before="0" w:after="24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rsidR="001B30F5" w:rsidRDefault="001B30F5" w:rsidP="00B34853">
      <w:pPr>
        <w:pStyle w:val="Nadpis1"/>
        <w:suppressAutoHyphens/>
        <w:spacing w:before="0" w:line="240" w:lineRule="atLeast"/>
        <w:ind w:left="431" w:hanging="431"/>
        <w:rPr>
          <w:sz w:val="28"/>
          <w:szCs w:val="28"/>
        </w:rPr>
      </w:pPr>
      <w:r w:rsidRPr="001B30F5">
        <w:rPr>
          <w:sz w:val="28"/>
          <w:szCs w:val="28"/>
        </w:rPr>
        <w:t xml:space="preserve">Stavební deník </w:t>
      </w:r>
    </w:p>
    <w:p w:rsidR="001B30F5" w:rsidRPr="001B30F5" w:rsidRDefault="001B30F5" w:rsidP="001B30F5">
      <w:pPr>
        <w:pStyle w:val="Nadpis2"/>
        <w:tabs>
          <w:tab w:val="clear" w:pos="1002"/>
          <w:tab w:val="num" w:pos="567"/>
        </w:tabs>
        <w:spacing w:after="80" w:line="240" w:lineRule="atLeast"/>
        <w:ind w:left="578" w:hanging="578"/>
        <w:rPr>
          <w:rFonts w:ascii="Arial" w:hAnsi="Arial" w:cs="Arial"/>
          <w:sz w:val="20"/>
          <w:szCs w:val="20"/>
        </w:rPr>
      </w:pPr>
      <w:r w:rsidRPr="001B30F5">
        <w:rPr>
          <w:rFonts w:ascii="Arial" w:hAnsi="Arial" w:cs="Arial"/>
          <w:sz w:val="20"/>
          <w:szCs w:val="20"/>
        </w:rPr>
        <w:t xml:space="preserve">Zhotovitel je povinen vést v souladu s právními předpisy stavební deník, a to formou denních záznamů ode dne převzetí staveniště do převzetí celé stavby objednatelem. </w:t>
      </w:r>
    </w:p>
    <w:p w:rsidR="001B30F5" w:rsidRPr="001B30F5" w:rsidRDefault="001B30F5" w:rsidP="001B30F5">
      <w:pPr>
        <w:pStyle w:val="Nadpis2"/>
        <w:tabs>
          <w:tab w:val="clear" w:pos="1002"/>
          <w:tab w:val="num" w:pos="567"/>
        </w:tabs>
        <w:spacing w:after="80" w:line="240" w:lineRule="atLeast"/>
        <w:ind w:left="578" w:hanging="578"/>
        <w:rPr>
          <w:rFonts w:ascii="Arial" w:hAnsi="Arial" w:cs="Arial"/>
          <w:sz w:val="20"/>
          <w:szCs w:val="20"/>
        </w:rPr>
      </w:pPr>
      <w:r w:rsidRPr="001B30F5">
        <w:rPr>
          <w:rFonts w:ascii="Arial" w:hAnsi="Arial" w:cs="Arial"/>
          <w:sz w:val="20"/>
          <w:szCs w:val="20"/>
        </w:rPr>
        <w:t xml:space="preserve">Zápisy v deníku nesmí být přepisovány. Pokud bude deník veden v listinné podobě, zápisy nesmí být škrtány, z deníku nesmí být vytrhovány první stránky s originálním textem. Každý zápis musí být podepsán stavbyvedoucím zhotovitele nebo jeho oprávněným zástupcem. </w:t>
      </w:r>
    </w:p>
    <w:p w:rsidR="00C71639" w:rsidRPr="001B30F5" w:rsidRDefault="001B30F5" w:rsidP="001B30F5">
      <w:pPr>
        <w:pStyle w:val="Nadpis2"/>
        <w:tabs>
          <w:tab w:val="clear" w:pos="1002"/>
          <w:tab w:val="num" w:pos="567"/>
        </w:tabs>
        <w:spacing w:after="240" w:line="240" w:lineRule="atLeast"/>
        <w:ind w:left="578" w:hanging="578"/>
        <w:rPr>
          <w:rFonts w:ascii="Arial" w:hAnsi="Arial" w:cs="Arial"/>
          <w:sz w:val="20"/>
          <w:szCs w:val="20"/>
        </w:rPr>
      </w:pPr>
      <w:r w:rsidRPr="001B30F5">
        <w:rPr>
          <w:rFonts w:ascii="Arial" w:hAnsi="Arial" w:cs="Arial"/>
          <w:sz w:val="20"/>
          <w:szCs w:val="20"/>
        </w:rPr>
        <w:t>Zhotovitel odevzdá stavební deník objednateli při převzetí celého díla objednatelem.</w:t>
      </w:r>
    </w:p>
    <w:p w:rsidR="00C71639" w:rsidRPr="00C122C9" w:rsidRDefault="00C71639" w:rsidP="00B34853">
      <w:pPr>
        <w:pStyle w:val="Nadpis1"/>
        <w:suppressAutoHyphens/>
        <w:spacing w:before="0" w:line="240" w:lineRule="atLeast"/>
        <w:ind w:left="431" w:hanging="431"/>
        <w:rPr>
          <w:sz w:val="28"/>
          <w:szCs w:val="28"/>
        </w:rPr>
      </w:pPr>
      <w:r w:rsidRPr="00C122C9">
        <w:rPr>
          <w:sz w:val="28"/>
          <w:szCs w:val="28"/>
        </w:rPr>
        <w:t>Předání a převzetí díla</w:t>
      </w:r>
    </w:p>
    <w:p w:rsidR="00C71639" w:rsidRPr="005F4E4B" w:rsidRDefault="00C71639" w:rsidP="00C71639">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rsidR="00C71639" w:rsidRPr="00224ECE" w:rsidRDefault="00C71639" w:rsidP="00C71639">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rsidR="00C71639" w:rsidRPr="00224ECE" w:rsidRDefault="001B30F5" w:rsidP="001B30F5">
      <w:pPr>
        <w:pStyle w:val="Nadpis2"/>
        <w:keepNext/>
        <w:numPr>
          <w:ilvl w:val="0"/>
          <w:numId w:val="0"/>
        </w:numPr>
        <w:tabs>
          <w:tab w:val="num" w:pos="567"/>
        </w:tabs>
        <w:suppressAutoHyphens/>
        <w:spacing w:before="0" w:after="240" w:line="240" w:lineRule="atLeast"/>
        <w:ind w:left="567" w:hanging="567"/>
        <w:rPr>
          <w:rFonts w:ascii="Arial" w:hAnsi="Arial" w:cs="Arial"/>
          <w:sz w:val="20"/>
          <w:szCs w:val="20"/>
        </w:rPr>
      </w:pPr>
      <w:r>
        <w:rPr>
          <w:rFonts w:ascii="Arial" w:hAnsi="Arial" w:cs="Arial"/>
          <w:sz w:val="20"/>
          <w:szCs w:val="20"/>
        </w:rPr>
        <w:t>10</w:t>
      </w:r>
      <w:r w:rsidR="00C71639" w:rsidRPr="00224ECE">
        <w:rPr>
          <w:rFonts w:ascii="Arial" w:hAnsi="Arial" w:cs="Arial"/>
          <w:sz w:val="20"/>
          <w:szCs w:val="20"/>
        </w:rPr>
        <w:t xml:space="preserve">.3 </w:t>
      </w:r>
      <w:r w:rsidR="00C71639">
        <w:rPr>
          <w:rFonts w:ascii="Arial" w:hAnsi="Arial" w:cs="Arial"/>
          <w:sz w:val="20"/>
          <w:szCs w:val="20"/>
        </w:rPr>
        <w:tab/>
      </w:r>
      <w:r w:rsidR="00C71639" w:rsidRPr="00224ECE">
        <w:rPr>
          <w:rFonts w:ascii="Arial" w:hAnsi="Arial" w:cs="Arial"/>
          <w:sz w:val="20"/>
          <w:szCs w:val="20"/>
        </w:rPr>
        <w:t xml:space="preserve">Zhotovitel je povinen do tří dnů po převzetí díla objednatelem odstranit zařízení staveniště a staveniště vyklidit. </w:t>
      </w:r>
    </w:p>
    <w:p w:rsidR="00C71639" w:rsidRPr="00C122C9" w:rsidRDefault="00C71639" w:rsidP="00B34853">
      <w:pPr>
        <w:pStyle w:val="Nadpis1"/>
        <w:suppressAutoHyphens/>
        <w:spacing w:before="0" w:line="240" w:lineRule="atLeast"/>
        <w:ind w:left="431" w:hanging="431"/>
        <w:rPr>
          <w:sz w:val="28"/>
          <w:szCs w:val="28"/>
        </w:rPr>
      </w:pPr>
      <w:r w:rsidRPr="00C122C9">
        <w:rPr>
          <w:sz w:val="28"/>
          <w:szCs w:val="28"/>
        </w:rPr>
        <w:t>Záruční podmínky a vady díla</w:t>
      </w:r>
    </w:p>
    <w:p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rsidR="00C71639" w:rsidRPr="00C122C9" w:rsidRDefault="00C71639" w:rsidP="00C71639">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jakost s tím, že záruční doba činí</w:t>
      </w:r>
      <w:r w:rsidRPr="00913ABD">
        <w:rPr>
          <w:rFonts w:ascii="Arial" w:hAnsi="Arial" w:cs="Arial"/>
          <w:b/>
          <w:sz w:val="20"/>
          <w:szCs w:val="20"/>
        </w:rPr>
        <w:t xml:space="preserve"> </w:t>
      </w:r>
      <w:r w:rsidR="004E6531">
        <w:rPr>
          <w:rFonts w:ascii="Arial" w:hAnsi="Arial" w:cs="Arial"/>
          <w:sz w:val="20"/>
          <w:szCs w:val="20"/>
        </w:rPr>
        <w:t xml:space="preserve">60 měsíců. </w:t>
      </w:r>
      <w:r w:rsidRPr="00C122C9">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dílo bude v souladu s touto smlouvou, právními předpisy, </w:t>
      </w:r>
      <w:r w:rsidR="004E6531">
        <w:rPr>
          <w:rFonts w:ascii="Arial" w:hAnsi="Arial" w:cs="Arial"/>
          <w:sz w:val="20"/>
          <w:szCs w:val="20"/>
        </w:rPr>
        <w:t>průvodní zprávou</w:t>
      </w:r>
      <w:r w:rsidRPr="00913ABD">
        <w:rPr>
          <w:rFonts w:ascii="Arial" w:hAnsi="Arial" w:cs="Arial"/>
          <w:sz w:val="20"/>
          <w:szCs w:val="20"/>
        </w:rPr>
        <w:t>, 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ude umožňovat užívání, k němuž bylo určeno a provedeno, bude plně funkční, bezporuchové, bezpečné</w:t>
      </w:r>
      <w:r w:rsidR="004E6531">
        <w:rPr>
          <w:rFonts w:ascii="Arial" w:hAnsi="Arial" w:cs="Arial"/>
          <w:sz w:val="20"/>
          <w:szCs w:val="20"/>
        </w:rPr>
        <w:t xml:space="preserve">. </w:t>
      </w:r>
      <w:r w:rsidRPr="00913ABD">
        <w:rPr>
          <w:rFonts w:ascii="Arial" w:hAnsi="Arial" w:cs="Arial"/>
          <w:sz w:val="20"/>
          <w:szCs w:val="20"/>
        </w:rPr>
        <w:t xml:space="preserve">Smluvní strany se dohodly, že dílo má vady, zejména jestliže jeho provedení </w:t>
      </w:r>
      <w:r w:rsidRPr="00913ABD">
        <w:rPr>
          <w:rFonts w:ascii="Arial" w:hAnsi="Arial" w:cs="Arial"/>
          <w:sz w:val="20"/>
          <w:szCs w:val="20"/>
        </w:rPr>
        <w:lastRenderedPageBreak/>
        <w:t>neodpovídá požadavkům uvedeným v předchozí větě.</w:t>
      </w:r>
    </w:p>
    <w:p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4E6531">
        <w:rPr>
          <w:rFonts w:ascii="Arial" w:hAnsi="Arial" w:cs="Arial"/>
          <w:sz w:val="20"/>
          <w:szCs w:val="20"/>
        </w:rPr>
        <w:t>5</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sidR="004E6531">
        <w:rPr>
          <w:rFonts w:ascii="Arial" w:hAnsi="Arial" w:cs="Arial"/>
          <w:sz w:val="20"/>
          <w:szCs w:val="20"/>
        </w:rPr>
        <w:t>7</w:t>
      </w:r>
      <w:r w:rsidRPr="00D34FCB">
        <w:rPr>
          <w:rFonts w:ascii="Arial" w:hAnsi="Arial" w:cs="Arial"/>
          <w:sz w:val="20"/>
          <w:szCs w:val="20"/>
        </w:rPr>
        <w:t xml:space="preserve"> pracovních dnů od započetí prací, pokud se smluvní strany nedohodnou jinak. </w:t>
      </w:r>
    </w:p>
    <w:p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C71639" w:rsidRPr="00D34FCB" w:rsidRDefault="00C71639" w:rsidP="00C71639"/>
    <w:p w:rsidR="00C71639" w:rsidRPr="00D34FCB" w:rsidRDefault="00C71639" w:rsidP="00B34853">
      <w:pPr>
        <w:pStyle w:val="Nadpis1"/>
        <w:suppressAutoHyphens/>
        <w:spacing w:before="0" w:line="240" w:lineRule="atLeast"/>
        <w:ind w:left="431" w:hanging="431"/>
        <w:rPr>
          <w:sz w:val="28"/>
          <w:szCs w:val="28"/>
        </w:rPr>
      </w:pPr>
      <w:r w:rsidRPr="00D34FCB">
        <w:rPr>
          <w:sz w:val="28"/>
          <w:szCs w:val="28"/>
        </w:rPr>
        <w:t xml:space="preserve">Smluvní pokuty a úroky z prodlení </w:t>
      </w:r>
    </w:p>
    <w:p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4.2 této</w:t>
      </w:r>
      <w:r w:rsidRPr="00D34FCB">
        <w:rPr>
          <w:rFonts w:ascii="Arial" w:hAnsi="Arial" w:cs="Arial"/>
          <w:sz w:val="20"/>
          <w:szCs w:val="20"/>
        </w:rPr>
        <w:t xml:space="preserve"> smlouvy, je objednatel oprávněn po zhotoviteli požadovat zaplacení smluvní pokuty ve výši </w:t>
      </w:r>
      <w:r w:rsidR="00114662">
        <w:rPr>
          <w:rFonts w:ascii="Arial" w:hAnsi="Arial" w:cs="Arial"/>
          <w:sz w:val="20"/>
          <w:szCs w:val="20"/>
        </w:rPr>
        <w:t>0,2</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rsidR="00C71639" w:rsidRPr="00114662" w:rsidRDefault="00C71639" w:rsidP="00C71639">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splatnosti faktur</w:t>
      </w:r>
      <w:r>
        <w:rPr>
          <w:rFonts w:ascii="Arial" w:hAnsi="Arial" w:cs="Arial"/>
          <w:sz w:val="20"/>
          <w:szCs w:val="20"/>
        </w:rPr>
        <w:t>y</w:t>
      </w:r>
      <w:r w:rsidRPr="00D34FCB">
        <w:rPr>
          <w:rFonts w:ascii="Arial" w:hAnsi="Arial" w:cs="Arial"/>
          <w:sz w:val="20"/>
          <w:szCs w:val="20"/>
        </w:rPr>
        <w:t xml:space="preserve"> objednatelem, je zhotovitel oprávněn účtovat </w:t>
      </w:r>
      <w:r w:rsidRPr="00114662">
        <w:rPr>
          <w:rFonts w:ascii="Arial" w:hAnsi="Arial" w:cs="Arial"/>
          <w:sz w:val="20"/>
          <w:szCs w:val="20"/>
        </w:rPr>
        <w:t xml:space="preserve">objednateli úrok z prodlení ve výši </w:t>
      </w:r>
      <w:r w:rsidR="00114662" w:rsidRPr="00114662">
        <w:rPr>
          <w:rFonts w:ascii="Arial" w:hAnsi="Arial" w:cs="Arial"/>
          <w:sz w:val="20"/>
          <w:szCs w:val="20"/>
        </w:rPr>
        <w:t>0,05</w:t>
      </w:r>
      <w:r w:rsidRPr="00114662">
        <w:rPr>
          <w:rFonts w:ascii="Arial" w:hAnsi="Arial" w:cs="Arial"/>
          <w:sz w:val="20"/>
          <w:szCs w:val="20"/>
        </w:rPr>
        <w:t xml:space="preserve">% z dlužné částky za každý den prodlení. </w:t>
      </w:r>
    </w:p>
    <w:p w:rsidR="00C71639" w:rsidRDefault="00C71639" w:rsidP="00C71639">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nástupu k odstranění vady nebo termínu k odstranění vady, která se projevila v záruční době, je objednatel oprávněn účtovat zhotoviteli smluvní pokutu ve výši </w:t>
      </w:r>
      <w:r w:rsidR="00114662">
        <w:rPr>
          <w:rFonts w:ascii="Arial" w:hAnsi="Arial" w:cs="Arial"/>
          <w:sz w:val="20"/>
          <w:szCs w:val="20"/>
        </w:rPr>
        <w:t>0,1</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 xml:space="preserve"> 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rsidR="00C71639" w:rsidRDefault="00114662"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12</w:t>
      </w:r>
      <w:r w:rsidR="00C71639">
        <w:rPr>
          <w:rFonts w:ascii="Arial" w:hAnsi="Arial" w:cs="Arial"/>
        </w:rPr>
        <w:t>.</w:t>
      </w:r>
      <w:r>
        <w:rPr>
          <w:rFonts w:ascii="Arial" w:hAnsi="Arial" w:cs="Arial"/>
        </w:rPr>
        <w:t>4</w:t>
      </w:r>
      <w:r w:rsidR="00C71639">
        <w:rPr>
          <w:rFonts w:ascii="Arial" w:hAnsi="Arial" w:cs="Arial"/>
        </w:rPr>
        <w:tab/>
      </w:r>
      <w:r w:rsidR="00C71639"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C71639" w:rsidRPr="00C122C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w:t>
      </w:r>
      <w:r w:rsidR="00114662">
        <w:rPr>
          <w:rFonts w:ascii="Arial" w:hAnsi="Arial" w:cs="Arial"/>
        </w:rPr>
        <w:t>2</w:t>
      </w:r>
      <w:r>
        <w:rPr>
          <w:rFonts w:ascii="Arial" w:hAnsi="Arial" w:cs="Arial"/>
        </w:rPr>
        <w:t>.</w:t>
      </w:r>
      <w:r w:rsidR="00114662">
        <w:rPr>
          <w:rFonts w:ascii="Arial" w:hAnsi="Arial" w:cs="Arial"/>
        </w:rPr>
        <w:t>5</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rsidR="00C71639" w:rsidRPr="00C122C9" w:rsidRDefault="00C71639" w:rsidP="00C71639">
      <w:pPr>
        <w:ind w:left="567" w:hanging="567"/>
      </w:pPr>
    </w:p>
    <w:p w:rsidR="00C71639" w:rsidRPr="00C122C9" w:rsidRDefault="00C71639" w:rsidP="00B34853">
      <w:pPr>
        <w:pStyle w:val="Nadpis1"/>
        <w:suppressAutoHyphens/>
        <w:spacing w:before="0" w:line="240" w:lineRule="atLeast"/>
        <w:ind w:left="431" w:hanging="431"/>
        <w:rPr>
          <w:sz w:val="28"/>
          <w:szCs w:val="28"/>
        </w:rPr>
      </w:pPr>
      <w:r w:rsidRPr="00C122C9">
        <w:rPr>
          <w:sz w:val="28"/>
          <w:szCs w:val="28"/>
        </w:rPr>
        <w:t>Závěrečná ujednání</w:t>
      </w:r>
    </w:p>
    <w:p w:rsidR="00C71639" w:rsidRPr="00114662"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114662">
        <w:rPr>
          <w:rFonts w:ascii="Arial" w:hAnsi="Arial" w:cs="Arial"/>
          <w:sz w:val="20"/>
          <w:szCs w:val="20"/>
        </w:rPr>
        <w:t>Strany smlouvy se dohodly na tom, že tato smlouva je uzavřena okamžikem podpisu obou smluvních stran, přičemž rozhodující je datum pozdějšího podpisu.</w:t>
      </w:r>
    </w:p>
    <w:p w:rsidR="00114662" w:rsidRPr="00114662" w:rsidRDefault="00C71639" w:rsidP="00295B7A">
      <w:pPr>
        <w:pStyle w:val="Nadpis2"/>
        <w:tabs>
          <w:tab w:val="clear" w:pos="1002"/>
        </w:tabs>
        <w:suppressAutoHyphens/>
        <w:spacing w:before="0" w:after="80" w:line="240" w:lineRule="atLeast"/>
        <w:ind w:left="567" w:hanging="567"/>
        <w:rPr>
          <w:rFonts w:ascii="Arial" w:hAnsi="Arial" w:cs="Arial"/>
          <w:sz w:val="20"/>
          <w:szCs w:val="20"/>
        </w:rPr>
      </w:pPr>
      <w:r w:rsidRPr="00114662">
        <w:rPr>
          <w:rFonts w:ascii="Arial" w:hAnsi="Arial" w:cs="Arial"/>
          <w:sz w:val="20"/>
          <w:szCs w:val="20"/>
        </w:rPr>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rsidR="00C71639" w:rsidRPr="00114662" w:rsidRDefault="00C71639" w:rsidP="00295B7A">
      <w:pPr>
        <w:pStyle w:val="Nadpis2"/>
        <w:tabs>
          <w:tab w:val="clear" w:pos="1002"/>
        </w:tabs>
        <w:suppressAutoHyphens/>
        <w:spacing w:before="0" w:after="80" w:line="240" w:lineRule="atLeast"/>
        <w:ind w:left="567" w:hanging="567"/>
        <w:rPr>
          <w:rFonts w:ascii="Arial" w:hAnsi="Arial" w:cs="Arial"/>
          <w:sz w:val="20"/>
          <w:szCs w:val="20"/>
        </w:rPr>
      </w:pPr>
      <w:r w:rsidRPr="00114662">
        <w:rPr>
          <w:rFonts w:ascii="Arial" w:hAnsi="Arial" w:cs="Arial"/>
          <w:sz w:val="20"/>
          <w:szCs w:val="20"/>
        </w:rPr>
        <w:t>Tato smlouva nabývá účinnosti dnem zveřejnění v registru smluv</w:t>
      </w:r>
      <w:r w:rsidR="00114662" w:rsidRPr="00114662">
        <w:rPr>
          <w:rFonts w:ascii="Arial" w:hAnsi="Arial" w:cs="Arial"/>
          <w:sz w:val="20"/>
          <w:szCs w:val="20"/>
        </w:rPr>
        <w:t>.</w:t>
      </w:r>
    </w:p>
    <w:p w:rsidR="00C71639" w:rsidRPr="00282740" w:rsidRDefault="00114662"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13</w:t>
      </w:r>
      <w:r w:rsidR="00C71639" w:rsidRPr="00282740">
        <w:rPr>
          <w:rFonts w:ascii="Arial" w:hAnsi="Arial" w:cs="Arial"/>
          <w:sz w:val="20"/>
          <w:szCs w:val="20"/>
        </w:rPr>
        <w:t xml:space="preserve">.4  </w:t>
      </w:r>
      <w:r w:rsidR="00C71639" w:rsidRPr="00282740">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rsidR="00C71639" w:rsidRPr="00282740" w:rsidRDefault="00C71639" w:rsidP="00C71639">
      <w:pPr>
        <w:pStyle w:val="Nadpis2"/>
        <w:numPr>
          <w:ilvl w:val="0"/>
          <w:numId w:val="0"/>
        </w:numPr>
        <w:suppressAutoHyphens/>
        <w:spacing w:before="0" w:after="80" w:line="240" w:lineRule="atLeast"/>
        <w:ind w:left="567" w:hanging="567"/>
        <w:rPr>
          <w:rFonts w:ascii="Arial" w:hAnsi="Arial" w:cs="Arial"/>
          <w:i/>
          <w:sz w:val="20"/>
          <w:szCs w:val="20"/>
          <w:highlight w:val="yellow"/>
        </w:rPr>
      </w:pPr>
      <w:proofErr w:type="gramStart"/>
      <w:r w:rsidRPr="00282740">
        <w:rPr>
          <w:rFonts w:ascii="Arial" w:hAnsi="Arial" w:cs="Arial"/>
          <w:sz w:val="20"/>
          <w:szCs w:val="20"/>
        </w:rPr>
        <w:lastRenderedPageBreak/>
        <w:t>1</w:t>
      </w:r>
      <w:r w:rsidR="00114662">
        <w:rPr>
          <w:rFonts w:ascii="Arial" w:hAnsi="Arial" w:cs="Arial"/>
          <w:sz w:val="20"/>
          <w:szCs w:val="20"/>
        </w:rPr>
        <w:t xml:space="preserve">3.5  </w:t>
      </w:r>
      <w:r w:rsidRPr="00282740">
        <w:rPr>
          <w:rFonts w:ascii="Arial" w:hAnsi="Arial" w:cs="Arial"/>
          <w:sz w:val="20"/>
          <w:szCs w:val="20"/>
        </w:rPr>
        <w:t>Smluvní</w:t>
      </w:r>
      <w:proofErr w:type="gramEnd"/>
      <w:r w:rsidRPr="00282740">
        <w:rPr>
          <w:rFonts w:ascii="Arial" w:hAnsi="Arial" w:cs="Arial"/>
          <w:sz w:val="20"/>
          <w:szCs w:val="20"/>
        </w:rPr>
        <w:t xml:space="preserve"> strany prohlašují, že si tuto smlouvu před jejím podpisem přečetly a že byla uzavřena podle </w:t>
      </w:r>
      <w:r w:rsidRPr="00114662">
        <w:rPr>
          <w:rFonts w:ascii="Arial" w:hAnsi="Arial" w:cs="Arial"/>
          <w:sz w:val="20"/>
          <w:szCs w:val="20"/>
        </w:rPr>
        <w:t>jejich pravé a svobodné vůle, což stvrzují svými podpisy. Smlouva je v</w:t>
      </w:r>
      <w:r w:rsidR="00114662" w:rsidRPr="00114662">
        <w:rPr>
          <w:rFonts w:ascii="Arial" w:hAnsi="Arial" w:cs="Arial"/>
          <w:sz w:val="20"/>
          <w:szCs w:val="20"/>
        </w:rPr>
        <w:t>yhotovena v elektronické podobě</w:t>
      </w:r>
      <w:r w:rsidRPr="00114662">
        <w:rPr>
          <w:rFonts w:ascii="Arial" w:hAnsi="Arial" w:cs="Arial"/>
          <w:sz w:val="20"/>
          <w:szCs w:val="20"/>
        </w:rPr>
        <w:t>.</w:t>
      </w:r>
    </w:p>
    <w:p w:rsidR="00C71639" w:rsidRDefault="00C71639" w:rsidP="00C71639">
      <w:pPr>
        <w:pStyle w:val="Nadpis2"/>
        <w:numPr>
          <w:ilvl w:val="1"/>
          <w:numId w:val="7"/>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rsidR="00C71639" w:rsidRPr="00282740" w:rsidRDefault="00C71639" w:rsidP="00C71639"/>
    <w:p w:rsidR="00C71639" w:rsidRDefault="00C71639" w:rsidP="00243F20">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114662">
        <w:rPr>
          <w:rFonts w:ascii="Arial" w:hAnsi="Arial" w:cs="Arial"/>
          <w:sz w:val="20"/>
          <w:szCs w:val="20"/>
        </w:rPr>
        <w:t xml:space="preserve">Položkový rozpočet </w:t>
      </w:r>
    </w:p>
    <w:p w:rsidR="00B34853" w:rsidRPr="00B34853" w:rsidRDefault="00B34853" w:rsidP="00B34853"/>
    <w:p w:rsidR="00C71639" w:rsidRDefault="00C71639" w:rsidP="00C71639"/>
    <w:p w:rsidR="00C71639" w:rsidRPr="00926127" w:rsidRDefault="00C71639" w:rsidP="00B34853">
      <w:pPr>
        <w:suppressAutoHyphens/>
        <w:spacing w:after="120" w:line="240" w:lineRule="atLeast"/>
        <w:rPr>
          <w:rFonts w:ascii="Arial" w:hAnsi="Arial" w:cs="Arial"/>
        </w:rPr>
      </w:pPr>
      <w:r w:rsidRPr="00926127">
        <w:rPr>
          <w:rFonts w:ascii="Arial" w:hAnsi="Arial" w:cs="Arial"/>
        </w:rPr>
        <w:t>V</w:t>
      </w:r>
      <w:r w:rsidR="00E838AB">
        <w:rPr>
          <w:rFonts w:ascii="Arial" w:hAnsi="Arial" w:cs="Arial"/>
        </w:rPr>
        <w:t> </w:t>
      </w:r>
      <w:r w:rsidRPr="00926127">
        <w:rPr>
          <w:rFonts w:ascii="Arial" w:hAnsi="Arial" w:cs="Arial"/>
        </w:rPr>
        <w:t>Karviné</w:t>
      </w:r>
      <w:r w:rsidR="00E838AB">
        <w:rPr>
          <w:rFonts w:ascii="Arial" w:hAnsi="Arial" w:cs="Arial"/>
        </w:rPr>
        <w:t xml:space="preserve"> 14.1.2025</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00CE4950">
        <w:rPr>
          <w:rFonts w:ascii="Arial" w:hAnsi="Arial" w:cs="Arial"/>
        </w:rPr>
        <w:t xml:space="preserve"> </w:t>
      </w:r>
      <w:r w:rsidR="009D3D20" w:rsidRPr="009D3D20">
        <w:rPr>
          <w:rFonts w:ascii="Arial" w:hAnsi="Arial" w:cs="Arial"/>
        </w:rPr>
        <w:t>Ve</w:t>
      </w:r>
      <w:r w:rsidR="009D3D20">
        <w:rPr>
          <w:rFonts w:ascii="Arial" w:hAnsi="Arial" w:cs="Arial"/>
        </w:rPr>
        <w:t xml:space="preserve"> Frýdku-Místku</w:t>
      </w:r>
      <w:r w:rsidR="00E838AB">
        <w:rPr>
          <w:rFonts w:ascii="Arial" w:hAnsi="Arial" w:cs="Arial"/>
        </w:rPr>
        <w:t xml:space="preserve"> 10.1.2025</w:t>
      </w:r>
      <w:bookmarkStart w:id="0" w:name="_GoBack"/>
      <w:bookmarkEnd w:id="0"/>
      <w:r w:rsidRPr="00926127">
        <w:rPr>
          <w:rFonts w:ascii="Arial" w:hAnsi="Arial" w:cs="Arial"/>
        </w:rPr>
        <w:t xml:space="preserve"> </w:t>
      </w:r>
    </w:p>
    <w:p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rsidR="00C71639" w:rsidRDefault="00C71639" w:rsidP="00C71639">
      <w:pPr>
        <w:spacing w:after="80" w:line="240" w:lineRule="atLeast"/>
        <w:rPr>
          <w:rFonts w:ascii="Arial" w:hAnsi="Arial" w:cs="Arial"/>
        </w:rPr>
      </w:pPr>
    </w:p>
    <w:p w:rsidR="00C71639" w:rsidRDefault="00C71639" w:rsidP="00C71639">
      <w:pPr>
        <w:spacing w:after="80" w:line="240" w:lineRule="atLeast"/>
        <w:rPr>
          <w:rFonts w:ascii="Arial" w:hAnsi="Arial" w:cs="Arial"/>
        </w:rPr>
      </w:pPr>
    </w:p>
    <w:p w:rsidR="00C71639" w:rsidRDefault="00C71639" w:rsidP="00C71639">
      <w:pPr>
        <w:spacing w:after="80" w:line="240" w:lineRule="atLeast"/>
        <w:rPr>
          <w:rFonts w:ascii="Arial" w:hAnsi="Arial" w:cs="Arial"/>
        </w:rPr>
      </w:pPr>
    </w:p>
    <w:p w:rsidR="00C71639" w:rsidRDefault="00C71639" w:rsidP="00C71639">
      <w:pPr>
        <w:spacing w:after="80" w:line="240" w:lineRule="atLeast"/>
        <w:rPr>
          <w:rFonts w:ascii="Arial" w:hAnsi="Arial" w:cs="Arial"/>
        </w:rPr>
      </w:pPr>
    </w:p>
    <w:p w:rsidR="00B34853" w:rsidRPr="00926127" w:rsidRDefault="00B34853" w:rsidP="00B34853">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rsidR="00B34853" w:rsidRPr="009D3D20" w:rsidRDefault="00B34853" w:rsidP="00B34853">
      <w:pPr>
        <w:spacing w:line="240" w:lineRule="atLeast"/>
        <w:rPr>
          <w:rFonts w:ascii="Arial CE" w:hAnsi="Arial CE" w:cs="Arial"/>
        </w:rPr>
      </w:pPr>
      <w:r w:rsidRPr="00D0103E">
        <w:rPr>
          <w:rFonts w:ascii="Arial" w:hAnsi="Arial" w:cs="Arial"/>
        </w:rPr>
        <w:t>za statutární město Karviná</w:t>
      </w:r>
      <w:r w:rsidRPr="00D0103E">
        <w:rPr>
          <w:rFonts w:ascii="Arial" w:hAnsi="Arial" w:cs="Arial"/>
        </w:rPr>
        <w:tab/>
      </w:r>
      <w:r>
        <w:rPr>
          <w:rFonts w:ascii="Arial" w:hAnsi="Arial" w:cs="Arial"/>
        </w:rPr>
        <w:tab/>
      </w:r>
      <w:r w:rsidRPr="009D3D20">
        <w:rPr>
          <w:rFonts w:ascii="Arial CE" w:hAnsi="Arial CE" w:cs="Arial"/>
        </w:rPr>
        <w:tab/>
      </w:r>
      <w:r w:rsidR="009D3D20">
        <w:rPr>
          <w:rFonts w:ascii="Arial CE" w:hAnsi="Arial CE" w:cs="Arial"/>
        </w:rPr>
        <w:t>z</w:t>
      </w:r>
      <w:r w:rsidRPr="009D3D20">
        <w:rPr>
          <w:rFonts w:ascii="Arial CE" w:hAnsi="Arial CE" w:cs="Arial"/>
        </w:rPr>
        <w:t>a</w:t>
      </w:r>
      <w:r w:rsidR="009D3D20" w:rsidRPr="009D3D20">
        <w:rPr>
          <w:rFonts w:ascii="Arial CE" w:hAnsi="Arial CE" w:cs="Arial"/>
        </w:rPr>
        <w:t xml:space="preserve"> VIVID Stavby s.r.o.</w:t>
      </w:r>
    </w:p>
    <w:p w:rsidR="00B34853" w:rsidRPr="009D3D20" w:rsidRDefault="00B34853" w:rsidP="00B34853">
      <w:pPr>
        <w:tabs>
          <w:tab w:val="center" w:pos="1418"/>
          <w:tab w:val="left" w:pos="4253"/>
          <w:tab w:val="center" w:pos="6804"/>
        </w:tabs>
        <w:spacing w:line="240" w:lineRule="atLeast"/>
        <w:jc w:val="both"/>
        <w:rPr>
          <w:rFonts w:ascii="Arial CE" w:hAnsi="Arial CE" w:cs="Arial"/>
        </w:rPr>
      </w:pPr>
      <w:r w:rsidRPr="00D0103E">
        <w:rPr>
          <w:rFonts w:ascii="Arial CE" w:hAnsi="Arial CE" w:cs="Arial"/>
        </w:rPr>
        <w:t>Ing. Helena Bogoczová, MPA</w:t>
      </w:r>
      <w:r w:rsidRPr="009D3D20">
        <w:rPr>
          <w:rFonts w:ascii="Arial CE" w:hAnsi="Arial CE" w:cs="Arial"/>
        </w:rPr>
        <w:tab/>
      </w:r>
      <w:r w:rsidR="006A0011" w:rsidRPr="006A0011">
        <w:rPr>
          <w:rFonts w:ascii="Arial CE" w:hAnsi="Arial CE" w:cs="Arial"/>
        </w:rPr>
        <w:t>Ing. Tomáš Vítek, MBA</w:t>
      </w:r>
    </w:p>
    <w:p w:rsidR="00B34853" w:rsidRPr="009D3D20" w:rsidRDefault="00B34853" w:rsidP="00B34853">
      <w:pPr>
        <w:tabs>
          <w:tab w:val="center" w:pos="1418"/>
          <w:tab w:val="left" w:pos="4253"/>
          <w:tab w:val="center" w:pos="6804"/>
        </w:tabs>
        <w:spacing w:line="240" w:lineRule="atLeast"/>
        <w:jc w:val="both"/>
        <w:rPr>
          <w:rFonts w:ascii="Arial CE" w:hAnsi="Arial CE" w:cs="Arial"/>
        </w:rPr>
      </w:pPr>
      <w:r w:rsidRPr="00E64A97">
        <w:rPr>
          <w:rFonts w:ascii="Arial CE" w:hAnsi="Arial CE" w:cs="Arial"/>
        </w:rPr>
        <w:t>vedoucí Odboru majetkového</w:t>
      </w:r>
      <w:r w:rsidRPr="009D3D20">
        <w:rPr>
          <w:rFonts w:ascii="Arial CE" w:hAnsi="Arial CE" w:cs="Arial"/>
        </w:rPr>
        <w:tab/>
      </w:r>
      <w:r w:rsidR="006A0011">
        <w:rPr>
          <w:rFonts w:ascii="Arial CE" w:hAnsi="Arial CE" w:cs="Arial"/>
        </w:rPr>
        <w:t>jednatel</w:t>
      </w:r>
    </w:p>
    <w:p w:rsidR="00B34853" w:rsidRPr="009D3D20" w:rsidRDefault="00B34853" w:rsidP="00B34853">
      <w:pPr>
        <w:tabs>
          <w:tab w:val="center" w:pos="1418"/>
          <w:tab w:val="left" w:pos="4253"/>
          <w:tab w:val="center" w:pos="6804"/>
        </w:tabs>
        <w:spacing w:line="240" w:lineRule="atLeast"/>
        <w:jc w:val="both"/>
        <w:rPr>
          <w:rFonts w:ascii="Arial" w:hAnsi="Arial" w:cs="Arial"/>
          <w:i/>
        </w:rPr>
      </w:pPr>
      <w:r w:rsidRPr="009D3D20">
        <w:rPr>
          <w:rFonts w:ascii="Arial" w:hAnsi="Arial" w:cs="Arial"/>
          <w:i/>
        </w:rPr>
        <w:t>oprávněna k podpisu na základě</w:t>
      </w:r>
      <w:r w:rsidRPr="009D3D20">
        <w:rPr>
          <w:rFonts w:ascii="Arial" w:hAnsi="Arial" w:cs="Arial"/>
          <w:i/>
        </w:rPr>
        <w:tab/>
      </w:r>
    </w:p>
    <w:p w:rsidR="00B34853" w:rsidRPr="00926127" w:rsidRDefault="00B34853" w:rsidP="00B34853">
      <w:pPr>
        <w:tabs>
          <w:tab w:val="center" w:pos="1418"/>
          <w:tab w:val="left" w:pos="4253"/>
          <w:tab w:val="center" w:pos="6804"/>
        </w:tabs>
        <w:spacing w:after="80" w:line="240" w:lineRule="atLeast"/>
        <w:jc w:val="both"/>
        <w:rPr>
          <w:rFonts w:ascii="Arial" w:hAnsi="Arial" w:cs="Arial"/>
          <w:i/>
          <w:highlight w:val="yellow"/>
        </w:rPr>
      </w:pPr>
      <w:r w:rsidRPr="00D0103E">
        <w:rPr>
          <w:rFonts w:ascii="Arial" w:hAnsi="Arial" w:cs="Arial"/>
          <w:i/>
        </w:rPr>
        <w:t>pověření</w:t>
      </w:r>
      <w:r>
        <w:rPr>
          <w:rFonts w:ascii="Arial" w:hAnsi="Arial" w:cs="Arial"/>
          <w:i/>
        </w:rPr>
        <w:tab/>
      </w:r>
      <w:r>
        <w:rPr>
          <w:rFonts w:ascii="Arial" w:hAnsi="Arial" w:cs="Arial"/>
          <w:i/>
        </w:rPr>
        <w:tab/>
      </w:r>
      <w:r w:rsidRPr="009D3D20">
        <w:rPr>
          <w:rFonts w:ascii="Arial" w:hAnsi="Arial" w:cs="Arial"/>
          <w:i/>
        </w:rPr>
        <w:tab/>
      </w:r>
      <w:r w:rsidRPr="00D0103E">
        <w:rPr>
          <w:rFonts w:ascii="Arial" w:hAnsi="Arial" w:cs="Arial"/>
          <w:i/>
        </w:rPr>
        <w:tab/>
      </w:r>
    </w:p>
    <w:p w:rsidR="00C71639" w:rsidRPr="00583C28" w:rsidRDefault="00C71639" w:rsidP="00C71639">
      <w:pPr>
        <w:tabs>
          <w:tab w:val="center" w:pos="1418"/>
          <w:tab w:val="center" w:pos="6804"/>
        </w:tabs>
        <w:spacing w:after="80" w:line="240" w:lineRule="atLeast"/>
        <w:jc w:val="both"/>
      </w:pPr>
      <w:r>
        <w:tab/>
      </w:r>
      <w:r>
        <w:tab/>
      </w:r>
    </w:p>
    <w:p w:rsidR="00C71639" w:rsidRPr="002641C9" w:rsidRDefault="00C71639" w:rsidP="00C71639"/>
    <w:p w:rsidR="00C71639" w:rsidRDefault="00C71639" w:rsidP="00C71639"/>
    <w:p w:rsidR="00C71639" w:rsidRDefault="00C71639" w:rsidP="00C71639"/>
    <w:p w:rsidR="00C71639" w:rsidRDefault="00C71639" w:rsidP="00C71639"/>
    <w:p w:rsidR="00C71639" w:rsidRDefault="00C71639" w:rsidP="00C71639"/>
    <w:p w:rsidR="00BD0099" w:rsidRDefault="00BD0099"/>
    <w:sectPr w:rsidR="00BD0099" w:rsidSect="00B41F5A">
      <w:headerReference w:type="default" r:id="rId8"/>
      <w:footerReference w:type="even" r:id="rId9"/>
      <w:footerReference w:type="default" r:id="rId10"/>
      <w:footnotePr>
        <w:numStart w:val="0"/>
        <w:numRestart w:val="eachPage"/>
      </w:footnotePr>
      <w:endnotePr>
        <w:numFmt w:val="decimal"/>
        <w:numStart w:val="0"/>
      </w:endnotePr>
      <w:pgSz w:w="11900" w:h="16832" w:code="9"/>
      <w:pgMar w:top="851" w:right="985"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382" w:rsidRDefault="00E30382" w:rsidP="00162E00">
      <w:r>
        <w:separator/>
      </w:r>
    </w:p>
  </w:endnote>
  <w:endnote w:type="continuationSeparator" w:id="0">
    <w:p w:rsidR="00E30382" w:rsidRDefault="00E30382"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382" w:rsidRDefault="00E30382">
    <w:pPr>
      <w:pStyle w:val="Zpat"/>
    </w:pPr>
    <w:r>
      <w:rPr>
        <w:noProof/>
      </w:rPr>
      <mc:AlternateContent>
        <mc:Choice Requires="wps">
          <w:drawing>
            <wp:anchor distT="0" distB="0" distL="114300" distR="114300" simplePos="0" relativeHeight="251659264" behindDoc="1" locked="0" layoutInCell="1" allowOverlap="1" wp14:anchorId="55BC8E39" wp14:editId="3DA9173E">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30382" w:rsidRPr="00651A69" w:rsidRDefault="00E30382" w:rsidP="00E30382">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BC8E39"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rsidR="00E30382" w:rsidRPr="00651A69" w:rsidRDefault="00E30382" w:rsidP="00E30382">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382" w:rsidRDefault="00E30382" w:rsidP="00E30382">
    <w:pPr>
      <w:pStyle w:val="Zpat"/>
    </w:pPr>
    <w:r>
      <w:rPr>
        <w:rFonts w:ascii="Arial" w:hAnsi="Arial" w:cs="Arial"/>
        <w:sz w:val="12"/>
        <w:szCs w:val="12"/>
      </w:rPr>
      <w:t>MMK.SML.</w:t>
    </w:r>
    <w:proofErr w:type="gramStart"/>
    <w:r>
      <w:rPr>
        <w:rFonts w:ascii="Arial" w:hAnsi="Arial" w:cs="Arial"/>
        <w:sz w:val="12"/>
        <w:szCs w:val="12"/>
      </w:rPr>
      <w:t>05.05.0</w:t>
    </w:r>
    <w:r>
      <w:rPr>
        <w:noProof/>
      </w:rPr>
      <mc:AlternateContent>
        <mc:Choice Requires="wps">
          <w:drawing>
            <wp:anchor distT="0" distB="0" distL="114300" distR="114300" simplePos="0" relativeHeight="251660288" behindDoc="1" locked="0" layoutInCell="1" allowOverlap="1" wp14:anchorId="1AED8D01" wp14:editId="26470CEC">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30382" w:rsidRPr="00651A69" w:rsidRDefault="00E30382" w:rsidP="00E3038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ED8D01"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" stroked="f" strokeweight="0">
              <v:textbox style="layout-flow:vertical;mso-layout-flow-alt:bottom-to-top;mso-fit-shape-to-text:t" inset="0,0,0,0">
                <w:txbxContent>
                  <w:p w:rsidR="00E30382" w:rsidRPr="00651A69" w:rsidRDefault="00E30382" w:rsidP="00E30382">
                    <w:pPr>
                      <w:rPr>
                        <w:rFonts w:ascii="Arial" w:hAnsi="Arial" w:cs="Arial"/>
                        <w:sz w:val="12"/>
                        <w:szCs w:val="12"/>
                      </w:rPr>
                    </w:pPr>
                    <w:r>
                      <w:rPr>
                        <w:rFonts w:ascii="Arial" w:hAnsi="Arial" w:cs="Arial"/>
                        <w:sz w:val="12"/>
                        <w:szCs w:val="12"/>
                      </w:rPr>
                      <w:t>.</w:t>
                    </w:r>
                  </w:p>
                </w:txbxContent>
              </v:textbox>
              <w10:wrap anchory="page"/>
            </v:shape>
          </w:pict>
        </mc:Fallback>
      </mc:AlternateContent>
    </w:r>
    <w:r>
      <w:rPr>
        <w:rFonts w:ascii="Arial" w:hAnsi="Arial" w:cs="Arial"/>
        <w:sz w:val="12"/>
        <w:szCs w:val="12"/>
      </w:rPr>
      <w:t xml:space="preserve">9                                                                                                                                                                                                   </w:t>
    </w:r>
    <w:r w:rsidRPr="00B34853">
      <w:rPr>
        <w:rFonts w:ascii="Arial" w:hAnsi="Arial" w:cs="Arial"/>
        <w:sz w:val="16"/>
      </w:rPr>
      <w:t>Strana</w:t>
    </w:r>
    <w:proofErr w:type="gramEnd"/>
    <w:r w:rsidRPr="00B34853">
      <w:rPr>
        <w:rFonts w:ascii="Arial" w:hAnsi="Arial" w:cs="Arial"/>
        <w:sz w:val="16"/>
      </w:rPr>
      <w:t xml:space="preserve"> </w:t>
    </w:r>
    <w:r w:rsidRPr="00B34853">
      <w:rPr>
        <w:rFonts w:ascii="Arial" w:hAnsi="Arial" w:cs="Arial"/>
        <w:sz w:val="16"/>
      </w:rPr>
      <w:fldChar w:fldCharType="begin"/>
    </w:r>
    <w:r w:rsidRPr="00B34853">
      <w:rPr>
        <w:rFonts w:ascii="Arial" w:hAnsi="Arial" w:cs="Arial"/>
        <w:sz w:val="16"/>
      </w:rPr>
      <w:instrText xml:space="preserve"> PAGE </w:instrText>
    </w:r>
    <w:r w:rsidRPr="00B34853">
      <w:rPr>
        <w:rFonts w:ascii="Arial" w:hAnsi="Arial" w:cs="Arial"/>
        <w:sz w:val="16"/>
      </w:rPr>
      <w:fldChar w:fldCharType="separate"/>
    </w:r>
    <w:r w:rsidR="00E838AB">
      <w:rPr>
        <w:rFonts w:ascii="Arial" w:hAnsi="Arial" w:cs="Arial"/>
        <w:noProof/>
        <w:sz w:val="16"/>
      </w:rPr>
      <w:t>7</w:t>
    </w:r>
    <w:r w:rsidRPr="00B34853">
      <w:rPr>
        <w:rFonts w:ascii="Arial" w:hAnsi="Arial" w:cs="Arial"/>
        <w:noProof/>
        <w:sz w:val="16"/>
      </w:rPr>
      <w:fldChar w:fldCharType="end"/>
    </w:r>
    <w:r w:rsidRPr="00B34853">
      <w:rPr>
        <w:rFonts w:ascii="Arial" w:hAnsi="Arial" w:cs="Arial"/>
        <w:sz w:val="16"/>
      </w:rPr>
      <w:t xml:space="preserve"> (celkem </w:t>
    </w:r>
    <w:r w:rsidRPr="00B34853">
      <w:rPr>
        <w:rFonts w:ascii="Arial" w:hAnsi="Arial" w:cs="Arial"/>
        <w:noProof/>
        <w:sz w:val="16"/>
      </w:rPr>
      <w:fldChar w:fldCharType="begin"/>
    </w:r>
    <w:r w:rsidRPr="00B34853">
      <w:rPr>
        <w:rFonts w:ascii="Arial" w:hAnsi="Arial" w:cs="Arial"/>
        <w:noProof/>
        <w:sz w:val="16"/>
      </w:rPr>
      <w:instrText xml:space="preserve"> NUMPAGES </w:instrText>
    </w:r>
    <w:r w:rsidRPr="00B34853">
      <w:rPr>
        <w:rFonts w:ascii="Arial" w:hAnsi="Arial" w:cs="Arial"/>
        <w:noProof/>
        <w:sz w:val="16"/>
      </w:rPr>
      <w:fldChar w:fldCharType="separate"/>
    </w:r>
    <w:r w:rsidR="00E838AB">
      <w:rPr>
        <w:rFonts w:ascii="Arial" w:hAnsi="Arial" w:cs="Arial"/>
        <w:noProof/>
        <w:sz w:val="16"/>
      </w:rPr>
      <w:t>7</w:t>
    </w:r>
    <w:r w:rsidRPr="00B34853">
      <w:rPr>
        <w:rFonts w:ascii="Arial" w:hAnsi="Arial" w:cs="Arial"/>
        <w:noProof/>
        <w:sz w:val="16"/>
      </w:rPr>
      <w:fldChar w:fldCharType="end"/>
    </w:r>
    <w:r w:rsidRPr="00B34853">
      <w:rPr>
        <w:rFonts w:ascii="Arial" w:hAnsi="Arial" w:cs="Arial"/>
        <w:sz w:val="16"/>
      </w:rPr>
      <w:t>)</w:t>
    </w:r>
  </w:p>
  <w:p w:rsidR="00E30382" w:rsidRPr="00651A69" w:rsidRDefault="00E30382" w:rsidP="00E3038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382" w:rsidRDefault="00E30382" w:rsidP="00162E00">
      <w:r>
        <w:separator/>
      </w:r>
    </w:p>
  </w:footnote>
  <w:footnote w:type="continuationSeparator" w:id="0">
    <w:p w:rsidR="00E30382" w:rsidRDefault="00E30382"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382" w:rsidRPr="00F2666C" w:rsidRDefault="00E30382" w:rsidP="00E30382">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p>
  <w:p w:rsidR="00E30382" w:rsidRDefault="00250305" w:rsidP="00E30382">
    <w:pPr>
      <w:pStyle w:val="Zhlav"/>
      <w:pBdr>
        <w:bottom w:val="single" w:sz="4" w:space="1" w:color="auto"/>
      </w:pBdr>
      <w:tabs>
        <w:tab w:val="clear" w:pos="4536"/>
        <w:tab w:val="center" w:pos="7088"/>
      </w:tabs>
    </w:pPr>
    <w:r>
      <w:rPr>
        <w:rFonts w:ascii="Arial CE" w:hAnsi="Arial CE"/>
        <w:sz w:val="16"/>
        <w:szCs w:val="16"/>
      </w:rPr>
      <w:t>SML/0018/2025</w:t>
    </w:r>
    <w:r w:rsidR="00E30382">
      <w:rPr>
        <w:rFonts w:ascii="Arial CE" w:hAnsi="Arial CE"/>
        <w:sz w:val="16"/>
        <w:szCs w:val="16"/>
      </w:rPr>
      <w:tab/>
    </w:r>
    <w:r>
      <w:rPr>
        <w:rFonts w:ascii="Arial CE" w:hAnsi="Arial CE"/>
        <w:sz w:val="16"/>
        <w:szCs w:val="16"/>
      </w:rPr>
      <w:t xml:space="preserve">        </w:t>
    </w:r>
    <w:r w:rsidR="00E30382">
      <w:rPr>
        <w:rFonts w:ascii="Arial CE" w:hAnsi="Arial CE"/>
        <w:sz w:val="16"/>
        <w:szCs w:val="16"/>
      </w:rPr>
      <w:t xml:space="preserve">          </w:t>
    </w:r>
    <w:r w:rsidR="00E30382">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185A72D6"/>
    <w:lvl w:ilvl="0" w:tplc="E188AA1C">
      <w:start w:val="1"/>
      <w:numFmt w:val="decimal"/>
      <w:lvlText w:val="%1."/>
      <w:lvlJc w:val="left"/>
      <w:pPr>
        <w:ind w:left="1073" w:hanging="360"/>
      </w:pPr>
      <w:rPr>
        <w:rFonts w:ascii="Arial" w:hAnsi="Arial" w:cs="Arial" w:hint="default"/>
        <w:sz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36A17B20"/>
    <w:multiLevelType w:val="hybridMultilevel"/>
    <w:tmpl w:val="F8CAE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lvlOverride w:ilvl="0">
      <w:startOverride w:val="4"/>
    </w:lvlOverride>
    <w:lvlOverride w:ilvl="1">
      <w:startOverride w:val="7"/>
    </w:lvlOverride>
  </w:num>
  <w:num w:numId="6">
    <w:abstractNumId w:val="1"/>
    <w:lvlOverride w:ilvl="0">
      <w:startOverride w:val="6"/>
    </w:lvlOverride>
    <w:lvlOverride w:ilvl="1">
      <w:startOverride w:val="4"/>
    </w:lvlOverride>
  </w:num>
  <w:num w:numId="7">
    <w:abstractNumId w:val="1"/>
    <w:lvlOverride w:ilvl="0">
      <w:startOverride w:val="12"/>
    </w:lvlOverride>
    <w:lvlOverride w:ilvl="1">
      <w:startOverride w:val="6"/>
    </w:lvlOverride>
  </w:num>
  <w:num w:numId="8">
    <w:abstractNumId w:val="2"/>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39"/>
    <w:rsid w:val="00012851"/>
    <w:rsid w:val="00114662"/>
    <w:rsid w:val="001308E5"/>
    <w:rsid w:val="00162E00"/>
    <w:rsid w:val="001B30F5"/>
    <w:rsid w:val="00250305"/>
    <w:rsid w:val="00363FDA"/>
    <w:rsid w:val="003A5DD6"/>
    <w:rsid w:val="003C765C"/>
    <w:rsid w:val="004E6531"/>
    <w:rsid w:val="005731F4"/>
    <w:rsid w:val="00593AA3"/>
    <w:rsid w:val="006A0011"/>
    <w:rsid w:val="007842C9"/>
    <w:rsid w:val="009066F0"/>
    <w:rsid w:val="009B392A"/>
    <w:rsid w:val="009D3D20"/>
    <w:rsid w:val="00AD1448"/>
    <w:rsid w:val="00B34853"/>
    <w:rsid w:val="00B41F5A"/>
    <w:rsid w:val="00BD0099"/>
    <w:rsid w:val="00C71639"/>
    <w:rsid w:val="00CE4950"/>
    <w:rsid w:val="00DC4B31"/>
    <w:rsid w:val="00E30382"/>
    <w:rsid w:val="00E47FCB"/>
    <w:rsid w:val="00E838AB"/>
    <w:rsid w:val="00FA6117"/>
    <w:rsid w:val="00FB1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971C45"/>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3360</Words>
  <Characters>19826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Čendliková Denisa</cp:lastModifiedBy>
  <cp:revision>3</cp:revision>
  <dcterms:created xsi:type="dcterms:W3CDTF">2025-01-14T07:14:00Z</dcterms:created>
  <dcterms:modified xsi:type="dcterms:W3CDTF">2025-01-14T07:15:00Z</dcterms:modified>
</cp:coreProperties>
</file>