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453" w:rsidRDefault="002B642B" w:rsidP="00314569">
      <w:pPr>
        <w:pStyle w:val="odvolacka"/>
        <w:rPr>
          <w:rFonts w:ascii="Calibri" w:hAnsi="Calibri" w:cs="Calibri"/>
          <w:noProof/>
          <w:sz w:val="17"/>
          <w:szCs w:val="17"/>
          <w:lang w:eastAsia="cs-CZ"/>
        </w:rPr>
      </w:pPr>
      <w:r>
        <w:rPr>
          <w:noProof/>
          <w:lang w:eastAsia="cs-CZ"/>
        </w:rPr>
        <mc:AlternateContent>
          <mc:Choice Requires="wps">
            <w:drawing>
              <wp:anchor distT="0" distB="0" distL="114300" distR="114300" simplePos="0" relativeHeight="251662848" behindDoc="1" locked="0" layoutInCell="1" allowOverlap="1">
                <wp:simplePos x="0" y="0"/>
                <wp:positionH relativeFrom="margin">
                  <wp:posOffset>3505200</wp:posOffset>
                </wp:positionH>
                <wp:positionV relativeFrom="paragraph">
                  <wp:posOffset>-230505</wp:posOffset>
                </wp:positionV>
                <wp:extent cx="2071370" cy="922020"/>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922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3CA" w:rsidRDefault="003D1FF0" w:rsidP="00BA285D">
                            <w:pPr>
                              <w:ind w:left="-142" w:right="8"/>
                              <w:jc w:val="right"/>
                            </w:pPr>
                            <w:r>
                              <w:rPr>
                                <w:noProof/>
                                <w:sz w:val="20"/>
                              </w:rPr>
                              <w:drawing>
                                <wp:inline distT="0" distB="0" distL="0" distR="0" wp14:anchorId="71F818C2" wp14:editId="55DAB6AC">
                                  <wp:extent cx="1888490" cy="518137"/>
                                  <wp:effectExtent l="0" t="0" r="5080" b="0"/>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a:blip r:embed="rId7">
                                            <a:extLst>
                                              <a:ext uri="{28A0092B-C50C-407E-A947-70E740481C1C}">
                                                <a14:useLocalDpi xmlns:a14="http://schemas.microsoft.com/office/drawing/2010/main" val="0"/>
                                              </a:ext>
                                            </a:extLst>
                                          </a:blip>
                                          <a:stretch>
                                            <a:fillRect/>
                                          </a:stretch>
                                        </pic:blipFill>
                                        <pic:spPr>
                                          <a:xfrm>
                                            <a:off x="0" y="0"/>
                                            <a:ext cx="1888490" cy="518137"/>
                                          </a:xfrm>
                                          <a:prstGeom prst="rect">
                                            <a:avLst/>
                                          </a:prstGeom>
                                        </pic:spPr>
                                      </pic:pic>
                                    </a:graphicData>
                                  </a:graphic>
                                </wp:inline>
                              </w:drawing>
                            </w:r>
                          </w:p>
                          <w:p w:rsidR="00B913CA" w:rsidRDefault="00B913CA" w:rsidP="00B913CA">
                            <w:pPr>
                              <w:spacing w:after="120"/>
                              <w:jc w:val="center"/>
                              <w:rPr>
                                <w:rFonts w:ascii="Calibri" w:hAnsi="Calibri" w:cs="Calibri"/>
                                <w:sz w:val="21"/>
                                <w:szCs w:val="21"/>
                              </w:rPr>
                            </w:pPr>
                            <w:r w:rsidRPr="00DE078D">
                              <w:rPr>
                                <w:rFonts w:ascii="Calibri" w:hAnsi="Calibri" w:cs="Calibri"/>
                                <w:sz w:val="21"/>
                                <w:szCs w:val="21"/>
                              </w:rPr>
                              <w:t>NPU1002471001</w:t>
                            </w:r>
                          </w:p>
                          <w:p w:rsidR="00B913CA" w:rsidRDefault="00B913CA" w:rsidP="00B913C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7" o:spid="_x0000_s1026" type="#_x0000_t202" style="position:absolute;left:0;text-align:left;margin-left:276pt;margin-top:-18.15pt;width:163.1pt;height:72.6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" stroked="f">
                <v:textbox>
                  <w:txbxContent>
                    <w:p w:rsidR="00B913CA" w:rsidRDefault="003D1FF0" w:rsidP="00BA285D">
                      <w:pPr>
                        <w:ind w:left="-142" w:right="8"/>
                        <w:jc w:val="right"/>
                      </w:pPr>
                      <w:r>
                        <w:rPr>
                          <w:noProof/>
                          <w:sz w:val="20"/>
                        </w:rPr>
                        <w:drawing>
                          <wp:inline distT="0" distB="0" distL="0" distR="0" wp14:anchorId="71F818C2" wp14:editId="55DAB6AC">
                            <wp:extent cx="1888490" cy="518137"/>
                            <wp:effectExtent l="0" t="0" r="5080" b="0"/>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a:blip r:embed="rId7">
                                      <a:extLst>
                                        <a:ext uri="{28A0092B-C50C-407E-A947-70E740481C1C}">
                                          <a14:useLocalDpi xmlns:a14="http://schemas.microsoft.com/office/drawing/2010/main" val="0"/>
                                        </a:ext>
                                      </a:extLst>
                                    </a:blip>
                                    <a:stretch>
                                      <a:fillRect/>
                                    </a:stretch>
                                  </pic:blipFill>
                                  <pic:spPr>
                                    <a:xfrm>
                                      <a:off x="0" y="0"/>
                                      <a:ext cx="1888490" cy="518137"/>
                                    </a:xfrm>
                                    <a:prstGeom prst="rect">
                                      <a:avLst/>
                                    </a:prstGeom>
                                  </pic:spPr>
                                </pic:pic>
                              </a:graphicData>
                            </a:graphic>
                          </wp:inline>
                        </w:drawing>
                      </w:r>
                    </w:p>
                    <w:p w:rsidR="00B913CA" w:rsidRDefault="00B913CA" w:rsidP="00B913CA">
                      <w:pPr>
                        <w:spacing w:after="120"/>
                        <w:jc w:val="center"/>
                        <w:rPr>
                          <w:rFonts w:ascii="Calibri" w:hAnsi="Calibri" w:cs="Calibri"/>
                          <w:sz w:val="21"/>
                          <w:szCs w:val="21"/>
                        </w:rPr>
                      </w:pPr>
                      <w:r w:rsidRPr="00DE078D">
                        <w:rPr>
                          <w:rFonts w:ascii="Calibri" w:hAnsi="Calibri" w:cs="Calibri"/>
                          <w:sz w:val="21"/>
                          <w:szCs w:val="21"/>
                        </w:rPr>
                        <w:t>NPU1002471001</w:t>
                      </w:r>
                    </w:p>
                    <w:p w:rsidR="00B913CA" w:rsidRDefault="00B913CA" w:rsidP="00B913CA">
                      <w:pPr>
                        <w:jc w:val="center"/>
                      </w:pPr>
                    </w:p>
                  </w:txbxContent>
                </v:textbox>
                <w10:wrap anchorx="margin"/>
              </v:shape>
            </w:pict>
          </mc:Fallback>
        </mc:AlternateContent>
      </w:r>
      <w:r w:rsidR="00314569">
        <w:rPr>
          <w:rFonts w:ascii="Calibri" w:hAnsi="Calibri" w:cs="Calibri"/>
          <w:sz w:val="17"/>
          <w:szCs w:val="17"/>
        </w:rPr>
        <w:tab/>
      </w:r>
      <w:r w:rsidR="00314569">
        <w:rPr>
          <w:rFonts w:ascii="Calibri" w:hAnsi="Calibri" w:cs="Calibri"/>
          <w:sz w:val="17"/>
          <w:szCs w:val="17"/>
        </w:rPr>
        <w:tab/>
      </w:r>
      <w:r w:rsidR="00314569">
        <w:rPr>
          <w:rFonts w:ascii="Calibri" w:hAnsi="Calibri" w:cs="Calibri"/>
          <w:sz w:val="17"/>
          <w:szCs w:val="17"/>
        </w:rPr>
        <w:tab/>
      </w:r>
      <w:r w:rsidR="00314569">
        <w:rPr>
          <w:rFonts w:ascii="Calibri" w:hAnsi="Calibri" w:cs="Calibri"/>
          <w:sz w:val="17"/>
          <w:szCs w:val="17"/>
        </w:rPr>
        <w:tab/>
      </w:r>
      <w:r w:rsidR="00314569">
        <w:rPr>
          <w:rFonts w:ascii="Calibri" w:hAnsi="Calibri" w:cs="Calibri"/>
          <w:sz w:val="17"/>
          <w:szCs w:val="17"/>
        </w:rPr>
        <w:tab/>
      </w:r>
      <w:r w:rsidR="00314569">
        <w:rPr>
          <w:rFonts w:ascii="Calibri" w:hAnsi="Calibri" w:cs="Calibri"/>
          <w:sz w:val="17"/>
          <w:szCs w:val="17"/>
        </w:rPr>
        <w:tab/>
      </w:r>
      <w:r w:rsidR="00BA285D">
        <w:rPr>
          <w:rFonts w:ascii="Calibri" w:hAnsi="Calibri" w:cs="Calibri"/>
          <w:sz w:val="17"/>
          <w:szCs w:val="17"/>
        </w:rPr>
        <w:t xml:space="preserve">    </w:t>
      </w:r>
    </w:p>
    <w:p w:rsidR="00B913CA" w:rsidRDefault="00BA285D" w:rsidP="00314569">
      <w:pPr>
        <w:pStyle w:val="odvolacka"/>
        <w:rPr>
          <w:rFonts w:ascii="Calibri" w:hAnsi="Calibri" w:cs="Calibri"/>
          <w:sz w:val="17"/>
          <w:szCs w:val="17"/>
        </w:rPr>
      </w:pPr>
      <w:r>
        <w:rPr>
          <w:rFonts w:ascii="Calibri" w:hAnsi="Calibri" w:cs="Calibri"/>
          <w:sz w:val="17"/>
          <w:szCs w:val="17"/>
        </w:rPr>
        <w:tab/>
      </w:r>
      <w:r>
        <w:rPr>
          <w:rFonts w:ascii="Calibri" w:hAnsi="Calibri" w:cs="Calibri"/>
          <w:sz w:val="17"/>
          <w:szCs w:val="17"/>
        </w:rPr>
        <w:tab/>
        <w:t xml:space="preserve">                                                                                             </w:t>
      </w:r>
    </w:p>
    <w:p w:rsidR="00314569" w:rsidRDefault="00314569" w:rsidP="00375453">
      <w:pPr>
        <w:spacing w:line="260" w:lineRule="exact"/>
        <w:rPr>
          <w:rFonts w:ascii="Calibri" w:hAnsi="Calibri" w:cs="Calibri"/>
          <w:sz w:val="17"/>
          <w:szCs w:val="17"/>
          <w:lang w:eastAsia="en-US"/>
        </w:rPr>
      </w:pPr>
    </w:p>
    <w:p w:rsidR="00375453" w:rsidRPr="00375453" w:rsidRDefault="00375453" w:rsidP="00375453">
      <w:pPr>
        <w:spacing w:line="260" w:lineRule="exact"/>
        <w:rPr>
          <w:rFonts w:ascii="Calibri" w:hAnsi="Calibri" w:cs="Calibri"/>
          <w:sz w:val="17"/>
          <w:szCs w:val="17"/>
          <w:lang w:eastAsia="en-US"/>
        </w:rPr>
      </w:pPr>
    </w:p>
    <w:p w:rsidR="00972832" w:rsidRPr="00613242" w:rsidRDefault="00972832" w:rsidP="00972832">
      <w:pPr>
        <w:ind w:left="5670"/>
        <w:rPr>
          <w:rFonts w:ascii="Calibri" w:hAnsi="Calibri" w:cs="Calibri"/>
          <w:sz w:val="22"/>
          <w:szCs w:val="22"/>
        </w:rPr>
      </w:pPr>
    </w:p>
    <w:p w:rsidR="002B642B" w:rsidRPr="00875869" w:rsidRDefault="002B642B" w:rsidP="002B642B">
      <w:pPr>
        <w:jc w:val="both"/>
        <w:rPr>
          <w:rFonts w:asciiTheme="minorHAnsi" w:hAnsiTheme="minorHAnsi" w:cstheme="minorHAnsi"/>
          <w:sz w:val="20"/>
          <w:szCs w:val="20"/>
        </w:rPr>
      </w:pPr>
      <w:r w:rsidRPr="00875869">
        <w:rPr>
          <w:rFonts w:asciiTheme="minorHAnsi" w:hAnsiTheme="minorHAnsi" w:cstheme="minorHAnsi"/>
          <w:sz w:val="20"/>
          <w:szCs w:val="20"/>
        </w:rPr>
        <w:t xml:space="preserve">Níže uvedeného dne, měsíce a roku uzavřely smluvní strany </w:t>
      </w:r>
    </w:p>
    <w:p w:rsidR="002B642B" w:rsidRPr="00875869" w:rsidRDefault="002B642B" w:rsidP="002B642B">
      <w:pPr>
        <w:jc w:val="both"/>
        <w:rPr>
          <w:rFonts w:asciiTheme="minorHAnsi" w:hAnsiTheme="minorHAnsi" w:cstheme="minorHAnsi"/>
          <w:sz w:val="20"/>
          <w:szCs w:val="20"/>
        </w:rPr>
      </w:pPr>
    </w:p>
    <w:p w:rsidR="002B642B" w:rsidRPr="00875869" w:rsidRDefault="002B642B" w:rsidP="00BA285D">
      <w:pPr>
        <w:tabs>
          <w:tab w:val="left" w:pos="7905"/>
        </w:tabs>
        <w:jc w:val="both"/>
        <w:rPr>
          <w:rFonts w:asciiTheme="minorHAnsi" w:hAnsiTheme="minorHAnsi" w:cstheme="minorHAnsi"/>
          <w:b/>
          <w:sz w:val="20"/>
          <w:szCs w:val="20"/>
        </w:rPr>
      </w:pPr>
      <w:r w:rsidRPr="00875869">
        <w:rPr>
          <w:rFonts w:asciiTheme="minorHAnsi" w:hAnsiTheme="minorHAnsi" w:cstheme="minorHAnsi"/>
          <w:b/>
          <w:sz w:val="20"/>
          <w:szCs w:val="20"/>
        </w:rPr>
        <w:t>Národní památkový ústav</w:t>
      </w:r>
      <w:r w:rsidR="00BA285D" w:rsidRPr="00875869">
        <w:rPr>
          <w:rFonts w:asciiTheme="minorHAnsi" w:hAnsiTheme="minorHAnsi" w:cstheme="minorHAnsi"/>
          <w:b/>
          <w:sz w:val="20"/>
          <w:szCs w:val="20"/>
        </w:rPr>
        <w:tab/>
      </w:r>
    </w:p>
    <w:p w:rsidR="002B642B" w:rsidRPr="00875869" w:rsidRDefault="002B642B" w:rsidP="002B642B">
      <w:pPr>
        <w:jc w:val="both"/>
        <w:rPr>
          <w:rFonts w:asciiTheme="minorHAnsi" w:hAnsiTheme="minorHAnsi" w:cstheme="minorHAnsi"/>
          <w:sz w:val="20"/>
          <w:szCs w:val="20"/>
        </w:rPr>
      </w:pPr>
      <w:r w:rsidRPr="00875869">
        <w:rPr>
          <w:rFonts w:asciiTheme="minorHAnsi" w:hAnsiTheme="minorHAnsi" w:cstheme="minorHAnsi"/>
          <w:sz w:val="20"/>
          <w:szCs w:val="20"/>
        </w:rPr>
        <w:t>státní příspěvková organizace</w:t>
      </w:r>
    </w:p>
    <w:p w:rsidR="002B642B" w:rsidRPr="00875869" w:rsidRDefault="002B642B" w:rsidP="002B642B">
      <w:pPr>
        <w:jc w:val="both"/>
        <w:rPr>
          <w:rFonts w:asciiTheme="minorHAnsi" w:hAnsiTheme="minorHAnsi" w:cstheme="minorHAnsi"/>
          <w:sz w:val="20"/>
          <w:szCs w:val="20"/>
        </w:rPr>
      </w:pPr>
      <w:r w:rsidRPr="00875869">
        <w:rPr>
          <w:rFonts w:asciiTheme="minorHAnsi" w:hAnsiTheme="minorHAnsi" w:cstheme="minorHAnsi"/>
          <w:sz w:val="20"/>
          <w:szCs w:val="20"/>
        </w:rPr>
        <w:t>IČO: 75032333, DIČ: CZ75032333</w:t>
      </w:r>
    </w:p>
    <w:p w:rsidR="002B642B" w:rsidRPr="00875869" w:rsidRDefault="002B642B" w:rsidP="002B642B">
      <w:pPr>
        <w:jc w:val="both"/>
        <w:rPr>
          <w:rFonts w:asciiTheme="minorHAnsi" w:hAnsiTheme="minorHAnsi" w:cstheme="minorHAnsi"/>
          <w:sz w:val="20"/>
          <w:szCs w:val="20"/>
        </w:rPr>
      </w:pPr>
      <w:r w:rsidRPr="00875869">
        <w:rPr>
          <w:rFonts w:asciiTheme="minorHAnsi" w:hAnsiTheme="minorHAnsi" w:cstheme="minorHAnsi"/>
          <w:sz w:val="20"/>
          <w:szCs w:val="20"/>
        </w:rPr>
        <w:t>se sídlem: Valdštejnské nám. 162/3, PSČ 118 01 Praha 1 – Malá Strana</w:t>
      </w:r>
    </w:p>
    <w:p w:rsidR="002B642B" w:rsidRPr="00875869" w:rsidRDefault="002B642B" w:rsidP="002B642B">
      <w:pPr>
        <w:jc w:val="both"/>
        <w:rPr>
          <w:rFonts w:asciiTheme="minorHAnsi" w:hAnsiTheme="minorHAnsi" w:cstheme="minorHAnsi"/>
          <w:sz w:val="20"/>
          <w:szCs w:val="20"/>
        </w:rPr>
      </w:pPr>
      <w:r w:rsidRPr="00875869">
        <w:rPr>
          <w:rFonts w:asciiTheme="minorHAnsi" w:hAnsiTheme="minorHAnsi" w:cstheme="minorHAnsi"/>
          <w:sz w:val="20"/>
          <w:szCs w:val="20"/>
        </w:rPr>
        <w:t>zastoupen: Ing. arch. Naděždou Goryczkovou, generální ředitelkou,</w:t>
      </w:r>
    </w:p>
    <w:p w:rsidR="002B642B" w:rsidRPr="00875869" w:rsidRDefault="002B642B" w:rsidP="002B642B">
      <w:pPr>
        <w:jc w:val="both"/>
        <w:rPr>
          <w:rFonts w:asciiTheme="minorHAnsi" w:hAnsiTheme="minorHAnsi" w:cstheme="minorHAnsi"/>
          <w:sz w:val="20"/>
          <w:szCs w:val="20"/>
        </w:rPr>
      </w:pPr>
      <w:r w:rsidRPr="00875869">
        <w:rPr>
          <w:rFonts w:asciiTheme="minorHAnsi" w:hAnsiTheme="minorHAnsi" w:cstheme="minorHAnsi"/>
          <w:sz w:val="20"/>
          <w:szCs w:val="20"/>
        </w:rPr>
        <w:t xml:space="preserve">bankovní spojení: Česká národní banka, č. </w:t>
      </w:r>
      <w:proofErr w:type="spellStart"/>
      <w:r w:rsidRPr="00875869">
        <w:rPr>
          <w:rFonts w:asciiTheme="minorHAnsi" w:hAnsiTheme="minorHAnsi" w:cstheme="minorHAnsi"/>
          <w:sz w:val="20"/>
          <w:szCs w:val="20"/>
        </w:rPr>
        <w:t>ú.</w:t>
      </w:r>
      <w:proofErr w:type="spellEnd"/>
      <w:r w:rsidRPr="00875869">
        <w:rPr>
          <w:rFonts w:asciiTheme="minorHAnsi" w:hAnsiTheme="minorHAnsi" w:cstheme="minorHAnsi"/>
          <w:sz w:val="20"/>
          <w:szCs w:val="20"/>
        </w:rPr>
        <w:t>: 60039011/0710</w:t>
      </w:r>
    </w:p>
    <w:p w:rsidR="002B642B" w:rsidRPr="00875869" w:rsidRDefault="002B642B" w:rsidP="002B642B">
      <w:pPr>
        <w:jc w:val="both"/>
        <w:rPr>
          <w:rFonts w:asciiTheme="minorHAnsi" w:hAnsiTheme="minorHAnsi" w:cstheme="minorHAnsi"/>
          <w:sz w:val="20"/>
          <w:szCs w:val="20"/>
        </w:rPr>
      </w:pPr>
    </w:p>
    <w:p w:rsidR="002B642B" w:rsidRPr="00875869" w:rsidRDefault="002B642B" w:rsidP="002B642B">
      <w:pPr>
        <w:rPr>
          <w:rFonts w:asciiTheme="minorHAnsi" w:hAnsiTheme="minorHAnsi" w:cstheme="minorHAnsi"/>
          <w:color w:val="000000" w:themeColor="text1"/>
          <w:sz w:val="20"/>
          <w:szCs w:val="20"/>
          <w:u w:val="single"/>
        </w:rPr>
      </w:pPr>
      <w:r w:rsidRPr="00875869">
        <w:rPr>
          <w:rFonts w:asciiTheme="minorHAnsi" w:hAnsiTheme="minorHAnsi" w:cstheme="minorHAnsi"/>
          <w:color w:val="000000" w:themeColor="text1"/>
          <w:sz w:val="20"/>
          <w:szCs w:val="20"/>
        </w:rPr>
        <w:t xml:space="preserve">osoba pověřená věcným jednáním: </w:t>
      </w:r>
      <w:proofErr w:type="spellStart"/>
      <w:r w:rsidR="00875869" w:rsidRPr="00875869">
        <w:rPr>
          <w:rFonts w:asciiTheme="minorHAnsi" w:hAnsiTheme="minorHAnsi" w:cstheme="minorHAnsi"/>
          <w:bCs/>
          <w:color w:val="000000" w:themeColor="text1"/>
          <w:sz w:val="20"/>
          <w:szCs w:val="20"/>
        </w:rPr>
        <w:t>xxx</w:t>
      </w:r>
      <w:proofErr w:type="spellEnd"/>
      <w:r w:rsidRPr="00875869">
        <w:rPr>
          <w:rFonts w:asciiTheme="minorHAnsi" w:hAnsiTheme="minorHAnsi" w:cstheme="minorHAnsi"/>
          <w:bCs/>
          <w:color w:val="000000" w:themeColor="text1"/>
          <w:sz w:val="20"/>
          <w:szCs w:val="20"/>
        </w:rPr>
        <w:t>,</w:t>
      </w:r>
      <w:r w:rsidRPr="00875869">
        <w:rPr>
          <w:rFonts w:asciiTheme="minorHAnsi" w:hAnsiTheme="minorHAnsi" w:cstheme="minorHAnsi"/>
          <w:b/>
          <w:bCs/>
          <w:color w:val="000000" w:themeColor="text1"/>
          <w:sz w:val="20"/>
          <w:szCs w:val="20"/>
        </w:rPr>
        <w:t xml:space="preserve"> </w:t>
      </w:r>
      <w:r w:rsidRPr="00875869">
        <w:rPr>
          <w:rFonts w:asciiTheme="minorHAnsi" w:hAnsiTheme="minorHAnsi" w:cstheme="minorHAnsi"/>
          <w:bCs/>
          <w:color w:val="000000" w:themeColor="text1"/>
          <w:sz w:val="20"/>
          <w:szCs w:val="20"/>
        </w:rPr>
        <w:t>v</w:t>
      </w:r>
      <w:r w:rsidRPr="00875869">
        <w:rPr>
          <w:rFonts w:asciiTheme="minorHAnsi" w:hAnsiTheme="minorHAnsi" w:cstheme="minorHAnsi"/>
          <w:color w:val="000000" w:themeColor="text1"/>
          <w:sz w:val="20"/>
          <w:szCs w:val="20"/>
        </w:rPr>
        <w:t xml:space="preserve">edoucí odd. </w:t>
      </w:r>
      <w:proofErr w:type="gramStart"/>
      <w:r w:rsidRPr="00875869">
        <w:rPr>
          <w:rFonts w:asciiTheme="minorHAnsi" w:hAnsiTheme="minorHAnsi" w:cstheme="minorHAnsi"/>
          <w:color w:val="000000" w:themeColor="text1"/>
          <w:sz w:val="20"/>
          <w:szCs w:val="20"/>
        </w:rPr>
        <w:t>památek</w:t>
      </w:r>
      <w:proofErr w:type="gramEnd"/>
      <w:r w:rsidRPr="00875869">
        <w:rPr>
          <w:rFonts w:asciiTheme="minorHAnsi" w:hAnsiTheme="minorHAnsi" w:cstheme="minorHAnsi"/>
          <w:color w:val="000000" w:themeColor="text1"/>
          <w:sz w:val="20"/>
          <w:szCs w:val="20"/>
        </w:rPr>
        <w:t xml:space="preserve"> s mezinárodním statusem, tel.: </w:t>
      </w:r>
      <w:proofErr w:type="spellStart"/>
      <w:r w:rsidR="00875869" w:rsidRPr="00875869">
        <w:rPr>
          <w:rFonts w:asciiTheme="minorHAnsi" w:hAnsiTheme="minorHAnsi" w:cstheme="minorHAnsi"/>
          <w:color w:val="000000" w:themeColor="text1"/>
          <w:sz w:val="20"/>
          <w:szCs w:val="20"/>
        </w:rPr>
        <w:t>xxx</w:t>
      </w:r>
      <w:proofErr w:type="spellEnd"/>
      <w:r w:rsidR="00875869" w:rsidRPr="00875869">
        <w:rPr>
          <w:rFonts w:asciiTheme="minorHAnsi" w:hAnsiTheme="minorHAnsi" w:cstheme="minorHAnsi"/>
          <w:color w:val="000000" w:themeColor="text1"/>
          <w:sz w:val="20"/>
          <w:szCs w:val="20"/>
          <w:u w:val="single"/>
        </w:rPr>
        <w:t xml:space="preserve"> </w:t>
      </w:r>
    </w:p>
    <w:p w:rsidR="002B642B" w:rsidRPr="00875869" w:rsidRDefault="002B642B" w:rsidP="002B642B">
      <w:pPr>
        <w:jc w:val="both"/>
        <w:rPr>
          <w:rFonts w:asciiTheme="minorHAnsi" w:hAnsiTheme="minorHAnsi" w:cstheme="minorHAnsi"/>
          <w:sz w:val="20"/>
          <w:szCs w:val="20"/>
        </w:rPr>
      </w:pPr>
    </w:p>
    <w:p w:rsidR="002B642B" w:rsidRPr="00875869" w:rsidRDefault="002B642B" w:rsidP="002B642B">
      <w:pPr>
        <w:jc w:val="both"/>
        <w:rPr>
          <w:rFonts w:asciiTheme="minorHAnsi" w:hAnsiTheme="minorHAnsi" w:cstheme="minorHAnsi"/>
          <w:sz w:val="20"/>
          <w:szCs w:val="20"/>
        </w:rPr>
      </w:pPr>
      <w:r w:rsidRPr="00875869">
        <w:rPr>
          <w:rFonts w:asciiTheme="minorHAnsi" w:hAnsiTheme="minorHAnsi" w:cstheme="minorHAnsi"/>
          <w:sz w:val="20"/>
          <w:szCs w:val="20"/>
        </w:rPr>
        <w:t>dále jen „NPÚ“</w:t>
      </w:r>
    </w:p>
    <w:p w:rsidR="002B642B" w:rsidRPr="00875869" w:rsidRDefault="002B642B" w:rsidP="002B642B">
      <w:pPr>
        <w:jc w:val="both"/>
        <w:rPr>
          <w:rFonts w:asciiTheme="minorHAnsi" w:hAnsiTheme="minorHAnsi" w:cstheme="minorHAnsi"/>
          <w:sz w:val="20"/>
          <w:szCs w:val="20"/>
        </w:rPr>
      </w:pPr>
    </w:p>
    <w:p w:rsidR="002B642B" w:rsidRPr="00875869" w:rsidRDefault="002B642B" w:rsidP="002B642B">
      <w:pPr>
        <w:jc w:val="both"/>
        <w:rPr>
          <w:rFonts w:asciiTheme="minorHAnsi" w:hAnsiTheme="minorHAnsi" w:cstheme="minorHAnsi"/>
          <w:sz w:val="20"/>
          <w:szCs w:val="20"/>
        </w:rPr>
      </w:pPr>
      <w:r w:rsidRPr="00875869">
        <w:rPr>
          <w:rFonts w:asciiTheme="minorHAnsi" w:hAnsiTheme="minorHAnsi" w:cstheme="minorHAnsi"/>
          <w:sz w:val="20"/>
          <w:szCs w:val="20"/>
        </w:rPr>
        <w:t>a</w:t>
      </w:r>
    </w:p>
    <w:p w:rsidR="002B642B" w:rsidRPr="00875869" w:rsidRDefault="002B642B" w:rsidP="002B642B">
      <w:pPr>
        <w:jc w:val="both"/>
        <w:rPr>
          <w:rFonts w:asciiTheme="minorHAnsi" w:hAnsiTheme="minorHAnsi" w:cstheme="minorHAnsi"/>
          <w:sz w:val="20"/>
          <w:szCs w:val="20"/>
        </w:rPr>
      </w:pPr>
    </w:p>
    <w:p w:rsidR="002B642B" w:rsidRPr="00875869" w:rsidRDefault="002B642B" w:rsidP="002B642B">
      <w:pPr>
        <w:jc w:val="both"/>
        <w:rPr>
          <w:rFonts w:asciiTheme="minorHAnsi" w:hAnsiTheme="minorHAnsi" w:cstheme="minorHAnsi"/>
          <w:sz w:val="20"/>
          <w:szCs w:val="20"/>
        </w:rPr>
      </w:pPr>
      <w:r w:rsidRPr="00875869">
        <w:rPr>
          <w:rFonts w:asciiTheme="minorHAnsi" w:hAnsiTheme="minorHAnsi" w:cstheme="minorHAnsi"/>
          <w:b/>
          <w:sz w:val="20"/>
          <w:szCs w:val="20"/>
        </w:rPr>
        <w:t xml:space="preserve">Český národní komitét ICOMOS, z. </w:t>
      </w:r>
      <w:proofErr w:type="gramStart"/>
      <w:r w:rsidRPr="00875869">
        <w:rPr>
          <w:rFonts w:asciiTheme="minorHAnsi" w:hAnsiTheme="minorHAnsi" w:cstheme="minorHAnsi"/>
          <w:b/>
          <w:sz w:val="20"/>
          <w:szCs w:val="20"/>
        </w:rPr>
        <w:t>s.</w:t>
      </w:r>
      <w:proofErr w:type="gramEnd"/>
      <w:r w:rsidRPr="00875869">
        <w:rPr>
          <w:rFonts w:asciiTheme="minorHAnsi" w:hAnsiTheme="minorHAnsi" w:cstheme="minorHAnsi"/>
          <w:sz w:val="20"/>
          <w:szCs w:val="20"/>
        </w:rPr>
        <w:t xml:space="preserve"> </w:t>
      </w:r>
    </w:p>
    <w:p w:rsidR="002B642B" w:rsidRPr="00875869" w:rsidRDefault="002B642B" w:rsidP="002B642B">
      <w:pPr>
        <w:jc w:val="both"/>
        <w:rPr>
          <w:rFonts w:asciiTheme="minorHAnsi" w:hAnsiTheme="minorHAnsi" w:cstheme="minorHAnsi"/>
          <w:sz w:val="20"/>
          <w:szCs w:val="20"/>
        </w:rPr>
      </w:pPr>
      <w:r w:rsidRPr="00875869">
        <w:rPr>
          <w:rFonts w:asciiTheme="minorHAnsi" w:hAnsiTheme="minorHAnsi" w:cstheme="minorHAnsi"/>
          <w:sz w:val="20"/>
          <w:szCs w:val="20"/>
        </w:rPr>
        <w:t>IČO: 22735941, DIČ: CZ22735941</w:t>
      </w:r>
    </w:p>
    <w:p w:rsidR="002B642B" w:rsidRPr="00875869" w:rsidRDefault="002B642B" w:rsidP="002B642B">
      <w:pPr>
        <w:jc w:val="both"/>
        <w:rPr>
          <w:rFonts w:asciiTheme="minorHAnsi" w:hAnsiTheme="minorHAnsi" w:cstheme="minorHAnsi"/>
          <w:sz w:val="20"/>
          <w:szCs w:val="20"/>
        </w:rPr>
      </w:pPr>
      <w:r w:rsidRPr="00875869">
        <w:rPr>
          <w:rFonts w:asciiTheme="minorHAnsi" w:hAnsiTheme="minorHAnsi" w:cstheme="minorHAnsi"/>
          <w:sz w:val="20"/>
          <w:szCs w:val="20"/>
        </w:rPr>
        <w:t>se sídlem: Rozdělovská 2002/13, Praha 6, PSČ 169 00</w:t>
      </w:r>
    </w:p>
    <w:p w:rsidR="002B642B" w:rsidRPr="00875869" w:rsidRDefault="002B642B" w:rsidP="002B642B">
      <w:pPr>
        <w:jc w:val="both"/>
        <w:rPr>
          <w:rFonts w:asciiTheme="minorHAnsi" w:hAnsiTheme="minorHAnsi" w:cstheme="minorHAnsi"/>
          <w:sz w:val="20"/>
          <w:szCs w:val="20"/>
        </w:rPr>
      </w:pPr>
      <w:r w:rsidRPr="00875869">
        <w:rPr>
          <w:rFonts w:asciiTheme="minorHAnsi" w:hAnsiTheme="minorHAnsi" w:cstheme="minorHAnsi"/>
          <w:sz w:val="20"/>
          <w:szCs w:val="20"/>
        </w:rPr>
        <w:t>zastoupen: doc. PhDr. Martinem Horáčkem, Ph.D., presidentem ČNK ICOMOS</w:t>
      </w:r>
    </w:p>
    <w:p w:rsidR="002B642B" w:rsidRPr="00875869" w:rsidRDefault="002B642B" w:rsidP="002B642B">
      <w:pPr>
        <w:jc w:val="both"/>
        <w:rPr>
          <w:rFonts w:asciiTheme="minorHAnsi" w:hAnsiTheme="minorHAnsi" w:cstheme="minorHAnsi"/>
          <w:sz w:val="20"/>
          <w:szCs w:val="20"/>
        </w:rPr>
      </w:pPr>
      <w:r w:rsidRPr="00875869">
        <w:rPr>
          <w:rFonts w:asciiTheme="minorHAnsi" w:hAnsiTheme="minorHAnsi" w:cstheme="minorHAnsi"/>
          <w:sz w:val="20"/>
          <w:szCs w:val="20"/>
        </w:rPr>
        <w:t xml:space="preserve">bankovní spojení: </w:t>
      </w:r>
      <w:proofErr w:type="spellStart"/>
      <w:r w:rsidRPr="00875869">
        <w:rPr>
          <w:rFonts w:asciiTheme="minorHAnsi" w:hAnsiTheme="minorHAnsi" w:cstheme="minorHAnsi"/>
          <w:sz w:val="20"/>
          <w:szCs w:val="20"/>
        </w:rPr>
        <w:t>Raiffeisen</w:t>
      </w:r>
      <w:proofErr w:type="spellEnd"/>
      <w:r w:rsidRPr="00875869">
        <w:rPr>
          <w:rFonts w:asciiTheme="minorHAnsi" w:hAnsiTheme="minorHAnsi" w:cstheme="minorHAnsi"/>
          <w:sz w:val="20"/>
          <w:szCs w:val="20"/>
        </w:rPr>
        <w:t xml:space="preserve"> Bank, č. </w:t>
      </w:r>
      <w:proofErr w:type="spellStart"/>
      <w:r w:rsidRPr="00875869">
        <w:rPr>
          <w:rFonts w:asciiTheme="minorHAnsi" w:hAnsiTheme="minorHAnsi" w:cstheme="minorHAnsi"/>
          <w:sz w:val="20"/>
          <w:szCs w:val="20"/>
        </w:rPr>
        <w:t>ú.</w:t>
      </w:r>
      <w:proofErr w:type="spellEnd"/>
      <w:r w:rsidRPr="00875869">
        <w:rPr>
          <w:rFonts w:asciiTheme="minorHAnsi" w:hAnsiTheme="minorHAnsi" w:cstheme="minorHAnsi"/>
          <w:sz w:val="20"/>
          <w:szCs w:val="20"/>
        </w:rPr>
        <w:t xml:space="preserve">: </w:t>
      </w:r>
      <w:proofErr w:type="spellStart"/>
      <w:r w:rsidR="00875869" w:rsidRPr="00875869">
        <w:rPr>
          <w:rFonts w:asciiTheme="minorHAnsi" w:hAnsiTheme="minorHAnsi" w:cstheme="minorHAnsi"/>
          <w:sz w:val="20"/>
          <w:szCs w:val="20"/>
        </w:rPr>
        <w:t>xxx</w:t>
      </w:r>
      <w:proofErr w:type="spellEnd"/>
    </w:p>
    <w:p w:rsidR="002B642B" w:rsidRPr="00875869" w:rsidRDefault="002B642B" w:rsidP="002B642B">
      <w:pPr>
        <w:jc w:val="both"/>
        <w:rPr>
          <w:rFonts w:asciiTheme="minorHAnsi" w:hAnsiTheme="minorHAnsi" w:cstheme="minorHAnsi"/>
          <w:sz w:val="20"/>
          <w:szCs w:val="20"/>
        </w:rPr>
      </w:pPr>
    </w:p>
    <w:p w:rsidR="002B642B" w:rsidRPr="00875869" w:rsidRDefault="002B642B" w:rsidP="002B642B">
      <w:pPr>
        <w:jc w:val="both"/>
        <w:rPr>
          <w:rFonts w:asciiTheme="minorHAnsi" w:hAnsiTheme="minorHAnsi" w:cstheme="minorHAnsi"/>
          <w:sz w:val="20"/>
          <w:szCs w:val="20"/>
          <w:highlight w:val="yellow"/>
        </w:rPr>
      </w:pPr>
      <w:r w:rsidRPr="00875869">
        <w:rPr>
          <w:rFonts w:asciiTheme="minorHAnsi" w:hAnsiTheme="minorHAnsi" w:cstheme="minorHAnsi"/>
          <w:sz w:val="20"/>
          <w:szCs w:val="20"/>
        </w:rPr>
        <w:t xml:space="preserve">osoba pověřená věcným jednáním: </w:t>
      </w:r>
      <w:proofErr w:type="spellStart"/>
      <w:r w:rsidR="00875869" w:rsidRPr="00875869">
        <w:rPr>
          <w:rFonts w:asciiTheme="minorHAnsi" w:hAnsiTheme="minorHAnsi" w:cstheme="minorHAnsi"/>
          <w:sz w:val="20"/>
          <w:szCs w:val="20"/>
        </w:rPr>
        <w:t>xxx</w:t>
      </w:r>
      <w:proofErr w:type="spellEnd"/>
    </w:p>
    <w:p w:rsidR="002B642B" w:rsidRPr="00875869" w:rsidRDefault="002B642B" w:rsidP="002B642B">
      <w:pPr>
        <w:jc w:val="both"/>
        <w:rPr>
          <w:rFonts w:asciiTheme="minorHAnsi" w:hAnsiTheme="minorHAnsi" w:cstheme="minorHAnsi"/>
          <w:sz w:val="20"/>
          <w:szCs w:val="20"/>
        </w:rPr>
      </w:pPr>
    </w:p>
    <w:p w:rsidR="002B642B" w:rsidRPr="00875869" w:rsidRDefault="002B642B" w:rsidP="002B642B">
      <w:pPr>
        <w:jc w:val="both"/>
        <w:rPr>
          <w:rFonts w:asciiTheme="minorHAnsi" w:hAnsiTheme="minorHAnsi" w:cstheme="minorHAnsi"/>
          <w:sz w:val="20"/>
          <w:szCs w:val="20"/>
        </w:rPr>
      </w:pPr>
      <w:r w:rsidRPr="00875869">
        <w:rPr>
          <w:rFonts w:asciiTheme="minorHAnsi" w:hAnsiTheme="minorHAnsi" w:cstheme="minorHAnsi"/>
          <w:sz w:val="20"/>
          <w:szCs w:val="20"/>
        </w:rPr>
        <w:t>dále „ČNK ICOMOS“</w:t>
      </w:r>
    </w:p>
    <w:p w:rsidR="002B642B" w:rsidRPr="00875869" w:rsidRDefault="002B642B" w:rsidP="002B642B">
      <w:pPr>
        <w:jc w:val="both"/>
        <w:rPr>
          <w:rFonts w:asciiTheme="minorHAnsi" w:hAnsiTheme="minorHAnsi" w:cstheme="minorHAnsi"/>
          <w:sz w:val="20"/>
          <w:szCs w:val="20"/>
        </w:rPr>
      </w:pPr>
    </w:p>
    <w:p w:rsidR="002B642B" w:rsidRPr="00875869" w:rsidRDefault="002B642B" w:rsidP="002B642B">
      <w:pPr>
        <w:jc w:val="both"/>
        <w:rPr>
          <w:rFonts w:asciiTheme="minorHAnsi" w:hAnsiTheme="minorHAnsi" w:cstheme="minorHAnsi"/>
          <w:sz w:val="20"/>
          <w:szCs w:val="20"/>
        </w:rPr>
      </w:pPr>
    </w:p>
    <w:p w:rsidR="002B642B" w:rsidRPr="00875869" w:rsidRDefault="002B642B" w:rsidP="002B642B">
      <w:pPr>
        <w:jc w:val="both"/>
        <w:rPr>
          <w:rFonts w:asciiTheme="minorHAnsi" w:hAnsiTheme="minorHAnsi" w:cstheme="minorHAnsi"/>
          <w:sz w:val="20"/>
          <w:szCs w:val="20"/>
        </w:rPr>
      </w:pPr>
      <w:r w:rsidRPr="00875869">
        <w:rPr>
          <w:rFonts w:asciiTheme="minorHAnsi" w:hAnsiTheme="minorHAnsi" w:cstheme="minorHAnsi"/>
          <w:sz w:val="20"/>
          <w:szCs w:val="20"/>
        </w:rPr>
        <w:t xml:space="preserve">ve smyslu </w:t>
      </w:r>
      <w:proofErr w:type="spellStart"/>
      <w:r w:rsidRPr="00875869">
        <w:rPr>
          <w:rFonts w:asciiTheme="minorHAnsi" w:hAnsiTheme="minorHAnsi" w:cstheme="minorHAnsi"/>
          <w:sz w:val="20"/>
          <w:szCs w:val="20"/>
        </w:rPr>
        <w:t>ust</w:t>
      </w:r>
      <w:proofErr w:type="spellEnd"/>
      <w:r w:rsidRPr="00875869">
        <w:rPr>
          <w:rFonts w:asciiTheme="minorHAnsi" w:hAnsiTheme="minorHAnsi" w:cstheme="minorHAnsi"/>
          <w:sz w:val="20"/>
          <w:szCs w:val="20"/>
        </w:rPr>
        <w:t>. § 1746 odst. 2 zák. č. 89/2012 Sb., občanský zákoník, v platném znění, následující</w:t>
      </w:r>
    </w:p>
    <w:p w:rsidR="002B642B" w:rsidRPr="006B65A6" w:rsidRDefault="002B642B" w:rsidP="002B642B">
      <w:pPr>
        <w:jc w:val="both"/>
        <w:rPr>
          <w:rFonts w:asciiTheme="minorHAnsi" w:hAnsiTheme="minorHAnsi" w:cstheme="minorHAnsi"/>
        </w:rPr>
      </w:pPr>
    </w:p>
    <w:p w:rsidR="002B642B" w:rsidRDefault="002B642B" w:rsidP="002B642B">
      <w:pPr>
        <w:jc w:val="center"/>
        <w:rPr>
          <w:rFonts w:asciiTheme="minorHAnsi" w:hAnsiTheme="minorHAnsi" w:cstheme="minorHAnsi"/>
          <w:b/>
        </w:rPr>
      </w:pPr>
    </w:p>
    <w:p w:rsidR="002B642B" w:rsidRPr="006B65A6" w:rsidRDefault="002B642B" w:rsidP="002B642B">
      <w:pPr>
        <w:jc w:val="center"/>
        <w:rPr>
          <w:rFonts w:asciiTheme="minorHAnsi" w:hAnsiTheme="minorHAnsi" w:cstheme="minorHAnsi"/>
          <w:b/>
        </w:rPr>
      </w:pPr>
      <w:r w:rsidRPr="006B65A6">
        <w:rPr>
          <w:rFonts w:asciiTheme="minorHAnsi" w:hAnsiTheme="minorHAnsi" w:cstheme="minorHAnsi"/>
          <w:b/>
        </w:rPr>
        <w:t>dohodu o spolupráci při konání konference.</w:t>
      </w:r>
    </w:p>
    <w:p w:rsidR="002B642B" w:rsidRPr="006B65A6" w:rsidRDefault="002B642B" w:rsidP="002B642B">
      <w:pPr>
        <w:jc w:val="both"/>
        <w:rPr>
          <w:rFonts w:asciiTheme="minorHAnsi" w:hAnsiTheme="minorHAnsi" w:cstheme="minorHAnsi"/>
        </w:rPr>
      </w:pPr>
    </w:p>
    <w:p w:rsidR="002B642B" w:rsidRPr="00875869" w:rsidRDefault="002B642B" w:rsidP="002B642B">
      <w:pPr>
        <w:jc w:val="center"/>
        <w:rPr>
          <w:rFonts w:asciiTheme="minorHAnsi" w:hAnsiTheme="minorHAnsi" w:cstheme="minorHAnsi"/>
          <w:b/>
          <w:sz w:val="20"/>
          <w:szCs w:val="20"/>
        </w:rPr>
      </w:pPr>
      <w:r w:rsidRPr="00875869">
        <w:rPr>
          <w:rFonts w:asciiTheme="minorHAnsi" w:hAnsiTheme="minorHAnsi" w:cstheme="minorHAnsi"/>
          <w:b/>
          <w:sz w:val="20"/>
          <w:szCs w:val="20"/>
        </w:rPr>
        <w:t>I.</w:t>
      </w:r>
    </w:p>
    <w:p w:rsidR="002B642B" w:rsidRPr="00875869" w:rsidRDefault="002B642B" w:rsidP="00875869">
      <w:pPr>
        <w:pStyle w:val="Odstavecseseznamem"/>
        <w:numPr>
          <w:ilvl w:val="0"/>
          <w:numId w:val="5"/>
        </w:numPr>
        <w:spacing w:after="0" w:line="240" w:lineRule="auto"/>
        <w:ind w:left="426"/>
        <w:jc w:val="both"/>
        <w:rPr>
          <w:rFonts w:asciiTheme="minorHAnsi" w:hAnsiTheme="minorHAnsi" w:cstheme="minorHAnsi"/>
          <w:sz w:val="20"/>
          <w:szCs w:val="20"/>
        </w:rPr>
      </w:pPr>
      <w:r w:rsidRPr="00875869">
        <w:rPr>
          <w:rFonts w:asciiTheme="minorHAnsi" w:hAnsiTheme="minorHAnsi" w:cstheme="minorHAnsi"/>
          <w:bCs/>
          <w:sz w:val="20"/>
          <w:szCs w:val="20"/>
        </w:rPr>
        <w:t xml:space="preserve">Účelem této smlouvy je vymezení podmínek spolupráce smluvních stran při společné organizaci konference s názvem </w:t>
      </w:r>
      <w:r w:rsidRPr="00875869">
        <w:rPr>
          <w:rFonts w:asciiTheme="minorHAnsi" w:hAnsiTheme="minorHAnsi" w:cstheme="minorHAnsi"/>
          <w:b/>
          <w:bCs/>
          <w:sz w:val="20"/>
          <w:szCs w:val="20"/>
        </w:rPr>
        <w:t>ICOMOS 1965–2025</w:t>
      </w:r>
      <w:r w:rsidRPr="00875869">
        <w:rPr>
          <w:rFonts w:asciiTheme="minorHAnsi" w:hAnsiTheme="minorHAnsi" w:cstheme="minorHAnsi"/>
          <w:bCs/>
          <w:sz w:val="20"/>
          <w:szCs w:val="20"/>
        </w:rPr>
        <w:t xml:space="preserve"> (dále jen „Konference“), která se uskuteční ve dnech </w:t>
      </w:r>
      <w:r w:rsidR="00875869">
        <w:rPr>
          <w:rFonts w:asciiTheme="minorHAnsi" w:hAnsiTheme="minorHAnsi" w:cstheme="minorHAnsi"/>
          <w:bCs/>
          <w:sz w:val="20"/>
          <w:szCs w:val="20"/>
        </w:rPr>
        <w:br/>
      </w:r>
      <w:r w:rsidRPr="00875869">
        <w:rPr>
          <w:rFonts w:asciiTheme="minorHAnsi" w:hAnsiTheme="minorHAnsi" w:cstheme="minorHAnsi"/>
          <w:b/>
          <w:bCs/>
          <w:sz w:val="20"/>
          <w:szCs w:val="20"/>
        </w:rPr>
        <w:t>9. – 10. 10. 2025</w:t>
      </w:r>
      <w:r w:rsidRPr="00875869">
        <w:rPr>
          <w:rFonts w:asciiTheme="minorHAnsi" w:hAnsiTheme="minorHAnsi" w:cstheme="minorHAnsi"/>
          <w:bCs/>
          <w:sz w:val="20"/>
          <w:szCs w:val="20"/>
        </w:rPr>
        <w:t xml:space="preserve"> v prostorách jízdárny </w:t>
      </w:r>
      <w:r w:rsidRPr="00875869">
        <w:rPr>
          <w:rFonts w:asciiTheme="minorHAnsi" w:hAnsiTheme="minorHAnsi" w:cstheme="minorHAnsi"/>
          <w:b/>
          <w:sz w:val="20"/>
          <w:szCs w:val="20"/>
        </w:rPr>
        <w:t>Státního zámku Valtice</w:t>
      </w:r>
      <w:r w:rsidRPr="00875869">
        <w:rPr>
          <w:rFonts w:asciiTheme="minorHAnsi" w:hAnsiTheme="minorHAnsi" w:cstheme="minorHAnsi"/>
          <w:sz w:val="20"/>
          <w:szCs w:val="20"/>
        </w:rPr>
        <w:t>.</w:t>
      </w:r>
    </w:p>
    <w:p w:rsidR="002B642B" w:rsidRPr="00875869" w:rsidRDefault="002B642B" w:rsidP="00875869">
      <w:pPr>
        <w:pStyle w:val="Odstavecseseznamem"/>
        <w:numPr>
          <w:ilvl w:val="0"/>
          <w:numId w:val="5"/>
        </w:numPr>
        <w:spacing w:after="0" w:line="240" w:lineRule="auto"/>
        <w:ind w:left="426"/>
        <w:jc w:val="both"/>
        <w:rPr>
          <w:rFonts w:asciiTheme="minorHAnsi" w:hAnsiTheme="minorHAnsi" w:cstheme="minorHAnsi"/>
          <w:sz w:val="20"/>
          <w:szCs w:val="20"/>
        </w:rPr>
      </w:pPr>
      <w:r w:rsidRPr="00875869">
        <w:rPr>
          <w:rFonts w:asciiTheme="minorHAnsi" w:hAnsiTheme="minorHAnsi" w:cstheme="minorHAnsi"/>
          <w:sz w:val="20"/>
          <w:szCs w:val="20"/>
        </w:rPr>
        <w:t xml:space="preserve">Hlavním cílem Konference je připomenout jedinečnou úlohu ICOMOS (Mezinárodní rady památek a sídel) v péči o kulturní dědictví a dějiny Československého komitétu ICOMOS a jeho nástupnických národních komitétů, českého a slovenského, od založení v roce 1965 do současnosti. Konference zdůrazní propojení cílů, aktivit a osobností ICOMOS se státní památkovou péčí v období společného státu i samostatné České republiky a Slovenské republiky, jmenovitě pak s Národním památkovým ústavem a jeho institucionálními předchůdci. Vedle historické reflexe budou akcentována aktuální společná témata, jako je agenda památek Světového dědictví UNESCO a spolupráce v památkové péči v regionu střední Evropy. Konference přispěje k obecné propagaci památkové péče a obou smluvních stran, jakož i k prohloubení historiografického poznání a odborné rozpravy k tématu. </w:t>
      </w:r>
    </w:p>
    <w:p w:rsidR="002B642B" w:rsidRPr="00875869" w:rsidRDefault="002B642B" w:rsidP="00875869">
      <w:pPr>
        <w:pStyle w:val="Odstavecseseznamem"/>
        <w:numPr>
          <w:ilvl w:val="0"/>
          <w:numId w:val="5"/>
        </w:numPr>
        <w:autoSpaceDE/>
        <w:autoSpaceDN/>
        <w:spacing w:after="0" w:line="240" w:lineRule="auto"/>
        <w:ind w:left="426"/>
        <w:contextualSpacing/>
        <w:jc w:val="both"/>
        <w:rPr>
          <w:rFonts w:asciiTheme="minorHAnsi" w:hAnsiTheme="minorHAnsi" w:cstheme="minorHAnsi"/>
          <w:sz w:val="20"/>
          <w:szCs w:val="20"/>
        </w:rPr>
      </w:pPr>
      <w:r w:rsidRPr="00875869">
        <w:rPr>
          <w:rFonts w:asciiTheme="minorHAnsi" w:hAnsiTheme="minorHAnsi" w:cstheme="minorHAnsi"/>
          <w:sz w:val="20"/>
          <w:szCs w:val="20"/>
        </w:rPr>
        <w:t>Hlavním pořadatelem Konference je ČNK ICOMOS. NPÚ je jejím spolupořadatelem.</w:t>
      </w:r>
    </w:p>
    <w:p w:rsidR="002B642B" w:rsidRPr="00875869" w:rsidRDefault="002B642B" w:rsidP="00875869">
      <w:pPr>
        <w:pStyle w:val="Odstavecseseznamem"/>
        <w:spacing w:after="0" w:line="240" w:lineRule="auto"/>
        <w:ind w:left="426"/>
        <w:jc w:val="both"/>
        <w:rPr>
          <w:rFonts w:asciiTheme="minorHAnsi" w:hAnsiTheme="minorHAnsi" w:cstheme="minorHAnsi"/>
          <w:sz w:val="20"/>
          <w:szCs w:val="20"/>
        </w:rPr>
      </w:pPr>
    </w:p>
    <w:p w:rsidR="002B642B" w:rsidRPr="00875869" w:rsidRDefault="002B642B" w:rsidP="002B642B">
      <w:pPr>
        <w:jc w:val="center"/>
        <w:rPr>
          <w:rFonts w:asciiTheme="minorHAnsi" w:hAnsiTheme="minorHAnsi" w:cstheme="minorHAnsi"/>
          <w:b/>
          <w:sz w:val="20"/>
          <w:szCs w:val="20"/>
        </w:rPr>
      </w:pPr>
    </w:p>
    <w:p w:rsidR="002B642B" w:rsidRPr="00875869" w:rsidRDefault="002B642B" w:rsidP="002B642B">
      <w:pPr>
        <w:jc w:val="center"/>
        <w:rPr>
          <w:rFonts w:asciiTheme="minorHAnsi" w:hAnsiTheme="minorHAnsi" w:cstheme="minorHAnsi"/>
          <w:b/>
          <w:sz w:val="20"/>
          <w:szCs w:val="20"/>
        </w:rPr>
      </w:pPr>
    </w:p>
    <w:p w:rsidR="002B642B" w:rsidRPr="00875869" w:rsidRDefault="002B642B" w:rsidP="002B642B">
      <w:pPr>
        <w:jc w:val="center"/>
        <w:rPr>
          <w:rFonts w:asciiTheme="minorHAnsi" w:hAnsiTheme="minorHAnsi" w:cstheme="minorHAnsi"/>
          <w:b/>
          <w:sz w:val="20"/>
          <w:szCs w:val="20"/>
        </w:rPr>
      </w:pPr>
      <w:r w:rsidRPr="00875869">
        <w:rPr>
          <w:rFonts w:asciiTheme="minorHAnsi" w:hAnsiTheme="minorHAnsi" w:cstheme="minorHAnsi"/>
          <w:b/>
          <w:sz w:val="20"/>
          <w:szCs w:val="20"/>
        </w:rPr>
        <w:lastRenderedPageBreak/>
        <w:t>II.</w:t>
      </w:r>
    </w:p>
    <w:p w:rsidR="002B642B" w:rsidRPr="00875869" w:rsidRDefault="002B642B" w:rsidP="002B642B">
      <w:pPr>
        <w:jc w:val="center"/>
        <w:rPr>
          <w:rFonts w:asciiTheme="minorHAnsi" w:hAnsiTheme="minorHAnsi" w:cstheme="minorHAnsi"/>
          <w:b/>
          <w:sz w:val="20"/>
          <w:szCs w:val="20"/>
        </w:rPr>
      </w:pPr>
      <w:r w:rsidRPr="00875869">
        <w:rPr>
          <w:rFonts w:asciiTheme="minorHAnsi" w:hAnsiTheme="minorHAnsi" w:cstheme="minorHAnsi"/>
          <w:b/>
          <w:sz w:val="20"/>
          <w:szCs w:val="20"/>
        </w:rPr>
        <w:t>Práva a povinnosti smluvních stran</w:t>
      </w:r>
    </w:p>
    <w:p w:rsidR="002B642B" w:rsidRPr="00875869" w:rsidRDefault="002B642B" w:rsidP="002B642B">
      <w:pPr>
        <w:pStyle w:val="Odstavecseseznamem"/>
        <w:numPr>
          <w:ilvl w:val="0"/>
          <w:numId w:val="1"/>
        </w:numPr>
        <w:spacing w:after="0" w:line="240" w:lineRule="auto"/>
        <w:jc w:val="both"/>
        <w:rPr>
          <w:rFonts w:asciiTheme="minorHAnsi" w:hAnsiTheme="minorHAnsi" w:cstheme="minorHAnsi"/>
          <w:sz w:val="20"/>
          <w:szCs w:val="20"/>
        </w:rPr>
      </w:pPr>
      <w:r w:rsidRPr="00875869">
        <w:rPr>
          <w:rFonts w:asciiTheme="minorHAnsi" w:hAnsiTheme="minorHAnsi" w:cstheme="minorHAnsi"/>
          <w:sz w:val="20"/>
          <w:szCs w:val="20"/>
        </w:rPr>
        <w:t>NPÚ se zavazuje, že v rámci pořádání Konference zajistí na své náklady:</w:t>
      </w:r>
    </w:p>
    <w:p w:rsidR="002B642B" w:rsidRPr="00875869" w:rsidRDefault="002B642B" w:rsidP="002B642B">
      <w:pPr>
        <w:pStyle w:val="Odstavecseseznamem"/>
        <w:spacing w:after="0" w:line="240" w:lineRule="auto"/>
        <w:ind w:left="360"/>
        <w:jc w:val="both"/>
        <w:rPr>
          <w:rFonts w:asciiTheme="minorHAnsi" w:hAnsiTheme="minorHAnsi" w:cstheme="minorHAnsi"/>
          <w:sz w:val="20"/>
          <w:szCs w:val="20"/>
        </w:rPr>
      </w:pPr>
    </w:p>
    <w:p w:rsidR="002B642B" w:rsidRPr="00875869" w:rsidRDefault="002B642B" w:rsidP="002B642B">
      <w:pPr>
        <w:pStyle w:val="Odstavecseseznamem"/>
        <w:numPr>
          <w:ilvl w:val="0"/>
          <w:numId w:val="2"/>
        </w:numPr>
        <w:spacing w:after="0" w:line="240" w:lineRule="auto"/>
        <w:jc w:val="both"/>
        <w:rPr>
          <w:rFonts w:asciiTheme="minorHAnsi" w:hAnsiTheme="minorHAnsi" w:cstheme="minorHAnsi"/>
          <w:sz w:val="20"/>
          <w:szCs w:val="20"/>
        </w:rPr>
      </w:pPr>
      <w:r w:rsidRPr="00875869">
        <w:rPr>
          <w:rFonts w:asciiTheme="minorHAnsi" w:hAnsiTheme="minorHAnsi" w:cstheme="minorHAnsi"/>
          <w:sz w:val="20"/>
          <w:szCs w:val="20"/>
        </w:rPr>
        <w:t>poskytnutí prostor jízdárny Státního zámku Valtice včetně služeb s tím souvisejících (šatna, úklid, dataprojektor);</w:t>
      </w:r>
    </w:p>
    <w:p w:rsidR="002B642B" w:rsidRPr="00875869" w:rsidRDefault="002B642B" w:rsidP="002B642B">
      <w:pPr>
        <w:pStyle w:val="Odstavecseseznamem"/>
        <w:numPr>
          <w:ilvl w:val="0"/>
          <w:numId w:val="2"/>
        </w:numPr>
        <w:spacing w:after="0" w:line="240" w:lineRule="auto"/>
        <w:jc w:val="both"/>
        <w:rPr>
          <w:rFonts w:asciiTheme="minorHAnsi" w:hAnsiTheme="minorHAnsi" w:cstheme="minorHAnsi"/>
          <w:sz w:val="20"/>
          <w:szCs w:val="20"/>
        </w:rPr>
      </w:pPr>
      <w:r w:rsidRPr="00875869">
        <w:rPr>
          <w:rFonts w:asciiTheme="minorHAnsi" w:hAnsiTheme="minorHAnsi" w:cstheme="minorHAnsi"/>
          <w:sz w:val="20"/>
          <w:szCs w:val="20"/>
        </w:rPr>
        <w:t xml:space="preserve">občerstvení účastníků Konference v rámci </w:t>
      </w:r>
      <w:proofErr w:type="spellStart"/>
      <w:r w:rsidRPr="00875869">
        <w:rPr>
          <w:rFonts w:asciiTheme="minorHAnsi" w:hAnsiTheme="minorHAnsi" w:cstheme="minorHAnsi"/>
          <w:sz w:val="20"/>
          <w:szCs w:val="20"/>
        </w:rPr>
        <w:t>coffee</w:t>
      </w:r>
      <w:proofErr w:type="spellEnd"/>
      <w:r w:rsidRPr="00875869">
        <w:rPr>
          <w:rFonts w:asciiTheme="minorHAnsi" w:hAnsiTheme="minorHAnsi" w:cstheme="minorHAnsi"/>
          <w:sz w:val="20"/>
          <w:szCs w:val="20"/>
        </w:rPr>
        <w:t xml:space="preserve"> </w:t>
      </w:r>
      <w:proofErr w:type="spellStart"/>
      <w:r w:rsidRPr="00875869">
        <w:rPr>
          <w:rFonts w:asciiTheme="minorHAnsi" w:hAnsiTheme="minorHAnsi" w:cstheme="minorHAnsi"/>
          <w:sz w:val="20"/>
          <w:szCs w:val="20"/>
        </w:rPr>
        <w:t>breaks</w:t>
      </w:r>
      <w:proofErr w:type="spellEnd"/>
      <w:r w:rsidRPr="00875869">
        <w:rPr>
          <w:rFonts w:asciiTheme="minorHAnsi" w:hAnsiTheme="minorHAnsi" w:cstheme="minorHAnsi"/>
          <w:sz w:val="20"/>
          <w:szCs w:val="20"/>
        </w:rPr>
        <w:t>;</w:t>
      </w:r>
    </w:p>
    <w:p w:rsidR="002B642B" w:rsidRPr="00875869" w:rsidRDefault="002B642B" w:rsidP="002B642B">
      <w:pPr>
        <w:pStyle w:val="Odstavecseseznamem"/>
        <w:numPr>
          <w:ilvl w:val="0"/>
          <w:numId w:val="2"/>
        </w:numPr>
        <w:spacing w:after="0" w:line="240" w:lineRule="auto"/>
        <w:jc w:val="both"/>
        <w:rPr>
          <w:rFonts w:asciiTheme="minorHAnsi" w:hAnsiTheme="minorHAnsi" w:cstheme="minorHAnsi"/>
          <w:sz w:val="20"/>
          <w:szCs w:val="20"/>
        </w:rPr>
      </w:pPr>
      <w:r w:rsidRPr="00875869">
        <w:rPr>
          <w:rFonts w:asciiTheme="minorHAnsi" w:hAnsiTheme="minorHAnsi" w:cstheme="minorHAnsi"/>
          <w:sz w:val="20"/>
          <w:szCs w:val="20"/>
        </w:rPr>
        <w:t>prohlídku zámeckých instalací SZ Valtice pro všechny účastníky Konference;</w:t>
      </w:r>
    </w:p>
    <w:p w:rsidR="002B642B" w:rsidRPr="00875869" w:rsidRDefault="002B642B" w:rsidP="002B642B">
      <w:pPr>
        <w:pStyle w:val="Odstavecseseznamem"/>
        <w:numPr>
          <w:ilvl w:val="0"/>
          <w:numId w:val="2"/>
        </w:numPr>
        <w:spacing w:after="0" w:line="240" w:lineRule="auto"/>
        <w:jc w:val="both"/>
        <w:rPr>
          <w:rFonts w:asciiTheme="minorHAnsi" w:hAnsiTheme="minorHAnsi" w:cstheme="minorHAnsi"/>
          <w:sz w:val="20"/>
          <w:szCs w:val="20"/>
        </w:rPr>
      </w:pPr>
      <w:r w:rsidRPr="00875869">
        <w:rPr>
          <w:rFonts w:asciiTheme="minorHAnsi" w:hAnsiTheme="minorHAnsi" w:cstheme="minorHAnsi"/>
          <w:sz w:val="20"/>
          <w:szCs w:val="20"/>
        </w:rPr>
        <w:t>propagaci Konference na svých webových stránkách, sociálních sítích, popř. dalších online a fyzických platformách.</w:t>
      </w:r>
    </w:p>
    <w:p w:rsidR="002B642B" w:rsidRPr="00875869" w:rsidRDefault="002B642B" w:rsidP="002B642B">
      <w:pPr>
        <w:jc w:val="both"/>
        <w:rPr>
          <w:rFonts w:asciiTheme="minorHAnsi" w:hAnsiTheme="minorHAnsi" w:cstheme="minorHAnsi"/>
          <w:sz w:val="20"/>
          <w:szCs w:val="20"/>
        </w:rPr>
      </w:pPr>
    </w:p>
    <w:p w:rsidR="002B642B" w:rsidRPr="00875869" w:rsidRDefault="002B642B" w:rsidP="002B642B">
      <w:pPr>
        <w:pStyle w:val="Odstavecseseznamem"/>
        <w:numPr>
          <w:ilvl w:val="0"/>
          <w:numId w:val="1"/>
        </w:numPr>
        <w:spacing w:after="0" w:line="240" w:lineRule="auto"/>
        <w:jc w:val="both"/>
        <w:rPr>
          <w:rFonts w:asciiTheme="minorHAnsi" w:hAnsiTheme="minorHAnsi" w:cstheme="minorHAnsi"/>
          <w:sz w:val="20"/>
          <w:szCs w:val="20"/>
        </w:rPr>
      </w:pPr>
      <w:r w:rsidRPr="00875869">
        <w:rPr>
          <w:rFonts w:asciiTheme="minorHAnsi" w:hAnsiTheme="minorHAnsi" w:cstheme="minorHAnsi"/>
          <w:sz w:val="20"/>
          <w:szCs w:val="20"/>
        </w:rPr>
        <w:t>ČNK ICOMOS se zavazuje, že v rámci pořádání Konference zajistí na své náklady:</w:t>
      </w:r>
    </w:p>
    <w:p w:rsidR="002B642B" w:rsidRPr="00875869" w:rsidRDefault="002B642B" w:rsidP="002B642B">
      <w:pPr>
        <w:jc w:val="both"/>
        <w:rPr>
          <w:rFonts w:asciiTheme="minorHAnsi" w:hAnsiTheme="minorHAnsi" w:cstheme="minorHAnsi"/>
          <w:sz w:val="20"/>
          <w:szCs w:val="20"/>
        </w:rPr>
      </w:pPr>
    </w:p>
    <w:p w:rsidR="002B642B" w:rsidRPr="00875869" w:rsidRDefault="002B642B" w:rsidP="002B642B">
      <w:pPr>
        <w:pStyle w:val="Odstavecseseznamem"/>
        <w:numPr>
          <w:ilvl w:val="0"/>
          <w:numId w:val="2"/>
        </w:numPr>
        <w:spacing w:after="0" w:line="240" w:lineRule="auto"/>
        <w:jc w:val="both"/>
        <w:rPr>
          <w:rFonts w:asciiTheme="minorHAnsi" w:hAnsiTheme="minorHAnsi" w:cstheme="minorHAnsi"/>
          <w:sz w:val="20"/>
          <w:szCs w:val="20"/>
        </w:rPr>
      </w:pPr>
      <w:r w:rsidRPr="00875869">
        <w:rPr>
          <w:rFonts w:asciiTheme="minorHAnsi" w:hAnsiTheme="minorHAnsi" w:cstheme="minorHAnsi"/>
          <w:sz w:val="20"/>
          <w:szCs w:val="20"/>
        </w:rPr>
        <w:t>výrobu a instalaci posterů prezentujících ICOMOS a historii československého, českého a slovenského komitétu, jež budou na Konferenci vystaveny;</w:t>
      </w:r>
    </w:p>
    <w:p w:rsidR="002B642B" w:rsidRPr="00875869" w:rsidRDefault="002B642B" w:rsidP="002B642B">
      <w:pPr>
        <w:pStyle w:val="Odstavecseseznamem"/>
        <w:numPr>
          <w:ilvl w:val="0"/>
          <w:numId w:val="2"/>
        </w:numPr>
        <w:spacing w:after="0" w:line="240" w:lineRule="auto"/>
        <w:jc w:val="both"/>
        <w:rPr>
          <w:rFonts w:asciiTheme="minorHAnsi" w:hAnsiTheme="minorHAnsi" w:cstheme="minorHAnsi"/>
          <w:sz w:val="20"/>
          <w:szCs w:val="20"/>
        </w:rPr>
      </w:pPr>
      <w:r w:rsidRPr="00875869">
        <w:rPr>
          <w:rFonts w:asciiTheme="minorHAnsi" w:hAnsiTheme="minorHAnsi" w:cstheme="minorHAnsi"/>
          <w:sz w:val="20"/>
          <w:szCs w:val="20"/>
        </w:rPr>
        <w:t>rozeslání pozvánek a související komunikaci s pozvanými hosty, zvláště s aktivními účastníky (prezentujícími), včetně zahraničních;</w:t>
      </w:r>
    </w:p>
    <w:p w:rsidR="002B642B" w:rsidRPr="00875869" w:rsidRDefault="002B642B" w:rsidP="002B642B">
      <w:pPr>
        <w:pStyle w:val="Odstavecseseznamem"/>
        <w:numPr>
          <w:ilvl w:val="0"/>
          <w:numId w:val="2"/>
        </w:numPr>
        <w:spacing w:after="0" w:line="240" w:lineRule="auto"/>
        <w:jc w:val="both"/>
        <w:rPr>
          <w:rFonts w:asciiTheme="minorHAnsi" w:hAnsiTheme="minorHAnsi" w:cstheme="minorHAnsi"/>
          <w:sz w:val="20"/>
          <w:szCs w:val="20"/>
        </w:rPr>
      </w:pPr>
      <w:r w:rsidRPr="00875869">
        <w:rPr>
          <w:rFonts w:asciiTheme="minorHAnsi" w:hAnsiTheme="minorHAnsi" w:cstheme="minorHAnsi"/>
          <w:sz w:val="20"/>
          <w:szCs w:val="20"/>
        </w:rPr>
        <w:t>po dohodě s NPÚ layout propagačních materiálů a veškerých tištěných i elektronických materiálů ke Konferenci;</w:t>
      </w:r>
    </w:p>
    <w:p w:rsidR="002B642B" w:rsidRPr="00875869" w:rsidRDefault="002B642B" w:rsidP="002B642B">
      <w:pPr>
        <w:pStyle w:val="Odstavecseseznamem"/>
        <w:numPr>
          <w:ilvl w:val="0"/>
          <w:numId w:val="2"/>
        </w:numPr>
        <w:spacing w:after="0" w:line="240" w:lineRule="auto"/>
        <w:jc w:val="both"/>
        <w:rPr>
          <w:rFonts w:asciiTheme="minorHAnsi" w:hAnsiTheme="minorHAnsi" w:cstheme="minorHAnsi"/>
          <w:sz w:val="20"/>
          <w:szCs w:val="20"/>
        </w:rPr>
      </w:pPr>
      <w:r w:rsidRPr="00875869">
        <w:rPr>
          <w:rFonts w:asciiTheme="minorHAnsi" w:hAnsiTheme="minorHAnsi" w:cstheme="minorHAnsi"/>
          <w:sz w:val="20"/>
          <w:szCs w:val="20"/>
        </w:rPr>
        <w:t>zajištění a úhradu ubytování a dopravy pro čestné hosty Konference;</w:t>
      </w:r>
    </w:p>
    <w:p w:rsidR="002B642B" w:rsidRPr="00875869" w:rsidRDefault="002B642B" w:rsidP="002B642B">
      <w:pPr>
        <w:pStyle w:val="Odstavecseseznamem"/>
        <w:numPr>
          <w:ilvl w:val="0"/>
          <w:numId w:val="2"/>
        </w:numPr>
        <w:spacing w:after="0" w:line="240" w:lineRule="auto"/>
        <w:jc w:val="both"/>
        <w:rPr>
          <w:rFonts w:asciiTheme="minorHAnsi" w:hAnsiTheme="minorHAnsi" w:cstheme="minorHAnsi"/>
          <w:sz w:val="20"/>
          <w:szCs w:val="20"/>
        </w:rPr>
      </w:pPr>
      <w:r w:rsidRPr="00875869">
        <w:rPr>
          <w:rFonts w:asciiTheme="minorHAnsi" w:hAnsiTheme="minorHAnsi" w:cstheme="minorHAnsi"/>
          <w:sz w:val="20"/>
          <w:szCs w:val="20"/>
        </w:rPr>
        <w:t>propagaci Konference na svých webových stránkách, sociálních sítích, popř. dalších online a fyzických platformách.</w:t>
      </w:r>
    </w:p>
    <w:p w:rsidR="002B642B" w:rsidRPr="00875869" w:rsidRDefault="002B642B" w:rsidP="002B642B">
      <w:pPr>
        <w:jc w:val="both"/>
        <w:rPr>
          <w:rFonts w:asciiTheme="minorHAnsi" w:hAnsiTheme="minorHAnsi" w:cstheme="minorHAnsi"/>
          <w:sz w:val="20"/>
          <w:szCs w:val="20"/>
        </w:rPr>
      </w:pPr>
    </w:p>
    <w:p w:rsidR="002B642B" w:rsidRPr="00875869" w:rsidRDefault="002B642B" w:rsidP="002B642B">
      <w:pPr>
        <w:pStyle w:val="Odstavecseseznamem"/>
        <w:numPr>
          <w:ilvl w:val="0"/>
          <w:numId w:val="1"/>
        </w:numPr>
        <w:spacing w:after="0" w:line="240" w:lineRule="auto"/>
        <w:jc w:val="both"/>
        <w:rPr>
          <w:rFonts w:asciiTheme="minorHAnsi" w:hAnsiTheme="minorHAnsi" w:cstheme="minorHAnsi"/>
          <w:sz w:val="20"/>
          <w:szCs w:val="20"/>
        </w:rPr>
      </w:pPr>
      <w:r w:rsidRPr="00875869">
        <w:rPr>
          <w:rFonts w:asciiTheme="minorHAnsi" w:hAnsiTheme="minorHAnsi" w:cstheme="minorHAnsi"/>
          <w:sz w:val="20"/>
          <w:szCs w:val="20"/>
        </w:rPr>
        <w:t>Strany sestaví bez zbytečného odkladu po uzavření této dohody prostřednictvím svých pověřených zástupců organizační výbor Konference (dále jen „Výbor“). Počet členů Výboru, jakož i jeho personální obsazení, bude výsledkem dohody pověřených zástupců obou smluvních stran. Členem Výboru se po dohodě smluvních stran může stát i zástupce jiné organizace. Výbor povede předseda, delegovaný ze strany ČNK ICOMOS. Předseda svolá Výbor podle potřeby z vlastního podnětu nebo na žádost kteréhokoli z členů Výboru. Výbor může jednat prezenčně i online, přičemž oba typy jednání jsou rovnocenné. Výbor je usnášeníschopný pouze v případě, že se jednání účastní nejméně jeden zástupce z každé smluvní strany a rozhoduje nadpoloviční většinou přítomných členů. Členství ve Výboru není honorováno.</w:t>
      </w:r>
    </w:p>
    <w:p w:rsidR="002B642B" w:rsidRPr="00875869" w:rsidRDefault="002B642B" w:rsidP="002B642B">
      <w:pPr>
        <w:pStyle w:val="Odstavecseseznamem"/>
        <w:spacing w:after="0" w:line="240" w:lineRule="auto"/>
        <w:ind w:left="360"/>
        <w:jc w:val="both"/>
        <w:rPr>
          <w:rFonts w:asciiTheme="minorHAnsi" w:hAnsiTheme="minorHAnsi" w:cstheme="minorHAnsi"/>
          <w:sz w:val="20"/>
          <w:szCs w:val="20"/>
        </w:rPr>
      </w:pPr>
    </w:p>
    <w:p w:rsidR="002B642B" w:rsidRPr="00875869" w:rsidRDefault="002B642B" w:rsidP="002B642B">
      <w:pPr>
        <w:pStyle w:val="Odstavecseseznamem"/>
        <w:numPr>
          <w:ilvl w:val="0"/>
          <w:numId w:val="1"/>
        </w:numPr>
        <w:spacing w:after="0" w:line="240" w:lineRule="auto"/>
        <w:jc w:val="both"/>
        <w:rPr>
          <w:rFonts w:asciiTheme="minorHAnsi" w:hAnsiTheme="minorHAnsi" w:cstheme="minorHAnsi"/>
          <w:sz w:val="20"/>
          <w:szCs w:val="20"/>
        </w:rPr>
      </w:pPr>
      <w:r w:rsidRPr="00875869">
        <w:rPr>
          <w:rFonts w:asciiTheme="minorHAnsi" w:hAnsiTheme="minorHAnsi" w:cstheme="minorHAnsi"/>
          <w:sz w:val="20"/>
          <w:szCs w:val="20"/>
        </w:rPr>
        <w:t>Úkolem Výboru je příprava a organizace Konference, tedy zejména:</w:t>
      </w:r>
    </w:p>
    <w:p w:rsidR="002B642B" w:rsidRPr="00875869" w:rsidRDefault="002B642B" w:rsidP="002B642B">
      <w:pPr>
        <w:pStyle w:val="Odstavecseseznamem"/>
        <w:spacing w:after="0" w:line="240" w:lineRule="auto"/>
        <w:ind w:left="360"/>
        <w:jc w:val="both"/>
        <w:rPr>
          <w:rFonts w:asciiTheme="minorHAnsi" w:hAnsiTheme="minorHAnsi" w:cstheme="minorHAnsi"/>
          <w:sz w:val="20"/>
          <w:szCs w:val="20"/>
        </w:rPr>
      </w:pPr>
    </w:p>
    <w:p w:rsidR="002B642B" w:rsidRPr="00875869" w:rsidRDefault="002B642B" w:rsidP="002B642B">
      <w:pPr>
        <w:pStyle w:val="Odstavecseseznamem"/>
        <w:numPr>
          <w:ilvl w:val="0"/>
          <w:numId w:val="3"/>
        </w:numPr>
        <w:autoSpaceDE/>
        <w:autoSpaceDN/>
        <w:spacing w:after="0" w:line="240" w:lineRule="auto"/>
        <w:contextualSpacing/>
        <w:jc w:val="both"/>
        <w:rPr>
          <w:rFonts w:asciiTheme="minorHAnsi" w:hAnsiTheme="minorHAnsi" w:cstheme="minorHAnsi"/>
          <w:sz w:val="20"/>
          <w:szCs w:val="20"/>
        </w:rPr>
      </w:pPr>
      <w:r w:rsidRPr="00875869">
        <w:rPr>
          <w:rFonts w:asciiTheme="minorHAnsi" w:hAnsiTheme="minorHAnsi" w:cstheme="minorHAnsi"/>
          <w:sz w:val="20"/>
          <w:szCs w:val="20"/>
        </w:rPr>
        <w:t>sestavení harmonogramu přípravy Konference, odborného a společenského programu Konference, včetně konkrétního jmenného seznamu plánovaných hostů a rámcových témat jejich příspěvků;</w:t>
      </w:r>
    </w:p>
    <w:p w:rsidR="002B642B" w:rsidRPr="00875869" w:rsidRDefault="002B642B" w:rsidP="002B642B">
      <w:pPr>
        <w:pStyle w:val="Odstavecseseznamem"/>
        <w:numPr>
          <w:ilvl w:val="0"/>
          <w:numId w:val="3"/>
        </w:numPr>
        <w:autoSpaceDE/>
        <w:autoSpaceDN/>
        <w:spacing w:after="0" w:line="240" w:lineRule="auto"/>
        <w:contextualSpacing/>
        <w:jc w:val="both"/>
        <w:rPr>
          <w:rFonts w:asciiTheme="minorHAnsi" w:hAnsiTheme="minorHAnsi" w:cstheme="minorHAnsi"/>
          <w:sz w:val="20"/>
          <w:szCs w:val="20"/>
        </w:rPr>
      </w:pPr>
      <w:r w:rsidRPr="00875869">
        <w:rPr>
          <w:rFonts w:asciiTheme="minorHAnsi" w:hAnsiTheme="minorHAnsi" w:cstheme="minorHAnsi"/>
          <w:sz w:val="20"/>
          <w:szCs w:val="20"/>
        </w:rPr>
        <w:t>vytvoření strategie propagace Konference a komunikace s účastníky;</w:t>
      </w:r>
    </w:p>
    <w:p w:rsidR="002B642B" w:rsidRPr="00875869" w:rsidRDefault="002B642B" w:rsidP="002B642B">
      <w:pPr>
        <w:pStyle w:val="Odstavecseseznamem"/>
        <w:numPr>
          <w:ilvl w:val="0"/>
          <w:numId w:val="3"/>
        </w:numPr>
        <w:autoSpaceDE/>
        <w:autoSpaceDN/>
        <w:spacing w:after="0" w:line="240" w:lineRule="auto"/>
        <w:contextualSpacing/>
        <w:jc w:val="both"/>
        <w:rPr>
          <w:rFonts w:asciiTheme="minorHAnsi" w:hAnsiTheme="minorHAnsi" w:cstheme="minorHAnsi"/>
          <w:sz w:val="20"/>
          <w:szCs w:val="20"/>
        </w:rPr>
      </w:pPr>
      <w:r w:rsidRPr="00875869">
        <w:rPr>
          <w:rFonts w:asciiTheme="minorHAnsi" w:hAnsiTheme="minorHAnsi" w:cstheme="minorHAnsi"/>
          <w:sz w:val="20"/>
          <w:szCs w:val="20"/>
        </w:rPr>
        <w:t>příprava obsahu tiskovin souvisejících s Konferencí a dohoda o formálních náležitostech propagace (záštity, používání loga atd.);</w:t>
      </w:r>
    </w:p>
    <w:p w:rsidR="002B642B" w:rsidRPr="00875869" w:rsidRDefault="002B642B" w:rsidP="002B642B">
      <w:pPr>
        <w:pStyle w:val="Odstavecseseznamem"/>
        <w:numPr>
          <w:ilvl w:val="0"/>
          <w:numId w:val="3"/>
        </w:numPr>
        <w:autoSpaceDE/>
        <w:autoSpaceDN/>
        <w:spacing w:after="0" w:line="240" w:lineRule="auto"/>
        <w:contextualSpacing/>
        <w:jc w:val="both"/>
        <w:rPr>
          <w:rFonts w:asciiTheme="minorHAnsi" w:hAnsiTheme="minorHAnsi" w:cstheme="minorHAnsi"/>
          <w:sz w:val="20"/>
          <w:szCs w:val="20"/>
        </w:rPr>
      </w:pPr>
      <w:r w:rsidRPr="00875869">
        <w:rPr>
          <w:rFonts w:asciiTheme="minorHAnsi" w:hAnsiTheme="minorHAnsi" w:cstheme="minorHAnsi"/>
          <w:sz w:val="20"/>
          <w:szCs w:val="20"/>
        </w:rPr>
        <w:t>zajištění zveřejnění a distribuce propagačních materiálů a tištěných a elektronických materiálů ke Konferenci;</w:t>
      </w:r>
    </w:p>
    <w:p w:rsidR="002B642B" w:rsidRPr="00875869" w:rsidRDefault="002B642B" w:rsidP="002B642B">
      <w:pPr>
        <w:pStyle w:val="Odstavecseseznamem"/>
        <w:numPr>
          <w:ilvl w:val="0"/>
          <w:numId w:val="3"/>
        </w:numPr>
        <w:autoSpaceDE/>
        <w:autoSpaceDN/>
        <w:spacing w:after="0" w:line="240" w:lineRule="auto"/>
        <w:contextualSpacing/>
        <w:jc w:val="both"/>
        <w:rPr>
          <w:rFonts w:asciiTheme="minorHAnsi" w:hAnsiTheme="minorHAnsi" w:cstheme="minorHAnsi"/>
          <w:sz w:val="20"/>
          <w:szCs w:val="20"/>
        </w:rPr>
      </w:pPr>
      <w:r w:rsidRPr="00875869">
        <w:rPr>
          <w:rFonts w:asciiTheme="minorHAnsi" w:hAnsiTheme="minorHAnsi" w:cstheme="minorHAnsi"/>
          <w:sz w:val="20"/>
          <w:szCs w:val="20"/>
        </w:rPr>
        <w:t>organizace ubytování a dopravy pro čestné hosty a souvisejícího servisu.</w:t>
      </w:r>
    </w:p>
    <w:p w:rsidR="002B642B" w:rsidRPr="00875869" w:rsidRDefault="002B642B" w:rsidP="002B642B">
      <w:pPr>
        <w:pStyle w:val="Odstavecseseznamem"/>
        <w:autoSpaceDE/>
        <w:autoSpaceDN/>
        <w:spacing w:after="0" w:line="240" w:lineRule="auto"/>
        <w:ind w:left="360"/>
        <w:contextualSpacing/>
        <w:jc w:val="both"/>
        <w:rPr>
          <w:rFonts w:asciiTheme="minorHAnsi" w:hAnsiTheme="minorHAnsi" w:cstheme="minorHAnsi"/>
          <w:sz w:val="20"/>
          <w:szCs w:val="20"/>
        </w:rPr>
      </w:pPr>
    </w:p>
    <w:p w:rsidR="002B642B" w:rsidRPr="00875869" w:rsidRDefault="002B642B" w:rsidP="002B642B">
      <w:pPr>
        <w:pStyle w:val="Odstavecseseznamem"/>
        <w:numPr>
          <w:ilvl w:val="0"/>
          <w:numId w:val="1"/>
        </w:numPr>
        <w:autoSpaceDE/>
        <w:autoSpaceDN/>
        <w:spacing w:after="0" w:line="240" w:lineRule="auto"/>
        <w:contextualSpacing/>
        <w:jc w:val="both"/>
        <w:rPr>
          <w:rFonts w:asciiTheme="minorHAnsi" w:hAnsiTheme="minorHAnsi" w:cstheme="minorHAnsi"/>
          <w:sz w:val="20"/>
          <w:szCs w:val="20"/>
        </w:rPr>
      </w:pPr>
      <w:r w:rsidRPr="00875869">
        <w:rPr>
          <w:rFonts w:asciiTheme="minorHAnsi" w:hAnsiTheme="minorHAnsi" w:cstheme="minorHAnsi"/>
          <w:sz w:val="20"/>
          <w:szCs w:val="20"/>
        </w:rPr>
        <w:t xml:space="preserve">Strany se dále dohodly, že: </w:t>
      </w:r>
    </w:p>
    <w:p w:rsidR="002B642B" w:rsidRPr="00875869" w:rsidRDefault="002B642B" w:rsidP="002B642B">
      <w:pPr>
        <w:pStyle w:val="Odstavecseseznamem"/>
        <w:spacing w:after="0" w:line="240" w:lineRule="auto"/>
        <w:ind w:left="360"/>
        <w:jc w:val="both"/>
        <w:rPr>
          <w:rFonts w:asciiTheme="minorHAnsi" w:hAnsiTheme="minorHAnsi" w:cstheme="minorHAnsi"/>
          <w:sz w:val="20"/>
          <w:szCs w:val="20"/>
        </w:rPr>
      </w:pPr>
    </w:p>
    <w:p w:rsidR="002B642B" w:rsidRPr="00875869" w:rsidRDefault="002B642B" w:rsidP="002B642B">
      <w:pPr>
        <w:pStyle w:val="Odstavecseseznamem"/>
        <w:numPr>
          <w:ilvl w:val="0"/>
          <w:numId w:val="4"/>
        </w:numPr>
        <w:spacing w:after="0" w:line="240" w:lineRule="auto"/>
        <w:jc w:val="both"/>
        <w:rPr>
          <w:rFonts w:asciiTheme="minorHAnsi" w:hAnsiTheme="minorHAnsi" w:cstheme="minorHAnsi"/>
          <w:sz w:val="20"/>
          <w:szCs w:val="20"/>
        </w:rPr>
      </w:pPr>
      <w:r w:rsidRPr="00875869">
        <w:rPr>
          <w:rFonts w:asciiTheme="minorHAnsi" w:hAnsiTheme="minorHAnsi" w:cstheme="minorHAnsi"/>
          <w:sz w:val="20"/>
          <w:szCs w:val="20"/>
        </w:rPr>
        <w:t xml:space="preserve">případné zapojení dalších subjektů do organizace a financování Konference proběhne pouze se souhlasem pověřených zástupců obou smluvních stran; </w:t>
      </w:r>
    </w:p>
    <w:p w:rsidR="002B642B" w:rsidRDefault="002B642B" w:rsidP="002B642B">
      <w:pPr>
        <w:pStyle w:val="Odstavecseseznamem"/>
        <w:numPr>
          <w:ilvl w:val="0"/>
          <w:numId w:val="4"/>
        </w:numPr>
        <w:spacing w:after="0" w:line="240" w:lineRule="auto"/>
        <w:jc w:val="both"/>
        <w:rPr>
          <w:rFonts w:asciiTheme="minorHAnsi" w:hAnsiTheme="minorHAnsi" w:cstheme="minorHAnsi"/>
          <w:sz w:val="20"/>
          <w:szCs w:val="20"/>
        </w:rPr>
      </w:pPr>
      <w:r w:rsidRPr="00875869">
        <w:rPr>
          <w:rFonts w:asciiTheme="minorHAnsi" w:hAnsiTheme="minorHAnsi" w:cstheme="minorHAnsi"/>
          <w:sz w:val="20"/>
          <w:szCs w:val="20"/>
        </w:rPr>
        <w:t>případné zapojení dalších subjektů do propagační kampaně, např. formou připojeného jména a loga těchto subjektů, proběhne pouze se souhlasem pověřených zástupců obou smluvních stran.</w:t>
      </w:r>
    </w:p>
    <w:p w:rsidR="00875869" w:rsidRDefault="00875869" w:rsidP="00875869">
      <w:pPr>
        <w:jc w:val="both"/>
        <w:rPr>
          <w:rFonts w:asciiTheme="minorHAnsi" w:hAnsiTheme="minorHAnsi" w:cstheme="minorHAnsi"/>
          <w:sz w:val="20"/>
          <w:szCs w:val="20"/>
        </w:rPr>
      </w:pPr>
    </w:p>
    <w:p w:rsidR="00875869" w:rsidRPr="00875869" w:rsidRDefault="00875869" w:rsidP="00875869">
      <w:pPr>
        <w:jc w:val="both"/>
        <w:rPr>
          <w:rFonts w:asciiTheme="minorHAnsi" w:hAnsiTheme="minorHAnsi" w:cstheme="minorHAnsi"/>
          <w:sz w:val="20"/>
          <w:szCs w:val="20"/>
        </w:rPr>
      </w:pPr>
      <w:bookmarkStart w:id="0" w:name="_GoBack"/>
      <w:bookmarkEnd w:id="0"/>
    </w:p>
    <w:p w:rsidR="002B642B" w:rsidRPr="00875869" w:rsidRDefault="002B642B" w:rsidP="002B642B">
      <w:pPr>
        <w:contextualSpacing/>
        <w:jc w:val="both"/>
        <w:rPr>
          <w:rFonts w:asciiTheme="minorHAnsi" w:hAnsiTheme="minorHAnsi" w:cstheme="minorHAnsi"/>
          <w:sz w:val="20"/>
          <w:szCs w:val="20"/>
        </w:rPr>
      </w:pPr>
    </w:p>
    <w:p w:rsidR="002B642B" w:rsidRPr="00875869" w:rsidRDefault="002B642B" w:rsidP="002B642B">
      <w:pPr>
        <w:pStyle w:val="Odstavecseseznamem"/>
        <w:numPr>
          <w:ilvl w:val="0"/>
          <w:numId w:val="1"/>
        </w:numPr>
        <w:autoSpaceDE/>
        <w:autoSpaceDN/>
        <w:spacing w:after="0" w:line="240" w:lineRule="auto"/>
        <w:contextualSpacing/>
        <w:jc w:val="both"/>
        <w:rPr>
          <w:rFonts w:asciiTheme="minorHAnsi" w:hAnsiTheme="minorHAnsi" w:cstheme="minorHAnsi"/>
          <w:sz w:val="20"/>
          <w:szCs w:val="20"/>
        </w:rPr>
      </w:pPr>
      <w:r w:rsidRPr="00875869">
        <w:rPr>
          <w:rFonts w:asciiTheme="minorHAnsi" w:hAnsiTheme="minorHAnsi" w:cstheme="minorHAnsi"/>
          <w:sz w:val="20"/>
          <w:szCs w:val="20"/>
        </w:rPr>
        <w:lastRenderedPageBreak/>
        <w:t xml:space="preserve">Smluvní strany se zavazují při propagaci Konference a na všech propagačních materiálech umístit loga obou smluvních stran jako partnerů při pořádání Konference. Za tímto účelem jsou povinny si svá loga v tiskové kvalitě poskytnout. </w:t>
      </w:r>
    </w:p>
    <w:p w:rsidR="00BA285D" w:rsidRPr="00875869" w:rsidRDefault="00BA285D" w:rsidP="00BA285D">
      <w:pPr>
        <w:pStyle w:val="Odstavecseseznamem"/>
        <w:autoSpaceDE/>
        <w:autoSpaceDN/>
        <w:spacing w:after="0" w:line="240" w:lineRule="auto"/>
        <w:ind w:left="360"/>
        <w:contextualSpacing/>
        <w:jc w:val="both"/>
        <w:rPr>
          <w:rFonts w:asciiTheme="minorHAnsi" w:hAnsiTheme="minorHAnsi" w:cstheme="minorHAnsi"/>
          <w:sz w:val="20"/>
          <w:szCs w:val="20"/>
        </w:rPr>
      </w:pPr>
    </w:p>
    <w:p w:rsidR="002B642B" w:rsidRPr="00875869" w:rsidRDefault="002B642B" w:rsidP="002B642B">
      <w:pPr>
        <w:jc w:val="center"/>
        <w:rPr>
          <w:rFonts w:asciiTheme="minorHAnsi" w:hAnsiTheme="minorHAnsi" w:cstheme="minorHAnsi"/>
          <w:b/>
          <w:sz w:val="20"/>
          <w:szCs w:val="20"/>
        </w:rPr>
      </w:pPr>
    </w:p>
    <w:p w:rsidR="002B642B" w:rsidRPr="00875869" w:rsidRDefault="002B642B" w:rsidP="002B642B">
      <w:pPr>
        <w:jc w:val="center"/>
        <w:rPr>
          <w:rFonts w:asciiTheme="minorHAnsi" w:hAnsiTheme="minorHAnsi" w:cstheme="minorHAnsi"/>
          <w:b/>
          <w:sz w:val="20"/>
          <w:szCs w:val="20"/>
        </w:rPr>
      </w:pPr>
      <w:r w:rsidRPr="00875869">
        <w:rPr>
          <w:rFonts w:asciiTheme="minorHAnsi" w:hAnsiTheme="minorHAnsi" w:cstheme="minorHAnsi"/>
          <w:b/>
          <w:sz w:val="20"/>
          <w:szCs w:val="20"/>
        </w:rPr>
        <w:t>III.</w:t>
      </w:r>
    </w:p>
    <w:p w:rsidR="002B642B" w:rsidRPr="00875869" w:rsidRDefault="002B642B" w:rsidP="002B642B">
      <w:pPr>
        <w:jc w:val="center"/>
        <w:rPr>
          <w:rFonts w:asciiTheme="minorHAnsi" w:hAnsiTheme="minorHAnsi" w:cstheme="minorHAnsi"/>
          <w:b/>
          <w:sz w:val="20"/>
          <w:szCs w:val="20"/>
        </w:rPr>
      </w:pPr>
      <w:r w:rsidRPr="00875869">
        <w:rPr>
          <w:rFonts w:asciiTheme="minorHAnsi" w:hAnsiTheme="minorHAnsi" w:cstheme="minorHAnsi"/>
          <w:b/>
          <w:sz w:val="20"/>
          <w:szCs w:val="20"/>
        </w:rPr>
        <w:t>Finanční ujednání</w:t>
      </w:r>
    </w:p>
    <w:p w:rsidR="002B642B" w:rsidRPr="00875869" w:rsidRDefault="002B642B" w:rsidP="002B642B">
      <w:pPr>
        <w:pStyle w:val="Odstavecseseznamem"/>
        <w:spacing w:after="0" w:line="240" w:lineRule="auto"/>
        <w:ind w:left="360"/>
        <w:jc w:val="both"/>
        <w:rPr>
          <w:rFonts w:asciiTheme="minorHAnsi" w:hAnsiTheme="minorHAnsi" w:cstheme="minorHAnsi"/>
          <w:sz w:val="20"/>
          <w:szCs w:val="20"/>
        </w:rPr>
      </w:pPr>
    </w:p>
    <w:p w:rsidR="002B642B" w:rsidRPr="00875869" w:rsidRDefault="002B642B" w:rsidP="002B642B">
      <w:pPr>
        <w:pStyle w:val="Odstavecseseznamem"/>
        <w:numPr>
          <w:ilvl w:val="0"/>
          <w:numId w:val="6"/>
        </w:numPr>
        <w:spacing w:after="0" w:line="240" w:lineRule="auto"/>
        <w:jc w:val="both"/>
        <w:rPr>
          <w:rFonts w:asciiTheme="minorHAnsi" w:hAnsiTheme="minorHAnsi" w:cstheme="minorHAnsi"/>
          <w:sz w:val="20"/>
          <w:szCs w:val="20"/>
        </w:rPr>
      </w:pPr>
      <w:r w:rsidRPr="00875869">
        <w:rPr>
          <w:rFonts w:asciiTheme="minorHAnsi" w:hAnsiTheme="minorHAnsi" w:cstheme="minorHAnsi"/>
          <w:sz w:val="20"/>
          <w:szCs w:val="20"/>
        </w:rPr>
        <w:t xml:space="preserve">NPÚ bere na vědomí, že ČNK ICOMOS v roce 2024 požádal o grantovou podporu Konference Ministerstvo kultury ČR ve výběrovém dotačním řízení v programu „Kulturní aktivity“ v oblasti podpory kulturních aktivit v památkové péči v roce 2025. Konkrétní výše finančního podílu ČNK ICOMOS na Konferenci bude stanovena teprve po vyhodnocení této grantové žádosti. Konkrétní výše finančního podílu NPÚ je dána výši běžného nájmu pronajímaných prostor státního zámku ve Valticích a nákladů na </w:t>
      </w:r>
      <w:proofErr w:type="spellStart"/>
      <w:r w:rsidRPr="00875869">
        <w:rPr>
          <w:rFonts w:asciiTheme="minorHAnsi" w:hAnsiTheme="minorHAnsi" w:cstheme="minorHAnsi"/>
          <w:sz w:val="20"/>
          <w:szCs w:val="20"/>
        </w:rPr>
        <w:t>coffee</w:t>
      </w:r>
      <w:proofErr w:type="spellEnd"/>
      <w:r w:rsidRPr="00875869">
        <w:rPr>
          <w:rFonts w:asciiTheme="minorHAnsi" w:hAnsiTheme="minorHAnsi" w:cstheme="minorHAnsi"/>
          <w:sz w:val="20"/>
          <w:szCs w:val="20"/>
        </w:rPr>
        <w:t xml:space="preserve"> </w:t>
      </w:r>
      <w:proofErr w:type="spellStart"/>
      <w:r w:rsidRPr="00875869">
        <w:rPr>
          <w:rFonts w:asciiTheme="minorHAnsi" w:hAnsiTheme="minorHAnsi" w:cstheme="minorHAnsi"/>
          <w:sz w:val="20"/>
          <w:szCs w:val="20"/>
        </w:rPr>
        <w:t>breaks</w:t>
      </w:r>
      <w:proofErr w:type="spellEnd"/>
      <w:r w:rsidRPr="00875869">
        <w:rPr>
          <w:rFonts w:asciiTheme="minorHAnsi" w:hAnsiTheme="minorHAnsi" w:cstheme="minorHAnsi"/>
          <w:sz w:val="20"/>
          <w:szCs w:val="20"/>
        </w:rPr>
        <w:t xml:space="preserve"> při konání Konference. </w:t>
      </w:r>
    </w:p>
    <w:p w:rsidR="002B642B" w:rsidRPr="00875869" w:rsidRDefault="002B642B" w:rsidP="002B642B">
      <w:pPr>
        <w:pStyle w:val="Odstavecseseznamem"/>
        <w:numPr>
          <w:ilvl w:val="0"/>
          <w:numId w:val="6"/>
        </w:numPr>
        <w:spacing w:after="0" w:line="240" w:lineRule="auto"/>
        <w:jc w:val="both"/>
        <w:rPr>
          <w:rFonts w:asciiTheme="minorHAnsi" w:hAnsiTheme="minorHAnsi" w:cstheme="minorHAnsi"/>
          <w:sz w:val="20"/>
          <w:szCs w:val="20"/>
        </w:rPr>
      </w:pPr>
      <w:r w:rsidRPr="00875869">
        <w:rPr>
          <w:rFonts w:asciiTheme="minorHAnsi" w:hAnsiTheme="minorHAnsi" w:cstheme="minorHAnsi"/>
          <w:sz w:val="20"/>
          <w:szCs w:val="20"/>
        </w:rPr>
        <w:t>ČNK ICOMOS plně odpovídá za veškeré finanční závazky vzniklé v souvislosti s Konferencí a jeho činností dle této smlouvy.</w:t>
      </w:r>
    </w:p>
    <w:p w:rsidR="002B642B" w:rsidRPr="00875869" w:rsidRDefault="002B642B" w:rsidP="002B642B">
      <w:pPr>
        <w:pStyle w:val="Odstavecseseznamem"/>
        <w:spacing w:after="0" w:line="240" w:lineRule="auto"/>
        <w:ind w:left="360"/>
        <w:jc w:val="both"/>
        <w:rPr>
          <w:rFonts w:asciiTheme="minorHAnsi" w:hAnsiTheme="minorHAnsi" w:cstheme="minorHAnsi"/>
          <w:sz w:val="20"/>
          <w:szCs w:val="20"/>
        </w:rPr>
      </w:pPr>
    </w:p>
    <w:p w:rsidR="002B642B" w:rsidRPr="00875869" w:rsidRDefault="002B642B" w:rsidP="002B642B">
      <w:pPr>
        <w:jc w:val="both"/>
        <w:rPr>
          <w:rFonts w:asciiTheme="minorHAnsi" w:hAnsiTheme="minorHAnsi" w:cstheme="minorHAnsi"/>
          <w:sz w:val="20"/>
          <w:szCs w:val="20"/>
        </w:rPr>
      </w:pPr>
    </w:p>
    <w:p w:rsidR="002B642B" w:rsidRPr="00875869" w:rsidRDefault="002B642B" w:rsidP="002B642B">
      <w:pPr>
        <w:jc w:val="center"/>
        <w:rPr>
          <w:rFonts w:asciiTheme="minorHAnsi" w:hAnsiTheme="minorHAnsi" w:cstheme="minorHAnsi"/>
          <w:b/>
          <w:sz w:val="20"/>
          <w:szCs w:val="20"/>
        </w:rPr>
      </w:pPr>
      <w:r w:rsidRPr="00875869">
        <w:rPr>
          <w:rFonts w:asciiTheme="minorHAnsi" w:hAnsiTheme="minorHAnsi" w:cstheme="minorHAnsi"/>
          <w:b/>
          <w:sz w:val="20"/>
          <w:szCs w:val="20"/>
        </w:rPr>
        <w:t>IV.</w:t>
      </w:r>
    </w:p>
    <w:p w:rsidR="002B642B" w:rsidRPr="00875869" w:rsidRDefault="002B642B" w:rsidP="002B642B">
      <w:pPr>
        <w:jc w:val="center"/>
        <w:rPr>
          <w:rFonts w:asciiTheme="minorHAnsi" w:hAnsiTheme="minorHAnsi" w:cstheme="minorHAnsi"/>
          <w:b/>
          <w:sz w:val="20"/>
          <w:szCs w:val="20"/>
        </w:rPr>
      </w:pPr>
      <w:r w:rsidRPr="00875869">
        <w:rPr>
          <w:rFonts w:asciiTheme="minorHAnsi" w:hAnsiTheme="minorHAnsi" w:cstheme="minorHAnsi"/>
          <w:b/>
          <w:sz w:val="20"/>
          <w:szCs w:val="20"/>
        </w:rPr>
        <w:t>Společná a závěrečná ustanovení</w:t>
      </w:r>
    </w:p>
    <w:p w:rsidR="002B642B" w:rsidRPr="00875869" w:rsidRDefault="002B642B" w:rsidP="002B642B">
      <w:pPr>
        <w:jc w:val="both"/>
        <w:rPr>
          <w:rFonts w:asciiTheme="minorHAnsi" w:hAnsiTheme="minorHAnsi" w:cstheme="minorHAnsi"/>
          <w:sz w:val="20"/>
          <w:szCs w:val="20"/>
        </w:rPr>
      </w:pPr>
    </w:p>
    <w:p w:rsidR="002B642B" w:rsidRPr="00875869" w:rsidRDefault="002B642B" w:rsidP="002B642B">
      <w:pPr>
        <w:pStyle w:val="Odstavecseseznamem"/>
        <w:numPr>
          <w:ilvl w:val="0"/>
          <w:numId w:val="7"/>
        </w:numPr>
        <w:spacing w:after="0" w:line="240" w:lineRule="auto"/>
        <w:jc w:val="both"/>
        <w:rPr>
          <w:rFonts w:asciiTheme="minorHAnsi" w:hAnsiTheme="minorHAnsi" w:cstheme="minorHAnsi"/>
          <w:sz w:val="20"/>
          <w:szCs w:val="20"/>
        </w:rPr>
      </w:pPr>
      <w:r w:rsidRPr="00875869">
        <w:rPr>
          <w:rFonts w:asciiTheme="minorHAnsi" w:hAnsiTheme="minorHAnsi" w:cstheme="minorHAnsi"/>
          <w:sz w:val="20"/>
          <w:szCs w:val="20"/>
        </w:rPr>
        <w:t>Tato smlouva byla sepsána ve dvou vyhotoveních. Každá ze smluvních stran obdržela po jednom totožném vyhotovení.</w:t>
      </w:r>
    </w:p>
    <w:p w:rsidR="002B642B" w:rsidRPr="00875869" w:rsidRDefault="002B642B" w:rsidP="002B642B">
      <w:pPr>
        <w:pStyle w:val="Odstavecseseznamem"/>
        <w:numPr>
          <w:ilvl w:val="0"/>
          <w:numId w:val="7"/>
        </w:numPr>
        <w:spacing w:after="0" w:line="240" w:lineRule="auto"/>
        <w:jc w:val="both"/>
        <w:rPr>
          <w:rFonts w:asciiTheme="minorHAnsi" w:hAnsiTheme="minorHAnsi" w:cstheme="minorHAnsi"/>
          <w:sz w:val="20"/>
          <w:szCs w:val="20"/>
        </w:rPr>
      </w:pPr>
      <w:r w:rsidRPr="00875869">
        <w:rPr>
          <w:rFonts w:asciiTheme="minorHAnsi" w:hAnsiTheme="minorHAnsi" w:cstheme="minorHAnsi"/>
          <w:sz w:val="20"/>
          <w:szCs w:val="20"/>
        </w:rPr>
        <w:t>Tato smlouva nabývá platnosti dnem podpisu oběma smluvními stranami a účinnosti dnem uveřejnění v registru smluv s tím, že tuto smlouvu uveřejní NPÚ. Smluvní strany konstatují, že pro účely registru smluv nelze určit hodnotu této smlouvy.</w:t>
      </w:r>
    </w:p>
    <w:p w:rsidR="002B642B" w:rsidRPr="00875869" w:rsidRDefault="002B642B" w:rsidP="002B642B">
      <w:pPr>
        <w:pStyle w:val="Odstavecseseznamem"/>
        <w:numPr>
          <w:ilvl w:val="0"/>
          <w:numId w:val="7"/>
        </w:numPr>
        <w:spacing w:after="0" w:line="240" w:lineRule="auto"/>
        <w:jc w:val="both"/>
        <w:rPr>
          <w:rFonts w:asciiTheme="minorHAnsi" w:hAnsiTheme="minorHAnsi" w:cstheme="minorHAnsi"/>
          <w:sz w:val="20"/>
          <w:szCs w:val="20"/>
        </w:rPr>
      </w:pPr>
      <w:r w:rsidRPr="00875869">
        <w:rPr>
          <w:rFonts w:asciiTheme="minorHAnsi" w:hAnsiTheme="minorHAnsi" w:cstheme="minorHAnsi"/>
          <w:sz w:val="20"/>
          <w:szCs w:val="20"/>
        </w:rPr>
        <w:t>Smlouvu je možno měnit či doplňovat výhradně písemně číslovanými dodatky.</w:t>
      </w:r>
    </w:p>
    <w:p w:rsidR="002B642B" w:rsidRPr="00875869" w:rsidRDefault="002B642B" w:rsidP="002B642B">
      <w:pPr>
        <w:pStyle w:val="Odstavecseseznamem"/>
        <w:numPr>
          <w:ilvl w:val="0"/>
          <w:numId w:val="7"/>
        </w:numPr>
        <w:spacing w:after="0" w:line="240" w:lineRule="auto"/>
        <w:jc w:val="both"/>
        <w:rPr>
          <w:rFonts w:asciiTheme="minorHAnsi" w:hAnsiTheme="minorHAnsi" w:cstheme="minorHAnsi"/>
          <w:sz w:val="20"/>
          <w:szCs w:val="20"/>
        </w:rPr>
      </w:pPr>
      <w:r w:rsidRPr="00875869">
        <w:rPr>
          <w:rFonts w:asciiTheme="minorHAnsi" w:hAnsiTheme="minorHAnsi" w:cstheme="minorHAnsi"/>
          <w:sz w:val="20"/>
          <w:szCs w:val="20"/>
        </w:rPr>
        <w:t>Strany prohlašují, že tuto smlouvu uzavřely podle své pravé a svobodné vůle prosté omylů a nikoli v tísni.</w:t>
      </w:r>
    </w:p>
    <w:p w:rsidR="002B642B" w:rsidRPr="00875869" w:rsidRDefault="002B642B" w:rsidP="002B642B">
      <w:pPr>
        <w:pStyle w:val="Odstavecseseznamem"/>
        <w:numPr>
          <w:ilvl w:val="0"/>
          <w:numId w:val="7"/>
        </w:numPr>
        <w:spacing w:after="0" w:line="240" w:lineRule="auto"/>
        <w:jc w:val="both"/>
        <w:rPr>
          <w:rFonts w:asciiTheme="minorHAnsi" w:hAnsiTheme="minorHAnsi" w:cstheme="minorHAnsi"/>
          <w:sz w:val="20"/>
          <w:szCs w:val="20"/>
        </w:rPr>
      </w:pPr>
      <w:r w:rsidRPr="00875869">
        <w:rPr>
          <w:rFonts w:asciiTheme="minorHAnsi" w:hAnsiTheme="minorHAnsi" w:cstheme="minorHAnsi"/>
          <w:sz w:val="20"/>
          <w:szCs w:val="20"/>
        </w:rPr>
        <w:t>Vztahy neupravené touto smlouvou se řídí obecně závaznými právními předpisy.</w:t>
      </w:r>
    </w:p>
    <w:p w:rsidR="002B642B" w:rsidRPr="00875869" w:rsidRDefault="002B642B" w:rsidP="002B642B">
      <w:pPr>
        <w:jc w:val="both"/>
        <w:rPr>
          <w:rFonts w:asciiTheme="minorHAnsi" w:hAnsiTheme="minorHAnsi" w:cstheme="minorHAnsi"/>
          <w:sz w:val="20"/>
          <w:szCs w:val="20"/>
        </w:rPr>
      </w:pPr>
    </w:p>
    <w:p w:rsidR="002B642B" w:rsidRPr="00875869" w:rsidRDefault="002B642B" w:rsidP="002B642B">
      <w:pPr>
        <w:jc w:val="both"/>
        <w:rPr>
          <w:rFonts w:asciiTheme="minorHAnsi" w:hAnsiTheme="minorHAnsi" w:cstheme="minorHAnsi"/>
          <w:sz w:val="20"/>
          <w:szCs w:val="20"/>
        </w:rPr>
      </w:pPr>
    </w:p>
    <w:p w:rsidR="002B642B" w:rsidRPr="00875869" w:rsidRDefault="002B642B" w:rsidP="002B642B">
      <w:pPr>
        <w:jc w:val="both"/>
        <w:rPr>
          <w:rFonts w:asciiTheme="minorHAnsi" w:hAnsiTheme="minorHAnsi" w:cstheme="minorHAnsi"/>
          <w:sz w:val="20"/>
          <w:szCs w:val="20"/>
        </w:rPr>
      </w:pPr>
    </w:p>
    <w:p w:rsidR="002B642B" w:rsidRPr="00875869" w:rsidRDefault="002B642B" w:rsidP="002B642B">
      <w:pPr>
        <w:jc w:val="both"/>
        <w:rPr>
          <w:rFonts w:asciiTheme="minorHAnsi" w:hAnsiTheme="minorHAnsi" w:cstheme="minorHAnsi"/>
          <w:sz w:val="20"/>
          <w:szCs w:val="20"/>
        </w:rPr>
      </w:pPr>
    </w:p>
    <w:p w:rsidR="002B642B" w:rsidRPr="00875869" w:rsidRDefault="002B642B" w:rsidP="002B642B">
      <w:pPr>
        <w:jc w:val="both"/>
        <w:rPr>
          <w:rFonts w:asciiTheme="minorHAnsi" w:hAnsiTheme="minorHAnsi" w:cstheme="minorHAnsi"/>
          <w:sz w:val="20"/>
          <w:szCs w:val="20"/>
        </w:rPr>
      </w:pPr>
      <w:r w:rsidRPr="00875869">
        <w:rPr>
          <w:rFonts w:asciiTheme="minorHAnsi" w:hAnsiTheme="minorHAnsi" w:cstheme="minorHAnsi"/>
          <w:sz w:val="20"/>
          <w:szCs w:val="20"/>
        </w:rPr>
        <w:t>V Praze dne</w:t>
      </w:r>
      <w:r w:rsidR="00BA285D" w:rsidRPr="00875869">
        <w:rPr>
          <w:rFonts w:asciiTheme="minorHAnsi" w:hAnsiTheme="minorHAnsi" w:cstheme="minorHAnsi"/>
          <w:sz w:val="20"/>
          <w:szCs w:val="20"/>
        </w:rPr>
        <w:tab/>
      </w:r>
      <w:r w:rsidR="00BA285D" w:rsidRPr="00875869">
        <w:rPr>
          <w:rFonts w:asciiTheme="minorHAnsi" w:hAnsiTheme="minorHAnsi" w:cstheme="minorHAnsi"/>
          <w:sz w:val="20"/>
          <w:szCs w:val="20"/>
        </w:rPr>
        <w:tab/>
      </w:r>
      <w:r w:rsidR="00BA285D" w:rsidRPr="00875869">
        <w:rPr>
          <w:rFonts w:asciiTheme="minorHAnsi" w:hAnsiTheme="minorHAnsi" w:cstheme="minorHAnsi"/>
          <w:sz w:val="20"/>
          <w:szCs w:val="20"/>
        </w:rPr>
        <w:tab/>
      </w:r>
      <w:r w:rsidR="00BA285D" w:rsidRPr="00875869">
        <w:rPr>
          <w:rFonts w:asciiTheme="minorHAnsi" w:hAnsiTheme="minorHAnsi" w:cstheme="minorHAnsi"/>
          <w:sz w:val="20"/>
          <w:szCs w:val="20"/>
        </w:rPr>
        <w:tab/>
      </w:r>
      <w:r w:rsidR="00BA285D" w:rsidRPr="00875869">
        <w:rPr>
          <w:rFonts w:asciiTheme="minorHAnsi" w:hAnsiTheme="minorHAnsi" w:cstheme="minorHAnsi"/>
          <w:sz w:val="20"/>
          <w:szCs w:val="20"/>
        </w:rPr>
        <w:tab/>
      </w:r>
      <w:r w:rsidR="00BA285D" w:rsidRPr="00875869">
        <w:rPr>
          <w:rFonts w:asciiTheme="minorHAnsi" w:hAnsiTheme="minorHAnsi" w:cstheme="minorHAnsi"/>
          <w:sz w:val="20"/>
          <w:szCs w:val="20"/>
        </w:rPr>
        <w:tab/>
      </w:r>
      <w:r w:rsidR="00BA285D" w:rsidRPr="00875869">
        <w:rPr>
          <w:rFonts w:asciiTheme="minorHAnsi" w:hAnsiTheme="minorHAnsi" w:cstheme="minorHAnsi"/>
          <w:sz w:val="20"/>
          <w:szCs w:val="20"/>
        </w:rPr>
        <w:tab/>
      </w:r>
      <w:r w:rsidRPr="00875869">
        <w:rPr>
          <w:rFonts w:asciiTheme="minorHAnsi" w:hAnsiTheme="minorHAnsi" w:cstheme="minorHAnsi"/>
          <w:sz w:val="20"/>
          <w:szCs w:val="20"/>
        </w:rPr>
        <w:t>V Praze dne 9. 1. 2025</w:t>
      </w:r>
    </w:p>
    <w:p w:rsidR="002B642B" w:rsidRPr="00875869" w:rsidRDefault="002B642B" w:rsidP="002B642B">
      <w:pPr>
        <w:jc w:val="both"/>
        <w:rPr>
          <w:rFonts w:asciiTheme="minorHAnsi" w:hAnsiTheme="minorHAnsi" w:cstheme="minorHAnsi"/>
          <w:sz w:val="20"/>
          <w:szCs w:val="20"/>
        </w:rPr>
      </w:pPr>
    </w:p>
    <w:p w:rsidR="002B642B" w:rsidRPr="00875869" w:rsidRDefault="002B642B" w:rsidP="002B642B">
      <w:pPr>
        <w:jc w:val="both"/>
        <w:rPr>
          <w:rFonts w:asciiTheme="minorHAnsi" w:hAnsiTheme="minorHAnsi" w:cstheme="minorHAnsi"/>
          <w:sz w:val="20"/>
          <w:szCs w:val="20"/>
        </w:rPr>
      </w:pPr>
    </w:p>
    <w:p w:rsidR="002B642B" w:rsidRPr="00875869" w:rsidRDefault="002B642B" w:rsidP="002B642B">
      <w:pPr>
        <w:jc w:val="both"/>
        <w:rPr>
          <w:rFonts w:asciiTheme="minorHAnsi" w:hAnsiTheme="minorHAnsi" w:cstheme="minorHAnsi"/>
          <w:sz w:val="20"/>
          <w:szCs w:val="20"/>
        </w:rPr>
      </w:pPr>
      <w:r w:rsidRPr="00875869">
        <w:rPr>
          <w:rFonts w:asciiTheme="minorHAnsi" w:hAnsiTheme="minorHAnsi" w:cstheme="minorHAnsi"/>
          <w:sz w:val="20"/>
          <w:szCs w:val="20"/>
        </w:rPr>
        <w:tab/>
      </w:r>
      <w:r w:rsidRPr="00875869">
        <w:rPr>
          <w:rFonts w:asciiTheme="minorHAnsi" w:hAnsiTheme="minorHAnsi" w:cstheme="minorHAnsi"/>
          <w:sz w:val="20"/>
          <w:szCs w:val="20"/>
        </w:rPr>
        <w:tab/>
      </w:r>
      <w:r w:rsidRPr="00875869">
        <w:rPr>
          <w:rFonts w:asciiTheme="minorHAnsi" w:hAnsiTheme="minorHAnsi" w:cstheme="minorHAnsi"/>
          <w:sz w:val="20"/>
          <w:szCs w:val="20"/>
        </w:rPr>
        <w:tab/>
      </w:r>
      <w:r w:rsidRPr="00875869">
        <w:rPr>
          <w:rFonts w:asciiTheme="minorHAnsi" w:hAnsiTheme="minorHAnsi" w:cstheme="minorHAnsi"/>
          <w:sz w:val="20"/>
          <w:szCs w:val="20"/>
        </w:rPr>
        <w:tab/>
      </w:r>
      <w:r w:rsidRPr="00875869">
        <w:rPr>
          <w:rFonts w:asciiTheme="minorHAnsi" w:hAnsiTheme="minorHAnsi" w:cstheme="minorHAnsi"/>
          <w:sz w:val="20"/>
          <w:szCs w:val="20"/>
        </w:rPr>
        <w:tab/>
      </w:r>
      <w:r w:rsidRPr="00875869">
        <w:rPr>
          <w:rFonts w:asciiTheme="minorHAnsi" w:hAnsiTheme="minorHAnsi" w:cstheme="minorHAnsi"/>
          <w:sz w:val="20"/>
          <w:szCs w:val="20"/>
        </w:rPr>
        <w:tab/>
      </w:r>
      <w:r w:rsidRPr="00875869">
        <w:rPr>
          <w:rFonts w:asciiTheme="minorHAnsi" w:hAnsiTheme="minorHAnsi" w:cstheme="minorHAnsi"/>
          <w:sz w:val="20"/>
          <w:szCs w:val="20"/>
        </w:rPr>
        <w:tab/>
      </w:r>
      <w:r w:rsidRPr="00875869">
        <w:rPr>
          <w:rFonts w:asciiTheme="minorHAnsi" w:hAnsiTheme="minorHAnsi" w:cstheme="minorHAnsi"/>
          <w:sz w:val="20"/>
          <w:szCs w:val="20"/>
        </w:rPr>
        <w:tab/>
      </w:r>
    </w:p>
    <w:p w:rsidR="002B642B" w:rsidRPr="00875869" w:rsidRDefault="002B642B" w:rsidP="002B642B">
      <w:pPr>
        <w:jc w:val="both"/>
        <w:rPr>
          <w:rFonts w:asciiTheme="minorHAnsi" w:hAnsiTheme="minorHAnsi" w:cstheme="minorHAnsi"/>
          <w:sz w:val="20"/>
          <w:szCs w:val="20"/>
        </w:rPr>
      </w:pPr>
    </w:p>
    <w:p w:rsidR="002B642B" w:rsidRPr="00875869" w:rsidRDefault="002B642B" w:rsidP="002B642B">
      <w:pPr>
        <w:jc w:val="both"/>
        <w:rPr>
          <w:rFonts w:asciiTheme="minorHAnsi" w:hAnsiTheme="minorHAnsi" w:cstheme="minorHAnsi"/>
          <w:sz w:val="20"/>
          <w:szCs w:val="20"/>
        </w:rPr>
      </w:pPr>
    </w:p>
    <w:p w:rsidR="002B642B" w:rsidRPr="00875869" w:rsidRDefault="002B642B" w:rsidP="002B642B">
      <w:pPr>
        <w:jc w:val="both"/>
        <w:rPr>
          <w:rFonts w:asciiTheme="minorHAnsi" w:hAnsiTheme="minorHAnsi" w:cstheme="minorHAnsi"/>
          <w:sz w:val="20"/>
          <w:szCs w:val="20"/>
        </w:rPr>
      </w:pPr>
      <w:r w:rsidRPr="00875869">
        <w:rPr>
          <w:rFonts w:asciiTheme="minorHAnsi" w:hAnsiTheme="minorHAnsi" w:cstheme="minorHAnsi"/>
          <w:sz w:val="20"/>
          <w:szCs w:val="20"/>
        </w:rPr>
        <w:t>Národní památkový ústav</w:t>
      </w:r>
      <w:r w:rsidR="00BA285D" w:rsidRPr="00875869">
        <w:rPr>
          <w:rFonts w:asciiTheme="minorHAnsi" w:hAnsiTheme="minorHAnsi" w:cstheme="minorHAnsi"/>
          <w:sz w:val="20"/>
          <w:szCs w:val="20"/>
        </w:rPr>
        <w:tab/>
      </w:r>
      <w:r w:rsidR="00BA285D" w:rsidRPr="00875869">
        <w:rPr>
          <w:rFonts w:asciiTheme="minorHAnsi" w:hAnsiTheme="minorHAnsi" w:cstheme="minorHAnsi"/>
          <w:sz w:val="20"/>
          <w:szCs w:val="20"/>
        </w:rPr>
        <w:tab/>
      </w:r>
      <w:r w:rsidR="00BA285D" w:rsidRPr="00875869">
        <w:rPr>
          <w:rFonts w:asciiTheme="minorHAnsi" w:hAnsiTheme="minorHAnsi" w:cstheme="minorHAnsi"/>
          <w:sz w:val="20"/>
          <w:szCs w:val="20"/>
        </w:rPr>
        <w:tab/>
      </w:r>
      <w:r w:rsidR="00BA285D" w:rsidRPr="00875869">
        <w:rPr>
          <w:rFonts w:asciiTheme="minorHAnsi" w:hAnsiTheme="minorHAnsi" w:cstheme="minorHAnsi"/>
          <w:sz w:val="20"/>
          <w:szCs w:val="20"/>
        </w:rPr>
        <w:tab/>
      </w:r>
      <w:r w:rsidR="00BA285D" w:rsidRPr="00875869">
        <w:rPr>
          <w:rFonts w:asciiTheme="minorHAnsi" w:hAnsiTheme="minorHAnsi" w:cstheme="minorHAnsi"/>
          <w:sz w:val="20"/>
          <w:szCs w:val="20"/>
        </w:rPr>
        <w:tab/>
      </w:r>
      <w:r w:rsidRPr="00875869">
        <w:rPr>
          <w:rFonts w:asciiTheme="minorHAnsi" w:hAnsiTheme="minorHAnsi" w:cstheme="minorHAnsi"/>
          <w:sz w:val="20"/>
          <w:szCs w:val="20"/>
        </w:rPr>
        <w:t>Český národní komitét ICOMOS</w:t>
      </w:r>
    </w:p>
    <w:p w:rsidR="002B642B" w:rsidRPr="00875869" w:rsidRDefault="002B642B" w:rsidP="002B642B">
      <w:pPr>
        <w:jc w:val="both"/>
        <w:rPr>
          <w:rFonts w:asciiTheme="minorHAnsi" w:hAnsiTheme="minorHAnsi" w:cstheme="minorHAnsi"/>
          <w:sz w:val="20"/>
          <w:szCs w:val="20"/>
        </w:rPr>
      </w:pPr>
      <w:r w:rsidRPr="00875869">
        <w:rPr>
          <w:rFonts w:asciiTheme="minorHAnsi" w:hAnsiTheme="minorHAnsi" w:cstheme="minorHAnsi"/>
          <w:sz w:val="20"/>
          <w:szCs w:val="20"/>
        </w:rPr>
        <w:t>Ing. arch. Naděžda Goryczková</w:t>
      </w:r>
      <w:r w:rsidR="00BA285D" w:rsidRPr="00875869">
        <w:rPr>
          <w:rFonts w:asciiTheme="minorHAnsi" w:hAnsiTheme="minorHAnsi" w:cstheme="minorHAnsi"/>
          <w:sz w:val="20"/>
          <w:szCs w:val="20"/>
        </w:rPr>
        <w:tab/>
      </w:r>
      <w:r w:rsidR="00BA285D" w:rsidRPr="00875869">
        <w:rPr>
          <w:rFonts w:asciiTheme="minorHAnsi" w:hAnsiTheme="minorHAnsi" w:cstheme="minorHAnsi"/>
          <w:sz w:val="20"/>
          <w:szCs w:val="20"/>
        </w:rPr>
        <w:tab/>
      </w:r>
      <w:r w:rsidR="00BA285D" w:rsidRPr="00875869">
        <w:rPr>
          <w:rFonts w:asciiTheme="minorHAnsi" w:hAnsiTheme="minorHAnsi" w:cstheme="minorHAnsi"/>
          <w:sz w:val="20"/>
          <w:szCs w:val="20"/>
        </w:rPr>
        <w:tab/>
      </w:r>
      <w:r w:rsidR="00BA285D" w:rsidRPr="00875869">
        <w:rPr>
          <w:rFonts w:asciiTheme="minorHAnsi" w:hAnsiTheme="minorHAnsi" w:cstheme="minorHAnsi"/>
          <w:sz w:val="20"/>
          <w:szCs w:val="20"/>
        </w:rPr>
        <w:tab/>
      </w:r>
      <w:r w:rsidRPr="00875869">
        <w:rPr>
          <w:rFonts w:asciiTheme="minorHAnsi" w:hAnsiTheme="minorHAnsi" w:cstheme="minorHAnsi"/>
          <w:sz w:val="20"/>
          <w:szCs w:val="20"/>
        </w:rPr>
        <w:t>doc. PhDr. Martin Horáček, Ph.D.</w:t>
      </w:r>
    </w:p>
    <w:p w:rsidR="002B642B" w:rsidRPr="00875869" w:rsidRDefault="002B642B" w:rsidP="002B642B">
      <w:pPr>
        <w:jc w:val="both"/>
        <w:rPr>
          <w:rFonts w:asciiTheme="minorHAnsi" w:hAnsiTheme="minorHAnsi" w:cstheme="minorHAnsi"/>
          <w:sz w:val="20"/>
          <w:szCs w:val="20"/>
        </w:rPr>
      </w:pPr>
      <w:r w:rsidRPr="00875869">
        <w:rPr>
          <w:rFonts w:asciiTheme="minorHAnsi" w:hAnsiTheme="minorHAnsi" w:cstheme="minorHAnsi"/>
          <w:sz w:val="20"/>
          <w:szCs w:val="20"/>
        </w:rPr>
        <w:t>generální ředitelka</w:t>
      </w:r>
      <w:r w:rsidR="00BA285D" w:rsidRPr="00875869">
        <w:rPr>
          <w:rFonts w:asciiTheme="minorHAnsi" w:hAnsiTheme="minorHAnsi" w:cstheme="minorHAnsi"/>
          <w:sz w:val="20"/>
          <w:szCs w:val="20"/>
        </w:rPr>
        <w:tab/>
      </w:r>
      <w:r w:rsidR="00BA285D" w:rsidRPr="00875869">
        <w:rPr>
          <w:rFonts w:asciiTheme="minorHAnsi" w:hAnsiTheme="minorHAnsi" w:cstheme="minorHAnsi"/>
          <w:sz w:val="20"/>
          <w:szCs w:val="20"/>
        </w:rPr>
        <w:tab/>
      </w:r>
      <w:r w:rsidR="00BA285D" w:rsidRPr="00875869">
        <w:rPr>
          <w:rFonts w:asciiTheme="minorHAnsi" w:hAnsiTheme="minorHAnsi" w:cstheme="minorHAnsi"/>
          <w:sz w:val="20"/>
          <w:szCs w:val="20"/>
        </w:rPr>
        <w:tab/>
      </w:r>
      <w:r w:rsidR="00BA285D" w:rsidRPr="00875869">
        <w:rPr>
          <w:rFonts w:asciiTheme="minorHAnsi" w:hAnsiTheme="minorHAnsi" w:cstheme="minorHAnsi"/>
          <w:sz w:val="20"/>
          <w:szCs w:val="20"/>
        </w:rPr>
        <w:tab/>
      </w:r>
      <w:r w:rsidR="00BA285D" w:rsidRPr="00875869">
        <w:rPr>
          <w:rFonts w:asciiTheme="minorHAnsi" w:hAnsiTheme="minorHAnsi" w:cstheme="minorHAnsi"/>
          <w:sz w:val="20"/>
          <w:szCs w:val="20"/>
        </w:rPr>
        <w:tab/>
      </w:r>
      <w:r w:rsidR="00BA285D" w:rsidRPr="00875869">
        <w:rPr>
          <w:rFonts w:asciiTheme="minorHAnsi" w:hAnsiTheme="minorHAnsi" w:cstheme="minorHAnsi"/>
          <w:sz w:val="20"/>
          <w:szCs w:val="20"/>
        </w:rPr>
        <w:tab/>
      </w:r>
      <w:r w:rsidRPr="00875869">
        <w:rPr>
          <w:rFonts w:asciiTheme="minorHAnsi" w:hAnsiTheme="minorHAnsi" w:cstheme="minorHAnsi"/>
          <w:sz w:val="20"/>
          <w:szCs w:val="20"/>
        </w:rPr>
        <w:t>president</w:t>
      </w:r>
    </w:p>
    <w:p w:rsidR="002B642B" w:rsidRPr="00875869" w:rsidRDefault="002B642B" w:rsidP="002B642B">
      <w:pPr>
        <w:jc w:val="both"/>
        <w:rPr>
          <w:rFonts w:asciiTheme="minorHAnsi" w:hAnsiTheme="minorHAnsi" w:cstheme="minorHAnsi"/>
          <w:sz w:val="20"/>
          <w:szCs w:val="20"/>
        </w:rPr>
      </w:pPr>
    </w:p>
    <w:p w:rsidR="002B642B" w:rsidRPr="00875869" w:rsidRDefault="002B642B" w:rsidP="002B642B">
      <w:pPr>
        <w:jc w:val="both"/>
        <w:rPr>
          <w:rFonts w:asciiTheme="minorHAnsi" w:hAnsiTheme="minorHAnsi" w:cstheme="minorHAnsi"/>
          <w:sz w:val="20"/>
          <w:szCs w:val="20"/>
        </w:rPr>
      </w:pPr>
    </w:p>
    <w:p w:rsidR="002B642B" w:rsidRPr="00875869" w:rsidRDefault="002B642B" w:rsidP="002B642B">
      <w:pPr>
        <w:ind w:left="360"/>
        <w:jc w:val="both"/>
        <w:rPr>
          <w:rFonts w:asciiTheme="minorHAnsi" w:hAnsiTheme="minorHAnsi" w:cstheme="minorHAnsi"/>
          <w:sz w:val="20"/>
          <w:szCs w:val="20"/>
        </w:rPr>
      </w:pPr>
    </w:p>
    <w:p w:rsidR="0095100E" w:rsidRPr="00875869" w:rsidRDefault="0095100E" w:rsidP="0095100E">
      <w:pPr>
        <w:rPr>
          <w:rFonts w:asciiTheme="minorHAnsi" w:hAnsiTheme="minorHAnsi" w:cstheme="minorHAnsi"/>
          <w:sz w:val="20"/>
          <w:szCs w:val="20"/>
        </w:rPr>
      </w:pPr>
    </w:p>
    <w:sectPr w:rsidR="0095100E" w:rsidRPr="00875869" w:rsidSect="00BA285D">
      <w:footerReference w:type="default" r:id="rId8"/>
      <w:headerReference w:type="first" r:id="rId9"/>
      <w:footerReference w:type="first" r:id="rId10"/>
      <w:pgSz w:w="11907" w:h="16840" w:code="9"/>
      <w:pgMar w:top="1985" w:right="1497" w:bottom="1701" w:left="1497" w:header="840" w:footer="595"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740" w:rsidRDefault="00F66740">
      <w:r>
        <w:separator/>
      </w:r>
    </w:p>
  </w:endnote>
  <w:endnote w:type="continuationSeparator" w:id="0">
    <w:p w:rsidR="00F66740" w:rsidRDefault="00F6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Light">
    <w:altName w:val="Corbe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98A" w:rsidRPr="00104576" w:rsidRDefault="002B642B" w:rsidP="00E4698A">
    <w:pPr>
      <w:pStyle w:val="zpat0"/>
    </w:pPr>
    <w:r>
      <w:rPr>
        <w:noProof/>
        <w:lang w:eastAsia="cs-CZ"/>
      </w:rPr>
      <mc:AlternateContent>
        <mc:Choice Requires="wps">
          <w:drawing>
            <wp:anchor distT="0" distB="0" distL="114300" distR="114300" simplePos="0" relativeHeight="251657728" behindDoc="0" locked="0" layoutInCell="1" allowOverlap="1">
              <wp:simplePos x="0" y="0"/>
              <wp:positionH relativeFrom="column">
                <wp:posOffset>4876800</wp:posOffset>
              </wp:positionH>
              <wp:positionV relativeFrom="paragraph">
                <wp:posOffset>48895</wp:posOffset>
              </wp:positionV>
              <wp:extent cx="855345" cy="351155"/>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rsidR="00E4698A" w:rsidRPr="00E4698A" w:rsidRDefault="00E4698A" w:rsidP="00E4698A">
                          <w:pPr>
                            <w:jc w:val="right"/>
                            <w:rPr>
                              <w:rFonts w:ascii="Calibri Light" w:hAnsi="Calibri Light"/>
                              <w:sz w:val="20"/>
                              <w:szCs w:val="20"/>
                            </w:rPr>
                          </w:pPr>
                          <w:r w:rsidRPr="00E4698A">
                            <w:rPr>
                              <w:sz w:val="20"/>
                              <w:szCs w:val="20"/>
                            </w:rPr>
                            <w:fldChar w:fldCharType="begin"/>
                          </w:r>
                          <w:r w:rsidRPr="00E4698A">
                            <w:rPr>
                              <w:sz w:val="20"/>
                              <w:szCs w:val="20"/>
                            </w:rPr>
                            <w:instrText xml:space="preserve"> PAGE  \* Arabic  \* MERGEFORMAT </w:instrText>
                          </w:r>
                          <w:r w:rsidRPr="00E4698A">
                            <w:rPr>
                              <w:sz w:val="20"/>
                              <w:szCs w:val="20"/>
                            </w:rPr>
                            <w:fldChar w:fldCharType="separate"/>
                          </w:r>
                          <w:r w:rsidR="00875869" w:rsidRPr="00875869">
                            <w:rPr>
                              <w:rFonts w:ascii="Calibri Light" w:hAnsi="Calibri Light"/>
                              <w:noProof/>
                              <w:sz w:val="20"/>
                              <w:szCs w:val="20"/>
                            </w:rPr>
                            <w:t>3</w:t>
                          </w:r>
                          <w:r w:rsidRPr="00E4698A">
                            <w:rPr>
                              <w:sz w:val="20"/>
                              <w:szCs w:val="20"/>
                            </w:rPr>
                            <w:fldChar w:fldCharType="end"/>
                          </w:r>
                          <w:r w:rsidRPr="00E4698A">
                            <w:rPr>
                              <w:rFonts w:ascii="Calibri Light" w:hAnsi="Calibri Light"/>
                              <w:sz w:val="20"/>
                              <w:szCs w:val="20"/>
                            </w:rPr>
                            <w:t>/</w:t>
                          </w:r>
                          <w:r w:rsidRPr="00E4698A">
                            <w:rPr>
                              <w:rFonts w:ascii="Calibri Light" w:hAnsi="Calibri Light"/>
                              <w:sz w:val="20"/>
                              <w:szCs w:val="20"/>
                            </w:rPr>
                            <w:fldChar w:fldCharType="begin"/>
                          </w:r>
                          <w:r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875869">
                            <w:rPr>
                              <w:rFonts w:ascii="Calibri Light" w:hAnsi="Calibri Light"/>
                              <w:noProof/>
                              <w:sz w:val="20"/>
                              <w:szCs w:val="20"/>
                            </w:rPr>
                            <w:t>3</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7" type="#_x0000_t202" style="position:absolute;margin-left:384pt;margin-top:3.85pt;width:67.35pt;height:2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" filled="f" stroked="f" strokeweight=".5pt">
              <v:path arrowok="t"/>
              <v:textbox>
                <w:txbxContent>
                  <w:p w:rsidR="00E4698A" w:rsidRPr="00E4698A" w:rsidRDefault="00E4698A" w:rsidP="00E4698A">
                    <w:pPr>
                      <w:jc w:val="right"/>
                      <w:rPr>
                        <w:rFonts w:ascii="Calibri Light" w:hAnsi="Calibri Light"/>
                        <w:sz w:val="20"/>
                        <w:szCs w:val="20"/>
                      </w:rPr>
                    </w:pPr>
                    <w:r w:rsidRPr="00E4698A">
                      <w:rPr>
                        <w:sz w:val="20"/>
                        <w:szCs w:val="20"/>
                      </w:rPr>
                      <w:fldChar w:fldCharType="begin"/>
                    </w:r>
                    <w:r w:rsidRPr="00E4698A">
                      <w:rPr>
                        <w:sz w:val="20"/>
                        <w:szCs w:val="20"/>
                      </w:rPr>
                      <w:instrText xml:space="preserve"> PAGE  \* Arabic  \* MERGEFORMAT </w:instrText>
                    </w:r>
                    <w:r w:rsidRPr="00E4698A">
                      <w:rPr>
                        <w:sz w:val="20"/>
                        <w:szCs w:val="20"/>
                      </w:rPr>
                      <w:fldChar w:fldCharType="separate"/>
                    </w:r>
                    <w:r w:rsidR="00875869" w:rsidRPr="00875869">
                      <w:rPr>
                        <w:rFonts w:ascii="Calibri Light" w:hAnsi="Calibri Light"/>
                        <w:noProof/>
                        <w:sz w:val="20"/>
                        <w:szCs w:val="20"/>
                      </w:rPr>
                      <w:t>3</w:t>
                    </w:r>
                    <w:r w:rsidRPr="00E4698A">
                      <w:rPr>
                        <w:sz w:val="20"/>
                        <w:szCs w:val="20"/>
                      </w:rPr>
                      <w:fldChar w:fldCharType="end"/>
                    </w:r>
                    <w:r w:rsidRPr="00E4698A">
                      <w:rPr>
                        <w:rFonts w:ascii="Calibri Light" w:hAnsi="Calibri Light"/>
                        <w:sz w:val="20"/>
                        <w:szCs w:val="20"/>
                      </w:rPr>
                      <w:t>/</w:t>
                    </w:r>
                    <w:r w:rsidRPr="00E4698A">
                      <w:rPr>
                        <w:rFonts w:ascii="Calibri Light" w:hAnsi="Calibri Light"/>
                        <w:sz w:val="20"/>
                        <w:szCs w:val="20"/>
                      </w:rPr>
                      <w:fldChar w:fldCharType="begin"/>
                    </w:r>
                    <w:r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875869">
                      <w:rPr>
                        <w:rFonts w:ascii="Calibri Light" w:hAnsi="Calibri Light"/>
                        <w:noProof/>
                        <w:sz w:val="20"/>
                        <w:szCs w:val="20"/>
                      </w:rPr>
                      <w:t>3</w:t>
                    </w:r>
                    <w:r w:rsidRPr="00E4698A">
                      <w:rPr>
                        <w:rFonts w:ascii="Calibri Light" w:hAnsi="Calibri Light"/>
                        <w:sz w:val="20"/>
                        <w:szCs w:val="20"/>
                      </w:rPr>
                      <w:fldChar w:fldCharType="end"/>
                    </w:r>
                  </w:p>
                </w:txbxContent>
              </v:textbox>
            </v:shape>
          </w:pict>
        </mc:Fallback>
      </mc:AlternateContent>
    </w:r>
    <w:r w:rsidR="00E4698A" w:rsidRPr="00104576">
      <w:t>Národní památkový ústav, generální</w:t>
    </w:r>
    <w:r w:rsidR="0095100E">
      <w:t xml:space="preserve"> ředitelství | Valdštejnské náměstí</w:t>
    </w:r>
    <w:r w:rsidR="00E4698A" w:rsidRPr="00104576">
      <w:t xml:space="preserve"> 162/3, 118 01 Praha 1 </w:t>
    </w:r>
    <w:r w:rsidR="00E4698A">
      <w:t>–</w:t>
    </w:r>
    <w:r w:rsidR="00E4698A" w:rsidRPr="00104576">
      <w:t xml:space="preserve"> Malá Strana</w:t>
    </w:r>
    <w:r w:rsidR="00E4698A" w:rsidRPr="00104576">
      <w:br/>
    </w:r>
    <w:r w:rsidR="0095100E">
      <w:t xml:space="preserve">T +420 257 010 111 </w:t>
    </w:r>
    <w:r w:rsidR="00E4698A" w:rsidRPr="00104576">
      <w:t>| E epodatelna@npu.cz | DS 2cy8h6t | IČO 75032333 | DIČ CZ75032333</w:t>
    </w:r>
  </w:p>
  <w:p w:rsidR="00276CDF" w:rsidRPr="00E4698A" w:rsidRDefault="00276CDF" w:rsidP="00E4698A">
    <w:pPr>
      <w:pStyle w:val="Zpat"/>
      <w:rPr>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507" w:rsidRPr="00104576" w:rsidRDefault="002B642B" w:rsidP="002E3507">
    <w:pPr>
      <w:pStyle w:val="zpat0"/>
    </w:pPr>
    <w:r>
      <w:rPr>
        <w:noProof/>
        <w:lang w:eastAsia="cs-CZ"/>
      </w:rPr>
      <mc:AlternateContent>
        <mc:Choice Requires="wps">
          <w:drawing>
            <wp:anchor distT="0" distB="0" distL="114300" distR="114300" simplePos="0" relativeHeight="251656704" behindDoc="0" locked="0" layoutInCell="1" allowOverlap="1">
              <wp:simplePos x="0" y="0"/>
              <wp:positionH relativeFrom="column">
                <wp:posOffset>4876800</wp:posOffset>
              </wp:positionH>
              <wp:positionV relativeFrom="paragraph">
                <wp:posOffset>53340</wp:posOffset>
              </wp:positionV>
              <wp:extent cx="855345" cy="351155"/>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rsidR="002E3507" w:rsidRPr="00E4698A" w:rsidRDefault="002E3507" w:rsidP="002E3507">
                          <w:pPr>
                            <w:jc w:val="right"/>
                            <w:rPr>
                              <w:rFonts w:ascii="Calibri Light" w:hAnsi="Calibri Light"/>
                              <w:sz w:val="20"/>
                              <w:szCs w:val="20"/>
                            </w:rPr>
                          </w:pPr>
                          <w:r w:rsidRPr="00E4698A">
                            <w:rPr>
                              <w:sz w:val="20"/>
                              <w:szCs w:val="20"/>
                            </w:rPr>
                            <w:fldChar w:fldCharType="begin"/>
                          </w:r>
                          <w:r w:rsidRPr="00E4698A">
                            <w:rPr>
                              <w:sz w:val="20"/>
                              <w:szCs w:val="20"/>
                            </w:rPr>
                            <w:instrText xml:space="preserve"> PAGE  \* Arabic  \* MERGEFORMAT </w:instrText>
                          </w:r>
                          <w:r w:rsidRPr="00E4698A">
                            <w:rPr>
                              <w:sz w:val="20"/>
                              <w:szCs w:val="20"/>
                            </w:rPr>
                            <w:fldChar w:fldCharType="separate"/>
                          </w:r>
                          <w:r w:rsidR="00875869" w:rsidRPr="00875869">
                            <w:rPr>
                              <w:rFonts w:ascii="Calibri Light" w:hAnsi="Calibri Light"/>
                              <w:noProof/>
                              <w:sz w:val="20"/>
                              <w:szCs w:val="20"/>
                            </w:rPr>
                            <w:t>1</w:t>
                          </w:r>
                          <w:r w:rsidRPr="00E4698A">
                            <w:rPr>
                              <w:sz w:val="20"/>
                              <w:szCs w:val="20"/>
                            </w:rPr>
                            <w:fldChar w:fldCharType="end"/>
                          </w:r>
                          <w:r w:rsidRPr="00E4698A">
                            <w:rPr>
                              <w:rFonts w:ascii="Calibri Light" w:hAnsi="Calibri Light"/>
                              <w:sz w:val="20"/>
                              <w:szCs w:val="20"/>
                            </w:rPr>
                            <w:t>/</w:t>
                          </w:r>
                          <w:r w:rsidRPr="00E4698A">
                            <w:rPr>
                              <w:rFonts w:ascii="Calibri Light" w:hAnsi="Calibri Light"/>
                              <w:sz w:val="20"/>
                              <w:szCs w:val="20"/>
                            </w:rPr>
                            <w:fldChar w:fldCharType="begin"/>
                          </w:r>
                          <w:r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875869">
                            <w:rPr>
                              <w:rFonts w:ascii="Calibri Light" w:hAnsi="Calibri Light"/>
                              <w:noProof/>
                              <w:sz w:val="20"/>
                              <w:szCs w:val="20"/>
                            </w:rPr>
                            <w:t>3</w:t>
                          </w:r>
                          <w:r w:rsidRPr="00E4698A">
                            <w:rPr>
                              <w:rFonts w:ascii="Calibri Light" w:hAnsi="Calibri Light"/>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384pt;margin-top:4.2pt;width:67.35pt;height:2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" filled="f" stroked="f" strokeweight=".5pt">
              <v:path arrowok="t"/>
              <v:textbox>
                <w:txbxContent>
                  <w:p w:rsidR="002E3507" w:rsidRPr="00E4698A" w:rsidRDefault="002E3507" w:rsidP="002E3507">
                    <w:pPr>
                      <w:jc w:val="right"/>
                      <w:rPr>
                        <w:rFonts w:ascii="Calibri Light" w:hAnsi="Calibri Light"/>
                        <w:sz w:val="20"/>
                        <w:szCs w:val="20"/>
                      </w:rPr>
                    </w:pPr>
                    <w:r w:rsidRPr="00E4698A">
                      <w:rPr>
                        <w:sz w:val="20"/>
                        <w:szCs w:val="20"/>
                      </w:rPr>
                      <w:fldChar w:fldCharType="begin"/>
                    </w:r>
                    <w:r w:rsidRPr="00E4698A">
                      <w:rPr>
                        <w:sz w:val="20"/>
                        <w:szCs w:val="20"/>
                      </w:rPr>
                      <w:instrText xml:space="preserve"> PAGE  \* Arabic  \* MERGEFORMAT </w:instrText>
                    </w:r>
                    <w:r w:rsidRPr="00E4698A">
                      <w:rPr>
                        <w:sz w:val="20"/>
                        <w:szCs w:val="20"/>
                      </w:rPr>
                      <w:fldChar w:fldCharType="separate"/>
                    </w:r>
                    <w:r w:rsidR="00875869" w:rsidRPr="00875869">
                      <w:rPr>
                        <w:rFonts w:ascii="Calibri Light" w:hAnsi="Calibri Light"/>
                        <w:noProof/>
                        <w:sz w:val="20"/>
                        <w:szCs w:val="20"/>
                      </w:rPr>
                      <w:t>1</w:t>
                    </w:r>
                    <w:r w:rsidRPr="00E4698A">
                      <w:rPr>
                        <w:sz w:val="20"/>
                        <w:szCs w:val="20"/>
                      </w:rPr>
                      <w:fldChar w:fldCharType="end"/>
                    </w:r>
                    <w:r w:rsidRPr="00E4698A">
                      <w:rPr>
                        <w:rFonts w:ascii="Calibri Light" w:hAnsi="Calibri Light"/>
                        <w:sz w:val="20"/>
                        <w:szCs w:val="20"/>
                      </w:rPr>
                      <w:t>/</w:t>
                    </w:r>
                    <w:r w:rsidRPr="00E4698A">
                      <w:rPr>
                        <w:rFonts w:ascii="Calibri Light" w:hAnsi="Calibri Light"/>
                        <w:sz w:val="20"/>
                        <w:szCs w:val="20"/>
                      </w:rPr>
                      <w:fldChar w:fldCharType="begin"/>
                    </w:r>
                    <w:r w:rsidRPr="00E4698A">
                      <w:rPr>
                        <w:rFonts w:ascii="Calibri Light" w:hAnsi="Calibri Light"/>
                        <w:sz w:val="20"/>
                        <w:szCs w:val="20"/>
                      </w:rPr>
                      <w:instrText xml:space="preserve"> NUMPAGES  \# "0" \* Arabic  \* MERGEFORMAT </w:instrText>
                    </w:r>
                    <w:r w:rsidRPr="00E4698A">
                      <w:rPr>
                        <w:rFonts w:ascii="Calibri Light" w:hAnsi="Calibri Light"/>
                        <w:sz w:val="20"/>
                        <w:szCs w:val="20"/>
                      </w:rPr>
                      <w:fldChar w:fldCharType="separate"/>
                    </w:r>
                    <w:r w:rsidR="00875869">
                      <w:rPr>
                        <w:rFonts w:ascii="Calibri Light" w:hAnsi="Calibri Light"/>
                        <w:noProof/>
                        <w:sz w:val="20"/>
                        <w:szCs w:val="20"/>
                      </w:rPr>
                      <w:t>3</w:t>
                    </w:r>
                    <w:r w:rsidRPr="00E4698A">
                      <w:rPr>
                        <w:rFonts w:ascii="Calibri Light" w:hAnsi="Calibri Light"/>
                        <w:sz w:val="20"/>
                        <w:szCs w:val="20"/>
                      </w:rPr>
                      <w:fldChar w:fldCharType="end"/>
                    </w:r>
                  </w:p>
                </w:txbxContent>
              </v:textbox>
            </v:shape>
          </w:pict>
        </mc:Fallback>
      </mc:AlternateContent>
    </w:r>
    <w:r w:rsidR="002E3507" w:rsidRPr="00104576">
      <w:t>Národní památkový ústav, generální</w:t>
    </w:r>
    <w:r w:rsidR="0095100E">
      <w:t xml:space="preserve"> ředitelství | Valdštejnské náměstí</w:t>
    </w:r>
    <w:r w:rsidR="002E3507" w:rsidRPr="00104576">
      <w:t xml:space="preserve"> 162/3, 118 01 Praha 1 </w:t>
    </w:r>
    <w:r w:rsidR="002E3507">
      <w:t>–</w:t>
    </w:r>
    <w:r w:rsidR="002E3507" w:rsidRPr="00104576">
      <w:t xml:space="preserve"> Malá Strana</w:t>
    </w:r>
    <w:r w:rsidR="002E3507" w:rsidRPr="00104576">
      <w:br/>
    </w:r>
    <w:r w:rsidR="0095100E">
      <w:t xml:space="preserve">T +420 257 010 111 </w:t>
    </w:r>
    <w:r w:rsidR="002E3507" w:rsidRPr="00104576">
      <w:t>| E epodatelna@npu.cz | DS 2cy8h6t | IČO 75032333 | DIČ CZ75032333</w:t>
    </w:r>
  </w:p>
  <w:p w:rsidR="004650F8" w:rsidRPr="004650F8" w:rsidRDefault="004650F8" w:rsidP="004650F8">
    <w:pPr>
      <w:pStyle w:val="Style1"/>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740" w:rsidRDefault="00F66740">
      <w:r>
        <w:separator/>
      </w:r>
    </w:p>
  </w:footnote>
  <w:footnote w:type="continuationSeparator" w:id="0">
    <w:p w:rsidR="00F66740" w:rsidRDefault="00F667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85D" w:rsidRPr="004202CA" w:rsidRDefault="00BA285D" w:rsidP="00BA285D">
    <w:pPr>
      <w:spacing w:before="97"/>
      <w:ind w:left="2832" w:right="266" w:firstLine="708"/>
      <w:jc w:val="right"/>
      <w:rPr>
        <w:rFonts w:asciiTheme="minorHAnsi" w:hAnsiTheme="minorHAnsi" w:cstheme="minorHAnsi"/>
        <w:sz w:val="18"/>
        <w:szCs w:val="18"/>
      </w:rPr>
    </w:pPr>
    <w:r w:rsidRPr="004202CA">
      <w:rPr>
        <w:rFonts w:asciiTheme="minorHAnsi" w:hAnsiTheme="minorHAnsi" w:cstheme="minorHAnsi"/>
        <w:noProof/>
      </w:rPr>
      <w:drawing>
        <wp:anchor distT="0" distB="0" distL="114300" distR="114300" simplePos="0" relativeHeight="251659776" behindDoc="1" locked="0" layoutInCell="1" allowOverlap="1" wp14:anchorId="254A71E5" wp14:editId="34002872">
          <wp:simplePos x="0" y="0"/>
          <wp:positionH relativeFrom="page">
            <wp:posOffset>647065</wp:posOffset>
          </wp:positionH>
          <wp:positionV relativeFrom="paragraph">
            <wp:posOffset>-71755</wp:posOffset>
          </wp:positionV>
          <wp:extent cx="1781810" cy="474980"/>
          <wp:effectExtent l="0" t="0" r="8890" b="1270"/>
          <wp:wrapNone/>
          <wp:docPr id="65"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810" cy="4749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4202CA">
      <w:rPr>
        <w:rFonts w:asciiTheme="minorHAnsi" w:hAnsiTheme="minorHAnsi" w:cstheme="minorHAnsi"/>
        <w:sz w:val="18"/>
        <w:szCs w:val="18"/>
      </w:rPr>
      <w:t>ev</w:t>
    </w:r>
    <w:r w:rsidRPr="004202CA">
      <w:rPr>
        <w:rFonts w:asciiTheme="minorHAnsi" w:hAnsiTheme="minorHAnsi" w:cstheme="minorHAnsi"/>
        <w:spacing w:val="1"/>
        <w:sz w:val="18"/>
        <w:szCs w:val="18"/>
      </w:rPr>
      <w:t>.</w:t>
    </w:r>
    <w:r w:rsidRPr="004202CA">
      <w:rPr>
        <w:rFonts w:asciiTheme="minorHAnsi" w:hAnsiTheme="minorHAnsi" w:cstheme="minorHAnsi"/>
        <w:spacing w:val="-1"/>
        <w:sz w:val="18"/>
        <w:szCs w:val="18"/>
      </w:rPr>
      <w:t>č</w:t>
    </w:r>
    <w:proofErr w:type="spellEnd"/>
    <w:r w:rsidRPr="004202CA">
      <w:rPr>
        <w:rFonts w:asciiTheme="minorHAnsi" w:hAnsiTheme="minorHAnsi" w:cstheme="minorHAnsi"/>
        <w:sz w:val="18"/>
        <w:szCs w:val="18"/>
      </w:rPr>
      <w:t>.:</w:t>
    </w:r>
    <w:r w:rsidRPr="004202CA">
      <w:rPr>
        <w:rFonts w:asciiTheme="minorHAnsi" w:hAnsiTheme="minorHAnsi" w:cstheme="minorHAnsi"/>
        <w:spacing w:val="-2"/>
        <w:sz w:val="18"/>
        <w:szCs w:val="18"/>
      </w:rPr>
      <w:t xml:space="preserve"> </w:t>
    </w:r>
    <w:r>
      <w:rPr>
        <w:rFonts w:asciiTheme="minorHAnsi" w:hAnsiTheme="minorHAnsi" w:cstheme="minorHAnsi"/>
        <w:w w:val="99"/>
        <w:sz w:val="18"/>
        <w:szCs w:val="18"/>
      </w:rPr>
      <w:t>5</w:t>
    </w:r>
    <w:r w:rsidRPr="004202CA">
      <w:rPr>
        <w:rFonts w:asciiTheme="minorHAnsi" w:hAnsiTheme="minorHAnsi" w:cstheme="minorHAnsi"/>
        <w:w w:val="99"/>
        <w:sz w:val="18"/>
        <w:szCs w:val="18"/>
      </w:rPr>
      <w:t>/310/202</w:t>
    </w:r>
    <w:r>
      <w:rPr>
        <w:rFonts w:asciiTheme="minorHAnsi" w:hAnsiTheme="minorHAnsi" w:cstheme="minorHAnsi"/>
        <w:w w:val="99"/>
        <w:sz w:val="18"/>
        <w:szCs w:val="18"/>
      </w:rPr>
      <w:t>5</w:t>
    </w:r>
  </w:p>
  <w:p w:rsidR="00BA285D" w:rsidRPr="004202CA" w:rsidRDefault="00BA285D" w:rsidP="00BA285D">
    <w:pPr>
      <w:spacing w:before="16" w:line="216" w:lineRule="exact"/>
      <w:ind w:left="708" w:right="266" w:firstLine="708"/>
      <w:jc w:val="right"/>
      <w:rPr>
        <w:rFonts w:asciiTheme="minorHAnsi" w:hAnsiTheme="minorHAnsi" w:cstheme="minorHAnsi"/>
        <w:sz w:val="18"/>
        <w:szCs w:val="18"/>
      </w:rPr>
    </w:pPr>
    <w:r w:rsidRPr="004202CA">
      <w:rPr>
        <w:rFonts w:asciiTheme="minorHAnsi" w:hAnsiTheme="minorHAnsi" w:cstheme="minorHAnsi"/>
        <w:sz w:val="18"/>
        <w:szCs w:val="18"/>
      </w:rPr>
      <w:t>č.j.:</w:t>
    </w:r>
    <w:r w:rsidRPr="004202CA">
      <w:rPr>
        <w:rFonts w:asciiTheme="minorHAnsi" w:hAnsiTheme="minorHAnsi" w:cstheme="minorHAnsi"/>
        <w:spacing w:val="40"/>
        <w:sz w:val="18"/>
        <w:szCs w:val="18"/>
      </w:rPr>
      <w:t xml:space="preserve"> </w:t>
    </w:r>
    <w:r w:rsidRPr="004202CA">
      <w:rPr>
        <w:rFonts w:asciiTheme="minorHAnsi" w:hAnsiTheme="minorHAnsi" w:cstheme="minorHAnsi"/>
        <w:w w:val="99"/>
        <w:sz w:val="18"/>
        <w:szCs w:val="18"/>
      </w:rPr>
      <w:t>310/</w:t>
    </w:r>
    <w:r>
      <w:rPr>
        <w:rFonts w:asciiTheme="minorHAnsi" w:hAnsiTheme="minorHAnsi" w:cstheme="minorHAnsi"/>
        <w:w w:val="99"/>
        <w:sz w:val="18"/>
        <w:szCs w:val="18"/>
      </w:rPr>
      <w:t>2815</w:t>
    </w:r>
    <w:r w:rsidRPr="004202CA">
      <w:rPr>
        <w:rFonts w:asciiTheme="minorHAnsi" w:hAnsiTheme="minorHAnsi" w:cstheme="minorHAnsi"/>
        <w:w w:val="99"/>
        <w:sz w:val="18"/>
        <w:szCs w:val="18"/>
      </w:rPr>
      <w:t>/202</w:t>
    </w:r>
    <w:r>
      <w:rPr>
        <w:rFonts w:asciiTheme="minorHAnsi" w:hAnsiTheme="minorHAnsi" w:cstheme="minorHAnsi"/>
        <w:w w:val="99"/>
        <w:sz w:val="18"/>
        <w:szCs w:val="18"/>
      </w:rPr>
      <w:t>5</w:t>
    </w:r>
  </w:p>
  <w:p w:rsidR="005F7C27" w:rsidRDefault="005F7C27">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129B"/>
    <w:multiLevelType w:val="multilevel"/>
    <w:tmpl w:val="A4D8927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3F45EE"/>
    <w:multiLevelType w:val="hybridMultilevel"/>
    <w:tmpl w:val="AABA306C"/>
    <w:lvl w:ilvl="0" w:tplc="EB20C5A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3AF09ED"/>
    <w:multiLevelType w:val="multilevel"/>
    <w:tmpl w:val="4C524258"/>
    <w:lvl w:ilvl="0">
      <w:start w:val="2"/>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0EB7D9E"/>
    <w:multiLevelType w:val="multilevel"/>
    <w:tmpl w:val="BE4AB6E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0FD4FF3"/>
    <w:multiLevelType w:val="multilevel"/>
    <w:tmpl w:val="3B209D1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44D5E72"/>
    <w:multiLevelType w:val="multilevel"/>
    <w:tmpl w:val="2176142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6672ADB"/>
    <w:multiLevelType w:val="multilevel"/>
    <w:tmpl w:val="9B80EE3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6B6"/>
    <w:rsid w:val="0002039C"/>
    <w:rsid w:val="000410A1"/>
    <w:rsid w:val="00096687"/>
    <w:rsid w:val="000B73E4"/>
    <w:rsid w:val="000C2F9C"/>
    <w:rsid w:val="000E05E0"/>
    <w:rsid w:val="000E2F19"/>
    <w:rsid w:val="000E390E"/>
    <w:rsid w:val="000F68EA"/>
    <w:rsid w:val="00104576"/>
    <w:rsid w:val="001076D0"/>
    <w:rsid w:val="00153F90"/>
    <w:rsid w:val="00186D07"/>
    <w:rsid w:val="001C42AD"/>
    <w:rsid w:val="001F6D66"/>
    <w:rsid w:val="001F7165"/>
    <w:rsid w:val="00211015"/>
    <w:rsid w:val="002175F0"/>
    <w:rsid w:val="002213BC"/>
    <w:rsid w:val="00225D4C"/>
    <w:rsid w:val="0024272F"/>
    <w:rsid w:val="00255272"/>
    <w:rsid w:val="00273569"/>
    <w:rsid w:val="0027452B"/>
    <w:rsid w:val="00276CDF"/>
    <w:rsid w:val="00296CCA"/>
    <w:rsid w:val="002B642B"/>
    <w:rsid w:val="002C019C"/>
    <w:rsid w:val="002E3507"/>
    <w:rsid w:val="002F47DC"/>
    <w:rsid w:val="00314569"/>
    <w:rsid w:val="0032080E"/>
    <w:rsid w:val="00325429"/>
    <w:rsid w:val="00325C29"/>
    <w:rsid w:val="00337A81"/>
    <w:rsid w:val="003420F8"/>
    <w:rsid w:val="00342E50"/>
    <w:rsid w:val="003504A0"/>
    <w:rsid w:val="00362B19"/>
    <w:rsid w:val="00375453"/>
    <w:rsid w:val="00383315"/>
    <w:rsid w:val="0039045C"/>
    <w:rsid w:val="003B6B0B"/>
    <w:rsid w:val="003D1FF0"/>
    <w:rsid w:val="003E1A11"/>
    <w:rsid w:val="003E5E39"/>
    <w:rsid w:val="003F3266"/>
    <w:rsid w:val="00405F54"/>
    <w:rsid w:val="00420F20"/>
    <w:rsid w:val="0042127A"/>
    <w:rsid w:val="00425A51"/>
    <w:rsid w:val="004650F8"/>
    <w:rsid w:val="00481633"/>
    <w:rsid w:val="004823CC"/>
    <w:rsid w:val="004A26A1"/>
    <w:rsid w:val="004A3A37"/>
    <w:rsid w:val="004C4D76"/>
    <w:rsid w:val="00505863"/>
    <w:rsid w:val="00514AE4"/>
    <w:rsid w:val="0051563F"/>
    <w:rsid w:val="00532DF9"/>
    <w:rsid w:val="00534204"/>
    <w:rsid w:val="00555C8E"/>
    <w:rsid w:val="00557343"/>
    <w:rsid w:val="00576692"/>
    <w:rsid w:val="00587CB1"/>
    <w:rsid w:val="005921D2"/>
    <w:rsid w:val="005A2B92"/>
    <w:rsid w:val="005A5CDC"/>
    <w:rsid w:val="005D07A2"/>
    <w:rsid w:val="005D2E92"/>
    <w:rsid w:val="005D470B"/>
    <w:rsid w:val="005D5D7E"/>
    <w:rsid w:val="005E2A9F"/>
    <w:rsid w:val="005E6301"/>
    <w:rsid w:val="005F61BB"/>
    <w:rsid w:val="005F7C27"/>
    <w:rsid w:val="006033CC"/>
    <w:rsid w:val="00613242"/>
    <w:rsid w:val="00622892"/>
    <w:rsid w:val="00644F9D"/>
    <w:rsid w:val="00645D71"/>
    <w:rsid w:val="006A466C"/>
    <w:rsid w:val="006C36B6"/>
    <w:rsid w:val="006D1E0E"/>
    <w:rsid w:val="006E5BD2"/>
    <w:rsid w:val="00704388"/>
    <w:rsid w:val="00721DF3"/>
    <w:rsid w:val="0072690B"/>
    <w:rsid w:val="007317FE"/>
    <w:rsid w:val="00757DE2"/>
    <w:rsid w:val="00774971"/>
    <w:rsid w:val="00787E6A"/>
    <w:rsid w:val="007A489B"/>
    <w:rsid w:val="007A6558"/>
    <w:rsid w:val="007A67C9"/>
    <w:rsid w:val="007B3A79"/>
    <w:rsid w:val="007B4EAB"/>
    <w:rsid w:val="007C62F4"/>
    <w:rsid w:val="007E22FF"/>
    <w:rsid w:val="007E46C8"/>
    <w:rsid w:val="00802763"/>
    <w:rsid w:val="00815E29"/>
    <w:rsid w:val="00827095"/>
    <w:rsid w:val="00835108"/>
    <w:rsid w:val="00845465"/>
    <w:rsid w:val="00846EE4"/>
    <w:rsid w:val="00860C3D"/>
    <w:rsid w:val="00875869"/>
    <w:rsid w:val="008770CE"/>
    <w:rsid w:val="00893F30"/>
    <w:rsid w:val="008A5D7E"/>
    <w:rsid w:val="00911320"/>
    <w:rsid w:val="00913688"/>
    <w:rsid w:val="00920738"/>
    <w:rsid w:val="00921F1E"/>
    <w:rsid w:val="00930894"/>
    <w:rsid w:val="0095100E"/>
    <w:rsid w:val="00960138"/>
    <w:rsid w:val="00966C80"/>
    <w:rsid w:val="00972832"/>
    <w:rsid w:val="00992FA0"/>
    <w:rsid w:val="009A3BE7"/>
    <w:rsid w:val="009B40C2"/>
    <w:rsid w:val="009F3EAE"/>
    <w:rsid w:val="00A049C9"/>
    <w:rsid w:val="00A34C79"/>
    <w:rsid w:val="00A558A0"/>
    <w:rsid w:val="00A71216"/>
    <w:rsid w:val="00A71EA7"/>
    <w:rsid w:val="00A9062A"/>
    <w:rsid w:val="00AB06CA"/>
    <w:rsid w:val="00AB6701"/>
    <w:rsid w:val="00AC2013"/>
    <w:rsid w:val="00AD6C09"/>
    <w:rsid w:val="00AE2D69"/>
    <w:rsid w:val="00B052ED"/>
    <w:rsid w:val="00B361D2"/>
    <w:rsid w:val="00B4632A"/>
    <w:rsid w:val="00B56BBA"/>
    <w:rsid w:val="00B76FC6"/>
    <w:rsid w:val="00B81A19"/>
    <w:rsid w:val="00B84EF5"/>
    <w:rsid w:val="00B913CA"/>
    <w:rsid w:val="00B96E29"/>
    <w:rsid w:val="00BA285D"/>
    <w:rsid w:val="00BB5875"/>
    <w:rsid w:val="00BC1FBE"/>
    <w:rsid w:val="00C01877"/>
    <w:rsid w:val="00C215B0"/>
    <w:rsid w:val="00C34D7B"/>
    <w:rsid w:val="00C83012"/>
    <w:rsid w:val="00D17CC7"/>
    <w:rsid w:val="00D33D14"/>
    <w:rsid w:val="00D74B27"/>
    <w:rsid w:val="00D85AF4"/>
    <w:rsid w:val="00D86D34"/>
    <w:rsid w:val="00DD71A0"/>
    <w:rsid w:val="00DE35F4"/>
    <w:rsid w:val="00E077B9"/>
    <w:rsid w:val="00E07D54"/>
    <w:rsid w:val="00E4698A"/>
    <w:rsid w:val="00E62B40"/>
    <w:rsid w:val="00E71F9D"/>
    <w:rsid w:val="00E76044"/>
    <w:rsid w:val="00ED56A1"/>
    <w:rsid w:val="00EE3121"/>
    <w:rsid w:val="00F11D58"/>
    <w:rsid w:val="00F14005"/>
    <w:rsid w:val="00F16FBF"/>
    <w:rsid w:val="00F20432"/>
    <w:rsid w:val="00F22C55"/>
    <w:rsid w:val="00F456BB"/>
    <w:rsid w:val="00F548AC"/>
    <w:rsid w:val="00F610D5"/>
    <w:rsid w:val="00F62F42"/>
    <w:rsid w:val="00F66740"/>
    <w:rsid w:val="00F70234"/>
    <w:rsid w:val="00F75206"/>
    <w:rsid w:val="00F853A7"/>
    <w:rsid w:val="00F95E56"/>
    <w:rsid w:val="00FA0CC3"/>
    <w:rsid w:val="00FB4B13"/>
    <w:rsid w:val="00FC05E0"/>
    <w:rsid w:val="00FC4842"/>
    <w:rsid w:val="00FF65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4B7F47"/>
  <w15:docId w15:val="{2634A07B-8B53-48E9-BBEA-B523384D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C36B6"/>
    <w:pPr>
      <w:tabs>
        <w:tab w:val="center" w:pos="4536"/>
        <w:tab w:val="right" w:pos="9072"/>
      </w:tabs>
    </w:pPr>
  </w:style>
  <w:style w:type="character" w:customStyle="1" w:styleId="ZhlavChar">
    <w:name w:val="Záhlaví Char"/>
    <w:basedOn w:val="Standardnpsmoodstavce"/>
    <w:link w:val="Zhlav"/>
    <w:uiPriority w:val="99"/>
    <w:semiHidden/>
    <w:rPr>
      <w:sz w:val="24"/>
      <w:szCs w:val="24"/>
    </w:rPr>
  </w:style>
  <w:style w:type="paragraph" w:styleId="Zpat">
    <w:name w:val="footer"/>
    <w:basedOn w:val="Normln"/>
    <w:link w:val="ZpatChar"/>
    <w:uiPriority w:val="99"/>
    <w:rsid w:val="006C36B6"/>
    <w:pPr>
      <w:tabs>
        <w:tab w:val="center" w:pos="4536"/>
        <w:tab w:val="right" w:pos="9072"/>
      </w:tabs>
    </w:pPr>
  </w:style>
  <w:style w:type="character" w:customStyle="1" w:styleId="ZpatChar">
    <w:name w:val="Zápatí Char"/>
    <w:basedOn w:val="Standardnpsmoodstavce"/>
    <w:link w:val="Zpat"/>
    <w:uiPriority w:val="99"/>
    <w:semiHidden/>
    <w:rPr>
      <w:sz w:val="24"/>
      <w:szCs w:val="24"/>
    </w:rPr>
  </w:style>
  <w:style w:type="paragraph" w:customStyle="1" w:styleId="adresa">
    <w:name w:val="adresa"/>
    <w:basedOn w:val="Normln"/>
    <w:link w:val="adresaChar"/>
    <w:uiPriority w:val="99"/>
    <w:rsid w:val="006C36B6"/>
    <w:pPr>
      <w:jc w:val="both"/>
    </w:pPr>
    <w:rPr>
      <w:rFonts w:ascii="Arial" w:hAnsi="Arial" w:cs="Arial"/>
      <w:sz w:val="21"/>
      <w:szCs w:val="21"/>
      <w:lang w:eastAsia="en-US"/>
    </w:rPr>
  </w:style>
  <w:style w:type="character" w:customStyle="1" w:styleId="adresaChar">
    <w:name w:val="adresa Char"/>
    <w:basedOn w:val="Standardnpsmoodstavce"/>
    <w:link w:val="adresa"/>
    <w:uiPriority w:val="99"/>
    <w:locked/>
    <w:rsid w:val="006C36B6"/>
    <w:rPr>
      <w:rFonts w:ascii="Arial" w:eastAsia="Times New Roman" w:hAnsi="Arial" w:cs="Arial"/>
      <w:sz w:val="18"/>
      <w:szCs w:val="18"/>
      <w:lang w:val="cs-CZ" w:eastAsia="en-US"/>
    </w:rPr>
  </w:style>
  <w:style w:type="paragraph" w:customStyle="1" w:styleId="odvolacka">
    <w:name w:val="odvolacka"/>
    <w:basedOn w:val="Normln"/>
    <w:link w:val="odvolackaChar"/>
    <w:uiPriority w:val="99"/>
    <w:rsid w:val="006C36B6"/>
    <w:pPr>
      <w:jc w:val="both"/>
    </w:pPr>
    <w:rPr>
      <w:rFonts w:ascii="Arial" w:hAnsi="Arial" w:cs="Arial"/>
      <w:sz w:val="16"/>
      <w:szCs w:val="16"/>
      <w:lang w:eastAsia="en-US"/>
    </w:rPr>
  </w:style>
  <w:style w:type="character" w:customStyle="1" w:styleId="odvolackaChar">
    <w:name w:val="odvolacka Char"/>
    <w:basedOn w:val="Standardnpsmoodstavce"/>
    <w:link w:val="odvolacka"/>
    <w:uiPriority w:val="99"/>
    <w:locked/>
    <w:rsid w:val="006C36B6"/>
    <w:rPr>
      <w:rFonts w:ascii="Arial" w:eastAsia="Times New Roman" w:hAnsi="Arial" w:cs="Arial"/>
      <w:sz w:val="18"/>
      <w:szCs w:val="18"/>
      <w:lang w:val="cs-CZ" w:eastAsia="en-US"/>
    </w:rPr>
  </w:style>
  <w:style w:type="paragraph" w:customStyle="1" w:styleId="Style1">
    <w:name w:val="Style1"/>
    <w:basedOn w:val="Normln"/>
    <w:uiPriority w:val="99"/>
    <w:rsid w:val="00276CDF"/>
    <w:pPr>
      <w:jc w:val="both"/>
    </w:pPr>
    <w:rPr>
      <w:rFonts w:ascii="Arial" w:hAnsi="Arial" w:cs="Arial"/>
      <w:color w:val="575757"/>
      <w:sz w:val="16"/>
      <w:szCs w:val="16"/>
      <w:lang w:eastAsia="en-US"/>
    </w:rPr>
  </w:style>
  <w:style w:type="character" w:customStyle="1" w:styleId="Drobnpsmo">
    <w:name w:val="Drobné písmo"/>
    <w:basedOn w:val="Standardnpsmoodstavce"/>
    <w:uiPriority w:val="99"/>
    <w:rsid w:val="004823CC"/>
    <w:rPr>
      <w:rFonts w:cs="Times New Roman"/>
      <w:sz w:val="17"/>
      <w:szCs w:val="17"/>
    </w:rPr>
  </w:style>
  <w:style w:type="paragraph" w:customStyle="1" w:styleId="zpat0">
    <w:name w:val="zápatí"/>
    <w:basedOn w:val="Normln"/>
    <w:uiPriority w:val="99"/>
    <w:rsid w:val="002E3507"/>
    <w:pPr>
      <w:pBdr>
        <w:left w:val="single" w:sz="18" w:space="12" w:color="D92910"/>
      </w:pBdr>
      <w:autoSpaceDE w:val="0"/>
      <w:autoSpaceDN w:val="0"/>
      <w:adjustRightInd w:val="0"/>
    </w:pPr>
    <w:rPr>
      <w:rFonts w:ascii="Calibri Light" w:hAnsi="Calibri Light" w:cs="Myriad Pro Light"/>
      <w:color w:val="000000"/>
      <w:sz w:val="16"/>
      <w:szCs w:val="16"/>
      <w:lang w:eastAsia="en-US"/>
    </w:rPr>
  </w:style>
  <w:style w:type="character" w:styleId="Zdraznn">
    <w:name w:val="Emphasis"/>
    <w:basedOn w:val="Standardnpsmoodstavce"/>
    <w:uiPriority w:val="99"/>
    <w:qFormat/>
    <w:rsid w:val="00DE35F4"/>
    <w:rPr>
      <w:rFonts w:ascii="Calibri" w:hAnsi="Calibri" w:cs="Times New Roman"/>
      <w:b/>
      <w:iCs/>
      <w:sz w:val="22"/>
    </w:rPr>
  </w:style>
  <w:style w:type="paragraph" w:styleId="Bezmezer">
    <w:name w:val="No Spacing"/>
    <w:uiPriority w:val="99"/>
    <w:qFormat/>
    <w:rsid w:val="00DE35F4"/>
    <w:pPr>
      <w:spacing w:after="0" w:line="240" w:lineRule="auto"/>
    </w:pPr>
    <w:rPr>
      <w:rFonts w:ascii="Calibri" w:hAnsi="Calibri"/>
      <w:sz w:val="20"/>
      <w:lang w:eastAsia="en-US"/>
    </w:rPr>
  </w:style>
  <w:style w:type="paragraph" w:styleId="Textbubliny">
    <w:name w:val="Balloon Text"/>
    <w:basedOn w:val="Normln"/>
    <w:link w:val="TextbublinyChar"/>
    <w:uiPriority w:val="99"/>
    <w:semiHidden/>
    <w:unhideWhenUsed/>
    <w:rsid w:val="00314569"/>
    <w:rPr>
      <w:rFonts w:ascii="Tahoma" w:hAnsi="Tahoma" w:cs="Tahoma"/>
      <w:sz w:val="16"/>
      <w:szCs w:val="16"/>
    </w:rPr>
  </w:style>
  <w:style w:type="character" w:customStyle="1" w:styleId="TextbublinyChar">
    <w:name w:val="Text bubliny Char"/>
    <w:basedOn w:val="Standardnpsmoodstavce"/>
    <w:link w:val="Textbubliny"/>
    <w:uiPriority w:val="99"/>
    <w:semiHidden/>
    <w:rsid w:val="00314569"/>
    <w:rPr>
      <w:rFonts w:ascii="Tahoma" w:hAnsi="Tahoma" w:cs="Tahoma"/>
      <w:sz w:val="16"/>
      <w:szCs w:val="16"/>
    </w:rPr>
  </w:style>
  <w:style w:type="paragraph" w:styleId="Odstavecseseznamem">
    <w:name w:val="List Paragraph"/>
    <w:basedOn w:val="Normln"/>
    <w:uiPriority w:val="34"/>
    <w:qFormat/>
    <w:rsid w:val="002B642B"/>
    <w:pPr>
      <w:autoSpaceDE w:val="0"/>
      <w:autoSpaceDN w:val="0"/>
      <w:spacing w:after="160" w:line="259" w:lineRule="auto"/>
      <w:ind w:left="720"/>
    </w:pPr>
    <w:rPr>
      <w:rFonts w:ascii="Calibri" w:hAnsi="Calibri" w:cs="Calibri"/>
      <w:sz w:val="22"/>
      <w:szCs w:val="22"/>
    </w:rPr>
  </w:style>
  <w:style w:type="character" w:styleId="Hypertextovodkaz">
    <w:name w:val="Hyperlink"/>
    <w:basedOn w:val="Standardnpsmoodstavce"/>
    <w:uiPriority w:val="99"/>
    <w:semiHidden/>
    <w:unhideWhenUsed/>
    <w:rsid w:val="002B64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035330">
      <w:marLeft w:val="0"/>
      <w:marRight w:val="0"/>
      <w:marTop w:val="0"/>
      <w:marBottom w:val="0"/>
      <w:divBdr>
        <w:top w:val="none" w:sz="0" w:space="0" w:color="auto"/>
        <w:left w:val="none" w:sz="0" w:space="0" w:color="auto"/>
        <w:bottom w:val="none" w:sz="0" w:space="0" w:color="auto"/>
        <w:right w:val="none" w:sz="0" w:space="0" w:color="auto"/>
      </w:divBdr>
    </w:div>
    <w:div w:id="1424035331">
      <w:marLeft w:val="0"/>
      <w:marRight w:val="0"/>
      <w:marTop w:val="0"/>
      <w:marBottom w:val="0"/>
      <w:divBdr>
        <w:top w:val="none" w:sz="0" w:space="0" w:color="auto"/>
        <w:left w:val="none" w:sz="0" w:space="0" w:color="auto"/>
        <w:bottom w:val="none" w:sz="0" w:space="0" w:color="auto"/>
        <w:right w:val="none" w:sz="0" w:space="0" w:color="auto"/>
      </w:divBdr>
    </w:div>
    <w:div w:id="1424035332">
      <w:marLeft w:val="0"/>
      <w:marRight w:val="0"/>
      <w:marTop w:val="0"/>
      <w:marBottom w:val="0"/>
      <w:divBdr>
        <w:top w:val="none" w:sz="0" w:space="0" w:color="auto"/>
        <w:left w:val="none" w:sz="0" w:space="0" w:color="auto"/>
        <w:bottom w:val="none" w:sz="0" w:space="0" w:color="auto"/>
        <w:right w:val="none" w:sz="0" w:space="0" w:color="auto"/>
      </w:divBdr>
    </w:div>
    <w:div w:id="1424035333">
      <w:marLeft w:val="0"/>
      <w:marRight w:val="0"/>
      <w:marTop w:val="0"/>
      <w:marBottom w:val="0"/>
      <w:divBdr>
        <w:top w:val="none" w:sz="0" w:space="0" w:color="auto"/>
        <w:left w:val="none" w:sz="0" w:space="0" w:color="auto"/>
        <w:bottom w:val="none" w:sz="0" w:space="0" w:color="auto"/>
        <w:right w:val="none" w:sz="0" w:space="0" w:color="auto"/>
      </w:divBdr>
    </w:div>
    <w:div w:id="1424035334">
      <w:marLeft w:val="0"/>
      <w:marRight w:val="0"/>
      <w:marTop w:val="0"/>
      <w:marBottom w:val="0"/>
      <w:divBdr>
        <w:top w:val="none" w:sz="0" w:space="0" w:color="auto"/>
        <w:left w:val="none" w:sz="0" w:space="0" w:color="auto"/>
        <w:bottom w:val="none" w:sz="0" w:space="0" w:color="auto"/>
        <w:right w:val="none" w:sz="0" w:space="0" w:color="auto"/>
      </w:divBdr>
    </w:div>
    <w:div w:id="14240353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993</Words>
  <Characters>5864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NPÚ</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NPÚ</dc:creator>
  <cp:lastModifiedBy>Janouchová Miroslava</cp:lastModifiedBy>
  <cp:revision>3</cp:revision>
  <cp:lastPrinted>2017-02-10T07:52:00Z</cp:lastPrinted>
  <dcterms:created xsi:type="dcterms:W3CDTF">2025-01-09T12:52:00Z</dcterms:created>
  <dcterms:modified xsi:type="dcterms:W3CDTF">2025-01-14T07:22:00Z</dcterms:modified>
</cp:coreProperties>
</file>