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2C640" w14:textId="77777777" w:rsidR="007634B7" w:rsidRDefault="007634B7" w:rsidP="007634B7">
      <w:pPr>
        <w:suppressAutoHyphens/>
        <w:spacing w:before="120" w:line="240" w:lineRule="auto"/>
        <w:jc w:val="center"/>
        <w:rPr>
          <w:rFonts w:cs="Arial"/>
          <w:b/>
          <w:color w:val="000000"/>
          <w:sz w:val="34"/>
          <w:szCs w:val="34"/>
        </w:rPr>
      </w:pPr>
      <w:r w:rsidRPr="007634B7">
        <w:rPr>
          <w:rFonts w:cs="Arial"/>
          <w:b/>
          <w:color w:val="000000"/>
          <w:sz w:val="34"/>
          <w:szCs w:val="34"/>
        </w:rPr>
        <w:t>Rámcová dohoda o dodávkách IT techniky</w:t>
      </w:r>
    </w:p>
    <w:p w14:paraId="5FDC66F4" w14:textId="77777777" w:rsidR="007634B7" w:rsidRPr="006562C7" w:rsidRDefault="007634B7" w:rsidP="007634B7">
      <w:pPr>
        <w:suppressAutoHyphens/>
        <w:spacing w:before="120" w:line="240" w:lineRule="auto"/>
        <w:jc w:val="center"/>
        <w:rPr>
          <w:rFonts w:cs="Arial"/>
          <w:b/>
          <w:color w:val="000000"/>
          <w:sz w:val="34"/>
          <w:szCs w:val="34"/>
        </w:rPr>
      </w:pPr>
    </w:p>
    <w:p w14:paraId="25669973" w14:textId="77777777" w:rsidR="007634B7" w:rsidRPr="00C00206" w:rsidRDefault="007634B7" w:rsidP="007634B7">
      <w:pPr>
        <w:jc w:val="center"/>
        <w:rPr>
          <w:rFonts w:cs="Arial"/>
          <w:b/>
          <w:color w:val="000000"/>
          <w:sz w:val="22"/>
        </w:rPr>
      </w:pPr>
    </w:p>
    <w:p w14:paraId="6C199F73" w14:textId="77777777" w:rsidR="007634B7" w:rsidRDefault="007634B7" w:rsidP="007634B7">
      <w:pPr>
        <w:jc w:val="center"/>
        <w:rPr>
          <w:rFonts w:cs="Arial"/>
          <w:color w:val="000000"/>
          <w:sz w:val="22"/>
        </w:rPr>
      </w:pPr>
      <w:r>
        <w:rPr>
          <w:rFonts w:cs="Arial"/>
          <w:color w:val="000000"/>
          <w:sz w:val="22"/>
        </w:rPr>
        <w:t>u</w:t>
      </w:r>
      <w:r w:rsidRPr="00495B93">
        <w:rPr>
          <w:rFonts w:cs="Arial"/>
          <w:color w:val="000000"/>
          <w:sz w:val="22"/>
        </w:rPr>
        <w:t>zavřená dle ustanovení § 2079 a násl. zákona č. 89/2012 Sb., občanského zákoníku</w:t>
      </w:r>
      <w:r>
        <w:rPr>
          <w:rFonts w:cs="Arial"/>
          <w:color w:val="000000"/>
          <w:sz w:val="22"/>
        </w:rPr>
        <w:t>, mezi:</w:t>
      </w:r>
    </w:p>
    <w:p w14:paraId="2E06F457" w14:textId="77777777" w:rsidR="007634B7" w:rsidRPr="00FD4E48" w:rsidRDefault="007634B7" w:rsidP="007634B7">
      <w:pPr>
        <w:spacing w:before="360" w:after="240"/>
        <w:rPr>
          <w:rFonts w:cs="Arial"/>
          <w:b/>
          <w:color w:val="000000"/>
        </w:rPr>
      </w:pPr>
    </w:p>
    <w:p w14:paraId="5BD8874B" w14:textId="77777777" w:rsidR="007634B7" w:rsidRPr="00E63885" w:rsidRDefault="007634B7" w:rsidP="007634B7">
      <w:pPr>
        <w:jc w:val="both"/>
        <w:rPr>
          <w:rFonts w:cs="Arial"/>
          <w:b/>
          <w:color w:val="000000"/>
          <w:sz w:val="22"/>
        </w:rPr>
      </w:pPr>
      <w:r w:rsidRPr="00E63885">
        <w:rPr>
          <w:rFonts w:cs="Arial"/>
          <w:b/>
          <w:color w:val="000000"/>
          <w:sz w:val="22"/>
        </w:rPr>
        <w:t>Fakulta stavební ČVUT v</w:t>
      </w:r>
      <w:r>
        <w:rPr>
          <w:rFonts w:cs="Arial"/>
          <w:b/>
          <w:color w:val="000000"/>
          <w:sz w:val="22"/>
        </w:rPr>
        <w:t> </w:t>
      </w:r>
      <w:r w:rsidRPr="00E63885">
        <w:rPr>
          <w:rFonts w:cs="Arial"/>
          <w:b/>
          <w:color w:val="000000"/>
          <w:sz w:val="22"/>
        </w:rPr>
        <w:t>Praze</w:t>
      </w:r>
    </w:p>
    <w:p w14:paraId="1CCB3259" w14:textId="77777777" w:rsidR="007634B7" w:rsidRPr="00C00206" w:rsidRDefault="007634B7" w:rsidP="007634B7">
      <w:pPr>
        <w:jc w:val="both"/>
        <w:rPr>
          <w:rFonts w:cs="Arial"/>
          <w:color w:val="000000"/>
          <w:sz w:val="22"/>
        </w:rPr>
      </w:pPr>
      <w:r w:rsidRPr="00C00206">
        <w:rPr>
          <w:rFonts w:cs="Arial"/>
          <w:color w:val="000000"/>
          <w:sz w:val="22"/>
        </w:rPr>
        <w:t>se sídlem</w:t>
      </w:r>
      <w:r>
        <w:rPr>
          <w:rFonts w:cs="Arial"/>
          <w:color w:val="000000"/>
          <w:sz w:val="22"/>
        </w:rPr>
        <w:t>:</w:t>
      </w:r>
      <w:r w:rsidRPr="00C00206">
        <w:rPr>
          <w:rFonts w:cs="Arial"/>
          <w:color w:val="000000"/>
          <w:sz w:val="22"/>
        </w:rPr>
        <w:t xml:space="preserve"> </w:t>
      </w:r>
      <w:r>
        <w:rPr>
          <w:rFonts w:cs="Arial"/>
          <w:color w:val="000000"/>
          <w:sz w:val="22"/>
        </w:rPr>
        <w:tab/>
      </w:r>
      <w:r>
        <w:rPr>
          <w:rFonts w:cs="Arial"/>
          <w:color w:val="000000"/>
          <w:sz w:val="22"/>
        </w:rPr>
        <w:tab/>
      </w:r>
      <w:r>
        <w:rPr>
          <w:rFonts w:cs="Arial"/>
          <w:color w:val="000000"/>
          <w:sz w:val="22"/>
        </w:rPr>
        <w:tab/>
      </w:r>
      <w:r w:rsidRPr="00C00206">
        <w:rPr>
          <w:rFonts w:cs="Arial"/>
          <w:color w:val="000000"/>
          <w:sz w:val="22"/>
        </w:rPr>
        <w:t>T</w:t>
      </w:r>
      <w:r>
        <w:rPr>
          <w:rFonts w:cs="Arial"/>
          <w:color w:val="000000"/>
          <w:sz w:val="22"/>
        </w:rPr>
        <w:t>hákurova 2077/7, 16</w:t>
      </w:r>
      <w:r w:rsidR="00AA44BF">
        <w:rPr>
          <w:rFonts w:cs="Arial"/>
          <w:color w:val="000000"/>
          <w:sz w:val="22"/>
        </w:rPr>
        <w:t>0 00</w:t>
      </w:r>
      <w:r>
        <w:rPr>
          <w:rFonts w:cs="Arial"/>
          <w:color w:val="000000"/>
          <w:sz w:val="22"/>
        </w:rPr>
        <w:t xml:space="preserve"> Praha 6</w:t>
      </w:r>
    </w:p>
    <w:p w14:paraId="3A573B9A" w14:textId="77777777" w:rsidR="007634B7" w:rsidRPr="00C00206" w:rsidRDefault="007634B7" w:rsidP="007634B7">
      <w:pPr>
        <w:jc w:val="both"/>
        <w:rPr>
          <w:rFonts w:cs="Arial"/>
          <w:color w:val="000000"/>
          <w:sz w:val="22"/>
        </w:rPr>
      </w:pPr>
      <w:r w:rsidRPr="00C00206">
        <w:rPr>
          <w:rFonts w:cs="Arial"/>
          <w:color w:val="000000"/>
          <w:sz w:val="22"/>
        </w:rPr>
        <w:t xml:space="preserve">zastoupená: </w:t>
      </w:r>
      <w:r>
        <w:rPr>
          <w:rFonts w:cs="Arial"/>
          <w:color w:val="000000"/>
          <w:sz w:val="22"/>
        </w:rPr>
        <w:tab/>
      </w:r>
      <w:r>
        <w:rPr>
          <w:rFonts w:cs="Arial"/>
          <w:color w:val="000000"/>
          <w:sz w:val="22"/>
        </w:rPr>
        <w:tab/>
      </w:r>
      <w:r>
        <w:rPr>
          <w:rFonts w:cs="Arial"/>
          <w:color w:val="000000"/>
          <w:sz w:val="22"/>
        </w:rPr>
        <w:tab/>
      </w:r>
      <w:r w:rsidRPr="00A849B8">
        <w:rPr>
          <w:rFonts w:cs="Arial"/>
          <w:color w:val="000000"/>
          <w:sz w:val="22"/>
        </w:rPr>
        <w:t>Ing. Petr</w:t>
      </w:r>
      <w:r>
        <w:rPr>
          <w:rFonts w:cs="Arial"/>
          <w:color w:val="000000"/>
          <w:sz w:val="22"/>
        </w:rPr>
        <w:t>em Matějkou</w:t>
      </w:r>
      <w:r w:rsidRPr="00A849B8">
        <w:rPr>
          <w:rFonts w:cs="Arial"/>
          <w:color w:val="000000"/>
          <w:sz w:val="22"/>
        </w:rPr>
        <w:t>, Ph.D.</w:t>
      </w:r>
      <w:r>
        <w:rPr>
          <w:rFonts w:cs="Arial"/>
          <w:color w:val="000000"/>
          <w:sz w:val="22"/>
        </w:rPr>
        <w:t>, tajemníkem fakulty</w:t>
      </w:r>
    </w:p>
    <w:p w14:paraId="3F96506C" w14:textId="77777777" w:rsidR="007634B7" w:rsidRDefault="007634B7" w:rsidP="007634B7">
      <w:pPr>
        <w:jc w:val="both"/>
        <w:rPr>
          <w:rFonts w:cs="Arial"/>
          <w:color w:val="000000"/>
          <w:sz w:val="22"/>
        </w:rPr>
      </w:pPr>
      <w:r w:rsidRPr="00C00206">
        <w:rPr>
          <w:rFonts w:cs="Arial"/>
          <w:color w:val="000000"/>
          <w:sz w:val="22"/>
        </w:rPr>
        <w:t xml:space="preserve">IČO: </w:t>
      </w:r>
      <w:r>
        <w:rPr>
          <w:rFonts w:cs="Arial"/>
          <w:color w:val="000000"/>
          <w:sz w:val="22"/>
        </w:rPr>
        <w:tab/>
      </w:r>
      <w:r>
        <w:rPr>
          <w:rFonts w:cs="Arial"/>
          <w:color w:val="000000"/>
          <w:sz w:val="22"/>
        </w:rPr>
        <w:tab/>
      </w:r>
      <w:r>
        <w:rPr>
          <w:rFonts w:cs="Arial"/>
          <w:color w:val="000000"/>
          <w:sz w:val="22"/>
        </w:rPr>
        <w:tab/>
      </w:r>
      <w:r>
        <w:rPr>
          <w:rFonts w:cs="Arial"/>
          <w:color w:val="000000"/>
          <w:sz w:val="22"/>
        </w:rPr>
        <w:tab/>
      </w:r>
      <w:r w:rsidRPr="00C00206">
        <w:rPr>
          <w:rFonts w:cs="Arial"/>
          <w:color w:val="000000"/>
          <w:sz w:val="22"/>
        </w:rPr>
        <w:t>68407700</w:t>
      </w:r>
    </w:p>
    <w:p w14:paraId="04981209" w14:textId="77777777" w:rsidR="007634B7" w:rsidRPr="00C00206" w:rsidRDefault="007634B7" w:rsidP="007634B7">
      <w:pPr>
        <w:jc w:val="both"/>
        <w:rPr>
          <w:rFonts w:cs="Arial"/>
          <w:color w:val="000000"/>
          <w:sz w:val="22"/>
        </w:rPr>
      </w:pPr>
      <w:r>
        <w:rPr>
          <w:rFonts w:cs="Arial"/>
          <w:color w:val="000000"/>
          <w:sz w:val="22"/>
        </w:rPr>
        <w:t>DIČ:</w:t>
      </w:r>
      <w:r>
        <w:rPr>
          <w:rFonts w:cs="Arial"/>
          <w:color w:val="000000"/>
          <w:sz w:val="22"/>
        </w:rPr>
        <w:tab/>
      </w:r>
      <w:r>
        <w:rPr>
          <w:rFonts w:cs="Arial"/>
          <w:color w:val="000000"/>
          <w:sz w:val="22"/>
        </w:rPr>
        <w:tab/>
      </w:r>
      <w:r>
        <w:rPr>
          <w:rFonts w:cs="Arial"/>
          <w:color w:val="000000"/>
          <w:sz w:val="22"/>
        </w:rPr>
        <w:tab/>
      </w:r>
      <w:r>
        <w:rPr>
          <w:rFonts w:cs="Arial"/>
          <w:color w:val="000000"/>
          <w:sz w:val="22"/>
        </w:rPr>
        <w:tab/>
        <w:t>CZ68407700</w:t>
      </w:r>
    </w:p>
    <w:p w14:paraId="58F88BBB" w14:textId="3305CF0D" w:rsidR="007634B7" w:rsidRDefault="007634B7" w:rsidP="007634B7">
      <w:pPr>
        <w:jc w:val="both"/>
        <w:rPr>
          <w:rFonts w:cs="Arial"/>
          <w:color w:val="000000"/>
          <w:sz w:val="22"/>
        </w:rPr>
      </w:pPr>
      <w:r w:rsidRPr="00C00206">
        <w:rPr>
          <w:rFonts w:cs="Arial"/>
          <w:color w:val="000000"/>
          <w:sz w:val="22"/>
        </w:rPr>
        <w:t xml:space="preserve">Bankovní spojení: </w:t>
      </w:r>
      <w:r>
        <w:rPr>
          <w:rFonts w:cs="Arial"/>
          <w:color w:val="000000"/>
          <w:sz w:val="22"/>
        </w:rPr>
        <w:tab/>
      </w:r>
      <w:r>
        <w:rPr>
          <w:rFonts w:cs="Arial"/>
          <w:color w:val="000000"/>
          <w:sz w:val="22"/>
        </w:rPr>
        <w:tab/>
      </w:r>
      <w:proofErr w:type="spellStart"/>
      <w:r w:rsidR="007C7985">
        <w:rPr>
          <w:rFonts w:cs="Arial"/>
          <w:bCs/>
          <w:color w:val="000000"/>
          <w:sz w:val="22"/>
        </w:rPr>
        <w:t>xxxxxxxxxxxxxxxxxxxxxxxx</w:t>
      </w:r>
      <w:proofErr w:type="spellEnd"/>
      <w:r w:rsidRPr="00B15F72">
        <w:rPr>
          <w:rFonts w:cs="Arial"/>
          <w:color w:val="000000"/>
          <w:sz w:val="22"/>
        </w:rPr>
        <w:t>,</w:t>
      </w:r>
    </w:p>
    <w:p w14:paraId="52156212" w14:textId="09AA9E4A" w:rsidR="007634B7" w:rsidRDefault="007634B7" w:rsidP="007634B7">
      <w:pPr>
        <w:ind w:left="2127" w:firstLine="709"/>
        <w:jc w:val="both"/>
        <w:rPr>
          <w:rFonts w:cs="Arial"/>
          <w:color w:val="000000"/>
          <w:sz w:val="22"/>
        </w:rPr>
      </w:pPr>
      <w:r>
        <w:rPr>
          <w:rFonts w:cs="Arial"/>
          <w:color w:val="000000"/>
          <w:sz w:val="22"/>
        </w:rPr>
        <w:t xml:space="preserve">č. </w:t>
      </w:r>
      <w:proofErr w:type="spellStart"/>
      <w:r>
        <w:rPr>
          <w:rFonts w:cs="Arial"/>
          <w:color w:val="000000"/>
          <w:sz w:val="22"/>
        </w:rPr>
        <w:t>ú.</w:t>
      </w:r>
      <w:proofErr w:type="spellEnd"/>
      <w:r>
        <w:rPr>
          <w:rFonts w:cs="Arial"/>
          <w:color w:val="000000"/>
          <w:sz w:val="22"/>
        </w:rPr>
        <w:t xml:space="preserve">: </w:t>
      </w:r>
      <w:proofErr w:type="spellStart"/>
      <w:r w:rsidR="007C7985">
        <w:rPr>
          <w:rFonts w:cs="Arial"/>
          <w:bCs/>
          <w:color w:val="000000"/>
          <w:sz w:val="22"/>
        </w:rPr>
        <w:t>xxxxxxxxxxxxxxxxxxxxxxxx</w:t>
      </w:r>
      <w:proofErr w:type="spellEnd"/>
    </w:p>
    <w:p w14:paraId="19601DEA" w14:textId="77777777" w:rsidR="007634B7" w:rsidRDefault="007634B7" w:rsidP="007634B7">
      <w:pPr>
        <w:jc w:val="both"/>
        <w:rPr>
          <w:rFonts w:cs="Arial"/>
          <w:color w:val="000000"/>
          <w:sz w:val="22"/>
        </w:rPr>
      </w:pPr>
    </w:p>
    <w:p w14:paraId="17685787" w14:textId="77777777" w:rsidR="007634B7" w:rsidRPr="00C00206" w:rsidRDefault="007634B7" w:rsidP="007634B7">
      <w:pPr>
        <w:jc w:val="both"/>
        <w:rPr>
          <w:rFonts w:cs="Arial"/>
          <w:color w:val="000000"/>
          <w:sz w:val="22"/>
        </w:rPr>
      </w:pPr>
      <w:r>
        <w:rPr>
          <w:rFonts w:cs="Arial"/>
          <w:color w:val="000000"/>
          <w:sz w:val="22"/>
        </w:rPr>
        <w:t>V</w:t>
      </w:r>
      <w:r w:rsidRPr="00C00206">
        <w:rPr>
          <w:rFonts w:cs="Arial"/>
          <w:color w:val="000000"/>
          <w:sz w:val="22"/>
        </w:rPr>
        <w:t>eřejná vysoká škola zřízená zákonem č. 111/98 Sb., zákon o vysokých školách</w:t>
      </w:r>
      <w:r>
        <w:rPr>
          <w:rFonts w:cs="Arial"/>
          <w:color w:val="000000"/>
          <w:sz w:val="22"/>
        </w:rPr>
        <w:t>.</w:t>
      </w:r>
    </w:p>
    <w:p w14:paraId="18F28E64" w14:textId="77777777" w:rsidR="007634B7" w:rsidRDefault="007634B7" w:rsidP="007634B7">
      <w:pPr>
        <w:jc w:val="both"/>
        <w:rPr>
          <w:rFonts w:cs="Arial"/>
          <w:color w:val="000000"/>
          <w:sz w:val="22"/>
        </w:rPr>
      </w:pPr>
      <w:r w:rsidRPr="00C00206">
        <w:rPr>
          <w:rFonts w:cs="Arial"/>
          <w:color w:val="000000"/>
          <w:sz w:val="22"/>
        </w:rPr>
        <w:t>(dále jen „</w:t>
      </w:r>
      <w:r>
        <w:rPr>
          <w:rFonts w:cs="Arial"/>
          <w:b/>
          <w:color w:val="000000"/>
          <w:sz w:val="22"/>
        </w:rPr>
        <w:t>Kupující</w:t>
      </w:r>
      <w:r w:rsidRPr="00C00206">
        <w:rPr>
          <w:rFonts w:cs="Arial"/>
          <w:color w:val="000000"/>
          <w:sz w:val="22"/>
        </w:rPr>
        <w:t>“)</w:t>
      </w:r>
    </w:p>
    <w:p w14:paraId="2C4D5C95" w14:textId="77777777" w:rsidR="007634B7" w:rsidRPr="00C00206" w:rsidRDefault="007634B7" w:rsidP="007634B7">
      <w:pPr>
        <w:jc w:val="both"/>
        <w:rPr>
          <w:rFonts w:cs="Arial"/>
          <w:color w:val="000000"/>
          <w:sz w:val="22"/>
        </w:rPr>
      </w:pPr>
    </w:p>
    <w:p w14:paraId="2EE59A32" w14:textId="77777777" w:rsidR="007634B7" w:rsidRPr="00C00206" w:rsidRDefault="007634B7" w:rsidP="007634B7">
      <w:pPr>
        <w:jc w:val="both"/>
        <w:rPr>
          <w:rFonts w:cs="Arial"/>
          <w:color w:val="000000"/>
          <w:sz w:val="22"/>
        </w:rPr>
      </w:pPr>
    </w:p>
    <w:p w14:paraId="39593061" w14:textId="77777777" w:rsidR="007634B7" w:rsidRDefault="007634B7" w:rsidP="007634B7">
      <w:pPr>
        <w:jc w:val="both"/>
        <w:rPr>
          <w:rFonts w:cs="Arial"/>
          <w:color w:val="000000"/>
          <w:sz w:val="22"/>
        </w:rPr>
      </w:pPr>
      <w:r>
        <w:rPr>
          <w:rFonts w:cs="Arial"/>
          <w:color w:val="000000"/>
          <w:sz w:val="22"/>
        </w:rPr>
        <w:t>a</w:t>
      </w:r>
    </w:p>
    <w:p w14:paraId="2DA1C644" w14:textId="77777777" w:rsidR="007634B7" w:rsidRPr="00C00206" w:rsidRDefault="007634B7" w:rsidP="007634B7">
      <w:pPr>
        <w:jc w:val="both"/>
        <w:rPr>
          <w:rFonts w:cs="Arial"/>
          <w:color w:val="000000"/>
          <w:sz w:val="22"/>
        </w:rPr>
      </w:pPr>
    </w:p>
    <w:p w14:paraId="323FEE0E" w14:textId="77777777" w:rsidR="007634B7" w:rsidRPr="00C00206" w:rsidRDefault="007634B7" w:rsidP="007634B7">
      <w:pPr>
        <w:jc w:val="both"/>
        <w:rPr>
          <w:rFonts w:cs="Arial"/>
          <w:color w:val="000000"/>
          <w:sz w:val="22"/>
        </w:rPr>
      </w:pPr>
    </w:p>
    <w:p w14:paraId="599C5046" w14:textId="77777777" w:rsidR="007634B7" w:rsidRPr="006562C7" w:rsidRDefault="00727F79" w:rsidP="007634B7">
      <w:pPr>
        <w:jc w:val="both"/>
        <w:rPr>
          <w:rFonts w:cs="Arial"/>
          <w:b/>
          <w:bCs/>
          <w:color w:val="000000"/>
          <w:sz w:val="22"/>
        </w:rPr>
      </w:pPr>
      <w:r w:rsidRPr="00727F79">
        <w:rPr>
          <w:rFonts w:cs="Arial"/>
          <w:b/>
          <w:bCs/>
          <w:color w:val="000000"/>
          <w:sz w:val="22"/>
        </w:rPr>
        <w:t>B2C, s.r.o.</w:t>
      </w:r>
    </w:p>
    <w:p w14:paraId="5CC06851" w14:textId="77777777" w:rsidR="007634B7" w:rsidRPr="00B15F72" w:rsidRDefault="00727F79" w:rsidP="007634B7">
      <w:pPr>
        <w:jc w:val="both"/>
        <w:rPr>
          <w:rFonts w:cs="Arial"/>
          <w:bCs/>
          <w:color w:val="000000"/>
          <w:sz w:val="22"/>
        </w:rPr>
      </w:pPr>
      <w:r>
        <w:rPr>
          <w:rFonts w:cs="Arial"/>
          <w:color w:val="000000"/>
          <w:sz w:val="22"/>
        </w:rPr>
        <w:t>se sídlem</w:t>
      </w:r>
      <w:r w:rsidR="007634B7" w:rsidRPr="00B15F72">
        <w:rPr>
          <w:rFonts w:cs="Arial"/>
          <w:color w:val="000000"/>
          <w:sz w:val="22"/>
        </w:rPr>
        <w:t>:</w:t>
      </w:r>
      <w:r w:rsidR="007634B7" w:rsidRPr="00B15F72">
        <w:rPr>
          <w:rFonts w:cs="Arial"/>
          <w:bCs/>
          <w:color w:val="000000"/>
          <w:sz w:val="22"/>
        </w:rPr>
        <w:t xml:space="preserve"> </w:t>
      </w:r>
      <w:r w:rsidR="007634B7" w:rsidRPr="00B15F72">
        <w:rPr>
          <w:rFonts w:cs="Arial"/>
          <w:bCs/>
          <w:color w:val="000000"/>
          <w:sz w:val="22"/>
        </w:rPr>
        <w:tab/>
      </w:r>
      <w:r w:rsidR="007634B7">
        <w:rPr>
          <w:rFonts w:cs="Arial"/>
          <w:bCs/>
          <w:color w:val="000000"/>
          <w:sz w:val="22"/>
        </w:rPr>
        <w:tab/>
      </w:r>
      <w:r w:rsidR="007634B7">
        <w:rPr>
          <w:rFonts w:cs="Arial"/>
          <w:bCs/>
          <w:color w:val="000000"/>
          <w:sz w:val="22"/>
        </w:rPr>
        <w:tab/>
      </w:r>
      <w:r w:rsidRPr="00727F79">
        <w:rPr>
          <w:rFonts w:cs="Arial"/>
          <w:bCs/>
          <w:color w:val="000000"/>
          <w:sz w:val="22"/>
        </w:rPr>
        <w:t xml:space="preserve">Thákurova </w:t>
      </w:r>
      <w:r>
        <w:rPr>
          <w:rFonts w:cs="Arial"/>
          <w:bCs/>
          <w:color w:val="000000"/>
          <w:sz w:val="22"/>
        </w:rPr>
        <w:t>2077/</w:t>
      </w:r>
      <w:r w:rsidRPr="00727F79">
        <w:rPr>
          <w:rFonts w:cs="Arial"/>
          <w:bCs/>
          <w:color w:val="000000"/>
          <w:sz w:val="22"/>
        </w:rPr>
        <w:t>7, 160 00 Praha 6</w:t>
      </w:r>
    </w:p>
    <w:p w14:paraId="5C6ED1ED" w14:textId="77777777" w:rsidR="007634B7" w:rsidRPr="00B15F72" w:rsidRDefault="00727F79" w:rsidP="007634B7">
      <w:pPr>
        <w:jc w:val="both"/>
        <w:rPr>
          <w:rFonts w:cs="Arial"/>
          <w:color w:val="000000"/>
          <w:sz w:val="22"/>
        </w:rPr>
      </w:pPr>
      <w:r>
        <w:rPr>
          <w:rFonts w:cs="Arial"/>
          <w:color w:val="000000"/>
          <w:sz w:val="22"/>
        </w:rPr>
        <w:t>z</w:t>
      </w:r>
      <w:r w:rsidR="007634B7" w:rsidRPr="00FD4E48">
        <w:rPr>
          <w:rFonts w:cs="Arial"/>
          <w:color w:val="000000"/>
          <w:sz w:val="22"/>
        </w:rPr>
        <w:t>astoupená</w:t>
      </w:r>
      <w:r w:rsidR="007634B7" w:rsidRPr="00B15F72">
        <w:rPr>
          <w:rFonts w:cs="Arial"/>
          <w:color w:val="000000"/>
          <w:sz w:val="22"/>
        </w:rPr>
        <w:t xml:space="preserve">: </w:t>
      </w:r>
      <w:r w:rsidR="007634B7">
        <w:rPr>
          <w:rFonts w:cs="Arial"/>
          <w:color w:val="000000"/>
          <w:sz w:val="22"/>
        </w:rPr>
        <w:tab/>
      </w:r>
      <w:r>
        <w:rPr>
          <w:rFonts w:cs="Arial"/>
          <w:color w:val="000000"/>
          <w:sz w:val="22"/>
        </w:rPr>
        <w:tab/>
      </w:r>
      <w:r>
        <w:rPr>
          <w:rFonts w:cs="Arial"/>
          <w:color w:val="000000"/>
          <w:sz w:val="22"/>
        </w:rPr>
        <w:tab/>
      </w:r>
      <w:r w:rsidRPr="00727F79">
        <w:rPr>
          <w:rFonts w:cs="Arial"/>
          <w:bCs/>
          <w:color w:val="000000"/>
          <w:sz w:val="22"/>
        </w:rPr>
        <w:t>Ing. Jan</w:t>
      </w:r>
      <w:r>
        <w:rPr>
          <w:rFonts w:cs="Arial"/>
          <w:bCs/>
          <w:color w:val="000000"/>
          <w:sz w:val="22"/>
        </w:rPr>
        <w:t>em</w:t>
      </w:r>
      <w:r w:rsidRPr="00727F79">
        <w:rPr>
          <w:rFonts w:cs="Arial"/>
          <w:bCs/>
          <w:color w:val="000000"/>
          <w:sz w:val="22"/>
        </w:rPr>
        <w:t xml:space="preserve"> Rybnikář</w:t>
      </w:r>
      <w:r>
        <w:rPr>
          <w:rFonts w:cs="Arial"/>
          <w:bCs/>
          <w:color w:val="000000"/>
          <w:sz w:val="22"/>
        </w:rPr>
        <w:t>em, jednatelem</w:t>
      </w:r>
    </w:p>
    <w:p w14:paraId="22785D85" w14:textId="77777777" w:rsidR="007634B7" w:rsidRPr="00B15F72" w:rsidRDefault="007634B7" w:rsidP="007634B7">
      <w:pPr>
        <w:jc w:val="both"/>
        <w:rPr>
          <w:rFonts w:cs="Arial"/>
          <w:bCs/>
          <w:color w:val="000000"/>
          <w:sz w:val="22"/>
        </w:rPr>
      </w:pPr>
      <w:r w:rsidRPr="00B15F72">
        <w:rPr>
          <w:rFonts w:cs="Arial"/>
          <w:color w:val="000000"/>
          <w:sz w:val="22"/>
        </w:rPr>
        <w:t xml:space="preserve">IČO: </w:t>
      </w:r>
      <w:r>
        <w:rPr>
          <w:rFonts w:cs="Arial"/>
          <w:color w:val="000000"/>
          <w:sz w:val="22"/>
        </w:rPr>
        <w:tab/>
      </w:r>
      <w:r>
        <w:rPr>
          <w:rFonts w:cs="Arial"/>
          <w:color w:val="000000"/>
          <w:sz w:val="22"/>
        </w:rPr>
        <w:tab/>
      </w:r>
      <w:r>
        <w:rPr>
          <w:rFonts w:cs="Arial"/>
          <w:color w:val="000000"/>
          <w:sz w:val="22"/>
        </w:rPr>
        <w:tab/>
      </w:r>
      <w:r>
        <w:rPr>
          <w:rFonts w:cs="Arial"/>
          <w:color w:val="000000"/>
          <w:sz w:val="22"/>
        </w:rPr>
        <w:tab/>
      </w:r>
      <w:r w:rsidR="006C12BB" w:rsidRPr="006C12BB">
        <w:rPr>
          <w:rFonts w:cs="Arial"/>
          <w:bCs/>
          <w:color w:val="000000"/>
          <w:sz w:val="22"/>
        </w:rPr>
        <w:t>27957705</w:t>
      </w:r>
    </w:p>
    <w:p w14:paraId="7EA88AC8" w14:textId="77777777" w:rsidR="007634B7" w:rsidRPr="00B15F72" w:rsidRDefault="007634B7" w:rsidP="007634B7">
      <w:pPr>
        <w:jc w:val="both"/>
        <w:rPr>
          <w:rFonts w:cs="Arial"/>
          <w:color w:val="000000"/>
          <w:sz w:val="22"/>
        </w:rPr>
      </w:pPr>
      <w:r w:rsidRPr="00B15F72">
        <w:rPr>
          <w:rFonts w:cs="Arial"/>
          <w:color w:val="000000"/>
          <w:sz w:val="22"/>
        </w:rPr>
        <w:t xml:space="preserve">DIČ: </w:t>
      </w:r>
      <w:r>
        <w:rPr>
          <w:rFonts w:cs="Arial"/>
          <w:color w:val="000000"/>
          <w:sz w:val="22"/>
        </w:rPr>
        <w:tab/>
      </w:r>
      <w:r>
        <w:rPr>
          <w:rFonts w:cs="Arial"/>
          <w:color w:val="000000"/>
          <w:sz w:val="22"/>
        </w:rPr>
        <w:tab/>
      </w:r>
      <w:r>
        <w:rPr>
          <w:rFonts w:cs="Arial"/>
          <w:color w:val="000000"/>
          <w:sz w:val="22"/>
        </w:rPr>
        <w:tab/>
      </w:r>
      <w:r>
        <w:rPr>
          <w:rFonts w:cs="Arial"/>
          <w:color w:val="000000"/>
          <w:sz w:val="22"/>
        </w:rPr>
        <w:tab/>
      </w:r>
      <w:r w:rsidR="006C12BB">
        <w:rPr>
          <w:rFonts w:cs="Arial"/>
          <w:color w:val="000000"/>
          <w:sz w:val="22"/>
        </w:rPr>
        <w:t>CZ</w:t>
      </w:r>
      <w:r w:rsidR="006C12BB" w:rsidRPr="006C12BB">
        <w:rPr>
          <w:rFonts w:cs="Arial"/>
          <w:bCs/>
          <w:color w:val="000000"/>
          <w:sz w:val="22"/>
        </w:rPr>
        <w:t>27957705</w:t>
      </w:r>
    </w:p>
    <w:p w14:paraId="22E12833" w14:textId="67E1876A" w:rsidR="007634B7" w:rsidRPr="00B15F72" w:rsidRDefault="007634B7" w:rsidP="007634B7">
      <w:pPr>
        <w:jc w:val="both"/>
        <w:rPr>
          <w:rFonts w:cs="Arial"/>
          <w:color w:val="000000"/>
          <w:sz w:val="22"/>
        </w:rPr>
      </w:pPr>
      <w:r w:rsidRPr="00B15F72">
        <w:rPr>
          <w:rFonts w:cs="Arial"/>
          <w:color w:val="000000"/>
          <w:sz w:val="22"/>
        </w:rPr>
        <w:t xml:space="preserve">Bankovní spojení: </w:t>
      </w:r>
      <w:r>
        <w:rPr>
          <w:rFonts w:cs="Arial"/>
          <w:color w:val="000000"/>
          <w:sz w:val="22"/>
        </w:rPr>
        <w:tab/>
      </w:r>
      <w:r>
        <w:rPr>
          <w:rFonts w:cs="Arial"/>
          <w:color w:val="000000"/>
          <w:sz w:val="22"/>
        </w:rPr>
        <w:tab/>
      </w:r>
      <w:proofErr w:type="spellStart"/>
      <w:r w:rsidR="007C7985">
        <w:rPr>
          <w:rFonts w:cs="Arial"/>
          <w:bCs/>
          <w:color w:val="000000"/>
          <w:sz w:val="22"/>
        </w:rPr>
        <w:t>xxxxxxxxxxxxxxxxxxxxxxxx</w:t>
      </w:r>
      <w:proofErr w:type="spellEnd"/>
      <w:r w:rsidRPr="00B15F72">
        <w:rPr>
          <w:rFonts w:cs="Arial"/>
          <w:color w:val="000000"/>
          <w:sz w:val="22"/>
        </w:rPr>
        <w:t xml:space="preserve">, </w:t>
      </w:r>
    </w:p>
    <w:p w14:paraId="32CFE4A6" w14:textId="052750DE" w:rsidR="007634B7" w:rsidRDefault="007634B7" w:rsidP="00727F79">
      <w:pPr>
        <w:ind w:left="2124" w:firstLine="708"/>
        <w:jc w:val="both"/>
        <w:rPr>
          <w:rFonts w:cs="Arial"/>
          <w:bCs/>
          <w:color w:val="000000"/>
          <w:sz w:val="22"/>
        </w:rPr>
      </w:pPr>
      <w:r w:rsidRPr="00B15F72">
        <w:rPr>
          <w:rFonts w:cs="Arial"/>
          <w:color w:val="000000"/>
          <w:sz w:val="22"/>
        </w:rPr>
        <w:t xml:space="preserve">č. </w:t>
      </w:r>
      <w:proofErr w:type="spellStart"/>
      <w:r w:rsidRPr="00B15F72">
        <w:rPr>
          <w:rFonts w:cs="Arial"/>
          <w:color w:val="000000"/>
          <w:sz w:val="22"/>
        </w:rPr>
        <w:t>ú.</w:t>
      </w:r>
      <w:proofErr w:type="spellEnd"/>
      <w:r w:rsidRPr="00B15F72">
        <w:rPr>
          <w:rFonts w:cs="Arial"/>
          <w:color w:val="000000"/>
          <w:sz w:val="22"/>
        </w:rPr>
        <w:t xml:space="preserve">: </w:t>
      </w:r>
      <w:proofErr w:type="spellStart"/>
      <w:r w:rsidR="007C7985">
        <w:rPr>
          <w:rFonts w:cs="Arial"/>
          <w:bCs/>
          <w:color w:val="000000"/>
          <w:sz w:val="22"/>
        </w:rPr>
        <w:t>xxxxxxxxxxxxxxxxxxxxxxxx</w:t>
      </w:r>
      <w:proofErr w:type="spellEnd"/>
    </w:p>
    <w:p w14:paraId="6C839004" w14:textId="77777777" w:rsidR="007634B7" w:rsidRDefault="007634B7" w:rsidP="007634B7">
      <w:pPr>
        <w:ind w:left="2127" w:firstLine="709"/>
        <w:jc w:val="both"/>
        <w:rPr>
          <w:rFonts w:cs="Arial"/>
          <w:bCs/>
          <w:color w:val="000000"/>
          <w:sz w:val="22"/>
        </w:rPr>
      </w:pPr>
    </w:p>
    <w:p w14:paraId="0E38CFE2" w14:textId="77777777" w:rsidR="007634B7" w:rsidRPr="00DC37FB" w:rsidRDefault="007634B7" w:rsidP="007634B7">
      <w:pPr>
        <w:jc w:val="both"/>
        <w:rPr>
          <w:rFonts w:cs="Arial"/>
          <w:bCs/>
          <w:color w:val="000000"/>
          <w:sz w:val="22"/>
        </w:rPr>
      </w:pPr>
      <w:r w:rsidRPr="00346311">
        <w:rPr>
          <w:rFonts w:cs="Arial"/>
          <w:color w:val="000000"/>
          <w:sz w:val="22"/>
        </w:rPr>
        <w:t xml:space="preserve">Společnost zapsaná v obchodním rejstříku vedeném </w:t>
      </w:r>
      <w:r w:rsidR="00346311" w:rsidRPr="00346311">
        <w:rPr>
          <w:rFonts w:cs="Arial"/>
          <w:bCs/>
          <w:color w:val="000000"/>
          <w:sz w:val="22"/>
        </w:rPr>
        <w:t>u Městského soudu v Praze, oddíl C, vložka 129365</w:t>
      </w:r>
      <w:r w:rsidRPr="00346311">
        <w:rPr>
          <w:rFonts w:cs="Arial"/>
          <w:bCs/>
          <w:color w:val="000000"/>
          <w:sz w:val="22"/>
        </w:rPr>
        <w:t>.</w:t>
      </w:r>
    </w:p>
    <w:p w14:paraId="348BD044" w14:textId="77777777" w:rsidR="007634B7" w:rsidRDefault="007634B7" w:rsidP="007634B7">
      <w:pPr>
        <w:jc w:val="both"/>
        <w:rPr>
          <w:rFonts w:cs="Arial"/>
          <w:color w:val="000000"/>
          <w:sz w:val="22"/>
        </w:rPr>
      </w:pPr>
      <w:r w:rsidRPr="00B15F72">
        <w:rPr>
          <w:rFonts w:cs="Arial"/>
          <w:color w:val="000000"/>
          <w:sz w:val="22"/>
        </w:rPr>
        <w:t>(dále jen „</w:t>
      </w:r>
      <w:r>
        <w:rPr>
          <w:rFonts w:cs="Arial"/>
          <w:b/>
          <w:color w:val="000000"/>
          <w:sz w:val="22"/>
        </w:rPr>
        <w:t>Prodávající</w:t>
      </w:r>
      <w:r w:rsidRPr="00B15F72">
        <w:rPr>
          <w:rFonts w:cs="Arial"/>
          <w:color w:val="000000"/>
          <w:sz w:val="22"/>
        </w:rPr>
        <w:t>“)</w:t>
      </w:r>
    </w:p>
    <w:p w14:paraId="72C19F43" w14:textId="77777777" w:rsidR="007634B7" w:rsidRDefault="007634B7" w:rsidP="007634B7">
      <w:pPr>
        <w:jc w:val="both"/>
        <w:rPr>
          <w:rFonts w:cs="Arial"/>
          <w:color w:val="000000"/>
          <w:sz w:val="22"/>
        </w:rPr>
      </w:pPr>
    </w:p>
    <w:p w14:paraId="0907B006" w14:textId="77777777" w:rsidR="007634B7" w:rsidRDefault="007634B7" w:rsidP="007634B7">
      <w:pPr>
        <w:jc w:val="both"/>
        <w:rPr>
          <w:rFonts w:cs="Arial"/>
          <w:color w:val="000000"/>
          <w:sz w:val="22"/>
        </w:rPr>
      </w:pPr>
    </w:p>
    <w:p w14:paraId="06F89233" w14:textId="77777777" w:rsidR="007634B7" w:rsidRPr="00860A56" w:rsidRDefault="007634B7" w:rsidP="007634B7">
      <w:pPr>
        <w:pStyle w:val="Odstavecseseznamem"/>
        <w:numPr>
          <w:ilvl w:val="0"/>
          <w:numId w:val="34"/>
        </w:numPr>
        <w:spacing w:before="360" w:after="240" w:line="240" w:lineRule="auto"/>
        <w:ind w:left="357" w:hanging="357"/>
        <w:jc w:val="center"/>
        <w:rPr>
          <w:rFonts w:cs="Arial"/>
          <w:color w:val="000000"/>
          <w:sz w:val="24"/>
          <w:szCs w:val="24"/>
        </w:rPr>
      </w:pPr>
      <w:r w:rsidRPr="00860A56">
        <w:rPr>
          <w:rFonts w:cs="Arial"/>
          <w:b/>
          <w:color w:val="000000"/>
          <w:sz w:val="24"/>
          <w:szCs w:val="24"/>
        </w:rPr>
        <w:lastRenderedPageBreak/>
        <w:t>Předmět smlouvy</w:t>
      </w:r>
    </w:p>
    <w:p w14:paraId="090D74F7" w14:textId="6F539AD0" w:rsidR="007634B7" w:rsidRDefault="007634B7" w:rsidP="007634B7">
      <w:pPr>
        <w:pStyle w:val="Odstavecseseznamem"/>
        <w:numPr>
          <w:ilvl w:val="1"/>
          <w:numId w:val="35"/>
        </w:numPr>
        <w:spacing w:before="120" w:line="260" w:lineRule="atLeast"/>
        <w:ind w:left="567" w:hanging="567"/>
        <w:jc w:val="both"/>
        <w:rPr>
          <w:rFonts w:cs="Arial"/>
          <w:color w:val="000000"/>
          <w:sz w:val="22"/>
        </w:rPr>
      </w:pPr>
      <w:r w:rsidRPr="00AA43FE">
        <w:rPr>
          <w:rFonts w:cs="Arial"/>
          <w:color w:val="000000"/>
          <w:sz w:val="22"/>
        </w:rPr>
        <w:t>Tato Rámcová dohoda (dále jen „</w:t>
      </w:r>
      <w:r w:rsidRPr="00AA43FE">
        <w:rPr>
          <w:rFonts w:cs="Arial"/>
          <w:b/>
          <w:color w:val="000000"/>
          <w:sz w:val="22"/>
        </w:rPr>
        <w:t>Smlouva</w:t>
      </w:r>
      <w:r w:rsidRPr="00AA43FE">
        <w:rPr>
          <w:rFonts w:cs="Arial"/>
          <w:color w:val="000000"/>
          <w:sz w:val="22"/>
        </w:rPr>
        <w:t>“), je uzavírána na základě výsledků zadávacího řízení pro veřejnou zakázku „</w:t>
      </w:r>
      <w:proofErr w:type="spellStart"/>
      <w:r w:rsidRPr="007B4C34">
        <w:rPr>
          <w:rFonts w:cs="Arial"/>
          <w:sz w:val="22"/>
        </w:rPr>
        <w:t>FSv</w:t>
      </w:r>
      <w:proofErr w:type="spellEnd"/>
      <w:r w:rsidRPr="007B4C34">
        <w:rPr>
          <w:rFonts w:cs="Arial"/>
          <w:sz w:val="22"/>
        </w:rPr>
        <w:t xml:space="preserve"> – Dodávka výpočetní techniky na rok 202</w:t>
      </w:r>
      <w:r w:rsidR="00E8271D">
        <w:rPr>
          <w:rFonts w:cs="Arial"/>
          <w:sz w:val="22"/>
        </w:rPr>
        <w:t>5</w:t>
      </w:r>
      <w:r w:rsidRPr="000541D7">
        <w:rPr>
          <w:rFonts w:cs="Arial"/>
          <w:sz w:val="22"/>
        </w:rPr>
        <w:t>“ „</w:t>
      </w:r>
      <w:r w:rsidR="00B3700E" w:rsidRPr="00B3700E">
        <w:rPr>
          <w:rFonts w:cs="Arial"/>
          <w:sz w:val="22"/>
        </w:rPr>
        <w:t xml:space="preserve">2.část: Dodávky tiskáren a </w:t>
      </w:r>
      <w:proofErr w:type="spellStart"/>
      <w:r w:rsidR="00B3700E" w:rsidRPr="00B3700E">
        <w:rPr>
          <w:rFonts w:cs="Arial"/>
          <w:sz w:val="22"/>
        </w:rPr>
        <w:t>multifunkcí</w:t>
      </w:r>
      <w:proofErr w:type="spellEnd"/>
      <w:r w:rsidR="00B3700E" w:rsidRPr="00B3700E">
        <w:rPr>
          <w:rFonts w:cs="Arial"/>
          <w:sz w:val="22"/>
        </w:rPr>
        <w:t xml:space="preserve"> včetně spotřebního materiálu</w:t>
      </w:r>
      <w:r w:rsidRPr="000541D7">
        <w:rPr>
          <w:rFonts w:cs="Arial"/>
          <w:bCs/>
          <w:color w:val="000000"/>
          <w:sz w:val="22"/>
        </w:rPr>
        <w:t>“</w:t>
      </w:r>
      <w:r w:rsidRPr="00201066">
        <w:rPr>
          <w:rFonts w:cs="Arial"/>
          <w:sz w:val="22"/>
        </w:rPr>
        <w:t xml:space="preserve"> (dále </w:t>
      </w:r>
      <w:r w:rsidRPr="00AA43FE">
        <w:rPr>
          <w:rFonts w:cs="Arial"/>
          <w:color w:val="000000"/>
          <w:sz w:val="22"/>
        </w:rPr>
        <w:t>jen „</w:t>
      </w:r>
      <w:r w:rsidRPr="00AA43FE">
        <w:rPr>
          <w:rFonts w:cs="Arial"/>
          <w:b/>
          <w:color w:val="000000"/>
          <w:sz w:val="22"/>
        </w:rPr>
        <w:t>Veřejná zakázka</w:t>
      </w:r>
      <w:r w:rsidRPr="00AA43FE">
        <w:rPr>
          <w:rFonts w:cs="Arial"/>
          <w:color w:val="000000"/>
          <w:sz w:val="22"/>
        </w:rPr>
        <w:t>“).</w:t>
      </w:r>
      <w:r>
        <w:rPr>
          <w:rFonts w:cs="Arial"/>
          <w:color w:val="000000"/>
          <w:sz w:val="22"/>
        </w:rPr>
        <w:t xml:space="preserve"> </w:t>
      </w:r>
    </w:p>
    <w:p w14:paraId="644CD150" w14:textId="425EFBF1" w:rsidR="007634B7" w:rsidRPr="009B4A70" w:rsidRDefault="007634B7" w:rsidP="007634B7">
      <w:pPr>
        <w:pStyle w:val="Odstavecseseznamem"/>
        <w:numPr>
          <w:ilvl w:val="1"/>
          <w:numId w:val="35"/>
        </w:numPr>
        <w:spacing w:before="120" w:line="260" w:lineRule="atLeast"/>
        <w:ind w:left="567" w:hanging="567"/>
        <w:rPr>
          <w:rFonts w:cs="Arial"/>
          <w:color w:val="000000"/>
          <w:sz w:val="22"/>
        </w:rPr>
      </w:pPr>
      <w:r>
        <w:rPr>
          <w:rFonts w:cs="Arial"/>
          <w:sz w:val="22"/>
        </w:rPr>
        <w:t xml:space="preserve">Finanční limit této Smlouvy činí: </w:t>
      </w:r>
      <w:r w:rsidR="00241AD3">
        <w:rPr>
          <w:rFonts w:cs="Arial"/>
          <w:sz w:val="22"/>
        </w:rPr>
        <w:t>2</w:t>
      </w:r>
      <w:r>
        <w:rPr>
          <w:rFonts w:cs="Arial"/>
          <w:sz w:val="22"/>
        </w:rPr>
        <w:t> 500 000 Kč bez DPH.</w:t>
      </w:r>
    </w:p>
    <w:p w14:paraId="7206E2FE" w14:textId="77777777" w:rsidR="007634B7" w:rsidRDefault="007634B7" w:rsidP="007634B7">
      <w:pPr>
        <w:pStyle w:val="Odstavecseseznamem"/>
        <w:numPr>
          <w:ilvl w:val="1"/>
          <w:numId w:val="35"/>
        </w:numPr>
        <w:spacing w:before="120" w:line="260" w:lineRule="atLeast"/>
        <w:ind w:left="567" w:hanging="567"/>
        <w:jc w:val="both"/>
        <w:rPr>
          <w:rFonts w:cs="Arial"/>
          <w:color w:val="000000"/>
          <w:sz w:val="22"/>
        </w:rPr>
      </w:pPr>
      <w:r w:rsidRPr="004746B6">
        <w:rPr>
          <w:rFonts w:cs="Arial"/>
          <w:color w:val="000000"/>
          <w:sz w:val="22"/>
        </w:rPr>
        <w:t>Předmětem Smlouvy je rámcová úprava právních vztahů Smluvních stran vznikajících při pravidelném prodeji zboží Prodávajícího, specifikovan</w:t>
      </w:r>
      <w:r>
        <w:rPr>
          <w:rFonts w:cs="Arial"/>
          <w:color w:val="000000"/>
          <w:sz w:val="22"/>
        </w:rPr>
        <w:t>ého</w:t>
      </w:r>
      <w:r w:rsidRPr="004746B6">
        <w:rPr>
          <w:rFonts w:cs="Arial"/>
          <w:color w:val="000000"/>
          <w:sz w:val="22"/>
        </w:rPr>
        <w:t xml:space="preserve"> v příloze č. </w:t>
      </w:r>
      <w:r>
        <w:rPr>
          <w:rFonts w:cs="Arial"/>
          <w:color w:val="000000"/>
          <w:sz w:val="22"/>
        </w:rPr>
        <w:t>2</w:t>
      </w:r>
      <w:r w:rsidRPr="004746B6">
        <w:rPr>
          <w:rFonts w:cs="Arial"/>
          <w:color w:val="000000"/>
          <w:sz w:val="22"/>
        </w:rPr>
        <w:t xml:space="preserve"> této Smlouvy (dále </w:t>
      </w:r>
      <w:r>
        <w:rPr>
          <w:rFonts w:cs="Arial"/>
          <w:color w:val="000000"/>
          <w:sz w:val="22"/>
        </w:rPr>
        <w:t>j</w:t>
      </w:r>
      <w:r w:rsidRPr="004746B6">
        <w:rPr>
          <w:rFonts w:cs="Arial"/>
          <w:color w:val="000000"/>
          <w:sz w:val="22"/>
        </w:rPr>
        <w:t>en „</w:t>
      </w:r>
      <w:r w:rsidRPr="004746B6">
        <w:rPr>
          <w:rFonts w:cs="Arial"/>
          <w:b/>
          <w:color w:val="000000"/>
          <w:sz w:val="22"/>
        </w:rPr>
        <w:t>Zboží</w:t>
      </w:r>
      <w:r w:rsidRPr="004746B6">
        <w:rPr>
          <w:rFonts w:cs="Arial"/>
          <w:color w:val="000000"/>
          <w:sz w:val="22"/>
        </w:rPr>
        <w:t>"), Kupujícímu.</w:t>
      </w:r>
    </w:p>
    <w:p w14:paraId="0D3F30EC" w14:textId="77777777" w:rsidR="007634B7" w:rsidRDefault="007634B7" w:rsidP="007634B7">
      <w:pPr>
        <w:pStyle w:val="Odstavecseseznamem"/>
        <w:numPr>
          <w:ilvl w:val="1"/>
          <w:numId w:val="35"/>
        </w:numPr>
        <w:spacing w:before="120" w:line="260" w:lineRule="atLeast"/>
        <w:ind w:left="567" w:hanging="567"/>
        <w:jc w:val="both"/>
        <w:rPr>
          <w:rFonts w:cs="Arial"/>
          <w:color w:val="000000"/>
          <w:sz w:val="22"/>
        </w:rPr>
      </w:pPr>
      <w:r w:rsidRPr="004746B6">
        <w:rPr>
          <w:rFonts w:cs="Arial"/>
          <w:color w:val="000000"/>
          <w:sz w:val="22"/>
        </w:rPr>
        <w:t>Prodávající se zavazuje dodávat Kupujícímu Zboží za podmínek uvedených ve Smlouvě a umožnit Kupujícímu nabytí vlastnického práva ke Zboží. Kupující se zavazuje Zboží převzít a uhradit Prodávajícímu kupní cenu.</w:t>
      </w:r>
    </w:p>
    <w:p w14:paraId="4C4490F2" w14:textId="77777777" w:rsidR="007634B7" w:rsidRDefault="007634B7" w:rsidP="007634B7">
      <w:pPr>
        <w:pStyle w:val="Odstavecseseznamem"/>
        <w:numPr>
          <w:ilvl w:val="1"/>
          <w:numId w:val="35"/>
        </w:numPr>
        <w:spacing w:before="120" w:line="260" w:lineRule="atLeast"/>
        <w:ind w:left="567" w:hanging="567"/>
        <w:jc w:val="both"/>
        <w:rPr>
          <w:rFonts w:cs="Arial"/>
          <w:color w:val="000000"/>
          <w:sz w:val="22"/>
        </w:rPr>
      </w:pPr>
      <w:r w:rsidRPr="004746B6">
        <w:rPr>
          <w:rFonts w:cs="Arial"/>
          <w:color w:val="000000"/>
          <w:sz w:val="22"/>
        </w:rPr>
        <w:t>Na základě Smlouvy budou mezi Smluvními stranami sjednávány dílčí kupní smlouvy ve formě objednávek Kupujícího na jednotlivé dodávky Zboží.</w:t>
      </w:r>
    </w:p>
    <w:p w14:paraId="7D796B21" w14:textId="77777777" w:rsidR="007634B7" w:rsidRDefault="007634B7" w:rsidP="007634B7">
      <w:pPr>
        <w:pStyle w:val="Odstavecseseznamem"/>
        <w:numPr>
          <w:ilvl w:val="1"/>
          <w:numId w:val="35"/>
        </w:numPr>
        <w:spacing w:before="120" w:line="260" w:lineRule="atLeast"/>
        <w:ind w:left="567" w:hanging="567"/>
        <w:jc w:val="both"/>
        <w:rPr>
          <w:rFonts w:cs="Arial"/>
          <w:color w:val="000000"/>
          <w:sz w:val="22"/>
        </w:rPr>
      </w:pPr>
      <w:r w:rsidRPr="00372C28">
        <w:rPr>
          <w:rFonts w:cs="Arial"/>
          <w:color w:val="000000"/>
          <w:sz w:val="22"/>
        </w:rPr>
        <w:t xml:space="preserve">Uzavření </w:t>
      </w:r>
      <w:r>
        <w:rPr>
          <w:rFonts w:cs="Arial"/>
          <w:color w:val="000000"/>
          <w:sz w:val="22"/>
        </w:rPr>
        <w:t xml:space="preserve">Smlouvy </w:t>
      </w:r>
      <w:r w:rsidRPr="00372C28">
        <w:rPr>
          <w:rFonts w:cs="Arial"/>
          <w:color w:val="000000"/>
          <w:sz w:val="22"/>
        </w:rPr>
        <w:t xml:space="preserve">nezakládá </w:t>
      </w:r>
      <w:r>
        <w:rPr>
          <w:rFonts w:cs="Arial"/>
          <w:color w:val="000000"/>
          <w:sz w:val="22"/>
        </w:rPr>
        <w:t xml:space="preserve">pro Prodávajícího </w:t>
      </w:r>
      <w:r w:rsidRPr="00372C28">
        <w:rPr>
          <w:rFonts w:cs="Arial"/>
          <w:color w:val="000000"/>
          <w:sz w:val="22"/>
        </w:rPr>
        <w:t xml:space="preserve">žádný nárok na plnění, toto plnění bude realizováno vždy až na základě </w:t>
      </w:r>
      <w:r>
        <w:rPr>
          <w:rFonts w:cs="Arial"/>
          <w:color w:val="000000"/>
          <w:sz w:val="22"/>
        </w:rPr>
        <w:t>objednávek podle aktuálních potřeb Kupujícího</w:t>
      </w:r>
      <w:r w:rsidRPr="00372C28">
        <w:rPr>
          <w:rFonts w:cs="Arial"/>
          <w:color w:val="000000"/>
          <w:sz w:val="22"/>
        </w:rPr>
        <w:t>.</w:t>
      </w:r>
    </w:p>
    <w:p w14:paraId="360FBB50" w14:textId="77777777" w:rsidR="007634B7" w:rsidRPr="00860A56" w:rsidRDefault="007634B7" w:rsidP="007634B7">
      <w:pPr>
        <w:pStyle w:val="Odstavecseseznamem"/>
        <w:numPr>
          <w:ilvl w:val="0"/>
          <w:numId w:val="34"/>
        </w:numPr>
        <w:spacing w:before="360" w:after="240" w:line="240" w:lineRule="auto"/>
        <w:ind w:left="357" w:hanging="357"/>
        <w:jc w:val="center"/>
        <w:rPr>
          <w:rFonts w:cs="Arial"/>
          <w:b/>
          <w:color w:val="000000"/>
          <w:sz w:val="24"/>
          <w:szCs w:val="24"/>
        </w:rPr>
      </w:pPr>
      <w:r w:rsidRPr="00860A56">
        <w:rPr>
          <w:rFonts w:cs="Arial"/>
          <w:b/>
          <w:color w:val="000000"/>
          <w:sz w:val="24"/>
          <w:szCs w:val="24"/>
        </w:rPr>
        <w:t>Dílčí kupní smlouvy</w:t>
      </w:r>
    </w:p>
    <w:p w14:paraId="1491BC50" w14:textId="77777777" w:rsidR="007634B7" w:rsidRPr="004746B6" w:rsidRDefault="007634B7" w:rsidP="007634B7">
      <w:pPr>
        <w:pStyle w:val="Odstavecseseznamem"/>
        <w:numPr>
          <w:ilvl w:val="1"/>
          <w:numId w:val="36"/>
        </w:numPr>
        <w:spacing w:before="120" w:line="260" w:lineRule="atLeast"/>
        <w:ind w:left="567" w:hanging="567"/>
        <w:jc w:val="both"/>
        <w:rPr>
          <w:rFonts w:cs="Arial"/>
          <w:sz w:val="22"/>
        </w:rPr>
      </w:pPr>
      <w:r w:rsidRPr="004746B6">
        <w:rPr>
          <w:rFonts w:cs="Arial"/>
          <w:sz w:val="22"/>
        </w:rPr>
        <w:t>Dílčí kupní smlouvy a vztahy z nich vyplývající se řídí Smlouvou, není-li sjednáno jinak.</w:t>
      </w:r>
    </w:p>
    <w:p w14:paraId="35F21125" w14:textId="0D605DDF" w:rsidR="007634B7" w:rsidRPr="004746B6" w:rsidRDefault="007634B7" w:rsidP="007634B7">
      <w:pPr>
        <w:pStyle w:val="Odstavecseseznamem"/>
        <w:numPr>
          <w:ilvl w:val="1"/>
          <w:numId w:val="36"/>
        </w:numPr>
        <w:spacing w:before="120" w:line="260" w:lineRule="atLeast"/>
        <w:ind w:left="567" w:hanging="567"/>
        <w:jc w:val="both"/>
        <w:rPr>
          <w:rFonts w:cs="Arial"/>
          <w:sz w:val="22"/>
        </w:rPr>
      </w:pPr>
      <w:r w:rsidRPr="004746B6">
        <w:rPr>
          <w:rFonts w:cs="Arial"/>
          <w:sz w:val="22"/>
        </w:rPr>
        <w:t xml:space="preserve">Dílčí kupní smlouvy jsou uzavírány na základě objednávek Kupujícího Prodávajícímu. Objednávky budou činěny elektronickou formou </w:t>
      </w:r>
      <w:bookmarkStart w:id="0" w:name="_GoBack"/>
      <w:bookmarkEnd w:id="0"/>
      <w:r>
        <w:rPr>
          <w:rFonts w:cs="Arial"/>
          <w:sz w:val="22"/>
        </w:rPr>
        <w:t xml:space="preserve">na e-mailovou adresu </w:t>
      </w:r>
      <w:proofErr w:type="spellStart"/>
      <w:r w:rsidR="007C7985">
        <w:rPr>
          <w:rFonts w:cs="Arial"/>
          <w:bCs/>
          <w:color w:val="000000"/>
          <w:sz w:val="22"/>
        </w:rPr>
        <w:t>xxxxxxxxxxxxxxxxxxxxxxxx</w:t>
      </w:r>
      <w:proofErr w:type="spellEnd"/>
      <w:r w:rsidRPr="00201066">
        <w:rPr>
          <w:rFonts w:cs="Arial"/>
          <w:sz w:val="22"/>
        </w:rPr>
        <w:t xml:space="preserve"> </w:t>
      </w:r>
      <w:r w:rsidRPr="004746B6">
        <w:rPr>
          <w:rFonts w:cs="Arial"/>
          <w:sz w:val="22"/>
        </w:rPr>
        <w:t>a budou obsahovat minimálně identifikaci Kupujícího, datum objednávky, specifikaci Zboží</w:t>
      </w:r>
      <w:r>
        <w:rPr>
          <w:rFonts w:cs="Arial"/>
          <w:sz w:val="22"/>
        </w:rPr>
        <w:t>, cenu Zboží</w:t>
      </w:r>
      <w:r w:rsidRPr="004746B6">
        <w:rPr>
          <w:rFonts w:cs="Arial"/>
          <w:sz w:val="22"/>
        </w:rPr>
        <w:t xml:space="preserve"> a identifikaci osoby oprávněné převzít Zboží za Kupujícího.</w:t>
      </w:r>
    </w:p>
    <w:p w14:paraId="2288883E" w14:textId="77777777" w:rsidR="007634B7" w:rsidRPr="00860A56" w:rsidRDefault="007634B7" w:rsidP="007634B7">
      <w:pPr>
        <w:pStyle w:val="Odstavecseseznamem"/>
        <w:numPr>
          <w:ilvl w:val="0"/>
          <w:numId w:val="34"/>
        </w:numPr>
        <w:spacing w:before="360" w:after="240" w:line="240" w:lineRule="auto"/>
        <w:ind w:left="357" w:hanging="357"/>
        <w:jc w:val="center"/>
        <w:rPr>
          <w:rFonts w:cs="Arial"/>
          <w:color w:val="000000"/>
          <w:sz w:val="24"/>
          <w:szCs w:val="24"/>
        </w:rPr>
      </w:pPr>
      <w:r w:rsidRPr="00860A56">
        <w:rPr>
          <w:rFonts w:cs="Arial"/>
          <w:b/>
          <w:color w:val="000000"/>
          <w:sz w:val="24"/>
          <w:szCs w:val="24"/>
        </w:rPr>
        <w:t>Dodání zboží</w:t>
      </w:r>
    </w:p>
    <w:p w14:paraId="6ADF7728" w14:textId="77777777" w:rsidR="007634B7" w:rsidRPr="004746B6" w:rsidRDefault="007634B7" w:rsidP="007634B7">
      <w:pPr>
        <w:pStyle w:val="Odstavecseseznamem"/>
        <w:numPr>
          <w:ilvl w:val="1"/>
          <w:numId w:val="37"/>
        </w:numPr>
        <w:spacing w:before="120" w:line="260" w:lineRule="atLeast"/>
        <w:ind w:left="567" w:hanging="567"/>
        <w:jc w:val="both"/>
        <w:rPr>
          <w:rFonts w:cs="Arial"/>
          <w:sz w:val="22"/>
        </w:rPr>
      </w:pPr>
      <w:r w:rsidRPr="004746B6">
        <w:rPr>
          <w:rFonts w:cs="Arial"/>
          <w:sz w:val="22"/>
        </w:rPr>
        <w:t xml:space="preserve">Prodávající </w:t>
      </w:r>
      <w:r>
        <w:rPr>
          <w:rFonts w:cs="Arial"/>
          <w:sz w:val="22"/>
        </w:rPr>
        <w:t xml:space="preserve">dodá Zboží nejpozději do 10 </w:t>
      </w:r>
      <w:r w:rsidRPr="004746B6">
        <w:rPr>
          <w:rFonts w:cs="Arial"/>
          <w:sz w:val="22"/>
        </w:rPr>
        <w:t xml:space="preserve">pracovních dnů od </w:t>
      </w:r>
      <w:r>
        <w:rPr>
          <w:rFonts w:cs="Arial"/>
          <w:sz w:val="22"/>
        </w:rPr>
        <w:t>obdržení objednávky</w:t>
      </w:r>
      <w:r w:rsidRPr="004746B6">
        <w:rPr>
          <w:rFonts w:cs="Arial"/>
          <w:sz w:val="22"/>
        </w:rPr>
        <w:t xml:space="preserve"> do sídla Kupujícího, jehož adresa je uvedena na úvodní straně této Smlouvy.</w:t>
      </w:r>
    </w:p>
    <w:p w14:paraId="19EB220F" w14:textId="77777777" w:rsidR="007634B7" w:rsidRPr="004746B6" w:rsidRDefault="007634B7" w:rsidP="007634B7">
      <w:pPr>
        <w:pStyle w:val="Odstavecseseznamem"/>
        <w:numPr>
          <w:ilvl w:val="1"/>
          <w:numId w:val="37"/>
        </w:numPr>
        <w:spacing w:before="120" w:line="260" w:lineRule="atLeast"/>
        <w:ind w:left="567" w:hanging="567"/>
        <w:jc w:val="both"/>
        <w:rPr>
          <w:rFonts w:cs="Arial"/>
          <w:sz w:val="22"/>
        </w:rPr>
      </w:pPr>
      <w:r w:rsidRPr="004746B6">
        <w:rPr>
          <w:rFonts w:cs="Arial"/>
          <w:sz w:val="22"/>
        </w:rPr>
        <w:t>Dokladem o dodání Zboží je dodací list potvrzen</w:t>
      </w:r>
      <w:r>
        <w:rPr>
          <w:rFonts w:cs="Arial"/>
          <w:sz w:val="22"/>
        </w:rPr>
        <w:t>ý</w:t>
      </w:r>
      <w:r w:rsidRPr="004746B6">
        <w:rPr>
          <w:rFonts w:cs="Arial"/>
          <w:sz w:val="22"/>
        </w:rPr>
        <w:t xml:space="preserve"> zástupcem Prodávajícího a Kupujícího. Dodací list musí obsahovat minimálně Identifikaci Kupujícího, identifikaci Prodávajícího, datum dodání, specifikaci dodaného Zboží.</w:t>
      </w:r>
    </w:p>
    <w:p w14:paraId="6C865BE9" w14:textId="77777777" w:rsidR="007634B7" w:rsidRPr="004746B6" w:rsidRDefault="007634B7" w:rsidP="007634B7">
      <w:pPr>
        <w:pStyle w:val="Odstavecseseznamem"/>
        <w:numPr>
          <w:ilvl w:val="1"/>
          <w:numId w:val="37"/>
        </w:numPr>
        <w:spacing w:before="120" w:line="260" w:lineRule="atLeast"/>
        <w:ind w:left="567" w:hanging="567"/>
        <w:jc w:val="both"/>
        <w:rPr>
          <w:rFonts w:cs="Arial"/>
          <w:sz w:val="22"/>
        </w:rPr>
      </w:pPr>
      <w:r w:rsidRPr="004746B6">
        <w:rPr>
          <w:rFonts w:cs="Arial"/>
          <w:sz w:val="22"/>
        </w:rPr>
        <w:t>Kupující je při přejímce Zboží povinen zkontrolovat, zda dodané Zboží odpovídá. V případě, že dodané Zboží vykazuje nedostatky, je Kupující oprávněn Zboží nepřevzít.</w:t>
      </w:r>
    </w:p>
    <w:p w14:paraId="7980D7E7" w14:textId="77777777" w:rsidR="007634B7" w:rsidRPr="004746B6" w:rsidRDefault="007634B7" w:rsidP="007634B7">
      <w:pPr>
        <w:pStyle w:val="Odstavecseseznamem"/>
        <w:numPr>
          <w:ilvl w:val="1"/>
          <w:numId w:val="37"/>
        </w:numPr>
        <w:spacing w:before="120" w:line="260" w:lineRule="atLeast"/>
        <w:ind w:left="567" w:hanging="567"/>
        <w:jc w:val="both"/>
        <w:rPr>
          <w:rFonts w:cs="Arial"/>
          <w:sz w:val="22"/>
        </w:rPr>
      </w:pPr>
      <w:r w:rsidRPr="004746B6">
        <w:rPr>
          <w:rFonts w:cs="Arial"/>
          <w:sz w:val="22"/>
        </w:rPr>
        <w:t>Podpisem dodacího listu ze strany Kupujícího je Zboží předáno a kupující k němu nabývá vlastnické právo.</w:t>
      </w:r>
    </w:p>
    <w:p w14:paraId="5EE7A63D" w14:textId="77777777" w:rsidR="007634B7" w:rsidRPr="00860A56" w:rsidRDefault="007634B7" w:rsidP="007634B7">
      <w:pPr>
        <w:pStyle w:val="Odstavecseseznamem"/>
        <w:numPr>
          <w:ilvl w:val="0"/>
          <w:numId w:val="34"/>
        </w:numPr>
        <w:spacing w:before="360" w:after="240" w:line="240" w:lineRule="auto"/>
        <w:ind w:left="357" w:hanging="357"/>
        <w:jc w:val="center"/>
        <w:rPr>
          <w:rFonts w:cs="Arial"/>
          <w:color w:val="000000"/>
          <w:sz w:val="24"/>
          <w:szCs w:val="24"/>
        </w:rPr>
      </w:pPr>
      <w:r w:rsidRPr="00860A56">
        <w:rPr>
          <w:rFonts w:cs="Arial"/>
          <w:b/>
          <w:color w:val="000000"/>
          <w:sz w:val="24"/>
          <w:szCs w:val="24"/>
        </w:rPr>
        <w:t>Platební podmínky</w:t>
      </w:r>
    </w:p>
    <w:p w14:paraId="77E14C98" w14:textId="77777777" w:rsidR="007634B7" w:rsidRPr="00A0189A" w:rsidRDefault="007634B7" w:rsidP="007634B7">
      <w:pPr>
        <w:pStyle w:val="Odstavecseseznamem"/>
        <w:numPr>
          <w:ilvl w:val="1"/>
          <w:numId w:val="38"/>
        </w:numPr>
        <w:spacing w:before="120" w:line="260" w:lineRule="atLeast"/>
        <w:ind w:left="567" w:hanging="567"/>
        <w:jc w:val="both"/>
        <w:rPr>
          <w:rFonts w:cs="Arial"/>
          <w:sz w:val="22"/>
        </w:rPr>
      </w:pPr>
      <w:r w:rsidRPr="00A0189A">
        <w:rPr>
          <w:rFonts w:cs="Arial"/>
          <w:sz w:val="22"/>
        </w:rPr>
        <w:t xml:space="preserve">Kupní cena Zboží bude Prodávajícímu uhrazena na základě daňového dokladu – faktury, kterou je Prodávající oprávněn vystavit až po dodání veškerého Zboží dle příslušné objednávky Kupujícího, tj. dle dílčí kupní smlouvy. Přílohou každé faktury bude dodací </w:t>
      </w:r>
      <w:r w:rsidRPr="00A0189A">
        <w:rPr>
          <w:rFonts w:cs="Arial"/>
          <w:sz w:val="22"/>
        </w:rPr>
        <w:lastRenderedPageBreak/>
        <w:t>list Zboží dle objednávky. Na faktuře je Prodávající povinen uvést číslo objednávky a v případě, že je Zboží financováno z Operačního programu i název projektu, registrační číslo projektu a informaci, že se jedná o projekt operačního programu Výzkum, Vývoj a Vzdělávání</w:t>
      </w:r>
      <w:r>
        <w:rPr>
          <w:rFonts w:cs="Arial"/>
          <w:sz w:val="22"/>
        </w:rPr>
        <w:t xml:space="preserve"> dle údajů uvedených v objednávce</w:t>
      </w:r>
      <w:r w:rsidRPr="00A0189A">
        <w:rPr>
          <w:rFonts w:cs="Arial"/>
          <w:sz w:val="22"/>
        </w:rPr>
        <w:t>.</w:t>
      </w:r>
    </w:p>
    <w:p w14:paraId="19446CA4" w14:textId="77777777" w:rsidR="007634B7" w:rsidRPr="00A0189A" w:rsidRDefault="007634B7" w:rsidP="007634B7">
      <w:pPr>
        <w:pStyle w:val="Odstavecseseznamem"/>
        <w:numPr>
          <w:ilvl w:val="1"/>
          <w:numId w:val="38"/>
        </w:numPr>
        <w:spacing w:before="120" w:line="260" w:lineRule="atLeast"/>
        <w:ind w:left="567" w:hanging="567"/>
        <w:jc w:val="both"/>
        <w:rPr>
          <w:rFonts w:cs="Arial"/>
          <w:sz w:val="22"/>
        </w:rPr>
      </w:pPr>
      <w:r w:rsidRPr="00A0189A">
        <w:rPr>
          <w:rFonts w:cs="Arial"/>
          <w:sz w:val="22"/>
        </w:rPr>
        <w:t xml:space="preserve">Faktura je splatná </w:t>
      </w:r>
      <w:r w:rsidRPr="00600857">
        <w:rPr>
          <w:rFonts w:cs="Arial"/>
          <w:sz w:val="22"/>
        </w:rPr>
        <w:t>ve lhůtě třiceti (30) kalendářních dnů ode dne jejího doručení Kupujícímu. Úhradu řádně vyfakturované částky se zavazuje Kupující provést na účet Prodávajícího a pod variabilním symbolem uvedenými</w:t>
      </w:r>
      <w:r w:rsidRPr="00A0189A">
        <w:rPr>
          <w:rFonts w:cs="Arial"/>
          <w:sz w:val="22"/>
        </w:rPr>
        <w:t xml:space="preserve"> na jednotlivé faktuře. Závazek Kupujícího je splněn dnem odepsání příslušné částky z účtu Kupujícího ve prospěch účtu uvedeného na faktuře.</w:t>
      </w:r>
    </w:p>
    <w:p w14:paraId="71088825" w14:textId="77777777" w:rsidR="007634B7" w:rsidRPr="00A0189A" w:rsidRDefault="007634B7" w:rsidP="007634B7">
      <w:pPr>
        <w:pStyle w:val="Odstavecseseznamem"/>
        <w:numPr>
          <w:ilvl w:val="1"/>
          <w:numId w:val="38"/>
        </w:numPr>
        <w:spacing w:before="120" w:line="260" w:lineRule="atLeast"/>
        <w:ind w:left="567" w:hanging="567"/>
        <w:jc w:val="both"/>
        <w:rPr>
          <w:rFonts w:cs="Arial"/>
          <w:color w:val="000000"/>
          <w:sz w:val="22"/>
        </w:rPr>
      </w:pPr>
      <w:r w:rsidRPr="00A0189A">
        <w:rPr>
          <w:rFonts w:cs="Arial"/>
          <w:sz w:val="22"/>
        </w:rPr>
        <w:t>Prodávající není oprávněn požadovat a Kupující mu není povinen poskytovat zálohy.</w:t>
      </w:r>
    </w:p>
    <w:p w14:paraId="6F5BF8F6" w14:textId="77777777" w:rsidR="007634B7" w:rsidRPr="00860A56" w:rsidRDefault="007634B7" w:rsidP="007634B7">
      <w:pPr>
        <w:pStyle w:val="Odstavecseseznamem"/>
        <w:numPr>
          <w:ilvl w:val="0"/>
          <w:numId w:val="34"/>
        </w:numPr>
        <w:spacing w:before="360" w:after="240" w:line="240" w:lineRule="auto"/>
        <w:ind w:left="357" w:hanging="357"/>
        <w:jc w:val="center"/>
        <w:rPr>
          <w:rFonts w:cs="Arial"/>
          <w:color w:val="000000"/>
          <w:sz w:val="24"/>
          <w:szCs w:val="24"/>
        </w:rPr>
      </w:pPr>
      <w:r w:rsidRPr="00860A56">
        <w:rPr>
          <w:rFonts w:cs="Arial"/>
          <w:b/>
          <w:color w:val="000000"/>
          <w:sz w:val="24"/>
          <w:szCs w:val="24"/>
        </w:rPr>
        <w:t>Vady zboží</w:t>
      </w:r>
    </w:p>
    <w:p w14:paraId="366AE995" w14:textId="77777777" w:rsidR="007634B7" w:rsidRPr="00A0189A" w:rsidRDefault="007634B7" w:rsidP="007634B7">
      <w:pPr>
        <w:pStyle w:val="Odstavecseseznamem"/>
        <w:numPr>
          <w:ilvl w:val="1"/>
          <w:numId w:val="39"/>
        </w:numPr>
        <w:tabs>
          <w:tab w:val="left" w:pos="4395"/>
        </w:tabs>
        <w:spacing w:before="120" w:line="260" w:lineRule="atLeast"/>
        <w:ind w:left="567" w:hanging="567"/>
        <w:jc w:val="both"/>
        <w:rPr>
          <w:rFonts w:cs="Arial"/>
          <w:sz w:val="22"/>
        </w:rPr>
      </w:pPr>
      <w:r w:rsidRPr="00A0189A">
        <w:rPr>
          <w:rFonts w:cs="Arial"/>
          <w:sz w:val="22"/>
        </w:rPr>
        <w:t>Prodávající odpovídá za vady, jež má Zboží v době jejich předání a dále odpovídá za vady Zboží zjištěné v záruční době.</w:t>
      </w:r>
    </w:p>
    <w:p w14:paraId="3E8FC87A" w14:textId="77777777" w:rsidR="007634B7" w:rsidRPr="00A0189A" w:rsidRDefault="007634B7" w:rsidP="007634B7">
      <w:pPr>
        <w:pStyle w:val="Odstavecseseznamem"/>
        <w:numPr>
          <w:ilvl w:val="1"/>
          <w:numId w:val="39"/>
        </w:numPr>
        <w:tabs>
          <w:tab w:val="left" w:pos="4395"/>
        </w:tabs>
        <w:spacing w:before="120" w:line="260" w:lineRule="atLeast"/>
        <w:ind w:left="567" w:hanging="567"/>
        <w:jc w:val="both"/>
        <w:rPr>
          <w:rFonts w:cs="Arial"/>
          <w:sz w:val="22"/>
        </w:rPr>
      </w:pPr>
      <w:r w:rsidRPr="00A0189A">
        <w:rPr>
          <w:rFonts w:cs="Arial"/>
          <w:sz w:val="22"/>
        </w:rPr>
        <w:t xml:space="preserve">Prodávající poskytuje na Zboží záruku za jakost v délce </w:t>
      </w:r>
      <w:r>
        <w:rPr>
          <w:rFonts w:cs="Arial"/>
          <w:sz w:val="22"/>
        </w:rPr>
        <w:t>uvedené v příloze č. 1 této Smlouvy</w:t>
      </w:r>
      <w:r w:rsidRPr="00A0189A">
        <w:rPr>
          <w:rFonts w:cs="Arial"/>
          <w:sz w:val="22"/>
        </w:rPr>
        <w:t xml:space="preserve">. Záruční lhůta počíná běžet dnem předání a převzetí Zboží Kupujícím. Záruční lhůta se prodlouží o dobu, po kterou nebude </w:t>
      </w:r>
      <w:r>
        <w:rPr>
          <w:rFonts w:cs="Arial"/>
          <w:sz w:val="22"/>
        </w:rPr>
        <w:t>Z</w:t>
      </w:r>
      <w:r w:rsidRPr="00A0189A">
        <w:rPr>
          <w:rFonts w:cs="Arial"/>
          <w:sz w:val="22"/>
        </w:rPr>
        <w:t>boží provozuschopn</w:t>
      </w:r>
      <w:r>
        <w:rPr>
          <w:rFonts w:cs="Arial"/>
          <w:sz w:val="22"/>
        </w:rPr>
        <w:t>é</w:t>
      </w:r>
      <w:r w:rsidRPr="00A0189A">
        <w:rPr>
          <w:rFonts w:cs="Arial"/>
          <w:sz w:val="22"/>
        </w:rPr>
        <w:t xml:space="preserve"> z důvodu závad, na něž se vztahuje záruka.</w:t>
      </w:r>
    </w:p>
    <w:p w14:paraId="2D0AD7DF" w14:textId="77777777" w:rsidR="007634B7" w:rsidRPr="00A0189A" w:rsidRDefault="007634B7" w:rsidP="007634B7">
      <w:pPr>
        <w:pStyle w:val="Odstavecseseznamem"/>
        <w:numPr>
          <w:ilvl w:val="1"/>
          <w:numId w:val="39"/>
        </w:numPr>
        <w:tabs>
          <w:tab w:val="left" w:pos="4395"/>
        </w:tabs>
        <w:spacing w:before="120" w:line="260" w:lineRule="atLeast"/>
        <w:ind w:left="567" w:hanging="567"/>
        <w:jc w:val="both"/>
        <w:rPr>
          <w:rFonts w:cs="Arial"/>
          <w:sz w:val="22"/>
        </w:rPr>
      </w:pPr>
      <w:r w:rsidRPr="00A0189A">
        <w:rPr>
          <w:rFonts w:cs="Arial"/>
          <w:sz w:val="22"/>
        </w:rPr>
        <w:t>V případě reklamace může Kupující uplatnit dle svého výběru tyto nároky:</w:t>
      </w:r>
    </w:p>
    <w:p w14:paraId="140860E7" w14:textId="77777777" w:rsidR="007634B7" w:rsidRPr="00A0189A" w:rsidRDefault="007634B7" w:rsidP="007634B7">
      <w:pPr>
        <w:pStyle w:val="Odstavecseseznamem"/>
        <w:numPr>
          <w:ilvl w:val="2"/>
          <w:numId w:val="34"/>
        </w:numPr>
        <w:spacing w:line="260" w:lineRule="atLeast"/>
        <w:ind w:left="1060" w:hanging="340"/>
        <w:jc w:val="both"/>
        <w:rPr>
          <w:rFonts w:cs="Arial"/>
          <w:sz w:val="22"/>
        </w:rPr>
      </w:pPr>
      <w:r w:rsidRPr="00A0189A">
        <w:rPr>
          <w:rFonts w:cs="Arial"/>
          <w:sz w:val="22"/>
        </w:rPr>
        <w:t>právo žádat odstranění reklamovaných vad Zboží opravou,</w:t>
      </w:r>
    </w:p>
    <w:p w14:paraId="207A3E0F" w14:textId="77777777" w:rsidR="007634B7" w:rsidRPr="00A0189A" w:rsidRDefault="007634B7" w:rsidP="007634B7">
      <w:pPr>
        <w:pStyle w:val="Odstavecseseznamem"/>
        <w:numPr>
          <w:ilvl w:val="2"/>
          <w:numId w:val="34"/>
        </w:numPr>
        <w:spacing w:line="260" w:lineRule="atLeast"/>
        <w:ind w:left="1060" w:hanging="340"/>
        <w:jc w:val="both"/>
        <w:rPr>
          <w:rFonts w:cs="Arial"/>
          <w:sz w:val="22"/>
        </w:rPr>
      </w:pPr>
      <w:r w:rsidRPr="00A0189A">
        <w:rPr>
          <w:rFonts w:cs="Arial"/>
          <w:sz w:val="22"/>
        </w:rPr>
        <w:t>právo žádat nové bezvadné Zboží, pokud reklamovanou vadu není možné z technického hlediska odstranit nebo pokud by její odstraňování trvalo déle než 14 dnů nebo pokud není reklamovaná vada odstraněna ve lhůtách písemně dohodnutých s Kupujícím; Prodávající je pak povinen dodat Kupujícímu náhradní plnění ve lhůtě do 14 dnů ode dne uplatnění požadavku ze strany Kupujícího,</w:t>
      </w:r>
    </w:p>
    <w:p w14:paraId="0CAB8B83" w14:textId="77777777" w:rsidR="007634B7" w:rsidRPr="00A0189A" w:rsidRDefault="007634B7" w:rsidP="007634B7">
      <w:pPr>
        <w:pStyle w:val="Odstavecseseznamem"/>
        <w:numPr>
          <w:ilvl w:val="2"/>
          <w:numId w:val="34"/>
        </w:numPr>
        <w:spacing w:line="260" w:lineRule="atLeast"/>
        <w:ind w:left="1060" w:hanging="340"/>
        <w:jc w:val="both"/>
        <w:rPr>
          <w:rFonts w:cs="Arial"/>
          <w:sz w:val="22"/>
        </w:rPr>
      </w:pPr>
      <w:r w:rsidRPr="00A0189A">
        <w:rPr>
          <w:rFonts w:cs="Arial"/>
          <w:sz w:val="22"/>
        </w:rPr>
        <w:t>právo žádat poskytnutí slevy,</w:t>
      </w:r>
    </w:p>
    <w:p w14:paraId="2C13CDB3" w14:textId="77777777" w:rsidR="007634B7" w:rsidRPr="00A0189A" w:rsidRDefault="007634B7" w:rsidP="007634B7">
      <w:pPr>
        <w:pStyle w:val="Odstavecseseznamem"/>
        <w:numPr>
          <w:ilvl w:val="2"/>
          <w:numId w:val="34"/>
        </w:numPr>
        <w:spacing w:line="260" w:lineRule="atLeast"/>
        <w:ind w:left="1060" w:hanging="340"/>
        <w:jc w:val="both"/>
        <w:rPr>
          <w:rFonts w:cs="Arial"/>
          <w:sz w:val="22"/>
        </w:rPr>
      </w:pPr>
      <w:r w:rsidRPr="00A0189A">
        <w:rPr>
          <w:rFonts w:cs="Arial"/>
          <w:sz w:val="22"/>
        </w:rPr>
        <w:t>odstoupit od smlouvy v případě, že se jedná o opakující se vady (ať již stejného či jiného druhu) nebo pokud Kupující v souladu s touto smlouvou požadoval nové bezvadné zařízení a toto mu nebylo dodáno ani ve lhůtě do 30 dnů ode dne jeho požadavku.</w:t>
      </w:r>
    </w:p>
    <w:p w14:paraId="0EC70CD8" w14:textId="77777777" w:rsidR="007634B7" w:rsidRPr="00A0189A" w:rsidRDefault="007634B7" w:rsidP="007634B7">
      <w:pPr>
        <w:pStyle w:val="Odstavecseseznamem"/>
        <w:tabs>
          <w:tab w:val="left" w:pos="4395"/>
        </w:tabs>
        <w:spacing w:before="120" w:line="260" w:lineRule="atLeast"/>
        <w:ind w:left="567"/>
        <w:jc w:val="both"/>
        <w:rPr>
          <w:rFonts w:cs="Arial"/>
          <w:sz w:val="22"/>
        </w:rPr>
      </w:pPr>
      <w:r w:rsidRPr="00A0189A">
        <w:rPr>
          <w:rFonts w:cs="Arial"/>
          <w:sz w:val="22"/>
        </w:rPr>
        <w:t>V případě uplatnění nároků ze záruky nese Prodávající náklady na práci spojenou s odstraněním závad, veškeré náhradní díly, cestovní náklady, jakož i další náklady související s odstraňováním reklamovaných vad Zboží.</w:t>
      </w:r>
    </w:p>
    <w:p w14:paraId="05447285" w14:textId="77777777" w:rsidR="007634B7" w:rsidRPr="00B0356F" w:rsidRDefault="007634B7" w:rsidP="007634B7">
      <w:pPr>
        <w:pStyle w:val="Odstavecseseznamem"/>
        <w:numPr>
          <w:ilvl w:val="1"/>
          <w:numId w:val="39"/>
        </w:numPr>
        <w:tabs>
          <w:tab w:val="left" w:pos="4395"/>
        </w:tabs>
        <w:spacing w:before="120" w:line="260" w:lineRule="atLeast"/>
        <w:ind w:left="567" w:hanging="567"/>
        <w:jc w:val="both"/>
        <w:rPr>
          <w:rFonts w:cs="Arial"/>
          <w:color w:val="000000"/>
          <w:sz w:val="22"/>
        </w:rPr>
      </w:pPr>
      <w:r w:rsidRPr="00A0189A">
        <w:rPr>
          <w:rFonts w:cs="Arial"/>
          <w:sz w:val="22"/>
        </w:rPr>
        <w:t>Prodávající je povinen k první reakci do 24 hodin od nahlášení závady, dále je Prodávající povinen nastoupit na opravu Zboží nejpozději do 7 pracovních dní počítaných od okamžiku nahlášení závady Kupujícím. V případě, že konec této lhůty připadne na víkend, státní svátek, nebo jiný den pracovního klidu, není Prodávající v prodlení, nastoupí-li na opravu zařízení následující pracovní den. Prodávající je povinen závadu odstranit nejpozději ve lhůtě do následujícího pracovního dne počítáno od okamžiku nástupu Prodávajícího k odstranění závady.</w:t>
      </w:r>
    </w:p>
    <w:p w14:paraId="2DEA06B3" w14:textId="77777777" w:rsidR="00B0356F" w:rsidRDefault="00B0356F" w:rsidP="00B0356F">
      <w:pPr>
        <w:tabs>
          <w:tab w:val="left" w:pos="4395"/>
        </w:tabs>
        <w:spacing w:before="120" w:line="260" w:lineRule="atLeast"/>
        <w:jc w:val="both"/>
        <w:rPr>
          <w:rFonts w:cs="Arial"/>
          <w:color w:val="000000"/>
          <w:sz w:val="22"/>
        </w:rPr>
      </w:pPr>
    </w:p>
    <w:p w14:paraId="060FC537" w14:textId="77777777" w:rsidR="00B0356F" w:rsidRDefault="00B0356F" w:rsidP="00B0356F">
      <w:pPr>
        <w:tabs>
          <w:tab w:val="left" w:pos="4395"/>
        </w:tabs>
        <w:spacing w:before="120" w:line="260" w:lineRule="atLeast"/>
        <w:jc w:val="both"/>
        <w:rPr>
          <w:rFonts w:cs="Arial"/>
          <w:color w:val="000000"/>
          <w:sz w:val="22"/>
        </w:rPr>
      </w:pPr>
    </w:p>
    <w:p w14:paraId="260D8DB3" w14:textId="77777777" w:rsidR="00B0356F" w:rsidRDefault="00B0356F" w:rsidP="00B0356F">
      <w:pPr>
        <w:tabs>
          <w:tab w:val="left" w:pos="4395"/>
        </w:tabs>
        <w:spacing w:before="120" w:line="260" w:lineRule="atLeast"/>
        <w:jc w:val="both"/>
        <w:rPr>
          <w:rFonts w:cs="Arial"/>
          <w:color w:val="000000"/>
          <w:sz w:val="22"/>
        </w:rPr>
      </w:pPr>
    </w:p>
    <w:p w14:paraId="7101C0C6" w14:textId="77777777" w:rsidR="00B0356F" w:rsidRPr="00B0356F" w:rsidRDefault="00B0356F" w:rsidP="00B0356F">
      <w:pPr>
        <w:tabs>
          <w:tab w:val="left" w:pos="4395"/>
        </w:tabs>
        <w:spacing w:before="120" w:line="260" w:lineRule="atLeast"/>
        <w:jc w:val="both"/>
        <w:rPr>
          <w:rFonts w:cs="Arial"/>
          <w:color w:val="000000"/>
          <w:sz w:val="22"/>
        </w:rPr>
      </w:pPr>
    </w:p>
    <w:p w14:paraId="6B4D6756" w14:textId="77777777" w:rsidR="007634B7" w:rsidRPr="00860A56" w:rsidRDefault="007634B7" w:rsidP="007634B7">
      <w:pPr>
        <w:pStyle w:val="Odstavecseseznamem"/>
        <w:numPr>
          <w:ilvl w:val="0"/>
          <w:numId w:val="34"/>
        </w:numPr>
        <w:spacing w:before="360" w:after="240" w:line="240" w:lineRule="auto"/>
        <w:ind w:left="357" w:hanging="357"/>
        <w:jc w:val="center"/>
        <w:rPr>
          <w:rFonts w:cs="Arial"/>
          <w:color w:val="000000"/>
          <w:sz w:val="24"/>
          <w:szCs w:val="24"/>
        </w:rPr>
      </w:pPr>
      <w:r w:rsidRPr="00860A56">
        <w:rPr>
          <w:rFonts w:cs="Arial"/>
          <w:b/>
          <w:color w:val="000000"/>
          <w:sz w:val="24"/>
          <w:szCs w:val="24"/>
        </w:rPr>
        <w:t>Smluvní pokuty a úroky z prodlení</w:t>
      </w:r>
    </w:p>
    <w:p w14:paraId="13822E61" w14:textId="77777777" w:rsidR="007634B7" w:rsidRPr="0071685F" w:rsidRDefault="007634B7" w:rsidP="007634B7">
      <w:pPr>
        <w:pStyle w:val="Odstavecseseznamem"/>
        <w:numPr>
          <w:ilvl w:val="1"/>
          <w:numId w:val="40"/>
        </w:numPr>
        <w:spacing w:before="120" w:line="260" w:lineRule="atLeast"/>
        <w:ind w:left="567" w:hanging="567"/>
        <w:jc w:val="both"/>
        <w:rPr>
          <w:rFonts w:cs="Arial"/>
          <w:sz w:val="22"/>
        </w:rPr>
      </w:pPr>
      <w:r w:rsidRPr="0071685F">
        <w:rPr>
          <w:rFonts w:cs="Arial"/>
          <w:sz w:val="22"/>
        </w:rPr>
        <w:t>V případě prodlení Kupujícího s úhradou peněžitého plnění dle této smlouvy je Kupující povinen uhradit Prodávajícímu úrok z prodlení ve výši 0,05 % úplaty za dodání Zboží bez DPH, a to za každý započatý den prodlení.</w:t>
      </w:r>
    </w:p>
    <w:p w14:paraId="0439F484" w14:textId="77777777" w:rsidR="007634B7" w:rsidRPr="0071685F" w:rsidRDefault="007634B7" w:rsidP="007634B7">
      <w:pPr>
        <w:pStyle w:val="Odstavecseseznamem"/>
        <w:numPr>
          <w:ilvl w:val="1"/>
          <w:numId w:val="40"/>
        </w:numPr>
        <w:spacing w:before="120" w:line="260" w:lineRule="atLeast"/>
        <w:ind w:left="567" w:hanging="567"/>
        <w:jc w:val="both"/>
        <w:rPr>
          <w:rFonts w:cs="Arial"/>
          <w:sz w:val="22"/>
        </w:rPr>
      </w:pPr>
      <w:r w:rsidRPr="0071685F">
        <w:rPr>
          <w:rFonts w:cs="Arial"/>
          <w:sz w:val="22"/>
        </w:rPr>
        <w:t>V případě prodlení Prodávajícího s dodáním Zboží v souladu s touto smlouvou je Prodávající povinen uhradit Kupujícímu smluvní pokutu ve výši 0,05 % úplaty za dodání Zboží bez DPH, a to za každý započatý den prodlení.</w:t>
      </w:r>
    </w:p>
    <w:p w14:paraId="3E66250D" w14:textId="77777777" w:rsidR="007634B7" w:rsidRPr="0071685F" w:rsidRDefault="007634B7" w:rsidP="007634B7">
      <w:pPr>
        <w:pStyle w:val="Odstavecseseznamem"/>
        <w:numPr>
          <w:ilvl w:val="1"/>
          <w:numId w:val="40"/>
        </w:numPr>
        <w:spacing w:before="120" w:line="260" w:lineRule="atLeast"/>
        <w:ind w:left="567" w:hanging="567"/>
        <w:jc w:val="both"/>
        <w:rPr>
          <w:rFonts w:cs="Arial"/>
          <w:sz w:val="22"/>
        </w:rPr>
      </w:pPr>
      <w:r w:rsidRPr="0071685F">
        <w:rPr>
          <w:rFonts w:cs="Arial"/>
          <w:sz w:val="22"/>
        </w:rPr>
        <w:t>V případě prodlení Prodávajícího s nástupem na opravu Zboží nebo s odstraněním závady Zboží, je Prodávající povinen uhradit Kupujícímu smluvní pokutu ve výši 3 000,- Kč, a to za každý započatý den prodlení a za každou závadu.</w:t>
      </w:r>
    </w:p>
    <w:p w14:paraId="6FA826EE" w14:textId="77777777" w:rsidR="007634B7" w:rsidRPr="0071685F" w:rsidRDefault="007634B7" w:rsidP="007634B7">
      <w:pPr>
        <w:pStyle w:val="Odstavecseseznamem"/>
        <w:numPr>
          <w:ilvl w:val="1"/>
          <w:numId w:val="40"/>
        </w:numPr>
        <w:spacing w:before="120" w:line="260" w:lineRule="atLeast"/>
        <w:ind w:left="567" w:hanging="567"/>
        <w:jc w:val="both"/>
        <w:rPr>
          <w:rFonts w:cs="Arial"/>
          <w:sz w:val="22"/>
        </w:rPr>
      </w:pPr>
      <w:r w:rsidRPr="0071685F">
        <w:rPr>
          <w:rFonts w:cs="Arial"/>
          <w:sz w:val="22"/>
        </w:rPr>
        <w:t>Prodávající je povinen uhradit smluvní pokutu Kupujícímu ve lhůtě do 21 dnů počítaných ode dne odeslání jejího vyúčtování Prodávajícímu.</w:t>
      </w:r>
    </w:p>
    <w:p w14:paraId="20EA760B" w14:textId="77777777" w:rsidR="007634B7" w:rsidRPr="0038682D" w:rsidRDefault="007634B7" w:rsidP="007634B7">
      <w:pPr>
        <w:pStyle w:val="Odstavecseseznamem"/>
        <w:numPr>
          <w:ilvl w:val="1"/>
          <w:numId w:val="40"/>
        </w:numPr>
        <w:spacing w:before="120" w:line="260" w:lineRule="atLeast"/>
        <w:ind w:left="567" w:hanging="567"/>
        <w:jc w:val="both"/>
        <w:rPr>
          <w:rFonts w:cs="Arial"/>
          <w:color w:val="000000"/>
          <w:sz w:val="22"/>
        </w:rPr>
      </w:pPr>
      <w:r w:rsidRPr="0071685F">
        <w:rPr>
          <w:rFonts w:cs="Arial"/>
          <w:sz w:val="22"/>
        </w:rPr>
        <w:t>Smluvní strany prohlašují, že shora uvedené smluvní pokuty pokládají za přiměřené. Zaplacení jakékoli z výše uvedených smluvních pokut se nedotýká nároku Kupujícího na náhradu škody v plné výši.</w:t>
      </w:r>
    </w:p>
    <w:p w14:paraId="5DBF47F4" w14:textId="77777777" w:rsidR="007634B7" w:rsidRPr="00860A56" w:rsidRDefault="007634B7" w:rsidP="007634B7">
      <w:pPr>
        <w:pStyle w:val="Odstavecseseznamem"/>
        <w:numPr>
          <w:ilvl w:val="0"/>
          <w:numId w:val="34"/>
        </w:numPr>
        <w:spacing w:before="360" w:after="240" w:line="240" w:lineRule="auto"/>
        <w:ind w:left="357" w:hanging="357"/>
        <w:jc w:val="center"/>
        <w:rPr>
          <w:rFonts w:cs="Arial"/>
          <w:color w:val="000000"/>
          <w:sz w:val="24"/>
          <w:szCs w:val="24"/>
        </w:rPr>
      </w:pPr>
      <w:r w:rsidRPr="00860A56">
        <w:rPr>
          <w:rFonts w:cs="Arial"/>
          <w:b/>
          <w:color w:val="000000"/>
          <w:sz w:val="24"/>
          <w:szCs w:val="24"/>
        </w:rPr>
        <w:t>Trvání a ukončení platnosti smlouvy</w:t>
      </w:r>
    </w:p>
    <w:p w14:paraId="0E38522E" w14:textId="77777777" w:rsidR="007634B7" w:rsidRPr="0038682D" w:rsidRDefault="007634B7" w:rsidP="007634B7">
      <w:pPr>
        <w:pStyle w:val="Odstavecseseznamem"/>
        <w:numPr>
          <w:ilvl w:val="1"/>
          <w:numId w:val="41"/>
        </w:numPr>
        <w:spacing w:before="120" w:line="260" w:lineRule="atLeast"/>
        <w:ind w:left="567" w:hanging="567"/>
        <w:jc w:val="both"/>
        <w:rPr>
          <w:rFonts w:cs="Arial"/>
          <w:sz w:val="22"/>
        </w:rPr>
      </w:pPr>
      <w:r w:rsidRPr="0038682D">
        <w:rPr>
          <w:rFonts w:cs="Arial"/>
          <w:sz w:val="22"/>
        </w:rPr>
        <w:t xml:space="preserve">Tato smlouva se uzavírá na dobu </w:t>
      </w:r>
      <w:proofErr w:type="gramStart"/>
      <w:r w:rsidRPr="0038682D">
        <w:rPr>
          <w:rFonts w:cs="Arial"/>
          <w:sz w:val="22"/>
        </w:rPr>
        <w:t>určitou</w:t>
      </w:r>
      <w:proofErr w:type="gramEnd"/>
      <w:r w:rsidRPr="0038682D">
        <w:rPr>
          <w:rFonts w:cs="Arial"/>
          <w:sz w:val="22"/>
        </w:rPr>
        <w:t xml:space="preserve"> a to od jejího podpisu </w:t>
      </w:r>
      <w:r>
        <w:rPr>
          <w:rFonts w:cs="Arial"/>
          <w:sz w:val="22"/>
        </w:rPr>
        <w:t xml:space="preserve">oběma smluvními </w:t>
      </w:r>
      <w:r w:rsidRPr="00364F05">
        <w:rPr>
          <w:rFonts w:cs="Arial"/>
          <w:sz w:val="22"/>
        </w:rPr>
        <w:t>stranami do 31. 12. 202</w:t>
      </w:r>
      <w:r w:rsidR="00E8271D">
        <w:rPr>
          <w:rFonts w:cs="Arial"/>
          <w:sz w:val="22"/>
        </w:rPr>
        <w:t>5</w:t>
      </w:r>
      <w:r w:rsidRPr="00364F05">
        <w:rPr>
          <w:rFonts w:cs="Arial"/>
          <w:sz w:val="22"/>
        </w:rPr>
        <w:t xml:space="preserve"> nebo</w:t>
      </w:r>
      <w:r>
        <w:rPr>
          <w:rFonts w:cs="Arial"/>
          <w:sz w:val="22"/>
        </w:rPr>
        <w:t xml:space="preserve"> do vyčerpání finančního limitu Smlouvy</w:t>
      </w:r>
      <w:r w:rsidRPr="0038682D">
        <w:rPr>
          <w:rFonts w:cs="Arial"/>
          <w:sz w:val="22"/>
        </w:rPr>
        <w:t>.</w:t>
      </w:r>
    </w:p>
    <w:p w14:paraId="21B56FD3" w14:textId="77777777" w:rsidR="007634B7" w:rsidRPr="0038682D" w:rsidRDefault="007634B7" w:rsidP="007634B7">
      <w:pPr>
        <w:pStyle w:val="Odstavecseseznamem"/>
        <w:numPr>
          <w:ilvl w:val="1"/>
          <w:numId w:val="41"/>
        </w:numPr>
        <w:spacing w:before="120" w:line="260" w:lineRule="atLeast"/>
        <w:ind w:left="567" w:hanging="567"/>
        <w:jc w:val="both"/>
        <w:rPr>
          <w:rFonts w:cs="Arial"/>
          <w:sz w:val="22"/>
        </w:rPr>
      </w:pPr>
      <w:r w:rsidRPr="0038682D">
        <w:rPr>
          <w:rFonts w:cs="Arial"/>
          <w:sz w:val="22"/>
        </w:rPr>
        <w:t>Kupující může od této Smlouvy jednostranně písemně odstoupit při podstatném porušení ujednání této Smlouvy Prodávajícím.</w:t>
      </w:r>
    </w:p>
    <w:p w14:paraId="488FC592" w14:textId="77777777" w:rsidR="007634B7" w:rsidRPr="0038682D" w:rsidRDefault="007634B7" w:rsidP="007634B7">
      <w:pPr>
        <w:pStyle w:val="Odstavecseseznamem"/>
        <w:numPr>
          <w:ilvl w:val="1"/>
          <w:numId w:val="41"/>
        </w:numPr>
        <w:spacing w:before="120" w:line="260" w:lineRule="atLeast"/>
        <w:ind w:left="567" w:hanging="567"/>
        <w:jc w:val="both"/>
        <w:rPr>
          <w:rFonts w:cs="Arial"/>
          <w:sz w:val="22"/>
        </w:rPr>
      </w:pPr>
      <w:r w:rsidRPr="0038682D">
        <w:rPr>
          <w:rFonts w:cs="Arial"/>
          <w:sz w:val="22"/>
        </w:rPr>
        <w:t>Prodávající může od této Smlouvy jednostranně písemně odstoupit při podstatném porušení ujednání této Smlouvy Kupujícím.</w:t>
      </w:r>
    </w:p>
    <w:p w14:paraId="4E9B5CA9" w14:textId="77777777" w:rsidR="007634B7" w:rsidRPr="002C0089" w:rsidRDefault="007634B7" w:rsidP="007634B7">
      <w:pPr>
        <w:pStyle w:val="Odstavecseseznamem"/>
        <w:numPr>
          <w:ilvl w:val="1"/>
          <w:numId w:val="41"/>
        </w:numPr>
        <w:spacing w:before="120" w:line="260" w:lineRule="atLeast"/>
        <w:ind w:left="567" w:hanging="567"/>
        <w:jc w:val="both"/>
        <w:rPr>
          <w:rFonts w:cs="Arial"/>
          <w:color w:val="000000"/>
          <w:sz w:val="22"/>
        </w:rPr>
      </w:pPr>
      <w:r w:rsidRPr="0038682D">
        <w:rPr>
          <w:rFonts w:cs="Arial"/>
          <w:sz w:val="22"/>
        </w:rPr>
        <w:t xml:space="preserve">Výpovědní lhůta pro možnosti ukončení platnosti smlouvy se stanovuje na </w:t>
      </w:r>
      <w:r>
        <w:rPr>
          <w:rFonts w:cs="Arial"/>
          <w:sz w:val="22"/>
        </w:rPr>
        <w:t>tři</w:t>
      </w:r>
      <w:r w:rsidRPr="0038682D">
        <w:rPr>
          <w:rFonts w:cs="Arial"/>
          <w:sz w:val="22"/>
        </w:rPr>
        <w:t xml:space="preserve"> (3) měsíce a počíná běžet prvním dnem následujícího kalendářního měsíce po doručení písemné výpovědi druhé smluvní straně.</w:t>
      </w:r>
    </w:p>
    <w:p w14:paraId="393EAB71" w14:textId="77777777" w:rsidR="007634B7" w:rsidRPr="00860A56" w:rsidRDefault="007634B7" w:rsidP="007634B7">
      <w:pPr>
        <w:pStyle w:val="Odstavecseseznamem"/>
        <w:numPr>
          <w:ilvl w:val="0"/>
          <w:numId w:val="34"/>
        </w:numPr>
        <w:spacing w:before="360" w:after="240" w:line="240" w:lineRule="auto"/>
        <w:ind w:left="357" w:hanging="357"/>
        <w:jc w:val="center"/>
        <w:rPr>
          <w:rFonts w:cs="Arial"/>
          <w:color w:val="000000"/>
          <w:sz w:val="24"/>
          <w:szCs w:val="24"/>
        </w:rPr>
      </w:pPr>
      <w:r w:rsidRPr="00860A56">
        <w:rPr>
          <w:rFonts w:cs="Arial"/>
          <w:b/>
          <w:color w:val="000000"/>
          <w:sz w:val="24"/>
          <w:szCs w:val="24"/>
        </w:rPr>
        <w:t>Zvláštní ustanovení k </w:t>
      </w:r>
      <w:proofErr w:type="spellStart"/>
      <w:r w:rsidRPr="00860A56">
        <w:rPr>
          <w:rFonts w:cs="Arial"/>
          <w:b/>
          <w:color w:val="000000"/>
          <w:sz w:val="24"/>
          <w:szCs w:val="24"/>
        </w:rPr>
        <w:t>uveřejňovací</w:t>
      </w:r>
      <w:proofErr w:type="spellEnd"/>
      <w:r w:rsidRPr="00860A56">
        <w:rPr>
          <w:rFonts w:cs="Arial"/>
          <w:b/>
          <w:color w:val="000000"/>
          <w:sz w:val="24"/>
          <w:szCs w:val="24"/>
        </w:rPr>
        <w:t xml:space="preserve"> povinnosti</w:t>
      </w:r>
    </w:p>
    <w:p w14:paraId="3443E50B" w14:textId="77777777" w:rsidR="007634B7" w:rsidRPr="002C0089" w:rsidRDefault="007634B7" w:rsidP="007634B7">
      <w:pPr>
        <w:pStyle w:val="Odstavecseseznamem"/>
        <w:numPr>
          <w:ilvl w:val="1"/>
          <w:numId w:val="42"/>
        </w:numPr>
        <w:spacing w:before="120" w:line="260" w:lineRule="atLeast"/>
        <w:ind w:left="567" w:hanging="567"/>
        <w:jc w:val="both"/>
        <w:rPr>
          <w:rFonts w:cs="Arial"/>
          <w:sz w:val="22"/>
        </w:rPr>
      </w:pPr>
      <w:r w:rsidRPr="002C0089">
        <w:rPr>
          <w:rFonts w:cs="Arial"/>
          <w:sz w:val="22"/>
        </w:rPr>
        <w:t>Smluvní strany souhlasí s uveřejněním této smlouvy v registru smluv podle zákona č. 340/2015 Sb., o registru smluv, které zajistí Kupující;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2BB6AC6A" w14:textId="77777777" w:rsidR="007634B7" w:rsidRPr="00B0356F" w:rsidRDefault="007634B7" w:rsidP="007634B7">
      <w:pPr>
        <w:pStyle w:val="Odstavecseseznamem"/>
        <w:numPr>
          <w:ilvl w:val="1"/>
          <w:numId w:val="42"/>
        </w:numPr>
        <w:spacing w:before="120" w:line="260" w:lineRule="atLeast"/>
        <w:ind w:left="567" w:hanging="567"/>
        <w:jc w:val="both"/>
        <w:rPr>
          <w:rFonts w:cs="Arial"/>
          <w:color w:val="000000"/>
          <w:sz w:val="22"/>
        </w:rPr>
      </w:pPr>
      <w:r w:rsidRPr="002C0089">
        <w:rPr>
          <w:rFonts w:cs="Arial"/>
          <w:sz w:val="22"/>
        </w:rPr>
        <w:t>Smluvní strany berou na vědomí, že Kupující je povinným subjektem ohledně poskytování informací ve smyslu zákona č. 106/1999 Sb., o svobodném přístupu k informacím a pro tyto účely nepovažují nic z obsahu této smlouvy za vyloučené z poskytnutí.</w:t>
      </w:r>
    </w:p>
    <w:p w14:paraId="1A013B0C" w14:textId="77777777" w:rsidR="00B0356F" w:rsidRDefault="00B0356F" w:rsidP="00B0356F">
      <w:pPr>
        <w:pStyle w:val="Odstavecseseznamem"/>
        <w:spacing w:before="120" w:line="260" w:lineRule="atLeast"/>
        <w:ind w:left="567"/>
        <w:jc w:val="both"/>
        <w:rPr>
          <w:rFonts w:cs="Arial"/>
          <w:color w:val="000000"/>
          <w:sz w:val="22"/>
        </w:rPr>
      </w:pPr>
    </w:p>
    <w:p w14:paraId="3C42FB59" w14:textId="77777777" w:rsidR="000541D7" w:rsidRDefault="000541D7" w:rsidP="00B0356F">
      <w:pPr>
        <w:pStyle w:val="Odstavecseseznamem"/>
        <w:spacing w:before="120" w:line="260" w:lineRule="atLeast"/>
        <w:ind w:left="567"/>
        <w:jc w:val="both"/>
        <w:rPr>
          <w:rFonts w:cs="Arial"/>
          <w:color w:val="000000"/>
          <w:sz w:val="22"/>
        </w:rPr>
      </w:pPr>
    </w:p>
    <w:p w14:paraId="70B163D0" w14:textId="77777777" w:rsidR="000541D7" w:rsidRPr="00CB7420" w:rsidRDefault="000541D7" w:rsidP="00B0356F">
      <w:pPr>
        <w:pStyle w:val="Odstavecseseznamem"/>
        <w:spacing w:before="120" w:line="260" w:lineRule="atLeast"/>
        <w:ind w:left="567"/>
        <w:jc w:val="both"/>
        <w:rPr>
          <w:rFonts w:cs="Arial"/>
          <w:color w:val="000000"/>
          <w:sz w:val="22"/>
        </w:rPr>
      </w:pPr>
    </w:p>
    <w:p w14:paraId="604F24A3" w14:textId="77777777" w:rsidR="007634B7" w:rsidRPr="00860A56" w:rsidRDefault="007634B7" w:rsidP="007634B7">
      <w:pPr>
        <w:pStyle w:val="Odstavecseseznamem"/>
        <w:numPr>
          <w:ilvl w:val="0"/>
          <w:numId w:val="34"/>
        </w:numPr>
        <w:spacing w:before="360" w:after="240" w:line="240" w:lineRule="auto"/>
        <w:ind w:left="357" w:hanging="357"/>
        <w:jc w:val="center"/>
        <w:rPr>
          <w:rFonts w:cs="Arial"/>
          <w:color w:val="000000"/>
          <w:sz w:val="24"/>
          <w:szCs w:val="24"/>
        </w:rPr>
      </w:pPr>
      <w:r w:rsidRPr="00860A56">
        <w:rPr>
          <w:rFonts w:cs="Arial"/>
          <w:b/>
          <w:color w:val="000000"/>
          <w:sz w:val="24"/>
          <w:szCs w:val="24"/>
        </w:rPr>
        <w:t>Závěrečná ustanovení</w:t>
      </w:r>
    </w:p>
    <w:p w14:paraId="573D67A4" w14:textId="77777777" w:rsidR="007634B7" w:rsidRPr="00CB7420" w:rsidRDefault="007634B7" w:rsidP="007634B7">
      <w:pPr>
        <w:pStyle w:val="Odstavecseseznamem"/>
        <w:numPr>
          <w:ilvl w:val="1"/>
          <w:numId w:val="43"/>
        </w:numPr>
        <w:spacing w:before="120" w:line="260" w:lineRule="atLeast"/>
        <w:ind w:left="567" w:hanging="567"/>
        <w:jc w:val="both"/>
        <w:rPr>
          <w:rFonts w:cs="Arial"/>
          <w:sz w:val="22"/>
        </w:rPr>
      </w:pPr>
      <w:r w:rsidRPr="00CB7420">
        <w:rPr>
          <w:rFonts w:cs="Arial"/>
          <w:sz w:val="22"/>
        </w:rPr>
        <w:t>Prodávající není oprávněn převést svoje práva a povinnosti z této Smlouvy vyplývající na jinou osobu.</w:t>
      </w:r>
    </w:p>
    <w:p w14:paraId="69BDE407" w14:textId="77777777" w:rsidR="007634B7" w:rsidRPr="00CB7420" w:rsidRDefault="007634B7" w:rsidP="007634B7">
      <w:pPr>
        <w:pStyle w:val="Odstavecseseznamem"/>
        <w:numPr>
          <w:ilvl w:val="1"/>
          <w:numId w:val="43"/>
        </w:numPr>
        <w:spacing w:before="120" w:line="260" w:lineRule="atLeast"/>
        <w:ind w:left="567" w:hanging="567"/>
        <w:jc w:val="both"/>
        <w:rPr>
          <w:rFonts w:cs="Arial"/>
          <w:sz w:val="22"/>
        </w:rPr>
      </w:pPr>
      <w:r w:rsidRPr="00CB7420">
        <w:rPr>
          <w:rFonts w:cs="Arial"/>
          <w:sz w:val="22"/>
        </w:rPr>
        <w:t>Veškeré změny této smlouvy mohou být učiněny výhradně písemnou formou, prostřednictvím vzestupně číslovaných dodatků podepsaných oběma smluvními stranami.</w:t>
      </w:r>
    </w:p>
    <w:p w14:paraId="34E1DE80" w14:textId="77777777" w:rsidR="007634B7" w:rsidRDefault="007634B7" w:rsidP="007634B7">
      <w:pPr>
        <w:pStyle w:val="Odstavecseseznamem"/>
        <w:numPr>
          <w:ilvl w:val="1"/>
          <w:numId w:val="43"/>
        </w:numPr>
        <w:spacing w:before="120" w:line="260" w:lineRule="atLeast"/>
        <w:ind w:left="567" w:hanging="567"/>
        <w:jc w:val="both"/>
        <w:rPr>
          <w:rFonts w:cs="Arial"/>
          <w:sz w:val="22"/>
        </w:rPr>
      </w:pPr>
      <w:r w:rsidRPr="00CB7420">
        <w:rPr>
          <w:rFonts w:cs="Arial"/>
          <w:sz w:val="22"/>
        </w:rPr>
        <w:t>Pokud by se některé ustanovení této Smlouvy ukázalo být z důvodu rozporu s kogentním právním předpisem neplatným či neúčinným, zavazují se Smluvní strany, že se dohodnou na náhradním Smluvním ustanovení, které se svým obsahem bude co nejvíce blížit obsahu nahrazovaného Smluvního ustanovení.</w:t>
      </w:r>
    </w:p>
    <w:p w14:paraId="582194F0" w14:textId="77777777" w:rsidR="00E204D1" w:rsidRPr="00CB7420" w:rsidRDefault="00E204D1" w:rsidP="007634B7">
      <w:pPr>
        <w:pStyle w:val="Odstavecseseznamem"/>
        <w:numPr>
          <w:ilvl w:val="1"/>
          <w:numId w:val="43"/>
        </w:numPr>
        <w:spacing w:before="120" w:line="260" w:lineRule="atLeast"/>
        <w:ind w:left="567" w:hanging="567"/>
        <w:jc w:val="both"/>
        <w:rPr>
          <w:rFonts w:cs="Arial"/>
          <w:sz w:val="22"/>
        </w:rPr>
      </w:pPr>
      <w:r>
        <w:rPr>
          <w:rFonts w:cs="Arial"/>
          <w:color w:val="000000"/>
          <w:sz w:val="22"/>
        </w:rPr>
        <w:t>Prodávající si je vědom skutečnosti, že Kupující má zájem na realizaci předmětu této smlouvy v souladu se zásadami odpovědného zadávání veřejných zakázek dle § 6, odst. 4 zákona č. 134/2016 Sb., o zadávání veřejných zakázek, ve znění pozdějších předpisů. Prodávající</w:t>
      </w:r>
      <w:r w:rsidRPr="00101730">
        <w:rPr>
          <w:rFonts w:cs="Arial"/>
          <w:color w:val="000000"/>
          <w:sz w:val="22"/>
        </w:rPr>
        <w:t xml:space="preserve"> </w:t>
      </w:r>
      <w:r>
        <w:rPr>
          <w:rFonts w:cs="Arial"/>
          <w:color w:val="000000"/>
          <w:sz w:val="22"/>
        </w:rPr>
        <w:t xml:space="preserve">se proto zavazuje </w:t>
      </w:r>
      <w:r w:rsidRPr="00101730">
        <w:rPr>
          <w:rFonts w:cs="Arial"/>
          <w:color w:val="000000"/>
          <w:sz w:val="22"/>
        </w:rPr>
        <w:t xml:space="preserve">při provádění předmětu smlouvy dodržovat veškeré obecně závazné právní předpisy a normy spojené s dodáním předmětu smlouvy a na jeho provádění se vztahující, zejména pak obecně závazné právní předpisy v oblasti bezpečnosti a ochrany zdraví při práci (BOZP), požární ochrany (PO), hygienické a ekologické předpisy ochrany životního prostředí, nakládání s odpady a nakládání s nebezpečnými látkami na pracovišti </w:t>
      </w:r>
      <w:r>
        <w:rPr>
          <w:rFonts w:cs="Arial"/>
          <w:color w:val="000000"/>
          <w:sz w:val="22"/>
        </w:rPr>
        <w:t>Kupujícího</w:t>
      </w:r>
      <w:r w:rsidRPr="00101730">
        <w:rPr>
          <w:rFonts w:cs="Arial"/>
          <w:color w:val="000000"/>
          <w:sz w:val="22"/>
        </w:rPr>
        <w:t>.</w:t>
      </w:r>
    </w:p>
    <w:p w14:paraId="1B5B9D1F" w14:textId="77777777" w:rsidR="007634B7" w:rsidRPr="00CB7420" w:rsidRDefault="007634B7" w:rsidP="007634B7">
      <w:pPr>
        <w:pStyle w:val="Odstavecseseznamem"/>
        <w:numPr>
          <w:ilvl w:val="1"/>
          <w:numId w:val="43"/>
        </w:numPr>
        <w:spacing w:before="120" w:line="260" w:lineRule="atLeast"/>
        <w:ind w:left="567" w:hanging="567"/>
        <w:jc w:val="both"/>
        <w:rPr>
          <w:rFonts w:cs="Arial"/>
          <w:sz w:val="22"/>
        </w:rPr>
      </w:pPr>
      <w:r w:rsidRPr="00CB7420">
        <w:rPr>
          <w:rFonts w:cs="Arial"/>
          <w:sz w:val="22"/>
        </w:rPr>
        <w:t>Prodávající si je vědom toho, že v souladu s § 2 písm. e) zákona č. 320/2001 Sb., o finanční kontrole ve veřejné správě, ve znění pozdějších předpisů, je osobou povinnou spolupůsobit při výkonu finanční kontroly. Prodávající se zavazuje poskytnout kontrolním orgánům při provádění kontroly maximální součinnost. Prodávající je zároveň povinen zavázat své subdodavatele, aby tito spolupůsobili při provádění kontroly a poskytovali kontrolním orgánům při provádění kontroly maximální součinnost.</w:t>
      </w:r>
    </w:p>
    <w:p w14:paraId="24A77140" w14:textId="77777777" w:rsidR="007634B7" w:rsidRPr="00364F05" w:rsidRDefault="007634B7" w:rsidP="007634B7">
      <w:pPr>
        <w:pStyle w:val="Odstavecseseznamem"/>
        <w:numPr>
          <w:ilvl w:val="1"/>
          <w:numId w:val="43"/>
        </w:numPr>
        <w:spacing w:before="120" w:line="260" w:lineRule="atLeast"/>
        <w:ind w:left="567" w:hanging="567"/>
        <w:jc w:val="both"/>
        <w:rPr>
          <w:rFonts w:cs="Arial"/>
          <w:sz w:val="22"/>
        </w:rPr>
      </w:pPr>
      <w:r w:rsidRPr="00CB7420">
        <w:rPr>
          <w:rFonts w:cs="Arial"/>
          <w:sz w:val="22"/>
        </w:rPr>
        <w:t xml:space="preserve">Tato Smlouva nabývá platnosti dnem jejího podpisu smluvními stranami a účinnosti </w:t>
      </w:r>
      <w:r w:rsidRPr="00364F05">
        <w:rPr>
          <w:rFonts w:cs="Arial"/>
          <w:sz w:val="22"/>
        </w:rPr>
        <w:t>dnem jejího uveřejnění v registru smluv</w:t>
      </w:r>
      <w:r>
        <w:rPr>
          <w:rFonts w:cs="Arial"/>
          <w:sz w:val="22"/>
        </w:rPr>
        <w:t>, nejdříve však 1. 1. 202</w:t>
      </w:r>
      <w:r w:rsidR="00E8271D">
        <w:rPr>
          <w:rFonts w:cs="Arial"/>
          <w:sz w:val="22"/>
        </w:rPr>
        <w:t>5</w:t>
      </w:r>
      <w:r w:rsidRPr="00364F05">
        <w:rPr>
          <w:rFonts w:cs="Arial"/>
          <w:sz w:val="22"/>
        </w:rPr>
        <w:t>.</w:t>
      </w:r>
    </w:p>
    <w:p w14:paraId="46B06690" w14:textId="77777777" w:rsidR="007634B7" w:rsidRPr="004F44E0" w:rsidRDefault="007634B7" w:rsidP="007634B7">
      <w:pPr>
        <w:pStyle w:val="Odstavecseseznamem"/>
        <w:numPr>
          <w:ilvl w:val="1"/>
          <w:numId w:val="43"/>
        </w:numPr>
        <w:spacing w:before="120" w:line="260" w:lineRule="atLeast"/>
        <w:ind w:left="567" w:hanging="567"/>
        <w:rPr>
          <w:rFonts w:cs="Arial"/>
          <w:sz w:val="22"/>
        </w:rPr>
      </w:pPr>
      <w:r w:rsidRPr="004F44E0">
        <w:rPr>
          <w:rFonts w:cs="Arial"/>
          <w:sz w:val="22"/>
        </w:rPr>
        <w:t>Tato Smlouva je vyhotovena elektronicky a smluvní strany ji podepisují elektronickými podpisy založenými na kvalifikovaném certifikátu.</w:t>
      </w:r>
    </w:p>
    <w:p w14:paraId="785B72A2" w14:textId="77777777" w:rsidR="007634B7" w:rsidRPr="00CB7420" w:rsidRDefault="007634B7" w:rsidP="007634B7">
      <w:pPr>
        <w:pStyle w:val="Odstavecseseznamem"/>
        <w:numPr>
          <w:ilvl w:val="1"/>
          <w:numId w:val="43"/>
        </w:numPr>
        <w:spacing w:before="120" w:line="260" w:lineRule="atLeast"/>
        <w:ind w:left="567" w:hanging="567"/>
        <w:jc w:val="both"/>
        <w:rPr>
          <w:rFonts w:cs="Arial"/>
          <w:sz w:val="22"/>
        </w:rPr>
      </w:pPr>
      <w:r w:rsidRPr="00CB7420">
        <w:rPr>
          <w:rFonts w:cs="Arial"/>
          <w:sz w:val="22"/>
        </w:rPr>
        <w:t>Prodávající prohlašuje, že vůči jeho majetku neprobíhá insolvenční řízení, ve kterém bylo vydáno rozhodnutí o úpadku, nebo insolvenční návrh nebyl zamítnut proto, že majetek Prodávajícího nepostačuje k úhradě nákladů insolvenčního řízení, příp. na jeho majetek nebyl prohlášen konkurz, proti němu nebylo zahájeno konkurzní ani vyrovnávací řízení a nebyl zamítnut konkurz pro nedostatek majetku, není v likvidaci a nemá v evidenci daní vedeny daňové nedoplatky. Dále Prodávající prohlašuje, že nemá ve statutárním orgánu osoby, které byly v době posledních tří let pravomocně odsouzeny pro trestný čin hospodářský, proti majetku, ani pro trestný čin, jehož skutková podstata souvisí s předmětem podnikání Prodávajícího.</w:t>
      </w:r>
    </w:p>
    <w:p w14:paraId="6749A643" w14:textId="77777777" w:rsidR="007634B7" w:rsidRPr="000541D7" w:rsidRDefault="007634B7" w:rsidP="007634B7">
      <w:pPr>
        <w:pStyle w:val="Odstavecseseznamem"/>
        <w:numPr>
          <w:ilvl w:val="1"/>
          <w:numId w:val="43"/>
        </w:numPr>
        <w:spacing w:before="120" w:line="260" w:lineRule="atLeast"/>
        <w:ind w:left="567" w:hanging="567"/>
        <w:jc w:val="both"/>
        <w:rPr>
          <w:rFonts w:cs="Arial"/>
          <w:color w:val="000000"/>
          <w:sz w:val="22"/>
        </w:rPr>
      </w:pPr>
      <w:r w:rsidRPr="00CB7420">
        <w:rPr>
          <w:rFonts w:cs="Arial"/>
          <w:sz w:val="22"/>
        </w:rPr>
        <w:t>Smluvní strany prohlašují, že si tuto Smlouvu před jejím podpisem přečetly, že byla uzavřena podle jejich pravé a svobodné vůle, vážně, určitě a srozumitelně a na důkaz výše uvedeného připojují své vlastnoruční podpisy.</w:t>
      </w:r>
    </w:p>
    <w:p w14:paraId="0F7C4A75" w14:textId="77777777" w:rsidR="000541D7" w:rsidRDefault="000541D7" w:rsidP="000541D7">
      <w:pPr>
        <w:spacing w:before="120" w:line="260" w:lineRule="atLeast"/>
        <w:jc w:val="both"/>
        <w:rPr>
          <w:rFonts w:cs="Arial"/>
          <w:color w:val="000000"/>
          <w:sz w:val="22"/>
        </w:rPr>
      </w:pPr>
    </w:p>
    <w:p w14:paraId="2E41367C" w14:textId="77777777" w:rsidR="000541D7" w:rsidRPr="000541D7" w:rsidRDefault="000541D7" w:rsidP="000541D7">
      <w:pPr>
        <w:spacing w:before="120" w:line="260" w:lineRule="atLeast"/>
        <w:jc w:val="both"/>
        <w:rPr>
          <w:rFonts w:cs="Arial"/>
          <w:color w:val="000000"/>
          <w:sz w:val="22"/>
        </w:rPr>
      </w:pPr>
    </w:p>
    <w:p w14:paraId="16D3ED92" w14:textId="77777777" w:rsidR="007634B7" w:rsidRDefault="007634B7" w:rsidP="007634B7">
      <w:pPr>
        <w:spacing w:before="120" w:line="260" w:lineRule="atLeast"/>
        <w:rPr>
          <w:rFonts w:cs="Arial"/>
          <w:color w:val="000000"/>
          <w:sz w:val="22"/>
        </w:rPr>
      </w:pPr>
    </w:p>
    <w:p w14:paraId="5B4DA832" w14:textId="77777777" w:rsidR="007634B7" w:rsidRDefault="007634B7" w:rsidP="007634B7">
      <w:pPr>
        <w:spacing w:before="120" w:line="260" w:lineRule="atLeast"/>
        <w:rPr>
          <w:rFonts w:cs="Arial"/>
          <w:color w:val="000000"/>
          <w:sz w:val="22"/>
        </w:rPr>
      </w:pPr>
      <w:r>
        <w:rPr>
          <w:rFonts w:cs="Arial"/>
          <w:color w:val="000000"/>
          <w:sz w:val="22"/>
        </w:rPr>
        <w:t>Přílohy smlouvy:</w:t>
      </w:r>
    </w:p>
    <w:p w14:paraId="4D3A5BCE" w14:textId="77777777" w:rsidR="007634B7" w:rsidRDefault="007634B7" w:rsidP="007634B7">
      <w:pPr>
        <w:spacing w:before="120" w:line="260" w:lineRule="atLeast"/>
        <w:rPr>
          <w:rFonts w:cs="Arial"/>
          <w:color w:val="000000"/>
          <w:sz w:val="22"/>
        </w:rPr>
      </w:pPr>
      <w:r>
        <w:rPr>
          <w:rFonts w:cs="Arial"/>
          <w:color w:val="000000"/>
          <w:sz w:val="22"/>
        </w:rPr>
        <w:t>Příloha č. 1 – Technická specifikace</w:t>
      </w:r>
    </w:p>
    <w:p w14:paraId="52E0DF47" w14:textId="77777777" w:rsidR="007634B7" w:rsidRDefault="007634B7" w:rsidP="007634B7">
      <w:pPr>
        <w:spacing w:line="260" w:lineRule="atLeast"/>
        <w:rPr>
          <w:rFonts w:cs="Arial"/>
          <w:color w:val="000000"/>
          <w:sz w:val="22"/>
        </w:rPr>
      </w:pPr>
      <w:r>
        <w:rPr>
          <w:rFonts w:cs="Arial"/>
          <w:color w:val="000000"/>
          <w:sz w:val="22"/>
        </w:rPr>
        <w:t>Příloha č. 2 – Nabízené komodity a jejich ceny</w:t>
      </w:r>
    </w:p>
    <w:p w14:paraId="17E280C9" w14:textId="77777777" w:rsidR="007634B7" w:rsidRDefault="007634B7" w:rsidP="007634B7">
      <w:pPr>
        <w:spacing w:line="260" w:lineRule="atLeast"/>
        <w:rPr>
          <w:rFonts w:cs="Arial"/>
          <w:color w:val="000000"/>
          <w:sz w:val="22"/>
        </w:rPr>
      </w:pPr>
    </w:p>
    <w:p w14:paraId="67735843" w14:textId="77777777" w:rsidR="007634B7" w:rsidRDefault="007634B7" w:rsidP="007634B7">
      <w:pPr>
        <w:spacing w:line="260" w:lineRule="atLeast"/>
        <w:rPr>
          <w:rFonts w:cs="Arial"/>
          <w:color w:val="000000"/>
          <w:sz w:val="22"/>
        </w:rPr>
      </w:pPr>
    </w:p>
    <w:p w14:paraId="4F0DF9DA" w14:textId="77777777" w:rsidR="007634B7" w:rsidRDefault="007634B7" w:rsidP="007634B7">
      <w:pPr>
        <w:spacing w:line="260" w:lineRule="atLeast"/>
        <w:rPr>
          <w:rFonts w:cs="Arial"/>
          <w:color w:val="000000"/>
          <w:sz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0"/>
        <w:gridCol w:w="966"/>
        <w:gridCol w:w="4126"/>
      </w:tblGrid>
      <w:tr w:rsidR="007634B7" w14:paraId="1C8E367E" w14:textId="77777777" w:rsidTr="007838F6">
        <w:trPr>
          <w:trHeight w:val="455"/>
        </w:trPr>
        <w:tc>
          <w:tcPr>
            <w:tcW w:w="4077" w:type="dxa"/>
          </w:tcPr>
          <w:p w14:paraId="6636EF2B" w14:textId="77777777" w:rsidR="007634B7" w:rsidRPr="00235B2F" w:rsidRDefault="007634B7" w:rsidP="007838F6">
            <w:pPr>
              <w:jc w:val="both"/>
              <w:rPr>
                <w:rFonts w:cs="Arial"/>
                <w:color w:val="000000"/>
                <w:sz w:val="22"/>
              </w:rPr>
            </w:pPr>
          </w:p>
          <w:p w14:paraId="64822FB1" w14:textId="77777777" w:rsidR="007634B7" w:rsidRPr="00235B2F" w:rsidRDefault="007634B7" w:rsidP="007838F6">
            <w:pPr>
              <w:jc w:val="both"/>
              <w:rPr>
                <w:rFonts w:cs="Arial"/>
                <w:color w:val="000000"/>
                <w:sz w:val="22"/>
              </w:rPr>
            </w:pPr>
            <w:r w:rsidRPr="00235B2F">
              <w:rPr>
                <w:rFonts w:cs="Arial"/>
                <w:color w:val="000000"/>
                <w:sz w:val="22"/>
              </w:rPr>
              <w:t xml:space="preserve">V Praze dne </w:t>
            </w:r>
            <w:r w:rsidR="000541D7">
              <w:rPr>
                <w:rFonts w:cs="Arial"/>
                <w:color w:val="000000"/>
                <w:sz w:val="22"/>
              </w:rPr>
              <w:t xml:space="preserve">dle </w:t>
            </w:r>
            <w:proofErr w:type="spellStart"/>
            <w:proofErr w:type="gramStart"/>
            <w:r w:rsidR="000541D7">
              <w:rPr>
                <w:rFonts w:cs="Arial"/>
                <w:color w:val="000000"/>
                <w:sz w:val="22"/>
              </w:rPr>
              <w:t>el.podpisu</w:t>
            </w:r>
            <w:proofErr w:type="spellEnd"/>
            <w:proofErr w:type="gramEnd"/>
          </w:p>
        </w:tc>
        <w:tc>
          <w:tcPr>
            <w:tcW w:w="993" w:type="dxa"/>
          </w:tcPr>
          <w:p w14:paraId="716C88CB" w14:textId="77777777" w:rsidR="007634B7" w:rsidRPr="00235B2F" w:rsidRDefault="007634B7" w:rsidP="007838F6">
            <w:pPr>
              <w:jc w:val="both"/>
              <w:rPr>
                <w:rFonts w:cs="Arial"/>
                <w:color w:val="000000"/>
                <w:sz w:val="22"/>
              </w:rPr>
            </w:pPr>
          </w:p>
          <w:p w14:paraId="6BC8B85F" w14:textId="77777777" w:rsidR="007634B7" w:rsidRPr="00235B2F" w:rsidRDefault="007634B7" w:rsidP="007838F6">
            <w:pPr>
              <w:jc w:val="both"/>
              <w:rPr>
                <w:rFonts w:cs="Arial"/>
                <w:color w:val="000000"/>
                <w:sz w:val="22"/>
              </w:rPr>
            </w:pPr>
          </w:p>
        </w:tc>
        <w:tc>
          <w:tcPr>
            <w:tcW w:w="4218" w:type="dxa"/>
          </w:tcPr>
          <w:p w14:paraId="0E56129F" w14:textId="77777777" w:rsidR="007634B7" w:rsidRPr="000541D7" w:rsidRDefault="007634B7" w:rsidP="007838F6">
            <w:pPr>
              <w:jc w:val="both"/>
              <w:rPr>
                <w:rFonts w:cs="Arial"/>
                <w:sz w:val="22"/>
              </w:rPr>
            </w:pPr>
          </w:p>
          <w:p w14:paraId="171505DA" w14:textId="77777777" w:rsidR="007634B7" w:rsidRPr="000541D7" w:rsidRDefault="007634B7" w:rsidP="007838F6">
            <w:pPr>
              <w:jc w:val="both"/>
              <w:rPr>
                <w:rFonts w:cs="Arial"/>
                <w:color w:val="000000"/>
                <w:sz w:val="22"/>
              </w:rPr>
            </w:pPr>
            <w:r w:rsidRPr="000541D7">
              <w:rPr>
                <w:rFonts w:cs="Arial"/>
                <w:sz w:val="22"/>
              </w:rPr>
              <w:t>V</w:t>
            </w:r>
            <w:r w:rsidR="000541D7" w:rsidRPr="000541D7">
              <w:rPr>
                <w:rFonts w:cs="Arial"/>
                <w:sz w:val="22"/>
              </w:rPr>
              <w:t xml:space="preserve"> Praze dne dle </w:t>
            </w:r>
            <w:proofErr w:type="spellStart"/>
            <w:proofErr w:type="gramStart"/>
            <w:r w:rsidR="000541D7" w:rsidRPr="000541D7">
              <w:rPr>
                <w:rFonts w:cs="Arial"/>
                <w:sz w:val="22"/>
              </w:rPr>
              <w:t>el.podpisu</w:t>
            </w:r>
            <w:proofErr w:type="spellEnd"/>
            <w:proofErr w:type="gramEnd"/>
          </w:p>
        </w:tc>
      </w:tr>
      <w:tr w:rsidR="007634B7" w14:paraId="6393FA59" w14:textId="77777777" w:rsidTr="007838F6">
        <w:trPr>
          <w:trHeight w:val="1144"/>
        </w:trPr>
        <w:tc>
          <w:tcPr>
            <w:tcW w:w="4077" w:type="dxa"/>
            <w:tcBorders>
              <w:bottom w:val="single" w:sz="4" w:space="0" w:color="auto"/>
            </w:tcBorders>
          </w:tcPr>
          <w:p w14:paraId="16CD3F64" w14:textId="77777777" w:rsidR="007634B7" w:rsidRPr="00235B2F" w:rsidRDefault="007634B7" w:rsidP="007838F6">
            <w:pPr>
              <w:jc w:val="both"/>
              <w:rPr>
                <w:rFonts w:cs="Arial"/>
                <w:color w:val="000000"/>
                <w:sz w:val="22"/>
              </w:rPr>
            </w:pPr>
          </w:p>
          <w:p w14:paraId="5B059AF8" w14:textId="77777777" w:rsidR="007634B7" w:rsidRPr="00235B2F" w:rsidRDefault="007634B7" w:rsidP="007838F6">
            <w:pPr>
              <w:jc w:val="both"/>
              <w:rPr>
                <w:rFonts w:cs="Arial"/>
                <w:color w:val="000000"/>
                <w:sz w:val="22"/>
              </w:rPr>
            </w:pPr>
          </w:p>
          <w:p w14:paraId="01170C6A" w14:textId="77777777" w:rsidR="007634B7" w:rsidRPr="00235B2F" w:rsidRDefault="007634B7" w:rsidP="007838F6">
            <w:pPr>
              <w:jc w:val="both"/>
              <w:rPr>
                <w:rFonts w:cs="Arial"/>
                <w:color w:val="000000"/>
                <w:sz w:val="22"/>
              </w:rPr>
            </w:pPr>
          </w:p>
          <w:p w14:paraId="6C43FCB2" w14:textId="77777777" w:rsidR="007634B7" w:rsidRDefault="007634B7" w:rsidP="007838F6">
            <w:pPr>
              <w:jc w:val="both"/>
              <w:rPr>
                <w:rFonts w:cs="Arial"/>
                <w:color w:val="000000"/>
                <w:sz w:val="22"/>
              </w:rPr>
            </w:pPr>
          </w:p>
          <w:p w14:paraId="07422FBB" w14:textId="77777777" w:rsidR="000541D7" w:rsidRPr="00235B2F" w:rsidRDefault="000541D7" w:rsidP="007838F6">
            <w:pPr>
              <w:jc w:val="both"/>
              <w:rPr>
                <w:rFonts w:cs="Arial"/>
                <w:color w:val="000000"/>
                <w:sz w:val="22"/>
              </w:rPr>
            </w:pPr>
          </w:p>
          <w:p w14:paraId="112DC9B7" w14:textId="77777777" w:rsidR="007634B7" w:rsidRPr="00235B2F" w:rsidRDefault="007634B7" w:rsidP="007838F6">
            <w:pPr>
              <w:jc w:val="both"/>
              <w:rPr>
                <w:rFonts w:cs="Arial"/>
                <w:color w:val="000000"/>
                <w:sz w:val="22"/>
              </w:rPr>
            </w:pPr>
          </w:p>
        </w:tc>
        <w:tc>
          <w:tcPr>
            <w:tcW w:w="993" w:type="dxa"/>
          </w:tcPr>
          <w:p w14:paraId="24A02E79" w14:textId="77777777" w:rsidR="007634B7" w:rsidRPr="00235B2F" w:rsidRDefault="007634B7" w:rsidP="007838F6">
            <w:pPr>
              <w:jc w:val="both"/>
              <w:rPr>
                <w:rFonts w:cs="Arial"/>
                <w:color w:val="000000"/>
                <w:sz w:val="22"/>
              </w:rPr>
            </w:pPr>
          </w:p>
        </w:tc>
        <w:tc>
          <w:tcPr>
            <w:tcW w:w="4218" w:type="dxa"/>
            <w:tcBorders>
              <w:bottom w:val="single" w:sz="4" w:space="0" w:color="auto"/>
            </w:tcBorders>
          </w:tcPr>
          <w:p w14:paraId="3023AC41" w14:textId="77777777" w:rsidR="007634B7" w:rsidRPr="000541D7" w:rsidRDefault="007634B7" w:rsidP="007838F6">
            <w:pPr>
              <w:jc w:val="both"/>
              <w:rPr>
                <w:rFonts w:cs="Arial"/>
                <w:color w:val="000000"/>
                <w:sz w:val="22"/>
              </w:rPr>
            </w:pPr>
          </w:p>
        </w:tc>
      </w:tr>
      <w:tr w:rsidR="007634B7" w14:paraId="6C582A1A" w14:textId="77777777" w:rsidTr="007838F6">
        <w:trPr>
          <w:trHeight w:val="976"/>
        </w:trPr>
        <w:tc>
          <w:tcPr>
            <w:tcW w:w="4077" w:type="dxa"/>
            <w:tcBorders>
              <w:top w:val="single" w:sz="4" w:space="0" w:color="auto"/>
            </w:tcBorders>
          </w:tcPr>
          <w:p w14:paraId="3EF82623" w14:textId="77777777" w:rsidR="007634B7" w:rsidRPr="00235B2F" w:rsidRDefault="007634B7" w:rsidP="007838F6">
            <w:pPr>
              <w:jc w:val="center"/>
              <w:rPr>
                <w:rFonts w:cs="Arial"/>
                <w:sz w:val="22"/>
              </w:rPr>
            </w:pPr>
            <w:r w:rsidRPr="00235B2F">
              <w:rPr>
                <w:rFonts w:cs="Arial"/>
                <w:sz w:val="22"/>
              </w:rPr>
              <w:t xml:space="preserve">za </w:t>
            </w:r>
            <w:r>
              <w:rPr>
                <w:rFonts w:cs="Arial"/>
                <w:sz w:val="22"/>
              </w:rPr>
              <w:t>Kupujícího</w:t>
            </w:r>
          </w:p>
          <w:p w14:paraId="50DBE594" w14:textId="77777777" w:rsidR="007634B7" w:rsidRPr="00235B2F" w:rsidRDefault="007634B7" w:rsidP="007838F6">
            <w:pPr>
              <w:jc w:val="center"/>
              <w:rPr>
                <w:rFonts w:cs="Arial"/>
                <w:sz w:val="22"/>
              </w:rPr>
            </w:pPr>
            <w:r w:rsidRPr="00A849B8">
              <w:rPr>
                <w:rFonts w:cs="Arial"/>
                <w:sz w:val="22"/>
              </w:rPr>
              <w:t>Ing. Petr Matějka, Ph.D.</w:t>
            </w:r>
          </w:p>
          <w:p w14:paraId="1F0348F1" w14:textId="77777777" w:rsidR="007634B7" w:rsidRPr="00235B2F" w:rsidRDefault="007634B7" w:rsidP="007838F6">
            <w:pPr>
              <w:jc w:val="center"/>
              <w:rPr>
                <w:rFonts w:cs="Arial"/>
                <w:sz w:val="22"/>
              </w:rPr>
            </w:pPr>
            <w:r w:rsidRPr="00235B2F">
              <w:rPr>
                <w:rFonts w:cs="Arial"/>
                <w:sz w:val="22"/>
              </w:rPr>
              <w:t>tajemník</w:t>
            </w:r>
          </w:p>
        </w:tc>
        <w:tc>
          <w:tcPr>
            <w:tcW w:w="993" w:type="dxa"/>
          </w:tcPr>
          <w:p w14:paraId="5C1207C9" w14:textId="77777777" w:rsidR="007634B7" w:rsidRPr="00235B2F" w:rsidRDefault="007634B7" w:rsidP="007838F6">
            <w:pPr>
              <w:jc w:val="center"/>
              <w:rPr>
                <w:rFonts w:cs="Arial"/>
                <w:color w:val="000000"/>
                <w:sz w:val="22"/>
              </w:rPr>
            </w:pPr>
          </w:p>
        </w:tc>
        <w:tc>
          <w:tcPr>
            <w:tcW w:w="4218" w:type="dxa"/>
            <w:tcBorders>
              <w:top w:val="single" w:sz="4" w:space="0" w:color="auto"/>
            </w:tcBorders>
          </w:tcPr>
          <w:p w14:paraId="3AC199BD" w14:textId="77777777" w:rsidR="007634B7" w:rsidRPr="000541D7" w:rsidRDefault="007634B7" w:rsidP="007838F6">
            <w:pPr>
              <w:jc w:val="center"/>
              <w:rPr>
                <w:rFonts w:cs="Arial"/>
                <w:sz w:val="22"/>
              </w:rPr>
            </w:pPr>
            <w:r w:rsidRPr="000541D7">
              <w:rPr>
                <w:rFonts w:cs="Arial"/>
                <w:sz w:val="22"/>
              </w:rPr>
              <w:t>za Prodávajícího</w:t>
            </w:r>
          </w:p>
          <w:p w14:paraId="3033BAD5" w14:textId="77777777" w:rsidR="007634B7" w:rsidRPr="000541D7" w:rsidRDefault="000541D7" w:rsidP="007838F6">
            <w:pPr>
              <w:jc w:val="center"/>
              <w:rPr>
                <w:rFonts w:cs="Arial"/>
                <w:color w:val="000000"/>
                <w:sz w:val="22"/>
              </w:rPr>
            </w:pPr>
            <w:r w:rsidRPr="000541D7">
              <w:rPr>
                <w:rFonts w:cs="Arial"/>
                <w:color w:val="000000"/>
                <w:sz w:val="22"/>
              </w:rPr>
              <w:t>Ing. Jan Rybnikář</w:t>
            </w:r>
          </w:p>
          <w:p w14:paraId="4B9348AE" w14:textId="77777777" w:rsidR="007634B7" w:rsidRPr="000541D7" w:rsidRDefault="000541D7" w:rsidP="007838F6">
            <w:pPr>
              <w:jc w:val="center"/>
              <w:rPr>
                <w:rFonts w:cs="Arial"/>
                <w:color w:val="000000"/>
                <w:sz w:val="22"/>
              </w:rPr>
            </w:pPr>
            <w:r w:rsidRPr="000541D7">
              <w:rPr>
                <w:rFonts w:cs="Arial"/>
                <w:color w:val="000000"/>
                <w:sz w:val="22"/>
              </w:rPr>
              <w:t>jednatel</w:t>
            </w:r>
          </w:p>
        </w:tc>
      </w:tr>
    </w:tbl>
    <w:p w14:paraId="0D54210F" w14:textId="77777777" w:rsidR="007634B7" w:rsidRPr="00235B2F" w:rsidRDefault="007634B7" w:rsidP="007634B7">
      <w:pPr>
        <w:spacing w:line="260" w:lineRule="atLeast"/>
        <w:rPr>
          <w:rFonts w:cs="Arial"/>
          <w:color w:val="000000"/>
          <w:sz w:val="22"/>
        </w:rPr>
      </w:pPr>
    </w:p>
    <w:p w14:paraId="6F84E86E" w14:textId="77777777" w:rsidR="008B4D3D" w:rsidRPr="007634B7" w:rsidRDefault="008B4D3D" w:rsidP="007634B7"/>
    <w:sectPr w:rsidR="008B4D3D" w:rsidRPr="007634B7" w:rsidSect="00AA44BF">
      <w:headerReference w:type="default" r:id="rId8"/>
      <w:footerReference w:type="default" r:id="rId9"/>
      <w:pgSz w:w="11906" w:h="16838"/>
      <w:pgMar w:top="1418"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56BF5" w14:textId="77777777" w:rsidR="004F31D9" w:rsidRDefault="004F31D9" w:rsidP="00C87E92">
      <w:pPr>
        <w:spacing w:after="0" w:line="240" w:lineRule="auto"/>
      </w:pPr>
      <w:r>
        <w:separator/>
      </w:r>
    </w:p>
  </w:endnote>
  <w:endnote w:type="continuationSeparator" w:id="0">
    <w:p w14:paraId="08147EF3" w14:textId="77777777" w:rsidR="004F31D9" w:rsidRDefault="004F31D9" w:rsidP="00C87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6A680" w14:textId="77777777" w:rsidR="004F31D9" w:rsidRDefault="004F31D9" w:rsidP="003E75FB">
    <w:pPr>
      <w:framePr w:w="2098" w:h="567" w:wrap="notBeside" w:vAnchor="page" w:hAnchor="page" w:x="1418" w:y="15638"/>
      <w:spacing w:after="0" w:line="200" w:lineRule="exact"/>
      <w:rPr>
        <w:caps/>
        <w:spacing w:val="8"/>
        <w:kern w:val="20"/>
        <w:sz w:val="14"/>
        <w:szCs w:val="14"/>
        <w:lang w:val="en-GB"/>
      </w:rPr>
    </w:pPr>
    <w:r w:rsidRPr="00931CC4">
      <w:rPr>
        <w:caps/>
        <w:spacing w:val="8"/>
        <w:kern w:val="20"/>
        <w:sz w:val="14"/>
        <w:szCs w:val="14"/>
        <w:lang w:val="en-GB"/>
      </w:rPr>
      <w:t>Thákurova 7</w:t>
    </w:r>
  </w:p>
  <w:p w14:paraId="410E3106" w14:textId="77777777" w:rsidR="004F31D9" w:rsidRDefault="004F31D9" w:rsidP="003E75FB">
    <w:pPr>
      <w:framePr w:w="2098" w:h="567" w:wrap="notBeside" w:vAnchor="page" w:hAnchor="page" w:x="1418" w:y="15638"/>
      <w:spacing w:after="0" w:line="200" w:lineRule="exact"/>
      <w:rPr>
        <w:caps/>
        <w:spacing w:val="8"/>
        <w:kern w:val="20"/>
        <w:sz w:val="14"/>
        <w:szCs w:val="14"/>
        <w:lang w:val="en-GB"/>
      </w:rPr>
    </w:pPr>
    <w:r w:rsidRPr="00931CC4">
      <w:rPr>
        <w:caps/>
        <w:spacing w:val="8"/>
        <w:kern w:val="20"/>
        <w:sz w:val="14"/>
        <w:szCs w:val="14"/>
        <w:lang w:val="en-GB"/>
      </w:rPr>
      <w:t>166 29 Praha 6</w:t>
    </w:r>
  </w:p>
  <w:p w14:paraId="587B99AE" w14:textId="77777777" w:rsidR="004F31D9" w:rsidRPr="004E4774" w:rsidRDefault="004F31D9" w:rsidP="003E75FB">
    <w:pPr>
      <w:framePr w:w="2098" w:h="567" w:wrap="notBeside" w:vAnchor="page" w:hAnchor="page" w:x="1418" w:y="15638"/>
      <w:spacing w:after="0" w:line="200" w:lineRule="exact"/>
      <w:rPr>
        <w:caps/>
        <w:spacing w:val="8"/>
        <w:kern w:val="20"/>
        <w:sz w:val="14"/>
        <w:szCs w:val="14"/>
        <w:lang w:val="en-GB"/>
      </w:rPr>
    </w:pPr>
    <w:r>
      <w:rPr>
        <w:caps/>
        <w:spacing w:val="8"/>
        <w:kern w:val="20"/>
        <w:sz w:val="14"/>
        <w:szCs w:val="14"/>
        <w:lang w:val="en-GB"/>
      </w:rPr>
      <w:t>Česká republika</w:t>
    </w:r>
  </w:p>
  <w:p w14:paraId="18C394A3" w14:textId="77777777" w:rsidR="00F95859" w:rsidRPr="002D052D" w:rsidRDefault="00F95859" w:rsidP="00F95859">
    <w:pPr>
      <w:framePr w:w="2161" w:h="891" w:wrap="notBeside" w:vAnchor="page" w:hAnchor="page" w:x="4658" w:y="15638"/>
      <w:spacing w:after="0" w:line="200" w:lineRule="exact"/>
      <w:rPr>
        <w:caps/>
        <w:spacing w:val="8"/>
        <w:kern w:val="20"/>
        <w:sz w:val="14"/>
        <w:szCs w:val="14"/>
        <w:lang w:val="en-GB"/>
      </w:rPr>
    </w:pPr>
    <w:r w:rsidRPr="002D052D">
      <w:rPr>
        <w:caps/>
        <w:spacing w:val="8"/>
        <w:kern w:val="20"/>
        <w:sz w:val="14"/>
        <w:szCs w:val="14"/>
        <w:lang w:val="en-GB"/>
      </w:rPr>
      <w:t>+420 224</w:t>
    </w:r>
    <w:r w:rsidR="008B4D3D">
      <w:rPr>
        <w:caps/>
        <w:spacing w:val="8"/>
        <w:kern w:val="20"/>
        <w:sz w:val="14"/>
        <w:szCs w:val="14"/>
        <w:lang w:val="en-GB"/>
      </w:rPr>
      <w:t> </w:t>
    </w:r>
    <w:r w:rsidRPr="002D052D">
      <w:rPr>
        <w:caps/>
        <w:spacing w:val="8"/>
        <w:kern w:val="20"/>
        <w:sz w:val="14"/>
        <w:szCs w:val="14"/>
        <w:lang w:val="en-GB"/>
      </w:rPr>
      <w:t>35</w:t>
    </w:r>
    <w:r w:rsidR="008B4D3D">
      <w:rPr>
        <w:caps/>
        <w:spacing w:val="8"/>
        <w:kern w:val="20"/>
        <w:sz w:val="14"/>
        <w:szCs w:val="14"/>
        <w:lang w:val="en-GB"/>
      </w:rPr>
      <w:t>7 142</w:t>
    </w:r>
  </w:p>
  <w:p w14:paraId="2229DE53" w14:textId="77777777" w:rsidR="00F95859" w:rsidRPr="002D052D" w:rsidRDefault="007C7985" w:rsidP="00F95859">
    <w:pPr>
      <w:framePr w:w="2161" w:h="891" w:wrap="notBeside" w:vAnchor="page" w:hAnchor="page" w:x="4658" w:y="15638"/>
      <w:spacing w:after="0" w:line="200" w:lineRule="exact"/>
      <w:rPr>
        <w:sz w:val="16"/>
        <w:szCs w:val="16"/>
      </w:rPr>
    </w:pPr>
    <w:hyperlink r:id="rId1" w:history="1">
      <w:r w:rsidR="008B4D3D" w:rsidRPr="003C6B54">
        <w:rPr>
          <w:rStyle w:val="Hypertextovodkaz"/>
          <w:sz w:val="16"/>
          <w:szCs w:val="16"/>
        </w:rPr>
        <w:t>robin.kara@fsv.cvut.cz</w:t>
      </w:r>
    </w:hyperlink>
  </w:p>
  <w:p w14:paraId="3B42D6F7" w14:textId="77777777" w:rsidR="00F95859" w:rsidRPr="002D052D" w:rsidRDefault="007C7985" w:rsidP="00F95859">
    <w:pPr>
      <w:framePr w:w="2161" w:h="891" w:wrap="notBeside" w:vAnchor="page" w:hAnchor="page" w:x="4658" w:y="15638"/>
      <w:spacing w:after="0" w:line="200" w:lineRule="exact"/>
      <w:rPr>
        <w:caps/>
        <w:spacing w:val="8"/>
        <w:kern w:val="20"/>
        <w:sz w:val="16"/>
        <w:szCs w:val="16"/>
        <w:lang w:val="en-GB"/>
      </w:rPr>
    </w:pPr>
    <w:hyperlink r:id="rId2" w:history="1">
      <w:r w:rsidR="00F95859" w:rsidRPr="002D052D">
        <w:rPr>
          <w:rStyle w:val="Hypertextovodkaz"/>
          <w:sz w:val="16"/>
          <w:szCs w:val="16"/>
        </w:rPr>
        <w:t>https://web.fsv.cvut.cz/</w:t>
      </w:r>
    </w:hyperlink>
  </w:p>
  <w:p w14:paraId="0E3DA025" w14:textId="77777777" w:rsidR="004F31D9" w:rsidRPr="000403B8" w:rsidRDefault="004F31D9" w:rsidP="003E75FB">
    <w:pPr>
      <w:framePr w:w="2528" w:h="567" w:wrap="notBeside" w:vAnchor="page" w:hAnchor="page" w:x="7898" w:y="15638"/>
      <w:spacing w:after="0" w:line="200" w:lineRule="exact"/>
      <w:rPr>
        <w:caps/>
        <w:spacing w:val="8"/>
        <w:kern w:val="20"/>
        <w:sz w:val="14"/>
        <w:szCs w:val="14"/>
        <w:lang w:val="en-GB"/>
      </w:rPr>
    </w:pPr>
    <w:r w:rsidRPr="000403B8">
      <w:rPr>
        <w:caps/>
        <w:spacing w:val="8"/>
        <w:kern w:val="20"/>
        <w:sz w:val="14"/>
        <w:szCs w:val="14"/>
        <w:lang w:val="en-GB"/>
      </w:rPr>
      <w:t>IČ</w:t>
    </w:r>
    <w:r>
      <w:rPr>
        <w:caps/>
        <w:spacing w:val="8"/>
        <w:kern w:val="20"/>
        <w:sz w:val="14"/>
        <w:szCs w:val="14"/>
        <w:lang w:val="en-GB"/>
      </w:rPr>
      <w:t>:</w:t>
    </w:r>
    <w:r w:rsidRPr="000403B8">
      <w:rPr>
        <w:caps/>
        <w:spacing w:val="8"/>
        <w:kern w:val="20"/>
        <w:sz w:val="14"/>
        <w:szCs w:val="14"/>
        <w:lang w:val="en-GB"/>
      </w:rPr>
      <w:t xml:space="preserve"> 68407700 | DIČ</w:t>
    </w:r>
    <w:r>
      <w:rPr>
        <w:caps/>
        <w:spacing w:val="8"/>
        <w:kern w:val="20"/>
        <w:sz w:val="14"/>
        <w:szCs w:val="14"/>
        <w:lang w:val="en-GB"/>
      </w:rPr>
      <w:t>:</w:t>
    </w:r>
    <w:r w:rsidRPr="000403B8">
      <w:rPr>
        <w:caps/>
        <w:spacing w:val="8"/>
        <w:kern w:val="20"/>
        <w:sz w:val="14"/>
        <w:szCs w:val="14"/>
        <w:lang w:val="en-GB"/>
      </w:rPr>
      <w:t xml:space="preserve"> CZ68407700</w:t>
    </w:r>
  </w:p>
  <w:p w14:paraId="6D3559D2" w14:textId="77777777" w:rsidR="004F31D9" w:rsidRPr="000403B8" w:rsidRDefault="004F31D9" w:rsidP="003E75FB">
    <w:pPr>
      <w:framePr w:w="2528" w:h="567" w:wrap="notBeside" w:vAnchor="page" w:hAnchor="page" w:x="7898" w:y="15638"/>
      <w:spacing w:after="0" w:line="200" w:lineRule="exact"/>
      <w:rPr>
        <w:caps/>
        <w:spacing w:val="8"/>
        <w:kern w:val="20"/>
        <w:sz w:val="14"/>
        <w:szCs w:val="14"/>
        <w:lang w:val="en-GB"/>
      </w:rPr>
    </w:pPr>
    <w:r w:rsidRPr="000403B8">
      <w:rPr>
        <w:caps/>
        <w:spacing w:val="8"/>
        <w:kern w:val="20"/>
        <w:sz w:val="14"/>
        <w:szCs w:val="14"/>
        <w:lang w:val="en-GB"/>
      </w:rPr>
      <w:t>BANKOVNÍ SPOJENÍ KB PRAHA 6</w:t>
    </w:r>
  </w:p>
  <w:p w14:paraId="32C3B7D7" w14:textId="77777777" w:rsidR="004F31D9" w:rsidRPr="004E4774" w:rsidRDefault="004F31D9" w:rsidP="003E75FB">
    <w:pPr>
      <w:framePr w:w="2528" w:h="567" w:wrap="notBeside" w:vAnchor="page" w:hAnchor="page" w:x="7898" w:y="15638"/>
      <w:spacing w:after="0" w:line="200" w:lineRule="exact"/>
      <w:rPr>
        <w:caps/>
        <w:spacing w:val="8"/>
        <w:kern w:val="20"/>
        <w:sz w:val="14"/>
        <w:szCs w:val="14"/>
        <w:lang w:val="en-GB"/>
      </w:rPr>
    </w:pPr>
    <w:r w:rsidRPr="000403B8">
      <w:rPr>
        <w:caps/>
        <w:spacing w:val="8"/>
        <w:kern w:val="20"/>
        <w:sz w:val="14"/>
        <w:szCs w:val="14"/>
        <w:lang w:val="en-GB"/>
      </w:rPr>
      <w:t>Č. Ú. 19-5505650247/0100</w:t>
    </w:r>
  </w:p>
  <w:p w14:paraId="197071F9" w14:textId="77777777" w:rsidR="004F31D9" w:rsidRDefault="004F31D9" w:rsidP="00790C19">
    <w:pPr>
      <w:pStyle w:val="Zpat"/>
      <w:tabs>
        <w:tab w:val="clear" w:pos="4536"/>
        <w:tab w:val="clear" w:pos="9072"/>
        <w:tab w:val="left" w:pos="373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128FD" w14:textId="77777777" w:rsidR="004F31D9" w:rsidRDefault="004F31D9" w:rsidP="00C87E92">
      <w:pPr>
        <w:spacing w:after="0" w:line="240" w:lineRule="auto"/>
      </w:pPr>
      <w:r>
        <w:separator/>
      </w:r>
    </w:p>
  </w:footnote>
  <w:footnote w:type="continuationSeparator" w:id="0">
    <w:p w14:paraId="7A13B447" w14:textId="77777777" w:rsidR="004F31D9" w:rsidRDefault="004F31D9" w:rsidP="00C87E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7CF39" w14:textId="7D46746B" w:rsidR="00815E82" w:rsidRDefault="00366D45" w:rsidP="00366D45">
    <w:pPr>
      <w:pStyle w:val="Zhlav"/>
      <w:jc w:val="right"/>
    </w:pPr>
    <w:r>
      <w:t>Číslo smlouvy: 112500001</w:t>
    </w:r>
    <w:r w:rsidR="005C21AF">
      <w:t>6</w:t>
    </w:r>
  </w:p>
  <w:p w14:paraId="7505A5B4" w14:textId="77777777" w:rsidR="00AA44BF" w:rsidRPr="00E47BA9" w:rsidRDefault="00AA44BF" w:rsidP="00AA44BF">
    <w:pPr>
      <w:framePr w:w="1088" w:h="451" w:hRule="exact" w:wrap="notBeside" w:vAnchor="page" w:hAnchor="page" w:x="9481" w:y="946"/>
      <w:jc w:val="center"/>
      <w:rPr>
        <w:rFonts w:cs="Arial"/>
        <w:kern w:val="20"/>
        <w:szCs w:val="20"/>
        <w:lang w:val="en-GB"/>
      </w:rPr>
    </w:pPr>
    <w:proofErr w:type="spellStart"/>
    <w:r w:rsidRPr="00E47BA9">
      <w:rPr>
        <w:rFonts w:cs="Arial"/>
        <w:kern w:val="20"/>
        <w:szCs w:val="20"/>
        <w:lang w:val="en-GB"/>
      </w:rPr>
      <w:t>Strana</w:t>
    </w:r>
    <w:proofErr w:type="spellEnd"/>
    <w:r w:rsidRPr="00E47BA9">
      <w:rPr>
        <w:rFonts w:cs="Arial"/>
        <w:kern w:val="20"/>
        <w:szCs w:val="20"/>
        <w:lang w:val="en-GB"/>
      </w:rPr>
      <w:t xml:space="preserve"> </w:t>
    </w:r>
    <w:r w:rsidRPr="00E47BA9">
      <w:rPr>
        <w:rFonts w:cs="Arial"/>
        <w:kern w:val="20"/>
        <w:szCs w:val="20"/>
        <w:lang w:val="en-GB"/>
      </w:rPr>
      <w:fldChar w:fldCharType="begin"/>
    </w:r>
    <w:r w:rsidRPr="00E47BA9">
      <w:rPr>
        <w:rFonts w:cs="Arial"/>
        <w:kern w:val="20"/>
        <w:szCs w:val="20"/>
        <w:lang w:val="en-GB"/>
      </w:rPr>
      <w:instrText xml:space="preserve"> PAGE </w:instrText>
    </w:r>
    <w:r w:rsidRPr="00E47BA9">
      <w:rPr>
        <w:rFonts w:cs="Arial"/>
        <w:kern w:val="20"/>
        <w:szCs w:val="20"/>
        <w:lang w:val="en-GB"/>
      </w:rPr>
      <w:fldChar w:fldCharType="separate"/>
    </w:r>
    <w:r>
      <w:rPr>
        <w:rFonts w:cs="Arial"/>
        <w:noProof/>
        <w:kern w:val="20"/>
        <w:szCs w:val="20"/>
        <w:lang w:val="en-GB"/>
      </w:rPr>
      <w:t>1</w:t>
    </w:r>
    <w:r w:rsidRPr="00E47BA9">
      <w:rPr>
        <w:rFonts w:cs="Arial"/>
        <w:kern w:val="20"/>
        <w:szCs w:val="20"/>
        <w:lang w:val="en-GB"/>
      </w:rPr>
      <w:fldChar w:fldCharType="end"/>
    </w:r>
    <w:r w:rsidRPr="00E47BA9">
      <w:rPr>
        <w:rFonts w:cs="Arial"/>
        <w:kern w:val="20"/>
        <w:szCs w:val="20"/>
        <w:lang w:val="en-GB"/>
      </w:rPr>
      <w:t>/</w:t>
    </w:r>
    <w:r w:rsidRPr="00E47BA9">
      <w:rPr>
        <w:rFonts w:cs="Arial"/>
        <w:kern w:val="20"/>
        <w:szCs w:val="20"/>
        <w:lang w:val="en-GB"/>
      </w:rPr>
      <w:fldChar w:fldCharType="begin"/>
    </w:r>
    <w:r w:rsidRPr="00E47BA9">
      <w:rPr>
        <w:rFonts w:cs="Arial"/>
        <w:kern w:val="20"/>
        <w:szCs w:val="20"/>
        <w:lang w:val="en-GB"/>
      </w:rPr>
      <w:instrText xml:space="preserve"> NUMPAGES </w:instrText>
    </w:r>
    <w:r w:rsidRPr="00E47BA9">
      <w:rPr>
        <w:rFonts w:cs="Arial"/>
        <w:kern w:val="20"/>
        <w:szCs w:val="20"/>
        <w:lang w:val="en-GB"/>
      </w:rPr>
      <w:fldChar w:fldCharType="separate"/>
    </w:r>
    <w:r>
      <w:rPr>
        <w:rFonts w:cs="Arial"/>
        <w:noProof/>
        <w:kern w:val="20"/>
        <w:szCs w:val="20"/>
        <w:lang w:val="en-GB"/>
      </w:rPr>
      <w:t>1</w:t>
    </w:r>
    <w:r w:rsidRPr="00E47BA9">
      <w:rPr>
        <w:rFonts w:cs="Arial"/>
        <w:kern w:val="20"/>
        <w:szCs w:val="20"/>
        <w:lang w:val="en-GB"/>
      </w:rPr>
      <w:fldChar w:fldCharType="end"/>
    </w:r>
  </w:p>
  <w:p w14:paraId="74B2EF16" w14:textId="77777777" w:rsidR="00AA44BF" w:rsidRDefault="00AA44BF" w:rsidP="00AA44BF">
    <w:pPr>
      <w:pStyle w:val="Zhlav"/>
    </w:pPr>
  </w:p>
  <w:p w14:paraId="0F8B1336" w14:textId="77777777" w:rsidR="00815E82" w:rsidRDefault="00815E8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A56D7"/>
    <w:multiLevelType w:val="hybridMultilevel"/>
    <w:tmpl w:val="5A1E9976"/>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1" w15:restartNumberingAfterBreak="0">
    <w:nsid w:val="13E02DE7"/>
    <w:multiLevelType w:val="hybridMultilevel"/>
    <w:tmpl w:val="6BE0C8DC"/>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 w15:restartNumberingAfterBreak="0">
    <w:nsid w:val="15883BF3"/>
    <w:multiLevelType w:val="hybridMultilevel"/>
    <w:tmpl w:val="13B69F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883068A"/>
    <w:multiLevelType w:val="multilevel"/>
    <w:tmpl w:val="F8CC3F8A"/>
    <w:lvl w:ilvl="0">
      <w:start w:val="3"/>
      <w:numFmt w:val="decimal"/>
      <w:lvlText w:val="%1."/>
      <w:lvlJc w:val="left"/>
      <w:pPr>
        <w:ind w:left="360" w:hanging="360"/>
      </w:pPr>
      <w:rPr>
        <w:rFonts w:hint="default"/>
      </w:rPr>
    </w:lvl>
    <w:lvl w:ilvl="1">
      <w:start w:val="1"/>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4" w15:restartNumberingAfterBreak="0">
    <w:nsid w:val="18C857B6"/>
    <w:multiLevelType w:val="multilevel"/>
    <w:tmpl w:val="6C40316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9447A5B"/>
    <w:multiLevelType w:val="multilevel"/>
    <w:tmpl w:val="80C6C342"/>
    <w:lvl w:ilvl="0">
      <w:start w:val="4"/>
      <w:numFmt w:val="decimal"/>
      <w:lvlText w:val="%1."/>
      <w:lvlJc w:val="left"/>
      <w:pPr>
        <w:ind w:left="360" w:hanging="360"/>
      </w:pPr>
      <w:rPr>
        <w:rFonts w:hint="default"/>
      </w:rPr>
    </w:lvl>
    <w:lvl w:ilvl="1">
      <w:start w:val="1"/>
      <w:numFmt w:val="decimal"/>
      <w:lvlText w:val="%1.%2."/>
      <w:lvlJc w:val="left"/>
      <w:pPr>
        <w:ind w:left="4701" w:hanging="720"/>
      </w:pPr>
      <w:rPr>
        <w:rFonts w:hint="default"/>
      </w:rPr>
    </w:lvl>
    <w:lvl w:ilvl="2">
      <w:start w:val="1"/>
      <w:numFmt w:val="decimal"/>
      <w:lvlText w:val="%1.%2.%3."/>
      <w:lvlJc w:val="left"/>
      <w:pPr>
        <w:ind w:left="8682" w:hanging="720"/>
      </w:pPr>
      <w:rPr>
        <w:rFonts w:hint="default"/>
      </w:rPr>
    </w:lvl>
    <w:lvl w:ilvl="3">
      <w:start w:val="1"/>
      <w:numFmt w:val="decimal"/>
      <w:lvlText w:val="%1.%2.%3.%4."/>
      <w:lvlJc w:val="left"/>
      <w:pPr>
        <w:ind w:left="13023" w:hanging="1080"/>
      </w:pPr>
      <w:rPr>
        <w:rFonts w:hint="default"/>
      </w:rPr>
    </w:lvl>
    <w:lvl w:ilvl="4">
      <w:start w:val="1"/>
      <w:numFmt w:val="decimal"/>
      <w:lvlText w:val="%1.%2.%3.%4.%5."/>
      <w:lvlJc w:val="left"/>
      <w:pPr>
        <w:ind w:left="17004" w:hanging="1080"/>
      </w:pPr>
      <w:rPr>
        <w:rFonts w:hint="default"/>
      </w:rPr>
    </w:lvl>
    <w:lvl w:ilvl="5">
      <w:start w:val="1"/>
      <w:numFmt w:val="decimal"/>
      <w:lvlText w:val="%1.%2.%3.%4.%5.%6."/>
      <w:lvlJc w:val="left"/>
      <w:pPr>
        <w:ind w:left="21345" w:hanging="1440"/>
      </w:pPr>
      <w:rPr>
        <w:rFonts w:hint="default"/>
      </w:rPr>
    </w:lvl>
    <w:lvl w:ilvl="6">
      <w:start w:val="1"/>
      <w:numFmt w:val="decimal"/>
      <w:lvlText w:val="%1.%2.%3.%4.%5.%6.%7."/>
      <w:lvlJc w:val="left"/>
      <w:pPr>
        <w:ind w:left="25326" w:hanging="1440"/>
      </w:pPr>
      <w:rPr>
        <w:rFonts w:hint="default"/>
      </w:rPr>
    </w:lvl>
    <w:lvl w:ilvl="7">
      <w:start w:val="1"/>
      <w:numFmt w:val="decimal"/>
      <w:lvlText w:val="%1.%2.%3.%4.%5.%6.%7.%8."/>
      <w:lvlJc w:val="left"/>
      <w:pPr>
        <w:ind w:left="29667" w:hanging="1800"/>
      </w:pPr>
      <w:rPr>
        <w:rFonts w:hint="default"/>
      </w:rPr>
    </w:lvl>
    <w:lvl w:ilvl="8">
      <w:start w:val="1"/>
      <w:numFmt w:val="decimal"/>
      <w:lvlText w:val="%1.%2.%3.%4.%5.%6.%7.%8.%9."/>
      <w:lvlJc w:val="left"/>
      <w:pPr>
        <w:ind w:left="-31528" w:hanging="2160"/>
      </w:pPr>
      <w:rPr>
        <w:rFonts w:hint="default"/>
      </w:rPr>
    </w:lvl>
  </w:abstractNum>
  <w:abstractNum w:abstractNumId="6" w15:restartNumberingAfterBreak="0">
    <w:nsid w:val="1D1C00CD"/>
    <w:multiLevelType w:val="hybridMultilevel"/>
    <w:tmpl w:val="3BE411D0"/>
    <w:lvl w:ilvl="0" w:tplc="2DD8185E">
      <w:start w:val="1"/>
      <w:numFmt w:val="lowerLetter"/>
      <w:lvlText w:val="%1)"/>
      <w:lvlJc w:val="left"/>
      <w:pPr>
        <w:ind w:left="1425" w:hanging="855"/>
      </w:pPr>
      <w:rPr>
        <w:rFonts w:hint="default"/>
      </w:r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7" w15:restartNumberingAfterBreak="0">
    <w:nsid w:val="22333534"/>
    <w:multiLevelType w:val="hybridMultilevel"/>
    <w:tmpl w:val="D3367A1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F94D29"/>
    <w:multiLevelType w:val="hybridMultilevel"/>
    <w:tmpl w:val="51AA6F28"/>
    <w:lvl w:ilvl="0" w:tplc="BD2232E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44408E4"/>
    <w:multiLevelType w:val="hybridMultilevel"/>
    <w:tmpl w:val="A998BAF0"/>
    <w:lvl w:ilvl="0" w:tplc="ED02ED46">
      <w:start w:val="1"/>
      <w:numFmt w:val="decimal"/>
      <w:lvlText w:val="0%1_"/>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870478"/>
    <w:multiLevelType w:val="multilevel"/>
    <w:tmpl w:val="6E261322"/>
    <w:lvl w:ilvl="0">
      <w:start w:val="1"/>
      <w:numFmt w:val="upperRoman"/>
      <w:lvlText w:val="%1."/>
      <w:lvlJc w:val="right"/>
      <w:pPr>
        <w:ind w:left="390" w:hanging="390"/>
      </w:pPr>
      <w:rPr>
        <w:rFonts w:hint="default"/>
        <w:b/>
        <w:sz w:val="24"/>
      </w:rPr>
    </w:lvl>
    <w:lvl w:ilvl="1">
      <w:start w:val="1"/>
      <w:numFmt w:val="decimal"/>
      <w:lvlText w:val="1.%2."/>
      <w:lvlJc w:val="left"/>
      <w:pPr>
        <w:ind w:left="1077" w:hanging="720"/>
      </w:pPr>
      <w:rPr>
        <w:rFonts w:hint="default"/>
        <w:b w:val="0"/>
        <w:sz w:val="22"/>
        <w:szCs w:val="22"/>
      </w:rPr>
    </w:lvl>
    <w:lvl w:ilvl="2">
      <w:start w:val="1"/>
      <w:numFmt w:val="decimal"/>
      <w:lvlText w:val="%1.%2.%3."/>
      <w:lvlJc w:val="left"/>
      <w:pPr>
        <w:ind w:left="1434" w:hanging="720"/>
      </w:pPr>
      <w:rPr>
        <w:rFonts w:hint="default"/>
        <w:b/>
        <w:sz w:val="24"/>
      </w:rPr>
    </w:lvl>
    <w:lvl w:ilvl="3">
      <w:start w:val="1"/>
      <w:numFmt w:val="decimal"/>
      <w:lvlText w:val="%1.%2.%3.%4."/>
      <w:lvlJc w:val="left"/>
      <w:pPr>
        <w:ind w:left="2151" w:hanging="1080"/>
      </w:pPr>
      <w:rPr>
        <w:rFonts w:hint="default"/>
        <w:b/>
        <w:sz w:val="24"/>
      </w:rPr>
    </w:lvl>
    <w:lvl w:ilvl="4">
      <w:start w:val="1"/>
      <w:numFmt w:val="decimal"/>
      <w:lvlText w:val="%1.%2.%3.%4.%5."/>
      <w:lvlJc w:val="left"/>
      <w:pPr>
        <w:ind w:left="2508" w:hanging="1080"/>
      </w:pPr>
      <w:rPr>
        <w:rFonts w:hint="default"/>
        <w:b/>
        <w:sz w:val="24"/>
      </w:rPr>
    </w:lvl>
    <w:lvl w:ilvl="5">
      <w:start w:val="1"/>
      <w:numFmt w:val="decimal"/>
      <w:lvlText w:val="%1.%2.%3.%4.%5.%6."/>
      <w:lvlJc w:val="left"/>
      <w:pPr>
        <w:ind w:left="3225" w:hanging="1440"/>
      </w:pPr>
      <w:rPr>
        <w:rFonts w:hint="default"/>
        <w:b/>
        <w:sz w:val="24"/>
      </w:rPr>
    </w:lvl>
    <w:lvl w:ilvl="6">
      <w:start w:val="1"/>
      <w:numFmt w:val="decimal"/>
      <w:lvlText w:val="%1.%2.%3.%4.%5.%6.%7."/>
      <w:lvlJc w:val="left"/>
      <w:pPr>
        <w:ind w:left="3582" w:hanging="1440"/>
      </w:pPr>
      <w:rPr>
        <w:rFonts w:hint="default"/>
        <w:b/>
        <w:sz w:val="24"/>
      </w:rPr>
    </w:lvl>
    <w:lvl w:ilvl="7">
      <w:start w:val="1"/>
      <w:numFmt w:val="decimal"/>
      <w:lvlText w:val="%1.%2.%3.%4.%5.%6.%7.%8."/>
      <w:lvlJc w:val="left"/>
      <w:pPr>
        <w:ind w:left="4299" w:hanging="1800"/>
      </w:pPr>
      <w:rPr>
        <w:rFonts w:hint="default"/>
        <w:b/>
        <w:sz w:val="24"/>
      </w:rPr>
    </w:lvl>
    <w:lvl w:ilvl="8">
      <w:start w:val="1"/>
      <w:numFmt w:val="decimal"/>
      <w:lvlText w:val="%1.%2.%3.%4.%5.%6.%7.%8.%9."/>
      <w:lvlJc w:val="left"/>
      <w:pPr>
        <w:ind w:left="4656" w:hanging="1800"/>
      </w:pPr>
      <w:rPr>
        <w:rFonts w:hint="default"/>
        <w:b/>
        <w:sz w:val="24"/>
      </w:rPr>
    </w:lvl>
  </w:abstractNum>
  <w:abstractNum w:abstractNumId="11" w15:restartNumberingAfterBreak="0">
    <w:nsid w:val="2BF758DB"/>
    <w:multiLevelType w:val="multilevel"/>
    <w:tmpl w:val="406CC120"/>
    <w:lvl w:ilvl="0">
      <w:start w:val="9"/>
      <w:numFmt w:val="decimal"/>
      <w:lvlText w:val="%1."/>
      <w:lvlJc w:val="left"/>
      <w:pPr>
        <w:ind w:left="360" w:hanging="360"/>
      </w:pPr>
      <w:rPr>
        <w:rFonts w:hint="default"/>
      </w:rPr>
    </w:lvl>
    <w:lvl w:ilvl="1">
      <w:start w:val="1"/>
      <w:numFmt w:val="decimal"/>
      <w:lvlText w:val="%1.%2."/>
      <w:lvlJc w:val="left"/>
      <w:pPr>
        <w:ind w:left="4701" w:hanging="720"/>
      </w:pPr>
      <w:rPr>
        <w:rFonts w:hint="default"/>
        <w:i w:val="0"/>
      </w:rPr>
    </w:lvl>
    <w:lvl w:ilvl="2">
      <w:start w:val="1"/>
      <w:numFmt w:val="decimal"/>
      <w:lvlText w:val="%1.%2.%3."/>
      <w:lvlJc w:val="left"/>
      <w:pPr>
        <w:ind w:left="8682" w:hanging="720"/>
      </w:pPr>
      <w:rPr>
        <w:rFonts w:hint="default"/>
      </w:rPr>
    </w:lvl>
    <w:lvl w:ilvl="3">
      <w:start w:val="1"/>
      <w:numFmt w:val="decimal"/>
      <w:lvlText w:val="%1.%2.%3.%4."/>
      <w:lvlJc w:val="left"/>
      <w:pPr>
        <w:ind w:left="13023" w:hanging="1080"/>
      </w:pPr>
      <w:rPr>
        <w:rFonts w:hint="default"/>
      </w:rPr>
    </w:lvl>
    <w:lvl w:ilvl="4">
      <w:start w:val="1"/>
      <w:numFmt w:val="decimal"/>
      <w:lvlText w:val="%1.%2.%3.%4.%5."/>
      <w:lvlJc w:val="left"/>
      <w:pPr>
        <w:ind w:left="17004" w:hanging="1080"/>
      </w:pPr>
      <w:rPr>
        <w:rFonts w:hint="default"/>
      </w:rPr>
    </w:lvl>
    <w:lvl w:ilvl="5">
      <w:start w:val="1"/>
      <w:numFmt w:val="decimal"/>
      <w:lvlText w:val="%1.%2.%3.%4.%5.%6."/>
      <w:lvlJc w:val="left"/>
      <w:pPr>
        <w:ind w:left="21345" w:hanging="1440"/>
      </w:pPr>
      <w:rPr>
        <w:rFonts w:hint="default"/>
      </w:rPr>
    </w:lvl>
    <w:lvl w:ilvl="6">
      <w:start w:val="1"/>
      <w:numFmt w:val="decimal"/>
      <w:lvlText w:val="%1.%2.%3.%4.%5.%6.%7."/>
      <w:lvlJc w:val="left"/>
      <w:pPr>
        <w:ind w:left="25326" w:hanging="1440"/>
      </w:pPr>
      <w:rPr>
        <w:rFonts w:hint="default"/>
      </w:rPr>
    </w:lvl>
    <w:lvl w:ilvl="7">
      <w:start w:val="1"/>
      <w:numFmt w:val="decimal"/>
      <w:lvlText w:val="%1.%2.%3.%4.%5.%6.%7.%8."/>
      <w:lvlJc w:val="left"/>
      <w:pPr>
        <w:ind w:left="29667" w:hanging="1800"/>
      </w:pPr>
      <w:rPr>
        <w:rFonts w:hint="default"/>
      </w:rPr>
    </w:lvl>
    <w:lvl w:ilvl="8">
      <w:start w:val="1"/>
      <w:numFmt w:val="decimal"/>
      <w:lvlText w:val="%1.%2.%3.%4.%5.%6.%7.%8.%9."/>
      <w:lvlJc w:val="left"/>
      <w:pPr>
        <w:ind w:left="-31528" w:hanging="2160"/>
      </w:pPr>
      <w:rPr>
        <w:rFonts w:hint="default"/>
      </w:rPr>
    </w:lvl>
  </w:abstractNum>
  <w:abstractNum w:abstractNumId="12" w15:restartNumberingAfterBreak="0">
    <w:nsid w:val="301B2F35"/>
    <w:multiLevelType w:val="multilevel"/>
    <w:tmpl w:val="9EC6C086"/>
    <w:lvl w:ilvl="0">
      <w:start w:val="7"/>
      <w:numFmt w:val="decimal"/>
      <w:lvlText w:val="%1."/>
      <w:lvlJc w:val="left"/>
      <w:pPr>
        <w:ind w:left="360" w:hanging="360"/>
      </w:pPr>
      <w:rPr>
        <w:rFonts w:hint="default"/>
      </w:rPr>
    </w:lvl>
    <w:lvl w:ilvl="1">
      <w:start w:val="1"/>
      <w:numFmt w:val="decimal"/>
      <w:lvlText w:val="%1.%2."/>
      <w:lvlJc w:val="left"/>
      <w:pPr>
        <w:ind w:left="4701" w:hanging="720"/>
      </w:pPr>
      <w:rPr>
        <w:rFonts w:hint="default"/>
      </w:rPr>
    </w:lvl>
    <w:lvl w:ilvl="2">
      <w:start w:val="1"/>
      <w:numFmt w:val="decimal"/>
      <w:lvlText w:val="%1.%2.%3."/>
      <w:lvlJc w:val="left"/>
      <w:pPr>
        <w:ind w:left="8682" w:hanging="720"/>
      </w:pPr>
      <w:rPr>
        <w:rFonts w:hint="default"/>
      </w:rPr>
    </w:lvl>
    <w:lvl w:ilvl="3">
      <w:start w:val="1"/>
      <w:numFmt w:val="decimal"/>
      <w:lvlText w:val="%1.%2.%3.%4."/>
      <w:lvlJc w:val="left"/>
      <w:pPr>
        <w:ind w:left="13023" w:hanging="1080"/>
      </w:pPr>
      <w:rPr>
        <w:rFonts w:hint="default"/>
      </w:rPr>
    </w:lvl>
    <w:lvl w:ilvl="4">
      <w:start w:val="1"/>
      <w:numFmt w:val="decimal"/>
      <w:lvlText w:val="%1.%2.%3.%4.%5."/>
      <w:lvlJc w:val="left"/>
      <w:pPr>
        <w:ind w:left="17004" w:hanging="1080"/>
      </w:pPr>
      <w:rPr>
        <w:rFonts w:hint="default"/>
      </w:rPr>
    </w:lvl>
    <w:lvl w:ilvl="5">
      <w:start w:val="1"/>
      <w:numFmt w:val="decimal"/>
      <w:lvlText w:val="%1.%2.%3.%4.%5.%6."/>
      <w:lvlJc w:val="left"/>
      <w:pPr>
        <w:ind w:left="21345" w:hanging="1440"/>
      </w:pPr>
      <w:rPr>
        <w:rFonts w:hint="default"/>
      </w:rPr>
    </w:lvl>
    <w:lvl w:ilvl="6">
      <w:start w:val="1"/>
      <w:numFmt w:val="decimal"/>
      <w:lvlText w:val="%1.%2.%3.%4.%5.%6.%7."/>
      <w:lvlJc w:val="left"/>
      <w:pPr>
        <w:ind w:left="25326" w:hanging="1440"/>
      </w:pPr>
      <w:rPr>
        <w:rFonts w:hint="default"/>
      </w:rPr>
    </w:lvl>
    <w:lvl w:ilvl="7">
      <w:start w:val="1"/>
      <w:numFmt w:val="decimal"/>
      <w:lvlText w:val="%1.%2.%3.%4.%5.%6.%7.%8."/>
      <w:lvlJc w:val="left"/>
      <w:pPr>
        <w:ind w:left="29667" w:hanging="1800"/>
      </w:pPr>
      <w:rPr>
        <w:rFonts w:hint="default"/>
      </w:rPr>
    </w:lvl>
    <w:lvl w:ilvl="8">
      <w:start w:val="1"/>
      <w:numFmt w:val="decimal"/>
      <w:lvlText w:val="%1.%2.%3.%4.%5.%6.%7.%8.%9."/>
      <w:lvlJc w:val="left"/>
      <w:pPr>
        <w:ind w:left="-31528" w:hanging="2160"/>
      </w:pPr>
      <w:rPr>
        <w:rFonts w:hint="default"/>
      </w:rPr>
    </w:lvl>
  </w:abstractNum>
  <w:abstractNum w:abstractNumId="13" w15:restartNumberingAfterBreak="0">
    <w:nsid w:val="3064185E"/>
    <w:multiLevelType w:val="hybridMultilevel"/>
    <w:tmpl w:val="422051A4"/>
    <w:lvl w:ilvl="0" w:tplc="DE920190">
      <w:start w:val="1"/>
      <w:numFmt w:val="lowerLetter"/>
      <w:lvlText w:val="%1)"/>
      <w:lvlJc w:val="left"/>
      <w:pPr>
        <w:ind w:left="3240" w:hanging="360"/>
      </w:pPr>
      <w:rPr>
        <w:rFonts w:hint="default"/>
      </w:r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14" w15:restartNumberingAfterBreak="0">
    <w:nsid w:val="33494299"/>
    <w:multiLevelType w:val="hybridMultilevel"/>
    <w:tmpl w:val="51F8FA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8F24970"/>
    <w:multiLevelType w:val="hybridMultilevel"/>
    <w:tmpl w:val="1D6617A0"/>
    <w:lvl w:ilvl="0" w:tplc="94C8603E">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24F1659"/>
    <w:multiLevelType w:val="hybridMultilevel"/>
    <w:tmpl w:val="D4E4CD66"/>
    <w:lvl w:ilvl="0" w:tplc="04050015">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67A03DA"/>
    <w:multiLevelType w:val="hybridMultilevel"/>
    <w:tmpl w:val="98B6FD58"/>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DC2401D"/>
    <w:multiLevelType w:val="hybridMultilevel"/>
    <w:tmpl w:val="E59077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77440C1"/>
    <w:multiLevelType w:val="hybridMultilevel"/>
    <w:tmpl w:val="D7D21274"/>
    <w:lvl w:ilvl="0" w:tplc="4E3CC2AA">
      <w:start w:val="1"/>
      <w:numFmt w:val="lowerLetter"/>
      <w:lvlText w:val="%1)"/>
      <w:lvlJc w:val="left"/>
      <w:pPr>
        <w:ind w:left="720" w:hanging="360"/>
      </w:pPr>
      <w:rPr>
        <w:b w:val="0"/>
        <w:sz w:val="20"/>
        <w:szCs w:val="2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584A5280"/>
    <w:multiLevelType w:val="multilevel"/>
    <w:tmpl w:val="B19E77C4"/>
    <w:lvl w:ilvl="0">
      <w:start w:val="1"/>
      <w:numFmt w:val="upperRoman"/>
      <w:lvlText w:val="%1."/>
      <w:lvlJc w:val="right"/>
      <w:pPr>
        <w:ind w:left="390" w:hanging="390"/>
      </w:pPr>
      <w:rPr>
        <w:rFonts w:hint="default"/>
        <w:b/>
        <w:sz w:val="24"/>
      </w:rPr>
    </w:lvl>
    <w:lvl w:ilvl="1">
      <w:start w:val="1"/>
      <w:numFmt w:val="decimal"/>
      <w:lvlText w:val="2.%2."/>
      <w:lvlJc w:val="left"/>
      <w:pPr>
        <w:ind w:left="1077" w:hanging="720"/>
      </w:pPr>
      <w:rPr>
        <w:rFonts w:hint="default"/>
        <w:b w:val="0"/>
        <w:sz w:val="22"/>
        <w:szCs w:val="22"/>
      </w:rPr>
    </w:lvl>
    <w:lvl w:ilvl="2">
      <w:start w:val="1"/>
      <w:numFmt w:val="decimal"/>
      <w:lvlText w:val="%1.%2.%3."/>
      <w:lvlJc w:val="left"/>
      <w:pPr>
        <w:ind w:left="1434" w:hanging="720"/>
      </w:pPr>
      <w:rPr>
        <w:rFonts w:hint="default"/>
        <w:b/>
        <w:sz w:val="24"/>
      </w:rPr>
    </w:lvl>
    <w:lvl w:ilvl="3">
      <w:start w:val="1"/>
      <w:numFmt w:val="decimal"/>
      <w:lvlText w:val="%1.%2.%3.%4."/>
      <w:lvlJc w:val="left"/>
      <w:pPr>
        <w:ind w:left="2151" w:hanging="1080"/>
      </w:pPr>
      <w:rPr>
        <w:rFonts w:hint="default"/>
        <w:b/>
        <w:sz w:val="24"/>
      </w:rPr>
    </w:lvl>
    <w:lvl w:ilvl="4">
      <w:start w:val="1"/>
      <w:numFmt w:val="decimal"/>
      <w:lvlText w:val="%1.%2.%3.%4.%5."/>
      <w:lvlJc w:val="left"/>
      <w:pPr>
        <w:ind w:left="2508" w:hanging="1080"/>
      </w:pPr>
      <w:rPr>
        <w:rFonts w:hint="default"/>
        <w:b/>
        <w:sz w:val="24"/>
      </w:rPr>
    </w:lvl>
    <w:lvl w:ilvl="5">
      <w:start w:val="1"/>
      <w:numFmt w:val="decimal"/>
      <w:lvlText w:val="%1.%2.%3.%4.%5.%6."/>
      <w:lvlJc w:val="left"/>
      <w:pPr>
        <w:ind w:left="3225" w:hanging="1440"/>
      </w:pPr>
      <w:rPr>
        <w:rFonts w:hint="default"/>
        <w:b/>
        <w:sz w:val="24"/>
      </w:rPr>
    </w:lvl>
    <w:lvl w:ilvl="6">
      <w:start w:val="1"/>
      <w:numFmt w:val="decimal"/>
      <w:lvlText w:val="%1.%2.%3.%4.%5.%6.%7."/>
      <w:lvlJc w:val="left"/>
      <w:pPr>
        <w:ind w:left="3582" w:hanging="1440"/>
      </w:pPr>
      <w:rPr>
        <w:rFonts w:hint="default"/>
        <w:b/>
        <w:sz w:val="24"/>
      </w:rPr>
    </w:lvl>
    <w:lvl w:ilvl="7">
      <w:start w:val="1"/>
      <w:numFmt w:val="decimal"/>
      <w:lvlText w:val="%1.%2.%3.%4.%5.%6.%7.%8."/>
      <w:lvlJc w:val="left"/>
      <w:pPr>
        <w:ind w:left="4299" w:hanging="1800"/>
      </w:pPr>
      <w:rPr>
        <w:rFonts w:hint="default"/>
        <w:b/>
        <w:sz w:val="24"/>
      </w:rPr>
    </w:lvl>
    <w:lvl w:ilvl="8">
      <w:start w:val="1"/>
      <w:numFmt w:val="decimal"/>
      <w:lvlText w:val="%1.%2.%3.%4.%5.%6.%7.%8.%9."/>
      <w:lvlJc w:val="left"/>
      <w:pPr>
        <w:ind w:left="4656" w:hanging="1800"/>
      </w:pPr>
      <w:rPr>
        <w:rFonts w:hint="default"/>
        <w:b/>
        <w:sz w:val="24"/>
      </w:rPr>
    </w:lvl>
  </w:abstractNum>
  <w:abstractNum w:abstractNumId="21" w15:restartNumberingAfterBreak="0">
    <w:nsid w:val="58D947C5"/>
    <w:multiLevelType w:val="hybridMultilevel"/>
    <w:tmpl w:val="70248B6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B73236F"/>
    <w:multiLevelType w:val="multilevel"/>
    <w:tmpl w:val="DAC453E6"/>
    <w:lvl w:ilvl="0">
      <w:start w:val="1"/>
      <w:numFmt w:val="decimal"/>
      <w:lvlText w:val="%1."/>
      <w:lvlJc w:val="left"/>
      <w:pPr>
        <w:ind w:left="360" w:hanging="360"/>
      </w:pPr>
      <w:rPr>
        <w:rFonts w:ascii="Arial" w:hAnsi="Arial" w:cs="Arial" w:hint="default"/>
        <w:b/>
        <w:color w:val="1F497D" w:themeColor="text2"/>
        <w:sz w:val="26"/>
        <w:szCs w:val="26"/>
        <w:u w:val="none"/>
      </w:rPr>
    </w:lvl>
    <w:lvl w:ilvl="1">
      <w:start w:val="1"/>
      <w:numFmt w:val="decimal"/>
      <w:lvlText w:val="%1.%2."/>
      <w:lvlJc w:val="left"/>
      <w:pPr>
        <w:ind w:left="792" w:hanging="432"/>
      </w:pPr>
      <w:rPr>
        <w:rFonts w:ascii="Arial" w:hAnsi="Arial" w:cs="Arial" w:hint="default"/>
        <w:b/>
        <w:color w:val="1F497D" w:themeColor="text2"/>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C8065ED"/>
    <w:multiLevelType w:val="hybridMultilevel"/>
    <w:tmpl w:val="284C3FA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EA475F4"/>
    <w:multiLevelType w:val="multilevel"/>
    <w:tmpl w:val="B89E088E"/>
    <w:lvl w:ilvl="0">
      <w:start w:val="8"/>
      <w:numFmt w:val="decimal"/>
      <w:lvlText w:val="%1."/>
      <w:lvlJc w:val="left"/>
      <w:pPr>
        <w:ind w:left="360" w:hanging="360"/>
      </w:pPr>
      <w:rPr>
        <w:rFonts w:hint="default"/>
      </w:rPr>
    </w:lvl>
    <w:lvl w:ilvl="1">
      <w:start w:val="1"/>
      <w:numFmt w:val="decimal"/>
      <w:lvlText w:val="%1.%2."/>
      <w:lvlJc w:val="left"/>
      <w:pPr>
        <w:ind w:left="4701" w:hanging="720"/>
      </w:pPr>
      <w:rPr>
        <w:rFonts w:hint="default"/>
      </w:rPr>
    </w:lvl>
    <w:lvl w:ilvl="2">
      <w:start w:val="1"/>
      <w:numFmt w:val="decimal"/>
      <w:lvlText w:val="%1.%2.%3."/>
      <w:lvlJc w:val="left"/>
      <w:pPr>
        <w:ind w:left="8682" w:hanging="720"/>
      </w:pPr>
      <w:rPr>
        <w:rFonts w:hint="default"/>
      </w:rPr>
    </w:lvl>
    <w:lvl w:ilvl="3">
      <w:start w:val="1"/>
      <w:numFmt w:val="decimal"/>
      <w:lvlText w:val="%1.%2.%3.%4."/>
      <w:lvlJc w:val="left"/>
      <w:pPr>
        <w:ind w:left="13023" w:hanging="1080"/>
      </w:pPr>
      <w:rPr>
        <w:rFonts w:hint="default"/>
      </w:rPr>
    </w:lvl>
    <w:lvl w:ilvl="4">
      <w:start w:val="1"/>
      <w:numFmt w:val="decimal"/>
      <w:lvlText w:val="%1.%2.%3.%4.%5."/>
      <w:lvlJc w:val="left"/>
      <w:pPr>
        <w:ind w:left="17004" w:hanging="1080"/>
      </w:pPr>
      <w:rPr>
        <w:rFonts w:hint="default"/>
      </w:rPr>
    </w:lvl>
    <w:lvl w:ilvl="5">
      <w:start w:val="1"/>
      <w:numFmt w:val="decimal"/>
      <w:lvlText w:val="%1.%2.%3.%4.%5.%6."/>
      <w:lvlJc w:val="left"/>
      <w:pPr>
        <w:ind w:left="21345" w:hanging="1440"/>
      </w:pPr>
      <w:rPr>
        <w:rFonts w:hint="default"/>
      </w:rPr>
    </w:lvl>
    <w:lvl w:ilvl="6">
      <w:start w:val="1"/>
      <w:numFmt w:val="decimal"/>
      <w:lvlText w:val="%1.%2.%3.%4.%5.%6.%7."/>
      <w:lvlJc w:val="left"/>
      <w:pPr>
        <w:ind w:left="25326" w:hanging="1440"/>
      </w:pPr>
      <w:rPr>
        <w:rFonts w:hint="default"/>
      </w:rPr>
    </w:lvl>
    <w:lvl w:ilvl="7">
      <w:start w:val="1"/>
      <w:numFmt w:val="decimal"/>
      <w:lvlText w:val="%1.%2.%3.%4.%5.%6.%7.%8."/>
      <w:lvlJc w:val="left"/>
      <w:pPr>
        <w:ind w:left="29667" w:hanging="1800"/>
      </w:pPr>
      <w:rPr>
        <w:rFonts w:hint="default"/>
      </w:rPr>
    </w:lvl>
    <w:lvl w:ilvl="8">
      <w:start w:val="1"/>
      <w:numFmt w:val="decimal"/>
      <w:lvlText w:val="%1.%2.%3.%4.%5.%6.%7.%8.%9."/>
      <w:lvlJc w:val="left"/>
      <w:pPr>
        <w:ind w:left="-31528" w:hanging="2160"/>
      </w:pPr>
      <w:rPr>
        <w:rFonts w:hint="default"/>
      </w:rPr>
    </w:lvl>
  </w:abstractNum>
  <w:abstractNum w:abstractNumId="25" w15:restartNumberingAfterBreak="0">
    <w:nsid w:val="5EC20FCD"/>
    <w:multiLevelType w:val="hybridMultilevel"/>
    <w:tmpl w:val="CB30714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1776CAD"/>
    <w:multiLevelType w:val="hybridMultilevel"/>
    <w:tmpl w:val="497222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64F3AAF"/>
    <w:multiLevelType w:val="hybridMultilevel"/>
    <w:tmpl w:val="70248B6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9A8186B"/>
    <w:multiLevelType w:val="hybridMultilevel"/>
    <w:tmpl w:val="080AE9D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A615D94"/>
    <w:multiLevelType w:val="hybridMultilevel"/>
    <w:tmpl w:val="78A82C0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6D3149E6"/>
    <w:multiLevelType w:val="multilevel"/>
    <w:tmpl w:val="A5645C94"/>
    <w:lvl w:ilvl="0">
      <w:start w:val="6"/>
      <w:numFmt w:val="decimal"/>
      <w:lvlText w:val="%1."/>
      <w:lvlJc w:val="left"/>
      <w:pPr>
        <w:ind w:left="360" w:hanging="360"/>
      </w:pPr>
      <w:rPr>
        <w:rFonts w:hint="default"/>
      </w:rPr>
    </w:lvl>
    <w:lvl w:ilvl="1">
      <w:start w:val="1"/>
      <w:numFmt w:val="decimal"/>
      <w:lvlText w:val="%1.%2."/>
      <w:lvlJc w:val="left"/>
      <w:pPr>
        <w:ind w:left="4701" w:hanging="720"/>
      </w:pPr>
      <w:rPr>
        <w:rFonts w:hint="default"/>
      </w:rPr>
    </w:lvl>
    <w:lvl w:ilvl="2">
      <w:start w:val="1"/>
      <w:numFmt w:val="decimal"/>
      <w:lvlText w:val="%1.%2.%3."/>
      <w:lvlJc w:val="left"/>
      <w:pPr>
        <w:ind w:left="8682" w:hanging="720"/>
      </w:pPr>
      <w:rPr>
        <w:rFonts w:hint="default"/>
      </w:rPr>
    </w:lvl>
    <w:lvl w:ilvl="3">
      <w:start w:val="1"/>
      <w:numFmt w:val="decimal"/>
      <w:lvlText w:val="%1.%2.%3.%4."/>
      <w:lvlJc w:val="left"/>
      <w:pPr>
        <w:ind w:left="13023" w:hanging="1080"/>
      </w:pPr>
      <w:rPr>
        <w:rFonts w:hint="default"/>
      </w:rPr>
    </w:lvl>
    <w:lvl w:ilvl="4">
      <w:start w:val="1"/>
      <w:numFmt w:val="decimal"/>
      <w:lvlText w:val="%1.%2.%3.%4.%5."/>
      <w:lvlJc w:val="left"/>
      <w:pPr>
        <w:ind w:left="17004" w:hanging="1080"/>
      </w:pPr>
      <w:rPr>
        <w:rFonts w:hint="default"/>
      </w:rPr>
    </w:lvl>
    <w:lvl w:ilvl="5">
      <w:start w:val="1"/>
      <w:numFmt w:val="decimal"/>
      <w:lvlText w:val="%1.%2.%3.%4.%5.%6."/>
      <w:lvlJc w:val="left"/>
      <w:pPr>
        <w:ind w:left="21345" w:hanging="1440"/>
      </w:pPr>
      <w:rPr>
        <w:rFonts w:hint="default"/>
      </w:rPr>
    </w:lvl>
    <w:lvl w:ilvl="6">
      <w:start w:val="1"/>
      <w:numFmt w:val="decimal"/>
      <w:lvlText w:val="%1.%2.%3.%4.%5.%6.%7."/>
      <w:lvlJc w:val="left"/>
      <w:pPr>
        <w:ind w:left="25326" w:hanging="1440"/>
      </w:pPr>
      <w:rPr>
        <w:rFonts w:hint="default"/>
      </w:rPr>
    </w:lvl>
    <w:lvl w:ilvl="7">
      <w:start w:val="1"/>
      <w:numFmt w:val="decimal"/>
      <w:lvlText w:val="%1.%2.%3.%4.%5.%6.%7.%8."/>
      <w:lvlJc w:val="left"/>
      <w:pPr>
        <w:ind w:left="29667" w:hanging="1800"/>
      </w:pPr>
      <w:rPr>
        <w:rFonts w:hint="default"/>
      </w:rPr>
    </w:lvl>
    <w:lvl w:ilvl="8">
      <w:start w:val="1"/>
      <w:numFmt w:val="decimal"/>
      <w:lvlText w:val="%1.%2.%3.%4.%5.%6.%7.%8.%9."/>
      <w:lvlJc w:val="left"/>
      <w:pPr>
        <w:ind w:left="-31528" w:hanging="2160"/>
      </w:pPr>
      <w:rPr>
        <w:rFonts w:hint="default"/>
      </w:rPr>
    </w:lvl>
  </w:abstractNum>
  <w:abstractNum w:abstractNumId="31" w15:restartNumberingAfterBreak="0">
    <w:nsid w:val="6D82741E"/>
    <w:multiLevelType w:val="hybridMultilevel"/>
    <w:tmpl w:val="22FA4AEC"/>
    <w:lvl w:ilvl="0" w:tplc="04050013">
      <w:start w:val="1"/>
      <w:numFmt w:val="upperRoman"/>
      <w:lvlText w:val="%1."/>
      <w:lvlJc w:val="right"/>
      <w:pPr>
        <w:ind w:left="3621" w:hanging="360"/>
      </w:pPr>
      <w:rPr>
        <w:b/>
        <w:sz w:val="24"/>
        <w:szCs w:val="24"/>
      </w:rPr>
    </w:lvl>
    <w:lvl w:ilvl="1" w:tplc="04050019">
      <w:start w:val="1"/>
      <w:numFmt w:val="lowerLetter"/>
      <w:lvlText w:val="%2."/>
      <w:lvlJc w:val="left"/>
      <w:pPr>
        <w:ind w:left="4341" w:hanging="360"/>
      </w:pPr>
    </w:lvl>
    <w:lvl w:ilvl="2" w:tplc="04050001">
      <w:start w:val="1"/>
      <w:numFmt w:val="bullet"/>
      <w:lvlText w:val=""/>
      <w:lvlJc w:val="left"/>
      <w:pPr>
        <w:ind w:left="5061" w:hanging="180"/>
      </w:pPr>
      <w:rPr>
        <w:rFonts w:ascii="Symbol" w:hAnsi="Symbol" w:hint="default"/>
      </w:rPr>
    </w:lvl>
    <w:lvl w:ilvl="3" w:tplc="0405000F" w:tentative="1">
      <w:start w:val="1"/>
      <w:numFmt w:val="decimal"/>
      <w:lvlText w:val="%4."/>
      <w:lvlJc w:val="left"/>
      <w:pPr>
        <w:ind w:left="5781" w:hanging="360"/>
      </w:pPr>
    </w:lvl>
    <w:lvl w:ilvl="4" w:tplc="04050019" w:tentative="1">
      <w:start w:val="1"/>
      <w:numFmt w:val="lowerLetter"/>
      <w:lvlText w:val="%5."/>
      <w:lvlJc w:val="left"/>
      <w:pPr>
        <w:ind w:left="6501" w:hanging="360"/>
      </w:pPr>
    </w:lvl>
    <w:lvl w:ilvl="5" w:tplc="0405001B" w:tentative="1">
      <w:start w:val="1"/>
      <w:numFmt w:val="lowerRoman"/>
      <w:lvlText w:val="%6."/>
      <w:lvlJc w:val="right"/>
      <w:pPr>
        <w:ind w:left="7221" w:hanging="180"/>
      </w:pPr>
    </w:lvl>
    <w:lvl w:ilvl="6" w:tplc="0405000F" w:tentative="1">
      <w:start w:val="1"/>
      <w:numFmt w:val="decimal"/>
      <w:lvlText w:val="%7."/>
      <w:lvlJc w:val="left"/>
      <w:pPr>
        <w:ind w:left="7941" w:hanging="360"/>
      </w:pPr>
    </w:lvl>
    <w:lvl w:ilvl="7" w:tplc="04050019" w:tentative="1">
      <w:start w:val="1"/>
      <w:numFmt w:val="lowerLetter"/>
      <w:lvlText w:val="%8."/>
      <w:lvlJc w:val="left"/>
      <w:pPr>
        <w:ind w:left="8661" w:hanging="360"/>
      </w:pPr>
    </w:lvl>
    <w:lvl w:ilvl="8" w:tplc="0405001B" w:tentative="1">
      <w:start w:val="1"/>
      <w:numFmt w:val="lowerRoman"/>
      <w:lvlText w:val="%9."/>
      <w:lvlJc w:val="right"/>
      <w:pPr>
        <w:ind w:left="9381" w:hanging="180"/>
      </w:pPr>
    </w:lvl>
  </w:abstractNum>
  <w:abstractNum w:abstractNumId="32" w15:restartNumberingAfterBreak="0">
    <w:nsid w:val="6F927A72"/>
    <w:multiLevelType w:val="hybridMultilevel"/>
    <w:tmpl w:val="080AE9D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09D03F5"/>
    <w:multiLevelType w:val="multilevel"/>
    <w:tmpl w:val="145A374C"/>
    <w:lvl w:ilvl="0">
      <w:start w:val="5"/>
      <w:numFmt w:val="decimal"/>
      <w:lvlText w:val="%1."/>
      <w:lvlJc w:val="left"/>
      <w:pPr>
        <w:ind w:left="360" w:hanging="360"/>
      </w:pPr>
      <w:rPr>
        <w:rFonts w:hint="default"/>
      </w:rPr>
    </w:lvl>
    <w:lvl w:ilvl="1">
      <w:start w:val="1"/>
      <w:numFmt w:val="decimal"/>
      <w:lvlText w:val="%1.%2."/>
      <w:lvlJc w:val="left"/>
      <w:pPr>
        <w:ind w:left="4701" w:hanging="720"/>
      </w:pPr>
      <w:rPr>
        <w:rFonts w:hint="default"/>
      </w:rPr>
    </w:lvl>
    <w:lvl w:ilvl="2">
      <w:start w:val="1"/>
      <w:numFmt w:val="decimal"/>
      <w:lvlText w:val="%1.%2.%3."/>
      <w:lvlJc w:val="left"/>
      <w:pPr>
        <w:ind w:left="8682" w:hanging="720"/>
      </w:pPr>
      <w:rPr>
        <w:rFonts w:hint="default"/>
      </w:rPr>
    </w:lvl>
    <w:lvl w:ilvl="3">
      <w:start w:val="1"/>
      <w:numFmt w:val="decimal"/>
      <w:lvlText w:val="%1.%2.%3.%4."/>
      <w:lvlJc w:val="left"/>
      <w:pPr>
        <w:ind w:left="13023" w:hanging="1080"/>
      </w:pPr>
      <w:rPr>
        <w:rFonts w:hint="default"/>
      </w:rPr>
    </w:lvl>
    <w:lvl w:ilvl="4">
      <w:start w:val="1"/>
      <w:numFmt w:val="decimal"/>
      <w:lvlText w:val="%1.%2.%3.%4.%5."/>
      <w:lvlJc w:val="left"/>
      <w:pPr>
        <w:ind w:left="17004" w:hanging="1080"/>
      </w:pPr>
      <w:rPr>
        <w:rFonts w:hint="default"/>
      </w:rPr>
    </w:lvl>
    <w:lvl w:ilvl="5">
      <w:start w:val="1"/>
      <w:numFmt w:val="decimal"/>
      <w:lvlText w:val="%1.%2.%3.%4.%5.%6."/>
      <w:lvlJc w:val="left"/>
      <w:pPr>
        <w:ind w:left="21345" w:hanging="1440"/>
      </w:pPr>
      <w:rPr>
        <w:rFonts w:hint="default"/>
      </w:rPr>
    </w:lvl>
    <w:lvl w:ilvl="6">
      <w:start w:val="1"/>
      <w:numFmt w:val="decimal"/>
      <w:lvlText w:val="%1.%2.%3.%4.%5.%6.%7."/>
      <w:lvlJc w:val="left"/>
      <w:pPr>
        <w:ind w:left="25326" w:hanging="1440"/>
      </w:pPr>
      <w:rPr>
        <w:rFonts w:hint="default"/>
      </w:rPr>
    </w:lvl>
    <w:lvl w:ilvl="7">
      <w:start w:val="1"/>
      <w:numFmt w:val="decimal"/>
      <w:lvlText w:val="%1.%2.%3.%4.%5.%6.%7.%8."/>
      <w:lvlJc w:val="left"/>
      <w:pPr>
        <w:ind w:left="29667" w:hanging="1800"/>
      </w:pPr>
      <w:rPr>
        <w:rFonts w:hint="default"/>
      </w:rPr>
    </w:lvl>
    <w:lvl w:ilvl="8">
      <w:start w:val="1"/>
      <w:numFmt w:val="decimal"/>
      <w:lvlText w:val="%1.%2.%3.%4.%5.%6.%7.%8.%9."/>
      <w:lvlJc w:val="left"/>
      <w:pPr>
        <w:ind w:left="-31528" w:hanging="2160"/>
      </w:pPr>
      <w:rPr>
        <w:rFonts w:hint="default"/>
      </w:rPr>
    </w:lvl>
  </w:abstractNum>
  <w:abstractNum w:abstractNumId="34" w15:restartNumberingAfterBreak="0">
    <w:nsid w:val="70EF5AE9"/>
    <w:multiLevelType w:val="hybridMultilevel"/>
    <w:tmpl w:val="E15E7F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2FD1F5B"/>
    <w:multiLevelType w:val="hybridMultilevel"/>
    <w:tmpl w:val="09E0163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B50012E"/>
    <w:multiLevelType w:val="hybridMultilevel"/>
    <w:tmpl w:val="201409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C7A323E"/>
    <w:multiLevelType w:val="hybridMultilevel"/>
    <w:tmpl w:val="B22A7F5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7377DF"/>
    <w:multiLevelType w:val="hybridMultilevel"/>
    <w:tmpl w:val="67FA69EE"/>
    <w:lvl w:ilvl="0" w:tplc="A340386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2"/>
  </w:num>
  <w:num w:numId="3">
    <w:abstractNumId w:val="0"/>
  </w:num>
  <w:num w:numId="4">
    <w:abstractNumId w:val="34"/>
  </w:num>
  <w:num w:numId="5">
    <w:abstractNumId w:val="15"/>
  </w:num>
  <w:num w:numId="6">
    <w:abstractNumId w:val="37"/>
  </w:num>
  <w:num w:numId="7">
    <w:abstractNumId w:val="18"/>
  </w:num>
  <w:num w:numId="8">
    <w:abstractNumId w:val="36"/>
  </w:num>
  <w:num w:numId="9">
    <w:abstractNumId w:val="2"/>
  </w:num>
  <w:num w:numId="10">
    <w:abstractNumId w:val="27"/>
  </w:num>
  <w:num w:numId="11">
    <w:abstractNumId w:val="26"/>
  </w:num>
  <w:num w:numId="12">
    <w:abstractNumId w:val="21"/>
  </w:num>
  <w:num w:numId="13">
    <w:abstractNumId w:val="7"/>
  </w:num>
  <w:num w:numId="14">
    <w:abstractNumId w:val="25"/>
  </w:num>
  <w:num w:numId="15">
    <w:abstractNumId w:val="17"/>
  </w:num>
  <w:num w:numId="16">
    <w:abstractNumId w:val="14"/>
  </w:num>
  <w:num w:numId="17">
    <w:abstractNumId w:val="35"/>
  </w:num>
  <w:num w:numId="18">
    <w:abstractNumId w:val="9"/>
  </w:num>
  <w:num w:numId="19">
    <w:abstractNumId w:val="38"/>
  </w:num>
  <w:num w:numId="20">
    <w:abstractNumId w:val="23"/>
  </w:num>
  <w:num w:numId="21">
    <w:abstractNumId w:val="4"/>
  </w:num>
  <w:num w:numId="22">
    <w:abstractNumId w:val="13"/>
  </w:num>
  <w:num w:numId="23">
    <w:abstractNumId w:val="2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lvlOverride w:ilvl="2"/>
    <w:lvlOverride w:ilvl="3"/>
    <w:lvlOverride w:ilvl="4"/>
    <w:lvlOverride w:ilvl="5"/>
    <w:lvlOverride w:ilvl="6"/>
    <w:lvlOverride w:ilvl="7"/>
    <w:lvlOverride w:ilvl="8"/>
  </w:num>
  <w:num w:numId="26">
    <w:abstractNumId w:val="21"/>
    <w:lvlOverride w:ilvl="0">
      <w:startOverride w:val="1"/>
    </w:lvlOverride>
    <w:lvlOverride w:ilvl="1"/>
    <w:lvlOverride w:ilvl="2"/>
    <w:lvlOverride w:ilvl="3"/>
    <w:lvlOverride w:ilvl="4"/>
    <w:lvlOverride w:ilvl="5"/>
    <w:lvlOverride w:ilvl="6"/>
    <w:lvlOverride w:ilvl="7"/>
    <w:lvlOverride w:ilvl="8"/>
  </w:num>
  <w:num w:numId="27">
    <w:abstractNumId w:val="19"/>
    <w:lvlOverride w:ilvl="0">
      <w:startOverride w:val="1"/>
    </w:lvlOverride>
    <w:lvlOverride w:ilvl="1"/>
    <w:lvlOverride w:ilvl="2"/>
    <w:lvlOverride w:ilvl="3"/>
    <w:lvlOverride w:ilvl="4"/>
    <w:lvlOverride w:ilvl="5"/>
    <w:lvlOverride w:ilvl="6"/>
    <w:lvlOverride w:ilvl="7"/>
    <w:lvlOverride w:ilvl="8"/>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32"/>
  </w:num>
  <w:num w:numId="31">
    <w:abstractNumId w:val="6"/>
  </w:num>
  <w:num w:numId="32">
    <w:abstractNumId w:val="16"/>
  </w:num>
  <w:num w:numId="33">
    <w:abstractNumId w:val="8"/>
  </w:num>
  <w:num w:numId="34">
    <w:abstractNumId w:val="31"/>
  </w:num>
  <w:num w:numId="35">
    <w:abstractNumId w:val="10"/>
  </w:num>
  <w:num w:numId="36">
    <w:abstractNumId w:val="20"/>
  </w:num>
  <w:num w:numId="37">
    <w:abstractNumId w:val="3"/>
  </w:num>
  <w:num w:numId="38">
    <w:abstractNumId w:val="5"/>
  </w:num>
  <w:num w:numId="39">
    <w:abstractNumId w:val="33"/>
  </w:num>
  <w:num w:numId="40">
    <w:abstractNumId w:val="30"/>
  </w:num>
  <w:num w:numId="41">
    <w:abstractNumId w:val="12"/>
  </w:num>
  <w:num w:numId="42">
    <w:abstractNumId w:val="24"/>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9D3"/>
    <w:rsid w:val="00023568"/>
    <w:rsid w:val="00046F9C"/>
    <w:rsid w:val="000541D7"/>
    <w:rsid w:val="00057FDD"/>
    <w:rsid w:val="00063DD8"/>
    <w:rsid w:val="000A4F21"/>
    <w:rsid w:val="000A6F6C"/>
    <w:rsid w:val="000B44A2"/>
    <w:rsid w:val="000D382E"/>
    <w:rsid w:val="000E1117"/>
    <w:rsid w:val="000E591E"/>
    <w:rsid w:val="00105CFE"/>
    <w:rsid w:val="00141725"/>
    <w:rsid w:val="00177D90"/>
    <w:rsid w:val="001922DA"/>
    <w:rsid w:val="00193698"/>
    <w:rsid w:val="001D6323"/>
    <w:rsid w:val="002210F4"/>
    <w:rsid w:val="00225BBF"/>
    <w:rsid w:val="00226A32"/>
    <w:rsid w:val="00230ABE"/>
    <w:rsid w:val="00241AD3"/>
    <w:rsid w:val="002773A6"/>
    <w:rsid w:val="002C7E82"/>
    <w:rsid w:val="002D54C2"/>
    <w:rsid w:val="002E437E"/>
    <w:rsid w:val="00302664"/>
    <w:rsid w:val="00303988"/>
    <w:rsid w:val="00311337"/>
    <w:rsid w:val="0031636A"/>
    <w:rsid w:val="00341FC2"/>
    <w:rsid w:val="00346311"/>
    <w:rsid w:val="00350134"/>
    <w:rsid w:val="00360FA4"/>
    <w:rsid w:val="00366D45"/>
    <w:rsid w:val="00371BBA"/>
    <w:rsid w:val="003954D1"/>
    <w:rsid w:val="003B3F35"/>
    <w:rsid w:val="003B48F5"/>
    <w:rsid w:val="003D30FF"/>
    <w:rsid w:val="003E75FB"/>
    <w:rsid w:val="0040070C"/>
    <w:rsid w:val="004150D4"/>
    <w:rsid w:val="004943F8"/>
    <w:rsid w:val="004E7092"/>
    <w:rsid w:val="004F1B7C"/>
    <w:rsid w:val="004F31D9"/>
    <w:rsid w:val="005004E0"/>
    <w:rsid w:val="00511002"/>
    <w:rsid w:val="00513E23"/>
    <w:rsid w:val="00530D32"/>
    <w:rsid w:val="00532C6A"/>
    <w:rsid w:val="0054499B"/>
    <w:rsid w:val="005675D4"/>
    <w:rsid w:val="00576D58"/>
    <w:rsid w:val="005C21AF"/>
    <w:rsid w:val="005D1AC5"/>
    <w:rsid w:val="005D33CF"/>
    <w:rsid w:val="005E1F8C"/>
    <w:rsid w:val="00621BB0"/>
    <w:rsid w:val="00623E4D"/>
    <w:rsid w:val="00634B7D"/>
    <w:rsid w:val="006411F1"/>
    <w:rsid w:val="006802DB"/>
    <w:rsid w:val="006B4B98"/>
    <w:rsid w:val="006C12BB"/>
    <w:rsid w:val="007018DD"/>
    <w:rsid w:val="00711687"/>
    <w:rsid w:val="00727F79"/>
    <w:rsid w:val="007436CC"/>
    <w:rsid w:val="007558D9"/>
    <w:rsid w:val="007634B7"/>
    <w:rsid w:val="00773866"/>
    <w:rsid w:val="00790C19"/>
    <w:rsid w:val="007C7985"/>
    <w:rsid w:val="007D37B8"/>
    <w:rsid w:val="007E7F17"/>
    <w:rsid w:val="00815E82"/>
    <w:rsid w:val="00822A51"/>
    <w:rsid w:val="00827BE2"/>
    <w:rsid w:val="00860A56"/>
    <w:rsid w:val="00860DD0"/>
    <w:rsid w:val="0089203E"/>
    <w:rsid w:val="008A5A9F"/>
    <w:rsid w:val="008B4D3D"/>
    <w:rsid w:val="008C03AA"/>
    <w:rsid w:val="008C6BF3"/>
    <w:rsid w:val="008F312E"/>
    <w:rsid w:val="008F4808"/>
    <w:rsid w:val="00903929"/>
    <w:rsid w:val="00927663"/>
    <w:rsid w:val="00940E45"/>
    <w:rsid w:val="0094327C"/>
    <w:rsid w:val="00995911"/>
    <w:rsid w:val="009C448F"/>
    <w:rsid w:val="009D3E55"/>
    <w:rsid w:val="00A449F3"/>
    <w:rsid w:val="00A8260C"/>
    <w:rsid w:val="00A86659"/>
    <w:rsid w:val="00A925FE"/>
    <w:rsid w:val="00AA44BF"/>
    <w:rsid w:val="00AD6FCF"/>
    <w:rsid w:val="00AE6E7B"/>
    <w:rsid w:val="00B029D3"/>
    <w:rsid w:val="00B0356F"/>
    <w:rsid w:val="00B323B9"/>
    <w:rsid w:val="00B3700E"/>
    <w:rsid w:val="00B531DE"/>
    <w:rsid w:val="00B53473"/>
    <w:rsid w:val="00B83A8C"/>
    <w:rsid w:val="00B856C0"/>
    <w:rsid w:val="00B90489"/>
    <w:rsid w:val="00BB02B6"/>
    <w:rsid w:val="00BC3B50"/>
    <w:rsid w:val="00BF5F3D"/>
    <w:rsid w:val="00C064CE"/>
    <w:rsid w:val="00C31764"/>
    <w:rsid w:val="00C32401"/>
    <w:rsid w:val="00C541B2"/>
    <w:rsid w:val="00C87D5F"/>
    <w:rsid w:val="00C87E92"/>
    <w:rsid w:val="00CC260A"/>
    <w:rsid w:val="00CC54B7"/>
    <w:rsid w:val="00D12439"/>
    <w:rsid w:val="00D20D80"/>
    <w:rsid w:val="00D22540"/>
    <w:rsid w:val="00DD1F59"/>
    <w:rsid w:val="00DD3984"/>
    <w:rsid w:val="00DF131A"/>
    <w:rsid w:val="00E06D46"/>
    <w:rsid w:val="00E16EE9"/>
    <w:rsid w:val="00E204D1"/>
    <w:rsid w:val="00E43352"/>
    <w:rsid w:val="00E46B90"/>
    <w:rsid w:val="00E47BA9"/>
    <w:rsid w:val="00E514E2"/>
    <w:rsid w:val="00E65B1E"/>
    <w:rsid w:val="00E8271D"/>
    <w:rsid w:val="00EA3583"/>
    <w:rsid w:val="00EC6396"/>
    <w:rsid w:val="00ED05E1"/>
    <w:rsid w:val="00EF52A0"/>
    <w:rsid w:val="00F23441"/>
    <w:rsid w:val="00F85474"/>
    <w:rsid w:val="00F95859"/>
    <w:rsid w:val="00FC4EF6"/>
    <w:rsid w:val="00FF2FF6"/>
    <w:rsid w:val="00FF32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520586A"/>
  <w15:docId w15:val="{E7BA2F54-2C77-4A0E-A7E3-8FBFABA5B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before="120" w:after="120" w:line="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27663"/>
    <w:pPr>
      <w:spacing w:before="0" w:line="240" w:lineRule="atLeast"/>
    </w:pPr>
    <w:rPr>
      <w:rFonts w:ascii="Arial" w:hAnsi="Arial"/>
      <w:sz w:val="20"/>
    </w:rPr>
  </w:style>
  <w:style w:type="paragraph" w:styleId="Nadpis1">
    <w:name w:val="heading 1"/>
    <w:basedOn w:val="Normln"/>
    <w:next w:val="Normln"/>
    <w:link w:val="Nadpis1Char"/>
    <w:uiPriority w:val="9"/>
    <w:qFormat/>
    <w:rsid w:val="007D37B8"/>
    <w:pPr>
      <w:keepNext/>
      <w:keepLines/>
      <w:spacing w:before="360" w:after="240" w:line="24" w:lineRule="auto"/>
      <w:jc w:val="center"/>
      <w:outlineLvl w:val="0"/>
    </w:pPr>
    <w:rPr>
      <w:rFonts w:eastAsiaTheme="majorEastAsia" w:cstheme="majorBidi"/>
      <w:b/>
      <w:bCs/>
      <w:color w:val="000000" w:themeColor="text1"/>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87E9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87E92"/>
  </w:style>
  <w:style w:type="paragraph" w:styleId="Zpat">
    <w:name w:val="footer"/>
    <w:basedOn w:val="Normln"/>
    <w:link w:val="ZpatChar"/>
    <w:uiPriority w:val="99"/>
    <w:unhideWhenUsed/>
    <w:rsid w:val="00C87E92"/>
    <w:pPr>
      <w:tabs>
        <w:tab w:val="center" w:pos="4536"/>
        <w:tab w:val="right" w:pos="9072"/>
      </w:tabs>
      <w:spacing w:after="0" w:line="240" w:lineRule="auto"/>
    </w:pPr>
  </w:style>
  <w:style w:type="character" w:customStyle="1" w:styleId="ZpatChar">
    <w:name w:val="Zápatí Char"/>
    <w:basedOn w:val="Standardnpsmoodstavce"/>
    <w:link w:val="Zpat"/>
    <w:uiPriority w:val="99"/>
    <w:rsid w:val="00C87E92"/>
  </w:style>
  <w:style w:type="character" w:styleId="Hypertextovodkaz">
    <w:name w:val="Hyperlink"/>
    <w:basedOn w:val="Standardnpsmoodstavce"/>
    <w:uiPriority w:val="99"/>
    <w:unhideWhenUsed/>
    <w:rsid w:val="00790C19"/>
    <w:rPr>
      <w:color w:val="0000FF" w:themeColor="hyperlink"/>
      <w:u w:val="single"/>
    </w:rPr>
  </w:style>
  <w:style w:type="paragraph" w:styleId="Nzev">
    <w:name w:val="Title"/>
    <w:basedOn w:val="Normln"/>
    <w:next w:val="Normln"/>
    <w:link w:val="NzevChar"/>
    <w:uiPriority w:val="10"/>
    <w:qFormat/>
    <w:rsid w:val="009D3E5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D3E55"/>
    <w:rPr>
      <w:rFonts w:asciiTheme="majorHAnsi" w:eastAsiaTheme="majorEastAsia" w:hAnsiTheme="majorHAnsi" w:cstheme="majorBidi"/>
      <w:color w:val="17365D" w:themeColor="text2" w:themeShade="BF"/>
      <w:spacing w:val="5"/>
      <w:kern w:val="28"/>
      <w:sz w:val="52"/>
      <w:szCs w:val="52"/>
    </w:rPr>
  </w:style>
  <w:style w:type="table" w:styleId="Mkatabulky">
    <w:name w:val="Table Grid"/>
    <w:basedOn w:val="Normlntabulka"/>
    <w:uiPriority w:val="59"/>
    <w:rsid w:val="008F3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004E0"/>
    <w:pPr>
      <w:ind w:left="720"/>
    </w:pPr>
  </w:style>
  <w:style w:type="character" w:styleId="Odkaznakoment">
    <w:name w:val="annotation reference"/>
    <w:basedOn w:val="Standardnpsmoodstavce"/>
    <w:uiPriority w:val="99"/>
    <w:semiHidden/>
    <w:unhideWhenUsed/>
    <w:rsid w:val="00C541B2"/>
    <w:rPr>
      <w:sz w:val="16"/>
      <w:szCs w:val="16"/>
    </w:rPr>
  </w:style>
  <w:style w:type="paragraph" w:styleId="Textkomente">
    <w:name w:val="annotation text"/>
    <w:basedOn w:val="Normln"/>
    <w:link w:val="TextkomenteChar"/>
    <w:uiPriority w:val="99"/>
    <w:semiHidden/>
    <w:unhideWhenUsed/>
    <w:rsid w:val="00C541B2"/>
    <w:pPr>
      <w:spacing w:line="240" w:lineRule="auto"/>
    </w:pPr>
    <w:rPr>
      <w:szCs w:val="20"/>
    </w:rPr>
  </w:style>
  <w:style w:type="character" w:customStyle="1" w:styleId="TextkomenteChar">
    <w:name w:val="Text komentáře Char"/>
    <w:basedOn w:val="Standardnpsmoodstavce"/>
    <w:link w:val="Textkomente"/>
    <w:uiPriority w:val="99"/>
    <w:semiHidden/>
    <w:rsid w:val="00C541B2"/>
    <w:rPr>
      <w:rFonts w:ascii="Arial" w:hAnsi="Arial"/>
      <w:sz w:val="20"/>
      <w:szCs w:val="20"/>
    </w:rPr>
  </w:style>
  <w:style w:type="paragraph" w:styleId="Pedmtkomente">
    <w:name w:val="annotation subject"/>
    <w:basedOn w:val="Textkomente"/>
    <w:next w:val="Textkomente"/>
    <w:link w:val="PedmtkomenteChar"/>
    <w:uiPriority w:val="99"/>
    <w:semiHidden/>
    <w:unhideWhenUsed/>
    <w:rsid w:val="00C541B2"/>
    <w:rPr>
      <w:b/>
      <w:bCs/>
    </w:rPr>
  </w:style>
  <w:style w:type="character" w:customStyle="1" w:styleId="PedmtkomenteChar">
    <w:name w:val="Předmět komentáře Char"/>
    <w:basedOn w:val="TextkomenteChar"/>
    <w:link w:val="Pedmtkomente"/>
    <w:uiPriority w:val="99"/>
    <w:semiHidden/>
    <w:rsid w:val="00C541B2"/>
    <w:rPr>
      <w:rFonts w:ascii="Arial" w:hAnsi="Arial"/>
      <w:b/>
      <w:bCs/>
      <w:sz w:val="20"/>
      <w:szCs w:val="20"/>
    </w:rPr>
  </w:style>
  <w:style w:type="paragraph" w:styleId="Textbubliny">
    <w:name w:val="Balloon Text"/>
    <w:basedOn w:val="Normln"/>
    <w:link w:val="TextbublinyChar"/>
    <w:uiPriority w:val="99"/>
    <w:semiHidden/>
    <w:unhideWhenUsed/>
    <w:rsid w:val="00C541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541B2"/>
    <w:rPr>
      <w:rFonts w:ascii="Tahoma" w:hAnsi="Tahoma" w:cs="Tahoma"/>
      <w:sz w:val="16"/>
      <w:szCs w:val="16"/>
    </w:rPr>
  </w:style>
  <w:style w:type="paragraph" w:styleId="Revize">
    <w:name w:val="Revision"/>
    <w:hidden/>
    <w:uiPriority w:val="99"/>
    <w:semiHidden/>
    <w:rsid w:val="00FF2FF6"/>
    <w:pPr>
      <w:spacing w:before="0" w:after="0" w:line="240" w:lineRule="auto"/>
    </w:pPr>
    <w:rPr>
      <w:rFonts w:ascii="Arial" w:hAnsi="Arial"/>
      <w:sz w:val="20"/>
    </w:rPr>
  </w:style>
  <w:style w:type="character" w:customStyle="1" w:styleId="Nadpis1Char">
    <w:name w:val="Nadpis 1 Char"/>
    <w:basedOn w:val="Standardnpsmoodstavce"/>
    <w:link w:val="Nadpis1"/>
    <w:uiPriority w:val="9"/>
    <w:rsid w:val="007D37B8"/>
    <w:rPr>
      <w:rFonts w:ascii="Arial" w:eastAsiaTheme="majorEastAsia" w:hAnsi="Arial" w:cstheme="majorBidi"/>
      <w:b/>
      <w:bCs/>
      <w:color w:val="000000" w:themeColor="text1"/>
      <w:sz w:val="28"/>
      <w:szCs w:val="28"/>
      <w:u w:val="single"/>
    </w:rPr>
  </w:style>
  <w:style w:type="character" w:styleId="Nevyeenzmnka">
    <w:name w:val="Unresolved Mention"/>
    <w:basedOn w:val="Standardnpsmoodstavce"/>
    <w:uiPriority w:val="99"/>
    <w:semiHidden/>
    <w:unhideWhenUsed/>
    <w:rsid w:val="008B4D3D"/>
    <w:rPr>
      <w:color w:val="605E5C"/>
      <w:shd w:val="clear" w:color="auto" w:fill="E1DFDD"/>
    </w:rPr>
  </w:style>
  <w:style w:type="paragraph" w:customStyle="1" w:styleId="cpNormal1">
    <w:name w:val="cp_Normal_1"/>
    <w:basedOn w:val="Normln"/>
    <w:qFormat/>
    <w:rsid w:val="00530D32"/>
    <w:pPr>
      <w:spacing w:after="320" w:line="320" w:lineRule="exact"/>
    </w:pPr>
    <w:rPr>
      <w:rFonts w:ascii="Times New Roman" w:eastAsia="Calibri"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web.fsv.cvut.cz/" TargetMode="External"/><Relationship Id="rId1" Type="http://schemas.openxmlformats.org/officeDocument/2006/relationships/hyperlink" Target="mailto:robin.kara@fsv.cvut.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EC097-4FAE-4073-8566-BFD77052D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6</Pages>
  <Words>1676</Words>
  <Characters>9893</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Robin</dc:creator>
  <cp:lastModifiedBy>Kara, Robin</cp:lastModifiedBy>
  <cp:revision>23</cp:revision>
  <cp:lastPrinted>2025-01-10T11:30:00Z</cp:lastPrinted>
  <dcterms:created xsi:type="dcterms:W3CDTF">2022-12-02T08:25:00Z</dcterms:created>
  <dcterms:modified xsi:type="dcterms:W3CDTF">2025-01-10T11:56:00Z</dcterms:modified>
</cp:coreProperties>
</file>