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FF" w:rsidRDefault="003B39EE">
      <w:pPr>
        <w:pStyle w:val="Style6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301625" distL="1821815" distR="63500" simplePos="0" relativeHeight="377487104" behindDoc="1" locked="0" layoutInCell="1" allowOverlap="1">
                <wp:simplePos x="0" y="0"/>
                <wp:positionH relativeFrom="margin">
                  <wp:posOffset>2688590</wp:posOffset>
                </wp:positionH>
                <wp:positionV relativeFrom="paragraph">
                  <wp:posOffset>-41275</wp:posOffset>
                </wp:positionV>
                <wp:extent cx="1408430" cy="134620"/>
                <wp:effectExtent l="0" t="3175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AFF" w:rsidRDefault="0082316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STA VEBNI 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7pt;margin-top:-3.25pt;width:110.9pt;height:10.6pt;z-index:-125829376;visibility:visible;mso-wrap-style:square;mso-width-percent:0;mso-height-percent:0;mso-wrap-distance-left:143.45pt;mso-wrap-distance-top:0;mso-wrap-distance-right:5pt;mso-wrap-distance-bottom:2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" filled="f" stroked="f">
                <v:textbox style="mso-fit-shape-to-text:t" inset="0,0,0,0">
                  <w:txbxContent>
                    <w:p w:rsidR="00D41AFF" w:rsidRDefault="0082316C">
                      <w:pPr>
                        <w:pStyle w:val="Style2"/>
                        <w:shd w:val="clear" w:color="auto" w:fill="auto"/>
                      </w:pPr>
                      <w:r>
                        <w:t>STA VEBNI ROZPOČET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2316C">
        <w:rPr>
          <w:rStyle w:val="CharStyle10"/>
          <w:b/>
          <w:bCs/>
        </w:rPr>
        <w:t xml:space="preserve">STAVO-GORT </w:t>
      </w:r>
      <w:r w:rsidR="0082316C">
        <w:t xml:space="preserve">tel: </w:t>
      </w:r>
      <w:r>
        <w:t>xxxxxxxxxx</w:t>
      </w:r>
    </w:p>
    <w:p w:rsidR="00D41AFF" w:rsidRDefault="003B39EE" w:rsidP="003B39EE">
      <w:pPr>
        <w:pStyle w:val="Style6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3769360" simplePos="0" relativeHeight="377487105" behindDoc="1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532130</wp:posOffset>
                </wp:positionV>
                <wp:extent cx="1657350" cy="134620"/>
                <wp:effectExtent l="0" t="0" r="444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AFF" w:rsidRDefault="0082316C">
                            <w:pPr>
                              <w:pStyle w:val="Style6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2pt;margin-top:41.9pt;width:130.5pt;height:10.6pt;z-index:-125829375;visibility:visible;mso-wrap-style:square;mso-width-percent:0;mso-height-percent:0;mso-wrap-distance-left:5pt;mso-wrap-distance-top:0;mso-wrap-distance-right:29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XZsQIAALA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" filled="f" stroked="f">
                <v:textbox style="mso-fit-shape-to-text:t" inset="0,0,0,0">
                  <w:txbxContent>
                    <w:p w:rsidR="00D41AFF" w:rsidRDefault="0082316C">
                      <w:pPr>
                        <w:pStyle w:val="Style6"/>
                        <w:shd w:val="clear" w:color="auto" w:fill="auto"/>
                        <w:spacing w:line="212" w:lineRule="exact"/>
                        <w:jc w:val="right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Domov pro seniory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6055" distL="2686050" distR="1250315" simplePos="0" relativeHeight="377487106" behindDoc="1" locked="0" layoutInCell="1" allowOverlap="1">
                <wp:simplePos x="0" y="0"/>
                <wp:positionH relativeFrom="margin">
                  <wp:posOffset>2686050</wp:posOffset>
                </wp:positionH>
                <wp:positionV relativeFrom="paragraph">
                  <wp:posOffset>527685</wp:posOffset>
                </wp:positionV>
                <wp:extent cx="1492885" cy="134620"/>
                <wp:effectExtent l="2540" t="4445" r="0" b="38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AFF" w:rsidRDefault="0082316C">
                            <w:pPr>
                              <w:pStyle w:val="Style4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0" w:name="bookmark1"/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K Milíčovu 734/1 Praha 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1.5pt;margin-top:41.55pt;width:117.55pt;height:10.6pt;z-index:-125829374;visibility:visible;mso-wrap-style:square;mso-width-percent:0;mso-height-percent:0;mso-wrap-distance-left:211.5pt;mso-wrap-distance-top:0;mso-wrap-distance-right:98.45pt;mso-wrap-distance-bottom:1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LPrwIAALA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" filled="f" stroked="f">
                <v:textbox style="mso-fit-shape-to-text:t" inset="0,0,0,0">
                  <w:txbxContent>
                    <w:p w:rsidR="00D41AFF" w:rsidRDefault="0082316C">
                      <w:pPr>
                        <w:pStyle w:val="Style4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" w:name="bookmark1"/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K Milíčovu 734/1 Praha 4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316C">
        <w:t>Francouzská 60 Praha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4"/>
        <w:gridCol w:w="5540"/>
      </w:tblGrid>
      <w:tr w:rsidR="00D41AF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14" w:type="dxa"/>
            <w:shd w:val="clear" w:color="auto" w:fill="FFFFFF"/>
          </w:tcPr>
          <w:p w:rsidR="00D41AFF" w:rsidRDefault="00D41AFF">
            <w:pPr>
              <w:framePr w:w="82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0" w:type="dxa"/>
            <w:shd w:val="clear" w:color="auto" w:fill="FFFFFF"/>
          </w:tcPr>
          <w:p w:rsidR="00D41AFF" w:rsidRDefault="0082316C">
            <w:pPr>
              <w:pStyle w:val="Style6"/>
              <w:framePr w:w="8255" w:wrap="notBeside" w:vAnchor="text" w:hAnchor="text" w:xAlign="center" w:y="1"/>
              <w:shd w:val="clear" w:color="auto" w:fill="auto"/>
              <w:spacing w:line="212" w:lineRule="exact"/>
              <w:ind w:left="1260"/>
            </w:pPr>
            <w:r>
              <w:rPr>
                <w:rStyle w:val="CharStyle11"/>
              </w:rPr>
              <w:t>Nabídka na výmalbu pokojů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2714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55" w:wrap="notBeside" w:vAnchor="text" w:hAnchor="text" w:xAlign="center" w:y="1"/>
              <w:shd w:val="clear" w:color="auto" w:fill="auto"/>
              <w:spacing w:after="380" w:line="212" w:lineRule="exact"/>
              <w:jc w:val="left"/>
            </w:pPr>
            <w:r>
              <w:rPr>
                <w:rStyle w:val="CharStyle12"/>
                <w:b/>
                <w:bCs/>
              </w:rPr>
              <w:t>Zkrácený popis</w:t>
            </w:r>
          </w:p>
          <w:p w:rsidR="00D41AFF" w:rsidRDefault="0082316C">
            <w:pPr>
              <w:pStyle w:val="Style6"/>
              <w:framePr w:w="8255" w:wrap="notBeside" w:vAnchor="text" w:hAnchor="text" w:xAlign="center" w:y="1"/>
              <w:shd w:val="clear" w:color="auto" w:fill="auto"/>
              <w:spacing w:before="380" w:line="212" w:lineRule="exact"/>
              <w:jc w:val="left"/>
            </w:pPr>
            <w:r>
              <w:rPr>
                <w:rStyle w:val="CharStyle12"/>
                <w:b/>
                <w:bCs/>
              </w:rPr>
              <w:t>Výkaz výměr</w:t>
            </w:r>
          </w:p>
        </w:tc>
        <w:tc>
          <w:tcPr>
            <w:tcW w:w="5540" w:type="dxa"/>
            <w:shd w:val="clear" w:color="auto" w:fill="FFFFFF"/>
            <w:vAlign w:val="center"/>
          </w:tcPr>
          <w:p w:rsidR="00D41AFF" w:rsidRDefault="0082316C">
            <w:pPr>
              <w:pStyle w:val="Style6"/>
              <w:framePr w:w="8255" w:wrap="notBeside" w:vAnchor="text" w:hAnchor="text" w:xAlign="center" w:y="1"/>
              <w:shd w:val="clear" w:color="auto" w:fill="auto"/>
              <w:tabs>
                <w:tab w:val="left" w:pos="4874"/>
              </w:tabs>
              <w:spacing w:after="80" w:line="212" w:lineRule="exact"/>
              <w:ind w:left="1260"/>
            </w:pPr>
            <w:r>
              <w:rPr>
                <w:rStyle w:val="CharStyle12"/>
                <w:b/>
                <w:bCs/>
              </w:rPr>
              <w:t>množství M.j montáž materiál</w:t>
            </w:r>
            <w:r>
              <w:rPr>
                <w:rStyle w:val="CharStyle12"/>
                <w:b/>
                <w:bCs/>
              </w:rPr>
              <w:tab/>
              <w:t>celkem</w:t>
            </w:r>
          </w:p>
          <w:p w:rsidR="00D41AFF" w:rsidRDefault="0082316C">
            <w:pPr>
              <w:pStyle w:val="Style6"/>
              <w:framePr w:w="8255" w:wrap="notBeside" w:vAnchor="text" w:hAnchor="text" w:xAlign="center" w:y="1"/>
              <w:shd w:val="clear" w:color="auto" w:fill="auto"/>
              <w:spacing w:before="80" w:line="212" w:lineRule="exact"/>
              <w:ind w:right="220"/>
              <w:jc w:val="right"/>
            </w:pPr>
            <w:r>
              <w:rPr>
                <w:rStyle w:val="CharStyle13"/>
                <w:b/>
                <w:bCs/>
              </w:rPr>
              <w:t>Kč</w:t>
            </w:r>
          </w:p>
        </w:tc>
      </w:tr>
    </w:tbl>
    <w:p w:rsidR="00D41AFF" w:rsidRDefault="00D41AFF">
      <w:pPr>
        <w:framePr w:w="8255" w:wrap="notBeside" w:vAnchor="text" w:hAnchor="text" w:xAlign="center" w:y="1"/>
        <w:rPr>
          <w:sz w:val="2"/>
          <w:szCs w:val="2"/>
        </w:rPr>
      </w:pPr>
    </w:p>
    <w:p w:rsidR="00D41AFF" w:rsidRDefault="00D41AFF">
      <w:pPr>
        <w:spacing w:line="6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6"/>
        <w:gridCol w:w="2455"/>
        <w:gridCol w:w="1552"/>
        <w:gridCol w:w="1004"/>
      </w:tblGrid>
      <w:tr w:rsidR="00D41AF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36" w:type="dxa"/>
            <w:shd w:val="clear" w:color="auto" w:fill="FFFFFF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  <w:b/>
                <w:bCs/>
              </w:rPr>
              <w:t>malba pokoje B0 č.15</w:t>
            </w:r>
          </w:p>
        </w:tc>
        <w:tc>
          <w:tcPr>
            <w:tcW w:w="2455" w:type="dxa"/>
            <w:shd w:val="clear" w:color="auto" w:fill="FFFFFF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ind w:left="1220"/>
              <w:jc w:val="left"/>
            </w:pPr>
            <w:r>
              <w:rPr>
                <w:rStyle w:val="CharStyle11"/>
              </w:rPr>
              <w:t>72,53 m2</w:t>
            </w:r>
          </w:p>
        </w:tc>
        <w:tc>
          <w:tcPr>
            <w:tcW w:w="1552" w:type="dxa"/>
            <w:shd w:val="clear" w:color="auto" w:fill="FFFFFF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32 bílá</w:t>
            </w:r>
          </w:p>
        </w:tc>
        <w:tc>
          <w:tcPr>
            <w:tcW w:w="1004" w:type="dxa"/>
            <w:shd w:val="clear" w:color="auto" w:fill="FFFFFF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2321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36" w:type="dxa"/>
            <w:shd w:val="clear" w:color="auto" w:fill="FFFFFF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penetrace</w:t>
            </w:r>
          </w:p>
        </w:tc>
        <w:tc>
          <w:tcPr>
            <w:tcW w:w="2455" w:type="dxa"/>
            <w:shd w:val="clear" w:color="auto" w:fill="FFFFFF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ind w:left="1220"/>
              <w:jc w:val="left"/>
            </w:pPr>
            <w:r>
              <w:rPr>
                <w:rStyle w:val="CharStyle11"/>
              </w:rPr>
              <w:t>72,53 m2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18</w:t>
            </w:r>
          </w:p>
        </w:tc>
        <w:tc>
          <w:tcPr>
            <w:tcW w:w="1004" w:type="dxa"/>
            <w:shd w:val="clear" w:color="auto" w:fill="FFFFFF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1306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236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stěhování,oblepování</w:t>
            </w:r>
          </w:p>
        </w:tc>
        <w:tc>
          <w:tcPr>
            <w:tcW w:w="2455" w:type="dxa"/>
            <w:shd w:val="clear" w:color="auto" w:fill="FFFFFF"/>
          </w:tcPr>
          <w:p w:rsidR="00D41AFF" w:rsidRDefault="00D41AFF">
            <w:pPr>
              <w:framePr w:w="8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shd w:val="clear" w:color="auto" w:fill="FFFFFF"/>
          </w:tcPr>
          <w:p w:rsidR="00D41AFF" w:rsidRDefault="00D41AFF">
            <w:pPr>
              <w:framePr w:w="8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48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500</w:t>
            </w:r>
          </w:p>
        </w:tc>
      </w:tr>
    </w:tbl>
    <w:p w:rsidR="00D41AFF" w:rsidRDefault="00D41AFF">
      <w:pPr>
        <w:framePr w:w="8248" w:wrap="notBeside" w:vAnchor="text" w:hAnchor="text" w:xAlign="center" w:y="1"/>
        <w:rPr>
          <w:sz w:val="2"/>
          <w:szCs w:val="2"/>
        </w:rPr>
      </w:pPr>
    </w:p>
    <w:p w:rsidR="00D41AFF" w:rsidRDefault="00D41AFF">
      <w:pPr>
        <w:spacing w:line="6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2"/>
        <w:gridCol w:w="2088"/>
        <w:gridCol w:w="1498"/>
        <w:gridCol w:w="1073"/>
      </w:tblGrid>
      <w:tr w:rsidR="00D41AFF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  <w:b/>
                <w:bCs/>
              </w:rPr>
              <w:t>malba pokoje BO č 21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  <w:b/>
                <w:bCs/>
              </w:rPr>
              <w:t>malba</w:t>
            </w:r>
          </w:p>
        </w:tc>
        <w:tc>
          <w:tcPr>
            <w:tcW w:w="208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72,52 m2</w:t>
            </w:r>
          </w:p>
        </w:tc>
        <w:tc>
          <w:tcPr>
            <w:tcW w:w="149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32 bílá</w:t>
            </w: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2321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penetrace</w:t>
            </w:r>
          </w:p>
        </w:tc>
        <w:tc>
          <w:tcPr>
            <w:tcW w:w="208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72,52 m2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18</w:t>
            </w: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1305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622" w:type="dxa"/>
            <w:shd w:val="clear" w:color="auto" w:fill="FFFFFF"/>
            <w:vAlign w:val="center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zednická oprava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  <w:vAlign w:val="center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680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622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  <w:b/>
                <w:bCs/>
              </w:rPr>
              <w:t>malba pokoje č.25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73,26 m2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32 bílá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2344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penetrace</w:t>
            </w:r>
          </w:p>
        </w:tc>
        <w:tc>
          <w:tcPr>
            <w:tcW w:w="208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73,26 m2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18</w:t>
            </w: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1319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zednická oprava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450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622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izolace po vytopení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  <w:vAlign w:val="center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200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  <w:b/>
                <w:bCs/>
              </w:rPr>
              <w:t>malba pokoje č. 5</w:t>
            </w:r>
          </w:p>
        </w:tc>
        <w:tc>
          <w:tcPr>
            <w:tcW w:w="208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105,1 m2</w:t>
            </w:r>
          </w:p>
        </w:tc>
        <w:tc>
          <w:tcPr>
            <w:tcW w:w="149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32 bílá</w:t>
            </w: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3363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penetrace</w:t>
            </w:r>
          </w:p>
        </w:tc>
        <w:tc>
          <w:tcPr>
            <w:tcW w:w="208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105,1 m2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18</w:t>
            </w: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1892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  <w:b/>
                <w:bCs/>
              </w:rPr>
              <w:t>malba pokoje B2 č.218</w:t>
            </w:r>
          </w:p>
        </w:tc>
        <w:tc>
          <w:tcPr>
            <w:tcW w:w="208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73,69 m2</w:t>
            </w:r>
          </w:p>
        </w:tc>
        <w:tc>
          <w:tcPr>
            <w:tcW w:w="149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32 bílá</w:t>
            </w: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2358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penetrace</w:t>
            </w:r>
          </w:p>
        </w:tc>
        <w:tc>
          <w:tcPr>
            <w:tcW w:w="2088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860"/>
              <w:jc w:val="left"/>
            </w:pPr>
            <w:r>
              <w:rPr>
                <w:rStyle w:val="CharStyle11"/>
              </w:rPr>
              <w:t>73,69 m2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ind w:left="420"/>
              <w:jc w:val="left"/>
            </w:pPr>
            <w:r>
              <w:rPr>
                <w:rStyle w:val="CharStyle11"/>
              </w:rPr>
              <w:t>18</w:t>
            </w: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1326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oprava zdí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400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22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navýšení ceny výroby lišt na A3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  <w:vAlign w:val="center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3"/>
                <w:b/>
                <w:bCs/>
              </w:rPr>
              <w:t>8000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Celkem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3"/>
                <w:b/>
                <w:bCs/>
              </w:rPr>
              <w:t>30091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622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DPH 12%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1"/>
              </w:rPr>
              <w:t>3611</w:t>
            </w:r>
          </w:p>
        </w:tc>
      </w:tr>
      <w:tr w:rsidR="00D41AF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622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</w:rPr>
              <w:t>Celkem k úhradě</w:t>
            </w:r>
          </w:p>
        </w:tc>
        <w:tc>
          <w:tcPr>
            <w:tcW w:w="208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D41AFF" w:rsidRDefault="00D41AF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shd w:val="clear" w:color="auto" w:fill="FFFFFF"/>
            <w:vAlign w:val="bottom"/>
          </w:tcPr>
          <w:p w:rsidR="00D41AFF" w:rsidRDefault="0082316C">
            <w:pPr>
              <w:pStyle w:val="Style6"/>
              <w:framePr w:w="828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3"/>
                <w:b/>
                <w:bCs/>
              </w:rPr>
              <w:t>33702</w:t>
            </w:r>
          </w:p>
        </w:tc>
      </w:tr>
    </w:tbl>
    <w:p w:rsidR="00D41AFF" w:rsidRDefault="00D41AFF">
      <w:pPr>
        <w:framePr w:w="8280" w:wrap="notBeside" w:vAnchor="text" w:hAnchor="text" w:xAlign="center" w:y="1"/>
        <w:rPr>
          <w:sz w:val="2"/>
          <w:szCs w:val="2"/>
        </w:rPr>
      </w:pPr>
      <w:bookmarkStart w:id="2" w:name="_GoBack"/>
      <w:bookmarkEnd w:id="2"/>
    </w:p>
    <w:p w:rsidR="00D41AFF" w:rsidRDefault="00D41AFF">
      <w:pPr>
        <w:rPr>
          <w:sz w:val="2"/>
          <w:szCs w:val="2"/>
        </w:rPr>
      </w:pPr>
    </w:p>
    <w:p w:rsidR="00D41AFF" w:rsidRDefault="00D41AFF">
      <w:pPr>
        <w:rPr>
          <w:sz w:val="2"/>
          <w:szCs w:val="2"/>
        </w:rPr>
        <w:sectPr w:rsidR="00D41AFF">
          <w:pgSz w:w="11981" w:h="16891"/>
          <w:pgMar w:top="490" w:right="2181" w:bottom="5094" w:left="1249" w:header="0" w:footer="3" w:gutter="0"/>
          <w:cols w:space="720"/>
          <w:noEndnote/>
          <w:docGrid w:linePitch="360"/>
        </w:sectPr>
      </w:pPr>
    </w:p>
    <w:p w:rsidR="00D41AFF" w:rsidRDefault="00D41AFF">
      <w:pPr>
        <w:spacing w:line="360" w:lineRule="exact"/>
      </w:pPr>
    </w:p>
    <w:p w:rsidR="00D41AFF" w:rsidRDefault="00D41AFF">
      <w:pPr>
        <w:spacing w:line="360" w:lineRule="exact"/>
      </w:pPr>
    </w:p>
    <w:p w:rsidR="00D41AFF" w:rsidRDefault="00D41AFF">
      <w:pPr>
        <w:spacing w:line="640" w:lineRule="exact"/>
      </w:pPr>
    </w:p>
    <w:p w:rsidR="00D41AFF" w:rsidRDefault="00D41AFF">
      <w:pPr>
        <w:rPr>
          <w:sz w:val="2"/>
          <w:szCs w:val="2"/>
        </w:rPr>
      </w:pPr>
    </w:p>
    <w:sectPr w:rsidR="00D41AFF">
      <w:type w:val="continuous"/>
      <w:pgSz w:w="11981" w:h="16891"/>
      <w:pgMar w:top="544" w:right="2181" w:bottom="544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16C" w:rsidRDefault="0082316C">
      <w:r>
        <w:separator/>
      </w:r>
    </w:p>
  </w:endnote>
  <w:endnote w:type="continuationSeparator" w:id="0">
    <w:p w:rsidR="0082316C" w:rsidRDefault="0082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16C" w:rsidRDefault="0082316C"/>
  </w:footnote>
  <w:footnote w:type="continuationSeparator" w:id="0">
    <w:p w:rsidR="0082316C" w:rsidRDefault="008231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87F53"/>
    <w:multiLevelType w:val="multilevel"/>
    <w:tmpl w:val="C76CF3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387FBA"/>
        <w:spacing w:val="3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FF"/>
    <w:rsid w:val="003B39EE"/>
    <w:rsid w:val="0082316C"/>
    <w:rsid w:val="00D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D688"/>
  <w15:docId w15:val="{158891CD-6F52-4D74-8B42-E09B51B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Exact">
    <w:name w:val="Char Style 8 Exact"/>
    <w:basedOn w:val="CharStyle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">
    <w:name w:val="Char Style 9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387FBA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387FB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387FBA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3">
    <w:name w:val="Char Style 23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387FB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4">
    <w:name w:val="Char Style 24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387FBA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387FBA"/>
      <w:spacing w:val="6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CharStyle27"/>
    <w:rPr>
      <w:rFonts w:ascii="Arial" w:eastAsia="Arial" w:hAnsi="Arial" w:cs="Arial"/>
      <w:b w:val="0"/>
      <w:bCs w:val="0"/>
      <w:i/>
      <w:iCs/>
      <w:smallCaps w:val="0"/>
      <w:strike w:val="0"/>
      <w:color w:val="387FBA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87FBA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CharStyle34Exact">
    <w:name w:val="Char Style 34 Exact"/>
    <w:basedOn w:val="CharStyle33Exact"/>
    <w:rPr>
      <w:rFonts w:ascii="Arial" w:eastAsia="Arial" w:hAnsi="Arial" w:cs="Arial"/>
      <w:b w:val="0"/>
      <w:bCs w:val="0"/>
      <w:i/>
      <w:iCs/>
      <w:smallCaps w:val="0"/>
      <w:strike w:val="0"/>
      <w:color w:val="387FBA"/>
      <w:spacing w:val="8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5Exact">
    <w:name w:val="Char Style 35 Exact"/>
    <w:basedOn w:val="CharStyle33Exact"/>
    <w:rPr>
      <w:rFonts w:ascii="Arial" w:eastAsia="Arial" w:hAnsi="Arial" w:cs="Arial"/>
      <w:b w:val="0"/>
      <w:bCs w:val="0"/>
      <w:i/>
      <w:iCs/>
      <w:smallCaps w:val="0"/>
      <w:strike w:val="0"/>
      <w:color w:val="387FBA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/>
      <w:iCs/>
      <w:smallCaps w:val="0"/>
      <w:strike w:val="0"/>
      <w:spacing w:val="10"/>
      <w:w w:val="75"/>
      <w:sz w:val="15"/>
      <w:szCs w:val="15"/>
      <w:u w:val="none"/>
    </w:rPr>
  </w:style>
  <w:style w:type="character" w:customStyle="1" w:styleId="CharStyle38Exact">
    <w:name w:val="Char Style 38 Exact"/>
    <w:basedOn w:val="CharStyle37Exact"/>
    <w:rPr>
      <w:rFonts w:ascii="Arial" w:eastAsia="Arial" w:hAnsi="Arial" w:cs="Arial"/>
      <w:b w:val="0"/>
      <w:bCs w:val="0"/>
      <w:i/>
      <w:iCs/>
      <w:smallCaps/>
      <w:strike w:val="0"/>
      <w:color w:val="387FBA"/>
      <w:spacing w:val="10"/>
      <w:w w:val="75"/>
      <w:position w:val="0"/>
      <w:sz w:val="15"/>
      <w:szCs w:val="15"/>
      <w:u w:val="none"/>
      <w:lang w:val="cs-CZ" w:eastAsia="cs-CZ" w:bidi="cs-CZ"/>
    </w:rPr>
  </w:style>
  <w:style w:type="character" w:customStyle="1" w:styleId="CharStyle39Exact">
    <w:name w:val="Char Style 39 Exact"/>
    <w:basedOn w:val="CharStyle37Exact"/>
    <w:rPr>
      <w:rFonts w:ascii="Arial" w:eastAsia="Arial" w:hAnsi="Arial" w:cs="Arial"/>
      <w:b w:val="0"/>
      <w:bCs w:val="0"/>
      <w:i/>
      <w:iCs/>
      <w:smallCaps w:val="0"/>
      <w:strike w:val="0"/>
      <w:color w:val="387FBA"/>
      <w:spacing w:val="10"/>
      <w:w w:val="75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212" w:lineRule="exact"/>
      <w:outlineLvl w:val="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6">
    <w:name w:val="Style 6"/>
    <w:basedOn w:val="Normln"/>
    <w:link w:val="CharStyle9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00" w:lineRule="exact"/>
    </w:pPr>
    <w:rPr>
      <w:rFonts w:ascii="Arial" w:eastAsia="Arial" w:hAnsi="Arial" w:cs="Arial"/>
      <w:i/>
      <w:iCs/>
      <w:spacing w:val="30"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98" w:lineRule="exact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58" w:lineRule="exact"/>
      <w:jc w:val="righ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224" w:lineRule="exact"/>
    </w:pPr>
    <w:rPr>
      <w:rFonts w:ascii="Arial" w:eastAsia="Arial" w:hAnsi="Arial" w:cs="Arial"/>
      <w:spacing w:val="30"/>
      <w:sz w:val="20"/>
      <w:szCs w:val="20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58" w:lineRule="exact"/>
      <w:jc w:val="both"/>
    </w:pPr>
    <w:rPr>
      <w:rFonts w:ascii="Arial" w:eastAsia="Arial" w:hAnsi="Arial" w:cs="Arial"/>
      <w:i/>
      <w:iCs/>
      <w:spacing w:val="10"/>
      <w:sz w:val="15"/>
      <w:szCs w:val="15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68" w:lineRule="exact"/>
      <w:jc w:val="right"/>
    </w:pPr>
    <w:rPr>
      <w:rFonts w:ascii="Arial" w:eastAsia="Arial" w:hAnsi="Arial" w:cs="Arial"/>
      <w:i/>
      <w:iCs/>
      <w:spacing w:val="10"/>
      <w:w w:val="7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2025-01-14T06:13:00Z</dcterms:created>
  <dcterms:modified xsi:type="dcterms:W3CDTF">2025-01-14T06:13:00Z</dcterms:modified>
</cp:coreProperties>
</file>