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79" w:lineRule="exact"/>
        <w:rPr>
          <w:sz w:val="14"/>
          <w:szCs w:val="14"/>
        </w:rPr>
      </w:pPr>
    </w:p>
    <w:p>
      <w:pPr>
        <w:widowControl w:val="0"/>
        <w:spacing w:line="1" w:lineRule="exact"/>
        <w:sectPr>
          <w:footerReference w:type="default" r:id="rId5"/>
          <w:footnotePr>
            <w:pos w:val="pageBottom"/>
            <w:numFmt w:val="decimal"/>
            <w:numRestart w:val="continuous"/>
          </w:footnotePr>
          <w:pgSz w:w="11909" w:h="16838"/>
          <w:pgMar w:top="864" w:left="1394" w:right="1384" w:bottom="1287" w:header="0" w:footer="3" w:gutter="0"/>
          <w:pgNumType w:start="1"/>
          <w:cols w:space="720"/>
          <w:noEndnote/>
          <w:rtlGutter w:val="0"/>
          <w:docGrid w:linePitch="360"/>
        </w:sectPr>
      </w:pPr>
    </w:p>
    <w:p>
      <w:pPr>
        <w:pStyle w:val="Style9"/>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SMLOUVA O DÍLO</w:t>
      </w:r>
      <w:bookmarkEnd w:id="0"/>
      <w:bookmarkEnd w:id="1"/>
      <w:bookmarkEnd w:id="2"/>
    </w:p>
    <w:p>
      <w:pPr>
        <w:pStyle w:val="Style9"/>
        <w:keepNext/>
        <w:keepLines/>
        <w:widowControl w:val="0"/>
        <w:shd w:val="clear" w:color="auto" w:fill="auto"/>
        <w:bidi w:val="0"/>
        <w:spacing w:before="0" w:after="180" w:line="240" w:lineRule="auto"/>
        <w:ind w:left="0" w:right="0" w:firstLine="0"/>
        <w:jc w:val="center"/>
      </w:pPr>
      <w:bookmarkStart w:id="3" w:name="bookmark3"/>
      <w:bookmarkStart w:id="4" w:name="bookmark4"/>
      <w:bookmarkStart w:id="5" w:name="bookmark5"/>
      <w:r>
        <w:rPr>
          <w:b w:val="0"/>
          <w:bCs w:val="0"/>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3"/>
      <w:bookmarkEnd w:id="4"/>
      <w:bookmarkEnd w:id="5"/>
    </w:p>
    <w:p>
      <w:pPr>
        <w:pStyle w:val="Style9"/>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r>
      <w:bookmarkEnd w:id="6"/>
      <w:bookmarkEnd w:id="7"/>
      <w:bookmarkEnd w:id="8"/>
    </w:p>
    <w:p>
      <w:pPr>
        <w:pStyle w:val="Style9"/>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1427/2024</w:t>
      </w:r>
      <w:bookmarkEnd w:id="10"/>
      <w:bookmarkEnd w:id="11"/>
      <w:bookmarkEnd w:id="9"/>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18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Zajištění výkonu hrázného na VD Vidhostice</w:t>
      </w:r>
    </w:p>
    <w:p>
      <w:pPr>
        <w:pStyle w:val="Style6"/>
        <w:keepNext w:val="0"/>
        <w:keepLines w:val="0"/>
        <w:widowControl w:val="0"/>
        <w:shd w:val="clear" w:color="auto" w:fill="auto"/>
        <w:bidi w:val="0"/>
        <w:spacing w:before="0" w:after="180" w:line="240" w:lineRule="auto"/>
        <w:ind w:left="0" w:right="0" w:firstLine="0"/>
        <w:jc w:val="both"/>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tabs>
          <w:tab w:pos="376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6"/>
        <w:keepNext w:val="0"/>
        <w:keepLines w:val="0"/>
        <w:widowControl w:val="0"/>
        <w:shd w:val="clear" w:color="auto" w:fill="auto"/>
        <w:tabs>
          <w:tab w:pos="376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tab/>
      </w:r>
      <w:r>
        <w:rPr>
          <w:color w:val="000000"/>
          <w:spacing w:val="0"/>
          <w:w w:val="100"/>
          <w:position w:val="0"/>
          <w:shd w:val="clear" w:color="auto" w:fill="auto"/>
          <w:lang w:val="cs-CZ" w:eastAsia="cs-CZ" w:bidi="cs-CZ"/>
        </w:rPr>
        <w:t>Bezručova 4219, 430 03 Chomutov</w:t>
      </w:r>
    </w:p>
    <w:p>
      <w:pPr>
        <w:pStyle w:val="Style6"/>
        <w:keepNext w:val="0"/>
        <w:keepLines w:val="0"/>
        <w:widowControl w:val="0"/>
        <w:shd w:val="clear" w:color="auto" w:fill="auto"/>
        <w:tabs>
          <w:tab w:pos="376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IČO:</w:t>
        <w:tab/>
      </w: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tabs>
          <w:tab w:pos="3763" w:val="left"/>
        </w:tabs>
        <w:bidi w:val="0"/>
        <w:spacing w:before="0" w:after="180" w:line="240" w:lineRule="auto"/>
        <w:ind w:left="0" w:right="0" w:firstLine="0"/>
        <w:jc w:val="left"/>
      </w:pPr>
      <w:r>
        <w:rPr>
          <w:b/>
          <w:bCs/>
          <w:color w:val="000000"/>
          <w:spacing w:val="0"/>
          <w:w w:val="100"/>
          <w:position w:val="0"/>
          <w:shd w:val="clear" w:color="auto" w:fill="auto"/>
          <w:lang w:val="cs-CZ" w:eastAsia="cs-CZ" w:bidi="cs-CZ"/>
        </w:rPr>
        <w:t>DIČ:</w:t>
        <w:tab/>
      </w:r>
      <w:r>
        <w:rPr>
          <w:color w:val="000000"/>
          <w:spacing w:val="0"/>
          <w:w w:val="100"/>
          <w:position w:val="0"/>
          <w:shd w:val="clear" w:color="auto" w:fill="auto"/>
          <w:lang w:val="cs-CZ" w:eastAsia="cs-CZ" w:bidi="cs-CZ"/>
        </w:rPr>
        <w:t xml:space="preserve">CZ 70889988 </w:t>
      </w:r>
      <w:r>
        <w:rPr>
          <w:color w:val="000000"/>
          <w:spacing w:val="0"/>
          <w:w w:val="100"/>
          <w:position w:val="0"/>
          <w:shd w:val="clear" w:color="auto" w:fill="auto"/>
          <w:lang w:val="cs-CZ" w:eastAsia="cs-CZ" w:bidi="cs-CZ"/>
        </w:rPr>
        <w:t>(dále jen „objednatel“) na straně jedné a</w:t>
      </w:r>
    </w:p>
    <w:p>
      <w:pPr>
        <w:pStyle w:val="Style6"/>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43.89999999999999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Pavel Šilhánek</w:t>
      </w:r>
    </w:p>
    <w:p>
      <w:pPr>
        <w:pStyle w:val="Style6"/>
        <w:keepNext w:val="0"/>
        <w:keepLines w:val="0"/>
        <w:widowControl w:val="0"/>
        <w:shd w:val="clear" w:color="auto" w:fill="auto"/>
        <w:bidi w:val="0"/>
        <w:spacing w:before="0" w:after="0" w:line="240" w:lineRule="auto"/>
        <w:ind w:left="2480" w:right="0" w:firstLine="0"/>
        <w:jc w:val="left"/>
      </w:pPr>
      <w:r>
        <w:rPr>
          <w:color w:val="000000"/>
          <w:spacing w:val="0"/>
          <w:w w:val="100"/>
          <w:position w:val="0"/>
          <w:shd w:val="clear" w:color="auto" w:fill="auto"/>
          <w:lang w:val="cs-CZ" w:eastAsia="cs-CZ" w:bidi="cs-CZ"/>
        </w:rPr>
        <w:t>Na Výsluní 602, 439 81 Kryry</w:t>
      </w:r>
    </w:p>
    <w:p>
      <w:pPr>
        <w:pStyle w:val="Style6"/>
        <w:keepNext w:val="0"/>
        <w:keepLines w:val="0"/>
        <w:widowControl w:val="0"/>
        <w:shd w:val="clear" w:color="auto" w:fill="auto"/>
        <w:bidi w:val="0"/>
        <w:spacing w:before="0" w:after="180" w:line="240" w:lineRule="auto"/>
        <w:ind w:left="2480" w:right="0" w:firstLine="0"/>
        <w:jc w:val="left"/>
      </w:pPr>
      <w:r>
        <w:rPr>
          <w:color w:val="000000"/>
          <w:spacing w:val="0"/>
          <w:w w:val="100"/>
          <w:position w:val="0"/>
          <w:shd w:val="clear" w:color="auto" w:fill="auto"/>
          <w:lang w:val="cs-CZ" w:eastAsia="cs-CZ" w:bidi="cs-CZ"/>
        </w:rPr>
        <w:t>10439528</w:t>
      </w:r>
    </w:p>
    <w:p>
      <w:pPr>
        <w:pStyle w:val="Style6"/>
        <w:keepNext w:val="0"/>
        <w:keepLines w:val="0"/>
        <w:widowControl w:val="0"/>
        <w:shd w:val="clear" w:color="auto" w:fill="auto"/>
        <w:bidi w:val="0"/>
        <w:spacing w:before="0" w:after="27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6"/>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keepLines/>
        <w:widowControl w:val="0"/>
        <w:shd w:val="clear" w:color="auto" w:fill="auto"/>
        <w:bidi w:val="0"/>
        <w:spacing w:before="0" w:after="4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Čl. I. PŘEDMĚT DÍLA</w:t>
      </w:r>
      <w:bookmarkEnd w:id="12"/>
      <w:bookmarkEnd w:id="13"/>
      <w:bookmarkEnd w:id="14"/>
    </w:p>
    <w:p>
      <w:pPr>
        <w:pStyle w:val="Style6"/>
        <w:keepNext w:val="0"/>
        <w:keepLines w:val="0"/>
        <w:widowControl w:val="0"/>
        <w:numPr>
          <w:ilvl w:val="0"/>
          <w:numId w:val="1"/>
        </w:numPr>
        <w:shd w:val="clear" w:color="auto" w:fill="auto"/>
        <w:tabs>
          <w:tab w:pos="382" w:val="left"/>
        </w:tabs>
        <w:bidi w:val="0"/>
        <w:spacing w:before="0" w:after="180" w:line="240" w:lineRule="auto"/>
        <w:ind w:left="260" w:right="0" w:hanging="260"/>
        <w:jc w:val="both"/>
      </w:pPr>
      <w:bookmarkStart w:id="15" w:name="bookmark15"/>
      <w:bookmarkEnd w:id="15"/>
      <w:r>
        <w:rPr>
          <w:color w:val="000000"/>
          <w:spacing w:val="0"/>
          <w:w w:val="100"/>
          <w:position w:val="0"/>
          <w:shd w:val="clear" w:color="auto" w:fill="auto"/>
          <w:lang w:val="cs-CZ" w:eastAsia="cs-CZ" w:bidi="cs-CZ"/>
        </w:rPr>
        <w:t>Předmětem této smlouvy je závazek zhotovitele provést pro objednatele veškeré práce potřebné k provozování vodního díla – nádrže Vidhostice dle manipulačního a provozního řádu, dále Programu technickobezpečnostního dohledu a pokynů objednatele.</w:t>
      </w:r>
    </w:p>
    <w:p>
      <w:pPr>
        <w:pStyle w:val="Style6"/>
        <w:keepNext w:val="0"/>
        <w:keepLines w:val="0"/>
        <w:widowControl w:val="0"/>
        <w:numPr>
          <w:ilvl w:val="0"/>
          <w:numId w:val="1"/>
        </w:numPr>
        <w:shd w:val="clear" w:color="auto" w:fill="auto"/>
        <w:tabs>
          <w:tab w:pos="382" w:val="left"/>
        </w:tabs>
        <w:bidi w:val="0"/>
        <w:spacing w:before="0" w:after="0" w:line="240" w:lineRule="auto"/>
        <w:ind w:left="0" w:right="0" w:firstLine="0"/>
        <w:jc w:val="left"/>
      </w:pPr>
      <w:bookmarkStart w:id="16" w:name="bookmark16"/>
      <w:bookmarkEnd w:id="16"/>
      <w:r>
        <w:rPr>
          <w:color w:val="000000"/>
          <w:spacing w:val="0"/>
          <w:w w:val="100"/>
          <w:position w:val="0"/>
          <w:shd w:val="clear" w:color="auto" w:fill="auto"/>
          <w:lang w:val="cs-CZ" w:eastAsia="cs-CZ" w:bidi="cs-CZ"/>
        </w:rPr>
        <w:t>Zhotovitel se zavazuje zajistit:</w:t>
      </w:r>
    </w:p>
    <w:p>
      <w:pPr>
        <w:pStyle w:val="Style6"/>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Řádný výkon dohledu obsluhou vodního díla (hrázným)</w:t>
      </w:r>
    </w:p>
    <w:p>
      <w:pPr>
        <w:pStyle w:val="Style6"/>
        <w:keepNext w:val="0"/>
        <w:keepLines w:val="0"/>
        <w:widowControl w:val="0"/>
        <w:shd w:val="clear" w:color="auto" w:fill="auto"/>
        <w:bidi w:val="0"/>
        <w:spacing w:before="0" w:after="0" w:line="230" w:lineRule="auto"/>
        <w:ind w:left="900" w:right="0" w:hanging="1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Pravidelné měření depresní křivky, odtoků z nádrže a objemy průsaků patních drénů a levobřežního zavázání.</w:t>
      </w:r>
    </w:p>
    <w:p>
      <w:pPr>
        <w:pStyle w:val="Style6"/>
        <w:keepNext w:val="0"/>
        <w:keepLines w:val="0"/>
        <w:widowControl w:val="0"/>
        <w:shd w:val="clear" w:color="auto" w:fill="auto"/>
        <w:bidi w:val="0"/>
        <w:spacing w:before="0" w:after="180" w:line="230" w:lineRule="auto"/>
        <w:ind w:left="900" w:right="0" w:hanging="1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Sečení travních porostů na hrázi vodního díla, u paty hráze v místě sond a před domkem hrázného (2 x ve vegetačním období)</w:t>
      </w:r>
    </w:p>
    <w:p>
      <w:pPr>
        <w:pStyle w:val="Style6"/>
        <w:keepNext w:val="0"/>
        <w:keepLines w:val="0"/>
        <w:widowControl w:val="0"/>
        <w:shd w:val="clear" w:color="auto" w:fill="auto"/>
        <w:bidi w:val="0"/>
        <w:spacing w:before="0" w:after="0" w:line="226" w:lineRule="auto"/>
        <w:ind w:left="860" w:right="0" w:hanging="1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Včasné zasílání výsledků měření ve smyslu Programu technickobezpečnostního dohledu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Výsledky měření budou zasílány v el. podobě 1 x měsíčně na e-maily:</w:t>
      </w:r>
    </w:p>
    <w:p>
      <w:pPr>
        <w:pStyle w:val="Style6"/>
        <w:keepNext w:val="0"/>
        <w:keepLines w:val="0"/>
        <w:widowControl w:val="0"/>
        <w:shd w:val="clear" w:color="auto" w:fill="auto"/>
        <w:bidi w:val="0"/>
        <w:spacing w:before="0" w:after="0" w:line="218" w:lineRule="auto"/>
        <w:ind w:left="146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fldChar w:fldCharType="begin"/>
      </w:r>
      <w:r>
        <w:rPr/>
        <w:instrText> HYPERLINK "mailto:kluc@poh.cz" </w:instrText>
      </w:r>
      <w:r>
        <w:fldChar w:fldCharType="separate"/>
      </w:r>
      <w:r>
        <w:rPr>
          <w:b/>
          <w:bCs/>
          <w:color w:val="000000"/>
          <w:spacing w:val="0"/>
          <w:w w:val="100"/>
          <w:position w:val="0"/>
          <w:shd w:val="clear" w:color="auto" w:fill="auto"/>
          <w:lang w:val="cs-CZ" w:eastAsia="cs-CZ" w:bidi="cs-CZ"/>
        </w:rPr>
        <w:t>……………</w:t>
      </w:r>
      <w:r>
        <w:fldChar w:fldCharType="end"/>
      </w:r>
    </w:p>
    <w:p>
      <w:pPr>
        <w:pStyle w:val="Style6"/>
        <w:keepNext w:val="0"/>
        <w:keepLines w:val="0"/>
        <w:widowControl w:val="0"/>
        <w:shd w:val="clear" w:color="auto" w:fill="auto"/>
        <w:bidi w:val="0"/>
        <w:spacing w:before="0" w:after="0" w:line="218" w:lineRule="auto"/>
        <w:ind w:left="146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fldChar w:fldCharType="begin"/>
      </w:r>
      <w:r>
        <w:rPr/>
        <w:instrText> HYPERLINK "mailto:plecity@vdtbd.cz" </w:instrText>
      </w:r>
      <w:r>
        <w:fldChar w:fldCharType="separate"/>
      </w:r>
      <w:r>
        <w:rPr>
          <w:b/>
          <w:bCs/>
          <w:color w:val="000000"/>
          <w:spacing w:val="0"/>
          <w:w w:val="100"/>
          <w:position w:val="0"/>
          <w:shd w:val="clear" w:color="auto" w:fill="auto"/>
          <w:lang w:val="cs-CZ" w:eastAsia="cs-CZ" w:bidi="cs-CZ"/>
        </w:rPr>
        <w:t>………… .</w:t>
      </w:r>
      <w:r>
        <w:fldChar w:fldCharType="end"/>
      </w:r>
    </w:p>
    <w:p>
      <w:pPr>
        <w:pStyle w:val="Style6"/>
        <w:keepNext w:val="0"/>
        <w:keepLines w:val="0"/>
        <w:widowControl w:val="0"/>
        <w:shd w:val="clear" w:color="auto" w:fill="auto"/>
        <w:bidi w:val="0"/>
        <w:spacing w:before="0" w:after="180" w:line="218" w:lineRule="auto"/>
        <w:ind w:left="0" w:right="0" w:firstLine="7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Výkon prací tak, aby odpovídaly platným právním předpisům o bezpečnosti práce</w:t>
      </w:r>
    </w:p>
    <w:p>
      <w:pPr>
        <w:pStyle w:val="Style6"/>
        <w:keepNext w:val="0"/>
        <w:keepLines w:val="0"/>
        <w:widowControl w:val="0"/>
        <w:numPr>
          <w:ilvl w:val="0"/>
          <w:numId w:val="1"/>
        </w:numPr>
        <w:shd w:val="clear" w:color="auto" w:fill="auto"/>
        <w:tabs>
          <w:tab w:pos="529" w:val="left"/>
        </w:tabs>
        <w:bidi w:val="0"/>
        <w:spacing w:before="0" w:after="180" w:line="240" w:lineRule="auto"/>
        <w:ind w:left="520" w:right="0" w:hanging="520"/>
        <w:jc w:val="both"/>
      </w:pPr>
      <w:bookmarkStart w:id="17" w:name="bookmark17"/>
      <w:bookmarkEnd w:id="17"/>
      <w:r>
        <w:rPr>
          <w:color w:val="000000"/>
          <w:spacing w:val="0"/>
          <w:w w:val="100"/>
          <w:position w:val="0"/>
          <w:shd w:val="clear" w:color="auto" w:fill="auto"/>
          <w:lang w:val="cs-CZ" w:eastAsia="cs-CZ" w:bidi="cs-CZ"/>
        </w:rPr>
        <w:t>Objednatel výslovně prohlašuje, že má smluvně zajištěn technickobezpečnostní dohled s firmou Vodní díla – TBD a.s.</w:t>
      </w:r>
    </w:p>
    <w:p>
      <w:pPr>
        <w:pStyle w:val="Style6"/>
        <w:keepNext w:val="0"/>
        <w:keepLines w:val="0"/>
        <w:widowControl w:val="0"/>
        <w:numPr>
          <w:ilvl w:val="0"/>
          <w:numId w:val="1"/>
        </w:numPr>
        <w:shd w:val="clear" w:color="auto" w:fill="auto"/>
        <w:tabs>
          <w:tab w:pos="529" w:val="left"/>
        </w:tabs>
        <w:bidi w:val="0"/>
        <w:spacing w:before="0" w:after="180" w:line="240" w:lineRule="auto"/>
        <w:ind w:left="520" w:right="0" w:hanging="520"/>
        <w:jc w:val="both"/>
      </w:pPr>
      <w:bookmarkStart w:id="18" w:name="bookmark18"/>
      <w:bookmarkEnd w:id="18"/>
      <w:r>
        <w:rPr>
          <w:color w:val="000000"/>
          <w:spacing w:val="0"/>
          <w:w w:val="100"/>
          <w:position w:val="0"/>
          <w:shd w:val="clear" w:color="auto" w:fill="auto"/>
          <w:lang w:val="cs-CZ" w:eastAsia="cs-CZ" w:bidi="cs-CZ"/>
        </w:rPr>
        <w:t>Objednatel je oprávněn na základě této smlouvy k provádění kontrol nad řádným výkonem dohledu obsluhy vodního díla (hrázného)</w:t>
      </w:r>
    </w:p>
    <w:p>
      <w:pPr>
        <w:pStyle w:val="Style6"/>
        <w:keepNext w:val="0"/>
        <w:keepLines w:val="0"/>
        <w:widowControl w:val="0"/>
        <w:numPr>
          <w:ilvl w:val="0"/>
          <w:numId w:val="1"/>
        </w:numPr>
        <w:shd w:val="clear" w:color="auto" w:fill="auto"/>
        <w:tabs>
          <w:tab w:pos="529" w:val="left"/>
        </w:tabs>
        <w:bidi w:val="0"/>
        <w:spacing w:before="0" w:after="0" w:line="240" w:lineRule="auto"/>
        <w:ind w:left="520" w:right="0" w:hanging="520"/>
        <w:jc w:val="both"/>
      </w:pPr>
      <w:bookmarkStart w:id="19" w:name="bookmark19"/>
      <w:bookmarkEnd w:id="19"/>
      <w:r>
        <w:rPr>
          <w:color w:val="000000"/>
          <w:spacing w:val="0"/>
          <w:w w:val="100"/>
          <w:position w:val="0"/>
          <w:shd w:val="clear" w:color="auto" w:fill="auto"/>
          <w:lang w:val="cs-CZ" w:eastAsia="cs-CZ" w:bidi="cs-CZ"/>
        </w:rPr>
        <w:t>Smluvní strany se dohodly, že provedení, předání, převzetí a kontrolu vodního díla budou provádět následující pracovníci:</w:t>
      </w:r>
    </w:p>
    <w:p>
      <w:pPr>
        <w:pStyle w:val="Style6"/>
        <w:keepNext w:val="0"/>
        <w:keepLines w:val="0"/>
        <w:widowControl w:val="0"/>
        <w:shd w:val="clear" w:color="auto" w:fill="auto"/>
        <w:bidi w:val="0"/>
        <w:spacing w:before="0" w:after="0" w:line="240" w:lineRule="auto"/>
        <w:ind w:left="520" w:right="0" w:firstLine="40"/>
        <w:jc w:val="both"/>
      </w:pPr>
      <w:r>
        <w:rPr>
          <w:b/>
          <w:bCs/>
          <w:color w:val="000000"/>
          <w:spacing w:val="0"/>
          <w:w w:val="100"/>
          <w:position w:val="0"/>
          <w:shd w:val="clear" w:color="auto" w:fill="auto"/>
          <w:lang w:val="cs-CZ" w:eastAsia="cs-CZ" w:bidi="cs-CZ"/>
        </w:rPr>
        <w:t>Za zhotovitele: ……………. Za objednatele:…………….</w:t>
      </w:r>
    </w:p>
    <w:p>
      <w:pPr>
        <w:pStyle w:val="Style6"/>
        <w:keepNext w:val="0"/>
        <w:keepLines w:val="0"/>
        <w:widowControl w:val="0"/>
        <w:numPr>
          <w:ilvl w:val="0"/>
          <w:numId w:val="1"/>
        </w:numPr>
        <w:shd w:val="clear" w:color="auto" w:fill="auto"/>
        <w:tabs>
          <w:tab w:pos="529" w:val="left"/>
        </w:tabs>
        <w:bidi w:val="0"/>
        <w:spacing w:before="0" w:after="180" w:line="240" w:lineRule="auto"/>
        <w:ind w:left="0" w:right="0" w:firstLine="0"/>
        <w:jc w:val="both"/>
      </w:pPr>
      <w:bookmarkStart w:id="20" w:name="bookmark20"/>
      <w:bookmarkEnd w:id="20"/>
      <w:r>
        <w:rPr>
          <w:color w:val="000000"/>
          <w:spacing w:val="0"/>
          <w:w w:val="100"/>
          <w:position w:val="0"/>
          <w:shd w:val="clear" w:color="auto" w:fill="auto"/>
          <w:lang w:val="cs-CZ" w:eastAsia="cs-CZ" w:bidi="cs-CZ"/>
        </w:rPr>
        <w:t>Zhotovitel se zavazuje pro provádění díla využívat pouze dohodnuté a předané objekty</w:t>
      </w:r>
    </w:p>
    <w:p>
      <w:pPr>
        <w:pStyle w:val="Style6"/>
        <w:keepNext w:val="0"/>
        <w:keepLines w:val="0"/>
        <w:widowControl w:val="0"/>
        <w:numPr>
          <w:ilvl w:val="0"/>
          <w:numId w:val="1"/>
        </w:numPr>
        <w:shd w:val="clear" w:color="auto" w:fill="auto"/>
        <w:tabs>
          <w:tab w:pos="529" w:val="left"/>
        </w:tabs>
        <w:bidi w:val="0"/>
        <w:spacing w:before="0" w:after="40" w:line="288" w:lineRule="auto"/>
        <w:ind w:left="0" w:right="0" w:firstLine="0"/>
        <w:jc w:val="both"/>
      </w:pPr>
      <w:bookmarkStart w:id="21" w:name="bookmark21"/>
      <w:bookmarkEnd w:id="21"/>
      <w:r>
        <w:rPr>
          <w:color w:val="000000"/>
          <w:spacing w:val="0"/>
          <w:w w:val="100"/>
          <w:position w:val="0"/>
          <w:shd w:val="clear" w:color="auto" w:fill="auto"/>
          <w:lang w:val="cs-CZ" w:eastAsia="cs-CZ" w:bidi="cs-CZ"/>
        </w:rPr>
        <w:t>Za předmět díla se dále považuje:</w:t>
      </w:r>
    </w:p>
    <w:p>
      <w:pPr>
        <w:pStyle w:val="Style6"/>
        <w:keepNext w:val="0"/>
        <w:keepLines w:val="0"/>
        <w:widowControl w:val="0"/>
        <w:numPr>
          <w:ilvl w:val="0"/>
          <w:numId w:val="3"/>
        </w:numPr>
        <w:shd w:val="clear" w:color="auto" w:fill="auto"/>
        <w:tabs>
          <w:tab w:pos="1137" w:val="left"/>
        </w:tabs>
        <w:bidi w:val="0"/>
        <w:spacing w:before="0" w:after="80" w:line="288" w:lineRule="auto"/>
        <w:ind w:left="1100" w:right="0" w:hanging="360"/>
        <w:jc w:val="both"/>
      </w:pPr>
      <w:bookmarkStart w:id="22" w:name="bookmark22"/>
      <w:bookmarkEnd w:id="22"/>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p>
    <w:p>
      <w:pPr>
        <w:pStyle w:val="Style6"/>
        <w:keepNext w:val="0"/>
        <w:keepLines w:val="0"/>
        <w:widowControl w:val="0"/>
        <w:numPr>
          <w:ilvl w:val="0"/>
          <w:numId w:val="3"/>
        </w:numPr>
        <w:shd w:val="clear" w:color="auto" w:fill="auto"/>
        <w:tabs>
          <w:tab w:pos="1137" w:val="left"/>
        </w:tabs>
        <w:bidi w:val="0"/>
        <w:spacing w:before="0" w:after="80" w:line="288" w:lineRule="auto"/>
        <w:ind w:left="1100" w:right="0" w:hanging="360"/>
        <w:jc w:val="both"/>
      </w:pPr>
      <w:bookmarkStart w:id="23" w:name="bookmark23"/>
      <w:bookmarkEnd w:id="23"/>
      <w:r>
        <w:rPr>
          <w:color w:val="000000"/>
          <w:spacing w:val="0"/>
          <w:w w:val="100"/>
          <w:position w:val="0"/>
          <w:shd w:val="clear" w:color="auto" w:fill="auto"/>
          <w:lang w:val="cs-CZ" w:eastAsia="cs-CZ" w:bidi="cs-CZ"/>
        </w:rPr>
        <w:t>likvidace veškerého vzniklého odpadu odpovídajícím zákonným způsobem, zajištění skládek a deponií, vč. vedení evidence o vzniklých odpadech a předání dokladů o jejich likvidaci objednateli při předání a převzetí díla, jako součást dokladové části zakázky,</w:t>
      </w:r>
    </w:p>
    <w:p>
      <w:pPr>
        <w:pStyle w:val="Style6"/>
        <w:keepNext w:val="0"/>
        <w:keepLines w:val="0"/>
        <w:widowControl w:val="0"/>
        <w:numPr>
          <w:ilvl w:val="0"/>
          <w:numId w:val="3"/>
        </w:numPr>
        <w:shd w:val="clear" w:color="auto" w:fill="auto"/>
        <w:tabs>
          <w:tab w:pos="1135" w:val="left"/>
        </w:tabs>
        <w:bidi w:val="0"/>
        <w:spacing w:before="0" w:after="80" w:line="288" w:lineRule="auto"/>
        <w:ind w:left="1100" w:right="0" w:hanging="360"/>
        <w:jc w:val="both"/>
      </w:pPr>
      <w:bookmarkStart w:id="24" w:name="bookmark24"/>
      <w:bookmarkEnd w:id="24"/>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p>
    <w:p>
      <w:pPr>
        <w:pStyle w:val="Style6"/>
        <w:keepNext w:val="0"/>
        <w:keepLines w:val="0"/>
        <w:widowControl w:val="0"/>
        <w:numPr>
          <w:ilvl w:val="0"/>
          <w:numId w:val="3"/>
        </w:numPr>
        <w:shd w:val="clear" w:color="auto" w:fill="auto"/>
        <w:tabs>
          <w:tab w:pos="1137" w:val="left"/>
        </w:tabs>
        <w:bidi w:val="0"/>
        <w:spacing w:before="0" w:after="80" w:line="288" w:lineRule="auto"/>
        <w:ind w:left="1100" w:right="0" w:hanging="360"/>
        <w:jc w:val="both"/>
      </w:pPr>
      <w:bookmarkStart w:id="25" w:name="bookmark25"/>
      <w:bookmarkEnd w:id="25"/>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p>
    <w:p>
      <w:pPr>
        <w:pStyle w:val="Style6"/>
        <w:keepNext w:val="0"/>
        <w:keepLines w:val="0"/>
        <w:widowControl w:val="0"/>
        <w:numPr>
          <w:ilvl w:val="0"/>
          <w:numId w:val="1"/>
        </w:numPr>
        <w:shd w:val="clear" w:color="auto" w:fill="auto"/>
        <w:tabs>
          <w:tab w:pos="529" w:val="left"/>
        </w:tabs>
        <w:bidi w:val="0"/>
        <w:spacing w:before="0" w:after="180" w:line="240" w:lineRule="auto"/>
        <w:ind w:left="520" w:right="0" w:hanging="520"/>
        <w:jc w:val="both"/>
      </w:pPr>
      <w:bookmarkStart w:id="26" w:name="bookmark26"/>
      <w:bookmarkEnd w:id="2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p>
    <w:p>
      <w:pPr>
        <w:pStyle w:val="Style6"/>
        <w:keepNext w:val="0"/>
        <w:keepLines w:val="0"/>
        <w:widowControl w:val="0"/>
        <w:numPr>
          <w:ilvl w:val="0"/>
          <w:numId w:val="1"/>
        </w:numPr>
        <w:shd w:val="clear" w:color="auto" w:fill="auto"/>
        <w:tabs>
          <w:tab w:pos="529" w:val="left"/>
        </w:tabs>
        <w:bidi w:val="0"/>
        <w:spacing w:before="0" w:after="180" w:line="240" w:lineRule="auto"/>
        <w:ind w:left="520" w:right="0" w:hanging="520"/>
        <w:jc w:val="both"/>
      </w:pPr>
      <w:bookmarkStart w:id="27" w:name="bookmark27"/>
      <w:bookmarkEnd w:id="27"/>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p>
    <w:p>
      <w:pPr>
        <w:pStyle w:val="Style6"/>
        <w:keepNext w:val="0"/>
        <w:keepLines w:val="0"/>
        <w:widowControl w:val="0"/>
        <w:numPr>
          <w:ilvl w:val="0"/>
          <w:numId w:val="1"/>
        </w:numPr>
        <w:shd w:val="clear" w:color="auto" w:fill="auto"/>
        <w:tabs>
          <w:tab w:pos="529" w:val="left"/>
        </w:tabs>
        <w:bidi w:val="0"/>
        <w:spacing w:before="0" w:after="180" w:line="240" w:lineRule="auto"/>
        <w:ind w:left="520" w:right="0" w:hanging="520"/>
        <w:jc w:val="both"/>
      </w:pPr>
      <w:bookmarkStart w:id="28" w:name="bookmark28"/>
      <w:bookmarkEnd w:id="28"/>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p>
    <w:p>
      <w:pPr>
        <w:pStyle w:val="Style9"/>
        <w:keepNext/>
        <w:keepLines/>
        <w:widowControl w:val="0"/>
        <w:shd w:val="clear" w:color="auto" w:fill="auto"/>
        <w:bidi w:val="0"/>
        <w:spacing w:before="0" w:after="40" w:line="240" w:lineRule="auto"/>
        <w:ind w:left="0" w:right="0" w:firstLine="0"/>
        <w:jc w:val="center"/>
      </w:pPr>
      <w:bookmarkStart w:id="29" w:name="bookmark29"/>
      <w:bookmarkStart w:id="30" w:name="bookmark30"/>
      <w:bookmarkStart w:id="31" w:name="bookmark31"/>
      <w:r>
        <w:rPr>
          <w:color w:val="000000"/>
          <w:spacing w:val="0"/>
          <w:w w:val="100"/>
          <w:position w:val="0"/>
          <w:shd w:val="clear" w:color="auto" w:fill="auto"/>
          <w:lang w:val="cs-CZ" w:eastAsia="cs-CZ" w:bidi="cs-CZ"/>
        </w:rPr>
        <w:t>Čl. II. TERMÍN PLNĚNÍ</w:t>
      </w:r>
      <w:bookmarkEnd w:id="29"/>
      <w:bookmarkEnd w:id="30"/>
      <w:bookmarkEnd w:id="31"/>
    </w:p>
    <w:p>
      <w:pPr>
        <w:pStyle w:val="Style6"/>
        <w:keepNext w:val="0"/>
        <w:keepLines w:val="0"/>
        <w:widowControl w:val="0"/>
        <w:numPr>
          <w:ilvl w:val="0"/>
          <w:numId w:val="5"/>
        </w:numPr>
        <w:shd w:val="clear" w:color="auto" w:fill="auto"/>
        <w:tabs>
          <w:tab w:pos="529" w:val="left"/>
        </w:tabs>
        <w:bidi w:val="0"/>
        <w:spacing w:before="0" w:after="0" w:line="240" w:lineRule="auto"/>
        <w:ind w:left="440" w:right="0" w:hanging="440"/>
        <w:jc w:val="both"/>
      </w:pPr>
      <w:bookmarkStart w:id="32" w:name="bookmark32"/>
      <w:bookmarkStart w:id="33" w:name="bookmark33"/>
      <w:bookmarkEnd w:id="32"/>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bookmarkEnd w:id="33"/>
    </w:p>
    <w:p>
      <w:pPr>
        <w:pStyle w:val="Style16"/>
        <w:keepNext/>
        <w:keepLines/>
        <w:widowControl w:val="0"/>
        <w:numPr>
          <w:ilvl w:val="0"/>
          <w:numId w:val="7"/>
        </w:numPr>
        <w:shd w:val="clear" w:color="auto" w:fill="auto"/>
        <w:tabs>
          <w:tab w:pos="1257" w:val="left"/>
        </w:tabs>
        <w:bidi w:val="0"/>
        <w:spacing w:before="0" w:after="180" w:line="240" w:lineRule="auto"/>
        <w:ind w:left="0" w:right="0" w:firstLine="860"/>
        <w:jc w:val="both"/>
      </w:pPr>
      <w:bookmarkStart w:id="34" w:name="bookmark34"/>
      <w:bookmarkStart w:id="35" w:name="bookmark35"/>
      <w:bookmarkStart w:id="36" w:name="bookmark36"/>
      <w:bookmarkStart w:id="37" w:name="bookmark37"/>
      <w:bookmarkEnd w:id="36"/>
      <w:r>
        <w:rPr>
          <w:b/>
          <w:bCs/>
          <w:color w:val="000000"/>
          <w:spacing w:val="0"/>
          <w:w w:val="100"/>
          <w:position w:val="0"/>
          <w:shd w:val="clear" w:color="auto" w:fill="auto"/>
          <w:lang w:val="cs-CZ" w:eastAsia="cs-CZ" w:bidi="cs-CZ"/>
        </w:rPr>
        <w:t>převzetí pracoviště</w:t>
      </w:r>
      <w:r>
        <w:rPr>
          <w:color w:val="000000"/>
          <w:spacing w:val="0"/>
          <w:w w:val="100"/>
          <w:position w:val="0"/>
          <w:shd w:val="clear" w:color="auto" w:fill="auto"/>
          <w:lang w:val="cs-CZ" w:eastAsia="cs-CZ" w:bidi="cs-CZ"/>
        </w:rPr>
        <w:t>:</w:t>
      </w:r>
      <w:bookmarkEnd w:id="34"/>
      <w:bookmarkEnd w:id="35"/>
      <w:bookmarkEnd w:id="37"/>
    </w:p>
    <w:p>
      <w:pPr>
        <w:pStyle w:val="Style6"/>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Zhotovitel se zavazuje převzít pracoviště nejpozději do 10 kalendářních dní od nabytí účinnosti této smlouvy o dílo.</w:t>
      </w:r>
    </w:p>
    <w:p>
      <w:pPr>
        <w:pStyle w:val="Style6"/>
        <w:keepNext w:val="0"/>
        <w:keepLines w:val="0"/>
        <w:widowControl w:val="0"/>
        <w:numPr>
          <w:ilvl w:val="0"/>
          <w:numId w:val="7"/>
        </w:numPr>
        <w:shd w:val="clear" w:color="auto" w:fill="auto"/>
        <w:tabs>
          <w:tab w:pos="1287" w:val="left"/>
        </w:tabs>
        <w:bidi w:val="0"/>
        <w:spacing w:before="0" w:after="180" w:line="240" w:lineRule="auto"/>
        <w:ind w:left="1300" w:right="0" w:hanging="440"/>
        <w:jc w:val="both"/>
      </w:pPr>
      <w:bookmarkStart w:id="38" w:name="bookmark38"/>
      <w:bookmarkStart w:id="39" w:name="bookmark39"/>
      <w:bookmarkEnd w:id="38"/>
      <w:r>
        <w:rPr>
          <w:b/>
          <w:bCs/>
          <w:color w:val="000000"/>
          <w:spacing w:val="0"/>
          <w:w w:val="100"/>
          <w:position w:val="0"/>
          <w:shd w:val="clear" w:color="auto" w:fill="auto"/>
          <w:lang w:val="cs-CZ" w:eastAsia="cs-CZ" w:bidi="cs-CZ"/>
        </w:rPr>
        <w:t xml:space="preserve">zahájení prací: </w:t>
      </w:r>
      <w:r>
        <w:rPr>
          <w:color w:val="000000"/>
          <w:spacing w:val="0"/>
          <w:w w:val="100"/>
          <w:position w:val="0"/>
          <w:shd w:val="clear" w:color="auto" w:fill="auto"/>
          <w:lang w:val="cs-CZ" w:eastAsia="cs-CZ" w:bidi="cs-CZ"/>
        </w:rPr>
        <w:t>od 01.01.2025</w:t>
      </w:r>
      <w:bookmarkEnd w:id="39"/>
    </w:p>
    <w:p>
      <w:pPr>
        <w:pStyle w:val="Style6"/>
        <w:keepNext w:val="0"/>
        <w:keepLines w:val="0"/>
        <w:widowControl w:val="0"/>
        <w:numPr>
          <w:ilvl w:val="0"/>
          <w:numId w:val="7"/>
        </w:numPr>
        <w:shd w:val="clear" w:color="auto" w:fill="auto"/>
        <w:tabs>
          <w:tab w:pos="1287" w:val="left"/>
        </w:tabs>
        <w:bidi w:val="0"/>
        <w:spacing w:before="0" w:after="0" w:line="240" w:lineRule="auto"/>
        <w:ind w:left="1300" w:right="0" w:hanging="440"/>
        <w:jc w:val="both"/>
      </w:pPr>
      <w:bookmarkStart w:id="40" w:name="bookmark40"/>
      <w:bookmarkStart w:id="41" w:name="bookmark41"/>
      <w:bookmarkStart w:id="42" w:name="bookmark42"/>
      <w:bookmarkEnd w:id="40"/>
      <w:r>
        <w:rPr>
          <w:b/>
          <w:bCs/>
          <w:color w:val="000000"/>
          <w:spacing w:val="0"/>
          <w:w w:val="100"/>
          <w:position w:val="0"/>
          <w:shd w:val="clear" w:color="auto" w:fill="auto"/>
          <w:lang w:val="cs-CZ" w:eastAsia="cs-CZ" w:bidi="cs-CZ"/>
        </w:rPr>
        <w:t>postupový termín pro provádění prací v kalendářním roce 2025, 2026, 2027, 2028:</w:t>
      </w:r>
      <w:bookmarkEnd w:id="41"/>
      <w:bookmarkEnd w:id="42"/>
    </w:p>
    <w:p>
      <w:pPr>
        <w:pStyle w:val="Style6"/>
        <w:keepNext w:val="0"/>
        <w:keepLines w:val="0"/>
        <w:widowControl w:val="0"/>
        <w:shd w:val="clear" w:color="auto" w:fill="auto"/>
        <w:bidi w:val="0"/>
        <w:spacing w:before="0" w:after="180" w:line="240" w:lineRule="auto"/>
        <w:ind w:left="1300" w:right="0" w:firstLine="0"/>
        <w:jc w:val="both"/>
      </w:pPr>
      <w:r>
        <w:rPr>
          <w:b/>
          <w:bCs/>
          <w:color w:val="000000"/>
          <w:spacing w:val="0"/>
          <w:w w:val="100"/>
          <w:position w:val="0"/>
          <w:shd w:val="clear" w:color="auto" w:fill="auto"/>
          <w:lang w:val="cs-CZ" w:eastAsia="cs-CZ" w:bidi="cs-CZ"/>
        </w:rPr>
        <w:t>31.12. v příslušném kalendářním roce.</w:t>
      </w:r>
    </w:p>
    <w:p>
      <w:pPr>
        <w:pStyle w:val="Style16"/>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43" w:name="bookmark43"/>
      <w:bookmarkStart w:id="44" w:name="bookmark44"/>
      <w:bookmarkStart w:id="45" w:name="bookmark45"/>
      <w:bookmarkStart w:id="46" w:name="bookmark46"/>
      <w:bookmarkEnd w:id="45"/>
      <w:r>
        <w:rPr>
          <w:b/>
          <w:bCs/>
          <w:color w:val="000000"/>
          <w:spacing w:val="0"/>
          <w:w w:val="100"/>
          <w:position w:val="0"/>
          <w:shd w:val="clear" w:color="auto" w:fill="auto"/>
          <w:lang w:val="cs-CZ" w:eastAsia="cs-CZ" w:bidi="cs-CZ"/>
        </w:rPr>
        <w:t>předání a převzetí dokončeného díla:</w:t>
      </w:r>
      <w:bookmarkEnd w:id="43"/>
      <w:bookmarkEnd w:id="44"/>
      <w:bookmarkEnd w:id="46"/>
    </w:p>
    <w:p>
      <w:pPr>
        <w:pStyle w:val="Style16"/>
        <w:keepNext/>
        <w:keepLines/>
        <w:widowControl w:val="0"/>
        <w:shd w:val="clear" w:color="auto" w:fill="auto"/>
        <w:bidi w:val="0"/>
        <w:spacing w:before="0" w:after="180" w:line="240" w:lineRule="auto"/>
        <w:ind w:left="1300" w:right="0" w:firstLine="0"/>
        <w:jc w:val="both"/>
      </w:pPr>
      <w:bookmarkStart w:id="43" w:name="bookmark43"/>
      <w:bookmarkStart w:id="44" w:name="bookmark44"/>
      <w:r>
        <w:rPr>
          <w:b/>
          <w:bCs/>
          <w:color w:val="000000"/>
          <w:spacing w:val="0"/>
          <w:w w:val="100"/>
          <w:position w:val="0"/>
          <w:shd w:val="clear" w:color="auto" w:fill="auto"/>
          <w:lang w:val="cs-CZ" w:eastAsia="cs-CZ" w:bidi="cs-CZ"/>
        </w:rPr>
        <w:t>Do 31.12.2029</w:t>
      </w:r>
      <w:bookmarkEnd w:id="43"/>
      <w:bookmarkEnd w:id="44"/>
    </w:p>
    <w:p>
      <w:pPr>
        <w:pStyle w:val="Style16"/>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47" w:name="bookmark47"/>
      <w:bookmarkStart w:id="48" w:name="bookmark48"/>
      <w:bookmarkStart w:id="49" w:name="bookmark49"/>
      <w:bookmarkStart w:id="50" w:name="bookmark50"/>
      <w:bookmarkEnd w:id="49"/>
      <w:r>
        <w:rPr>
          <w:b/>
          <w:bCs/>
          <w:color w:val="000000"/>
          <w:spacing w:val="0"/>
          <w:w w:val="100"/>
          <w:position w:val="0"/>
          <w:shd w:val="clear" w:color="auto" w:fill="auto"/>
          <w:lang w:val="cs-CZ" w:eastAsia="cs-CZ" w:bidi="cs-CZ"/>
        </w:rPr>
        <w:t>vyklizení pracoviště:</w:t>
      </w:r>
      <w:bookmarkEnd w:id="47"/>
      <w:bookmarkEnd w:id="48"/>
      <w:bookmarkEnd w:id="50"/>
    </w:p>
    <w:p>
      <w:pPr>
        <w:pStyle w:val="Style6"/>
        <w:keepNext w:val="0"/>
        <w:keepLines w:val="0"/>
        <w:widowControl w:val="0"/>
        <w:shd w:val="clear" w:color="auto" w:fill="auto"/>
        <w:bidi w:val="0"/>
        <w:spacing w:before="0" w:after="320" w:line="240" w:lineRule="auto"/>
        <w:ind w:left="1460" w:right="0" w:hanging="16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 nebo do stavu, který odsouhlasí TDI.</w:t>
      </w:r>
    </w:p>
    <w:p>
      <w:pPr>
        <w:pStyle w:val="Style16"/>
        <w:keepNext/>
        <w:keepLines/>
        <w:widowControl w:val="0"/>
        <w:numPr>
          <w:ilvl w:val="0"/>
          <w:numId w:val="5"/>
        </w:numPr>
        <w:shd w:val="clear" w:color="auto" w:fill="auto"/>
        <w:tabs>
          <w:tab w:pos="388" w:val="left"/>
        </w:tabs>
        <w:bidi w:val="0"/>
        <w:spacing w:before="0" w:line="240" w:lineRule="auto"/>
        <w:ind w:left="520" w:right="0" w:hanging="52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51"/>
      <w:bookmarkEnd w:id="52"/>
      <w:bookmarkEnd w:id="54"/>
    </w:p>
    <w:p>
      <w:pPr>
        <w:pStyle w:val="Style16"/>
        <w:keepNext/>
        <w:keepLines/>
        <w:widowControl w:val="0"/>
        <w:numPr>
          <w:ilvl w:val="0"/>
          <w:numId w:val="5"/>
        </w:numPr>
        <w:shd w:val="clear" w:color="auto" w:fill="auto"/>
        <w:tabs>
          <w:tab w:pos="388" w:val="left"/>
        </w:tabs>
        <w:bidi w:val="0"/>
        <w:spacing w:before="0" w:line="240" w:lineRule="auto"/>
        <w:ind w:left="520" w:right="0" w:hanging="52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Dohoda smluvních stran o prodloužení termínu dokončení díla musí mít formu dodatku k této smlouvě.</w:t>
      </w:r>
      <w:bookmarkEnd w:id="55"/>
      <w:bookmarkEnd w:id="56"/>
      <w:bookmarkEnd w:id="58"/>
    </w:p>
    <w:p>
      <w:pPr>
        <w:pStyle w:val="Style16"/>
        <w:keepNext/>
        <w:keepLines/>
        <w:widowControl w:val="0"/>
        <w:numPr>
          <w:ilvl w:val="0"/>
          <w:numId w:val="5"/>
        </w:numPr>
        <w:shd w:val="clear" w:color="auto" w:fill="auto"/>
        <w:tabs>
          <w:tab w:pos="388" w:val="left"/>
        </w:tabs>
        <w:bidi w:val="0"/>
        <w:spacing w:before="0" w:after="140" w:line="240" w:lineRule="auto"/>
        <w:ind w:left="520" w:right="0" w:hanging="52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59"/>
      <w:bookmarkEnd w:id="60"/>
      <w:bookmarkEnd w:id="62"/>
    </w:p>
    <w:p>
      <w:pPr>
        <w:pStyle w:val="Style9"/>
        <w:keepNext/>
        <w:keepLines/>
        <w:widowControl w:val="0"/>
        <w:shd w:val="clear" w:color="auto" w:fill="auto"/>
        <w:bidi w:val="0"/>
        <w:spacing w:before="0" w:line="240" w:lineRule="auto"/>
        <w:ind w:left="0" w:right="0" w:firstLine="0"/>
        <w:jc w:val="center"/>
      </w:pPr>
      <w:bookmarkStart w:id="63" w:name="bookmark63"/>
      <w:bookmarkStart w:id="64" w:name="bookmark64"/>
      <w:bookmarkStart w:id="65" w:name="bookmark65"/>
      <w:r>
        <w:rPr>
          <w:color w:val="000000"/>
          <w:spacing w:val="0"/>
          <w:w w:val="100"/>
          <w:position w:val="0"/>
          <w:shd w:val="clear" w:color="auto" w:fill="auto"/>
          <w:lang w:val="cs-CZ" w:eastAsia="cs-CZ" w:bidi="cs-CZ"/>
        </w:rPr>
        <w:t>Čl. III. CENA</w:t>
      </w:r>
      <w:bookmarkEnd w:id="63"/>
      <w:bookmarkEnd w:id="64"/>
      <w:bookmarkEnd w:id="65"/>
    </w:p>
    <w:p>
      <w:pPr>
        <w:pStyle w:val="Style6"/>
        <w:keepNext w:val="0"/>
        <w:keepLines w:val="0"/>
        <w:widowControl w:val="0"/>
        <w:numPr>
          <w:ilvl w:val="0"/>
          <w:numId w:val="9"/>
        </w:numPr>
        <w:shd w:val="clear" w:color="auto" w:fill="auto"/>
        <w:tabs>
          <w:tab w:pos="388" w:val="left"/>
        </w:tabs>
        <w:bidi w:val="0"/>
        <w:spacing w:before="0" w:line="240" w:lineRule="auto"/>
        <w:ind w:left="380" w:right="0" w:hanging="380"/>
        <w:jc w:val="both"/>
      </w:pPr>
      <w:bookmarkStart w:id="66" w:name="bookmark66"/>
      <w:bookmarkEnd w:id="66"/>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9"/>
        </w:numPr>
        <w:shd w:val="clear" w:color="auto" w:fill="auto"/>
        <w:tabs>
          <w:tab w:pos="388" w:val="left"/>
        </w:tabs>
        <w:bidi w:val="0"/>
        <w:spacing w:before="0" w:line="240" w:lineRule="auto"/>
        <w:ind w:left="380" w:right="0" w:hanging="380"/>
        <w:jc w:val="both"/>
      </w:pPr>
      <w:bookmarkStart w:id="67" w:name="bookmark67"/>
      <w:bookmarkEnd w:id="6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6"/>
        <w:keepNext w:val="0"/>
        <w:keepLines w:val="0"/>
        <w:widowControl w:val="0"/>
        <w:numPr>
          <w:ilvl w:val="0"/>
          <w:numId w:val="9"/>
        </w:numPr>
        <w:shd w:val="clear" w:color="auto" w:fill="auto"/>
        <w:tabs>
          <w:tab w:pos="388" w:val="left"/>
        </w:tabs>
        <w:bidi w:val="0"/>
        <w:spacing w:before="0" w:line="240" w:lineRule="auto"/>
        <w:ind w:left="380" w:right="0" w:hanging="380"/>
        <w:jc w:val="both"/>
      </w:pPr>
      <w:bookmarkStart w:id="68" w:name="bookmark68"/>
      <w:bookmarkEnd w:id="68"/>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6"/>
        <w:keepNext w:val="0"/>
        <w:keepLines w:val="0"/>
        <w:widowControl w:val="0"/>
        <w:numPr>
          <w:ilvl w:val="0"/>
          <w:numId w:val="9"/>
        </w:numPr>
        <w:shd w:val="clear" w:color="auto" w:fill="auto"/>
        <w:tabs>
          <w:tab w:pos="388" w:val="left"/>
        </w:tabs>
        <w:bidi w:val="0"/>
        <w:spacing w:before="0" w:line="240" w:lineRule="auto"/>
        <w:ind w:left="0" w:right="0" w:firstLine="0"/>
        <w:jc w:val="both"/>
      </w:pPr>
      <w:bookmarkStart w:id="69" w:name="bookmark69"/>
      <w:bookmarkEnd w:id="69"/>
      <w:r>
        <w:rPr>
          <w:color w:val="000000"/>
          <w:spacing w:val="0"/>
          <w:w w:val="100"/>
          <w:position w:val="0"/>
          <w:shd w:val="clear" w:color="auto" w:fill="auto"/>
          <w:lang w:val="cs-CZ" w:eastAsia="cs-CZ" w:bidi="cs-CZ"/>
        </w:rPr>
        <w:t xml:space="preserve">Cena díla pro kalendářní rok 2025 je stanovena ve výši </w:t>
      </w:r>
      <w:r>
        <w:rPr>
          <w:b/>
          <w:bCs/>
          <w:color w:val="000000"/>
          <w:spacing w:val="0"/>
          <w:w w:val="100"/>
          <w:position w:val="0"/>
          <w:shd w:val="clear" w:color="auto" w:fill="auto"/>
          <w:lang w:val="cs-CZ" w:eastAsia="cs-CZ" w:bidi="cs-CZ"/>
        </w:rPr>
        <w:t>65.000,00 Kč bez DPH</w:t>
      </w: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6"/>
        <w:keepNext w:val="0"/>
        <w:keepLines w:val="0"/>
        <w:widowControl w:val="0"/>
        <w:numPr>
          <w:ilvl w:val="0"/>
          <w:numId w:val="9"/>
        </w:numPr>
        <w:shd w:val="clear" w:color="auto" w:fill="auto"/>
        <w:tabs>
          <w:tab w:pos="388" w:val="left"/>
        </w:tabs>
        <w:bidi w:val="0"/>
        <w:spacing w:before="0" w:line="240" w:lineRule="auto"/>
        <w:ind w:left="380" w:right="0" w:hanging="380"/>
        <w:jc w:val="both"/>
      </w:pPr>
      <w:bookmarkStart w:id="70" w:name="bookmark70"/>
      <w:bookmarkEnd w:id="70"/>
      <w:r>
        <w:rPr>
          <w:color w:val="000000"/>
          <w:spacing w:val="0"/>
          <w:w w:val="100"/>
          <w:position w:val="0"/>
          <w:shd w:val="clear" w:color="auto" w:fill="auto"/>
          <w:lang w:val="cs-CZ" w:eastAsia="cs-CZ" w:bidi="cs-CZ"/>
        </w:rPr>
        <w:t>V dalších letech počínaje rokem 2026 bude cena díla v příslušném kalendářním roce zhotovitelem upravována v návaznosti na výši oficiálně (úředně) zjištěné a vyhlášené inflace a bude objednateli sdělena prostřednictvím příslušného daňového dokladu.</w:t>
      </w:r>
    </w:p>
    <w:p>
      <w:pPr>
        <w:pStyle w:val="Style6"/>
        <w:keepNext w:val="0"/>
        <w:keepLines w:val="0"/>
        <w:widowControl w:val="0"/>
        <w:numPr>
          <w:ilvl w:val="0"/>
          <w:numId w:val="9"/>
        </w:numPr>
        <w:shd w:val="clear" w:color="auto" w:fill="auto"/>
        <w:tabs>
          <w:tab w:pos="388" w:val="left"/>
        </w:tabs>
        <w:bidi w:val="0"/>
        <w:spacing w:before="0" w:after="14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keepLines/>
        <w:widowControl w:val="0"/>
        <w:shd w:val="clear" w:color="auto" w:fill="auto"/>
        <w:bidi w:val="0"/>
        <w:spacing w:before="0" w:line="240" w:lineRule="auto"/>
        <w:ind w:left="0" w:right="0" w:firstLine="0"/>
        <w:jc w:val="center"/>
      </w:pPr>
      <w:bookmarkStart w:id="72" w:name="bookmark72"/>
      <w:bookmarkStart w:id="73" w:name="bookmark73"/>
      <w:bookmarkStart w:id="74" w:name="bookmark74"/>
      <w:r>
        <w:rPr>
          <w:color w:val="000000"/>
          <w:spacing w:val="0"/>
          <w:w w:val="100"/>
          <w:position w:val="0"/>
          <w:shd w:val="clear" w:color="auto" w:fill="auto"/>
          <w:lang w:val="cs-CZ" w:eastAsia="cs-CZ" w:bidi="cs-CZ"/>
        </w:rPr>
        <w:t>Čl. IV. PLATEBNÍ PODMÍNKY</w:t>
      </w:r>
      <w:bookmarkEnd w:id="72"/>
      <w:bookmarkEnd w:id="73"/>
      <w:bookmarkEnd w:id="74"/>
    </w:p>
    <w:p>
      <w:pPr>
        <w:pStyle w:val="Style6"/>
        <w:keepNext w:val="0"/>
        <w:keepLines w:val="0"/>
        <w:widowControl w:val="0"/>
        <w:numPr>
          <w:ilvl w:val="0"/>
          <w:numId w:val="11"/>
        </w:numPr>
        <w:shd w:val="clear" w:color="auto" w:fill="auto"/>
        <w:tabs>
          <w:tab w:pos="394" w:val="left"/>
        </w:tabs>
        <w:bidi w:val="0"/>
        <w:spacing w:before="0" w:line="240" w:lineRule="auto"/>
        <w:ind w:left="0" w:right="0" w:firstLine="0"/>
        <w:jc w:val="both"/>
      </w:pPr>
      <w:bookmarkStart w:id="75" w:name="bookmark75"/>
      <w:bookmarkEnd w:id="75"/>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1"/>
        </w:numPr>
        <w:shd w:val="clear" w:color="auto" w:fill="auto"/>
        <w:tabs>
          <w:tab w:pos="394" w:val="left"/>
        </w:tabs>
        <w:bidi w:val="0"/>
        <w:spacing w:before="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v daném kalendářním roce</w:t>
      </w:r>
      <w:r>
        <w:rPr>
          <w:color w:val="000000"/>
          <w:spacing w:val="0"/>
          <w:w w:val="100"/>
          <w:position w:val="0"/>
          <w:shd w:val="clear" w:color="auto" w:fill="auto"/>
          <w:lang w:val="cs-CZ" w:eastAsia="cs-CZ" w:bidi="cs-CZ"/>
        </w:rPr>
        <w:t>. Fakturu je zhotovitel povinen prokazatelně doručit objednateli nejpozději do 7 pracovních dnů ode dne uskutečnění plnění včetně potvrzeného soupisu provedených prací.</w:t>
      </w:r>
    </w:p>
    <w:p>
      <w:pPr>
        <w:pStyle w:val="Style6"/>
        <w:keepNext w:val="0"/>
        <w:keepLines w:val="0"/>
        <w:widowControl w:val="0"/>
        <w:numPr>
          <w:ilvl w:val="0"/>
          <w:numId w:val="11"/>
        </w:numPr>
        <w:shd w:val="clear" w:color="auto" w:fill="auto"/>
        <w:tabs>
          <w:tab w:pos="394" w:val="left"/>
        </w:tabs>
        <w:bidi w:val="0"/>
        <w:spacing w:before="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 xml:space="preserve">Datum uskutečnění zdanitelného plnění je stanoven na </w:t>
      </w:r>
      <w:r>
        <w:rPr>
          <w:b/>
          <w:bCs/>
          <w:color w:val="000000"/>
          <w:spacing w:val="0"/>
          <w:w w:val="100"/>
          <w:position w:val="0"/>
          <w:shd w:val="clear" w:color="auto" w:fill="auto"/>
          <w:lang w:val="cs-CZ" w:eastAsia="cs-CZ" w:bidi="cs-CZ"/>
        </w:rPr>
        <w:t>31.12. příslušného kalendářního roku.</w:t>
      </w:r>
    </w:p>
    <w:p>
      <w:pPr>
        <w:pStyle w:val="Style6"/>
        <w:keepNext w:val="0"/>
        <w:keepLines w:val="0"/>
        <w:widowControl w:val="0"/>
        <w:numPr>
          <w:ilvl w:val="0"/>
          <w:numId w:val="11"/>
        </w:numPr>
        <w:shd w:val="clear" w:color="auto" w:fill="auto"/>
        <w:tabs>
          <w:tab w:pos="394" w:val="left"/>
        </w:tabs>
        <w:bidi w:val="0"/>
        <w:spacing w:before="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Fakturu lze předat i elektronicky ve formátu PDF na e-mail: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6"/>
        <w:keepNext w:val="0"/>
        <w:keepLines w:val="0"/>
        <w:widowControl w:val="0"/>
        <w:numPr>
          <w:ilvl w:val="0"/>
          <w:numId w:val="11"/>
        </w:numPr>
        <w:shd w:val="clear" w:color="auto" w:fill="auto"/>
        <w:tabs>
          <w:tab w:pos="394" w:val="left"/>
        </w:tabs>
        <w:bidi w:val="0"/>
        <w:spacing w:before="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1"/>
        </w:numPr>
        <w:shd w:val="clear" w:color="auto" w:fill="auto"/>
        <w:tabs>
          <w:tab w:pos="394" w:val="left"/>
        </w:tabs>
        <w:bidi w:val="0"/>
        <w:spacing w:before="0" w:line="240" w:lineRule="auto"/>
        <w:ind w:left="0" w:right="0" w:firstLine="0"/>
        <w:jc w:val="both"/>
      </w:pPr>
      <w:bookmarkStart w:id="80" w:name="bookmark80"/>
      <w:bookmarkEnd w:id="80"/>
      <w:r>
        <w:rPr>
          <w:color w:val="000000"/>
          <w:spacing w:val="0"/>
          <w:w w:val="100"/>
          <w:position w:val="0"/>
          <w:shd w:val="clear" w:color="auto" w:fill="auto"/>
          <w:lang w:val="cs-CZ" w:eastAsia="cs-CZ" w:bidi="cs-CZ"/>
        </w:rPr>
        <w:t>Splatnost faktury je 30 dnů ode dne doručení faktury objednateli.</w:t>
      </w:r>
    </w:p>
    <w:p>
      <w:pPr>
        <w:pStyle w:val="Style6"/>
        <w:keepNext w:val="0"/>
        <w:keepLines w:val="0"/>
        <w:widowControl w:val="0"/>
        <w:numPr>
          <w:ilvl w:val="0"/>
          <w:numId w:val="11"/>
        </w:numPr>
        <w:shd w:val="clear" w:color="auto" w:fill="auto"/>
        <w:tabs>
          <w:tab w:pos="394" w:val="left"/>
        </w:tabs>
        <w:bidi w:val="0"/>
        <w:spacing w:before="0" w:after="14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keepLines/>
        <w:widowControl w:val="0"/>
        <w:shd w:val="clear" w:color="auto" w:fill="auto"/>
        <w:bidi w:val="0"/>
        <w:spacing w:before="0" w:line="240" w:lineRule="auto"/>
        <w:ind w:left="0" w:right="0" w:firstLine="0"/>
        <w:jc w:val="center"/>
      </w:pPr>
      <w:bookmarkStart w:id="82" w:name="bookmark82"/>
      <w:bookmarkStart w:id="83" w:name="bookmark83"/>
      <w:bookmarkStart w:id="84" w:name="bookmark84"/>
      <w:r>
        <w:rPr>
          <w:color w:val="000000"/>
          <w:spacing w:val="0"/>
          <w:w w:val="100"/>
          <w:position w:val="0"/>
          <w:shd w:val="clear" w:color="auto" w:fill="auto"/>
          <w:lang w:val="cs-CZ" w:eastAsia="cs-CZ" w:bidi="cs-CZ"/>
        </w:rPr>
        <w:t>Čl. V. SANKCE</w:t>
      </w:r>
      <w:bookmarkEnd w:id="82"/>
      <w:bookmarkEnd w:id="83"/>
      <w:bookmarkEnd w:id="84"/>
    </w:p>
    <w:p>
      <w:pPr>
        <w:pStyle w:val="Style6"/>
        <w:keepNext w:val="0"/>
        <w:keepLines w:val="0"/>
        <w:widowControl w:val="0"/>
        <w:numPr>
          <w:ilvl w:val="0"/>
          <w:numId w:val="13"/>
        </w:numPr>
        <w:shd w:val="clear" w:color="auto" w:fill="auto"/>
        <w:tabs>
          <w:tab w:pos="394" w:val="left"/>
        </w:tabs>
        <w:bidi w:val="0"/>
        <w:spacing w:before="0" w:after="20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Pokud bude zhotovitel v prodlení proti termínu sjednaném v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3"/>
        </w:numPr>
        <w:shd w:val="clear" w:color="auto" w:fill="auto"/>
        <w:tabs>
          <w:tab w:pos="394" w:val="left"/>
        </w:tabs>
        <w:bidi w:val="0"/>
        <w:spacing w:before="0" w:after="20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Pokud bude zhotovitel v prodlení proti termínu sjednaném v čl. II. odst. 1. písm. d)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3"/>
        </w:numPr>
        <w:shd w:val="clear" w:color="auto" w:fill="auto"/>
        <w:tabs>
          <w:tab w:pos="394" w:val="left"/>
        </w:tabs>
        <w:bidi w:val="0"/>
        <w:spacing w:before="0" w:after="20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3"/>
        </w:numPr>
        <w:shd w:val="clear" w:color="auto" w:fill="auto"/>
        <w:tabs>
          <w:tab w:pos="394" w:val="left"/>
        </w:tabs>
        <w:bidi w:val="0"/>
        <w:spacing w:before="0" w:after="20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6"/>
        <w:keepNext w:val="0"/>
        <w:keepLines w:val="0"/>
        <w:widowControl w:val="0"/>
        <w:numPr>
          <w:ilvl w:val="0"/>
          <w:numId w:val="13"/>
        </w:numPr>
        <w:shd w:val="clear" w:color="auto" w:fill="auto"/>
        <w:tabs>
          <w:tab w:pos="394" w:val="left"/>
        </w:tabs>
        <w:bidi w:val="0"/>
        <w:spacing w:before="0" w:after="20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Při nesplnění termínu vyklizení pracoviště, oproti dohodnutému termínu v čl. II. odst.1. písm. e) této smlouvy, zaplatí zhotovitel objednateli smluvní pokutu ve výši 1 000,- Kč za každý i započatý kalendářní den prodlení, až do dne splnění této povinnosti.</w:t>
      </w:r>
    </w:p>
    <w:p>
      <w:pPr>
        <w:pStyle w:val="Style6"/>
        <w:keepNext w:val="0"/>
        <w:keepLines w:val="0"/>
        <w:widowControl w:val="0"/>
        <w:numPr>
          <w:ilvl w:val="0"/>
          <w:numId w:val="13"/>
        </w:numPr>
        <w:shd w:val="clear" w:color="auto" w:fill="auto"/>
        <w:tabs>
          <w:tab w:pos="394" w:val="left"/>
        </w:tabs>
        <w:bidi w:val="0"/>
        <w:spacing w:before="0" w:after="20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13"/>
        </w:numPr>
        <w:shd w:val="clear" w:color="auto" w:fill="auto"/>
        <w:tabs>
          <w:tab w:pos="394" w:val="left"/>
        </w:tabs>
        <w:bidi w:val="0"/>
        <w:spacing w:before="0" w:after="10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6"/>
        <w:keepNext w:val="0"/>
        <w:keepLines w:val="0"/>
        <w:widowControl w:val="0"/>
        <w:numPr>
          <w:ilvl w:val="0"/>
          <w:numId w:val="13"/>
        </w:numPr>
        <w:shd w:val="clear" w:color="auto" w:fill="auto"/>
        <w:tabs>
          <w:tab w:pos="397" w:val="left"/>
        </w:tabs>
        <w:bidi w:val="0"/>
        <w:spacing w:before="0" w:after="20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6"/>
        <w:keepNext w:val="0"/>
        <w:keepLines w:val="0"/>
        <w:widowControl w:val="0"/>
        <w:numPr>
          <w:ilvl w:val="0"/>
          <w:numId w:val="13"/>
        </w:numPr>
        <w:shd w:val="clear" w:color="auto" w:fill="auto"/>
        <w:tabs>
          <w:tab w:pos="397" w:val="left"/>
        </w:tabs>
        <w:bidi w:val="0"/>
        <w:spacing w:before="0" w:after="20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3"/>
        </w:numPr>
        <w:shd w:val="clear" w:color="auto" w:fill="auto"/>
        <w:tabs>
          <w:tab w:pos="501" w:val="left"/>
        </w:tabs>
        <w:bidi w:val="0"/>
        <w:spacing w:before="0" w:after="20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3"/>
        </w:numPr>
        <w:shd w:val="clear" w:color="auto" w:fill="auto"/>
        <w:tabs>
          <w:tab w:pos="501" w:val="left"/>
        </w:tabs>
        <w:bidi w:val="0"/>
        <w:spacing w:before="0" w:after="20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3"/>
        </w:numPr>
        <w:shd w:val="clear" w:color="auto" w:fill="auto"/>
        <w:tabs>
          <w:tab w:pos="501" w:val="left"/>
        </w:tabs>
        <w:bidi w:val="0"/>
        <w:spacing w:before="0" w:after="20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3"/>
        </w:numPr>
        <w:shd w:val="clear" w:color="auto" w:fill="auto"/>
        <w:tabs>
          <w:tab w:pos="501" w:val="left"/>
        </w:tabs>
        <w:bidi w:val="0"/>
        <w:spacing w:before="0" w:after="12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keepLines/>
        <w:widowControl w:val="0"/>
        <w:shd w:val="clear" w:color="auto" w:fill="auto"/>
        <w:bidi w:val="0"/>
        <w:spacing w:before="0" w:line="240" w:lineRule="auto"/>
        <w:ind w:left="0" w:right="0" w:firstLine="0"/>
        <w:jc w:val="center"/>
      </w:pPr>
      <w:bookmarkStart w:id="100" w:name="bookmark100"/>
      <w:bookmarkStart w:id="98" w:name="bookmark98"/>
      <w:bookmarkStart w:id="99" w:name="bookmark99"/>
      <w:r>
        <w:rPr>
          <w:color w:val="000000"/>
          <w:spacing w:val="0"/>
          <w:w w:val="100"/>
          <w:position w:val="0"/>
          <w:shd w:val="clear" w:color="auto" w:fill="auto"/>
          <w:lang w:val="cs-CZ" w:eastAsia="cs-CZ" w:bidi="cs-CZ"/>
        </w:rPr>
        <w:t>Čl. VI. ZAJIŠTĚNÍ ZÁVAZKU</w:t>
      </w:r>
      <w:bookmarkEnd w:id="100"/>
      <w:bookmarkEnd w:id="98"/>
      <w:bookmarkEnd w:id="99"/>
    </w:p>
    <w:p>
      <w:pPr>
        <w:pStyle w:val="Style6"/>
        <w:keepNext w:val="0"/>
        <w:keepLines w:val="0"/>
        <w:widowControl w:val="0"/>
        <w:numPr>
          <w:ilvl w:val="0"/>
          <w:numId w:val="15"/>
        </w:numPr>
        <w:shd w:val="clear" w:color="auto" w:fill="auto"/>
        <w:tabs>
          <w:tab w:pos="397" w:val="left"/>
        </w:tabs>
        <w:bidi w:val="0"/>
        <w:spacing w:before="0" w:after="0" w:line="240" w:lineRule="auto"/>
        <w:ind w:left="0" w:right="0" w:firstLine="0"/>
        <w:jc w:val="both"/>
      </w:pPr>
      <w:bookmarkStart w:id="101" w:name="bookmark101"/>
      <w:bookmarkEnd w:id="101"/>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12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12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17"/>
        </w:numPr>
        <w:shd w:val="clear" w:color="auto" w:fill="auto"/>
        <w:tabs>
          <w:tab w:pos="986" w:val="left"/>
        </w:tabs>
        <w:bidi w:val="0"/>
        <w:spacing w:before="0" w:after="120" w:line="240" w:lineRule="auto"/>
        <w:ind w:left="0" w:right="0" w:firstLine="380"/>
        <w:jc w:val="both"/>
      </w:pPr>
      <w:bookmarkStart w:id="102" w:name="bookmark102"/>
      <w:bookmarkEnd w:id="102"/>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17"/>
        </w:numPr>
        <w:shd w:val="clear" w:color="auto" w:fill="auto"/>
        <w:tabs>
          <w:tab w:pos="986" w:val="left"/>
        </w:tabs>
        <w:bidi w:val="0"/>
        <w:spacing w:before="0" w:after="120" w:line="240" w:lineRule="auto"/>
        <w:ind w:left="1020" w:right="0" w:hanging="580"/>
        <w:jc w:val="both"/>
      </w:pPr>
      <w:bookmarkStart w:id="103" w:name="bookmark103"/>
      <w:bookmarkEnd w:id="10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17"/>
        </w:numPr>
        <w:shd w:val="clear" w:color="auto" w:fill="auto"/>
        <w:tabs>
          <w:tab w:pos="986" w:val="left"/>
        </w:tabs>
        <w:bidi w:val="0"/>
        <w:spacing w:before="0" w:after="120" w:line="240" w:lineRule="auto"/>
        <w:ind w:left="1020" w:right="0" w:hanging="580"/>
        <w:jc w:val="both"/>
      </w:pPr>
      <w:bookmarkStart w:id="104" w:name="bookmark104"/>
      <w:bookmarkEnd w:id="104"/>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6"/>
        <w:keepNext w:val="0"/>
        <w:keepLines w:val="0"/>
        <w:widowControl w:val="0"/>
        <w:shd w:val="clear" w:color="auto" w:fill="auto"/>
        <w:bidi w:val="0"/>
        <w:spacing w:before="0" w:after="12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2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12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keepLines/>
        <w:widowControl w:val="0"/>
        <w:shd w:val="clear" w:color="auto" w:fill="auto"/>
        <w:bidi w:val="0"/>
        <w:spacing w:before="0" w:line="240" w:lineRule="auto"/>
        <w:ind w:left="0" w:right="0" w:firstLine="0"/>
        <w:jc w:val="center"/>
      </w:pPr>
      <w:bookmarkStart w:id="105" w:name="bookmark105"/>
      <w:bookmarkStart w:id="106" w:name="bookmark106"/>
      <w:bookmarkStart w:id="107" w:name="bookmark107"/>
      <w:r>
        <w:rPr>
          <w:color w:val="000000"/>
          <w:spacing w:val="0"/>
          <w:w w:val="100"/>
          <w:position w:val="0"/>
          <w:shd w:val="clear" w:color="auto" w:fill="auto"/>
          <w:lang w:val="cs-CZ" w:eastAsia="cs-CZ" w:bidi="cs-CZ"/>
        </w:rPr>
        <w:t>Čl. VII. NÁHRADA ŠKODY</w:t>
      </w:r>
      <w:bookmarkEnd w:id="105"/>
      <w:bookmarkEnd w:id="106"/>
      <w:bookmarkEnd w:id="107"/>
    </w:p>
    <w:p>
      <w:pPr>
        <w:pStyle w:val="Style6"/>
        <w:keepNext w:val="0"/>
        <w:keepLines w:val="0"/>
        <w:widowControl w:val="0"/>
        <w:numPr>
          <w:ilvl w:val="0"/>
          <w:numId w:val="19"/>
        </w:numPr>
        <w:shd w:val="clear" w:color="auto" w:fill="auto"/>
        <w:tabs>
          <w:tab w:pos="397"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6"/>
        <w:keepNext/>
        <w:keepLines/>
        <w:widowControl w:val="0"/>
        <w:numPr>
          <w:ilvl w:val="0"/>
          <w:numId w:val="19"/>
        </w:numPr>
        <w:shd w:val="clear" w:color="auto" w:fill="auto"/>
        <w:tabs>
          <w:tab w:pos="397" w:val="left"/>
        </w:tabs>
        <w:bidi w:val="0"/>
        <w:spacing w:before="0" w:after="120" w:line="240" w:lineRule="auto"/>
        <w:ind w:left="380"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09"/>
      <w:bookmarkEnd w:id="110"/>
      <w:bookmarkEnd w:id="112"/>
    </w:p>
    <w:p>
      <w:pPr>
        <w:pStyle w:val="Style9"/>
        <w:keepNext/>
        <w:keepLines/>
        <w:widowControl w:val="0"/>
        <w:shd w:val="clear" w:color="auto" w:fill="auto"/>
        <w:bidi w:val="0"/>
        <w:spacing w:before="0" w:line="240" w:lineRule="auto"/>
        <w:ind w:left="0" w:right="0" w:firstLine="0"/>
        <w:jc w:val="center"/>
      </w:pPr>
      <w:bookmarkStart w:id="113" w:name="bookmark113"/>
      <w:bookmarkStart w:id="114" w:name="bookmark114"/>
      <w:bookmarkStart w:id="115" w:name="bookmark115"/>
      <w:r>
        <w:rPr>
          <w:color w:val="000000"/>
          <w:spacing w:val="0"/>
          <w:w w:val="100"/>
          <w:position w:val="0"/>
          <w:shd w:val="clear" w:color="auto" w:fill="auto"/>
          <w:lang w:val="cs-CZ" w:eastAsia="cs-CZ" w:bidi="cs-CZ"/>
        </w:rPr>
        <w:t>Čl. VIII. OSTATNÍ USTANOVENÍ</w:t>
      </w:r>
      <w:bookmarkEnd w:id="113"/>
      <w:bookmarkEnd w:id="114"/>
      <w:bookmarkEnd w:id="115"/>
    </w:p>
    <w:p>
      <w:pPr>
        <w:pStyle w:val="Style6"/>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6"/>
        <w:keepNext/>
        <w:keepLines/>
        <w:widowControl w:val="0"/>
        <w:numPr>
          <w:ilvl w:val="0"/>
          <w:numId w:val="21"/>
        </w:numPr>
        <w:shd w:val="clear" w:color="auto" w:fill="auto"/>
        <w:tabs>
          <w:tab w:pos="358" w:val="left"/>
        </w:tabs>
        <w:bidi w:val="0"/>
        <w:spacing w:before="0" w:after="140" w:line="240" w:lineRule="auto"/>
        <w:ind w:left="380"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tvoří přílohu č. 2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19"/>
      <w:bookmarkEnd w:id="120"/>
      <w:bookmarkEnd w:id="122"/>
    </w:p>
    <w:p>
      <w:pPr>
        <w:pStyle w:val="Style9"/>
        <w:keepNext/>
        <w:keepLines/>
        <w:widowControl w:val="0"/>
        <w:shd w:val="clear" w:color="auto" w:fill="auto"/>
        <w:bidi w:val="0"/>
        <w:spacing w:before="0" w:line="240" w:lineRule="auto"/>
        <w:ind w:left="0" w:right="0" w:firstLine="0"/>
        <w:jc w:val="center"/>
      </w:pPr>
      <w:bookmarkStart w:id="123" w:name="bookmark123"/>
      <w:bookmarkStart w:id="124" w:name="bookmark124"/>
      <w:bookmarkStart w:id="125" w:name="bookmark125"/>
      <w:r>
        <w:rPr>
          <w:color w:val="000000"/>
          <w:spacing w:val="0"/>
          <w:w w:val="100"/>
          <w:position w:val="0"/>
          <w:shd w:val="clear" w:color="auto" w:fill="auto"/>
          <w:lang w:val="cs-CZ" w:eastAsia="cs-CZ" w:bidi="cs-CZ"/>
        </w:rPr>
        <w:t>Čl. IX. ZÁVĚREČNÁ USTANOVENÍ</w:t>
      </w:r>
      <w:bookmarkEnd w:id="123"/>
      <w:bookmarkEnd w:id="124"/>
      <w:bookmarkEnd w:id="125"/>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6"/>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29"/>
      <w:bookmarkEnd w:id="130"/>
      <w:bookmarkEnd w:id="132"/>
    </w:p>
    <w:p>
      <w:pPr>
        <w:pStyle w:val="Style16"/>
        <w:keepNext/>
        <w:keepLines/>
        <w:widowControl w:val="0"/>
        <w:numPr>
          <w:ilvl w:val="0"/>
          <w:numId w:val="25"/>
        </w:numPr>
        <w:shd w:val="clear" w:color="auto" w:fill="auto"/>
        <w:tabs>
          <w:tab w:pos="1146" w:val="left"/>
        </w:tabs>
        <w:bidi w:val="0"/>
        <w:spacing w:before="0" w:after="0" w:line="240" w:lineRule="auto"/>
        <w:ind w:left="0" w:right="0" w:firstLine="80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bezdůvodném přerušení prací zhotovitelem, které trvá více než 14 dnů,</w:t>
      </w:r>
      <w:bookmarkEnd w:id="133"/>
      <w:bookmarkEnd w:id="134"/>
      <w:bookmarkEnd w:id="136"/>
    </w:p>
    <w:p>
      <w:pPr>
        <w:pStyle w:val="Style16"/>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37"/>
      <w:bookmarkEnd w:id="138"/>
      <w:bookmarkEnd w:id="140"/>
    </w:p>
    <w:p>
      <w:pPr>
        <w:pStyle w:val="Style16"/>
        <w:keepNext/>
        <w:keepLines/>
        <w:widowControl w:val="0"/>
        <w:numPr>
          <w:ilvl w:val="0"/>
          <w:numId w:val="25"/>
        </w:numPr>
        <w:shd w:val="clear" w:color="auto" w:fill="auto"/>
        <w:tabs>
          <w:tab w:pos="1146" w:val="left"/>
        </w:tabs>
        <w:bidi w:val="0"/>
        <w:spacing w:before="0" w:line="240" w:lineRule="auto"/>
        <w:ind w:left="0" w:right="0" w:firstLine="80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neplněním povinností zhotovitele vést řádně zápisy do stavebního deníku.</w:t>
      </w:r>
      <w:bookmarkEnd w:id="141"/>
      <w:bookmarkEnd w:id="142"/>
      <w:bookmarkEnd w:id="144"/>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6"/>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3"/>
        </w:numPr>
        <w:shd w:val="clear" w:color="auto" w:fill="auto"/>
        <w:tabs>
          <w:tab w:pos="360" w:val="left"/>
        </w:tabs>
        <w:bidi w:val="0"/>
        <w:spacing w:before="0" w:after="0" w:line="240" w:lineRule="auto"/>
        <w:ind w:left="0" w:right="0" w:firstLine="0"/>
        <w:jc w:val="both"/>
      </w:pPr>
      <w:bookmarkStart w:id="150" w:name="bookmark150"/>
      <w:bookmarkEnd w:id="150"/>
      <w:r>
        <w:rPr>
          <w:color w:val="000000"/>
          <w:spacing w:val="0"/>
          <w:w w:val="100"/>
          <w:position w:val="0"/>
          <w:shd w:val="clear" w:color="auto" w:fill="auto"/>
          <w:lang w:val="cs-CZ" w:eastAsia="cs-CZ" w:bidi="cs-CZ"/>
        </w:rPr>
        <w:t>Zhotovitel prohlašuje, že se seznámil se zásadami, hodnotami a cíli Compliance</w:t>
      </w:r>
    </w:p>
    <w:p>
      <w:pPr>
        <w:pStyle w:val="Style6"/>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6"/>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152" w:name="bookmark152"/>
      <w:bookmarkEnd w:id="152"/>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6"/>
        <w:keepNext w:val="0"/>
        <w:keepLines w:val="0"/>
        <w:widowControl w:val="0"/>
        <w:numPr>
          <w:ilvl w:val="0"/>
          <w:numId w:val="23"/>
        </w:numPr>
        <w:shd w:val="clear" w:color="auto" w:fill="auto"/>
        <w:tabs>
          <w:tab w:pos="442" w:val="left"/>
        </w:tabs>
        <w:bidi w:val="0"/>
        <w:spacing w:before="0" w:line="288" w:lineRule="auto"/>
        <w:ind w:left="380" w:right="0" w:hanging="380"/>
        <w:jc w:val="both"/>
      </w:pPr>
      <w:bookmarkStart w:id="154" w:name="bookmark154"/>
      <w:bookmarkEnd w:id="154"/>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3"/>
        </w:numPr>
        <w:shd w:val="clear" w:color="auto" w:fill="auto"/>
        <w:tabs>
          <w:tab w:pos="442" w:val="left"/>
        </w:tabs>
        <w:bidi w:val="0"/>
        <w:spacing w:before="0" w:after="0" w:line="298" w:lineRule="auto"/>
        <w:ind w:left="380" w:right="0" w:hanging="380"/>
        <w:jc w:val="both"/>
      </w:pPr>
      <w:bookmarkStart w:id="156" w:name="bookmark156"/>
      <w:bookmarkEnd w:id="15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6"/>
        <w:keepNext w:val="0"/>
        <w:keepLines w:val="0"/>
        <w:widowControl w:val="0"/>
        <w:shd w:val="clear" w:color="auto" w:fill="auto"/>
        <w:bidi w:val="0"/>
        <w:spacing w:before="0" w:line="240" w:lineRule="auto"/>
        <w:ind w:left="380" w:right="0" w:firstLine="0"/>
        <w:jc w:val="left"/>
      </w:pPr>
      <w:r>
        <w:rPr>
          <w:color w:val="000000"/>
          <w:spacing w:val="0"/>
          <w:w w:val="100"/>
          <w:position w:val="0"/>
          <w:shd w:val="clear" w:color="auto" w:fill="auto"/>
          <w:lang w:val="cs-CZ" w:eastAsia="cs-CZ" w:bidi="cs-CZ"/>
        </w:rPr>
        <w:t>Priorita 1) Příloha č. 1: Čestné prohlášení k finančním sankcím Priorita 1) Příloha č. 2: Čestné prohlášení o společensky odpovědném plnění veřejné zakázky</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864" w:left="1394" w:right="1384" w:bottom="1287" w:header="436"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4085590</wp:posOffset>
                </wp:positionH>
                <wp:positionV relativeFrom="paragraph">
                  <wp:posOffset>12700</wp:posOffset>
                </wp:positionV>
                <wp:extent cx="1222375" cy="228600"/>
                <wp:wrapSquare wrapText="left"/>
                <wp:docPr id="5" name="Shape 5"/>
                <a:graphic xmlns:a="http://schemas.openxmlformats.org/drawingml/2006/main">
                  <a:graphicData uri="http://schemas.microsoft.com/office/word/2010/wordprocessingShape">
                    <wps:wsp>
                      <wps:cNvSpPr txBox="1"/>
                      <wps:spPr>
                        <a:xfrm>
                          <a:ext cx="1222375" cy="2286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1" type="#_x0000_t202" style="position:absolute;margin-left:321.69999999999999pt;margin-top:1.pt;width:96.25pt;height:18.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before="84" w:after="8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34" w:left="0" w:right="0" w:bottom="1334"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34" w:left="1394" w:right="2335" w:bottom="1334" w:header="0" w:footer="3" w:gutter="0"/>
          <w:cols w:num="2" w:space="1901"/>
          <w:noEndnote/>
          <w:rtlGutter w:val="0"/>
          <w:docGrid w:linePitch="360"/>
        </w:sectPr>
      </w:pPr>
      <w:r>
        <w:rPr>
          <w:color w:val="000000"/>
          <w:spacing w:val="0"/>
          <w:w w:val="100"/>
          <w:position w:val="0"/>
          <w:shd w:val="clear" w:color="auto" w:fill="auto"/>
          <w:lang w:val="cs-CZ" w:eastAsia="cs-CZ" w:bidi="cs-CZ"/>
        </w:rPr>
        <w:t>……………………………………</w:t>
      </w:r>
    </w:p>
    <w:sectPr>
      <w:footnotePr>
        <w:pos w:val="pageBottom"/>
        <w:numFmt w:val="decimal"/>
        <w:numRestart w:val="continuous"/>
      </w:footnotePr>
      <w:type w:val="continuous"/>
      <w:pgSz w:w="11909" w:h="16838"/>
      <w:pgMar w:top="1334" w:left="1394" w:right="2335" w:bottom="1334"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9938385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2.55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60"/>
      <w:ind w:left="45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