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09B2" w14:textId="77777777" w:rsidR="009169BE" w:rsidRDefault="00000000">
      <w:pPr>
        <w:pStyle w:val="Nadpis11"/>
        <w:keepLines/>
      </w:pPr>
      <w:bookmarkStart w:id="0" w:name="bookmark0"/>
      <w:r w:rsidRPr="002D4772">
        <w:rPr>
          <w:rStyle w:val="Nadpis10"/>
          <w:b/>
          <w:bCs/>
        </w:rPr>
        <w:t>SMLOUVA O POSKYTOVÁNÍ SLUŽEB POŽÁRNÍ OCHRANY</w:t>
      </w:r>
      <w:r w:rsidRPr="002D4772">
        <w:rPr>
          <w:rStyle w:val="Nadpis10"/>
          <w:b/>
          <w:bCs/>
        </w:rPr>
        <w:br/>
        <w:t>A BEZPEČNOSTI A OCHRANY ZDRAVÍ PŘI</w:t>
      </w:r>
      <w:r>
        <w:rPr>
          <w:rStyle w:val="Nadpis10"/>
          <w:b/>
          <w:bCs/>
        </w:rPr>
        <w:t xml:space="preserve"> PRÁCI</w:t>
      </w:r>
      <w:r>
        <w:rPr>
          <w:rStyle w:val="Nadpis10"/>
          <w:b/>
          <w:bCs/>
        </w:rPr>
        <w:br/>
        <w:t>(</w:t>
      </w:r>
      <w:r>
        <w:rPr>
          <w:rStyle w:val="Nadpis10"/>
          <w:b/>
          <w:bCs/>
          <w:sz w:val="24"/>
          <w:szCs w:val="24"/>
        </w:rPr>
        <w:t xml:space="preserve">dále jen </w:t>
      </w:r>
      <w:r>
        <w:rPr>
          <w:rStyle w:val="Zkladntext"/>
          <w:color w:val="000000"/>
          <w:sz w:val="24"/>
          <w:szCs w:val="24"/>
          <w:shd w:val="clear" w:color="auto" w:fill="FFFFFF"/>
        </w:rPr>
        <w:t>„PO a BOZP“</w:t>
      </w:r>
      <w:bookmarkEnd w:id="0"/>
      <w:r>
        <w:rPr>
          <w:rStyle w:val="Nadpis10"/>
          <w:b/>
          <w:bCs/>
          <w:smallCaps/>
          <w:sz w:val="24"/>
          <w:szCs w:val="24"/>
        </w:rPr>
        <w:t>)</w:t>
      </w:r>
    </w:p>
    <w:p w14:paraId="32A5BA0C" w14:textId="77777777" w:rsidR="009169BE" w:rsidRDefault="00000000">
      <w:pPr>
        <w:pStyle w:val="Zkladntext1"/>
        <w:spacing w:after="260"/>
      </w:pPr>
      <w:r>
        <w:rPr>
          <w:rStyle w:val="Zkladntext"/>
          <w:b/>
          <w:bCs/>
          <w:u w:val="single"/>
        </w:rPr>
        <w:t>Smluvní strany:</w:t>
      </w:r>
    </w:p>
    <w:p w14:paraId="1ADF23AC" w14:textId="77777777" w:rsidR="009169BE" w:rsidRDefault="00000000">
      <w:r>
        <w:rPr>
          <w:rStyle w:val="Zkladntext"/>
          <w:b/>
          <w:bCs/>
          <w:color w:val="000000"/>
          <w:shd w:val="clear" w:color="auto" w:fill="FFFFFF"/>
        </w:rPr>
        <w:t>Pelhřimovská sportovní s.r.o.</w:t>
      </w:r>
      <w:r>
        <w:rPr>
          <w:rStyle w:val="Zkladntext"/>
          <w:color w:val="000000"/>
          <w:shd w:val="clear" w:color="auto" w:fill="FFFFFF"/>
        </w:rPr>
        <w:t xml:space="preserve">, se sídlem Nádražní č. p. 1536, </w:t>
      </w:r>
      <w:proofErr w:type="gramStart"/>
      <w:r>
        <w:rPr>
          <w:rStyle w:val="Zkladntext"/>
          <w:color w:val="000000"/>
          <w:shd w:val="clear" w:color="auto" w:fill="FFFFFF"/>
        </w:rPr>
        <w:t>Pelhřimov,  PSČ</w:t>
      </w:r>
      <w:proofErr w:type="gramEnd"/>
      <w:r>
        <w:rPr>
          <w:rStyle w:val="Zkladntext"/>
          <w:color w:val="000000"/>
          <w:shd w:val="clear" w:color="auto" w:fill="FFFFFF"/>
        </w:rPr>
        <w:t xml:space="preserve"> 393 01, IČO 14043220, zastoupená Martinem Marešem, jednatelem</w:t>
      </w:r>
    </w:p>
    <w:p w14:paraId="7D6831A2" w14:textId="77777777" w:rsidR="009169BE" w:rsidRDefault="00000000">
      <w:pPr>
        <w:pStyle w:val="Zkladntext1"/>
        <w:spacing w:after="460"/>
      </w:pPr>
      <w:r>
        <w:rPr>
          <w:rStyle w:val="Zkladntext"/>
          <w:color w:val="000000"/>
          <w:shd w:val="clear" w:color="auto" w:fill="FFFFFF"/>
        </w:rPr>
        <w:t>(dále jen „</w:t>
      </w:r>
      <w:r>
        <w:rPr>
          <w:rStyle w:val="Zkladntext"/>
          <w:b/>
          <w:bCs/>
          <w:color w:val="000000"/>
          <w:shd w:val="clear" w:color="auto" w:fill="FFFFFF"/>
        </w:rPr>
        <w:t>objednatel</w:t>
      </w:r>
      <w:r>
        <w:rPr>
          <w:rStyle w:val="Zkladntext"/>
          <w:color w:val="000000"/>
          <w:shd w:val="clear" w:color="auto" w:fill="FFFFFF"/>
        </w:rPr>
        <w:t>“)</w:t>
      </w:r>
    </w:p>
    <w:p w14:paraId="2144FDE1" w14:textId="77777777" w:rsidR="009169BE" w:rsidRDefault="00000000">
      <w:pPr>
        <w:pStyle w:val="Zkladntext1"/>
        <w:spacing w:after="340"/>
      </w:pPr>
      <w:r>
        <w:rPr>
          <w:rStyle w:val="Zkladntext"/>
        </w:rPr>
        <w:t>a</w:t>
      </w:r>
    </w:p>
    <w:p w14:paraId="6ECC551C" w14:textId="77777777" w:rsidR="009169BE" w:rsidRDefault="00000000">
      <w:r>
        <w:rPr>
          <w:rStyle w:val="Zkladntext"/>
          <w:b/>
          <w:bCs/>
          <w:color w:val="000000"/>
          <w:shd w:val="clear" w:color="auto" w:fill="FFFFFF"/>
        </w:rPr>
        <w:t>Vašíčková s.r.o.</w:t>
      </w:r>
      <w:r>
        <w:rPr>
          <w:rStyle w:val="Zkladntext"/>
          <w:color w:val="000000"/>
          <w:shd w:val="clear" w:color="auto" w:fill="FFFFFF"/>
        </w:rPr>
        <w:t xml:space="preserve">, se sídlem Opatov č.p.55, 588 05 Opatov, IČO 2158919, zastoupená Janou Vašíčkovou, jednatelem                                                          </w:t>
      </w:r>
    </w:p>
    <w:p w14:paraId="2FEA121A" w14:textId="77777777" w:rsidR="009169BE" w:rsidRDefault="00000000">
      <w:pPr>
        <w:pStyle w:val="Zkladntext1"/>
        <w:spacing w:after="460"/>
      </w:pPr>
      <w:r>
        <w:rPr>
          <w:rStyle w:val="Zkladntext"/>
          <w:color w:val="000000"/>
          <w:shd w:val="clear" w:color="auto" w:fill="FFFFFF"/>
        </w:rPr>
        <w:t>(dále jen „poskytovatel“)</w:t>
      </w:r>
    </w:p>
    <w:p w14:paraId="41C53DE5" w14:textId="77777777" w:rsidR="009169BE" w:rsidRDefault="00000000">
      <w:pPr>
        <w:pStyle w:val="Zkladntext1"/>
        <w:spacing w:after="460"/>
        <w:jc w:val="center"/>
      </w:pPr>
      <w:r>
        <w:rPr>
          <w:rStyle w:val="Zkladntext"/>
          <w:color w:val="000000"/>
          <w:shd w:val="clear" w:color="auto" w:fill="FFFFFF"/>
        </w:rPr>
        <w:t>uzavírají v souladu s usta</w:t>
      </w:r>
      <w:r>
        <w:rPr>
          <w:rStyle w:val="Zkladntext"/>
        </w:rPr>
        <w:t>novením § 1746 odst. 2, § 2586 a násl. a § 2631 a násl.</w:t>
      </w:r>
      <w:r>
        <w:rPr>
          <w:rStyle w:val="Zkladntext"/>
        </w:rPr>
        <w:br/>
        <w:t xml:space="preserve">zákona </w:t>
      </w:r>
      <w:r>
        <w:rPr>
          <w:rStyle w:val="Zkladntext"/>
          <w:rFonts w:eastAsia="Times New Roman" w:cs="Times New Roman"/>
        </w:rPr>
        <w:t xml:space="preserve">č </w:t>
      </w:r>
      <w:r>
        <w:rPr>
          <w:rStyle w:val="Zkladntext"/>
        </w:rPr>
        <w:t>89/2012 Sb., ob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anský zákoník, ve zn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pozd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jších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(dále jen</w:t>
      </w:r>
      <w:r>
        <w:rPr>
          <w:rStyle w:val="Zkladntext"/>
        </w:rPr>
        <w:br/>
        <w:t>„OZ“) tuto smlouvu (dále jen jako „smlouva“)</w:t>
      </w:r>
    </w:p>
    <w:p w14:paraId="46E45AD9" w14:textId="77777777" w:rsidR="009169BE" w:rsidRDefault="00000000">
      <w:pPr>
        <w:pStyle w:val="Zkladntext1"/>
        <w:spacing w:after="120"/>
        <w:jc w:val="center"/>
      </w:pPr>
      <w:r>
        <w:rPr>
          <w:rStyle w:val="Zkladntext"/>
          <w:b/>
          <w:bCs/>
        </w:rPr>
        <w:t>Preambule</w:t>
      </w:r>
    </w:p>
    <w:p w14:paraId="417E1CCF" w14:textId="07064B04" w:rsidR="009169BE" w:rsidRDefault="00000000">
      <w:pPr>
        <w:pStyle w:val="Zkladntext1"/>
        <w:spacing w:after="120"/>
        <w:jc w:val="both"/>
      </w:pPr>
      <w:r>
        <w:rPr>
          <w:rStyle w:val="Zkladntext"/>
          <w:b/>
          <w:bCs/>
        </w:rPr>
        <w:t xml:space="preserve">Předmětem podnikání poskytovatele je </w:t>
      </w:r>
      <w:proofErr w:type="spellStart"/>
      <w:r>
        <w:rPr>
          <w:rStyle w:val="Zkladntext"/>
          <w:b/>
          <w:bCs/>
        </w:rPr>
        <w:t>technicko-organizační</w:t>
      </w:r>
      <w:proofErr w:type="spellEnd"/>
      <w:r>
        <w:rPr>
          <w:rStyle w:val="Zkladntext"/>
          <w:b/>
          <w:bCs/>
        </w:rPr>
        <w:t xml:space="preserve"> činnost v oblasti požární ochrany (PO) a poskytování služeb v oblasti bezpečnosti a ochrany zdraví při práci (BOZP).</w:t>
      </w:r>
    </w:p>
    <w:p w14:paraId="1E241335" w14:textId="77777777" w:rsidR="009169BE" w:rsidRDefault="00000000">
      <w:pPr>
        <w:pStyle w:val="Zkladntext1"/>
        <w:spacing w:after="460" w:line="216" w:lineRule="auto"/>
        <w:jc w:val="both"/>
      </w:pPr>
      <w:r>
        <w:rPr>
          <w:rStyle w:val="Zkladntext"/>
        </w:rPr>
        <w:t>Poskytovatel prohlašuje, že je osobou odborn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zp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sobilou a oprávn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nou pro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innosti v oblasti bezpe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nosti a ochrany zdraví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práci.</w:t>
      </w:r>
    </w:p>
    <w:p w14:paraId="6901A235" w14:textId="77777777" w:rsidR="009169BE" w:rsidRDefault="00000000">
      <w:pPr>
        <w:pStyle w:val="Zkladntext1"/>
        <w:spacing w:after="0"/>
        <w:jc w:val="center"/>
      </w:pPr>
      <w:r>
        <w:rPr>
          <w:rStyle w:val="Zkladntext"/>
          <w:b/>
          <w:bCs/>
          <w:color w:val="000000"/>
          <w:shd w:val="clear" w:color="auto" w:fill="FFFFFF"/>
        </w:rPr>
        <w:t>Člá</w:t>
      </w:r>
      <w:r>
        <w:rPr>
          <w:rStyle w:val="Zkladntext"/>
          <w:b/>
          <w:bCs/>
        </w:rPr>
        <w:t>nek I.</w:t>
      </w:r>
    </w:p>
    <w:p w14:paraId="7EB8AFCE" w14:textId="77777777" w:rsidR="009169BE" w:rsidRDefault="00000000">
      <w:pPr>
        <w:pStyle w:val="Zkladntext1"/>
        <w:spacing w:after="120"/>
        <w:jc w:val="center"/>
      </w:pPr>
      <w:r>
        <w:rPr>
          <w:rStyle w:val="Zkladntext"/>
          <w:b/>
          <w:bCs/>
          <w:color w:val="000000"/>
          <w:shd w:val="clear" w:color="auto" w:fill="FFFFFF"/>
        </w:rPr>
        <w:t>Předmět a m</w:t>
      </w:r>
      <w:r>
        <w:rPr>
          <w:rStyle w:val="Zkladntext"/>
          <w:b/>
          <w:bCs/>
        </w:rPr>
        <w:t>ísto poskytování služeb v oboru PO a v oboru BOZP</w:t>
      </w:r>
    </w:p>
    <w:p w14:paraId="0E3D68E6" w14:textId="77777777" w:rsidR="009169BE" w:rsidRDefault="00000000">
      <w:pPr>
        <w:pStyle w:val="Zkladntext1"/>
        <w:spacing w:after="120" w:line="220" w:lineRule="auto"/>
        <w:jc w:val="both"/>
      </w:pPr>
      <w:r>
        <w:rPr>
          <w:rStyle w:val="Zkladntext"/>
          <w:color w:val="000000"/>
          <w:shd w:val="clear" w:color="auto" w:fill="FFFFFF"/>
        </w:rPr>
        <w:t>Předmětem t</w:t>
      </w:r>
      <w:r>
        <w:rPr>
          <w:rStyle w:val="Zkladntext"/>
        </w:rPr>
        <w:t>éto smlouvy je stanovení práv a povinností výše uvedených smluvních stran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zajiš</w:t>
      </w:r>
      <w:r>
        <w:rPr>
          <w:rStyle w:val="Zkladntext"/>
          <w:rFonts w:eastAsia="Times New Roman" w:cs="Times New Roman"/>
        </w:rPr>
        <w:t>ť</w:t>
      </w:r>
      <w:r>
        <w:rPr>
          <w:rStyle w:val="Zkladntext"/>
        </w:rPr>
        <w:t>ování povinností a úkol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v oblasti PO a BOZP v prostorách objekt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které má objednatel ve své správě, v podnájmu, nájmu či na základě jiného užívacího titulu (seznam objektů obsahuje příloha k této smlouvě).</w:t>
      </w:r>
    </w:p>
    <w:p w14:paraId="64EE0B28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Objednatel tímto prohlašuje, že sv</w:t>
      </w:r>
      <w:r>
        <w:rPr>
          <w:rStyle w:val="Zkladntext"/>
          <w:rFonts w:eastAsia="Times New Roman" w:cs="Times New Roman"/>
        </w:rPr>
        <w:t>ěř</w:t>
      </w:r>
      <w:r>
        <w:rPr>
          <w:rStyle w:val="Zkladntext"/>
        </w:rPr>
        <w:t>uje poskytovateli zajiš</w:t>
      </w:r>
      <w:r>
        <w:rPr>
          <w:rStyle w:val="Zkladntext"/>
          <w:rFonts w:eastAsia="Times New Roman" w:cs="Times New Roman"/>
        </w:rPr>
        <w:t>ť</w:t>
      </w:r>
      <w:r>
        <w:rPr>
          <w:rStyle w:val="Zkladntext"/>
        </w:rPr>
        <w:t>ování svých povinností a úkol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v oblastech PO a BOZP v rozsahu a za podmínek, stanovených touto smlouvou.</w:t>
      </w:r>
    </w:p>
    <w:p w14:paraId="1B2EE1F0" w14:textId="77777777" w:rsidR="009169BE" w:rsidRDefault="00000000">
      <w:pPr>
        <w:pStyle w:val="Zkladntext1"/>
        <w:spacing w:after="460"/>
        <w:jc w:val="both"/>
      </w:pPr>
      <w:r>
        <w:rPr>
          <w:rStyle w:val="Zkladntext"/>
        </w:rPr>
        <w:t>Poskytovatel se na základ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této smlouvy zavazuje v dále uvedeném rozsahu zajistit pro objednatele dodavatelským zp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 xml:space="preserve">sobem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innosti osoby odborn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zp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sobilé v oblasti PO a osoby oprávn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né pro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 v oboru BOZP.</w:t>
      </w:r>
    </w:p>
    <w:p w14:paraId="709E76F2" w14:textId="77777777" w:rsidR="009169BE" w:rsidRDefault="00000000">
      <w:pPr>
        <w:pStyle w:val="Nadpis21"/>
        <w:keepLines/>
      </w:pPr>
      <w:bookmarkStart w:id="1" w:name="bookmark2"/>
      <w:r w:rsidRPr="002D4772">
        <w:rPr>
          <w:rStyle w:val="Nadpis20"/>
          <w:b/>
          <w:bCs/>
        </w:rPr>
        <w:t>Č</w:t>
      </w:r>
      <w:bookmarkEnd w:id="1"/>
      <w:r w:rsidRPr="002D4772">
        <w:rPr>
          <w:rStyle w:val="Nadpis20"/>
          <w:b/>
          <w:bCs/>
        </w:rPr>
        <w:t>lá</w:t>
      </w:r>
      <w:r>
        <w:rPr>
          <w:rStyle w:val="Nadpis20"/>
          <w:b/>
          <w:bCs/>
        </w:rPr>
        <w:t>nek II.</w:t>
      </w:r>
    </w:p>
    <w:p w14:paraId="0A461C0D" w14:textId="77777777" w:rsidR="009169BE" w:rsidRDefault="00000000">
      <w:pPr>
        <w:pStyle w:val="Nadpis21"/>
        <w:keepLines/>
      </w:pPr>
      <w:r>
        <w:rPr>
          <w:rStyle w:val="Nadpis20"/>
          <w:b/>
          <w:bCs/>
        </w:rPr>
        <w:t>Technicko-organiza</w:t>
      </w:r>
      <w:r w:rsidRPr="006D5995">
        <w:rPr>
          <w:rStyle w:val="Nadpis20"/>
          <w:b/>
          <w:bCs/>
        </w:rPr>
        <w:t>č</w:t>
      </w:r>
      <w:r>
        <w:rPr>
          <w:rStyle w:val="Nadpis20"/>
          <w:b/>
          <w:bCs/>
        </w:rPr>
        <w:t xml:space="preserve">ní </w:t>
      </w:r>
      <w:r w:rsidRPr="002D4772">
        <w:rPr>
          <w:rStyle w:val="Nadpis20"/>
          <w:b/>
          <w:bCs/>
        </w:rPr>
        <w:t>č</w:t>
      </w:r>
      <w:r>
        <w:rPr>
          <w:rStyle w:val="Nadpis20"/>
          <w:b/>
          <w:bCs/>
        </w:rPr>
        <w:t>innosti v oblasti PO a BOZP</w:t>
      </w:r>
    </w:p>
    <w:p w14:paraId="3EAED532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Technicko-organiza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ní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innosti poskytovatele v oblasti PO a BOZP zahrnují v souladu s </w:t>
      </w:r>
      <w:r>
        <w:rPr>
          <w:rStyle w:val="Zkladntext"/>
        </w:rPr>
        <w:lastRenderedPageBreak/>
        <w:t>platnými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edpisy a dokumentací na úseku PO:</w:t>
      </w:r>
    </w:p>
    <w:p w14:paraId="5435BB06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vedení a pravidelnou aktualizaci dokumentace PO, zejména požární knihy, požární poplachové sm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rnice, požárních 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ád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evakua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ních plán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vnit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ních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organizace apod.;</w:t>
      </w:r>
    </w:p>
    <w:p w14:paraId="2C54C98B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soulad vnit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ních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a dokumentace v oblasti PO s obecn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platnými právními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edpisy;</w:t>
      </w:r>
    </w:p>
    <w:p w14:paraId="4BC4B6B5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odborné prohlídky prostor a provozu objednatele;</w:t>
      </w:r>
    </w:p>
    <w:p w14:paraId="54A21618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provád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školení požárních preventivních hlídek, školení a instruktáže PO pro zam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stnance;</w:t>
      </w:r>
    </w:p>
    <w:p w14:paraId="6936767A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zastupování objednatele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jednání s orgány státní správy a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výkonu státního odborného dozoru na úseku PO;</w:t>
      </w:r>
    </w:p>
    <w:p w14:paraId="696C0567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odbornou pomoc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vyšet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ování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 požár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;</w:t>
      </w:r>
    </w:p>
    <w:p w14:paraId="70182D83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termíny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odborných revizí instalovaných prost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edk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PO;</w:t>
      </w:r>
    </w:p>
    <w:p w14:paraId="6A96E669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jc w:val="both"/>
      </w:pPr>
      <w:r>
        <w:rPr>
          <w:rStyle w:val="Zkladntext"/>
        </w:rPr>
        <w:t>odborné konzultace odb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ratele v oblasti PO;</w:t>
      </w:r>
    </w:p>
    <w:p w14:paraId="3A1232AC" w14:textId="77777777" w:rsidR="009169BE" w:rsidRDefault="009169BE">
      <w:pPr>
        <w:pStyle w:val="Zkladntext1"/>
        <w:spacing w:after="120"/>
        <w:jc w:val="both"/>
        <w:rPr>
          <w:rStyle w:val="Zkladntext"/>
        </w:rPr>
      </w:pPr>
    </w:p>
    <w:p w14:paraId="672EB2DE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a na úseku BOZP:</w:t>
      </w:r>
    </w:p>
    <w:p w14:paraId="0590EC4F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vedení aktuální dokumentace BOZP, sm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rnic objednatele apod.;</w:t>
      </w:r>
    </w:p>
    <w:p w14:paraId="23C63744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vedení doklad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o dodržování technických a bezpe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nostních podmínek;</w:t>
      </w:r>
    </w:p>
    <w:p w14:paraId="0642F7C2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soulad vnit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ních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a dokumentace v oblasti BOZP s platnými a účinnými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edpisy;</w:t>
      </w:r>
    </w:p>
    <w:p w14:paraId="52278EF7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vedení kategorizace prací;</w:t>
      </w:r>
    </w:p>
    <w:p w14:paraId="52A46A21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návrh hodnocení rizik pro kategorizaci prací,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lování osobních ochranných pracovních pom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cek (OOPP);</w:t>
      </w:r>
    </w:p>
    <w:p w14:paraId="08884A02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odborné prohlídky prostor a provozu objednatele;</w:t>
      </w:r>
    </w:p>
    <w:p w14:paraId="6F8BF648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provád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školení a instruktáže BOZP pro zam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stnance objednatele a provád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prov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rek BOZP;</w:t>
      </w:r>
    </w:p>
    <w:p w14:paraId="677413E7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zastupování objednatele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jednání s orgány státní správy a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výkonu státního odborného dozoru na úseku BOZP;</w:t>
      </w:r>
    </w:p>
    <w:p w14:paraId="6B2C668C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spolupráce v rámci zajišt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léka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ských prohlídek zam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stnanc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;</w:t>
      </w:r>
    </w:p>
    <w:p w14:paraId="2166FCB3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návrh pravidel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nakládání s nebezpe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nými chemickými látkami;</w:t>
      </w:r>
    </w:p>
    <w:p w14:paraId="06F931FA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evidování a hlášení pracovních úraz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odborná pomoc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vyšet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 xml:space="preserve">ování a 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ešení pracovních úraz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;</w:t>
      </w:r>
    </w:p>
    <w:p w14:paraId="20FEFA38" w14:textId="77777777" w:rsidR="009169BE" w:rsidRDefault="00000000">
      <w:pPr>
        <w:pStyle w:val="Zkladntext1"/>
        <w:numPr>
          <w:ilvl w:val="0"/>
          <w:numId w:val="1"/>
        </w:numPr>
        <w:tabs>
          <w:tab w:val="left" w:pos="735"/>
        </w:tabs>
        <w:spacing w:after="0"/>
        <w:ind w:left="737" w:hanging="340"/>
        <w:jc w:val="both"/>
      </w:pPr>
      <w:r>
        <w:rPr>
          <w:rStyle w:val="Zkladntext"/>
        </w:rPr>
        <w:t>odborné konzultace v oblasti BOZP.</w:t>
      </w:r>
    </w:p>
    <w:p w14:paraId="70D20B3C" w14:textId="77777777" w:rsidR="009169BE" w:rsidRDefault="009169BE">
      <w:pPr>
        <w:pStyle w:val="Zkladntext1"/>
        <w:tabs>
          <w:tab w:val="left" w:pos="735"/>
        </w:tabs>
        <w:spacing w:after="0"/>
        <w:ind w:left="737" w:hanging="340"/>
        <w:jc w:val="both"/>
        <w:rPr>
          <w:rStyle w:val="Zkladntext"/>
        </w:rPr>
      </w:pPr>
    </w:p>
    <w:p w14:paraId="4505F548" w14:textId="77777777" w:rsidR="009169BE" w:rsidRDefault="00000000">
      <w:pPr>
        <w:pStyle w:val="Nadpis21"/>
        <w:keepLines/>
        <w:spacing w:after="100"/>
      </w:pPr>
      <w:bookmarkStart w:id="2" w:name="bookmark5"/>
      <w:r w:rsidRPr="002D4772">
        <w:rPr>
          <w:rStyle w:val="Nadpis20"/>
          <w:b/>
          <w:bCs/>
        </w:rPr>
        <w:t>Č</w:t>
      </w:r>
      <w:bookmarkEnd w:id="2"/>
      <w:r>
        <w:rPr>
          <w:rStyle w:val="Nadpis20"/>
          <w:b/>
          <w:bCs/>
        </w:rPr>
        <w:t>lánek III.</w:t>
      </w:r>
    </w:p>
    <w:p w14:paraId="109FA7FF" w14:textId="77777777" w:rsidR="009169BE" w:rsidRDefault="00000000">
      <w:pPr>
        <w:pStyle w:val="Nadpis21"/>
        <w:keepLines/>
        <w:spacing w:after="100"/>
      </w:pPr>
      <w:r>
        <w:rPr>
          <w:rStyle w:val="Nadpis20"/>
          <w:b/>
          <w:bCs/>
        </w:rPr>
        <w:t xml:space="preserve">Termíny </w:t>
      </w:r>
      <w:r w:rsidRPr="002D4772">
        <w:rPr>
          <w:rStyle w:val="Nadpis20"/>
          <w:b/>
          <w:bCs/>
        </w:rPr>
        <w:t>prováděných činností</w:t>
      </w:r>
      <w:r>
        <w:rPr>
          <w:rStyle w:val="Nadpis20"/>
          <w:b/>
          <w:bCs/>
        </w:rPr>
        <w:t xml:space="preserve"> a prací</w:t>
      </w:r>
    </w:p>
    <w:p w14:paraId="57FC9722" w14:textId="77777777" w:rsidR="009169BE" w:rsidRDefault="00000000">
      <w:pPr>
        <w:pStyle w:val="Zkladntext1"/>
        <w:spacing w:after="460" w:line="228" w:lineRule="auto"/>
        <w:jc w:val="both"/>
      </w:pP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innosti a práce dle této smlouvy budou provád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ny pr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žn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a ve lh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tách stanovených obecn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závaznými právními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edpisy a technickými normami,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mohou být up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esn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ny na základ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dohody smluvních stran, a to formou písemného dodatku k této smlouv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. </w:t>
      </w:r>
    </w:p>
    <w:p w14:paraId="103EE7B8" w14:textId="77777777" w:rsidR="009169BE" w:rsidRDefault="00000000">
      <w:pPr>
        <w:pStyle w:val="Nadpis21"/>
        <w:keepLines/>
        <w:spacing w:after="100"/>
      </w:pPr>
      <w:bookmarkStart w:id="3" w:name="bookmark8"/>
      <w:r w:rsidRPr="002D4772">
        <w:rPr>
          <w:rStyle w:val="Nadpis20"/>
          <w:b/>
          <w:bCs/>
        </w:rPr>
        <w:t>Č</w:t>
      </w:r>
      <w:bookmarkEnd w:id="3"/>
      <w:r>
        <w:rPr>
          <w:rStyle w:val="Nadpis20"/>
          <w:b/>
          <w:bCs/>
        </w:rPr>
        <w:t>lánek IV.</w:t>
      </w:r>
    </w:p>
    <w:p w14:paraId="584C34B1" w14:textId="77777777" w:rsidR="009169BE" w:rsidRDefault="00000000">
      <w:pPr>
        <w:pStyle w:val="Nadpis21"/>
        <w:keepLines/>
        <w:spacing w:after="100"/>
      </w:pPr>
      <w:r>
        <w:rPr>
          <w:rStyle w:val="Nadpis20"/>
          <w:b/>
          <w:bCs/>
        </w:rPr>
        <w:t>Cenové podmínky</w:t>
      </w:r>
    </w:p>
    <w:p w14:paraId="7E8E42A3" w14:textId="1A3A6736" w:rsidR="009169BE" w:rsidRDefault="00000000">
      <w:pPr>
        <w:pStyle w:val="Zkladntext1"/>
        <w:spacing w:line="228" w:lineRule="auto"/>
        <w:jc w:val="both"/>
      </w:pPr>
      <w:r>
        <w:rPr>
          <w:rStyle w:val="Zkladntext"/>
        </w:rPr>
        <w:t xml:space="preserve">Objednatel se zavazuje, že za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innosti dle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lánku II této smlouvy bude poskytovateli pravideln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sí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hradit dohodnutou finan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ní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ástku ve výši</w:t>
      </w:r>
      <w:r w:rsidR="00882E35">
        <w:rPr>
          <w:rStyle w:val="Zkladntext"/>
        </w:rPr>
        <w:t xml:space="preserve"> 6.500</w:t>
      </w:r>
      <w:r>
        <w:rPr>
          <w:rStyle w:val="Zkladntext"/>
          <w:b/>
          <w:bCs/>
        </w:rPr>
        <w:t xml:space="preserve"> </w:t>
      </w:r>
      <w:r w:rsidR="00882E35" w:rsidRPr="00882E35">
        <w:rPr>
          <w:rStyle w:val="Zkladntext"/>
        </w:rPr>
        <w:t>K</w:t>
      </w:r>
      <w:r>
        <w:rPr>
          <w:rStyle w:val="Zkladntext"/>
        </w:rPr>
        <w:t xml:space="preserve">č. Tato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ástka (odm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na) zahrnuje i dopravní náklady poskytovatele.</w:t>
      </w:r>
    </w:p>
    <w:p w14:paraId="329F6D56" w14:textId="77777777" w:rsidR="009169BE" w:rsidRDefault="00000000">
      <w:pPr>
        <w:pStyle w:val="Zkladntext1"/>
        <w:spacing w:line="228" w:lineRule="auto"/>
        <w:jc w:val="both"/>
      </w:pPr>
      <w:r>
        <w:rPr>
          <w:rStyle w:val="Zkladntext"/>
        </w:rPr>
        <w:t>Dohodnutá finan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ní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ástka bude poskytovateli zasílána vždy do 14. dne následujícího 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síce, a to na základ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faktury vystavené poskytovatelem a doru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ené objednateli vždy </w:t>
      </w:r>
      <w:r>
        <w:rPr>
          <w:rStyle w:val="Zkladntext"/>
        </w:rPr>
        <w:lastRenderedPageBreak/>
        <w:t>do 5. dne následujícího 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síce.</w:t>
      </w:r>
    </w:p>
    <w:p w14:paraId="29325B7A" w14:textId="77777777" w:rsidR="009169BE" w:rsidRDefault="00000000">
      <w:pPr>
        <w:pStyle w:val="Zkladntext1"/>
        <w:jc w:val="both"/>
      </w:pPr>
      <w:r>
        <w:rPr>
          <w:rStyle w:val="Zkladntext"/>
        </w:rPr>
        <w:t>Objednatel si vyhrazuje právo vrátit fakturu, která je chybná nebo nemá veškeré náležitosti podle zákona. Vrácením faktury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estane 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žet 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vodní doba splatnosti. Po oprav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faktury poskytovateli 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ží ode dne doru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ení opravené, nebo nov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vyhotovené faktury, nová lh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ta splatnosti.</w:t>
      </w:r>
    </w:p>
    <w:p w14:paraId="0BEC2BFE" w14:textId="77777777" w:rsidR="009169BE" w:rsidRDefault="00000000">
      <w:pPr>
        <w:pStyle w:val="Zkladntext1"/>
        <w:spacing w:after="460" w:line="220" w:lineRule="auto"/>
        <w:jc w:val="both"/>
      </w:pPr>
      <w:r>
        <w:rPr>
          <w:rStyle w:val="Zkladntext"/>
        </w:rPr>
        <w:t>Výši odm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ny lze upravovat v pr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hu platnosti smlouvy pouze vzájemn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odsouhlasenými písemnými dodatky.</w:t>
      </w:r>
    </w:p>
    <w:p w14:paraId="7E606C7D" w14:textId="77777777" w:rsidR="009169BE" w:rsidRDefault="00000000">
      <w:pPr>
        <w:pStyle w:val="Nadpis21"/>
        <w:keepLines/>
      </w:pPr>
      <w:bookmarkStart w:id="4" w:name="bookmark14"/>
      <w:r w:rsidRPr="002D4772">
        <w:rPr>
          <w:rStyle w:val="Nadpis20"/>
          <w:b/>
          <w:bCs/>
        </w:rPr>
        <w:t>Č</w:t>
      </w:r>
      <w:bookmarkEnd w:id="4"/>
      <w:r>
        <w:rPr>
          <w:rStyle w:val="Nadpis20"/>
          <w:b/>
          <w:bCs/>
        </w:rPr>
        <w:t>lánek V.</w:t>
      </w:r>
    </w:p>
    <w:p w14:paraId="542EE09C" w14:textId="77777777" w:rsidR="009169BE" w:rsidRDefault="00000000">
      <w:pPr>
        <w:pStyle w:val="Nadpis21"/>
        <w:keepLines/>
      </w:pPr>
      <w:r>
        <w:rPr>
          <w:rStyle w:val="Nadpis20"/>
          <w:b/>
          <w:bCs/>
        </w:rPr>
        <w:t>Povinnosti smluvních stran</w:t>
      </w:r>
    </w:p>
    <w:p w14:paraId="256B9B69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Další povinnosti objednatele:</w:t>
      </w:r>
    </w:p>
    <w:p w14:paraId="2C35E3B6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/>
        <w:jc w:val="both"/>
      </w:pPr>
      <w:r>
        <w:rPr>
          <w:rStyle w:val="Zkladntext"/>
        </w:rPr>
        <w:t>umožnit poskytovateli a jeho pov</w:t>
      </w:r>
      <w:r>
        <w:rPr>
          <w:rStyle w:val="Zkladntext"/>
          <w:rFonts w:eastAsia="Times New Roman" w:cs="Times New Roman"/>
        </w:rPr>
        <w:t>ěř</w:t>
      </w:r>
      <w:r>
        <w:rPr>
          <w:rStyle w:val="Zkladntext"/>
        </w:rPr>
        <w:t>eným pracovník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m vstup do objekt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objednatele a poskytnout jim veškerou pot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ebnou sou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 v rozsahu nutném k provedení prací;</w:t>
      </w:r>
    </w:p>
    <w:p w14:paraId="2A6D8B6B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28" w:lineRule="auto"/>
        <w:jc w:val="both"/>
      </w:pPr>
      <w:r>
        <w:rPr>
          <w:rStyle w:val="Zkladntext"/>
        </w:rPr>
        <w:t>kdykoliv v pr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hu prací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edat pracovník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m poskytovatele veškerou pot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ebnou dokumentaci související s PO a BOZP v objektech, v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etn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informací nutných k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úkol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dle této smlouvy;</w:t>
      </w:r>
    </w:p>
    <w:p w14:paraId="478A5A97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/>
        <w:ind w:left="737" w:hanging="340"/>
        <w:jc w:val="both"/>
      </w:pPr>
      <w:r>
        <w:rPr>
          <w:rStyle w:val="Zkladntext"/>
        </w:rPr>
        <w:t>ur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it osobu pov</w:t>
      </w:r>
      <w:r>
        <w:rPr>
          <w:rStyle w:val="Zkladntext"/>
          <w:rFonts w:eastAsia="Times New Roman" w:cs="Times New Roman"/>
        </w:rPr>
        <w:t>ěř</w:t>
      </w:r>
      <w:r>
        <w:rPr>
          <w:rStyle w:val="Zkladntext"/>
        </w:rPr>
        <w:t>enou sou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inností s pracovníky poskytovatel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;</w:t>
      </w:r>
    </w:p>
    <w:p w14:paraId="21C24114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20" w:lineRule="auto"/>
        <w:jc w:val="both"/>
      </w:pPr>
      <w:r>
        <w:rPr>
          <w:rStyle w:val="Zkladntext"/>
        </w:rPr>
        <w:t>informovat poskytovatele o zm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skute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ností, které mají vliv na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této smlouvy;</w:t>
      </w:r>
    </w:p>
    <w:p w14:paraId="34475729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460"/>
        <w:jc w:val="both"/>
      </w:pPr>
      <w:r>
        <w:rPr>
          <w:rStyle w:val="Zkladntext"/>
        </w:rPr>
        <w:t>ohlásit poskytovateli jakoukoliv skute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 se vztahem k PO a BOZP v objektech. Jedná se zejména o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 nahlášení kontroly orgánem státního odborného dozoru,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 xml:space="preserve">i vzniku požáru v objektu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 vzniku pracovního úrazu zam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stnanc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objednatele. Objednatel je v tomto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povinen informovat poskytovatele ihned po zjišt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této skute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nosti.</w:t>
      </w:r>
    </w:p>
    <w:p w14:paraId="2FE790E5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Další povinnost poskytovatele:</w:t>
      </w:r>
    </w:p>
    <w:p w14:paraId="61AE623A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20" w:lineRule="auto"/>
        <w:jc w:val="both"/>
      </w:pPr>
      <w:r>
        <w:rPr>
          <w:rStyle w:val="Zkladntext"/>
        </w:rPr>
        <w:t>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této smlouvy postupovat podle sou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asn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platných a účinných obecn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závazných právních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a technických norem;</w:t>
      </w:r>
    </w:p>
    <w:p w14:paraId="79FB3E62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20" w:lineRule="auto"/>
        <w:jc w:val="both"/>
      </w:pPr>
      <w:r>
        <w:rPr>
          <w:rStyle w:val="Zkladntext"/>
        </w:rPr>
        <w:t>dodržovat vnit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ní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edpisy objednatele, pokud jejich dodržování nebude na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ekážku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povinností založených touto smlouvou;</w:t>
      </w:r>
    </w:p>
    <w:p w14:paraId="36952459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16" w:lineRule="auto"/>
        <w:jc w:val="both"/>
      </w:pPr>
      <w:r>
        <w:rPr>
          <w:rStyle w:val="Zkladntext"/>
        </w:rPr>
        <w:t>dodržovat povinnost ml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enlivosti o všech skute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nostech, se kterými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ijde do styku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úkol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dle této smlouvy. Tato povinnost trvá i po skon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ení smluvního vztahu.</w:t>
      </w:r>
    </w:p>
    <w:p w14:paraId="12A02FCB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/>
        <w:jc w:val="both"/>
      </w:pPr>
      <w:r>
        <w:rPr>
          <w:rStyle w:val="Zkladntext"/>
        </w:rPr>
        <w:t>upravit a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epracovat bez nároku na odm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nu dokumentace, které ur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í orgán státního odborného dozoru;</w:t>
      </w:r>
    </w:p>
    <w:p w14:paraId="265640D6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460"/>
        <w:jc w:val="both"/>
      </w:pPr>
      <w:r>
        <w:rPr>
          <w:rStyle w:val="Zkladntext"/>
        </w:rPr>
        <w:t>upozor</w:t>
      </w:r>
      <w:r>
        <w:rPr>
          <w:rStyle w:val="Zkladntext"/>
          <w:rFonts w:eastAsia="Times New Roman" w:cs="Times New Roman"/>
        </w:rPr>
        <w:t>ň</w:t>
      </w:r>
      <w:r>
        <w:rPr>
          <w:rStyle w:val="Zkladntext"/>
        </w:rPr>
        <w:t>ovat objednatele na závady a nedostatky, zjišt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né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 xml:space="preserve">i poskytování odborných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inností.</w:t>
      </w:r>
    </w:p>
    <w:p w14:paraId="56020D29" w14:textId="77777777" w:rsidR="009169BE" w:rsidRDefault="00000000">
      <w:pPr>
        <w:pStyle w:val="Nadpis21"/>
        <w:keepLines/>
      </w:pPr>
      <w:bookmarkStart w:id="5" w:name="bookmark17"/>
      <w:r w:rsidRPr="002D4772">
        <w:rPr>
          <w:rStyle w:val="Nadpis20"/>
          <w:b/>
          <w:bCs/>
        </w:rPr>
        <w:t>Č</w:t>
      </w:r>
      <w:bookmarkEnd w:id="5"/>
      <w:r>
        <w:rPr>
          <w:rStyle w:val="Nadpis20"/>
          <w:b/>
          <w:bCs/>
        </w:rPr>
        <w:t>lánek VI.</w:t>
      </w:r>
    </w:p>
    <w:p w14:paraId="27BFB94F" w14:textId="77777777" w:rsidR="009169BE" w:rsidRDefault="00000000">
      <w:pPr>
        <w:pStyle w:val="Nadpis21"/>
        <w:keepLines/>
      </w:pPr>
      <w:r>
        <w:rPr>
          <w:rStyle w:val="Nadpis20"/>
          <w:b/>
          <w:bCs/>
        </w:rPr>
        <w:t>Odpo</w:t>
      </w:r>
      <w:r w:rsidRPr="002D4772">
        <w:rPr>
          <w:rStyle w:val="Nadpis20"/>
          <w:b/>
          <w:bCs/>
        </w:rPr>
        <w:t>vědnos</w:t>
      </w:r>
      <w:r>
        <w:rPr>
          <w:rStyle w:val="Nadpis20"/>
          <w:b/>
          <w:bCs/>
        </w:rPr>
        <w:t>t za škodu</w:t>
      </w:r>
    </w:p>
    <w:p w14:paraId="0134D642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Poskytovatel odpovídá za škodu zp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sobenou objednateli nepln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ním nebo nedostate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ným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ním závazk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vyplývajících z této smlouvy a obecn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právních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edpis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. Za škodu jsou považovány mimo jiné i pokuty nebo jiné sankce, uložené objednateli orgány státní správy za zjišt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né nedostatky v oblasti požární ochrany, pokud bezprost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edn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 xml:space="preserve">souvisí s konkrétní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inností poskytovatele. Odpov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dnost za škodu a </w:t>
      </w:r>
      <w:r>
        <w:rPr>
          <w:rStyle w:val="Zkladntext"/>
        </w:rPr>
        <w:lastRenderedPageBreak/>
        <w:t>okolnosti tuto odpov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dnost vylu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ující se 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ídí ustanoveními ob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anského zákoníku.</w:t>
      </w:r>
    </w:p>
    <w:p w14:paraId="630C4B2F" w14:textId="77777777" w:rsidR="009169BE" w:rsidRDefault="00000000">
      <w:pPr>
        <w:pStyle w:val="Nadpis21"/>
        <w:keepLines/>
      </w:pPr>
      <w:bookmarkStart w:id="6" w:name="bookmark20"/>
      <w:r w:rsidRPr="002D4772">
        <w:rPr>
          <w:rStyle w:val="Nadpis20"/>
          <w:b/>
          <w:bCs/>
        </w:rPr>
        <w:t>Č</w:t>
      </w:r>
      <w:bookmarkEnd w:id="6"/>
      <w:r>
        <w:rPr>
          <w:rStyle w:val="Nadpis20"/>
          <w:b/>
          <w:bCs/>
        </w:rPr>
        <w:t>lánek VII.</w:t>
      </w:r>
    </w:p>
    <w:p w14:paraId="69AD4687" w14:textId="77777777" w:rsidR="009169BE" w:rsidRDefault="00000000">
      <w:pPr>
        <w:pStyle w:val="Nadpis21"/>
        <w:keepLines/>
      </w:pPr>
      <w:r>
        <w:rPr>
          <w:rStyle w:val="Nadpis20"/>
          <w:b/>
          <w:bCs/>
        </w:rPr>
        <w:t>Z</w:t>
      </w:r>
      <w:r w:rsidRPr="002D4772">
        <w:rPr>
          <w:rStyle w:val="Nadpis20"/>
          <w:b/>
          <w:bCs/>
        </w:rPr>
        <w:t>ávěrečn</w:t>
      </w:r>
      <w:r>
        <w:rPr>
          <w:rStyle w:val="Nadpis20"/>
          <w:b/>
          <w:bCs/>
        </w:rPr>
        <w:t>á ustanovení</w:t>
      </w:r>
    </w:p>
    <w:p w14:paraId="3777A965" w14:textId="178F21AB" w:rsidR="009169BE" w:rsidRDefault="00000000">
      <w:pPr>
        <w:pStyle w:val="Zkladntext1"/>
        <w:spacing w:after="120"/>
        <w:jc w:val="both"/>
      </w:pPr>
      <w:r>
        <w:rPr>
          <w:rStyle w:val="Zkladntext"/>
        </w:rPr>
        <w:t xml:space="preserve">Tato smlouva se uzavírá na dobu </w:t>
      </w:r>
      <w:r w:rsidR="0098311E">
        <w:rPr>
          <w:rStyle w:val="Zkladntext"/>
        </w:rPr>
        <w:t>ne</w:t>
      </w:r>
      <w:r>
        <w:rPr>
          <w:rStyle w:val="Zkladntext"/>
        </w:rPr>
        <w:t>ur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 xml:space="preserve">itou </w:t>
      </w:r>
      <w:r w:rsidR="0098311E">
        <w:rPr>
          <w:rStyle w:val="Zkladntext"/>
        </w:rPr>
        <w:t xml:space="preserve">s účinností od </w:t>
      </w:r>
      <w:r w:rsidR="00A32C4A">
        <w:rPr>
          <w:rStyle w:val="Zkladntext"/>
        </w:rPr>
        <w:t xml:space="preserve">dne </w:t>
      </w:r>
      <w:r w:rsidR="0098311E">
        <w:rPr>
          <w:rStyle w:val="Zkladntext"/>
        </w:rPr>
        <w:t>1.1.2025.</w:t>
      </w:r>
    </w:p>
    <w:p w14:paraId="04AA674E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Smluvní vztah založený touto smlouvou m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že být ukon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 takto:</w:t>
      </w:r>
    </w:p>
    <w:p w14:paraId="1849C61F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/>
        <w:ind w:left="737" w:hanging="340"/>
        <w:jc w:val="both"/>
      </w:pPr>
      <w:r>
        <w:rPr>
          <w:rStyle w:val="Zkladntext"/>
        </w:rPr>
        <w:t>písemnou dohodou smluvních stran;</w:t>
      </w:r>
    </w:p>
    <w:p w14:paraId="6142623C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0" w:line="228" w:lineRule="auto"/>
        <w:jc w:val="both"/>
      </w:pPr>
      <w:r>
        <w:rPr>
          <w:rStyle w:val="Zkladntext"/>
        </w:rPr>
        <w:t>jednostrannou výpov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dí i bez uvedení d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vodu s výpov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dní lh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tou t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 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síc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která za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ne plynout prvním dnem 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síce, následujícího po dni doru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ení písemné výpov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di druhé stran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;</w:t>
      </w:r>
    </w:p>
    <w:p w14:paraId="4ABF82DE" w14:textId="77777777" w:rsidR="009169BE" w:rsidRDefault="00000000">
      <w:pPr>
        <w:pStyle w:val="Zkladntext1"/>
        <w:numPr>
          <w:ilvl w:val="0"/>
          <w:numId w:val="2"/>
        </w:numPr>
        <w:tabs>
          <w:tab w:val="left" w:pos="745"/>
        </w:tabs>
        <w:spacing w:after="120" w:line="204" w:lineRule="auto"/>
        <w:jc w:val="both"/>
      </w:pPr>
      <w:r>
        <w:rPr>
          <w:rStyle w:val="Zkladntext"/>
        </w:rPr>
        <w:t>jednostranným rozhodnutím objednatele odstoupit od smlouvy v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závažných a opakovaných doložených nedostatk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 xml:space="preserve">ve výkonu poskytovaných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inností, a to s okamžitou ú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inností.</w:t>
      </w:r>
    </w:p>
    <w:p w14:paraId="300C6E25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 xml:space="preserve">Vztahy neupravené touto smlouvou se 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ídí obecnou úpravou ob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anského zákoníku.</w:t>
      </w:r>
    </w:p>
    <w:p w14:paraId="67EA3FB4" w14:textId="77777777" w:rsidR="009169BE" w:rsidRDefault="00000000">
      <w:pPr>
        <w:pStyle w:val="Zkladntext1"/>
        <w:spacing w:after="120" w:line="225" w:lineRule="auto"/>
        <w:jc w:val="both"/>
      </w:pPr>
      <w:r>
        <w:rPr>
          <w:rStyle w:val="Zkladntext"/>
        </w:rPr>
        <w:t>V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, že jednotlivá ustanovení této smlouvy se stanou v budoucnu neplatnými, anebo neú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innými, z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stává platnost a ú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innost smlouvy v ostatních ujednáních nedot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ena. Strany se zavazují nahradit takto neplatná nebo neú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inná ustanovení smlouvy ustanoveními jejich povaze nejbližšími s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ihlédnutím k v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li stran obsažené v této smlouv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.</w:t>
      </w:r>
    </w:p>
    <w:p w14:paraId="209ADA6C" w14:textId="77777777" w:rsidR="009169BE" w:rsidRDefault="00000000">
      <w:pPr>
        <w:pStyle w:val="Zkladntext1"/>
        <w:spacing w:after="120" w:line="232" w:lineRule="auto"/>
        <w:jc w:val="both"/>
      </w:pPr>
      <w:r>
        <w:rPr>
          <w:rStyle w:val="Zkladntext"/>
        </w:rPr>
        <w:t>V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spor</w:t>
      </w:r>
      <w:r>
        <w:rPr>
          <w:rStyle w:val="Zkladntext"/>
          <w:rFonts w:eastAsia="Times New Roman" w:cs="Times New Roman"/>
        </w:rPr>
        <w:t xml:space="preserve">ů </w:t>
      </w:r>
      <w:r>
        <w:rPr>
          <w:rStyle w:val="Zkladntext"/>
        </w:rPr>
        <w:t>o obsah a pln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ní smlouvy jsou strany povinny vynaložit veškeré úsilí, které lze na nich spravedliv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 xml:space="preserve">požadovat, aby tyto spory byly 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ešeny smírnou cestou, zejména, aby byly odstran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ny okolnosti, vedoucí ke vzniku práva od smlouvy odstoupit nebo zp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 xml:space="preserve">sobující její neplatnost. Jakékoliv opravy v textu smlouvy platí jen tehdy, </w:t>
      </w:r>
      <w:proofErr w:type="gramStart"/>
      <w:r>
        <w:rPr>
          <w:rStyle w:val="Zkladntext"/>
        </w:rPr>
        <w:t xml:space="preserve">byly- </w:t>
      </w:r>
      <w:proofErr w:type="spellStart"/>
      <w:r>
        <w:rPr>
          <w:rStyle w:val="Zkladntext"/>
        </w:rPr>
        <w:t>li</w:t>
      </w:r>
      <w:proofErr w:type="spellEnd"/>
      <w:proofErr w:type="gramEnd"/>
      <w:r>
        <w:rPr>
          <w:rStyle w:val="Zkladntext"/>
        </w:rPr>
        <w:t xml:space="preserve"> ob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ma ú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astníky parafovány.</w:t>
      </w:r>
    </w:p>
    <w:p w14:paraId="6FBA28A3" w14:textId="77777777" w:rsidR="009169BE" w:rsidRDefault="00000000">
      <w:pPr>
        <w:pStyle w:val="Zkladntext1"/>
        <w:spacing w:after="120" w:line="208" w:lineRule="auto"/>
        <w:jc w:val="both"/>
      </w:pPr>
      <w:r>
        <w:rPr>
          <w:rStyle w:val="Zkladntext"/>
        </w:rPr>
        <w:t>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ípadné zm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 xml:space="preserve">ny </w:t>
      </w:r>
      <w:r>
        <w:rPr>
          <w:rStyle w:val="Zkladntext"/>
          <w:rFonts w:eastAsia="Times New Roman" w:cs="Times New Roman"/>
        </w:rPr>
        <w:t>č</w:t>
      </w:r>
      <w:r>
        <w:rPr>
          <w:rStyle w:val="Zkladntext"/>
        </w:rPr>
        <w:t>i dopl</w:t>
      </w:r>
      <w:r>
        <w:rPr>
          <w:rStyle w:val="Zkladntext"/>
          <w:rFonts w:eastAsia="Times New Roman" w:cs="Times New Roman"/>
        </w:rPr>
        <w:t>ň</w:t>
      </w:r>
      <w:r>
        <w:rPr>
          <w:rStyle w:val="Zkladntext"/>
        </w:rPr>
        <w:t>ky k této smlouv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lze sjednat pouze písemn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ve form</w:t>
      </w:r>
      <w:r>
        <w:rPr>
          <w:rStyle w:val="Zkladntext"/>
          <w:rFonts w:eastAsia="Times New Roman" w:cs="Times New Roman"/>
        </w:rPr>
        <w:t>ě č</w:t>
      </w:r>
      <w:r>
        <w:rPr>
          <w:rStyle w:val="Zkladntext"/>
        </w:rPr>
        <w:t>íslovaných dodatk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, podepsaných ob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ma smluvními stranami.</w:t>
      </w:r>
    </w:p>
    <w:p w14:paraId="53B5F963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Tato smlouva se vyhotovuje ve 2 vyhotoveních s platností originálu, z nichž každá strana obdrží po jednom.</w:t>
      </w:r>
    </w:p>
    <w:p w14:paraId="072D34B1" w14:textId="77777777" w:rsidR="009169BE" w:rsidRDefault="00000000">
      <w:pPr>
        <w:pStyle w:val="Zkladntext1"/>
        <w:spacing w:after="120"/>
        <w:jc w:val="both"/>
      </w:pPr>
      <w:r>
        <w:rPr>
          <w:rStyle w:val="Zkladntext"/>
        </w:rPr>
        <w:t>Ob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smluvní strany svými podpisy potvrzují, že smlouvu uzav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ely dobrovoln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, svobodn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a vážn</w:t>
      </w:r>
      <w:r>
        <w:rPr>
          <w:rStyle w:val="Zkladntext"/>
          <w:rFonts w:eastAsia="Times New Roman" w:cs="Times New Roman"/>
        </w:rPr>
        <w:t>ě</w:t>
      </w:r>
      <w:r>
        <w:rPr>
          <w:rStyle w:val="Zkladntext"/>
        </w:rPr>
        <w:t>, podle své pravé a svobodné v</w:t>
      </w:r>
      <w:r>
        <w:rPr>
          <w:rStyle w:val="Zkladntext"/>
          <w:rFonts w:eastAsia="Times New Roman" w:cs="Times New Roman"/>
        </w:rPr>
        <w:t>ů</w:t>
      </w:r>
      <w:r>
        <w:rPr>
          <w:rStyle w:val="Zkladntext"/>
        </w:rPr>
        <w:t>le, bez jakéhokoliv nátlaku, tísn</w:t>
      </w:r>
      <w:r>
        <w:rPr>
          <w:rStyle w:val="Zkladntext"/>
          <w:rFonts w:eastAsia="Times New Roman" w:cs="Times New Roman"/>
        </w:rPr>
        <w:t>ě č</w:t>
      </w:r>
      <w:r>
        <w:rPr>
          <w:rStyle w:val="Zkladntext"/>
        </w:rPr>
        <w:t>i jinak jednostrann</w:t>
      </w:r>
      <w:r>
        <w:rPr>
          <w:rStyle w:val="Zkladntext"/>
          <w:rFonts w:eastAsia="Times New Roman" w:cs="Times New Roman"/>
        </w:rPr>
        <w:t xml:space="preserve">ě </w:t>
      </w:r>
      <w:r>
        <w:rPr>
          <w:rStyle w:val="Zkladntext"/>
        </w:rPr>
        <w:t>nevýhodných podmínek.</w:t>
      </w:r>
    </w:p>
    <w:p w14:paraId="6C4B2917" w14:textId="77777777" w:rsidR="009169BE" w:rsidRDefault="00000000">
      <w:pPr>
        <w:pStyle w:val="Zkladntext1"/>
        <w:spacing w:after="0"/>
        <w:jc w:val="both"/>
      </w:pPr>
      <w:r>
        <w:rPr>
          <w:rStyle w:val="Zkladntext"/>
        </w:rPr>
        <w:t>Smluvním stranám nejsou známy žádné p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ekážky, které by uzav</w:t>
      </w:r>
      <w:r>
        <w:rPr>
          <w:rStyle w:val="Zkladntext"/>
          <w:rFonts w:eastAsia="Times New Roman" w:cs="Times New Roman"/>
        </w:rPr>
        <w:t>ř</w:t>
      </w:r>
      <w:r>
        <w:rPr>
          <w:rStyle w:val="Zkladntext"/>
        </w:rPr>
        <w:t>ení této smlouvy bránily.</w:t>
      </w:r>
    </w:p>
    <w:p w14:paraId="071E5551" w14:textId="77777777" w:rsidR="009169BE" w:rsidRDefault="009169BE"/>
    <w:p w14:paraId="62760B21" w14:textId="77777777" w:rsidR="002D4772" w:rsidRDefault="002D4772"/>
    <w:p w14:paraId="1A743970" w14:textId="77777777" w:rsidR="002D4772" w:rsidRDefault="002D4772">
      <w:pPr>
        <w:sectPr w:rsidR="002D4772">
          <w:footerReference w:type="default" r:id="rId7"/>
          <w:pgSz w:w="11906" w:h="16838"/>
          <w:pgMar w:top="1389" w:right="1298" w:bottom="1216" w:left="1329" w:header="0" w:footer="3" w:gutter="0"/>
          <w:pgNumType w:start="1"/>
          <w:cols w:space="708"/>
          <w:formProt w:val="0"/>
          <w:docGrid w:linePitch="360" w:charSpace="-6145"/>
        </w:sectPr>
      </w:pPr>
    </w:p>
    <w:p w14:paraId="77CC4EAF" w14:textId="77777777" w:rsidR="009169BE" w:rsidRDefault="009169BE">
      <w:pPr>
        <w:pStyle w:val="Zkladntext1"/>
        <w:spacing w:after="0"/>
        <w:rPr>
          <w:rStyle w:val="Zkladntext"/>
        </w:rPr>
      </w:pPr>
    </w:p>
    <w:p w14:paraId="5E2821C5" w14:textId="6595D970" w:rsidR="009169BE" w:rsidRDefault="00000000">
      <w:pPr>
        <w:pStyle w:val="Zkladntext1"/>
        <w:spacing w:after="0"/>
        <w:rPr>
          <w:rStyle w:val="Zkladntext"/>
        </w:rPr>
      </w:pPr>
      <w:r>
        <w:rPr>
          <w:rStyle w:val="Zkladntext"/>
        </w:rPr>
        <w:t xml:space="preserve">V Pelhřimově dne: </w:t>
      </w:r>
    </w:p>
    <w:p w14:paraId="21DBB10A" w14:textId="77777777" w:rsidR="009169BE" w:rsidRDefault="009169BE"/>
    <w:p w14:paraId="657A0FDA" w14:textId="77777777" w:rsidR="002D4772" w:rsidRDefault="002D4772"/>
    <w:p w14:paraId="3BDE8DA9" w14:textId="77777777" w:rsidR="002D4772" w:rsidRDefault="002D4772"/>
    <w:p w14:paraId="739EAF3D" w14:textId="77777777" w:rsidR="002D4772" w:rsidRDefault="002D4772">
      <w:pPr>
        <w:sectPr w:rsidR="002D4772">
          <w:type w:val="continuous"/>
          <w:pgSz w:w="11906" w:h="16838"/>
          <w:pgMar w:top="1389" w:right="1298" w:bottom="1216" w:left="1329" w:header="0" w:footer="3" w:gutter="0"/>
          <w:cols w:num="2" w:space="3106"/>
          <w:formProt w:val="0"/>
          <w:docGrid w:linePitch="360" w:charSpace="-6145"/>
        </w:sectPr>
      </w:pPr>
    </w:p>
    <w:p w14:paraId="29B5B3EB" w14:textId="77777777" w:rsidR="009169BE" w:rsidRDefault="009169BE">
      <w:pPr>
        <w:spacing w:line="240" w:lineRule="exact"/>
        <w:rPr>
          <w:rFonts w:ascii="Arial" w:hAnsi="Arial"/>
          <w:sz w:val="19"/>
          <w:szCs w:val="19"/>
        </w:rPr>
      </w:pPr>
    </w:p>
    <w:p w14:paraId="3AC4027B" w14:textId="77777777" w:rsidR="009169BE" w:rsidRDefault="00000000">
      <w:pPr>
        <w:spacing w:line="240" w:lineRule="exact"/>
        <w:rPr>
          <w:rFonts w:ascii="Arial" w:hAnsi="Arial"/>
          <w:sz w:val="19"/>
          <w:szCs w:val="19"/>
        </w:rPr>
      </w:pPr>
      <w:r>
        <w:rPr>
          <w:rStyle w:val="Zkladntext"/>
          <w:color w:val="000000"/>
          <w:shd w:val="clear" w:color="auto" w:fill="FFFFFF"/>
        </w:rPr>
        <w:t>Martin Mareš, jednatel                                                        Jana Vašíčková, jednatelka</w:t>
      </w:r>
    </w:p>
    <w:p w14:paraId="0CA006CC" w14:textId="77777777" w:rsidR="009169BE" w:rsidRDefault="009169BE">
      <w:pPr>
        <w:spacing w:before="116" w:after="116" w:line="240" w:lineRule="exact"/>
        <w:rPr>
          <w:rStyle w:val="Zkladntext"/>
          <w:color w:val="000000"/>
          <w:highlight w:val="white"/>
        </w:rPr>
      </w:pPr>
    </w:p>
    <w:p w14:paraId="723178FA" w14:textId="77777777" w:rsidR="009169BE" w:rsidRDefault="009169BE">
      <w:pPr>
        <w:sectPr w:rsidR="009169BE">
          <w:type w:val="continuous"/>
          <w:pgSz w:w="11906" w:h="16838"/>
          <w:pgMar w:top="1389" w:right="1298" w:bottom="1216" w:left="1329" w:header="0" w:footer="3" w:gutter="0"/>
          <w:cols w:space="708"/>
          <w:formProt w:val="0"/>
          <w:docGrid w:linePitch="360" w:charSpace="-6145"/>
        </w:sectPr>
      </w:pPr>
    </w:p>
    <w:p w14:paraId="6EFB09DA" w14:textId="77777777" w:rsidR="009169BE" w:rsidRDefault="009169BE">
      <w:pPr>
        <w:pStyle w:val="Zkladntext1"/>
        <w:spacing w:after="0" w:line="343" w:lineRule="auto"/>
        <w:jc w:val="center"/>
        <w:rPr>
          <w:rStyle w:val="Zkladntext"/>
        </w:rPr>
      </w:pPr>
    </w:p>
    <w:sectPr w:rsidR="009169BE">
      <w:type w:val="continuous"/>
      <w:pgSz w:w="11906" w:h="16838"/>
      <w:pgMar w:top="1389" w:right="1298" w:bottom="1216" w:left="1329" w:header="0" w:footer="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58E3" w14:textId="77777777" w:rsidR="00DA45FD" w:rsidRDefault="00DA45FD">
      <w:r>
        <w:separator/>
      </w:r>
    </w:p>
  </w:endnote>
  <w:endnote w:type="continuationSeparator" w:id="0">
    <w:p w14:paraId="11146A9E" w14:textId="77777777" w:rsidR="00DA45FD" w:rsidRDefault="00DA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07CE" w14:textId="77777777" w:rsidR="009169B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AB6AC49" wp14:editId="2CFC4C94">
              <wp:simplePos x="0" y="0"/>
              <wp:positionH relativeFrom="page">
                <wp:posOffset>3763645</wp:posOffset>
              </wp:positionH>
              <wp:positionV relativeFrom="page">
                <wp:posOffset>10111105</wp:posOffset>
              </wp:positionV>
              <wp:extent cx="37465" cy="1746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129E5C" w14:textId="77777777" w:rsidR="009169BE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stroked="f" style="position:absolute;margin-left:296.35pt;margin-top:796.15pt;width:2.85pt;height:13.6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nebozpat21"/>
                      <w:keepNext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Style w:val="Zhlavnebozpat2"/>
                        <w:rFonts w:eastAsia="Arial" w:cs="Arial" w:ascii="Arial" w:hAnsi="Arial"/>
                        <w:sz w:val="24"/>
                        <w:szCs w:val="24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E959" w14:textId="77777777" w:rsidR="00DA45FD" w:rsidRDefault="00DA45FD">
      <w:r>
        <w:separator/>
      </w:r>
    </w:p>
  </w:footnote>
  <w:footnote w:type="continuationSeparator" w:id="0">
    <w:p w14:paraId="591F92AC" w14:textId="77777777" w:rsidR="00DA45FD" w:rsidRDefault="00DA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16516"/>
    <w:multiLevelType w:val="multilevel"/>
    <w:tmpl w:val="B8F04DA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185F2B"/>
    <w:multiLevelType w:val="multilevel"/>
    <w:tmpl w:val="6576D12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E12F36"/>
    <w:multiLevelType w:val="multilevel"/>
    <w:tmpl w:val="AE2C65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8102092">
    <w:abstractNumId w:val="0"/>
  </w:num>
  <w:num w:numId="2" w16cid:durableId="384178922">
    <w:abstractNumId w:val="1"/>
  </w:num>
  <w:num w:numId="3" w16cid:durableId="18455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BE"/>
    <w:rsid w:val="000A0473"/>
    <w:rsid w:val="000E63BC"/>
    <w:rsid w:val="002D4772"/>
    <w:rsid w:val="003F28B3"/>
    <w:rsid w:val="00432806"/>
    <w:rsid w:val="005C435D"/>
    <w:rsid w:val="006D5995"/>
    <w:rsid w:val="00882E35"/>
    <w:rsid w:val="008A4640"/>
    <w:rsid w:val="009169BE"/>
    <w:rsid w:val="0098311E"/>
    <w:rsid w:val="00A32C4A"/>
    <w:rsid w:val="00D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3947"/>
  <w15:docId w15:val="{53BF0E97-8593-4ACC-B6D9-B8C01BC3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Next/>
      <w:widowControl w:val="0"/>
    </w:p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semiHidden/>
    <w:unhideWhenUsed/>
    <w:qFormat/>
    <w:pPr>
      <w:outlineLvl w:val="1"/>
    </w:pPr>
  </w:style>
  <w:style w:type="paragraph" w:styleId="Nadpis3">
    <w:name w:val="heading 3"/>
    <w:basedOn w:val="Nadpis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0">
    <w:name w:val="Nadpis #1_"/>
    <w:basedOn w:val="Standardnpsmoodstavce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Nadpis20">
    <w:name w:val="Nadpis #2_"/>
    <w:basedOn w:val="Standardnpsmoodstavce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cs-CZ" w:eastAsia="cs-CZ" w:bidi="cs-CZ"/>
    </w:rPr>
  </w:style>
  <w:style w:type="paragraph" w:customStyle="1" w:styleId="Nadpis">
    <w:name w:val="Nadpis"/>
    <w:basedOn w:val="Normln"/>
    <w:next w:val="Tlotextu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11">
    <w:name w:val="Nadpis #1"/>
    <w:basedOn w:val="Normln"/>
    <w:qFormat/>
    <w:pPr>
      <w:spacing w:after="4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qFormat/>
    <w:pPr>
      <w:spacing w:after="100"/>
    </w:pPr>
    <w:rPr>
      <w:rFonts w:ascii="Arial" w:eastAsia="Arial" w:hAnsi="Arial" w:cs="Arial"/>
    </w:rPr>
  </w:style>
  <w:style w:type="paragraph" w:customStyle="1" w:styleId="Nadpis21">
    <w:name w:val="Nadpis #2"/>
    <w:basedOn w:val="Normln"/>
    <w:qFormat/>
    <w:pPr>
      <w:spacing w:after="120"/>
      <w:jc w:val="center"/>
      <w:outlineLvl w:val="1"/>
    </w:pPr>
    <w:rPr>
      <w:rFonts w:ascii="Arial" w:eastAsia="Arial" w:hAnsi="Arial" w:cs="Arial"/>
      <w:b/>
      <w:bCs/>
    </w:rPr>
  </w:style>
  <w:style w:type="paragraph" w:styleId="Zpat">
    <w:name w:val="footer"/>
    <w:basedOn w:val="Normln"/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uiPriority w:val="10"/>
    <w:qFormat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SMLN-2024-710-000005.docx</dc:title>
  <dc:creator>jan.kupec</dc:creator>
  <cp:lastModifiedBy>Mareš Martin (reditel)</cp:lastModifiedBy>
  <cp:revision>2</cp:revision>
  <cp:lastPrinted>2024-12-06T09:27:00Z</cp:lastPrinted>
  <dcterms:created xsi:type="dcterms:W3CDTF">2025-01-13T16:09:00Z</dcterms:created>
  <dcterms:modified xsi:type="dcterms:W3CDTF">2025-01-13T16:09:00Z</dcterms:modified>
  <dc:language>cs-CZ</dc:language>
</cp:coreProperties>
</file>