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E9C6" w14:textId="77777777" w:rsidR="0024580E" w:rsidRPr="009211AA" w:rsidRDefault="00420362">
      <w:pPr>
        <w:jc w:val="center"/>
        <w:rPr>
          <w:rFonts w:ascii="Verdana" w:hAnsi="Verdana"/>
          <w:b/>
          <w:sz w:val="20"/>
          <w:u w:val="single"/>
        </w:rPr>
      </w:pPr>
      <w:bookmarkStart w:id="0" w:name="_GoBack"/>
      <w:bookmarkEnd w:id="0"/>
      <w:r w:rsidRPr="009211AA">
        <w:rPr>
          <w:rFonts w:ascii="Verdana" w:hAnsi="Verdana"/>
          <w:b/>
          <w:sz w:val="20"/>
          <w:u w:val="single"/>
        </w:rPr>
        <w:t xml:space="preserve">Smlouva </w:t>
      </w:r>
      <w:r w:rsidR="0024580E" w:rsidRPr="009211AA">
        <w:rPr>
          <w:rFonts w:ascii="Verdana" w:hAnsi="Verdana"/>
          <w:b/>
          <w:sz w:val="20"/>
          <w:u w:val="single"/>
        </w:rPr>
        <w:t>o umístění věci</w:t>
      </w:r>
    </w:p>
    <w:p w14:paraId="2E0A2227" w14:textId="77777777" w:rsidR="0024580E" w:rsidRPr="009211AA" w:rsidRDefault="0024580E">
      <w:pPr>
        <w:jc w:val="center"/>
        <w:rPr>
          <w:rFonts w:ascii="Verdana" w:hAnsi="Verdana"/>
          <w:i/>
          <w:sz w:val="20"/>
        </w:rPr>
      </w:pPr>
      <w:r w:rsidRPr="009211AA">
        <w:rPr>
          <w:rFonts w:ascii="Verdana" w:hAnsi="Verdana"/>
          <w:i/>
          <w:sz w:val="20"/>
        </w:rPr>
        <w:t xml:space="preserve">(dále </w:t>
      </w:r>
      <w:r w:rsidR="006B0098" w:rsidRPr="009211AA">
        <w:rPr>
          <w:rFonts w:ascii="Verdana" w:hAnsi="Verdana"/>
          <w:i/>
          <w:sz w:val="20"/>
        </w:rPr>
        <w:t>též jako</w:t>
      </w:r>
      <w:r w:rsidRPr="009211AA">
        <w:rPr>
          <w:rFonts w:ascii="Verdana" w:hAnsi="Verdana"/>
          <w:i/>
          <w:sz w:val="20"/>
        </w:rPr>
        <w:t xml:space="preserve"> </w:t>
      </w:r>
      <w:r w:rsidR="006B0098" w:rsidRPr="009211AA">
        <w:rPr>
          <w:rFonts w:ascii="Verdana" w:hAnsi="Verdana"/>
          <w:i/>
          <w:sz w:val="20"/>
        </w:rPr>
        <w:t>„</w:t>
      </w:r>
      <w:r w:rsidRPr="009211AA">
        <w:rPr>
          <w:rFonts w:ascii="Verdana" w:hAnsi="Verdana"/>
          <w:i/>
          <w:sz w:val="20"/>
        </w:rPr>
        <w:t>Smlouva</w:t>
      </w:r>
      <w:r w:rsidR="006B0098" w:rsidRPr="009211AA">
        <w:rPr>
          <w:rFonts w:ascii="Verdana" w:hAnsi="Verdana"/>
          <w:i/>
          <w:sz w:val="20"/>
        </w:rPr>
        <w:t>“</w:t>
      </w:r>
      <w:r w:rsidRPr="009211AA">
        <w:rPr>
          <w:rFonts w:ascii="Verdana" w:hAnsi="Verdana"/>
          <w:i/>
          <w:sz w:val="20"/>
        </w:rPr>
        <w:t>)</w:t>
      </w:r>
    </w:p>
    <w:p w14:paraId="2EE0F222" w14:textId="618FA384" w:rsidR="0024580E" w:rsidRPr="009211AA" w:rsidRDefault="00395D9B">
      <w:pPr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uzavřená</w:t>
      </w:r>
      <w:r w:rsidR="008A1C7F" w:rsidRPr="009211AA">
        <w:rPr>
          <w:rFonts w:ascii="Verdana" w:hAnsi="Verdana"/>
          <w:i/>
          <w:sz w:val="20"/>
        </w:rPr>
        <w:t xml:space="preserve"> </w:t>
      </w:r>
      <w:r w:rsidR="0024580E" w:rsidRPr="009211AA">
        <w:rPr>
          <w:rFonts w:ascii="Verdana" w:hAnsi="Verdana"/>
          <w:i/>
          <w:sz w:val="20"/>
        </w:rPr>
        <w:t xml:space="preserve">dle </w:t>
      </w:r>
      <w:r w:rsidR="006B0098" w:rsidRPr="009211AA">
        <w:rPr>
          <w:rFonts w:ascii="Verdana" w:hAnsi="Verdana"/>
          <w:i/>
          <w:sz w:val="20"/>
        </w:rPr>
        <w:t>zákona</w:t>
      </w:r>
      <w:r w:rsidR="00AE1BC0">
        <w:rPr>
          <w:rFonts w:ascii="Verdana" w:hAnsi="Verdana"/>
          <w:i/>
          <w:sz w:val="20"/>
        </w:rPr>
        <w:t xml:space="preserve"> </w:t>
      </w:r>
      <w:r w:rsidR="006B0098" w:rsidRPr="009211AA">
        <w:rPr>
          <w:rFonts w:ascii="Verdana" w:hAnsi="Verdana"/>
          <w:i/>
          <w:sz w:val="20"/>
        </w:rPr>
        <w:t xml:space="preserve">č. 89/2012 Sb., občanského </w:t>
      </w:r>
      <w:r w:rsidR="0024580E" w:rsidRPr="009211AA">
        <w:rPr>
          <w:rFonts w:ascii="Verdana" w:hAnsi="Verdana"/>
          <w:i/>
          <w:sz w:val="20"/>
        </w:rPr>
        <w:t xml:space="preserve">zákoníku </w:t>
      </w:r>
      <w:r w:rsidR="006B0098" w:rsidRPr="009211AA">
        <w:rPr>
          <w:rFonts w:ascii="Verdana" w:hAnsi="Verdana"/>
          <w:i/>
          <w:sz w:val="20"/>
        </w:rPr>
        <w:t>(dále též jako „OZ“)</w:t>
      </w:r>
    </w:p>
    <w:p w14:paraId="06B5BD19" w14:textId="77777777" w:rsidR="0024580E" w:rsidRPr="009211AA" w:rsidRDefault="0024580E">
      <w:pPr>
        <w:jc w:val="both"/>
        <w:rPr>
          <w:rFonts w:ascii="Verdana" w:hAnsi="Verdana"/>
          <w:sz w:val="20"/>
        </w:rPr>
      </w:pPr>
    </w:p>
    <w:p w14:paraId="05242B26" w14:textId="77777777" w:rsidR="0024580E" w:rsidRPr="009211AA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9211AA">
        <w:rPr>
          <w:rFonts w:ascii="Verdana" w:hAnsi="Verdana"/>
          <w:b/>
          <w:sz w:val="20"/>
        </w:rPr>
        <w:t xml:space="preserve">I. </w:t>
      </w:r>
      <w:r w:rsidR="006B0098" w:rsidRPr="009211AA">
        <w:rPr>
          <w:rFonts w:ascii="Verdana" w:hAnsi="Verdana"/>
          <w:b/>
          <w:sz w:val="20"/>
        </w:rPr>
        <w:t>Účastníci</w:t>
      </w:r>
    </w:p>
    <w:p w14:paraId="5797F3B8" w14:textId="77777777" w:rsidR="0024580E" w:rsidRPr="009211AA" w:rsidRDefault="0024580E">
      <w:pPr>
        <w:jc w:val="both"/>
        <w:rPr>
          <w:rFonts w:ascii="Verdana" w:hAnsi="Verdana"/>
          <w:sz w:val="20"/>
        </w:rPr>
      </w:pPr>
    </w:p>
    <w:p w14:paraId="7B6DCC68" w14:textId="23C4101F" w:rsidR="006B0098" w:rsidRPr="009211AA" w:rsidRDefault="00395D9B" w:rsidP="006B0098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Obchodní firma:</w:t>
      </w:r>
      <w:r>
        <w:rPr>
          <w:rFonts w:ascii="Verdana" w:hAnsi="Verdana"/>
          <w:sz w:val="20"/>
        </w:rPr>
        <w:tab/>
        <w:t>Eliška Vaňousová</w:t>
      </w:r>
    </w:p>
    <w:p w14:paraId="3E47A792" w14:textId="77777777" w:rsidR="006B0098" w:rsidRPr="009211AA" w:rsidRDefault="00395D9B" w:rsidP="006B0098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sídlo:</w:t>
      </w:r>
      <w:r>
        <w:rPr>
          <w:rFonts w:ascii="Verdana" w:hAnsi="Verdana"/>
          <w:sz w:val="20"/>
        </w:rPr>
        <w:tab/>
        <w:t>Střešovická 1011/37, 162 00, Praha 6 - Střešovice</w:t>
      </w:r>
    </w:p>
    <w:p w14:paraId="5DF45432" w14:textId="34B2CAF5" w:rsidR="006B0098" w:rsidRPr="009211AA" w:rsidRDefault="006B0098" w:rsidP="006B0098">
      <w:pPr>
        <w:ind w:left="705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>registrace:</w:t>
      </w:r>
      <w:r w:rsidRPr="009211AA">
        <w:rPr>
          <w:rFonts w:ascii="Verdana" w:hAnsi="Verdana"/>
          <w:sz w:val="20"/>
        </w:rPr>
        <w:tab/>
      </w:r>
      <w:r w:rsidRPr="009211AA">
        <w:rPr>
          <w:rFonts w:ascii="Verdana" w:hAnsi="Verdana"/>
          <w:sz w:val="20"/>
        </w:rPr>
        <w:tab/>
      </w:r>
      <w:r w:rsidR="00AE1BC0">
        <w:rPr>
          <w:rFonts w:ascii="Verdana" w:hAnsi="Verdana"/>
          <w:sz w:val="20"/>
        </w:rPr>
        <w:t xml:space="preserve">živnostenský úřad - </w:t>
      </w:r>
      <w:r w:rsidR="00395D9B">
        <w:rPr>
          <w:rFonts w:ascii="Verdana" w:hAnsi="Verdana"/>
          <w:color w:val="3B3B3B"/>
          <w:spacing w:val="11"/>
          <w:sz w:val="20"/>
          <w:shd w:val="clear" w:color="auto" w:fill="FFFFFF"/>
        </w:rPr>
        <w:t>Úř</w:t>
      </w:r>
      <w:r w:rsidR="00395D9B" w:rsidRPr="00395D9B">
        <w:rPr>
          <w:rFonts w:ascii="Verdana" w:hAnsi="Verdana"/>
          <w:color w:val="3B3B3B"/>
          <w:spacing w:val="11"/>
          <w:sz w:val="20"/>
          <w:shd w:val="clear" w:color="auto" w:fill="FFFFFF"/>
        </w:rPr>
        <w:t>ad městské části Praha 6</w:t>
      </w:r>
    </w:p>
    <w:p w14:paraId="014ED8EF" w14:textId="77777777" w:rsidR="006B0098" w:rsidRPr="009211AA" w:rsidRDefault="00395D9B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bankovní spojení:</w:t>
      </w:r>
      <w:r>
        <w:rPr>
          <w:rFonts w:ascii="Verdana" w:hAnsi="Verdana"/>
          <w:sz w:val="20"/>
        </w:rPr>
        <w:tab/>
        <w:t>Air Bank</w:t>
      </w:r>
      <w:r w:rsidR="006B0098" w:rsidRPr="009211AA">
        <w:rPr>
          <w:rFonts w:ascii="Verdana" w:hAnsi="Verdana"/>
          <w:sz w:val="20"/>
        </w:rPr>
        <w:t xml:space="preserve"> a.s.</w:t>
      </w:r>
    </w:p>
    <w:p w14:paraId="48E50956" w14:textId="77777777" w:rsidR="006B0098" w:rsidRPr="009211AA" w:rsidRDefault="006B0098" w:rsidP="006B0098">
      <w:pPr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ab/>
        <w:t>číslo účtu:</w:t>
      </w:r>
      <w:r w:rsidRPr="009211AA">
        <w:rPr>
          <w:rFonts w:ascii="Verdana" w:hAnsi="Verdana"/>
          <w:sz w:val="20"/>
        </w:rPr>
        <w:tab/>
      </w:r>
      <w:r w:rsidRPr="009211AA">
        <w:rPr>
          <w:rFonts w:ascii="Verdana" w:hAnsi="Verdana"/>
          <w:sz w:val="20"/>
        </w:rPr>
        <w:tab/>
      </w:r>
      <w:r w:rsidR="00395D9B">
        <w:rPr>
          <w:rFonts w:ascii="Verdana" w:hAnsi="Verdana"/>
          <w:sz w:val="20"/>
        </w:rPr>
        <w:t>3059683014/3030</w:t>
      </w:r>
    </w:p>
    <w:p w14:paraId="15A41125" w14:textId="77777777" w:rsidR="006B0098" w:rsidRPr="009211AA" w:rsidRDefault="00395D9B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IČ: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21498814</w:t>
      </w:r>
    </w:p>
    <w:p w14:paraId="523282C5" w14:textId="77777777" w:rsidR="006B0098" w:rsidRPr="009211AA" w:rsidRDefault="00F31D17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Tel:</w:t>
      </w:r>
      <w:r>
        <w:rPr>
          <w:rFonts w:ascii="Verdana" w:hAnsi="Verdana"/>
          <w:sz w:val="20"/>
        </w:rPr>
        <w:tab/>
      </w:r>
      <w:r w:rsidR="006B0098" w:rsidRPr="009211AA">
        <w:rPr>
          <w:rFonts w:ascii="Verdana" w:hAnsi="Verdana"/>
          <w:sz w:val="20"/>
        </w:rPr>
        <w:tab/>
      </w:r>
      <w:r w:rsidR="006B0098" w:rsidRPr="009211A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605 014 978</w:t>
      </w:r>
    </w:p>
    <w:p w14:paraId="76CFA098" w14:textId="1456A3E4" w:rsidR="006B0098" w:rsidRPr="009211AA" w:rsidRDefault="006B0098" w:rsidP="006B0098">
      <w:pPr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ab/>
      </w:r>
    </w:p>
    <w:p w14:paraId="1650F00A" w14:textId="77777777" w:rsidR="006B0098" w:rsidRPr="009211AA" w:rsidRDefault="006B0098" w:rsidP="006B0098">
      <w:pPr>
        <w:jc w:val="both"/>
        <w:rPr>
          <w:rFonts w:ascii="Verdana" w:hAnsi="Verdana"/>
          <w:b/>
          <w:sz w:val="20"/>
        </w:rPr>
      </w:pPr>
      <w:r w:rsidRPr="009211AA">
        <w:rPr>
          <w:rFonts w:ascii="Verdana" w:hAnsi="Verdana"/>
          <w:sz w:val="20"/>
        </w:rPr>
        <w:tab/>
        <w:t>kontaktní osoba:</w:t>
      </w:r>
      <w:r w:rsidRPr="009211AA">
        <w:rPr>
          <w:rFonts w:ascii="Verdana" w:hAnsi="Verdana"/>
          <w:sz w:val="20"/>
        </w:rPr>
        <w:tab/>
      </w:r>
      <w:r w:rsidR="00F31D17">
        <w:rPr>
          <w:rFonts w:ascii="Verdana" w:hAnsi="Verdana"/>
          <w:sz w:val="20"/>
        </w:rPr>
        <w:t>Eliška Vaňousová</w:t>
      </w:r>
    </w:p>
    <w:p w14:paraId="3A157D2F" w14:textId="77777777" w:rsidR="006B0098" w:rsidRPr="009211AA" w:rsidRDefault="006B0098" w:rsidP="006B0098">
      <w:pPr>
        <w:tabs>
          <w:tab w:val="left" w:pos="709"/>
        </w:tabs>
        <w:jc w:val="both"/>
        <w:rPr>
          <w:rFonts w:ascii="Verdana" w:hAnsi="Verdana"/>
          <w:b/>
          <w:sz w:val="20"/>
        </w:rPr>
      </w:pPr>
      <w:r w:rsidRPr="009211AA">
        <w:rPr>
          <w:rFonts w:ascii="Verdana" w:hAnsi="Verdana"/>
          <w:sz w:val="20"/>
        </w:rPr>
        <w:tab/>
      </w:r>
    </w:p>
    <w:p w14:paraId="65704DD6" w14:textId="77777777" w:rsidR="006B0098" w:rsidRPr="009211AA" w:rsidRDefault="006B0098" w:rsidP="00F31D17">
      <w:pPr>
        <w:ind w:firstLine="703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 xml:space="preserve">dále též jako </w:t>
      </w:r>
      <w:r w:rsidR="00F933A7">
        <w:rPr>
          <w:rFonts w:ascii="Verdana" w:hAnsi="Verdana"/>
          <w:b/>
          <w:i/>
          <w:sz w:val="20"/>
        </w:rPr>
        <w:t>„sl. Vaňousová</w:t>
      </w:r>
      <w:r w:rsidRPr="009211AA">
        <w:rPr>
          <w:rFonts w:ascii="Verdana" w:hAnsi="Verdana"/>
          <w:b/>
          <w:i/>
          <w:sz w:val="20"/>
        </w:rPr>
        <w:t>“</w:t>
      </w:r>
      <w:r w:rsidRPr="009211AA">
        <w:rPr>
          <w:rFonts w:ascii="Verdana" w:hAnsi="Verdana"/>
          <w:sz w:val="20"/>
        </w:rPr>
        <w:t>, na straně jedné;</w:t>
      </w:r>
    </w:p>
    <w:p w14:paraId="2066FBD0" w14:textId="77777777" w:rsidR="006B0098" w:rsidRPr="009211AA" w:rsidRDefault="006B0098" w:rsidP="006B0098">
      <w:pPr>
        <w:numPr>
          <w:ilvl w:val="0"/>
          <w:numId w:val="14"/>
        </w:numPr>
        <w:spacing w:before="120"/>
        <w:ind w:left="703" w:hanging="703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>Obchodní firma:</w:t>
      </w:r>
      <w:r w:rsidRPr="009211AA">
        <w:rPr>
          <w:rFonts w:ascii="Verdana" w:hAnsi="Verdana"/>
          <w:sz w:val="20"/>
        </w:rPr>
        <w:tab/>
      </w:r>
      <w:r w:rsidR="00944F27">
        <w:rPr>
          <w:rFonts w:ascii="Verdana" w:hAnsi="Verdana"/>
          <w:sz w:val="20"/>
        </w:rPr>
        <w:t xml:space="preserve">Obchodní akademie </w:t>
      </w:r>
      <w:r w:rsidR="006B5FAE">
        <w:rPr>
          <w:rFonts w:ascii="Verdana" w:hAnsi="Verdana"/>
          <w:sz w:val="20"/>
        </w:rPr>
        <w:t xml:space="preserve">a Gymnázium </w:t>
      </w:r>
      <w:r w:rsidR="00944F27">
        <w:rPr>
          <w:rFonts w:ascii="Verdana" w:hAnsi="Verdana"/>
          <w:sz w:val="20"/>
        </w:rPr>
        <w:t>Bubeneč</w:t>
      </w:r>
    </w:p>
    <w:p w14:paraId="29D711B6" w14:textId="77777777" w:rsidR="006B0098" w:rsidRPr="009211AA" w:rsidRDefault="006B0098" w:rsidP="006B0098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>sídlo:</w:t>
      </w:r>
      <w:r w:rsidRPr="009211AA">
        <w:rPr>
          <w:rFonts w:ascii="Verdana" w:hAnsi="Verdana"/>
          <w:sz w:val="20"/>
        </w:rPr>
        <w:tab/>
      </w:r>
      <w:r w:rsidR="00944F27">
        <w:rPr>
          <w:rFonts w:ascii="Verdana" w:hAnsi="Verdana"/>
          <w:sz w:val="20"/>
        </w:rPr>
        <w:t xml:space="preserve">Krupkovo náměstí </w:t>
      </w:r>
      <w:r w:rsidR="00C44C2C">
        <w:rPr>
          <w:rFonts w:ascii="Verdana" w:hAnsi="Verdana"/>
          <w:sz w:val="20"/>
        </w:rPr>
        <w:t>26/</w:t>
      </w:r>
      <w:r w:rsidR="00944F27">
        <w:rPr>
          <w:rFonts w:ascii="Verdana" w:hAnsi="Verdana"/>
          <w:sz w:val="20"/>
        </w:rPr>
        <w:t xml:space="preserve">4, </w:t>
      </w:r>
      <w:r w:rsidR="00C44C2C">
        <w:rPr>
          <w:rFonts w:ascii="Verdana" w:hAnsi="Verdana"/>
          <w:sz w:val="20"/>
        </w:rPr>
        <w:t xml:space="preserve">160 00 </w:t>
      </w:r>
      <w:r w:rsidR="00944F27">
        <w:rPr>
          <w:rFonts w:ascii="Verdana" w:hAnsi="Verdana"/>
          <w:sz w:val="20"/>
        </w:rPr>
        <w:t>Praha 6</w:t>
      </w:r>
    </w:p>
    <w:p w14:paraId="3ACF40F8" w14:textId="77777777" w:rsidR="006B0098" w:rsidRPr="009211AA" w:rsidRDefault="006B0098" w:rsidP="006B0098">
      <w:pPr>
        <w:ind w:left="705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>bankovní spojení:</w:t>
      </w:r>
      <w:r w:rsidRPr="009211AA">
        <w:rPr>
          <w:rFonts w:ascii="Verdana" w:hAnsi="Verdana"/>
          <w:sz w:val="20"/>
        </w:rPr>
        <w:tab/>
      </w:r>
      <w:r w:rsidR="005D191D" w:rsidRPr="009211AA">
        <w:rPr>
          <w:rFonts w:ascii="Verdana" w:hAnsi="Verdana"/>
          <w:sz w:val="20"/>
        </w:rPr>
        <w:t>Komerční Banka a.s.</w:t>
      </w:r>
    </w:p>
    <w:p w14:paraId="3BFC395E" w14:textId="77777777" w:rsidR="006B0098" w:rsidRPr="009211AA" w:rsidRDefault="006B0098" w:rsidP="006B0098">
      <w:pPr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ab/>
        <w:t>číslo účtu:</w:t>
      </w:r>
      <w:r w:rsidR="005D191D" w:rsidRPr="009211AA">
        <w:rPr>
          <w:rFonts w:ascii="Verdana" w:hAnsi="Verdana"/>
          <w:sz w:val="20"/>
        </w:rPr>
        <w:tab/>
      </w:r>
      <w:r w:rsidR="005D191D" w:rsidRPr="009211AA">
        <w:rPr>
          <w:rFonts w:ascii="Verdana" w:hAnsi="Verdana"/>
          <w:sz w:val="20"/>
        </w:rPr>
        <w:tab/>
      </w:r>
      <w:r w:rsidR="00944F27">
        <w:rPr>
          <w:rFonts w:ascii="Verdana" w:hAnsi="Verdana"/>
          <w:sz w:val="20"/>
        </w:rPr>
        <w:t>19-550574</w:t>
      </w:r>
      <w:r w:rsidR="00CD4E0A">
        <w:rPr>
          <w:rFonts w:ascii="Verdana" w:hAnsi="Verdana"/>
          <w:sz w:val="20"/>
        </w:rPr>
        <w:t>0277</w:t>
      </w:r>
      <w:r w:rsidR="005D191D" w:rsidRPr="009211AA">
        <w:rPr>
          <w:rFonts w:ascii="Verdana" w:hAnsi="Verdana"/>
          <w:sz w:val="20"/>
        </w:rPr>
        <w:t>/0100</w:t>
      </w:r>
    </w:p>
    <w:p w14:paraId="5631ABBB" w14:textId="77777777" w:rsidR="006B0098" w:rsidRPr="009211AA" w:rsidRDefault="006B0098" w:rsidP="006B0098">
      <w:pPr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ab/>
        <w:t>IČ:</w:t>
      </w:r>
      <w:r w:rsidRPr="009211AA">
        <w:rPr>
          <w:rFonts w:ascii="Verdana" w:hAnsi="Verdana"/>
          <w:sz w:val="20"/>
        </w:rPr>
        <w:tab/>
      </w:r>
      <w:r w:rsidRPr="009211AA">
        <w:rPr>
          <w:rFonts w:ascii="Verdana" w:hAnsi="Verdana"/>
          <w:sz w:val="20"/>
        </w:rPr>
        <w:tab/>
      </w:r>
      <w:r w:rsidRPr="009211AA">
        <w:rPr>
          <w:rFonts w:ascii="Verdana" w:hAnsi="Verdana"/>
          <w:sz w:val="20"/>
        </w:rPr>
        <w:tab/>
      </w:r>
      <w:r w:rsidR="00CD4E0A">
        <w:rPr>
          <w:rFonts w:ascii="Verdana" w:hAnsi="Verdana"/>
          <w:sz w:val="20"/>
        </w:rPr>
        <w:t>61384534</w:t>
      </w:r>
    </w:p>
    <w:p w14:paraId="4A9603F1" w14:textId="77777777" w:rsidR="009211AA" w:rsidRPr="009211AA" w:rsidRDefault="006B0098" w:rsidP="006B0098">
      <w:pPr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ab/>
      </w:r>
      <w:r w:rsidR="00A34401" w:rsidRPr="009211AA">
        <w:rPr>
          <w:rFonts w:ascii="Verdana" w:hAnsi="Verdana"/>
          <w:sz w:val="20"/>
        </w:rPr>
        <w:t>T</w:t>
      </w:r>
      <w:r w:rsidRPr="009211AA">
        <w:rPr>
          <w:rFonts w:ascii="Verdana" w:hAnsi="Verdana"/>
          <w:sz w:val="20"/>
        </w:rPr>
        <w:t>el</w:t>
      </w:r>
      <w:r w:rsidR="00A34401" w:rsidRPr="009211AA">
        <w:rPr>
          <w:rFonts w:ascii="Verdana" w:hAnsi="Verdana"/>
          <w:sz w:val="20"/>
        </w:rPr>
        <w:t>.</w:t>
      </w:r>
      <w:r w:rsidR="00A34401" w:rsidRPr="009211AA">
        <w:rPr>
          <w:rFonts w:ascii="Verdana" w:hAnsi="Verdana"/>
          <w:sz w:val="20"/>
        </w:rPr>
        <w:tab/>
      </w:r>
      <w:r w:rsidRPr="009211AA">
        <w:rPr>
          <w:rFonts w:ascii="Verdana" w:hAnsi="Verdana"/>
          <w:sz w:val="20"/>
        </w:rPr>
        <w:tab/>
      </w:r>
      <w:r w:rsidRPr="009211AA">
        <w:rPr>
          <w:rFonts w:ascii="Verdana" w:hAnsi="Verdana"/>
          <w:sz w:val="20"/>
        </w:rPr>
        <w:tab/>
      </w:r>
      <w:r w:rsidR="00CD4E0A">
        <w:rPr>
          <w:rFonts w:ascii="Verdana" w:hAnsi="Verdana"/>
          <w:sz w:val="20"/>
        </w:rPr>
        <w:t>224 313 829</w:t>
      </w:r>
    </w:p>
    <w:p w14:paraId="78221AAD" w14:textId="5ADA0F62" w:rsidR="006B0098" w:rsidRPr="009211AA" w:rsidRDefault="006B0098" w:rsidP="006B0098">
      <w:pPr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ab/>
      </w:r>
      <w:r w:rsidR="00AE1BC0">
        <w:rPr>
          <w:rFonts w:ascii="Verdana" w:hAnsi="Verdana"/>
          <w:sz w:val="20"/>
        </w:rPr>
        <w:t>zastoupená</w:t>
      </w:r>
      <w:r w:rsidRPr="009211AA">
        <w:rPr>
          <w:rFonts w:ascii="Verdana" w:hAnsi="Verdana"/>
          <w:sz w:val="20"/>
        </w:rPr>
        <w:t>:</w:t>
      </w:r>
      <w:r w:rsidR="006B5FAE">
        <w:rPr>
          <w:rFonts w:ascii="Verdana" w:hAnsi="Verdana"/>
          <w:sz w:val="20"/>
        </w:rPr>
        <w:tab/>
      </w:r>
      <w:r w:rsidR="006B5FAE">
        <w:rPr>
          <w:rFonts w:ascii="Verdana" w:hAnsi="Verdana"/>
          <w:sz w:val="20"/>
        </w:rPr>
        <w:tab/>
        <w:t>RNDr.</w:t>
      </w:r>
      <w:r w:rsidR="00AE1BC0">
        <w:rPr>
          <w:rFonts w:ascii="Verdana" w:hAnsi="Verdana"/>
          <w:sz w:val="20"/>
        </w:rPr>
        <w:t xml:space="preserve"> </w:t>
      </w:r>
      <w:r w:rsidR="006B5FAE">
        <w:rPr>
          <w:rFonts w:ascii="Verdana" w:hAnsi="Verdana"/>
          <w:sz w:val="20"/>
        </w:rPr>
        <w:t>Radka Nováková, Ph.D.</w:t>
      </w:r>
      <w:r w:rsidR="00656AD3" w:rsidRPr="009211AA">
        <w:rPr>
          <w:rFonts w:ascii="Verdana" w:hAnsi="Verdana"/>
          <w:sz w:val="20"/>
        </w:rPr>
        <w:t>, ředitel</w:t>
      </w:r>
      <w:r w:rsidR="00CD4E0A">
        <w:rPr>
          <w:rFonts w:ascii="Verdana" w:hAnsi="Verdana"/>
          <w:sz w:val="20"/>
        </w:rPr>
        <w:t>ka</w:t>
      </w:r>
    </w:p>
    <w:p w14:paraId="4F664ECA" w14:textId="77777777" w:rsidR="00CD4E0A" w:rsidRPr="009211AA" w:rsidRDefault="006B0098" w:rsidP="00CD4E0A">
      <w:pPr>
        <w:jc w:val="both"/>
        <w:rPr>
          <w:rFonts w:ascii="Verdana" w:hAnsi="Verdana"/>
          <w:b/>
          <w:sz w:val="20"/>
        </w:rPr>
      </w:pPr>
      <w:r w:rsidRPr="009211AA">
        <w:rPr>
          <w:rFonts w:ascii="Verdana" w:hAnsi="Verdana"/>
          <w:sz w:val="20"/>
        </w:rPr>
        <w:tab/>
      </w:r>
      <w:r w:rsidR="00CD4E0A" w:rsidRPr="009211AA">
        <w:rPr>
          <w:rFonts w:ascii="Verdana" w:hAnsi="Verdana"/>
          <w:sz w:val="20"/>
        </w:rPr>
        <w:t>kontaktní osoba:</w:t>
      </w:r>
      <w:r w:rsidR="00CD4E0A" w:rsidRPr="009211AA">
        <w:rPr>
          <w:rFonts w:ascii="Verdana" w:hAnsi="Verdana"/>
          <w:sz w:val="20"/>
        </w:rPr>
        <w:tab/>
      </w:r>
      <w:r w:rsidR="00CD4E0A">
        <w:rPr>
          <w:rFonts w:ascii="Verdana" w:hAnsi="Verdana"/>
          <w:sz w:val="20"/>
        </w:rPr>
        <w:t>Jitka Rybová</w:t>
      </w:r>
    </w:p>
    <w:p w14:paraId="22E9839C" w14:textId="77777777" w:rsidR="00CD4E0A" w:rsidRPr="009211AA" w:rsidRDefault="00CD4E0A" w:rsidP="00CD4E0A">
      <w:pPr>
        <w:tabs>
          <w:tab w:val="left" w:pos="709"/>
        </w:tabs>
        <w:jc w:val="both"/>
        <w:rPr>
          <w:rFonts w:ascii="Verdana" w:hAnsi="Verdana"/>
          <w:b/>
          <w:sz w:val="20"/>
        </w:rPr>
      </w:pPr>
      <w:r w:rsidRPr="009211AA">
        <w:rPr>
          <w:rFonts w:ascii="Verdana" w:hAnsi="Verdana"/>
          <w:sz w:val="20"/>
        </w:rPr>
        <w:tab/>
        <w:t>kontaktní telefon:</w:t>
      </w:r>
      <w:r w:rsidRPr="009211A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224 313</w:t>
      </w:r>
      <w:r w:rsidR="00C44C2C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860</w:t>
      </w:r>
    </w:p>
    <w:p w14:paraId="736AC48C" w14:textId="7A8D0D39" w:rsidR="0024580E" w:rsidRPr="009211AA" w:rsidRDefault="0024580E" w:rsidP="00C44C2C">
      <w:pPr>
        <w:ind w:firstLine="708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 xml:space="preserve">dále </w:t>
      </w:r>
      <w:r w:rsidR="00B95076" w:rsidRPr="009211AA">
        <w:rPr>
          <w:rFonts w:ascii="Verdana" w:hAnsi="Verdana"/>
          <w:sz w:val="20"/>
        </w:rPr>
        <w:t xml:space="preserve">též jako </w:t>
      </w:r>
      <w:r w:rsidRPr="009211AA">
        <w:rPr>
          <w:rFonts w:ascii="Verdana" w:hAnsi="Verdana"/>
          <w:b/>
          <w:i/>
          <w:sz w:val="20"/>
        </w:rPr>
        <w:t>„</w:t>
      </w:r>
      <w:r w:rsidR="00101B30">
        <w:rPr>
          <w:rFonts w:ascii="Verdana" w:hAnsi="Verdana"/>
          <w:b/>
          <w:i/>
          <w:sz w:val="20"/>
        </w:rPr>
        <w:t>P</w:t>
      </w:r>
      <w:r w:rsidR="00F933A7">
        <w:rPr>
          <w:rFonts w:ascii="Verdana" w:hAnsi="Verdana"/>
          <w:b/>
          <w:i/>
          <w:sz w:val="20"/>
        </w:rPr>
        <w:t>artner</w:t>
      </w:r>
      <w:r w:rsidRPr="009211AA">
        <w:rPr>
          <w:rFonts w:ascii="Verdana" w:hAnsi="Verdana"/>
          <w:b/>
          <w:i/>
          <w:sz w:val="20"/>
        </w:rPr>
        <w:t>“</w:t>
      </w:r>
      <w:r w:rsidRPr="009211AA">
        <w:rPr>
          <w:rFonts w:ascii="Verdana" w:hAnsi="Verdana"/>
          <w:sz w:val="20"/>
        </w:rPr>
        <w:t xml:space="preserve">, na straně </w:t>
      </w:r>
      <w:r w:rsidR="001F2EFC" w:rsidRPr="009211AA">
        <w:rPr>
          <w:rFonts w:ascii="Verdana" w:hAnsi="Verdana"/>
          <w:sz w:val="20"/>
        </w:rPr>
        <w:t>druhé</w:t>
      </w:r>
      <w:r w:rsidRPr="009211AA">
        <w:rPr>
          <w:rFonts w:ascii="Verdana" w:hAnsi="Verdana"/>
          <w:sz w:val="20"/>
        </w:rPr>
        <w:t>.</w:t>
      </w:r>
    </w:p>
    <w:p w14:paraId="620316A2" w14:textId="77777777" w:rsidR="0024580E" w:rsidRPr="009211AA" w:rsidRDefault="0024580E">
      <w:pPr>
        <w:jc w:val="both"/>
        <w:rPr>
          <w:rFonts w:ascii="Verdana" w:hAnsi="Verdana"/>
          <w:sz w:val="20"/>
        </w:rPr>
      </w:pPr>
    </w:p>
    <w:p w14:paraId="2B8834B9" w14:textId="10412FC2" w:rsidR="0024580E" w:rsidRPr="009211AA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9211AA">
        <w:rPr>
          <w:rFonts w:ascii="Verdana" w:hAnsi="Verdana"/>
          <w:b/>
          <w:sz w:val="20"/>
        </w:rPr>
        <w:t xml:space="preserve">II. </w:t>
      </w:r>
      <w:r w:rsidR="00344D85">
        <w:rPr>
          <w:rFonts w:ascii="Verdana" w:hAnsi="Verdana"/>
          <w:b/>
          <w:sz w:val="20"/>
        </w:rPr>
        <w:t xml:space="preserve">Prohlášení </w:t>
      </w:r>
      <w:r w:rsidR="007B545C">
        <w:rPr>
          <w:rFonts w:ascii="Verdana" w:hAnsi="Verdana"/>
          <w:b/>
          <w:sz w:val="20"/>
        </w:rPr>
        <w:t>účastníků</w:t>
      </w:r>
      <w:r w:rsidR="00FE12E4">
        <w:rPr>
          <w:rFonts w:ascii="Verdana" w:hAnsi="Verdana"/>
          <w:b/>
          <w:sz w:val="20"/>
        </w:rPr>
        <w:t xml:space="preserve"> </w:t>
      </w:r>
    </w:p>
    <w:p w14:paraId="235B57F4" w14:textId="77777777" w:rsidR="0024580E" w:rsidRPr="009211AA" w:rsidRDefault="0024580E">
      <w:pPr>
        <w:jc w:val="both"/>
        <w:rPr>
          <w:rFonts w:ascii="Verdana" w:hAnsi="Verdana"/>
          <w:sz w:val="20"/>
        </w:rPr>
      </w:pPr>
    </w:p>
    <w:p w14:paraId="1A2DE45D" w14:textId="0D04A9BB" w:rsidR="00FE12E4" w:rsidRDefault="00FE12E4" w:rsidP="00344D85">
      <w:pPr>
        <w:numPr>
          <w:ilvl w:val="0"/>
          <w:numId w:val="1"/>
        </w:numPr>
        <w:spacing w:before="120"/>
        <w:jc w:val="both"/>
        <w:rPr>
          <w:rFonts w:ascii="Verdana" w:hAnsi="Verdana"/>
          <w:sz w:val="20"/>
        </w:rPr>
      </w:pPr>
      <w:r w:rsidRPr="00FE12E4">
        <w:rPr>
          <w:rFonts w:ascii="Verdana" w:hAnsi="Verdana"/>
          <w:sz w:val="20"/>
        </w:rPr>
        <w:t xml:space="preserve">Partner je oprávněným uživatelem nemovité věci – budovy </w:t>
      </w:r>
      <w:r w:rsidR="00344D85" w:rsidRPr="00FE12E4">
        <w:rPr>
          <w:rFonts w:ascii="Verdana" w:hAnsi="Verdana"/>
          <w:sz w:val="20"/>
        </w:rPr>
        <w:t>Obchodní akademie a Gymnázi</w:t>
      </w:r>
      <w:r w:rsidR="007B545C">
        <w:rPr>
          <w:rFonts w:ascii="Verdana" w:hAnsi="Verdana"/>
          <w:sz w:val="20"/>
        </w:rPr>
        <w:t>a</w:t>
      </w:r>
      <w:r w:rsidR="00344D85" w:rsidRPr="00FE12E4">
        <w:rPr>
          <w:rFonts w:ascii="Verdana" w:hAnsi="Verdana"/>
          <w:sz w:val="20"/>
        </w:rPr>
        <w:t xml:space="preserve"> Bubeneč</w:t>
      </w:r>
      <w:r w:rsidR="00344D85">
        <w:rPr>
          <w:rFonts w:ascii="Verdana" w:hAnsi="Verdana"/>
          <w:sz w:val="20"/>
        </w:rPr>
        <w:t>,</w:t>
      </w:r>
      <w:r w:rsidR="00344D85" w:rsidRPr="00FE12E4">
        <w:rPr>
          <w:rFonts w:ascii="Verdana" w:hAnsi="Verdana"/>
          <w:sz w:val="20"/>
        </w:rPr>
        <w:t xml:space="preserve"> </w:t>
      </w:r>
      <w:r w:rsidRPr="00FE12E4">
        <w:rPr>
          <w:rFonts w:ascii="Verdana" w:hAnsi="Verdana"/>
          <w:sz w:val="20"/>
        </w:rPr>
        <w:t xml:space="preserve">nacházející se na adrese Krupkovo náměstí 26/4, 160 00 Praha 6 (dále jen Nemovitost). </w:t>
      </w:r>
    </w:p>
    <w:p w14:paraId="197C995B" w14:textId="16DFDE5D" w:rsidR="00344D85" w:rsidRDefault="00344D85" w:rsidP="00344D85">
      <w:pPr>
        <w:numPr>
          <w:ilvl w:val="0"/>
          <w:numId w:val="1"/>
        </w:numPr>
        <w:spacing w:before="120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 xml:space="preserve">Partner prohlašuje, že je oprávněn </w:t>
      </w:r>
      <w:r>
        <w:rPr>
          <w:rFonts w:ascii="Verdana" w:hAnsi="Verdana"/>
          <w:sz w:val="20"/>
        </w:rPr>
        <w:t>přenechat sl. Vaňousové za podmínek stanovených touto Smlouvou část Nemovitosti za účelem umístění Věci a jejího řádného provozování sl. Vaňousovou v souladu s touto Smlouvou</w:t>
      </w:r>
      <w:r w:rsidR="007B545C">
        <w:rPr>
          <w:rFonts w:ascii="Verdana" w:hAnsi="Verdana"/>
          <w:sz w:val="20"/>
        </w:rPr>
        <w:t xml:space="preserve"> a právními předpisy</w:t>
      </w:r>
      <w:r>
        <w:rPr>
          <w:rFonts w:ascii="Verdana" w:hAnsi="Verdana"/>
          <w:sz w:val="20"/>
        </w:rPr>
        <w:t xml:space="preserve">.   </w:t>
      </w:r>
    </w:p>
    <w:p w14:paraId="0249EEB5" w14:textId="0A35FF6D" w:rsidR="00C44C2C" w:rsidRPr="00B54A4A" w:rsidRDefault="00E42E47" w:rsidP="00FE12E4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42E47">
        <w:rPr>
          <w:rFonts w:ascii="Verdana" w:hAnsi="Verdana"/>
          <w:sz w:val="20"/>
        </w:rPr>
        <w:t>Sl. Vaňousová</w:t>
      </w:r>
      <w:r w:rsidR="0024580E" w:rsidRPr="00E42E47">
        <w:rPr>
          <w:rFonts w:ascii="Verdana" w:hAnsi="Verdana"/>
          <w:sz w:val="20"/>
        </w:rPr>
        <w:t xml:space="preserve"> je výlučným vlastníkem </w:t>
      </w:r>
      <w:r w:rsidR="00C44C2C" w:rsidRPr="00E42E47">
        <w:rPr>
          <w:rFonts w:ascii="Verdana" w:hAnsi="Verdana"/>
          <w:sz w:val="20"/>
        </w:rPr>
        <w:t xml:space="preserve">1 ks </w:t>
      </w:r>
      <w:r w:rsidRPr="00E42E47">
        <w:rPr>
          <w:rFonts w:ascii="Verdana" w:hAnsi="Verdana"/>
          <w:sz w:val="20"/>
        </w:rPr>
        <w:t xml:space="preserve">chladícího výdejního </w:t>
      </w:r>
      <w:r w:rsidRPr="00B54A4A">
        <w:rPr>
          <w:rFonts w:ascii="Verdana" w:hAnsi="Verdana"/>
          <w:sz w:val="20"/>
        </w:rPr>
        <w:t>automatu</w:t>
      </w:r>
      <w:r w:rsidR="00AE1BC0" w:rsidRPr="00B54A4A">
        <w:rPr>
          <w:rFonts w:ascii="Verdana" w:hAnsi="Verdana"/>
          <w:sz w:val="20"/>
        </w:rPr>
        <w:t xml:space="preserve"> balených potravin</w:t>
      </w:r>
      <w:r w:rsidR="00541827" w:rsidRPr="00B54A4A">
        <w:rPr>
          <w:rFonts w:ascii="Verdana" w:hAnsi="Verdana"/>
          <w:sz w:val="20"/>
        </w:rPr>
        <w:t xml:space="preserve"> a nápojů</w:t>
      </w:r>
      <w:r w:rsidR="00CD4E0A" w:rsidRPr="00B54A4A">
        <w:rPr>
          <w:rFonts w:ascii="Verdana" w:hAnsi="Verdana"/>
          <w:sz w:val="20"/>
        </w:rPr>
        <w:t xml:space="preserve"> </w:t>
      </w:r>
      <w:r w:rsidR="0024580E" w:rsidRPr="00B54A4A">
        <w:rPr>
          <w:rFonts w:ascii="Verdana" w:hAnsi="Verdana"/>
          <w:sz w:val="20"/>
        </w:rPr>
        <w:t>(dále jen Věc).</w:t>
      </w:r>
      <w:r w:rsidR="00CD4E0A" w:rsidRPr="00B54A4A">
        <w:rPr>
          <w:rFonts w:ascii="Verdana" w:hAnsi="Verdana"/>
          <w:sz w:val="20"/>
        </w:rPr>
        <w:t xml:space="preserve"> </w:t>
      </w:r>
    </w:p>
    <w:p w14:paraId="51114F8F" w14:textId="77777777" w:rsidR="00C27804" w:rsidRDefault="00344D85" w:rsidP="00FE12E4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Sl. Vaňousová prohlašuje, že je oprávněna </w:t>
      </w:r>
      <w:r w:rsidR="007B545C">
        <w:rPr>
          <w:rFonts w:ascii="Verdana" w:hAnsi="Verdana"/>
          <w:sz w:val="20"/>
        </w:rPr>
        <w:t xml:space="preserve">Věc </w:t>
      </w:r>
      <w:r>
        <w:rPr>
          <w:rFonts w:ascii="Verdana" w:hAnsi="Verdana"/>
          <w:sz w:val="20"/>
        </w:rPr>
        <w:t>provozovat za podmínek stanovených právními předpisy</w:t>
      </w:r>
      <w:r w:rsidR="007B545C">
        <w:rPr>
          <w:rFonts w:ascii="Verdana" w:hAnsi="Verdana"/>
          <w:sz w:val="20"/>
        </w:rPr>
        <w:t xml:space="preserve"> a touto Smlouvou</w:t>
      </w:r>
      <w:r>
        <w:rPr>
          <w:rFonts w:ascii="Verdana" w:hAnsi="Verdana"/>
          <w:sz w:val="20"/>
        </w:rPr>
        <w:t>.</w:t>
      </w:r>
    </w:p>
    <w:p w14:paraId="64AC91B5" w14:textId="7AE383EF" w:rsidR="00344D85" w:rsidRDefault="00C27804" w:rsidP="00FE12E4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Sl. Vaňousová prohlašuje, že je seznámena s</w:t>
      </w:r>
      <w:r w:rsidR="008E3D3E">
        <w:rPr>
          <w:rFonts w:ascii="Verdana" w:hAnsi="Verdana"/>
          <w:sz w:val="20"/>
        </w:rPr>
        <w:t xml:space="preserve"> účelem využití </w:t>
      </w:r>
      <w:r>
        <w:rPr>
          <w:rFonts w:ascii="Verdana" w:hAnsi="Verdana"/>
          <w:sz w:val="20"/>
        </w:rPr>
        <w:t>Nemovitost</w:t>
      </w:r>
      <w:r w:rsidR="000D7D6B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j</w:t>
      </w:r>
      <w:r w:rsidR="008E3D3E">
        <w:rPr>
          <w:rFonts w:ascii="Verdana" w:hAnsi="Verdana"/>
          <w:sz w:val="20"/>
        </w:rPr>
        <w:t>ako</w:t>
      </w:r>
      <w:r>
        <w:rPr>
          <w:rFonts w:ascii="Verdana" w:hAnsi="Verdana"/>
          <w:sz w:val="20"/>
        </w:rPr>
        <w:t xml:space="preserve"> školsk</w:t>
      </w:r>
      <w:r w:rsidR="008E3D3E">
        <w:rPr>
          <w:rFonts w:ascii="Verdana" w:hAnsi="Verdana"/>
          <w:sz w:val="20"/>
        </w:rPr>
        <w:t>ého</w:t>
      </w:r>
      <w:r>
        <w:rPr>
          <w:rFonts w:ascii="Verdana" w:hAnsi="Verdana"/>
          <w:sz w:val="20"/>
        </w:rPr>
        <w:t xml:space="preserve"> zařízení a</w:t>
      </w:r>
      <w:r w:rsidR="0013608A">
        <w:rPr>
          <w:rFonts w:ascii="Verdana" w:hAnsi="Verdana"/>
          <w:sz w:val="20"/>
        </w:rPr>
        <w:t xml:space="preserve"> </w:t>
      </w:r>
      <w:r w:rsidR="00546E18">
        <w:rPr>
          <w:rFonts w:ascii="Verdana" w:hAnsi="Verdana"/>
          <w:sz w:val="20"/>
        </w:rPr>
        <w:t xml:space="preserve">bere na vědomí, že z uvedeného účelu mohou vyplývat </w:t>
      </w:r>
      <w:r w:rsidR="0013608A">
        <w:rPr>
          <w:rFonts w:ascii="Verdana" w:hAnsi="Verdana"/>
          <w:sz w:val="20"/>
        </w:rPr>
        <w:t>specifick</w:t>
      </w:r>
      <w:r w:rsidR="00546E18">
        <w:rPr>
          <w:rFonts w:ascii="Verdana" w:hAnsi="Verdana"/>
          <w:sz w:val="20"/>
        </w:rPr>
        <w:t>é</w:t>
      </w:r>
      <w:r w:rsidR="0013608A">
        <w:rPr>
          <w:rFonts w:ascii="Verdana" w:hAnsi="Verdana"/>
          <w:sz w:val="20"/>
        </w:rPr>
        <w:t xml:space="preserve"> režim</w:t>
      </w:r>
      <w:r w:rsidR="00546E18">
        <w:rPr>
          <w:rFonts w:ascii="Verdana" w:hAnsi="Verdana"/>
          <w:sz w:val="20"/>
        </w:rPr>
        <w:t>y</w:t>
      </w:r>
      <w:r w:rsidR="0013608A">
        <w:rPr>
          <w:rFonts w:ascii="Verdana" w:hAnsi="Verdana"/>
          <w:sz w:val="20"/>
        </w:rPr>
        <w:t xml:space="preserve"> pohybu osob</w:t>
      </w:r>
      <w:r w:rsidR="008E3D3E">
        <w:rPr>
          <w:rFonts w:ascii="Verdana" w:hAnsi="Verdana"/>
          <w:sz w:val="20"/>
        </w:rPr>
        <w:t>, zajištění bezpečnosti a jin</w:t>
      </w:r>
      <w:r w:rsidR="00546E18">
        <w:rPr>
          <w:rFonts w:ascii="Verdana" w:hAnsi="Verdana"/>
          <w:sz w:val="20"/>
        </w:rPr>
        <w:t xml:space="preserve">á omezení, která mohou mít vliv na </w:t>
      </w:r>
      <w:r w:rsidR="00A652FA">
        <w:rPr>
          <w:rFonts w:ascii="Verdana" w:hAnsi="Verdana"/>
          <w:sz w:val="20"/>
        </w:rPr>
        <w:t xml:space="preserve">podmínky provozu Věci v Nemovitosti. </w:t>
      </w:r>
      <w:r w:rsidR="00344D85">
        <w:rPr>
          <w:rFonts w:ascii="Verdana" w:hAnsi="Verdana"/>
          <w:sz w:val="20"/>
        </w:rPr>
        <w:t xml:space="preserve">  </w:t>
      </w:r>
    </w:p>
    <w:p w14:paraId="5225EAB0" w14:textId="77777777" w:rsidR="006E7705" w:rsidRPr="009211AA" w:rsidRDefault="006E7705">
      <w:pPr>
        <w:jc w:val="both"/>
        <w:rPr>
          <w:rFonts w:ascii="Verdana" w:hAnsi="Verdana"/>
          <w:sz w:val="20"/>
        </w:rPr>
      </w:pPr>
    </w:p>
    <w:p w14:paraId="13A9485E" w14:textId="77777777" w:rsidR="0024580E" w:rsidRPr="009211AA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9211AA">
        <w:rPr>
          <w:rFonts w:ascii="Verdana" w:hAnsi="Verdana"/>
          <w:b/>
          <w:sz w:val="20"/>
        </w:rPr>
        <w:t>III. Předmět Smlouvy</w:t>
      </w:r>
    </w:p>
    <w:p w14:paraId="6049FD3D" w14:textId="77777777" w:rsidR="0024580E" w:rsidRPr="009211AA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14:paraId="1184E4C1" w14:textId="3A6D79D1" w:rsidR="0024580E" w:rsidRPr="009211AA" w:rsidRDefault="0024580E" w:rsidP="00344D85">
      <w:pPr>
        <w:numPr>
          <w:ilvl w:val="0"/>
          <w:numId w:val="25"/>
        </w:numPr>
        <w:spacing w:before="120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 xml:space="preserve">Předmětem Smlouvy je úprava práv a povinností </w:t>
      </w:r>
      <w:r w:rsidR="001F2EFC" w:rsidRPr="009211AA">
        <w:rPr>
          <w:rFonts w:ascii="Verdana" w:hAnsi="Verdana"/>
          <w:sz w:val="20"/>
        </w:rPr>
        <w:t>účastníků</w:t>
      </w:r>
      <w:r w:rsidRPr="009211AA">
        <w:rPr>
          <w:rFonts w:ascii="Verdana" w:hAnsi="Verdana"/>
          <w:sz w:val="20"/>
        </w:rPr>
        <w:t xml:space="preserve"> p</w:t>
      </w:r>
      <w:r w:rsidR="001F2EFC" w:rsidRPr="009211AA">
        <w:rPr>
          <w:rFonts w:ascii="Verdana" w:hAnsi="Verdana"/>
          <w:sz w:val="20"/>
        </w:rPr>
        <w:t>ro</w:t>
      </w:r>
      <w:r w:rsidRPr="009211AA">
        <w:rPr>
          <w:rFonts w:ascii="Verdana" w:hAnsi="Verdana"/>
          <w:sz w:val="20"/>
        </w:rPr>
        <w:t xml:space="preserve"> umístění Věci v</w:t>
      </w:r>
      <w:r w:rsidR="00FE12E4">
        <w:rPr>
          <w:rFonts w:ascii="Verdana" w:hAnsi="Verdana"/>
          <w:sz w:val="20"/>
        </w:rPr>
        <w:t> N</w:t>
      </w:r>
      <w:r w:rsidRPr="009211AA">
        <w:rPr>
          <w:rFonts w:ascii="Verdana" w:hAnsi="Verdana"/>
          <w:sz w:val="20"/>
        </w:rPr>
        <w:t>emovitosti</w:t>
      </w:r>
      <w:r w:rsidR="00FE12E4">
        <w:rPr>
          <w:rFonts w:ascii="Verdana" w:hAnsi="Verdana"/>
          <w:sz w:val="20"/>
        </w:rPr>
        <w:t xml:space="preserve">, </w:t>
      </w:r>
      <w:r w:rsidRPr="009211AA">
        <w:rPr>
          <w:rFonts w:ascii="Verdana" w:hAnsi="Verdana"/>
          <w:sz w:val="20"/>
        </w:rPr>
        <w:t xml:space="preserve">za účelem </w:t>
      </w:r>
      <w:r w:rsidR="001F2EFC" w:rsidRPr="009211AA">
        <w:rPr>
          <w:rFonts w:ascii="Verdana" w:hAnsi="Verdana"/>
          <w:sz w:val="20"/>
        </w:rPr>
        <w:t xml:space="preserve">úplatného </w:t>
      </w:r>
      <w:r w:rsidRPr="009211AA">
        <w:rPr>
          <w:rFonts w:ascii="Verdana" w:hAnsi="Verdana"/>
          <w:sz w:val="20"/>
        </w:rPr>
        <w:t>provozování</w:t>
      </w:r>
      <w:r w:rsidR="00FE12E4">
        <w:rPr>
          <w:rFonts w:ascii="Verdana" w:hAnsi="Verdana"/>
          <w:sz w:val="20"/>
        </w:rPr>
        <w:t xml:space="preserve"> Věci sl. Vaňousovou</w:t>
      </w:r>
      <w:r w:rsidRPr="009211AA">
        <w:rPr>
          <w:rFonts w:ascii="Verdana" w:hAnsi="Verdana"/>
          <w:sz w:val="20"/>
        </w:rPr>
        <w:t>.</w:t>
      </w:r>
    </w:p>
    <w:p w14:paraId="26CBD42E" w14:textId="541EA1D1" w:rsidR="00344D85" w:rsidRPr="00A25A61" w:rsidRDefault="00344D85" w:rsidP="00302996">
      <w:pPr>
        <w:numPr>
          <w:ilvl w:val="0"/>
          <w:numId w:val="25"/>
        </w:numPr>
        <w:spacing w:before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Věc</w:t>
      </w:r>
      <w:r w:rsidR="00A25A61">
        <w:rPr>
          <w:rFonts w:ascii="Verdana" w:hAnsi="Verdana"/>
          <w:sz w:val="20"/>
        </w:rPr>
        <w:t xml:space="preserve"> bude umístěna v</w:t>
      </w:r>
      <w:r w:rsidR="00926690">
        <w:rPr>
          <w:rFonts w:ascii="Verdana" w:hAnsi="Verdana"/>
          <w:sz w:val="20"/>
        </w:rPr>
        <w:t> 2. patře</w:t>
      </w:r>
      <w:r w:rsidR="00D4646A">
        <w:rPr>
          <w:rFonts w:ascii="Verdana" w:hAnsi="Verdana"/>
          <w:sz w:val="20"/>
        </w:rPr>
        <w:t xml:space="preserve"> budovy, </w:t>
      </w:r>
      <w:r w:rsidR="00485674" w:rsidRPr="00485674">
        <w:rPr>
          <w:rFonts w:ascii="Verdana" w:hAnsi="Verdana"/>
          <w:sz w:val="20"/>
        </w:rPr>
        <w:t xml:space="preserve">u zadního schodiště u učebny </w:t>
      </w:r>
      <w:r w:rsidR="00485674">
        <w:rPr>
          <w:rFonts w:ascii="Verdana" w:hAnsi="Verdana"/>
          <w:sz w:val="20"/>
        </w:rPr>
        <w:t xml:space="preserve">č. </w:t>
      </w:r>
      <w:r w:rsidR="00485674" w:rsidRPr="00485674">
        <w:rPr>
          <w:rFonts w:ascii="Verdana" w:hAnsi="Verdana"/>
          <w:sz w:val="20"/>
        </w:rPr>
        <w:t>309</w:t>
      </w:r>
      <w:r>
        <w:rPr>
          <w:rFonts w:ascii="Verdana" w:hAnsi="Verdana"/>
          <w:sz w:val="20"/>
        </w:rPr>
        <w:t xml:space="preserve">. Přesné </w:t>
      </w:r>
      <w:r w:rsidR="00A25A61">
        <w:rPr>
          <w:rFonts w:ascii="Verdana" w:hAnsi="Verdana"/>
          <w:sz w:val="20"/>
        </w:rPr>
        <w:t xml:space="preserve">polohové </w:t>
      </w:r>
      <w:r>
        <w:rPr>
          <w:rFonts w:ascii="Verdana" w:hAnsi="Verdana"/>
          <w:sz w:val="20"/>
        </w:rPr>
        <w:t>místo umístění Věci v </w:t>
      </w:r>
      <w:r w:rsidR="00A25A61">
        <w:rPr>
          <w:rFonts w:ascii="Verdana" w:hAnsi="Verdana"/>
          <w:sz w:val="20"/>
        </w:rPr>
        <w:t>Nemovitosti</w:t>
      </w:r>
      <w:r>
        <w:rPr>
          <w:rFonts w:ascii="Verdana" w:hAnsi="Verdana"/>
          <w:sz w:val="20"/>
        </w:rPr>
        <w:t xml:space="preserve"> je určeno přílohou č. 1 této </w:t>
      </w:r>
      <w:r w:rsidR="00485674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mlouvy. </w:t>
      </w:r>
    </w:p>
    <w:p w14:paraId="350DF8D0" w14:textId="77777777" w:rsidR="0024580E" w:rsidRPr="009211AA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9211AA">
        <w:rPr>
          <w:rFonts w:ascii="Verdana" w:hAnsi="Verdana"/>
          <w:b/>
          <w:sz w:val="20"/>
        </w:rPr>
        <w:t>IV. Doba umístění Věci</w:t>
      </w:r>
    </w:p>
    <w:p w14:paraId="740F129C" w14:textId="77777777" w:rsidR="0024580E" w:rsidRPr="009211AA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14:paraId="0149DCB8" w14:textId="3BF8CD41" w:rsidR="0024580E" w:rsidRPr="009211AA" w:rsidRDefault="0024580E" w:rsidP="00AE4679">
      <w:pPr>
        <w:numPr>
          <w:ilvl w:val="0"/>
          <w:numId w:val="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>Věc</w:t>
      </w:r>
      <w:r w:rsidR="00A25A61">
        <w:rPr>
          <w:rFonts w:ascii="Verdana" w:hAnsi="Verdana"/>
          <w:sz w:val="20"/>
        </w:rPr>
        <w:t xml:space="preserve"> bude v Nemovitosti</w:t>
      </w:r>
      <w:r w:rsidRPr="009211AA">
        <w:rPr>
          <w:rFonts w:ascii="Verdana" w:hAnsi="Verdana"/>
          <w:sz w:val="20"/>
        </w:rPr>
        <w:t xml:space="preserve"> </w:t>
      </w:r>
      <w:r w:rsidR="00A25A61">
        <w:rPr>
          <w:rFonts w:ascii="Verdana" w:hAnsi="Verdana"/>
          <w:sz w:val="20"/>
        </w:rPr>
        <w:t>umístěna po</w:t>
      </w:r>
      <w:r w:rsidRPr="009211AA">
        <w:rPr>
          <w:rFonts w:ascii="Verdana" w:hAnsi="Verdana"/>
          <w:sz w:val="20"/>
        </w:rPr>
        <w:t xml:space="preserve"> dobu </w:t>
      </w:r>
      <w:r w:rsidR="00632287">
        <w:rPr>
          <w:rFonts w:ascii="Verdana" w:hAnsi="Verdana"/>
          <w:sz w:val="20"/>
        </w:rPr>
        <w:t>ne</w:t>
      </w:r>
      <w:r w:rsidRPr="009211AA">
        <w:rPr>
          <w:rFonts w:ascii="Verdana" w:hAnsi="Verdana"/>
          <w:sz w:val="20"/>
        </w:rPr>
        <w:t>určitou</w:t>
      </w:r>
      <w:r w:rsidR="005953C7" w:rsidRPr="009211AA">
        <w:rPr>
          <w:rFonts w:ascii="Verdana" w:hAnsi="Verdana"/>
          <w:sz w:val="20"/>
        </w:rPr>
        <w:t>.</w:t>
      </w:r>
    </w:p>
    <w:p w14:paraId="09A51DA5" w14:textId="52E7001E" w:rsidR="0024580E" w:rsidRPr="009211AA" w:rsidRDefault="0024580E" w:rsidP="00AE4679">
      <w:pPr>
        <w:numPr>
          <w:ilvl w:val="0"/>
          <w:numId w:val="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9211AA">
        <w:rPr>
          <w:rFonts w:ascii="Verdana" w:hAnsi="Verdana"/>
          <w:sz w:val="20"/>
        </w:rPr>
        <w:t xml:space="preserve">Sjednaná doba umístění </w:t>
      </w:r>
      <w:r w:rsidR="00DC19FC">
        <w:rPr>
          <w:rFonts w:ascii="Verdana" w:hAnsi="Verdana"/>
          <w:sz w:val="20"/>
        </w:rPr>
        <w:t xml:space="preserve">Věci </w:t>
      </w:r>
      <w:r w:rsidR="00A25A61">
        <w:rPr>
          <w:rFonts w:ascii="Verdana" w:hAnsi="Verdana"/>
          <w:sz w:val="20"/>
        </w:rPr>
        <w:t xml:space="preserve">v Nemovitosti </w:t>
      </w:r>
      <w:r w:rsidRPr="009211AA">
        <w:rPr>
          <w:rFonts w:ascii="Verdana" w:hAnsi="Verdana"/>
          <w:sz w:val="20"/>
        </w:rPr>
        <w:t>počíná</w:t>
      </w:r>
      <w:r w:rsidR="00DC19FC">
        <w:rPr>
          <w:rFonts w:ascii="Verdana" w:hAnsi="Verdana"/>
          <w:sz w:val="20"/>
        </w:rPr>
        <w:t xml:space="preserve"> běžet</w:t>
      </w:r>
      <w:r w:rsidRPr="009211AA">
        <w:rPr>
          <w:rFonts w:ascii="Verdana" w:hAnsi="Verdana"/>
          <w:sz w:val="20"/>
        </w:rPr>
        <w:t xml:space="preserve"> dnem </w:t>
      </w:r>
      <w:r w:rsidR="00DC19FC">
        <w:rPr>
          <w:rFonts w:ascii="Verdana" w:hAnsi="Verdana"/>
          <w:sz w:val="20"/>
        </w:rPr>
        <w:t>umístění</w:t>
      </w:r>
      <w:r w:rsidR="00A1145C">
        <w:rPr>
          <w:rFonts w:ascii="Verdana" w:hAnsi="Verdana"/>
          <w:sz w:val="20"/>
        </w:rPr>
        <w:t xml:space="preserve"> Věci</w:t>
      </w:r>
      <w:r w:rsidR="00DC19FC">
        <w:rPr>
          <w:rFonts w:ascii="Verdana" w:hAnsi="Verdana"/>
          <w:sz w:val="20"/>
        </w:rPr>
        <w:t xml:space="preserve"> do Nemovitosti</w:t>
      </w:r>
      <w:r w:rsidR="00AB1612" w:rsidRPr="009211AA">
        <w:rPr>
          <w:rFonts w:ascii="Verdana" w:hAnsi="Verdana"/>
          <w:sz w:val="20"/>
        </w:rPr>
        <w:t>, kdy rovněž tato Smlouva nabývá účinnosti.</w:t>
      </w:r>
      <w:r w:rsidR="00A34401" w:rsidRPr="009211AA">
        <w:rPr>
          <w:rFonts w:ascii="Verdana" w:hAnsi="Verdana"/>
          <w:sz w:val="20"/>
        </w:rPr>
        <w:t xml:space="preserve"> </w:t>
      </w:r>
    </w:p>
    <w:p w14:paraId="1FF37AF0" w14:textId="77777777" w:rsidR="0024580E" w:rsidRPr="009211AA" w:rsidRDefault="0024580E">
      <w:pPr>
        <w:jc w:val="both"/>
        <w:rPr>
          <w:rFonts w:ascii="Verdana" w:hAnsi="Verdana"/>
          <w:sz w:val="20"/>
        </w:rPr>
      </w:pPr>
    </w:p>
    <w:p w14:paraId="5AC00B63" w14:textId="4A2019F6" w:rsidR="0024580E" w:rsidRPr="009211AA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9211AA">
        <w:rPr>
          <w:rFonts w:ascii="Verdana" w:hAnsi="Verdana"/>
          <w:b/>
          <w:sz w:val="20"/>
        </w:rPr>
        <w:t xml:space="preserve">V. </w:t>
      </w:r>
      <w:r w:rsidR="00A25A61" w:rsidRPr="009211AA">
        <w:rPr>
          <w:rFonts w:ascii="Verdana" w:hAnsi="Verdana"/>
          <w:b/>
          <w:sz w:val="20"/>
        </w:rPr>
        <w:t>Ú</w:t>
      </w:r>
      <w:r w:rsidR="00A25A61">
        <w:rPr>
          <w:rFonts w:ascii="Verdana" w:hAnsi="Verdana"/>
          <w:b/>
          <w:sz w:val="20"/>
        </w:rPr>
        <w:t>plata</w:t>
      </w:r>
      <w:r w:rsidR="00A25A61" w:rsidRPr="009211AA">
        <w:rPr>
          <w:rFonts w:ascii="Verdana" w:hAnsi="Verdana"/>
          <w:b/>
          <w:sz w:val="20"/>
        </w:rPr>
        <w:t xml:space="preserve"> </w:t>
      </w:r>
      <w:r w:rsidRPr="009211AA">
        <w:rPr>
          <w:rFonts w:ascii="Verdana" w:hAnsi="Verdana"/>
          <w:b/>
          <w:sz w:val="20"/>
        </w:rPr>
        <w:t>za umístění Věci</w:t>
      </w:r>
    </w:p>
    <w:p w14:paraId="1481AE05" w14:textId="77777777" w:rsidR="00C5146A" w:rsidRDefault="00C5146A" w:rsidP="00C5146A">
      <w:pPr>
        <w:spacing w:before="120"/>
        <w:ind w:left="284"/>
        <w:jc w:val="both"/>
        <w:rPr>
          <w:rFonts w:ascii="Verdana" w:hAnsi="Verdana"/>
          <w:sz w:val="20"/>
        </w:rPr>
      </w:pPr>
    </w:p>
    <w:p w14:paraId="4DFDB7E7" w14:textId="7F5893CE" w:rsidR="00C5146A" w:rsidRDefault="00A25A61" w:rsidP="00C5146A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F25A35">
        <w:rPr>
          <w:rFonts w:ascii="Verdana" w:hAnsi="Verdana"/>
          <w:sz w:val="20"/>
        </w:rPr>
        <w:t xml:space="preserve">l. Vaňousová </w:t>
      </w:r>
      <w:r>
        <w:rPr>
          <w:rFonts w:ascii="Verdana" w:hAnsi="Verdana"/>
          <w:sz w:val="20"/>
        </w:rPr>
        <w:t>je povinna zaplatit</w:t>
      </w:r>
      <w:r w:rsidR="00C5146A" w:rsidRPr="00B42531">
        <w:rPr>
          <w:rFonts w:ascii="Verdana" w:hAnsi="Verdana"/>
          <w:sz w:val="20"/>
        </w:rPr>
        <w:t xml:space="preserve"> </w:t>
      </w:r>
      <w:r w:rsidR="00C5146A">
        <w:rPr>
          <w:rFonts w:ascii="Verdana" w:hAnsi="Verdana"/>
          <w:sz w:val="20"/>
        </w:rPr>
        <w:t>Partnerovi</w:t>
      </w:r>
      <w:r w:rsidR="00C5146A" w:rsidRPr="008E3605">
        <w:rPr>
          <w:rFonts w:ascii="Verdana" w:hAnsi="Verdana"/>
          <w:sz w:val="20"/>
        </w:rPr>
        <w:t xml:space="preserve"> za umístění </w:t>
      </w:r>
      <w:r w:rsidR="005C5C66">
        <w:rPr>
          <w:rFonts w:ascii="Verdana" w:hAnsi="Verdana"/>
          <w:sz w:val="20"/>
        </w:rPr>
        <w:t xml:space="preserve">a provozování </w:t>
      </w:r>
      <w:r w:rsidR="00C44C2C">
        <w:rPr>
          <w:rFonts w:ascii="Verdana" w:hAnsi="Verdana"/>
          <w:sz w:val="20"/>
        </w:rPr>
        <w:t xml:space="preserve">Věci </w:t>
      </w:r>
      <w:r w:rsidR="005C5C66">
        <w:rPr>
          <w:rFonts w:ascii="Verdana" w:hAnsi="Verdana"/>
          <w:sz w:val="20"/>
        </w:rPr>
        <w:t xml:space="preserve">v Nemovitosti </w:t>
      </w:r>
      <w:r w:rsidR="00C5146A">
        <w:rPr>
          <w:rFonts w:ascii="Verdana" w:hAnsi="Verdana"/>
          <w:sz w:val="20"/>
        </w:rPr>
        <w:t>níže sjednan</w:t>
      </w:r>
      <w:r>
        <w:rPr>
          <w:rFonts w:ascii="Verdana" w:hAnsi="Verdana"/>
          <w:sz w:val="20"/>
        </w:rPr>
        <w:t>é úplaty</w:t>
      </w:r>
      <w:r w:rsidR="00C5146A" w:rsidRPr="008E3605">
        <w:rPr>
          <w:rFonts w:ascii="Verdana" w:hAnsi="Verdana"/>
          <w:sz w:val="20"/>
        </w:rPr>
        <w:t>.</w:t>
      </w:r>
    </w:p>
    <w:p w14:paraId="71F2C483" w14:textId="7A35B9E1" w:rsidR="00A25A61" w:rsidRPr="00A25A61" w:rsidRDefault="00A25A61" w:rsidP="00302996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A25A61">
        <w:rPr>
          <w:rFonts w:ascii="Verdana" w:hAnsi="Verdana"/>
          <w:sz w:val="20"/>
        </w:rPr>
        <w:t>Výše úplaty za umístění Věci v Nemovitosti činí 450,- Kč (slovy: čtyři sta padesát korun českých) měsíčně</w:t>
      </w:r>
      <w:r w:rsidR="00101B30">
        <w:rPr>
          <w:rFonts w:ascii="Verdana" w:hAnsi="Verdana"/>
          <w:sz w:val="20"/>
        </w:rPr>
        <w:t xml:space="preserve"> včetně DPH</w:t>
      </w:r>
      <w:r w:rsidRPr="00A25A61">
        <w:rPr>
          <w:rFonts w:ascii="Verdana" w:hAnsi="Verdana"/>
          <w:sz w:val="20"/>
        </w:rPr>
        <w:t xml:space="preserve">. </w:t>
      </w:r>
    </w:p>
    <w:p w14:paraId="46C7D7EB" w14:textId="6EAD61B7" w:rsidR="00A25A61" w:rsidRPr="00A25A61" w:rsidRDefault="00C5146A" w:rsidP="00302996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632287">
        <w:rPr>
          <w:rFonts w:ascii="Verdana" w:hAnsi="Verdana"/>
          <w:sz w:val="20"/>
        </w:rPr>
        <w:t>Výše ú</w:t>
      </w:r>
      <w:r w:rsidR="00A25A61">
        <w:rPr>
          <w:rFonts w:ascii="Verdana" w:hAnsi="Verdana"/>
          <w:sz w:val="20"/>
        </w:rPr>
        <w:t xml:space="preserve">platy za provozování Věci v Nemovitosti </w:t>
      </w:r>
      <w:r w:rsidR="00C44C2C">
        <w:rPr>
          <w:rFonts w:ascii="Verdana" w:hAnsi="Verdana"/>
          <w:sz w:val="20"/>
        </w:rPr>
        <w:t xml:space="preserve">činí </w:t>
      </w:r>
      <w:r w:rsidR="00F25A35">
        <w:rPr>
          <w:rFonts w:ascii="Verdana" w:hAnsi="Verdana"/>
          <w:sz w:val="20"/>
        </w:rPr>
        <w:t>500</w:t>
      </w:r>
      <w:r w:rsidRPr="00632287">
        <w:rPr>
          <w:rFonts w:ascii="Verdana" w:hAnsi="Verdana"/>
          <w:sz w:val="20"/>
        </w:rPr>
        <w:t>,-</w:t>
      </w:r>
      <w:r w:rsidR="00C44C2C">
        <w:rPr>
          <w:rFonts w:ascii="Verdana" w:hAnsi="Verdana"/>
          <w:sz w:val="20"/>
        </w:rPr>
        <w:t xml:space="preserve"> Kč</w:t>
      </w:r>
      <w:r w:rsidRPr="00632287">
        <w:rPr>
          <w:rFonts w:ascii="Verdana" w:hAnsi="Verdana"/>
          <w:sz w:val="20"/>
        </w:rPr>
        <w:t xml:space="preserve"> (slovy: </w:t>
      </w:r>
      <w:r w:rsidR="00F25A35">
        <w:rPr>
          <w:rFonts w:ascii="Verdana" w:hAnsi="Verdana"/>
          <w:sz w:val="20"/>
        </w:rPr>
        <w:t>pět</w:t>
      </w:r>
      <w:r w:rsidR="00A25A61">
        <w:rPr>
          <w:rFonts w:ascii="Verdana" w:hAnsi="Verdana"/>
          <w:sz w:val="20"/>
        </w:rPr>
        <w:t xml:space="preserve"> </w:t>
      </w:r>
      <w:r w:rsidR="00F25A35">
        <w:rPr>
          <w:rFonts w:ascii="Verdana" w:hAnsi="Verdana"/>
          <w:sz w:val="20"/>
        </w:rPr>
        <w:t>set</w:t>
      </w:r>
      <w:r w:rsidR="00C44C2C">
        <w:rPr>
          <w:rFonts w:ascii="Verdana" w:hAnsi="Verdana"/>
          <w:sz w:val="20"/>
        </w:rPr>
        <w:t xml:space="preserve"> </w:t>
      </w:r>
      <w:r w:rsidRPr="00632287">
        <w:rPr>
          <w:rFonts w:ascii="Verdana" w:hAnsi="Verdana"/>
          <w:sz w:val="20"/>
        </w:rPr>
        <w:t>korun</w:t>
      </w:r>
      <w:r w:rsidR="00C44C2C">
        <w:rPr>
          <w:rFonts w:ascii="Verdana" w:hAnsi="Verdana"/>
          <w:sz w:val="20"/>
        </w:rPr>
        <w:t xml:space="preserve"> </w:t>
      </w:r>
      <w:r w:rsidRPr="00632287">
        <w:rPr>
          <w:rFonts w:ascii="Verdana" w:hAnsi="Verdana"/>
          <w:sz w:val="20"/>
        </w:rPr>
        <w:t>českých) měsíčně</w:t>
      </w:r>
      <w:r w:rsidR="00A25A61">
        <w:rPr>
          <w:rFonts w:ascii="Verdana" w:hAnsi="Verdana"/>
          <w:sz w:val="20"/>
        </w:rPr>
        <w:t>. Jedná se zejména o náklady spojené s umístěním Věci v Nemovitosti, tj. spotřebovanou</w:t>
      </w:r>
      <w:r w:rsidR="00A25A61" w:rsidRPr="008E3605">
        <w:rPr>
          <w:rFonts w:ascii="Verdana" w:hAnsi="Verdana"/>
          <w:sz w:val="20"/>
        </w:rPr>
        <w:t xml:space="preserve"> elektrick</w:t>
      </w:r>
      <w:r w:rsidR="00A25A61">
        <w:rPr>
          <w:rFonts w:ascii="Verdana" w:hAnsi="Verdana"/>
          <w:sz w:val="20"/>
        </w:rPr>
        <w:t>ou</w:t>
      </w:r>
      <w:r w:rsidR="00A25A61" w:rsidRPr="008E3605">
        <w:rPr>
          <w:rFonts w:ascii="Verdana" w:hAnsi="Verdana"/>
          <w:sz w:val="20"/>
        </w:rPr>
        <w:t xml:space="preserve"> energi</w:t>
      </w:r>
      <w:r w:rsidR="00A25A61">
        <w:rPr>
          <w:rFonts w:ascii="Verdana" w:hAnsi="Verdana"/>
          <w:sz w:val="20"/>
        </w:rPr>
        <w:t>i</w:t>
      </w:r>
      <w:r w:rsidR="00A25A61" w:rsidRPr="008E3605">
        <w:rPr>
          <w:rFonts w:ascii="Verdana" w:hAnsi="Verdana"/>
          <w:sz w:val="20"/>
        </w:rPr>
        <w:t xml:space="preserve"> a úklid </w:t>
      </w:r>
      <w:r w:rsidR="00A25A61">
        <w:rPr>
          <w:rFonts w:ascii="Verdana" w:hAnsi="Verdana"/>
          <w:sz w:val="20"/>
        </w:rPr>
        <w:t>odpadků</w:t>
      </w:r>
      <w:r w:rsidRPr="00632287">
        <w:rPr>
          <w:rFonts w:ascii="Verdana" w:hAnsi="Verdana"/>
          <w:sz w:val="20"/>
        </w:rPr>
        <w:t xml:space="preserve">. </w:t>
      </w:r>
    </w:p>
    <w:p w14:paraId="1984FAB4" w14:textId="6021C7A1" w:rsidR="00632287" w:rsidRPr="00632287" w:rsidRDefault="00632287" w:rsidP="00302996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101B30">
        <w:rPr>
          <w:rFonts w:ascii="Verdana" w:hAnsi="Verdana"/>
          <w:sz w:val="20"/>
        </w:rPr>
        <w:t xml:space="preserve">Za období červenec a srpen </w:t>
      </w:r>
      <w:r w:rsidR="00C44C2C" w:rsidRPr="00101B30">
        <w:rPr>
          <w:rFonts w:ascii="Verdana" w:hAnsi="Verdana"/>
          <w:sz w:val="20"/>
        </w:rPr>
        <w:t xml:space="preserve">každého kalendářního roku </w:t>
      </w:r>
      <w:r w:rsidR="00101B30" w:rsidRPr="00101B30">
        <w:rPr>
          <w:rFonts w:ascii="Verdana" w:hAnsi="Verdana"/>
          <w:sz w:val="20"/>
        </w:rPr>
        <w:t>se platby uvedené v odst. 2 a 3. neplatí</w:t>
      </w:r>
      <w:r w:rsidRPr="00101B30">
        <w:rPr>
          <w:rFonts w:ascii="Verdana" w:hAnsi="Verdana"/>
          <w:sz w:val="20"/>
        </w:rPr>
        <w:t xml:space="preserve">. </w:t>
      </w:r>
    </w:p>
    <w:p w14:paraId="1B63BA32" w14:textId="1ADAF2AB" w:rsidR="00C44C2C" w:rsidRPr="00E610DB" w:rsidRDefault="00C44C2C" w:rsidP="00C44C2C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Ú</w:t>
      </w:r>
      <w:r w:rsidR="00101B30">
        <w:rPr>
          <w:rFonts w:ascii="Verdana" w:hAnsi="Verdana"/>
          <w:sz w:val="20"/>
        </w:rPr>
        <w:t>platy</w:t>
      </w:r>
      <w:r w:rsidRPr="00E610D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sjednan</w:t>
      </w:r>
      <w:r w:rsidR="00101B30">
        <w:rPr>
          <w:rFonts w:ascii="Verdana" w:hAnsi="Verdana"/>
          <w:sz w:val="20"/>
        </w:rPr>
        <w:t>é</w:t>
      </w:r>
      <w:r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>v čl. V.</w:t>
      </w:r>
      <w:r>
        <w:rPr>
          <w:rFonts w:ascii="Verdana" w:hAnsi="Verdana"/>
          <w:sz w:val="20"/>
        </w:rPr>
        <w:t xml:space="preserve"> odst. </w:t>
      </w:r>
      <w:r w:rsidRPr="00E610DB"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 xml:space="preserve"> a 3. Smlouvy j</w:t>
      </w:r>
      <w:r w:rsidR="00101B30">
        <w:rPr>
          <w:rFonts w:ascii="Verdana" w:hAnsi="Verdana"/>
          <w:sz w:val="20"/>
        </w:rPr>
        <w:t>sou</w:t>
      </w:r>
      <w:r>
        <w:rPr>
          <w:rFonts w:ascii="Verdana" w:hAnsi="Verdana"/>
          <w:sz w:val="20"/>
        </w:rPr>
        <w:t xml:space="preserve"> splatn</w:t>
      </w:r>
      <w:r w:rsidR="00101B30">
        <w:rPr>
          <w:rFonts w:ascii="Verdana" w:hAnsi="Verdana"/>
          <w:sz w:val="20"/>
        </w:rPr>
        <w:t>é</w:t>
      </w:r>
      <w:r>
        <w:rPr>
          <w:rFonts w:ascii="Verdana" w:hAnsi="Verdana"/>
          <w:sz w:val="20"/>
        </w:rPr>
        <w:t xml:space="preserve"> čtvrtletně</w:t>
      </w:r>
      <w:r w:rsidR="00101B30"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 xml:space="preserve">do pátého dne </w:t>
      </w:r>
      <w:r>
        <w:rPr>
          <w:rFonts w:ascii="Verdana" w:hAnsi="Verdana"/>
          <w:sz w:val="20"/>
        </w:rPr>
        <w:t xml:space="preserve">prvního </w:t>
      </w:r>
      <w:r w:rsidRPr="00E610DB">
        <w:rPr>
          <w:rFonts w:ascii="Verdana" w:hAnsi="Verdana"/>
          <w:sz w:val="20"/>
        </w:rPr>
        <w:t xml:space="preserve">měsíce následujícího po příslušném </w:t>
      </w:r>
      <w:r>
        <w:rPr>
          <w:rFonts w:ascii="Verdana" w:hAnsi="Verdana"/>
          <w:sz w:val="20"/>
        </w:rPr>
        <w:t>kalendářním čtvrtletí</w:t>
      </w:r>
      <w:r w:rsidR="00101B30">
        <w:rPr>
          <w:rFonts w:ascii="Verdana" w:hAnsi="Verdana"/>
          <w:sz w:val="20"/>
        </w:rPr>
        <w:t>, tj. zpětně za předchozí čtvrtletí,</w:t>
      </w:r>
      <w:r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 xml:space="preserve">na účet </w:t>
      </w:r>
      <w:r w:rsidR="00101B30">
        <w:rPr>
          <w:rFonts w:ascii="Verdana" w:hAnsi="Verdana"/>
          <w:sz w:val="20"/>
        </w:rPr>
        <w:t xml:space="preserve">uvedený </w:t>
      </w:r>
      <w:r w:rsidRPr="00E610DB">
        <w:rPr>
          <w:rFonts w:ascii="Verdana" w:hAnsi="Verdana"/>
          <w:sz w:val="20"/>
        </w:rPr>
        <w:t>v</w:t>
      </w:r>
      <w:r w:rsidR="00101B30">
        <w:rPr>
          <w:rFonts w:ascii="Verdana" w:hAnsi="Verdana"/>
          <w:sz w:val="20"/>
        </w:rPr>
        <w:t xml:space="preserve"> příslušném </w:t>
      </w:r>
      <w:r w:rsidRPr="00E610DB">
        <w:rPr>
          <w:rFonts w:ascii="Verdana" w:hAnsi="Verdana"/>
          <w:sz w:val="20"/>
        </w:rPr>
        <w:t>daňovém dokladu</w:t>
      </w:r>
      <w:r w:rsidR="005C5C66">
        <w:rPr>
          <w:rFonts w:ascii="Verdana" w:hAnsi="Verdana"/>
          <w:sz w:val="20"/>
        </w:rPr>
        <w:t>, který bude v souladu s právními předpisy vystaven</w:t>
      </w:r>
      <w:r w:rsidR="00101B3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>artnerem.</w:t>
      </w:r>
    </w:p>
    <w:p w14:paraId="5C6DED90" w14:textId="77777777" w:rsidR="008E3605" w:rsidRPr="009211AA" w:rsidRDefault="008E3605" w:rsidP="008E3605">
      <w:pPr>
        <w:jc w:val="both"/>
        <w:rPr>
          <w:rFonts w:ascii="Verdana" w:hAnsi="Verdana"/>
          <w:sz w:val="20"/>
        </w:rPr>
      </w:pPr>
    </w:p>
    <w:p w14:paraId="003F8F2C" w14:textId="77777777"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9211AA">
        <w:rPr>
          <w:rFonts w:ascii="Verdana" w:hAnsi="Verdana"/>
          <w:b/>
          <w:sz w:val="20"/>
        </w:rPr>
        <w:t xml:space="preserve">VI. Povinnosti </w:t>
      </w:r>
      <w:r w:rsidR="00AE4679" w:rsidRPr="009211AA">
        <w:rPr>
          <w:rFonts w:ascii="Verdana" w:hAnsi="Verdana"/>
          <w:b/>
          <w:sz w:val="20"/>
        </w:rPr>
        <w:t>P</w:t>
      </w:r>
      <w:r w:rsidRPr="009211AA">
        <w:rPr>
          <w:rFonts w:ascii="Verdana" w:hAnsi="Verdana"/>
          <w:b/>
          <w:sz w:val="20"/>
        </w:rPr>
        <w:t>artnera</w:t>
      </w:r>
    </w:p>
    <w:p w14:paraId="21644701" w14:textId="77777777" w:rsidR="0024580E" w:rsidRPr="00E610DB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14:paraId="320E7F22" w14:textId="77777777" w:rsidR="00C0287A" w:rsidRDefault="00C0287A" w:rsidP="00C0287A">
      <w:pPr>
        <w:numPr>
          <w:ilvl w:val="0"/>
          <w:numId w:val="15"/>
        </w:numPr>
        <w:spacing w:before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Partner se zavazuje umožnit sl. Vaňousové </w:t>
      </w:r>
      <w:r w:rsidRPr="009211AA">
        <w:rPr>
          <w:rFonts w:ascii="Verdana" w:hAnsi="Verdana"/>
          <w:sz w:val="20"/>
        </w:rPr>
        <w:t>umístění, zprovoznění a provozování Věci v</w:t>
      </w:r>
      <w:r>
        <w:rPr>
          <w:rFonts w:ascii="Verdana" w:hAnsi="Verdana"/>
          <w:sz w:val="20"/>
        </w:rPr>
        <w:t> určené části</w:t>
      </w:r>
      <w:r w:rsidRPr="009211A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 w:rsidRPr="009211AA">
        <w:rPr>
          <w:rFonts w:ascii="Verdana" w:hAnsi="Verdana"/>
          <w:sz w:val="20"/>
        </w:rPr>
        <w:t xml:space="preserve">emovitosti za podmínek </w:t>
      </w:r>
      <w:r>
        <w:rPr>
          <w:rFonts w:ascii="Verdana" w:hAnsi="Verdana"/>
          <w:sz w:val="20"/>
        </w:rPr>
        <w:t xml:space="preserve">sjednaných Smlouvou. </w:t>
      </w:r>
    </w:p>
    <w:p w14:paraId="7B039A60" w14:textId="5BBBA162" w:rsidR="00C0287A" w:rsidRDefault="009F0216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Partner nesmí b</w:t>
      </w:r>
      <w:r w:rsidR="0024580E" w:rsidRPr="00E610DB">
        <w:rPr>
          <w:rFonts w:ascii="Verdana" w:hAnsi="Verdana"/>
          <w:color w:val="000000"/>
          <w:sz w:val="20"/>
        </w:rPr>
        <w:t xml:space="preserve">ez souhlasu </w:t>
      </w:r>
      <w:r w:rsidR="00F25A35">
        <w:rPr>
          <w:rFonts w:ascii="Verdana" w:hAnsi="Verdana"/>
          <w:sz w:val="20"/>
        </w:rPr>
        <w:t xml:space="preserve">sl. Vaňousové </w:t>
      </w:r>
      <w:r w:rsidR="0024580E" w:rsidRPr="00E610DB">
        <w:rPr>
          <w:rFonts w:ascii="Verdana" w:hAnsi="Verdana"/>
          <w:color w:val="000000"/>
          <w:sz w:val="20"/>
        </w:rPr>
        <w:t xml:space="preserve">s Věcí </w:t>
      </w:r>
      <w:r>
        <w:rPr>
          <w:rFonts w:ascii="Verdana" w:hAnsi="Verdana"/>
          <w:color w:val="000000"/>
          <w:sz w:val="20"/>
        </w:rPr>
        <w:t>manipulovat</w:t>
      </w:r>
      <w:r w:rsidR="0024580E" w:rsidRPr="00E610DB">
        <w:rPr>
          <w:rFonts w:ascii="Verdana" w:hAnsi="Verdana"/>
          <w:color w:val="000000"/>
          <w:sz w:val="20"/>
        </w:rPr>
        <w:t xml:space="preserve">, zejména Věc </w:t>
      </w:r>
      <w:r>
        <w:rPr>
          <w:rFonts w:ascii="Verdana" w:hAnsi="Verdana"/>
          <w:color w:val="000000"/>
          <w:sz w:val="20"/>
        </w:rPr>
        <w:t xml:space="preserve">neodborně </w:t>
      </w:r>
      <w:r w:rsidR="0024580E" w:rsidRPr="00E610DB">
        <w:rPr>
          <w:rFonts w:ascii="Verdana" w:hAnsi="Verdana"/>
          <w:color w:val="000000"/>
          <w:sz w:val="20"/>
        </w:rPr>
        <w:t>přemisťovat</w:t>
      </w:r>
      <w:r w:rsidR="00C0287A">
        <w:rPr>
          <w:rFonts w:ascii="Verdana" w:hAnsi="Verdana"/>
          <w:color w:val="000000"/>
          <w:sz w:val="20"/>
        </w:rPr>
        <w:t>.</w:t>
      </w:r>
    </w:p>
    <w:p w14:paraId="7A7C1A1A" w14:textId="361C0CFD" w:rsidR="0024580E" w:rsidRPr="00E610DB" w:rsidRDefault="00C0287A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Zákaz uvedený v odst. </w:t>
      </w:r>
      <w:r w:rsidR="004E0002">
        <w:rPr>
          <w:rFonts w:ascii="Verdana" w:hAnsi="Verdana"/>
          <w:color w:val="000000"/>
          <w:sz w:val="20"/>
        </w:rPr>
        <w:t>2</w:t>
      </w:r>
      <w:r>
        <w:rPr>
          <w:rFonts w:ascii="Verdana" w:hAnsi="Verdana"/>
          <w:color w:val="000000"/>
          <w:sz w:val="20"/>
        </w:rPr>
        <w:t xml:space="preserve"> tohoto článku této Smlouvy neplatí, jde-li o odvracení jakékoliv havárie či jinou neodkladnou situaci, která je ohrožením bezpečnosti či zdraví jakékoliv osoby pohybující se </w:t>
      </w:r>
      <w:r w:rsidR="0080678D">
        <w:rPr>
          <w:rFonts w:ascii="Verdana" w:hAnsi="Verdana"/>
          <w:color w:val="000000"/>
          <w:sz w:val="20"/>
        </w:rPr>
        <w:t xml:space="preserve">v </w:t>
      </w:r>
      <w:r>
        <w:rPr>
          <w:rFonts w:ascii="Verdana" w:hAnsi="Verdana"/>
          <w:color w:val="000000"/>
          <w:sz w:val="20"/>
        </w:rPr>
        <w:t xml:space="preserve">Nemovitosti nebo ohrožením majetku Partnera či osob </w:t>
      </w:r>
      <w:r w:rsidR="0080678D">
        <w:rPr>
          <w:rFonts w:ascii="Verdana" w:hAnsi="Verdana"/>
          <w:color w:val="000000"/>
          <w:sz w:val="20"/>
        </w:rPr>
        <w:t>pohybujících v</w:t>
      </w:r>
      <w:r w:rsidR="00093393">
        <w:rPr>
          <w:rFonts w:ascii="Verdana" w:hAnsi="Verdana"/>
          <w:color w:val="000000"/>
          <w:sz w:val="20"/>
        </w:rPr>
        <w:t xml:space="preserve"> Nemovitost</w:t>
      </w:r>
      <w:r w:rsidR="00326080">
        <w:rPr>
          <w:rFonts w:ascii="Verdana" w:hAnsi="Verdana"/>
          <w:color w:val="000000"/>
          <w:sz w:val="20"/>
        </w:rPr>
        <w:t>i</w:t>
      </w:r>
      <w:r w:rsidR="00093393">
        <w:rPr>
          <w:rFonts w:ascii="Verdana" w:hAnsi="Verdana"/>
          <w:color w:val="000000"/>
          <w:sz w:val="20"/>
        </w:rPr>
        <w:t xml:space="preserve">. </w:t>
      </w:r>
      <w:r>
        <w:rPr>
          <w:rFonts w:ascii="Verdana" w:hAnsi="Verdana"/>
          <w:color w:val="000000"/>
          <w:sz w:val="20"/>
        </w:rPr>
        <w:t xml:space="preserve">  </w:t>
      </w:r>
    </w:p>
    <w:p w14:paraId="2882C1F5" w14:textId="67192D4D" w:rsidR="00093393" w:rsidRPr="00302996" w:rsidRDefault="009F0216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Partner je povinen </w:t>
      </w:r>
      <w:r w:rsidR="0024580E" w:rsidRPr="00E610DB">
        <w:rPr>
          <w:rFonts w:ascii="Verdana" w:hAnsi="Verdana"/>
          <w:color w:val="000000"/>
          <w:sz w:val="20"/>
        </w:rPr>
        <w:t xml:space="preserve">umožnit </w:t>
      </w:r>
      <w:r w:rsidR="00F25A35">
        <w:rPr>
          <w:rFonts w:ascii="Verdana" w:hAnsi="Verdana"/>
          <w:sz w:val="20"/>
        </w:rPr>
        <w:t xml:space="preserve">sl. Vaňousové </w:t>
      </w:r>
      <w:r w:rsidR="0024580E" w:rsidRPr="00E610DB">
        <w:rPr>
          <w:rFonts w:ascii="Verdana" w:hAnsi="Verdana"/>
          <w:color w:val="000000"/>
          <w:sz w:val="20"/>
        </w:rPr>
        <w:t>přístup k Věci za účel</w:t>
      </w:r>
      <w:r>
        <w:rPr>
          <w:rFonts w:ascii="Verdana" w:hAnsi="Verdana"/>
          <w:color w:val="000000"/>
          <w:sz w:val="20"/>
        </w:rPr>
        <w:t xml:space="preserve">em provozního </w:t>
      </w:r>
      <w:r w:rsidRPr="009211AA">
        <w:rPr>
          <w:rFonts w:ascii="Verdana" w:hAnsi="Verdana"/>
          <w:color w:val="000000"/>
          <w:sz w:val="20"/>
        </w:rPr>
        <w:t xml:space="preserve">servisu v </w:t>
      </w:r>
      <w:r w:rsidR="0024580E" w:rsidRPr="009211AA">
        <w:rPr>
          <w:rFonts w:ascii="Verdana" w:hAnsi="Verdana"/>
          <w:color w:val="000000"/>
          <w:sz w:val="20"/>
        </w:rPr>
        <w:t>pracovních dnech od 0</w:t>
      </w:r>
      <w:r w:rsidR="00C667CD">
        <w:rPr>
          <w:rFonts w:ascii="Verdana" w:hAnsi="Verdana"/>
          <w:color w:val="000000"/>
          <w:sz w:val="20"/>
        </w:rPr>
        <w:t>8</w:t>
      </w:r>
      <w:r w:rsidR="0024580E" w:rsidRPr="009211AA">
        <w:rPr>
          <w:rFonts w:ascii="Verdana" w:hAnsi="Verdana"/>
          <w:color w:val="000000"/>
          <w:sz w:val="20"/>
        </w:rPr>
        <w:t xml:space="preserve">.00 do </w:t>
      </w:r>
      <w:r w:rsidR="00A34401" w:rsidRPr="009211AA">
        <w:rPr>
          <w:rFonts w:ascii="Verdana" w:hAnsi="Verdana"/>
          <w:color w:val="000000"/>
          <w:sz w:val="20"/>
        </w:rPr>
        <w:t>1</w:t>
      </w:r>
      <w:r w:rsidR="00C667CD">
        <w:rPr>
          <w:rFonts w:ascii="Verdana" w:hAnsi="Verdana"/>
          <w:color w:val="000000"/>
          <w:sz w:val="20"/>
        </w:rPr>
        <w:t>6</w:t>
      </w:r>
      <w:r w:rsidR="0024580E" w:rsidRPr="009211AA">
        <w:rPr>
          <w:rFonts w:ascii="Verdana" w:hAnsi="Verdana"/>
          <w:color w:val="000000"/>
          <w:sz w:val="20"/>
        </w:rPr>
        <w:t>.</w:t>
      </w:r>
      <w:r w:rsidR="00C667CD">
        <w:rPr>
          <w:rFonts w:ascii="Verdana" w:hAnsi="Verdana"/>
          <w:color w:val="000000"/>
          <w:sz w:val="20"/>
        </w:rPr>
        <w:t>3</w:t>
      </w:r>
      <w:r w:rsidR="0024580E" w:rsidRPr="009211AA">
        <w:rPr>
          <w:rFonts w:ascii="Verdana" w:hAnsi="Verdana"/>
          <w:color w:val="000000"/>
          <w:sz w:val="20"/>
        </w:rPr>
        <w:t>0</w:t>
      </w:r>
      <w:r w:rsidR="0024580E" w:rsidRPr="00E610DB">
        <w:rPr>
          <w:rFonts w:ascii="Verdana" w:hAnsi="Verdana"/>
          <w:color w:val="000000"/>
          <w:sz w:val="20"/>
        </w:rPr>
        <w:t xml:space="preserve"> hodin</w:t>
      </w:r>
      <w:r w:rsidR="00093393">
        <w:rPr>
          <w:rFonts w:ascii="Verdana" w:hAnsi="Verdana"/>
          <w:color w:val="000000"/>
          <w:sz w:val="20"/>
        </w:rPr>
        <w:t xml:space="preserve">. </w:t>
      </w:r>
    </w:p>
    <w:p w14:paraId="0628D2AD" w14:textId="09BA2A53" w:rsidR="004E0002" w:rsidRPr="004E0002" w:rsidRDefault="00093393" w:rsidP="004E0002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Partner poskytne sl. Vaňousové součinnost</w:t>
      </w:r>
      <w:r w:rsidRPr="00093393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za účelem odstranění </w:t>
      </w:r>
      <w:r>
        <w:rPr>
          <w:rFonts w:ascii="Verdana" w:hAnsi="Verdana"/>
          <w:sz w:val="20"/>
        </w:rPr>
        <w:t>poruch či závad na Věci</w:t>
      </w:r>
      <w:r>
        <w:rPr>
          <w:rFonts w:ascii="Verdana" w:hAnsi="Verdana"/>
          <w:color w:val="000000"/>
          <w:sz w:val="20"/>
        </w:rPr>
        <w:t xml:space="preserve">, zejména přístup k Věci v jinou než výše uvedenou dobu, </w:t>
      </w:r>
      <w:r w:rsidR="004E0002">
        <w:rPr>
          <w:rFonts w:ascii="Verdana" w:hAnsi="Verdana"/>
          <w:color w:val="000000"/>
          <w:sz w:val="20"/>
        </w:rPr>
        <w:t xml:space="preserve">to vše za podmínky, že to </w:t>
      </w:r>
      <w:r>
        <w:rPr>
          <w:rFonts w:ascii="Verdana" w:hAnsi="Verdana"/>
          <w:color w:val="000000"/>
          <w:sz w:val="20"/>
        </w:rPr>
        <w:t>bude v provozních možnostech Partnera</w:t>
      </w:r>
      <w:r w:rsidR="003F4280">
        <w:rPr>
          <w:rFonts w:ascii="Verdana" w:hAnsi="Verdana"/>
          <w:sz w:val="20"/>
        </w:rPr>
        <w:t>.</w:t>
      </w:r>
    </w:p>
    <w:p w14:paraId="0B5BA771" w14:textId="45F6627B" w:rsidR="00093393" w:rsidRPr="004E0002" w:rsidRDefault="00093393" w:rsidP="004E0002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 w:rsidRPr="004E0002">
        <w:rPr>
          <w:rFonts w:ascii="Verdana" w:hAnsi="Verdana"/>
          <w:color w:val="000000"/>
          <w:sz w:val="20"/>
        </w:rPr>
        <w:t xml:space="preserve">Partner nenese odpovědnost za </w:t>
      </w:r>
      <w:r w:rsidR="00B52EC7">
        <w:rPr>
          <w:rFonts w:ascii="Verdana" w:hAnsi="Verdana"/>
          <w:color w:val="000000"/>
          <w:sz w:val="20"/>
        </w:rPr>
        <w:t xml:space="preserve">závady, </w:t>
      </w:r>
      <w:r w:rsidR="004E0002" w:rsidRPr="004E0002">
        <w:rPr>
          <w:rFonts w:ascii="Verdana" w:hAnsi="Verdana"/>
          <w:color w:val="000000"/>
          <w:sz w:val="20"/>
        </w:rPr>
        <w:t>poškození, zničení, ztracení</w:t>
      </w:r>
      <w:r w:rsidR="00B52EC7">
        <w:rPr>
          <w:rFonts w:ascii="Verdana" w:hAnsi="Verdana"/>
          <w:color w:val="000000"/>
          <w:sz w:val="20"/>
        </w:rPr>
        <w:t xml:space="preserve"> či</w:t>
      </w:r>
      <w:r w:rsidR="004E0002" w:rsidRPr="004E0002">
        <w:rPr>
          <w:rFonts w:ascii="Verdana" w:hAnsi="Verdana"/>
          <w:color w:val="000000"/>
          <w:sz w:val="20"/>
        </w:rPr>
        <w:t xml:space="preserve"> zcizení </w:t>
      </w:r>
      <w:r w:rsidR="00B52EC7">
        <w:rPr>
          <w:rFonts w:ascii="Verdana" w:hAnsi="Verdana"/>
          <w:color w:val="000000"/>
          <w:sz w:val="20"/>
        </w:rPr>
        <w:t xml:space="preserve">Věci nebo </w:t>
      </w:r>
      <w:r w:rsidR="004E0002" w:rsidRPr="004E0002">
        <w:rPr>
          <w:rFonts w:ascii="Verdana" w:hAnsi="Verdana"/>
          <w:color w:val="000000"/>
          <w:sz w:val="20"/>
        </w:rPr>
        <w:t xml:space="preserve">jiné negativní </w:t>
      </w:r>
      <w:r w:rsidR="00A652FA">
        <w:rPr>
          <w:rFonts w:ascii="Verdana" w:hAnsi="Verdana"/>
          <w:color w:val="000000"/>
          <w:sz w:val="20"/>
        </w:rPr>
        <w:t>následky</w:t>
      </w:r>
      <w:r w:rsidR="00B52EC7">
        <w:rPr>
          <w:rFonts w:ascii="Verdana" w:hAnsi="Verdana"/>
          <w:color w:val="000000"/>
          <w:sz w:val="20"/>
        </w:rPr>
        <w:t>,</w:t>
      </w:r>
      <w:r w:rsidR="00A652FA">
        <w:rPr>
          <w:rFonts w:ascii="Verdana" w:hAnsi="Verdana"/>
          <w:color w:val="000000"/>
          <w:sz w:val="20"/>
        </w:rPr>
        <w:t xml:space="preserve"> </w:t>
      </w:r>
      <w:r w:rsidR="004E0002" w:rsidRPr="004E0002">
        <w:rPr>
          <w:rFonts w:ascii="Verdana" w:hAnsi="Verdana"/>
          <w:color w:val="000000"/>
          <w:sz w:val="20"/>
        </w:rPr>
        <w:t xml:space="preserve">které se na Věci </w:t>
      </w:r>
      <w:r w:rsidR="00B52EC7">
        <w:rPr>
          <w:rFonts w:ascii="Verdana" w:hAnsi="Verdana"/>
          <w:color w:val="000000"/>
          <w:sz w:val="20"/>
        </w:rPr>
        <w:t xml:space="preserve">v souvislosti s umístěním a provozováním Věci v Nemovitosti </w:t>
      </w:r>
      <w:r w:rsidR="004E0002" w:rsidRPr="004E0002">
        <w:rPr>
          <w:rFonts w:ascii="Verdana" w:hAnsi="Verdana"/>
          <w:color w:val="000000"/>
          <w:sz w:val="20"/>
        </w:rPr>
        <w:t>projeví</w:t>
      </w:r>
      <w:r w:rsidRPr="004E0002">
        <w:rPr>
          <w:rFonts w:ascii="Verdana" w:hAnsi="Verdana"/>
          <w:color w:val="000000"/>
          <w:sz w:val="20"/>
        </w:rPr>
        <w:t xml:space="preserve">.  </w:t>
      </w:r>
    </w:p>
    <w:p w14:paraId="248A1A3A" w14:textId="57CABC82" w:rsidR="0024580E" w:rsidRPr="009211AA" w:rsidRDefault="00326080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Zjistí-li Partner </w:t>
      </w:r>
      <w:r w:rsidR="0024580E" w:rsidRPr="00E610DB">
        <w:rPr>
          <w:rFonts w:ascii="Verdana" w:hAnsi="Verdana"/>
          <w:color w:val="000000"/>
          <w:sz w:val="20"/>
        </w:rPr>
        <w:t>závad</w:t>
      </w:r>
      <w:r>
        <w:rPr>
          <w:rFonts w:ascii="Verdana" w:hAnsi="Verdana"/>
          <w:color w:val="000000"/>
          <w:sz w:val="20"/>
        </w:rPr>
        <w:t>u</w:t>
      </w:r>
      <w:r w:rsidR="0024580E" w:rsidRPr="00E610DB">
        <w:rPr>
          <w:rFonts w:ascii="Verdana" w:hAnsi="Verdana"/>
          <w:color w:val="000000"/>
          <w:sz w:val="20"/>
        </w:rPr>
        <w:t>, poruch</w:t>
      </w:r>
      <w:r>
        <w:rPr>
          <w:rFonts w:ascii="Verdana" w:hAnsi="Verdana"/>
          <w:color w:val="000000"/>
          <w:sz w:val="20"/>
        </w:rPr>
        <w:t>u</w:t>
      </w:r>
      <w:r w:rsidR="0024580E" w:rsidRPr="00E610DB">
        <w:rPr>
          <w:rFonts w:ascii="Verdana" w:hAnsi="Verdana"/>
          <w:color w:val="000000"/>
          <w:sz w:val="20"/>
        </w:rPr>
        <w:t>, poškození, ztrát</w:t>
      </w:r>
      <w:r>
        <w:rPr>
          <w:rFonts w:ascii="Verdana" w:hAnsi="Verdana"/>
          <w:color w:val="000000"/>
          <w:sz w:val="20"/>
        </w:rPr>
        <w:t>u</w:t>
      </w:r>
      <w:r w:rsidR="0024580E" w:rsidRPr="00E610DB">
        <w:rPr>
          <w:rFonts w:ascii="Verdana" w:hAnsi="Verdana"/>
          <w:color w:val="000000"/>
          <w:sz w:val="20"/>
        </w:rPr>
        <w:t>, zničení či odcizení Věci oznám</w:t>
      </w:r>
      <w:r>
        <w:rPr>
          <w:rFonts w:ascii="Verdana" w:hAnsi="Verdana"/>
          <w:color w:val="000000"/>
          <w:sz w:val="20"/>
        </w:rPr>
        <w:t>í</w:t>
      </w:r>
      <w:r w:rsidR="0024580E" w:rsidRPr="00E610DB">
        <w:rPr>
          <w:rFonts w:ascii="Verdana" w:hAnsi="Verdana"/>
          <w:color w:val="000000"/>
          <w:sz w:val="20"/>
        </w:rPr>
        <w:t xml:space="preserve"> tuto skutečnost </w:t>
      </w:r>
      <w:r w:rsidR="00F25A35">
        <w:rPr>
          <w:rFonts w:ascii="Verdana" w:hAnsi="Verdana"/>
          <w:sz w:val="20"/>
        </w:rPr>
        <w:t>sl. Vaňousové</w:t>
      </w:r>
      <w:r w:rsidR="0024580E" w:rsidRPr="00E610DB">
        <w:rPr>
          <w:rFonts w:ascii="Verdana" w:hAnsi="Verdana"/>
          <w:color w:val="000000"/>
          <w:sz w:val="20"/>
        </w:rPr>
        <w:t xml:space="preserve">, </w:t>
      </w:r>
      <w:r w:rsidR="00093393">
        <w:rPr>
          <w:rFonts w:ascii="Verdana" w:hAnsi="Verdana"/>
          <w:color w:val="000000"/>
          <w:sz w:val="20"/>
        </w:rPr>
        <w:t xml:space="preserve">a nebude-li to v rozporu s právními předpisy </w:t>
      </w:r>
      <w:r w:rsidR="0024580E" w:rsidRPr="00E610DB">
        <w:rPr>
          <w:rFonts w:ascii="Verdana" w:hAnsi="Verdana"/>
          <w:color w:val="000000"/>
          <w:sz w:val="20"/>
        </w:rPr>
        <w:t>označ</w:t>
      </w:r>
      <w:r>
        <w:rPr>
          <w:rFonts w:ascii="Verdana" w:hAnsi="Verdana"/>
          <w:color w:val="000000"/>
          <w:sz w:val="20"/>
        </w:rPr>
        <w:t>í</w:t>
      </w:r>
      <w:r w:rsidR="0024580E" w:rsidRPr="00E610DB">
        <w:rPr>
          <w:rFonts w:ascii="Verdana" w:hAnsi="Verdana"/>
          <w:color w:val="000000"/>
          <w:sz w:val="20"/>
        </w:rPr>
        <w:t xml:space="preserve"> </w:t>
      </w:r>
      <w:r w:rsidR="009F0216">
        <w:rPr>
          <w:rFonts w:ascii="Verdana" w:hAnsi="Verdana"/>
          <w:color w:val="000000"/>
          <w:sz w:val="20"/>
        </w:rPr>
        <w:t>původce takové</w:t>
      </w:r>
      <w:r w:rsidR="00093393">
        <w:rPr>
          <w:rFonts w:ascii="Verdana" w:hAnsi="Verdana"/>
          <w:color w:val="000000"/>
          <w:sz w:val="20"/>
        </w:rPr>
        <w:t>ho stavu Věci.</w:t>
      </w:r>
      <w:r>
        <w:rPr>
          <w:rFonts w:ascii="Verdana" w:hAnsi="Verdana"/>
          <w:color w:val="000000"/>
          <w:sz w:val="20"/>
        </w:rPr>
        <w:t xml:space="preserve"> Partner není povinen aktivně kontrolovat stav </w:t>
      </w:r>
      <w:r w:rsidR="00822023">
        <w:rPr>
          <w:rFonts w:ascii="Verdana" w:hAnsi="Verdana"/>
          <w:color w:val="000000"/>
          <w:sz w:val="20"/>
        </w:rPr>
        <w:t>V</w:t>
      </w:r>
      <w:r>
        <w:rPr>
          <w:rFonts w:ascii="Verdana" w:hAnsi="Verdana"/>
          <w:color w:val="000000"/>
          <w:sz w:val="20"/>
        </w:rPr>
        <w:t xml:space="preserve">ěci a vyhledávat původce </w:t>
      </w:r>
      <w:r w:rsidR="006F2B4D">
        <w:rPr>
          <w:rFonts w:ascii="Verdana" w:hAnsi="Verdana"/>
          <w:color w:val="000000"/>
          <w:sz w:val="20"/>
        </w:rPr>
        <w:t xml:space="preserve">výše uvedeného stavu Věci. </w:t>
      </w:r>
      <w:r w:rsidR="00093393">
        <w:rPr>
          <w:rFonts w:ascii="Verdana" w:hAnsi="Verdana"/>
          <w:color w:val="000000"/>
          <w:sz w:val="20"/>
        </w:rPr>
        <w:t xml:space="preserve"> </w:t>
      </w:r>
      <w:r w:rsidR="009F0216">
        <w:rPr>
          <w:rFonts w:ascii="Verdana" w:hAnsi="Verdana"/>
          <w:color w:val="000000"/>
          <w:sz w:val="20"/>
        </w:rPr>
        <w:t xml:space="preserve"> </w:t>
      </w:r>
    </w:p>
    <w:p w14:paraId="1AC15984" w14:textId="01129871" w:rsidR="00093393" w:rsidRPr="009211AA" w:rsidRDefault="0024580E" w:rsidP="00093393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 w:rsidRPr="00093393">
        <w:rPr>
          <w:rFonts w:ascii="Verdana" w:hAnsi="Verdana"/>
          <w:color w:val="000000"/>
          <w:sz w:val="20"/>
        </w:rPr>
        <w:lastRenderedPageBreak/>
        <w:t>P</w:t>
      </w:r>
      <w:r w:rsidR="006F2B4D">
        <w:rPr>
          <w:rFonts w:ascii="Verdana" w:hAnsi="Verdana"/>
          <w:color w:val="000000"/>
          <w:sz w:val="20"/>
        </w:rPr>
        <w:t>artner umožní v rámci svých provozních možností sl. Vaňousové p</w:t>
      </w:r>
      <w:r w:rsidRPr="00093393">
        <w:rPr>
          <w:rFonts w:ascii="Verdana" w:hAnsi="Verdana"/>
          <w:color w:val="000000"/>
          <w:sz w:val="20"/>
        </w:rPr>
        <w:t xml:space="preserve">o skončení Smlouvy </w:t>
      </w:r>
      <w:r w:rsidR="00F05DD0" w:rsidRPr="00093393">
        <w:rPr>
          <w:rFonts w:ascii="Verdana" w:hAnsi="Verdana"/>
          <w:color w:val="000000"/>
          <w:sz w:val="20"/>
        </w:rPr>
        <w:t xml:space="preserve">demontáž a </w:t>
      </w:r>
      <w:r w:rsidRPr="00093393">
        <w:rPr>
          <w:rFonts w:ascii="Verdana" w:hAnsi="Verdana"/>
          <w:color w:val="000000"/>
          <w:sz w:val="20"/>
        </w:rPr>
        <w:t>odvoz Věci.</w:t>
      </w:r>
      <w:r w:rsidR="00613FAA" w:rsidRPr="00093393">
        <w:rPr>
          <w:rFonts w:ascii="Verdana" w:hAnsi="Verdana"/>
          <w:color w:val="000000"/>
          <w:sz w:val="20"/>
        </w:rPr>
        <w:t xml:space="preserve"> </w:t>
      </w:r>
    </w:p>
    <w:p w14:paraId="2CBE0F3F" w14:textId="77777777" w:rsidR="0024580E" w:rsidRPr="00093393" w:rsidRDefault="0024580E" w:rsidP="00302996">
      <w:pPr>
        <w:spacing w:before="120"/>
        <w:ind w:left="357"/>
        <w:jc w:val="both"/>
        <w:rPr>
          <w:rFonts w:ascii="Verdana" w:hAnsi="Verdana"/>
          <w:color w:val="000000"/>
          <w:sz w:val="20"/>
        </w:rPr>
      </w:pPr>
    </w:p>
    <w:p w14:paraId="125BA3BB" w14:textId="52441B6D" w:rsidR="0024580E" w:rsidRPr="00AE4679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 xml:space="preserve">VII. Povinnosti </w:t>
      </w:r>
      <w:r w:rsidR="004E0002">
        <w:rPr>
          <w:rFonts w:ascii="Verdana" w:hAnsi="Verdana"/>
          <w:b/>
          <w:sz w:val="20"/>
        </w:rPr>
        <w:t>sl. Vaňousové</w:t>
      </w:r>
    </w:p>
    <w:p w14:paraId="60A4E71E" w14:textId="77777777" w:rsidR="0024580E" w:rsidRPr="00E610DB" w:rsidRDefault="0024580E">
      <w:pPr>
        <w:numPr>
          <w:ilvl w:val="12"/>
          <w:numId w:val="0"/>
        </w:numPr>
        <w:ind w:left="285"/>
        <w:jc w:val="both"/>
        <w:rPr>
          <w:rFonts w:ascii="Verdana" w:hAnsi="Verdana"/>
          <w:sz w:val="20"/>
        </w:rPr>
      </w:pPr>
    </w:p>
    <w:p w14:paraId="480375D9" w14:textId="54964247" w:rsidR="00093393" w:rsidRDefault="00093393" w:rsidP="00093393">
      <w:pPr>
        <w:numPr>
          <w:ilvl w:val="0"/>
          <w:numId w:val="5"/>
        </w:numPr>
        <w:spacing w:before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Sl. Vaňousová </w:t>
      </w:r>
      <w:r w:rsidRPr="009211AA">
        <w:rPr>
          <w:rFonts w:ascii="Verdana" w:hAnsi="Verdana"/>
          <w:sz w:val="20"/>
        </w:rPr>
        <w:t>se zavazuje Věc umístit, připojit k napájecím zdrojům, zprovoznit a po dobu trvání Smlouvy</w:t>
      </w:r>
      <w:r>
        <w:rPr>
          <w:rFonts w:ascii="Verdana" w:hAnsi="Verdana"/>
          <w:sz w:val="20"/>
        </w:rPr>
        <w:t xml:space="preserve"> Věc</w:t>
      </w:r>
      <w:r w:rsidRPr="009211AA">
        <w:rPr>
          <w:rFonts w:ascii="Verdana" w:hAnsi="Verdana"/>
          <w:sz w:val="20"/>
        </w:rPr>
        <w:t xml:space="preserve"> </w:t>
      </w:r>
      <w:r w:rsidR="00E25D18">
        <w:rPr>
          <w:rFonts w:ascii="Verdana" w:hAnsi="Verdana"/>
          <w:sz w:val="20"/>
        </w:rPr>
        <w:t xml:space="preserve">řádně </w:t>
      </w:r>
      <w:r w:rsidRPr="009211AA">
        <w:rPr>
          <w:rFonts w:ascii="Verdana" w:hAnsi="Verdana"/>
          <w:sz w:val="20"/>
        </w:rPr>
        <w:t>provozovat</w:t>
      </w:r>
      <w:r>
        <w:rPr>
          <w:rFonts w:ascii="Verdana" w:hAnsi="Verdana"/>
          <w:sz w:val="20"/>
        </w:rPr>
        <w:t xml:space="preserve">, </w:t>
      </w:r>
      <w:r w:rsidRPr="009211AA">
        <w:rPr>
          <w:rFonts w:ascii="Verdana" w:hAnsi="Verdana"/>
          <w:sz w:val="20"/>
        </w:rPr>
        <w:t xml:space="preserve">po skončení Smlouvy </w:t>
      </w:r>
      <w:r w:rsidR="0016299C">
        <w:rPr>
          <w:rFonts w:ascii="Verdana" w:hAnsi="Verdana"/>
          <w:sz w:val="20"/>
        </w:rPr>
        <w:t xml:space="preserve">demontovat a </w:t>
      </w:r>
      <w:r w:rsidRPr="009211AA">
        <w:rPr>
          <w:rFonts w:ascii="Verdana" w:hAnsi="Verdana"/>
          <w:sz w:val="20"/>
        </w:rPr>
        <w:t>odvézt Věc z</w:t>
      </w:r>
      <w:r>
        <w:rPr>
          <w:rFonts w:ascii="Verdana" w:hAnsi="Verdana"/>
          <w:sz w:val="20"/>
        </w:rPr>
        <w:t> N</w:t>
      </w:r>
      <w:r w:rsidRPr="009211AA">
        <w:rPr>
          <w:rFonts w:ascii="Verdana" w:hAnsi="Verdana"/>
          <w:sz w:val="20"/>
        </w:rPr>
        <w:t>emovitosti</w:t>
      </w:r>
      <w:r>
        <w:rPr>
          <w:rFonts w:ascii="Verdana" w:hAnsi="Verdana"/>
          <w:sz w:val="20"/>
        </w:rPr>
        <w:t xml:space="preserve"> a </w:t>
      </w:r>
      <w:r w:rsidR="0016299C">
        <w:rPr>
          <w:rFonts w:ascii="Verdana" w:hAnsi="Verdana"/>
          <w:sz w:val="20"/>
        </w:rPr>
        <w:t>platit</w:t>
      </w:r>
      <w:r>
        <w:rPr>
          <w:rFonts w:ascii="Verdana" w:hAnsi="Verdana"/>
          <w:sz w:val="20"/>
        </w:rPr>
        <w:t xml:space="preserve"> za umístění a provozování Věci v Nemovitosti touto Smlouvou sjednanou úplatu</w:t>
      </w:r>
      <w:r w:rsidRPr="009211AA">
        <w:rPr>
          <w:rFonts w:ascii="Verdana" w:hAnsi="Verdana"/>
          <w:sz w:val="20"/>
        </w:rPr>
        <w:t>.</w:t>
      </w:r>
    </w:p>
    <w:p w14:paraId="31434DDB" w14:textId="0878F10D" w:rsidR="0024580E" w:rsidRDefault="00F25A35" w:rsidP="00F05DD0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Sl. Vaňousová </w:t>
      </w:r>
      <w:r w:rsidR="00F05DD0" w:rsidRPr="00F25A35">
        <w:rPr>
          <w:rFonts w:ascii="Verdana" w:hAnsi="Verdana"/>
          <w:sz w:val="20"/>
        </w:rPr>
        <w:t>je</w:t>
      </w:r>
      <w:r w:rsidR="00F05DD0">
        <w:rPr>
          <w:rFonts w:ascii="Verdana" w:hAnsi="Verdana"/>
          <w:sz w:val="20"/>
        </w:rPr>
        <w:t xml:space="preserve"> povinna z</w:t>
      </w:r>
      <w:r w:rsidR="0024580E" w:rsidRPr="00E610DB">
        <w:rPr>
          <w:rFonts w:ascii="Verdana" w:hAnsi="Verdana"/>
          <w:sz w:val="20"/>
        </w:rPr>
        <w:t>ajišťovat údržbu a opravy Věci</w:t>
      </w:r>
      <w:r w:rsidR="00E25D18">
        <w:rPr>
          <w:rFonts w:ascii="Verdana" w:hAnsi="Verdana"/>
          <w:sz w:val="20"/>
        </w:rPr>
        <w:t>,</w:t>
      </w:r>
      <w:r w:rsidR="00E04C80">
        <w:rPr>
          <w:rFonts w:ascii="Verdana" w:hAnsi="Verdana"/>
          <w:sz w:val="20"/>
        </w:rPr>
        <w:t xml:space="preserve"> zajistit, aby provozem Věci nebyly porušeny žádné právní předpisy a povinnosti Partnera, </w:t>
      </w:r>
      <w:r w:rsidR="00E25D18">
        <w:rPr>
          <w:rFonts w:ascii="Verdana" w:hAnsi="Verdana"/>
          <w:sz w:val="20"/>
        </w:rPr>
        <w:t xml:space="preserve">zajistit, aby ve Věci vždy byl dostupný dostatečný </w:t>
      </w:r>
      <w:r w:rsidR="00CB2381">
        <w:rPr>
          <w:rFonts w:ascii="Verdana" w:hAnsi="Verdana"/>
          <w:sz w:val="20"/>
        </w:rPr>
        <w:t xml:space="preserve">a vhodný </w:t>
      </w:r>
      <w:r w:rsidR="00E25D18">
        <w:rPr>
          <w:rFonts w:ascii="Verdana" w:hAnsi="Verdana"/>
          <w:sz w:val="20"/>
        </w:rPr>
        <w:t xml:space="preserve">sortiment </w:t>
      </w:r>
      <w:r w:rsidR="008878A4">
        <w:rPr>
          <w:rFonts w:ascii="Verdana" w:hAnsi="Verdana"/>
          <w:sz w:val="20"/>
        </w:rPr>
        <w:t xml:space="preserve">balených </w:t>
      </w:r>
      <w:r w:rsidR="00E25D18">
        <w:rPr>
          <w:rFonts w:ascii="Verdana" w:hAnsi="Verdana"/>
          <w:sz w:val="20"/>
        </w:rPr>
        <w:t>potravin</w:t>
      </w:r>
      <w:r w:rsidR="00FA6B37">
        <w:rPr>
          <w:rFonts w:ascii="Verdana" w:hAnsi="Verdana"/>
          <w:sz w:val="20"/>
        </w:rPr>
        <w:t xml:space="preserve"> a nápojů</w:t>
      </w:r>
      <w:r w:rsidR="0024580E" w:rsidRPr="00E610DB">
        <w:rPr>
          <w:rFonts w:ascii="Verdana" w:hAnsi="Verdana"/>
          <w:sz w:val="20"/>
        </w:rPr>
        <w:t>.</w:t>
      </w:r>
    </w:p>
    <w:p w14:paraId="5D3D4E11" w14:textId="0DE9A246" w:rsidR="008878A4" w:rsidRPr="00E610DB" w:rsidRDefault="008878A4" w:rsidP="00F05DD0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Sl. Vaňousová je </w:t>
      </w:r>
      <w:r w:rsidR="0021559E">
        <w:rPr>
          <w:rFonts w:ascii="Verdana" w:hAnsi="Verdana"/>
          <w:sz w:val="20"/>
        </w:rPr>
        <w:t xml:space="preserve">oprávněna nabízet pouze takový sortiment </w:t>
      </w:r>
      <w:r w:rsidR="00131316">
        <w:rPr>
          <w:rFonts w:ascii="Verdana" w:hAnsi="Verdana"/>
          <w:sz w:val="20"/>
        </w:rPr>
        <w:t>balených potravin a nápojů, který byl schválen Partnerem. V případě, že by byl nabízen neschválený sortiment balených potravin a nápojů</w:t>
      </w:r>
      <w:r w:rsidR="00CF6022">
        <w:rPr>
          <w:rFonts w:ascii="Verdana" w:hAnsi="Verdana"/>
          <w:sz w:val="20"/>
        </w:rPr>
        <w:t xml:space="preserve">, je sl. Vaňousová povinna sjednat </w:t>
      </w:r>
      <w:r w:rsidR="00B5015C">
        <w:rPr>
          <w:rFonts w:ascii="Verdana" w:hAnsi="Verdana"/>
          <w:sz w:val="20"/>
        </w:rPr>
        <w:t>bezodkladně</w:t>
      </w:r>
      <w:r w:rsidR="00CF6022">
        <w:rPr>
          <w:rFonts w:ascii="Verdana" w:hAnsi="Verdana"/>
          <w:sz w:val="20"/>
        </w:rPr>
        <w:t xml:space="preserve"> nápravu a neschválený sortiment balených potravin a nápojů </w:t>
      </w:r>
      <w:r w:rsidR="00B93FE3">
        <w:rPr>
          <w:rFonts w:ascii="Verdana" w:hAnsi="Verdana"/>
          <w:sz w:val="20"/>
        </w:rPr>
        <w:t xml:space="preserve">z Věci odstranit, a to i bez výzvy Partnera. </w:t>
      </w:r>
      <w:r>
        <w:rPr>
          <w:rFonts w:ascii="Verdana" w:hAnsi="Verdana"/>
          <w:sz w:val="20"/>
        </w:rPr>
        <w:t xml:space="preserve"> </w:t>
      </w:r>
    </w:p>
    <w:p w14:paraId="3C999C63" w14:textId="0ABB8D45" w:rsidR="00A74C3D" w:rsidRDefault="0024580E" w:rsidP="001A1FF5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V případě poruchy</w:t>
      </w:r>
      <w:r w:rsidR="00E04C80">
        <w:rPr>
          <w:rFonts w:ascii="Verdana" w:hAnsi="Verdana"/>
          <w:sz w:val="20"/>
        </w:rPr>
        <w:t xml:space="preserve">, </w:t>
      </w:r>
      <w:r w:rsidRPr="00E610DB">
        <w:rPr>
          <w:rFonts w:ascii="Verdana" w:hAnsi="Verdana"/>
          <w:sz w:val="20"/>
        </w:rPr>
        <w:t>závady</w:t>
      </w:r>
      <w:r w:rsidR="00E04C80">
        <w:rPr>
          <w:rFonts w:ascii="Verdana" w:hAnsi="Verdana"/>
          <w:sz w:val="20"/>
        </w:rPr>
        <w:t>, poškození či zničení Věci</w:t>
      </w:r>
      <w:r w:rsidRPr="00E610DB">
        <w:rPr>
          <w:rFonts w:ascii="Verdana" w:hAnsi="Verdana"/>
          <w:sz w:val="20"/>
        </w:rPr>
        <w:t xml:space="preserve"> </w:t>
      </w:r>
      <w:r w:rsidR="00F05DD0">
        <w:rPr>
          <w:rFonts w:ascii="Verdana" w:hAnsi="Verdana"/>
          <w:sz w:val="20"/>
        </w:rPr>
        <w:t xml:space="preserve">je </w:t>
      </w:r>
      <w:r w:rsidR="00F25A35">
        <w:rPr>
          <w:rFonts w:ascii="Verdana" w:hAnsi="Verdana"/>
          <w:sz w:val="20"/>
        </w:rPr>
        <w:t xml:space="preserve">sl. Vaňousová </w:t>
      </w:r>
      <w:r w:rsidR="00F05DD0">
        <w:rPr>
          <w:rFonts w:ascii="Verdana" w:hAnsi="Verdana"/>
          <w:sz w:val="20"/>
        </w:rPr>
        <w:t xml:space="preserve">oprávněna </w:t>
      </w:r>
      <w:r w:rsidR="004E0002">
        <w:rPr>
          <w:rFonts w:ascii="Verdana" w:hAnsi="Verdana"/>
          <w:sz w:val="20"/>
        </w:rPr>
        <w:t>Věc</w:t>
      </w:r>
      <w:r w:rsidRPr="00E610DB">
        <w:rPr>
          <w:rFonts w:ascii="Verdana" w:hAnsi="Verdana"/>
          <w:sz w:val="20"/>
        </w:rPr>
        <w:t xml:space="preserve"> vyřadit z provozu </w:t>
      </w:r>
      <w:r w:rsidR="00F05DD0">
        <w:rPr>
          <w:rFonts w:ascii="Verdana" w:hAnsi="Verdana"/>
          <w:sz w:val="20"/>
        </w:rPr>
        <w:t>nejdéle však na</w:t>
      </w:r>
      <w:r w:rsidRPr="00E610DB">
        <w:rPr>
          <w:rFonts w:ascii="Verdana" w:hAnsi="Verdana"/>
          <w:sz w:val="20"/>
        </w:rPr>
        <w:t xml:space="preserve"> dobu </w:t>
      </w:r>
      <w:r w:rsidR="00F05DD0">
        <w:rPr>
          <w:rFonts w:ascii="Verdana" w:hAnsi="Verdana"/>
          <w:sz w:val="20"/>
        </w:rPr>
        <w:t xml:space="preserve">čtrnácti </w:t>
      </w:r>
      <w:r w:rsidRPr="00E610DB">
        <w:rPr>
          <w:rFonts w:ascii="Verdana" w:hAnsi="Verdana"/>
          <w:sz w:val="20"/>
        </w:rPr>
        <w:t>dní</w:t>
      </w:r>
      <w:r w:rsidR="00F05DD0">
        <w:rPr>
          <w:rFonts w:ascii="Verdana" w:hAnsi="Verdana"/>
          <w:sz w:val="20"/>
        </w:rPr>
        <w:t>;</w:t>
      </w:r>
      <w:r w:rsidRPr="00E610DB">
        <w:rPr>
          <w:rFonts w:ascii="Verdana" w:hAnsi="Verdana"/>
          <w:sz w:val="20"/>
        </w:rPr>
        <w:t xml:space="preserve"> v případě </w:t>
      </w:r>
      <w:r w:rsidR="00F05DD0">
        <w:rPr>
          <w:rFonts w:ascii="Verdana" w:hAnsi="Verdana"/>
          <w:sz w:val="20"/>
        </w:rPr>
        <w:t xml:space="preserve">nutnosti </w:t>
      </w:r>
      <w:r w:rsidRPr="00E610DB">
        <w:rPr>
          <w:rFonts w:ascii="Verdana" w:hAnsi="Verdana"/>
          <w:sz w:val="20"/>
        </w:rPr>
        <w:t xml:space="preserve">vyřazení </w:t>
      </w:r>
      <w:r w:rsidR="00F05DD0">
        <w:rPr>
          <w:rFonts w:ascii="Verdana" w:hAnsi="Verdana"/>
          <w:sz w:val="20"/>
        </w:rPr>
        <w:t xml:space="preserve">Věci </w:t>
      </w:r>
      <w:r w:rsidRPr="00E610DB">
        <w:rPr>
          <w:rFonts w:ascii="Verdana" w:hAnsi="Verdana"/>
          <w:sz w:val="20"/>
        </w:rPr>
        <w:t xml:space="preserve">z provozu </w:t>
      </w:r>
      <w:r w:rsidR="00F05DD0">
        <w:rPr>
          <w:rFonts w:ascii="Verdana" w:hAnsi="Verdana"/>
          <w:sz w:val="20"/>
        </w:rPr>
        <w:t>na dobu delší</w:t>
      </w:r>
      <w:r w:rsidRPr="00E610DB">
        <w:rPr>
          <w:rFonts w:ascii="Verdana" w:hAnsi="Verdana"/>
          <w:sz w:val="20"/>
        </w:rPr>
        <w:t xml:space="preserve"> </w:t>
      </w:r>
      <w:r w:rsidR="00F05DD0">
        <w:rPr>
          <w:rFonts w:ascii="Verdana" w:hAnsi="Verdana"/>
          <w:sz w:val="20"/>
        </w:rPr>
        <w:t xml:space="preserve">je </w:t>
      </w:r>
      <w:r w:rsidR="00F25A35">
        <w:rPr>
          <w:rFonts w:ascii="Verdana" w:hAnsi="Verdana"/>
          <w:sz w:val="20"/>
        </w:rPr>
        <w:t xml:space="preserve">sl. Vaňousová </w:t>
      </w:r>
      <w:r w:rsidR="00B95076">
        <w:rPr>
          <w:rFonts w:ascii="Verdana" w:hAnsi="Verdana"/>
          <w:sz w:val="20"/>
        </w:rPr>
        <w:t>povinna</w:t>
      </w:r>
      <w:r w:rsidR="00F05DD0"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 xml:space="preserve">projednat další postup </w:t>
      </w:r>
      <w:r w:rsidR="00F05DD0">
        <w:rPr>
          <w:rFonts w:ascii="Verdana" w:hAnsi="Verdana"/>
          <w:sz w:val="20"/>
        </w:rPr>
        <w:t xml:space="preserve">a případnou náhradu </w:t>
      </w:r>
      <w:r w:rsidRPr="00E610DB">
        <w:rPr>
          <w:rFonts w:ascii="Verdana" w:hAnsi="Verdana"/>
          <w:sz w:val="20"/>
        </w:rPr>
        <w:t>s </w:t>
      </w:r>
      <w:r w:rsidR="00F05DD0"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>artnerem.</w:t>
      </w:r>
    </w:p>
    <w:p w14:paraId="770E182E" w14:textId="4C21F90B" w:rsidR="00FA6B37" w:rsidRPr="001A1FF5" w:rsidRDefault="00FA6B37" w:rsidP="001A1FF5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Sl. Vaňousová je povinna být k</w:t>
      </w:r>
      <w:r w:rsidR="00655489">
        <w:rPr>
          <w:rFonts w:ascii="Verdana" w:hAnsi="Verdana"/>
          <w:sz w:val="20"/>
        </w:rPr>
        <w:t> zastižení na telefonním čísle uvedeném na Věci za účelem reklamace poskytovaných služeb</w:t>
      </w:r>
      <w:r w:rsidR="00E30CB3">
        <w:rPr>
          <w:rFonts w:ascii="Verdana" w:hAnsi="Verdana"/>
          <w:sz w:val="20"/>
        </w:rPr>
        <w:t xml:space="preserve">, sortimentu, za účelem nahlášení jiných závad či havárií, či řešení poškození, odcizení či jiného nežádoucího stavu Věci. Nahlášený závadný stav je sl. Vaňousová povinna řešit bez zbytečného odkladu. </w:t>
      </w:r>
    </w:p>
    <w:p w14:paraId="3D27B3DB" w14:textId="1DE5F8CC" w:rsidR="004E0002" w:rsidRDefault="004E0002" w:rsidP="00F05DD0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Sl. Vaňousová je povinna po skončení Smlouvy odstranit </w:t>
      </w:r>
      <w:r w:rsidR="00E04C80"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>ěc z</w:t>
      </w:r>
      <w:r w:rsidR="00E04C8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Nemovit</w:t>
      </w:r>
      <w:r w:rsidR="00E04C80">
        <w:rPr>
          <w:rFonts w:ascii="Verdana" w:hAnsi="Verdana"/>
          <w:sz w:val="20"/>
        </w:rPr>
        <w:t xml:space="preserve">osti </w:t>
      </w:r>
      <w:r>
        <w:rPr>
          <w:rFonts w:ascii="Verdana" w:hAnsi="Verdana"/>
          <w:sz w:val="20"/>
        </w:rPr>
        <w:t>do 14 dní.</w:t>
      </w:r>
      <w:r w:rsidR="00822023">
        <w:rPr>
          <w:rFonts w:ascii="Verdana" w:hAnsi="Verdana"/>
          <w:sz w:val="20"/>
        </w:rPr>
        <w:t xml:space="preserve"> Při demontáži a odstranění Věci z Nemovitosti je sl. Vaňousová povinna postupovat tak, aby nenarušovala chod a režim školského zařízení.  </w:t>
      </w:r>
      <w:r>
        <w:rPr>
          <w:rFonts w:ascii="Verdana" w:hAnsi="Verdana"/>
          <w:sz w:val="20"/>
        </w:rPr>
        <w:t xml:space="preserve"> </w:t>
      </w:r>
    </w:p>
    <w:p w14:paraId="569D1948" w14:textId="46E26D90" w:rsidR="004027C8" w:rsidRDefault="004027C8" w:rsidP="00F05DD0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Sl. Vaňousová bere na vědomí, že Nemovitost je zabezpečena standardním způsobem</w:t>
      </w:r>
      <w:r w:rsidR="00484C07">
        <w:rPr>
          <w:rFonts w:ascii="Verdana" w:hAnsi="Verdana"/>
          <w:sz w:val="20"/>
        </w:rPr>
        <w:t xml:space="preserve"> zabezpečení školského zařízení</w:t>
      </w:r>
      <w:r w:rsidR="00AE2BD1">
        <w:rPr>
          <w:rFonts w:ascii="Verdana" w:hAnsi="Verdana"/>
          <w:sz w:val="20"/>
        </w:rPr>
        <w:t xml:space="preserve">. </w:t>
      </w:r>
      <w:r w:rsidR="00484C07">
        <w:rPr>
          <w:rFonts w:ascii="Verdana" w:hAnsi="Verdana"/>
          <w:sz w:val="20"/>
        </w:rPr>
        <w:t xml:space="preserve"> </w:t>
      </w:r>
    </w:p>
    <w:p w14:paraId="0ECC1C83" w14:textId="77777777" w:rsidR="00EB4AC4" w:rsidRPr="00EB4AC4" w:rsidRDefault="00EB4AC4" w:rsidP="00EB4AC4">
      <w:pPr>
        <w:rPr>
          <w:rFonts w:ascii="Verdana" w:hAnsi="Verdana"/>
          <w:color w:val="0070C0"/>
          <w:sz w:val="20"/>
        </w:rPr>
      </w:pPr>
    </w:p>
    <w:p w14:paraId="476E81AA" w14:textId="582751C7" w:rsidR="0024580E" w:rsidRPr="00AE4679" w:rsidRDefault="00B211D0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VIII</w:t>
      </w:r>
      <w:r w:rsidR="0024580E" w:rsidRPr="00AE4679">
        <w:rPr>
          <w:rFonts w:ascii="Verdana" w:hAnsi="Verdana"/>
          <w:b/>
          <w:sz w:val="20"/>
        </w:rPr>
        <w:t xml:space="preserve">. </w:t>
      </w:r>
      <w:r w:rsidR="004E0002">
        <w:rPr>
          <w:rFonts w:ascii="Verdana" w:hAnsi="Verdana"/>
          <w:b/>
          <w:sz w:val="20"/>
        </w:rPr>
        <w:t>Ukončení Smlouvy</w:t>
      </w:r>
    </w:p>
    <w:p w14:paraId="757139CF" w14:textId="77777777" w:rsidR="0024580E" w:rsidRPr="00E43533" w:rsidRDefault="0024580E">
      <w:pPr>
        <w:numPr>
          <w:ilvl w:val="12"/>
          <w:numId w:val="0"/>
        </w:numPr>
        <w:jc w:val="center"/>
        <w:rPr>
          <w:rFonts w:ascii="Verdana" w:hAnsi="Verdana"/>
          <w:sz w:val="20"/>
        </w:rPr>
      </w:pPr>
    </w:p>
    <w:p w14:paraId="13C3BF5A" w14:textId="77777777" w:rsidR="00550B5E" w:rsidRPr="00E24F34" w:rsidRDefault="00550B5E" w:rsidP="00302996">
      <w:pPr>
        <w:numPr>
          <w:ilvl w:val="0"/>
          <w:numId w:val="26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24F34">
        <w:rPr>
          <w:rFonts w:ascii="Verdana" w:hAnsi="Verdana"/>
          <w:sz w:val="20"/>
        </w:rPr>
        <w:t>Smlouvu lze ukončit kdykoli dohodou účastníků.</w:t>
      </w:r>
    </w:p>
    <w:p w14:paraId="703CAEF0" w14:textId="2CF882AD" w:rsidR="004E0002" w:rsidRDefault="004E0002" w:rsidP="00302996">
      <w:pPr>
        <w:numPr>
          <w:ilvl w:val="0"/>
          <w:numId w:val="26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Smlouvu může </w:t>
      </w:r>
      <w:r w:rsidR="00550B5E" w:rsidRPr="00E24F34">
        <w:rPr>
          <w:rFonts w:ascii="Verdana" w:hAnsi="Verdana"/>
          <w:sz w:val="20"/>
        </w:rPr>
        <w:t xml:space="preserve">vypovědět </w:t>
      </w:r>
      <w:r>
        <w:rPr>
          <w:rFonts w:ascii="Verdana" w:hAnsi="Verdana"/>
          <w:sz w:val="20"/>
        </w:rPr>
        <w:t xml:space="preserve">kterýkoliv z účastníků </w:t>
      </w:r>
      <w:r w:rsidR="00550B5E" w:rsidRPr="00E24F34">
        <w:rPr>
          <w:rFonts w:ascii="Verdana" w:hAnsi="Verdana"/>
          <w:sz w:val="20"/>
        </w:rPr>
        <w:t>kdykoliv</w:t>
      </w:r>
      <w:r>
        <w:rPr>
          <w:rFonts w:ascii="Verdana" w:hAnsi="Verdana"/>
          <w:sz w:val="20"/>
        </w:rPr>
        <w:t xml:space="preserve"> bez uvedení důvodů.</w:t>
      </w:r>
    </w:p>
    <w:p w14:paraId="00C3B84D" w14:textId="77777777" w:rsidR="00773D43" w:rsidRDefault="004E0002" w:rsidP="00302996">
      <w:pPr>
        <w:numPr>
          <w:ilvl w:val="0"/>
          <w:numId w:val="26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Výpovědní doba činí 2 měsíce ode dne doručení výpovědi druhému účastníku. </w:t>
      </w:r>
    </w:p>
    <w:p w14:paraId="2742FE7C" w14:textId="77777777" w:rsidR="00E30CB3" w:rsidRDefault="00773D43" w:rsidP="008B1C85">
      <w:pPr>
        <w:numPr>
          <w:ilvl w:val="0"/>
          <w:numId w:val="26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Partner je oprávněn vypovědět Smlouvu </w:t>
      </w:r>
      <w:r w:rsidR="008B1C85">
        <w:rPr>
          <w:rFonts w:ascii="Verdana" w:hAnsi="Verdana"/>
          <w:sz w:val="20"/>
        </w:rPr>
        <w:t xml:space="preserve">okamžitě </w:t>
      </w:r>
      <w:r w:rsidR="000B5868">
        <w:rPr>
          <w:rFonts w:ascii="Verdana" w:hAnsi="Verdana"/>
          <w:sz w:val="20"/>
        </w:rPr>
        <w:t>bez výpovědní doby v případě, že</w:t>
      </w:r>
      <w:r w:rsidR="00E30CB3">
        <w:rPr>
          <w:rFonts w:ascii="Verdana" w:hAnsi="Verdana"/>
          <w:sz w:val="20"/>
        </w:rPr>
        <w:t>:</w:t>
      </w:r>
    </w:p>
    <w:p w14:paraId="6C5FF713" w14:textId="47406825" w:rsidR="00E30CB3" w:rsidRDefault="0082185B" w:rsidP="00E30CB3">
      <w:pPr>
        <w:numPr>
          <w:ilvl w:val="1"/>
          <w:numId w:val="26"/>
        </w:numPr>
        <w:spacing w:before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sortiment </w:t>
      </w:r>
      <w:r w:rsidR="00B5015C" w:rsidRPr="00B5015C">
        <w:rPr>
          <w:rFonts w:ascii="Verdana" w:hAnsi="Verdana"/>
          <w:sz w:val="20"/>
        </w:rPr>
        <w:t xml:space="preserve">balených </w:t>
      </w:r>
      <w:r w:rsidR="008B1C85" w:rsidRPr="00B5015C">
        <w:rPr>
          <w:rFonts w:ascii="Verdana" w:hAnsi="Verdana"/>
          <w:sz w:val="20"/>
        </w:rPr>
        <w:t xml:space="preserve">potravin </w:t>
      </w:r>
      <w:r w:rsidR="006D075B" w:rsidRPr="00B5015C">
        <w:rPr>
          <w:rFonts w:ascii="Verdana" w:hAnsi="Verdana"/>
          <w:sz w:val="20"/>
        </w:rPr>
        <w:t>a nápoj</w:t>
      </w:r>
      <w:r w:rsidR="00857E54" w:rsidRPr="00B5015C">
        <w:rPr>
          <w:rFonts w:ascii="Verdana" w:hAnsi="Verdana"/>
          <w:sz w:val="20"/>
        </w:rPr>
        <w:t>ů</w:t>
      </w:r>
      <w:r w:rsidR="006D075B" w:rsidRPr="00B5015C">
        <w:rPr>
          <w:rFonts w:ascii="Verdana" w:hAnsi="Verdana"/>
          <w:sz w:val="20"/>
        </w:rPr>
        <w:t xml:space="preserve"> </w:t>
      </w:r>
      <w:r w:rsidRPr="00B5015C">
        <w:rPr>
          <w:rFonts w:ascii="Verdana" w:hAnsi="Verdana"/>
          <w:sz w:val="20"/>
        </w:rPr>
        <w:t>nabíze</w:t>
      </w:r>
      <w:r w:rsidR="00302996" w:rsidRPr="00B5015C">
        <w:rPr>
          <w:rFonts w:ascii="Verdana" w:hAnsi="Verdana"/>
          <w:sz w:val="20"/>
        </w:rPr>
        <w:t>ných</w:t>
      </w:r>
      <w:r w:rsidR="0030299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 prodeji nebud</w:t>
      </w:r>
      <w:r w:rsidR="00302996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odpovídat dohod</w:t>
      </w:r>
      <w:r w:rsidR="009F59E5">
        <w:rPr>
          <w:rFonts w:ascii="Verdana" w:hAnsi="Verdana"/>
          <w:sz w:val="20"/>
        </w:rPr>
        <w:t>ě účastníků</w:t>
      </w:r>
      <w:r w:rsidR="00E30CB3">
        <w:rPr>
          <w:rFonts w:ascii="Verdana" w:hAnsi="Verdana"/>
          <w:sz w:val="20"/>
        </w:rPr>
        <w:t xml:space="preserve">, </w:t>
      </w:r>
    </w:p>
    <w:p w14:paraId="57F3D37A" w14:textId="6DC57FD9" w:rsidR="00E30CB3" w:rsidRDefault="00FA6B37" w:rsidP="00E30CB3">
      <w:pPr>
        <w:numPr>
          <w:ilvl w:val="1"/>
          <w:numId w:val="26"/>
        </w:numPr>
        <w:spacing w:before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provozování Věci v Nemovitosti bude </w:t>
      </w:r>
      <w:r w:rsidR="008B1C85">
        <w:rPr>
          <w:rFonts w:ascii="Verdana" w:hAnsi="Verdana"/>
          <w:sz w:val="20"/>
        </w:rPr>
        <w:t>v rozporu s právními předpisy</w:t>
      </w:r>
      <w:r w:rsidR="00705AE3">
        <w:rPr>
          <w:rFonts w:ascii="Verdana" w:hAnsi="Verdana"/>
          <w:sz w:val="20"/>
        </w:rPr>
        <w:t xml:space="preserve"> nebo touto Smlouvou</w:t>
      </w:r>
      <w:r w:rsidR="00E30CB3">
        <w:rPr>
          <w:rFonts w:ascii="Verdana" w:hAnsi="Verdana"/>
          <w:sz w:val="20"/>
        </w:rPr>
        <w:t xml:space="preserve">, </w:t>
      </w:r>
    </w:p>
    <w:p w14:paraId="05233C65" w14:textId="4EDFA1D8" w:rsidR="004E0002" w:rsidRDefault="00705AE3" w:rsidP="00302996">
      <w:pPr>
        <w:numPr>
          <w:ilvl w:val="1"/>
          <w:numId w:val="26"/>
        </w:numPr>
        <w:spacing w:before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závady či jiné nedostatky, reklamace a jiné nežádoucí stavy nebudou řešeny bezodkladně</w:t>
      </w:r>
      <w:r w:rsidR="008B1C85">
        <w:rPr>
          <w:rFonts w:ascii="Verdana" w:hAnsi="Verdana"/>
          <w:sz w:val="20"/>
        </w:rPr>
        <w:t xml:space="preserve">. </w:t>
      </w:r>
      <w:r w:rsidR="00773D43">
        <w:rPr>
          <w:rFonts w:ascii="Verdana" w:hAnsi="Verdana"/>
          <w:sz w:val="20"/>
        </w:rPr>
        <w:t xml:space="preserve"> </w:t>
      </w:r>
      <w:r w:rsidR="004E0002">
        <w:rPr>
          <w:rFonts w:ascii="Verdana" w:hAnsi="Verdana"/>
          <w:sz w:val="20"/>
        </w:rPr>
        <w:t xml:space="preserve">  </w:t>
      </w:r>
    </w:p>
    <w:p w14:paraId="7073418D" w14:textId="77777777" w:rsidR="00BF38BD" w:rsidRPr="00C42264" w:rsidRDefault="00BF38BD" w:rsidP="00302996">
      <w:pPr>
        <w:ind w:left="360"/>
        <w:rPr>
          <w:rFonts w:ascii="Verdana" w:hAnsi="Verdana"/>
          <w:color w:val="FF0000"/>
          <w:sz w:val="20"/>
        </w:rPr>
      </w:pPr>
    </w:p>
    <w:p w14:paraId="10A6B968" w14:textId="77777777" w:rsidR="0024580E" w:rsidRPr="00AE4679" w:rsidRDefault="00B211D0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</w:t>
      </w:r>
      <w:r w:rsidR="0024580E" w:rsidRPr="00AE4679">
        <w:rPr>
          <w:rFonts w:ascii="Verdana" w:hAnsi="Verdana"/>
          <w:b/>
          <w:sz w:val="20"/>
        </w:rPr>
        <w:t>X. Závěrečná ustanovení</w:t>
      </w:r>
    </w:p>
    <w:p w14:paraId="672395EF" w14:textId="77777777" w:rsidR="0024580E" w:rsidRPr="00E610DB" w:rsidRDefault="0024580E">
      <w:pPr>
        <w:numPr>
          <w:ilvl w:val="12"/>
          <w:numId w:val="0"/>
        </w:numPr>
        <w:jc w:val="center"/>
        <w:rPr>
          <w:rFonts w:ascii="Verdana" w:hAnsi="Verdana"/>
          <w:sz w:val="20"/>
        </w:rPr>
      </w:pPr>
    </w:p>
    <w:p w14:paraId="2F239424" w14:textId="4FBD308F" w:rsidR="00EF0A93" w:rsidRDefault="00EF0A93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Účastníci se dohodli, že </w:t>
      </w:r>
      <w:r w:rsidR="009816ED">
        <w:rPr>
          <w:rFonts w:ascii="Verdana" w:hAnsi="Verdana"/>
          <w:sz w:val="20"/>
        </w:rPr>
        <w:t xml:space="preserve">ustanovení § 2315 OZ se pro účely této smlouvy neuplatní. </w:t>
      </w:r>
    </w:p>
    <w:p w14:paraId="265D4C33" w14:textId="13B07A9A" w:rsidR="002F261B" w:rsidRDefault="002F261B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Přílohou této Smlouvy je </w:t>
      </w:r>
      <w:r w:rsidR="007D6939">
        <w:rPr>
          <w:rFonts w:ascii="Verdana" w:hAnsi="Verdana"/>
          <w:sz w:val="20"/>
        </w:rPr>
        <w:t xml:space="preserve">situační plánek přesného umístění Věci v Nemovitosti. </w:t>
      </w:r>
    </w:p>
    <w:p w14:paraId="6198B53A" w14:textId="0CE8215F" w:rsidR="004E0002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43533">
        <w:rPr>
          <w:rFonts w:ascii="Verdana" w:hAnsi="Verdana"/>
          <w:sz w:val="20"/>
        </w:rPr>
        <w:t xml:space="preserve">Smlouva nabývá </w:t>
      </w:r>
      <w:r w:rsidR="00E40F51" w:rsidRPr="00E43533">
        <w:rPr>
          <w:rFonts w:ascii="Verdana" w:hAnsi="Verdana"/>
          <w:sz w:val="20"/>
        </w:rPr>
        <w:t>platnosti</w:t>
      </w:r>
      <w:r w:rsidRPr="00E43533">
        <w:rPr>
          <w:rFonts w:ascii="Verdana" w:hAnsi="Verdana"/>
          <w:sz w:val="20"/>
        </w:rPr>
        <w:t xml:space="preserve"> okamžikem jejího podpisu poslední</w:t>
      </w:r>
      <w:r w:rsidR="00E25D18">
        <w:rPr>
          <w:rFonts w:ascii="Verdana" w:hAnsi="Verdana"/>
          <w:sz w:val="20"/>
        </w:rPr>
        <w:t>m</w:t>
      </w:r>
      <w:r w:rsidRPr="00E43533">
        <w:rPr>
          <w:rFonts w:ascii="Verdana" w:hAnsi="Verdana"/>
          <w:sz w:val="20"/>
        </w:rPr>
        <w:t xml:space="preserve"> z </w:t>
      </w:r>
      <w:r w:rsidR="00E25D18">
        <w:rPr>
          <w:rFonts w:ascii="Verdana" w:hAnsi="Verdana"/>
          <w:sz w:val="20"/>
        </w:rPr>
        <w:t>účastníků</w:t>
      </w:r>
      <w:r w:rsidRPr="00E43533">
        <w:rPr>
          <w:rFonts w:ascii="Verdana" w:hAnsi="Verdana"/>
          <w:sz w:val="20"/>
        </w:rPr>
        <w:t xml:space="preserve">, přičemž může být měněna pouze písemným dodatkem </w:t>
      </w:r>
      <w:r w:rsidR="004E0002">
        <w:rPr>
          <w:rFonts w:ascii="Verdana" w:hAnsi="Verdana"/>
          <w:sz w:val="20"/>
        </w:rPr>
        <w:t xml:space="preserve">podepsaným </w:t>
      </w:r>
      <w:r w:rsidR="00E25D18">
        <w:rPr>
          <w:rFonts w:ascii="Verdana" w:hAnsi="Verdana"/>
          <w:sz w:val="20"/>
        </w:rPr>
        <w:t>všemi účastníky</w:t>
      </w:r>
      <w:r w:rsidRPr="00E43533">
        <w:rPr>
          <w:rFonts w:ascii="Verdana" w:hAnsi="Verdana"/>
          <w:sz w:val="20"/>
        </w:rPr>
        <w:t>.</w:t>
      </w:r>
    </w:p>
    <w:p w14:paraId="5B3BD2C8" w14:textId="20C2EF22" w:rsidR="0024580E" w:rsidRPr="00E43533" w:rsidRDefault="004E0002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Smlouva nabývá účinnosti dnem umístění Věci do Nemovitosti. </w:t>
      </w:r>
    </w:p>
    <w:p w14:paraId="21121E25" w14:textId="12AF4978" w:rsidR="007C253D" w:rsidRPr="00E43533" w:rsidRDefault="00221DB0" w:rsidP="00E43533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43533">
        <w:rPr>
          <w:rFonts w:ascii="Verdana" w:hAnsi="Verdana"/>
          <w:sz w:val="20"/>
        </w:rPr>
        <w:t>P</w:t>
      </w:r>
      <w:r w:rsidR="0024580E" w:rsidRPr="00E43533">
        <w:rPr>
          <w:rFonts w:ascii="Verdana" w:hAnsi="Verdana"/>
          <w:sz w:val="20"/>
        </w:rPr>
        <w:t xml:space="preserve">ísemnosti </w:t>
      </w:r>
      <w:r w:rsidRPr="00E43533">
        <w:rPr>
          <w:rFonts w:ascii="Verdana" w:hAnsi="Verdana"/>
          <w:sz w:val="20"/>
        </w:rPr>
        <w:t xml:space="preserve">si budou účastníci </w:t>
      </w:r>
      <w:r w:rsidR="0024580E" w:rsidRPr="00E43533">
        <w:rPr>
          <w:rFonts w:ascii="Verdana" w:hAnsi="Verdana"/>
          <w:sz w:val="20"/>
        </w:rPr>
        <w:t>zasílat na j</w:t>
      </w:r>
      <w:r w:rsidRPr="00E43533">
        <w:rPr>
          <w:rFonts w:ascii="Verdana" w:hAnsi="Verdana"/>
          <w:sz w:val="20"/>
        </w:rPr>
        <w:t>imi</w:t>
      </w:r>
      <w:r w:rsidR="0024580E" w:rsidRPr="00E43533">
        <w:rPr>
          <w:rFonts w:ascii="Verdana" w:hAnsi="Verdana"/>
          <w:sz w:val="20"/>
        </w:rPr>
        <w:t xml:space="preserve"> </w:t>
      </w:r>
      <w:r w:rsidRPr="00E43533">
        <w:rPr>
          <w:rFonts w:ascii="Verdana" w:hAnsi="Verdana"/>
          <w:sz w:val="20"/>
        </w:rPr>
        <w:t>na</w:t>
      </w:r>
      <w:r w:rsidR="0024580E" w:rsidRPr="00E43533">
        <w:rPr>
          <w:rFonts w:ascii="Verdana" w:hAnsi="Verdana"/>
          <w:sz w:val="20"/>
        </w:rPr>
        <w:t>posled</w:t>
      </w:r>
      <w:r w:rsidRPr="00E43533">
        <w:rPr>
          <w:rFonts w:ascii="Verdana" w:hAnsi="Verdana"/>
          <w:sz w:val="20"/>
        </w:rPr>
        <w:t>y</w:t>
      </w:r>
      <w:r w:rsidR="0024580E" w:rsidRPr="00E43533">
        <w:rPr>
          <w:rFonts w:ascii="Verdana" w:hAnsi="Verdana"/>
          <w:sz w:val="20"/>
        </w:rPr>
        <w:t xml:space="preserve"> uvedenou adresu, přičemž změnu adresy </w:t>
      </w:r>
      <w:r w:rsidRPr="00E43533">
        <w:rPr>
          <w:rFonts w:ascii="Verdana" w:hAnsi="Verdana"/>
          <w:sz w:val="20"/>
        </w:rPr>
        <w:t xml:space="preserve">jsou si účastníci povinni </w:t>
      </w:r>
      <w:r w:rsidR="0024580E" w:rsidRPr="00E43533">
        <w:rPr>
          <w:rFonts w:ascii="Verdana" w:hAnsi="Verdana"/>
          <w:sz w:val="20"/>
        </w:rPr>
        <w:t xml:space="preserve">oznámit </w:t>
      </w:r>
      <w:r w:rsidRPr="00E43533">
        <w:rPr>
          <w:rFonts w:ascii="Verdana" w:hAnsi="Verdana"/>
          <w:sz w:val="20"/>
        </w:rPr>
        <w:t>písemně nejméně dva týdny přede dnem účinnosti takové změny</w:t>
      </w:r>
      <w:r w:rsidR="0024580E" w:rsidRPr="00E43533">
        <w:rPr>
          <w:rFonts w:ascii="Verdana" w:hAnsi="Verdana"/>
          <w:sz w:val="20"/>
        </w:rPr>
        <w:t xml:space="preserve">. </w:t>
      </w:r>
    </w:p>
    <w:p w14:paraId="63E4C92E" w14:textId="32D7EAEA" w:rsidR="0024580E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Neplatnost části Smlouvy nezpůsobuje neplatnost celé Smlouvy. V případě, že některé ustanovení Smlouvy je nebo se stane neúčinné, zůstávají ostatní ustanovení Smlouvy účinná. </w:t>
      </w:r>
      <w:r w:rsidR="00E25D18">
        <w:rPr>
          <w:rFonts w:ascii="Verdana" w:hAnsi="Verdana"/>
          <w:sz w:val="20"/>
        </w:rPr>
        <w:t>Účastníci</w:t>
      </w:r>
      <w:r w:rsidRPr="00E610DB">
        <w:rPr>
          <w:rFonts w:ascii="Verdana" w:hAnsi="Verdana"/>
          <w:sz w:val="20"/>
        </w:rPr>
        <w:t xml:space="preserve"> se zavazují nahradit neúčinné ustanovení Smlouvy ustanovením jiným, účinným, které svým obsahem a smyslem odpovídá nejlépe obsahu a smyslu ustanovení původního, neúčinného.</w:t>
      </w:r>
    </w:p>
    <w:p w14:paraId="32C72D80" w14:textId="2A52063B" w:rsidR="0024580E" w:rsidRPr="00E610DB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Práva a povinnosti vyplývající z této Smlouvy přechází na právní nástupce </w:t>
      </w:r>
      <w:r w:rsidR="00E25D18">
        <w:rPr>
          <w:rFonts w:ascii="Verdana" w:hAnsi="Verdana"/>
          <w:sz w:val="20"/>
        </w:rPr>
        <w:t>účastníků</w:t>
      </w:r>
      <w:r w:rsidRPr="00E610DB">
        <w:rPr>
          <w:rFonts w:ascii="Verdana" w:hAnsi="Verdana"/>
          <w:sz w:val="20"/>
        </w:rPr>
        <w:t xml:space="preserve">, přičemž </w:t>
      </w:r>
      <w:r w:rsidR="00E25D18">
        <w:rPr>
          <w:rFonts w:ascii="Verdana" w:hAnsi="Verdana"/>
          <w:sz w:val="20"/>
        </w:rPr>
        <w:t xml:space="preserve">účastníci </w:t>
      </w:r>
      <w:r w:rsidR="00FE36CC">
        <w:rPr>
          <w:rFonts w:ascii="Verdana" w:hAnsi="Verdana"/>
          <w:sz w:val="20"/>
        </w:rPr>
        <w:t>jsou povinn</w:t>
      </w:r>
      <w:r w:rsidR="00E25D18">
        <w:rPr>
          <w:rFonts w:ascii="Verdana" w:hAnsi="Verdana"/>
          <w:sz w:val="20"/>
        </w:rPr>
        <w:t>i</w:t>
      </w:r>
      <w:r w:rsidRPr="00E610DB">
        <w:rPr>
          <w:rFonts w:ascii="Verdana" w:hAnsi="Verdana"/>
          <w:sz w:val="20"/>
        </w:rPr>
        <w:t xml:space="preserve"> zavázat k plnění dle Smlouvy i své právní nástupce.</w:t>
      </w:r>
    </w:p>
    <w:p w14:paraId="1E295A86" w14:textId="6BEE90F9" w:rsidR="00E0266F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0266F">
        <w:rPr>
          <w:rFonts w:ascii="Verdana" w:hAnsi="Verdana"/>
          <w:sz w:val="20"/>
        </w:rPr>
        <w:t xml:space="preserve">Účastníci prohlašují, </w:t>
      </w:r>
      <w:r w:rsidR="00E25D18">
        <w:rPr>
          <w:rFonts w:ascii="Verdana" w:hAnsi="Verdana"/>
          <w:sz w:val="20"/>
        </w:rPr>
        <w:t xml:space="preserve">že </w:t>
      </w:r>
      <w:r w:rsidRPr="00E0266F">
        <w:rPr>
          <w:rFonts w:ascii="Verdana" w:hAnsi="Verdana"/>
          <w:sz w:val="20"/>
        </w:rPr>
        <w:t>jsou plně způsobilí k právním úkonům, že tato Smlouva byla uzavřena po předchozím projednání celého jejího obsahu a řádném přečtení celé Smlouvy, přičemž jim není známa žádná okolnost vylučující jejich svobodnou, pravou a vážnou vůli při podpisu Smlouvy, zejména že Smlouvu neuzavírají v tísni nebo za podmínek pro ně nevýhodných.</w:t>
      </w:r>
    </w:p>
    <w:p w14:paraId="3382840C" w14:textId="77777777" w:rsidR="0024580E" w:rsidRPr="00E610DB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Smlouva byla vyhotovena ve dvou stejnopisech, přičemž každ</w:t>
      </w:r>
      <w:r w:rsidR="00FE36CC">
        <w:rPr>
          <w:rFonts w:ascii="Verdana" w:hAnsi="Verdana"/>
          <w:sz w:val="20"/>
        </w:rPr>
        <w:t>ý</w:t>
      </w:r>
      <w:r w:rsidRPr="00E610DB">
        <w:rPr>
          <w:rFonts w:ascii="Verdana" w:hAnsi="Verdana"/>
          <w:sz w:val="20"/>
        </w:rPr>
        <w:t xml:space="preserve"> z</w:t>
      </w:r>
      <w:r w:rsidR="00FE36CC">
        <w:rPr>
          <w:rFonts w:ascii="Verdana" w:hAnsi="Verdana"/>
          <w:sz w:val="20"/>
        </w:rPr>
        <w:t xml:space="preserve"> účastníků </w:t>
      </w:r>
      <w:r w:rsidRPr="00E610DB">
        <w:rPr>
          <w:rFonts w:ascii="Verdana" w:hAnsi="Verdana"/>
          <w:sz w:val="20"/>
        </w:rPr>
        <w:t>obdrží jedno vyhotovení.</w:t>
      </w:r>
    </w:p>
    <w:p w14:paraId="639C97D9" w14:textId="77777777" w:rsidR="0073422C" w:rsidRPr="00E43533" w:rsidRDefault="0073422C">
      <w:pPr>
        <w:jc w:val="both"/>
        <w:rPr>
          <w:rFonts w:ascii="Verdana" w:hAnsi="Verdana"/>
          <w:sz w:val="20"/>
        </w:rPr>
      </w:pPr>
    </w:p>
    <w:p w14:paraId="097A3926" w14:textId="77777777" w:rsidR="0073422C" w:rsidRPr="00BF38BD" w:rsidRDefault="0024580E">
      <w:pPr>
        <w:jc w:val="both"/>
        <w:rPr>
          <w:rFonts w:ascii="Verdana" w:hAnsi="Verdana"/>
          <w:sz w:val="20"/>
        </w:rPr>
      </w:pPr>
      <w:r w:rsidRPr="00E43533">
        <w:rPr>
          <w:rFonts w:ascii="Verdana" w:hAnsi="Verdana"/>
          <w:sz w:val="20"/>
        </w:rPr>
        <w:t>Smlouva</w:t>
      </w:r>
      <w:r w:rsidR="00F25A35">
        <w:rPr>
          <w:rFonts w:ascii="Verdana" w:hAnsi="Verdana"/>
          <w:sz w:val="20"/>
        </w:rPr>
        <w:t xml:space="preserve"> byla oběma stranami podepsána</w:t>
      </w:r>
      <w:r w:rsidR="00632287">
        <w:rPr>
          <w:rFonts w:ascii="Verdana" w:hAnsi="Verdana"/>
          <w:sz w:val="20"/>
        </w:rPr>
        <w:t xml:space="preserve"> v Praze</w:t>
      </w:r>
      <w:r w:rsidRPr="00E43533">
        <w:rPr>
          <w:rFonts w:ascii="Verdana" w:hAnsi="Verdana"/>
          <w:sz w:val="20"/>
        </w:rPr>
        <w:t xml:space="preserve"> dne </w:t>
      </w:r>
      <w:r w:rsidR="00C44C2C">
        <w:rPr>
          <w:rFonts w:ascii="Verdana" w:hAnsi="Verdana"/>
          <w:sz w:val="20"/>
        </w:rPr>
        <w:t>……………………………….</w:t>
      </w:r>
    </w:p>
    <w:p w14:paraId="30EF2E10" w14:textId="77777777" w:rsidR="0073422C" w:rsidRDefault="0073422C">
      <w:pPr>
        <w:jc w:val="both"/>
        <w:rPr>
          <w:rFonts w:ascii="Verdana" w:hAnsi="Verdana"/>
          <w:b/>
          <w:i/>
          <w:sz w:val="20"/>
        </w:rPr>
      </w:pPr>
    </w:p>
    <w:p w14:paraId="62C6EBAF" w14:textId="062D891C" w:rsidR="0024580E" w:rsidRDefault="0024580E">
      <w:pPr>
        <w:jc w:val="both"/>
        <w:rPr>
          <w:rFonts w:ascii="Verdana" w:hAnsi="Verdana"/>
          <w:b/>
          <w:i/>
          <w:sz w:val="20"/>
        </w:rPr>
      </w:pPr>
      <w:r w:rsidRPr="00E610DB">
        <w:rPr>
          <w:rFonts w:ascii="Verdana" w:hAnsi="Verdana"/>
          <w:b/>
          <w:i/>
          <w:sz w:val="20"/>
        </w:rPr>
        <w:t>Partner:</w:t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F25A35">
        <w:rPr>
          <w:rFonts w:ascii="Verdana" w:hAnsi="Verdana"/>
          <w:b/>
          <w:i/>
          <w:sz w:val="20"/>
        </w:rPr>
        <w:tab/>
      </w:r>
      <w:r w:rsidR="00302996">
        <w:rPr>
          <w:rFonts w:ascii="Verdana" w:hAnsi="Verdana"/>
          <w:b/>
          <w:i/>
          <w:sz w:val="20"/>
        </w:rPr>
        <w:tab/>
      </w:r>
      <w:r w:rsidR="00F25A35">
        <w:rPr>
          <w:rFonts w:ascii="Verdana" w:hAnsi="Verdana"/>
          <w:b/>
          <w:sz w:val="20"/>
        </w:rPr>
        <w:t>s</w:t>
      </w:r>
      <w:r w:rsidR="00F25A35" w:rsidRPr="00F25A35">
        <w:rPr>
          <w:rFonts w:ascii="Verdana" w:hAnsi="Verdana"/>
          <w:b/>
          <w:sz w:val="20"/>
        </w:rPr>
        <w:t>l. Vaňousov</w:t>
      </w:r>
      <w:r w:rsidR="00F25A35">
        <w:rPr>
          <w:rFonts w:ascii="Verdana" w:hAnsi="Verdana"/>
          <w:b/>
          <w:sz w:val="20"/>
        </w:rPr>
        <w:t>á</w:t>
      </w:r>
    </w:p>
    <w:p w14:paraId="044C8A8B" w14:textId="77777777" w:rsidR="007329DB" w:rsidRDefault="007329DB">
      <w:pPr>
        <w:jc w:val="both"/>
        <w:rPr>
          <w:rFonts w:ascii="Verdana" w:hAnsi="Verdana"/>
          <w:b/>
          <w:i/>
          <w:sz w:val="20"/>
        </w:rPr>
      </w:pPr>
    </w:p>
    <w:p w14:paraId="2D55420E" w14:textId="77777777" w:rsidR="0073422C" w:rsidRDefault="0073422C">
      <w:pPr>
        <w:jc w:val="both"/>
        <w:rPr>
          <w:rFonts w:ascii="Verdana" w:hAnsi="Verdana"/>
          <w:b/>
          <w:i/>
          <w:sz w:val="20"/>
        </w:rPr>
      </w:pPr>
    </w:p>
    <w:p w14:paraId="3AD3E103" w14:textId="77777777" w:rsidR="0073422C" w:rsidRDefault="0073422C" w:rsidP="007342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____________________                              </w:t>
      </w:r>
      <w:r w:rsidR="00F25A35">
        <w:rPr>
          <w:rFonts w:ascii="Verdana" w:hAnsi="Verdana"/>
          <w:sz w:val="20"/>
        </w:rPr>
        <w:t xml:space="preserve">        </w:t>
      </w:r>
      <w:r>
        <w:rPr>
          <w:rFonts w:ascii="Verdana" w:hAnsi="Verdana"/>
          <w:sz w:val="20"/>
        </w:rPr>
        <w:t xml:space="preserve">    ____________________</w:t>
      </w:r>
    </w:p>
    <w:p w14:paraId="6D6C0654" w14:textId="5C2C27CD" w:rsidR="0073422C" w:rsidRDefault="00550B5E" w:rsidP="007342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Obchodní akademie</w:t>
      </w:r>
      <w:r w:rsidR="00505F65">
        <w:rPr>
          <w:rFonts w:ascii="Verdana" w:hAnsi="Verdana"/>
          <w:sz w:val="20"/>
        </w:rPr>
        <w:t xml:space="preserve"> a Gymnázium</w:t>
      </w:r>
      <w:r>
        <w:rPr>
          <w:rFonts w:ascii="Verdana" w:hAnsi="Verdana"/>
          <w:sz w:val="20"/>
        </w:rPr>
        <w:t xml:space="preserve"> Bubeneč</w:t>
      </w:r>
      <w:r w:rsidR="00F25A35">
        <w:rPr>
          <w:rFonts w:ascii="Verdana" w:hAnsi="Verdana"/>
          <w:sz w:val="20"/>
        </w:rPr>
        <w:tab/>
        <w:t xml:space="preserve">       </w:t>
      </w:r>
      <w:r w:rsidR="00E25D18">
        <w:rPr>
          <w:rFonts w:ascii="Verdana" w:hAnsi="Verdana"/>
          <w:sz w:val="20"/>
        </w:rPr>
        <w:t xml:space="preserve"> </w:t>
      </w:r>
      <w:r w:rsidR="00F25A35">
        <w:rPr>
          <w:rFonts w:ascii="Verdana" w:hAnsi="Verdana"/>
          <w:sz w:val="20"/>
        </w:rPr>
        <w:t>Eliška Vaňousová</w:t>
      </w:r>
      <w:r w:rsidR="0073422C">
        <w:rPr>
          <w:rFonts w:ascii="Verdana" w:hAnsi="Verdana"/>
          <w:sz w:val="20"/>
        </w:rPr>
        <w:t xml:space="preserve"> </w:t>
      </w:r>
    </w:p>
    <w:p w14:paraId="643BC757" w14:textId="0C719858" w:rsidR="00C44C2C" w:rsidRDefault="00505F65" w:rsidP="007342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RNDr.</w:t>
      </w:r>
      <w:r w:rsidR="00E25D1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Radka Nováková, Ph.D.</w:t>
      </w:r>
      <w:r w:rsidR="00C44C2C">
        <w:rPr>
          <w:rFonts w:ascii="Verdana" w:hAnsi="Verdana"/>
          <w:sz w:val="20"/>
        </w:rPr>
        <w:t xml:space="preserve"> </w:t>
      </w:r>
      <w:r w:rsidR="00C44C2C">
        <w:rPr>
          <w:rFonts w:ascii="Verdana" w:hAnsi="Verdana"/>
          <w:sz w:val="20"/>
        </w:rPr>
        <w:tab/>
      </w:r>
      <w:r w:rsidR="00C44C2C">
        <w:rPr>
          <w:rFonts w:ascii="Verdana" w:hAnsi="Verdana"/>
          <w:sz w:val="20"/>
        </w:rPr>
        <w:tab/>
      </w:r>
      <w:r w:rsidR="00C44C2C">
        <w:rPr>
          <w:rFonts w:ascii="Verdana" w:hAnsi="Verdana"/>
          <w:sz w:val="20"/>
        </w:rPr>
        <w:tab/>
      </w:r>
      <w:r w:rsidR="00C44C2C">
        <w:rPr>
          <w:rFonts w:ascii="Verdana" w:hAnsi="Verdana"/>
          <w:sz w:val="20"/>
        </w:rPr>
        <w:tab/>
      </w:r>
    </w:p>
    <w:p w14:paraId="19EC1343" w14:textId="31087650" w:rsidR="0073422C" w:rsidRPr="00E610DB" w:rsidRDefault="00C44C2C" w:rsidP="007329DB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</w:rPr>
        <w:t>ředitelka</w:t>
      </w:r>
      <w:r w:rsidR="0073422C">
        <w:rPr>
          <w:rFonts w:ascii="Verdana" w:hAnsi="Verdana"/>
          <w:sz w:val="20"/>
        </w:rPr>
        <w:t xml:space="preserve">        </w:t>
      </w:r>
      <w:r>
        <w:rPr>
          <w:rFonts w:ascii="Verdana" w:hAnsi="Verdana"/>
          <w:sz w:val="20"/>
        </w:rPr>
        <w:t xml:space="preserve">         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F25A35">
        <w:rPr>
          <w:rFonts w:ascii="Verdana" w:hAnsi="Verdana"/>
          <w:sz w:val="20"/>
        </w:rPr>
        <w:t xml:space="preserve">          </w:t>
      </w:r>
      <w:r w:rsidR="00550B5E">
        <w:rPr>
          <w:rFonts w:ascii="Verdana" w:hAnsi="Verdana"/>
          <w:sz w:val="20"/>
        </w:rPr>
        <w:t xml:space="preserve">    </w:t>
      </w:r>
      <w:r w:rsidR="0073422C">
        <w:rPr>
          <w:rFonts w:ascii="Verdana" w:hAnsi="Verdana"/>
          <w:sz w:val="20"/>
        </w:rPr>
        <w:t xml:space="preserve">                                                  </w:t>
      </w:r>
    </w:p>
    <w:sectPr w:rsidR="0073422C" w:rsidRPr="00E610DB" w:rsidSect="00486555">
      <w:pgSz w:w="11907" w:h="16840" w:code="9"/>
      <w:pgMar w:top="1560" w:right="1134" w:bottom="1276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CC18D" w14:textId="77777777" w:rsidR="003E4CE7" w:rsidRDefault="003E4CE7">
      <w:r>
        <w:separator/>
      </w:r>
    </w:p>
  </w:endnote>
  <w:endnote w:type="continuationSeparator" w:id="0">
    <w:p w14:paraId="5034EE56" w14:textId="77777777" w:rsidR="003E4CE7" w:rsidRDefault="003E4CE7">
      <w:r>
        <w:continuationSeparator/>
      </w:r>
    </w:p>
  </w:endnote>
  <w:endnote w:type="continuationNotice" w:id="1">
    <w:p w14:paraId="65DBF15E" w14:textId="77777777" w:rsidR="003E4CE7" w:rsidRDefault="003E4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sual CE">
    <w:altName w:val="Mistral"/>
    <w:charset w:val="EE"/>
    <w:family w:val="script"/>
    <w:pitch w:val="variable"/>
    <w:sig w:usb0="00000001" w:usb1="0000000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BF6D5" w14:textId="77777777" w:rsidR="003E4CE7" w:rsidRDefault="003E4CE7">
      <w:r>
        <w:separator/>
      </w:r>
    </w:p>
  </w:footnote>
  <w:footnote w:type="continuationSeparator" w:id="0">
    <w:p w14:paraId="0337DDB5" w14:textId="77777777" w:rsidR="003E4CE7" w:rsidRDefault="003E4CE7">
      <w:r>
        <w:continuationSeparator/>
      </w:r>
    </w:p>
  </w:footnote>
  <w:footnote w:type="continuationNotice" w:id="1">
    <w:p w14:paraId="097A79E6" w14:textId="77777777" w:rsidR="003E4CE7" w:rsidRDefault="003E4C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C92"/>
    <w:multiLevelType w:val="singleLevel"/>
    <w:tmpl w:val="EE223D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">
    <w:nsid w:val="03660B53"/>
    <w:multiLevelType w:val="hybridMultilevel"/>
    <w:tmpl w:val="4E72E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72D3"/>
    <w:multiLevelType w:val="singleLevel"/>
    <w:tmpl w:val="E0688F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3">
    <w:nsid w:val="065B10A0"/>
    <w:multiLevelType w:val="singleLevel"/>
    <w:tmpl w:val="4B2C5820"/>
    <w:lvl w:ilvl="0">
      <w:start w:val="1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4">
    <w:nsid w:val="0C000DD5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6B67F8F"/>
    <w:multiLevelType w:val="hybridMultilevel"/>
    <w:tmpl w:val="3DAC7FD0"/>
    <w:lvl w:ilvl="0" w:tplc="E73C88D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2B01AF"/>
    <w:multiLevelType w:val="hybridMultilevel"/>
    <w:tmpl w:val="B010FD9A"/>
    <w:lvl w:ilvl="0" w:tplc="B0F09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F3F56"/>
    <w:multiLevelType w:val="hybridMultilevel"/>
    <w:tmpl w:val="F65CDA54"/>
    <w:lvl w:ilvl="0" w:tplc="82FEF25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D522F3"/>
    <w:multiLevelType w:val="singleLevel"/>
    <w:tmpl w:val="8E54B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9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0">
    <w:nsid w:val="39390DC6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3A1C78B9"/>
    <w:multiLevelType w:val="singleLevel"/>
    <w:tmpl w:val="EE223D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2">
    <w:nsid w:val="3A8A70D7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3BFA191A"/>
    <w:multiLevelType w:val="singleLevel"/>
    <w:tmpl w:val="649415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0BC1EB4"/>
    <w:multiLevelType w:val="multilevel"/>
    <w:tmpl w:val="AB0A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FCD2C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5862C25"/>
    <w:multiLevelType w:val="singleLevel"/>
    <w:tmpl w:val="93C443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588778C3"/>
    <w:multiLevelType w:val="singleLevel"/>
    <w:tmpl w:val="EE223D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8">
    <w:nsid w:val="598D3751"/>
    <w:multiLevelType w:val="hybridMultilevel"/>
    <w:tmpl w:val="597EB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B766A"/>
    <w:multiLevelType w:val="hybridMultilevel"/>
    <w:tmpl w:val="0BCA8D92"/>
    <w:lvl w:ilvl="0" w:tplc="D50CB9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C9619A"/>
    <w:multiLevelType w:val="hybridMultilevel"/>
    <w:tmpl w:val="D38AF6A8"/>
    <w:lvl w:ilvl="0" w:tplc="B0F09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1812C3"/>
    <w:multiLevelType w:val="singleLevel"/>
    <w:tmpl w:val="DB8E62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color w:val="auto"/>
        <w:sz w:val="20"/>
        <w:szCs w:val="20"/>
        <w:u w:val="none"/>
      </w:rPr>
    </w:lvl>
  </w:abstractNum>
  <w:abstractNum w:abstractNumId="22">
    <w:nsid w:val="753671CF"/>
    <w:multiLevelType w:val="singleLevel"/>
    <w:tmpl w:val="77A4671A"/>
    <w:lvl w:ilvl="0">
      <w:start w:val="1"/>
      <w:numFmt w:val="decimal"/>
      <w:lvlText w:val="%1. "/>
      <w:legacy w:legacy="1" w:legacySpace="0" w:legacyIndent="283"/>
      <w:lvlJc w:val="left"/>
      <w:pPr>
        <w:ind w:left="9072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23">
    <w:nsid w:val="7DB3070B"/>
    <w:multiLevelType w:val="hybridMultilevel"/>
    <w:tmpl w:val="154683E4"/>
    <w:lvl w:ilvl="0" w:tplc="DBE68DB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2"/>
  </w:num>
  <w:num w:numId="5">
    <w:abstractNumId w:val="2"/>
  </w:num>
  <w:num w:numId="6">
    <w:abstractNumId w:val="13"/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8"/>
  </w:num>
  <w:num w:numId="11">
    <w:abstractNumId w:val="10"/>
  </w:num>
  <w:num w:numId="12">
    <w:abstractNumId w:val="22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7"/>
  </w:num>
  <w:num w:numId="18">
    <w:abstractNumId w:val="19"/>
  </w:num>
  <w:num w:numId="19">
    <w:abstractNumId w:val="23"/>
  </w:num>
  <w:num w:numId="20">
    <w:abstractNumId w:val="5"/>
  </w:num>
  <w:num w:numId="21">
    <w:abstractNumId w:val="20"/>
  </w:num>
  <w:num w:numId="22">
    <w:abstractNumId w:val="6"/>
  </w:num>
  <w:num w:numId="23">
    <w:abstractNumId w:val="18"/>
  </w:num>
  <w:num w:numId="24">
    <w:abstractNumId w:val="11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9F"/>
    <w:rsid w:val="000009D7"/>
    <w:rsid w:val="00005D00"/>
    <w:rsid w:val="00020E1A"/>
    <w:rsid w:val="000579E6"/>
    <w:rsid w:val="00061FAD"/>
    <w:rsid w:val="000757C7"/>
    <w:rsid w:val="00085BC4"/>
    <w:rsid w:val="00093393"/>
    <w:rsid w:val="0009355A"/>
    <w:rsid w:val="000B5868"/>
    <w:rsid w:val="000D2278"/>
    <w:rsid w:val="000D7D6B"/>
    <w:rsid w:val="000F14C0"/>
    <w:rsid w:val="00100DAE"/>
    <w:rsid w:val="00101B30"/>
    <w:rsid w:val="001024FF"/>
    <w:rsid w:val="00120F40"/>
    <w:rsid w:val="00131316"/>
    <w:rsid w:val="0013162B"/>
    <w:rsid w:val="0013608A"/>
    <w:rsid w:val="00144448"/>
    <w:rsid w:val="0016299C"/>
    <w:rsid w:val="001A1FF5"/>
    <w:rsid w:val="001A2793"/>
    <w:rsid w:val="001F2EFC"/>
    <w:rsid w:val="0021559E"/>
    <w:rsid w:val="00221DB0"/>
    <w:rsid w:val="00244B7B"/>
    <w:rsid w:val="0024580E"/>
    <w:rsid w:val="002515DC"/>
    <w:rsid w:val="002519B5"/>
    <w:rsid w:val="00266AC8"/>
    <w:rsid w:val="002A39D5"/>
    <w:rsid w:val="002B3C96"/>
    <w:rsid w:val="002C303F"/>
    <w:rsid w:val="002F261B"/>
    <w:rsid w:val="00302359"/>
    <w:rsid w:val="00302996"/>
    <w:rsid w:val="00310086"/>
    <w:rsid w:val="00326080"/>
    <w:rsid w:val="00333015"/>
    <w:rsid w:val="00337ECF"/>
    <w:rsid w:val="00344D85"/>
    <w:rsid w:val="0036405B"/>
    <w:rsid w:val="0037556C"/>
    <w:rsid w:val="00390EAB"/>
    <w:rsid w:val="00395D9B"/>
    <w:rsid w:val="003D659F"/>
    <w:rsid w:val="003E3C93"/>
    <w:rsid w:val="003E4CE7"/>
    <w:rsid w:val="003F4280"/>
    <w:rsid w:val="004027C8"/>
    <w:rsid w:val="0041475C"/>
    <w:rsid w:val="00420362"/>
    <w:rsid w:val="0042189F"/>
    <w:rsid w:val="004258CF"/>
    <w:rsid w:val="00450683"/>
    <w:rsid w:val="00484C07"/>
    <w:rsid w:val="00485674"/>
    <w:rsid w:val="00486555"/>
    <w:rsid w:val="00495CFF"/>
    <w:rsid w:val="00497232"/>
    <w:rsid w:val="004A0EC2"/>
    <w:rsid w:val="004C2886"/>
    <w:rsid w:val="004C40D7"/>
    <w:rsid w:val="004C5E89"/>
    <w:rsid w:val="004E0002"/>
    <w:rsid w:val="004E0531"/>
    <w:rsid w:val="004F2511"/>
    <w:rsid w:val="00505F65"/>
    <w:rsid w:val="00516974"/>
    <w:rsid w:val="00541827"/>
    <w:rsid w:val="00544D69"/>
    <w:rsid w:val="00546E18"/>
    <w:rsid w:val="00550B5E"/>
    <w:rsid w:val="0056059F"/>
    <w:rsid w:val="005717BF"/>
    <w:rsid w:val="00575645"/>
    <w:rsid w:val="005953C7"/>
    <w:rsid w:val="005B0B2F"/>
    <w:rsid w:val="005B3322"/>
    <w:rsid w:val="005C5C66"/>
    <w:rsid w:val="005D191D"/>
    <w:rsid w:val="005D47E9"/>
    <w:rsid w:val="005F0E10"/>
    <w:rsid w:val="00613FAA"/>
    <w:rsid w:val="00615ECD"/>
    <w:rsid w:val="006320E8"/>
    <w:rsid w:val="00632287"/>
    <w:rsid w:val="00655489"/>
    <w:rsid w:val="00656AD3"/>
    <w:rsid w:val="0066373D"/>
    <w:rsid w:val="006671A2"/>
    <w:rsid w:val="006967AB"/>
    <w:rsid w:val="00696A65"/>
    <w:rsid w:val="006A557D"/>
    <w:rsid w:val="006A5CBB"/>
    <w:rsid w:val="006B0098"/>
    <w:rsid w:val="006B37D0"/>
    <w:rsid w:val="006B5FAE"/>
    <w:rsid w:val="006D075B"/>
    <w:rsid w:val="006E7705"/>
    <w:rsid w:val="006F2B4D"/>
    <w:rsid w:val="00705AE3"/>
    <w:rsid w:val="007141D8"/>
    <w:rsid w:val="007329DB"/>
    <w:rsid w:val="0073422C"/>
    <w:rsid w:val="0073484B"/>
    <w:rsid w:val="00743507"/>
    <w:rsid w:val="00746D2F"/>
    <w:rsid w:val="0075328B"/>
    <w:rsid w:val="00766075"/>
    <w:rsid w:val="00766D5E"/>
    <w:rsid w:val="00773D43"/>
    <w:rsid w:val="007A3A22"/>
    <w:rsid w:val="007B051C"/>
    <w:rsid w:val="007B545C"/>
    <w:rsid w:val="007C253D"/>
    <w:rsid w:val="007D1AA7"/>
    <w:rsid w:val="007D3727"/>
    <w:rsid w:val="007D6939"/>
    <w:rsid w:val="007E7D2B"/>
    <w:rsid w:val="007F3113"/>
    <w:rsid w:val="008019C1"/>
    <w:rsid w:val="0080678D"/>
    <w:rsid w:val="0081112D"/>
    <w:rsid w:val="0082185B"/>
    <w:rsid w:val="00822023"/>
    <w:rsid w:val="00857E54"/>
    <w:rsid w:val="00862208"/>
    <w:rsid w:val="00873326"/>
    <w:rsid w:val="00875A5D"/>
    <w:rsid w:val="008878A4"/>
    <w:rsid w:val="008A0CF2"/>
    <w:rsid w:val="008A1C7F"/>
    <w:rsid w:val="008B1C85"/>
    <w:rsid w:val="008B3B6C"/>
    <w:rsid w:val="008C1751"/>
    <w:rsid w:val="008E3605"/>
    <w:rsid w:val="008E3D3E"/>
    <w:rsid w:val="00901507"/>
    <w:rsid w:val="009129D2"/>
    <w:rsid w:val="009211AA"/>
    <w:rsid w:val="00926690"/>
    <w:rsid w:val="00931C7A"/>
    <w:rsid w:val="009370BC"/>
    <w:rsid w:val="009423A8"/>
    <w:rsid w:val="00944F27"/>
    <w:rsid w:val="0096083F"/>
    <w:rsid w:val="009816ED"/>
    <w:rsid w:val="009A1812"/>
    <w:rsid w:val="009B3DFA"/>
    <w:rsid w:val="009B693F"/>
    <w:rsid w:val="009E51BF"/>
    <w:rsid w:val="009F0216"/>
    <w:rsid w:val="009F59E5"/>
    <w:rsid w:val="00A1145C"/>
    <w:rsid w:val="00A1490C"/>
    <w:rsid w:val="00A21A53"/>
    <w:rsid w:val="00A2262A"/>
    <w:rsid w:val="00A23858"/>
    <w:rsid w:val="00A25A61"/>
    <w:rsid w:val="00A31F45"/>
    <w:rsid w:val="00A34401"/>
    <w:rsid w:val="00A40AAA"/>
    <w:rsid w:val="00A652FA"/>
    <w:rsid w:val="00A74C3D"/>
    <w:rsid w:val="00A83F06"/>
    <w:rsid w:val="00AA2033"/>
    <w:rsid w:val="00AA326C"/>
    <w:rsid w:val="00AB1612"/>
    <w:rsid w:val="00AB75C2"/>
    <w:rsid w:val="00AC5707"/>
    <w:rsid w:val="00AE0919"/>
    <w:rsid w:val="00AE1BC0"/>
    <w:rsid w:val="00AE2BD1"/>
    <w:rsid w:val="00AE4679"/>
    <w:rsid w:val="00B11EC6"/>
    <w:rsid w:val="00B13CCC"/>
    <w:rsid w:val="00B211D0"/>
    <w:rsid w:val="00B318E6"/>
    <w:rsid w:val="00B371A9"/>
    <w:rsid w:val="00B5015C"/>
    <w:rsid w:val="00B52EC7"/>
    <w:rsid w:val="00B54A4A"/>
    <w:rsid w:val="00B70276"/>
    <w:rsid w:val="00B7331A"/>
    <w:rsid w:val="00B86658"/>
    <w:rsid w:val="00B93FE3"/>
    <w:rsid w:val="00B95076"/>
    <w:rsid w:val="00BB5C32"/>
    <w:rsid w:val="00BE6EA1"/>
    <w:rsid w:val="00BF38BD"/>
    <w:rsid w:val="00C0287A"/>
    <w:rsid w:val="00C27804"/>
    <w:rsid w:val="00C42264"/>
    <w:rsid w:val="00C44C2C"/>
    <w:rsid w:val="00C5146A"/>
    <w:rsid w:val="00C667CD"/>
    <w:rsid w:val="00C96578"/>
    <w:rsid w:val="00CA1D16"/>
    <w:rsid w:val="00CB2381"/>
    <w:rsid w:val="00CD051A"/>
    <w:rsid w:val="00CD4E0A"/>
    <w:rsid w:val="00CE10A5"/>
    <w:rsid w:val="00CF6022"/>
    <w:rsid w:val="00D4646A"/>
    <w:rsid w:val="00D5603D"/>
    <w:rsid w:val="00D701E3"/>
    <w:rsid w:val="00D706A0"/>
    <w:rsid w:val="00DC19FC"/>
    <w:rsid w:val="00DC4194"/>
    <w:rsid w:val="00DD5C96"/>
    <w:rsid w:val="00DE62E9"/>
    <w:rsid w:val="00DF1BA3"/>
    <w:rsid w:val="00DF2109"/>
    <w:rsid w:val="00DF2B80"/>
    <w:rsid w:val="00E0266F"/>
    <w:rsid w:val="00E036C5"/>
    <w:rsid w:val="00E04C80"/>
    <w:rsid w:val="00E25D18"/>
    <w:rsid w:val="00E27C33"/>
    <w:rsid w:val="00E30CB3"/>
    <w:rsid w:val="00E3427E"/>
    <w:rsid w:val="00E40F51"/>
    <w:rsid w:val="00E42E47"/>
    <w:rsid w:val="00E43533"/>
    <w:rsid w:val="00E54BF1"/>
    <w:rsid w:val="00E610DB"/>
    <w:rsid w:val="00E77736"/>
    <w:rsid w:val="00E873EC"/>
    <w:rsid w:val="00EB4AC4"/>
    <w:rsid w:val="00EC732D"/>
    <w:rsid w:val="00EF0A93"/>
    <w:rsid w:val="00F05DD0"/>
    <w:rsid w:val="00F1607A"/>
    <w:rsid w:val="00F23094"/>
    <w:rsid w:val="00F25A35"/>
    <w:rsid w:val="00F27DD6"/>
    <w:rsid w:val="00F31D17"/>
    <w:rsid w:val="00F452ED"/>
    <w:rsid w:val="00F50A53"/>
    <w:rsid w:val="00F51F6B"/>
    <w:rsid w:val="00F933A7"/>
    <w:rsid w:val="00FA6B37"/>
    <w:rsid w:val="00FE0C37"/>
    <w:rsid w:val="00FE12E4"/>
    <w:rsid w:val="00FE36CC"/>
    <w:rsid w:val="00FF444D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3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jc w:val="center"/>
      <w:outlineLvl w:val="0"/>
    </w:pPr>
    <w:rPr>
      <w:rFonts w:ascii="Arial" w:hAnsi="Arial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B95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0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95076"/>
  </w:style>
  <w:style w:type="paragraph" w:styleId="Pedmtkomente">
    <w:name w:val="annotation subject"/>
    <w:basedOn w:val="Textkomente"/>
    <w:next w:val="Textkomente"/>
    <w:link w:val="PedmtkomenteChar"/>
    <w:rsid w:val="00B95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5076"/>
    <w:rPr>
      <w:b/>
      <w:bCs/>
    </w:rPr>
  </w:style>
  <w:style w:type="paragraph" w:styleId="Textbubliny">
    <w:name w:val="Balloon Text"/>
    <w:basedOn w:val="Normln"/>
    <w:link w:val="TextbublinyChar"/>
    <w:rsid w:val="00B95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0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2033"/>
    <w:pPr>
      <w:spacing w:before="120"/>
      <w:ind w:left="720"/>
      <w:contextualSpacing/>
      <w:jc w:val="both"/>
    </w:pPr>
    <w:rPr>
      <w:rFonts w:ascii="Lucida Casual CE" w:hAnsi="Lucida Casual CE"/>
      <w:sz w:val="18"/>
      <w:szCs w:val="24"/>
      <w:lang w:eastAsia="en-US"/>
    </w:rPr>
  </w:style>
  <w:style w:type="paragraph" w:styleId="Revize">
    <w:name w:val="Revision"/>
    <w:hidden/>
    <w:uiPriority w:val="99"/>
    <w:semiHidden/>
    <w:rsid w:val="00AE1BC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jc w:val="center"/>
      <w:outlineLvl w:val="0"/>
    </w:pPr>
    <w:rPr>
      <w:rFonts w:ascii="Arial" w:hAnsi="Arial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B95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0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95076"/>
  </w:style>
  <w:style w:type="paragraph" w:styleId="Pedmtkomente">
    <w:name w:val="annotation subject"/>
    <w:basedOn w:val="Textkomente"/>
    <w:next w:val="Textkomente"/>
    <w:link w:val="PedmtkomenteChar"/>
    <w:rsid w:val="00B95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5076"/>
    <w:rPr>
      <w:b/>
      <w:bCs/>
    </w:rPr>
  </w:style>
  <w:style w:type="paragraph" w:styleId="Textbubliny">
    <w:name w:val="Balloon Text"/>
    <w:basedOn w:val="Normln"/>
    <w:link w:val="TextbublinyChar"/>
    <w:rsid w:val="00B95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0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2033"/>
    <w:pPr>
      <w:spacing w:before="120"/>
      <w:ind w:left="720"/>
      <w:contextualSpacing/>
      <w:jc w:val="both"/>
    </w:pPr>
    <w:rPr>
      <w:rFonts w:ascii="Lucida Casual CE" w:hAnsi="Lucida Casual CE"/>
      <w:sz w:val="18"/>
      <w:szCs w:val="24"/>
      <w:lang w:eastAsia="en-US"/>
    </w:rPr>
  </w:style>
  <w:style w:type="paragraph" w:styleId="Revize">
    <w:name w:val="Revision"/>
    <w:hidden/>
    <w:uiPriority w:val="99"/>
    <w:semiHidden/>
    <w:rsid w:val="00AE1B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7E11A67FBEC4CB3F5E9BF9BD971FC" ma:contentTypeVersion="25" ma:contentTypeDescription="Vytvoří nový dokument" ma:contentTypeScope="" ma:versionID="36c528dd1f287b70bfeecf5950dceaa2">
  <xsd:schema xmlns:xsd="http://www.w3.org/2001/XMLSchema" xmlns:xs="http://www.w3.org/2001/XMLSchema" xmlns:p="http://schemas.microsoft.com/office/2006/metadata/properties" xmlns:ns1="http://schemas.microsoft.com/sharepoint/v3" xmlns:ns2="816e93f4-3762-4d81-804f-62855f782bcc" xmlns:ns3="2eb23448-55b2-4cbd-99ba-d35177be0bea" targetNamespace="http://schemas.microsoft.com/office/2006/metadata/properties" ma:root="true" ma:fieldsID="703a93ab99842ddfa7b74887ada37210" ns1:_="" ns2:_="" ns3:_="">
    <xsd:import namespace="http://schemas.microsoft.com/sharepoint/v3"/>
    <xsd:import namespace="816e93f4-3762-4d81-804f-62855f782bcc"/>
    <xsd:import namespace="2eb23448-55b2-4cbd-99ba-d35177be0b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Barcode" minOccurs="0"/>
                <xsd:element ref="ns3:MediaServiceObjectDetectorVersions" minOccurs="0"/>
                <xsd:element ref="ns3:Dodavatel" minOccurs="0"/>
                <xsd:element ref="ns3:_x00da__x010d_innostdo" minOccurs="0"/>
                <xsd:element ref="ns3:Dobaneur_x010d_it_x00e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e93f4-3762-4d81-804f-62855f782b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c4d6f29-b14b-4c19-8f8a-788876aea1ae}" ma:internalName="TaxCatchAll" ma:showField="CatchAllData" ma:web="816e93f4-3762-4d81-804f-62855f782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23448-55b2-4cbd-99ba-d35177be0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3f53f62-fb64-407d-9033-1d464ec1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arcode" ma:index="26" nillable="true" ma:displayName="Barcode" ma:description="čárový kód" ma:format="Dropdown" ma:internalName="Barcode">
      <xsd:simpleType>
        <xsd:restriction base="dms:Text">
          <xsd:maxLength value="30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davatel" ma:index="28" nillable="true" ma:displayName="Dodavatel" ma:format="Dropdown" ma:internalName="Dodavatel">
      <xsd:simpleType>
        <xsd:restriction base="dms:Text">
          <xsd:maxLength value="255"/>
        </xsd:restriction>
      </xsd:simpleType>
    </xsd:element>
    <xsd:element name="_x00da__x010d_innostdo" ma:index="29" nillable="true" ma:displayName="Účinnost do" ma:format="DateOnly" ma:internalName="_x00da__x010d_innostdo">
      <xsd:simpleType>
        <xsd:restriction base="dms:DateTime"/>
      </xsd:simpleType>
    </xsd:element>
    <xsd:element name="Dobaneur_x010d_it_x00e1_" ma:index="30" nillable="true" ma:displayName="Doba neurčitá" ma:default="0" ma:format="Dropdown" ma:internalName="Dobaneur_x010d_it_x00e1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baneur_x010d_it_x00e1_ xmlns="2eb23448-55b2-4cbd-99ba-d35177be0bea">false</Dobaneur_x010d_it_x00e1_>
    <_ip_UnifiedCompliancePolicyUIAction xmlns="http://schemas.microsoft.com/sharepoint/v3" xsi:nil="true"/>
    <_x00da__x010d_innostdo xmlns="2eb23448-55b2-4cbd-99ba-d35177be0bea" xsi:nil="true"/>
    <Barcode xmlns="2eb23448-55b2-4cbd-99ba-d35177be0bea" xsi:nil="true"/>
    <Dodavatel xmlns="2eb23448-55b2-4cbd-99ba-d35177be0bea" xsi:nil="true"/>
    <lcf76f155ced4ddcb4097134ff3c332f xmlns="2eb23448-55b2-4cbd-99ba-d35177be0bea">
      <Terms xmlns="http://schemas.microsoft.com/office/infopath/2007/PartnerControls"/>
    </lcf76f155ced4ddcb4097134ff3c332f>
    <TaxCatchAll xmlns="816e93f4-3762-4d81-804f-62855f782bcc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4FD4-518E-491B-B185-E160BD3C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CD1BC-0981-45A8-8DB2-01A6F7239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e93f4-3762-4d81-804f-62855f782bcc"/>
    <ds:schemaRef ds:uri="2eb23448-55b2-4cbd-99ba-d35177be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C34A6-7BE2-4CBB-93E2-6167084D72E5}">
  <ds:schemaRefs>
    <ds:schemaRef ds:uri="http://schemas.microsoft.com/office/2006/metadata/properties"/>
    <ds:schemaRef ds:uri="http://schemas.microsoft.com/office/infopath/2007/PartnerControls"/>
    <ds:schemaRef ds:uri="2eb23448-55b2-4cbd-99ba-d35177be0bea"/>
    <ds:schemaRef ds:uri="http://schemas.microsoft.com/sharepoint/v3"/>
    <ds:schemaRef ds:uri="816e93f4-3762-4d81-804f-62855f782bcc"/>
  </ds:schemaRefs>
</ds:datastoreItem>
</file>

<file path=customXml/itemProps4.xml><?xml version="1.0" encoding="utf-8"?>
<ds:datastoreItem xmlns:ds="http://schemas.openxmlformats.org/officeDocument/2006/customXml" ds:itemID="{FE83C604-31CA-401B-BA22-D0051CD0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VĚCI - DOBA NEURČITÁ - 13.11.2007 - NÍZKÉ CENY BEZ SERVISNÍHO POPLATKU</vt:lpstr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VĚCI - DOBA NEURČITÁ - 13.11.2007 - NÍZKÉ CENY BEZ SERVISNÍHO POPLATKU</dc:title>
  <dc:creator>Pařízková Marcela</dc:creator>
  <cp:lastModifiedBy>Nováková Radka</cp:lastModifiedBy>
  <cp:revision>2</cp:revision>
  <cp:lastPrinted>2024-11-04T11:00:00Z</cp:lastPrinted>
  <dcterms:created xsi:type="dcterms:W3CDTF">2024-12-18T10:48:00Z</dcterms:created>
  <dcterms:modified xsi:type="dcterms:W3CDTF">2024-12-18T10:48:00Z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0x0101008267E11A67FBEC4CB3F5E9BF9BD971FC</vt:lpwstr>
  </property>
  <property fmtid="{D5CDD505-2E9C-101B-9397-08002B2CF9AE}" pid="3" name="MediaServiceImageTags">
    <vt:lpwstr/>
  </property>
</Properties>
</file>