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firstLine="0"/>
        <w:jc w:val="right"/>
      </w:pPr>
      <w:bookmarkStart w:id="0" w:name="bookmark0"/>
      <w:r>
        <w:rPr>
          <w:rStyle w:val="CharStyle5"/>
        </w:rPr>
        <w:t>MIIIIIWIIIIII</w:t>
      </w:r>
      <w:bookmarkEnd w:id="0"/>
    </w:p>
    <w:p>
      <w:pPr>
        <w:pStyle w:val="Style9"/>
        <w:keepNext w:val="0"/>
        <w:keepLines w:val="0"/>
        <w:widowControl w:val="0"/>
        <w:shd w:val="clear" w:color="auto" w:fill="auto"/>
        <w:bidi w:val="0"/>
        <w:spacing w:before="0" w:line="240" w:lineRule="auto"/>
        <w:ind w:left="0" w:firstLine="0"/>
        <w:jc w:val="right"/>
      </w:pPr>
      <w:r>
        <w:rPr>
          <w:rStyle w:val="CharStyle10"/>
        </w:rPr>
        <w:t>2025000233</w:t>
      </w:r>
    </w:p>
    <w:p>
      <w:pPr>
        <w:pStyle w:val="Style11"/>
        <w:keepNext/>
        <w:keepLines/>
        <w:widowControl w:val="0"/>
        <w:shd w:val="clear" w:color="auto" w:fill="auto"/>
        <w:bidi w:val="0"/>
        <w:spacing w:before="0" w:line="240" w:lineRule="auto"/>
        <w:ind w:left="0" w:right="0" w:firstLine="0"/>
        <w:jc w:val="center"/>
      </w:pPr>
      <w:bookmarkStart w:id="2" w:name="bookmark2"/>
      <w:r>
        <w:rPr>
          <w:rStyle w:val="CharStyle12"/>
          <w:b/>
          <w:bCs/>
        </w:rPr>
        <w:t>SMLOUVA O DÍLO</w:t>
      </w:r>
      <w:bookmarkEnd w:id="2"/>
    </w:p>
    <w:p>
      <w:pPr>
        <w:pStyle w:val="Style13"/>
        <w:keepNext w:val="0"/>
        <w:keepLines w:val="0"/>
        <w:widowControl w:val="0"/>
        <w:shd w:val="clear" w:color="auto" w:fill="auto"/>
        <w:bidi w:val="0"/>
        <w:spacing w:before="0" w:after="300" w:line="276" w:lineRule="auto"/>
        <w:ind w:left="2640" w:right="0" w:hanging="2640"/>
        <w:jc w:val="left"/>
      </w:pPr>
      <w:r>
        <w:rPr>
          <w:rStyle w:val="CharStyle14"/>
        </w:rPr>
        <w:t>uzavřená v souladu s ustanovením § 2586 a násl. zákona č. 89/2012 Sb., občanský zákoník, mezi níže uvedenými smluvními stranami</w:t>
      </w:r>
    </w:p>
    <w:tbl>
      <w:tblPr>
        <w:tblOverlap w:val="never"/>
        <w:jc w:val="center"/>
        <w:tblLayout w:type="fixed"/>
      </w:tblPr>
      <w:tblGrid>
        <w:gridCol w:w="2986"/>
        <w:gridCol w:w="5837"/>
      </w:tblGrid>
      <w:tr>
        <w:trPr>
          <w:trHeight w:val="2376" w:hRule="exact"/>
        </w:trPr>
        <w:tc>
          <w:tcPr>
            <w:tcBorders/>
            <w:shd w:val="clear" w:color="auto" w:fill="auto"/>
            <w:vAlign w:val="top"/>
          </w:tcPr>
          <w:p>
            <w:pPr>
              <w:pStyle w:val="Style15"/>
              <w:keepNext w:val="0"/>
              <w:keepLines w:val="0"/>
              <w:widowControl w:val="0"/>
              <w:shd w:val="clear" w:color="auto" w:fill="auto"/>
              <w:bidi w:val="0"/>
              <w:spacing w:before="0" w:line="240" w:lineRule="auto"/>
              <w:ind w:left="0" w:right="0" w:firstLine="0"/>
              <w:jc w:val="left"/>
            </w:pPr>
            <w:r>
              <w:rPr>
                <w:rStyle w:val="CharStyle16"/>
              </w:rPr>
              <w:t>Jméno:</w:t>
            </w:r>
          </w:p>
          <w:p>
            <w:pPr>
              <w:pStyle w:val="Style15"/>
              <w:keepNext w:val="0"/>
              <w:keepLines w:val="0"/>
              <w:widowControl w:val="0"/>
              <w:shd w:val="clear" w:color="auto" w:fill="auto"/>
              <w:bidi w:val="0"/>
              <w:spacing w:before="0" w:after="0" w:line="240" w:lineRule="auto"/>
              <w:ind w:left="0" w:right="0" w:firstLine="0"/>
              <w:jc w:val="left"/>
            </w:pPr>
            <w:r>
              <w:rPr>
                <w:rStyle w:val="CharStyle16"/>
              </w:rPr>
              <w:t>Sídlo:</w:t>
            </w:r>
          </w:p>
          <w:p>
            <w:pPr>
              <w:pStyle w:val="Style15"/>
              <w:keepNext w:val="0"/>
              <w:keepLines w:val="0"/>
              <w:widowControl w:val="0"/>
              <w:shd w:val="clear" w:color="auto" w:fill="auto"/>
              <w:bidi w:val="0"/>
              <w:spacing w:before="0" w:after="0" w:line="240" w:lineRule="auto"/>
              <w:ind w:left="0" w:right="0" w:firstLine="0"/>
              <w:jc w:val="left"/>
            </w:pPr>
            <w:r>
              <w:rPr>
                <w:rStyle w:val="CharStyle16"/>
              </w:rPr>
              <w:t>Jednající:</w:t>
            </w:r>
          </w:p>
          <w:p>
            <w:pPr>
              <w:pStyle w:val="Style15"/>
              <w:keepNext w:val="0"/>
              <w:keepLines w:val="0"/>
              <w:widowControl w:val="0"/>
              <w:shd w:val="clear" w:color="auto" w:fill="auto"/>
              <w:bidi w:val="0"/>
              <w:spacing w:before="0" w:line="240" w:lineRule="auto"/>
              <w:ind w:left="0" w:right="0" w:firstLine="0"/>
              <w:jc w:val="left"/>
            </w:pPr>
            <w:r>
              <w:rPr>
                <w:rStyle w:val="CharStyle16"/>
              </w:rPr>
              <w:t>Kontaktní osoba:</w:t>
            </w:r>
          </w:p>
          <w:p>
            <w:pPr>
              <w:pStyle w:val="Style15"/>
              <w:keepNext w:val="0"/>
              <w:keepLines w:val="0"/>
              <w:widowControl w:val="0"/>
              <w:shd w:val="clear" w:color="auto" w:fill="auto"/>
              <w:bidi w:val="0"/>
              <w:spacing w:before="0" w:after="0" w:line="240" w:lineRule="auto"/>
              <w:ind w:left="0" w:right="0" w:firstLine="0"/>
              <w:jc w:val="left"/>
            </w:pPr>
            <w:r>
              <w:rPr>
                <w:rStyle w:val="CharStyle16"/>
              </w:rPr>
              <w:t>IČ:</w:t>
            </w:r>
          </w:p>
          <w:p>
            <w:pPr>
              <w:pStyle w:val="Style15"/>
              <w:keepNext w:val="0"/>
              <w:keepLines w:val="0"/>
              <w:widowControl w:val="0"/>
              <w:shd w:val="clear" w:color="auto" w:fill="auto"/>
              <w:bidi w:val="0"/>
              <w:spacing w:before="0" w:after="0" w:line="240" w:lineRule="auto"/>
              <w:ind w:left="0" w:right="0" w:firstLine="0"/>
              <w:jc w:val="left"/>
            </w:pPr>
            <w:r>
              <w:rPr>
                <w:rStyle w:val="CharStyle16"/>
              </w:rPr>
              <w:t>DIČ:</w:t>
            </w:r>
          </w:p>
          <w:p>
            <w:pPr>
              <w:pStyle w:val="Style15"/>
              <w:keepNext w:val="0"/>
              <w:keepLines w:val="0"/>
              <w:widowControl w:val="0"/>
              <w:shd w:val="clear" w:color="auto" w:fill="auto"/>
              <w:bidi w:val="0"/>
              <w:spacing w:before="0" w:after="0" w:line="240" w:lineRule="auto"/>
              <w:ind w:left="0" w:right="0" w:firstLine="0"/>
              <w:jc w:val="left"/>
            </w:pPr>
            <w:r>
              <w:rPr>
                <w:rStyle w:val="CharStyle16"/>
              </w:rPr>
              <w:t>Zápis v OR:</w:t>
            </w:r>
          </w:p>
          <w:p>
            <w:pPr>
              <w:pStyle w:val="Style15"/>
              <w:keepNext w:val="0"/>
              <w:keepLines w:val="0"/>
              <w:widowControl w:val="0"/>
              <w:shd w:val="clear" w:color="auto" w:fill="auto"/>
              <w:bidi w:val="0"/>
              <w:spacing w:before="0" w:line="240" w:lineRule="auto"/>
              <w:ind w:left="0" w:right="0" w:firstLine="0"/>
              <w:jc w:val="left"/>
            </w:pPr>
            <w:r>
              <w:rPr>
                <w:rStyle w:val="CharStyle16"/>
              </w:rPr>
              <w:t>Bankovní spojení (číslo účtu):</w:t>
            </w:r>
          </w:p>
        </w:tc>
        <w:tc>
          <w:tcPr>
            <w:tcBorders/>
            <w:shd w:val="clear" w:color="auto" w:fill="auto"/>
            <w:vAlign w:val="top"/>
          </w:tcPr>
          <w:p>
            <w:pPr>
              <w:pStyle w:val="Style15"/>
              <w:keepNext w:val="0"/>
              <w:keepLines w:val="0"/>
              <w:widowControl w:val="0"/>
              <w:shd w:val="clear" w:color="auto" w:fill="auto"/>
              <w:bidi w:val="0"/>
              <w:spacing w:before="0" w:after="0" w:line="252" w:lineRule="auto"/>
              <w:ind w:left="440" w:right="0" w:firstLine="0"/>
              <w:jc w:val="left"/>
            </w:pPr>
            <w:r>
              <w:rPr>
                <w:rStyle w:val="CharStyle16"/>
                <w:b/>
                <w:bCs/>
              </w:rPr>
              <w:t>Zdravotnická záchranná služba Jihomoravského kraje, příspěvková organizace</w:t>
            </w:r>
          </w:p>
          <w:p>
            <w:pPr>
              <w:pStyle w:val="Style15"/>
              <w:keepNext w:val="0"/>
              <w:keepLines w:val="0"/>
              <w:widowControl w:val="0"/>
              <w:shd w:val="clear" w:color="auto" w:fill="auto"/>
              <w:bidi w:val="0"/>
              <w:spacing w:before="0" w:after="0" w:line="252" w:lineRule="auto"/>
              <w:ind w:left="0" w:right="0" w:firstLine="440"/>
              <w:jc w:val="left"/>
            </w:pPr>
            <w:r>
              <w:rPr>
                <w:rStyle w:val="CharStyle16"/>
              </w:rPr>
              <w:t>Kamenice 798/1 d, 625 00 Brno</w:t>
            </w:r>
          </w:p>
          <w:p>
            <w:pPr>
              <w:pStyle w:val="Style15"/>
              <w:keepNext w:val="0"/>
              <w:keepLines w:val="0"/>
              <w:widowControl w:val="0"/>
              <w:shd w:val="clear" w:color="auto" w:fill="auto"/>
              <w:bidi w:val="0"/>
              <w:spacing w:before="0" w:after="0" w:line="252" w:lineRule="auto"/>
              <w:ind w:left="0" w:right="0" w:firstLine="440"/>
              <w:jc w:val="left"/>
            </w:pPr>
            <w:r>
              <w:rPr>
                <w:rStyle w:val="CharStyle16"/>
              </w:rPr>
              <w:t>MUDr. Hana Albrechtová, ředitelka</w:t>
            </w:r>
          </w:p>
          <w:p>
            <w:pPr>
              <w:pStyle w:val="Style15"/>
              <w:keepNext w:val="0"/>
              <w:keepLines w:val="0"/>
              <w:widowControl w:val="0"/>
              <w:shd w:val="clear" w:color="auto" w:fill="auto"/>
              <w:bidi w:val="0"/>
              <w:spacing w:before="0" w:after="0" w:line="252" w:lineRule="auto"/>
              <w:ind w:left="0" w:right="0" w:firstLine="440"/>
              <w:jc w:val="left"/>
            </w:pPr>
            <w:r>
              <w:rPr>
                <w:rStyle w:val="CharStyle16"/>
                <w:spacing w:val="1"/>
                <w:shd w:val="clear" w:color="auto" w:fill="000000"/>
              </w:rPr>
              <w:t>.....</w:t>
            </w:r>
            <w:r>
              <w:rPr>
                <w:rStyle w:val="CharStyle16"/>
                <w:spacing w:val="2"/>
                <w:shd w:val="clear" w:color="auto" w:fill="000000"/>
              </w:rPr>
              <w:t>.</w:t>
            </w:r>
            <w:r>
              <w:rPr>
                <w:rStyle w:val="CharStyle16"/>
                <w:shd w:val="clear" w:color="auto" w:fill="000000"/>
              </w:rPr>
              <w:t>​</w:t>
            </w:r>
            <w:r>
              <w:rPr>
                <w:rStyle w:val="CharStyle16"/>
                <w:spacing w:val="2"/>
                <w:shd w:val="clear" w:color="auto" w:fill="000000"/>
              </w:rPr>
              <w:t>...</w:t>
            </w:r>
            <w:r>
              <w:rPr>
                <w:rStyle w:val="CharStyle16"/>
                <w:spacing w:val="3"/>
                <w:shd w:val="clear" w:color="auto" w:fill="000000"/>
              </w:rPr>
              <w:t>........</w:t>
            </w:r>
            <w:r>
              <w:rPr>
                <w:rStyle w:val="CharStyle16"/>
                <w:shd w:val="clear" w:color="auto" w:fill="000000"/>
              </w:rPr>
              <w:t>​.......</w:t>
            </w:r>
            <w:r>
              <w:rPr>
                <w:rStyle w:val="CharStyle16"/>
                <w:spacing w:val="1"/>
                <w:shd w:val="clear" w:color="auto" w:fill="000000"/>
              </w:rPr>
              <w:t>.........</w:t>
            </w:r>
            <w:r>
              <w:rPr>
                <w:rStyle w:val="CharStyle16"/>
                <w:shd w:val="clear" w:color="auto" w:fill="000000"/>
              </w:rPr>
              <w:t>​</w:t>
            </w:r>
            <w:r>
              <w:rPr>
                <w:rStyle w:val="CharStyle16"/>
                <w:spacing w:val="3"/>
                <w:shd w:val="clear" w:color="auto" w:fill="000000"/>
              </w:rPr>
              <w:t>..</w:t>
            </w:r>
            <w:r>
              <w:rPr>
                <w:rStyle w:val="CharStyle16"/>
                <w:spacing w:val="4"/>
                <w:shd w:val="clear" w:color="auto" w:fill="000000"/>
              </w:rPr>
              <w:t>.</w:t>
            </w:r>
            <w:r>
              <w:rPr>
                <w:rStyle w:val="CharStyle16"/>
                <w:shd w:val="clear" w:color="auto" w:fill="000000"/>
              </w:rPr>
              <w:t>​</w:t>
            </w:r>
            <w:r>
              <w:rPr>
                <w:rStyle w:val="CharStyle16"/>
                <w:spacing w:val="3"/>
                <w:shd w:val="clear" w:color="auto" w:fill="000000"/>
              </w:rPr>
              <w:t>..</w:t>
            </w:r>
            <w:r>
              <w:rPr>
                <w:rStyle w:val="CharStyle16"/>
                <w:spacing w:val="4"/>
                <w:shd w:val="clear" w:color="auto" w:fill="000000"/>
              </w:rPr>
              <w:t>......</w:t>
            </w:r>
            <w:r>
              <w:rPr>
                <w:rStyle w:val="CharStyle16"/>
                <w:u w:val="single"/>
                <w:shd w:val="clear" w:color="auto" w:fill="000000"/>
                <w:lang w:val="en-US" w:eastAsia="en-US" w:bidi="en-US"/>
              </w:rPr>
              <w:t>​</w:t>
            </w:r>
            <w:r>
              <w:rPr>
                <w:rStyle w:val="CharStyle16"/>
                <w:spacing w:val="1"/>
                <w:u w:val="single"/>
                <w:shd w:val="clear" w:color="auto" w:fill="000000"/>
                <w:lang w:val="en-US" w:eastAsia="en-US" w:bidi="en-US"/>
              </w:rPr>
              <w:t>.................</w:t>
            </w:r>
            <w:r>
              <w:rPr>
                <w:rStyle w:val="CharStyle16"/>
                <w:spacing w:val="2"/>
                <w:u w:val="single"/>
                <w:shd w:val="clear" w:color="auto" w:fill="000000"/>
                <w:lang w:val="en-US" w:eastAsia="en-US" w:bidi="en-US"/>
              </w:rPr>
              <w:t>................</w:t>
            </w:r>
            <w:r>
              <w:rPr>
                <w:rStyle w:val="CharStyle16"/>
                <w:shd w:val="clear" w:color="auto" w:fill="000000"/>
                <w:lang w:val="en-US" w:eastAsia="en-US" w:bidi="en-US"/>
              </w:rPr>
              <w:t>..</w:t>
            </w:r>
            <w:r>
              <w:rPr>
                <w:rStyle w:val="CharStyle16"/>
                <w:shd w:val="clear" w:color="auto" w:fill="000000"/>
              </w:rPr>
              <w:t>​</w:t>
            </w:r>
            <w:r>
              <w:rPr>
                <w:rStyle w:val="CharStyle16"/>
                <w:spacing w:val="10"/>
                <w:shd w:val="clear" w:color="auto" w:fill="000000"/>
              </w:rPr>
              <w:t>..</w:t>
            </w:r>
            <w:r>
              <w:rPr>
                <w:rStyle w:val="CharStyle16"/>
                <w:spacing w:val="11"/>
                <w:shd w:val="clear" w:color="auto" w:fill="000000"/>
              </w:rPr>
              <w:t>..</w:t>
            </w:r>
          </w:p>
          <w:p>
            <w:pPr>
              <w:pStyle w:val="Style15"/>
              <w:keepNext w:val="0"/>
              <w:keepLines w:val="0"/>
              <w:widowControl w:val="0"/>
              <w:shd w:val="clear" w:color="auto" w:fill="auto"/>
              <w:bidi w:val="0"/>
              <w:spacing w:before="0" w:after="0" w:line="252" w:lineRule="auto"/>
              <w:ind w:left="0" w:right="0" w:firstLine="440"/>
              <w:jc w:val="left"/>
            </w:pPr>
            <w:r>
              <w:rPr>
                <w:rStyle w:val="CharStyle16"/>
                <w:shd w:val="clear" w:color="auto" w:fill="000000"/>
              </w:rPr>
              <w:t>.......​</w:t>
            </w:r>
            <w:r>
              <w:rPr>
                <w:rStyle w:val="CharStyle16"/>
                <w:spacing w:val="6"/>
                <w:shd w:val="clear" w:color="auto" w:fill="000000"/>
              </w:rPr>
              <w:t>...</w:t>
            </w:r>
            <w:r>
              <w:rPr>
                <w:rStyle w:val="CharStyle16"/>
                <w:spacing w:val="7"/>
                <w:shd w:val="clear" w:color="auto" w:fill="000000"/>
              </w:rPr>
              <w:t>...</w:t>
            </w:r>
            <w:r>
              <w:rPr>
                <w:rStyle w:val="CharStyle16"/>
                <w:shd w:val="clear" w:color="auto" w:fill="000000"/>
              </w:rPr>
              <w:t>​</w:t>
            </w:r>
            <w:r>
              <w:rPr>
                <w:rStyle w:val="CharStyle16"/>
                <w:spacing w:val="7"/>
                <w:shd w:val="clear" w:color="auto" w:fill="000000"/>
              </w:rPr>
              <w:t>.</w:t>
            </w:r>
            <w:r>
              <w:rPr>
                <w:rStyle w:val="CharStyle16"/>
                <w:spacing w:val="8"/>
                <w:shd w:val="clear" w:color="auto" w:fill="000000"/>
              </w:rPr>
              <w:t>....</w:t>
            </w:r>
          </w:p>
          <w:p>
            <w:pPr>
              <w:pStyle w:val="Style15"/>
              <w:keepNext w:val="0"/>
              <w:keepLines w:val="0"/>
              <w:widowControl w:val="0"/>
              <w:shd w:val="clear" w:color="auto" w:fill="auto"/>
              <w:bidi w:val="0"/>
              <w:spacing w:before="0" w:after="0" w:line="252" w:lineRule="auto"/>
              <w:ind w:left="0" w:right="0" w:firstLine="440"/>
              <w:jc w:val="left"/>
            </w:pPr>
            <w:r>
              <w:rPr>
                <w:rStyle w:val="CharStyle16"/>
              </w:rPr>
              <w:t>00346292</w:t>
            </w:r>
          </w:p>
          <w:p>
            <w:pPr>
              <w:pStyle w:val="Style15"/>
              <w:keepNext w:val="0"/>
              <w:keepLines w:val="0"/>
              <w:widowControl w:val="0"/>
              <w:shd w:val="clear" w:color="auto" w:fill="auto"/>
              <w:bidi w:val="0"/>
              <w:spacing w:before="0" w:after="0" w:line="252" w:lineRule="auto"/>
              <w:ind w:left="0" w:right="0" w:firstLine="440"/>
              <w:jc w:val="left"/>
            </w:pPr>
            <w:r>
              <w:rPr>
                <w:rStyle w:val="CharStyle16"/>
              </w:rPr>
              <w:t>CZ00346292</w:t>
            </w:r>
          </w:p>
          <w:p>
            <w:pPr>
              <w:pStyle w:val="Style15"/>
              <w:keepNext w:val="0"/>
              <w:keepLines w:val="0"/>
              <w:widowControl w:val="0"/>
              <w:shd w:val="clear" w:color="auto" w:fill="auto"/>
              <w:bidi w:val="0"/>
              <w:spacing w:before="0" w:after="0" w:line="252" w:lineRule="auto"/>
              <w:ind w:left="0" w:right="0" w:firstLine="440"/>
              <w:jc w:val="left"/>
            </w:pPr>
            <w:r>
              <w:rPr>
                <w:rStyle w:val="CharStyle16"/>
              </w:rPr>
              <w:t>Krajský soud v Brně sp. zn. Pr 1245</w:t>
            </w:r>
          </w:p>
          <w:p>
            <w:pPr>
              <w:pStyle w:val="Style15"/>
              <w:keepNext w:val="0"/>
              <w:keepLines w:val="0"/>
              <w:widowControl w:val="0"/>
              <w:shd w:val="clear" w:color="auto" w:fill="auto"/>
              <w:bidi w:val="0"/>
              <w:spacing w:before="0" w:after="0" w:line="252" w:lineRule="auto"/>
              <w:ind w:left="0" w:right="0" w:firstLine="440"/>
              <w:jc w:val="left"/>
            </w:pPr>
            <w:r>
              <w:rPr>
                <w:rStyle w:val="CharStyle16"/>
              </w:rPr>
              <w:t>MONETA Money Bank, a.s., č. ú. 117203514/0600</w:t>
            </w:r>
          </w:p>
        </w:tc>
      </w:tr>
      <w:tr>
        <w:trPr>
          <w:trHeight w:val="480" w:hRule="exact"/>
        </w:trPr>
        <w:tc>
          <w:tcPr>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xml:space="preserve">(dále jen </w:t>
            </w:r>
            <w:r>
              <w:rPr>
                <w:rStyle w:val="CharStyle16"/>
                <w:b/>
                <w:bCs/>
                <w:i/>
                <w:iCs/>
              </w:rPr>
              <w:t>„objednatel )</w:t>
            </w:r>
          </w:p>
        </w:tc>
        <w:tc>
          <w:tcPr>
            <w:tcBorders/>
            <w:shd w:val="clear" w:color="auto" w:fill="auto"/>
            <w:vAlign w:val="top"/>
          </w:tcPr>
          <w:p>
            <w:pPr>
              <w:widowControl w:val="0"/>
              <w:rPr>
                <w:sz w:val="10"/>
                <w:szCs w:val="10"/>
              </w:rPr>
            </w:pPr>
          </w:p>
        </w:tc>
      </w:tr>
      <w:tr>
        <w:trPr>
          <w:trHeight w:val="394" w:hRule="exact"/>
        </w:trPr>
        <w:tc>
          <w:tcPr>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a</w:t>
            </w:r>
          </w:p>
        </w:tc>
        <w:tc>
          <w:tcPr>
            <w:tcBorders/>
            <w:shd w:val="clear" w:color="auto" w:fill="auto"/>
            <w:vAlign w:val="top"/>
          </w:tcPr>
          <w:p>
            <w:pPr>
              <w:widowControl w:val="0"/>
              <w:rPr>
                <w:sz w:val="10"/>
                <w:szCs w:val="10"/>
              </w:rPr>
            </w:pPr>
          </w:p>
        </w:tc>
      </w:tr>
      <w:tr>
        <w:trPr>
          <w:trHeight w:val="1930"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Jméno:</w:t>
            </w:r>
          </w:p>
          <w:p>
            <w:pPr>
              <w:pStyle w:val="Style15"/>
              <w:keepNext w:val="0"/>
              <w:keepLines w:val="0"/>
              <w:widowControl w:val="0"/>
              <w:shd w:val="clear" w:color="auto" w:fill="auto"/>
              <w:bidi w:val="0"/>
              <w:spacing w:before="0" w:after="0" w:line="240" w:lineRule="auto"/>
              <w:ind w:left="0" w:right="0" w:firstLine="0"/>
              <w:jc w:val="left"/>
            </w:pPr>
            <w:r>
              <w:rPr>
                <w:rStyle w:val="CharStyle16"/>
              </w:rPr>
              <w:t>Sídlo:</w:t>
            </w:r>
          </w:p>
          <w:p>
            <w:pPr>
              <w:pStyle w:val="Style15"/>
              <w:keepNext w:val="0"/>
              <w:keepLines w:val="0"/>
              <w:widowControl w:val="0"/>
              <w:shd w:val="clear" w:color="auto" w:fill="auto"/>
              <w:bidi w:val="0"/>
              <w:spacing w:before="0" w:after="0" w:line="240" w:lineRule="auto"/>
              <w:ind w:left="0" w:right="0" w:firstLine="0"/>
              <w:jc w:val="left"/>
            </w:pPr>
            <w:r>
              <w:rPr>
                <w:rStyle w:val="CharStyle16"/>
              </w:rPr>
              <w:t>Jednající:</w:t>
            </w:r>
          </w:p>
          <w:p>
            <w:pPr>
              <w:pStyle w:val="Style15"/>
              <w:keepNext w:val="0"/>
              <w:keepLines w:val="0"/>
              <w:widowControl w:val="0"/>
              <w:shd w:val="clear" w:color="auto" w:fill="auto"/>
              <w:bidi w:val="0"/>
              <w:spacing w:before="0" w:after="0" w:line="226" w:lineRule="auto"/>
              <w:ind w:left="0" w:right="0" w:firstLine="0"/>
              <w:jc w:val="left"/>
            </w:pPr>
            <w:r>
              <w:rPr>
                <w:rStyle w:val="CharStyle16"/>
              </w:rPr>
              <w:t>Kontaktní osoba:</w:t>
            </w:r>
          </w:p>
          <w:p>
            <w:pPr>
              <w:pStyle w:val="Style15"/>
              <w:keepNext w:val="0"/>
              <w:keepLines w:val="0"/>
              <w:widowControl w:val="0"/>
              <w:shd w:val="clear" w:color="auto" w:fill="auto"/>
              <w:bidi w:val="0"/>
              <w:spacing w:before="0" w:after="0" w:line="240" w:lineRule="auto"/>
              <w:ind w:left="0" w:right="0" w:firstLine="0"/>
              <w:jc w:val="left"/>
            </w:pPr>
            <w:r>
              <w:rPr>
                <w:rStyle w:val="CharStyle16"/>
              </w:rPr>
              <w:t>IČO:</w:t>
            </w:r>
          </w:p>
          <w:p>
            <w:pPr>
              <w:pStyle w:val="Style15"/>
              <w:keepNext w:val="0"/>
              <w:keepLines w:val="0"/>
              <w:widowControl w:val="0"/>
              <w:shd w:val="clear" w:color="auto" w:fill="auto"/>
              <w:bidi w:val="0"/>
              <w:spacing w:before="0" w:after="0" w:line="240" w:lineRule="auto"/>
              <w:ind w:left="0" w:right="0" w:firstLine="0"/>
              <w:jc w:val="left"/>
            </w:pPr>
            <w:r>
              <w:rPr>
                <w:rStyle w:val="CharStyle16"/>
              </w:rPr>
              <w:t>DIČ:</w:t>
            </w:r>
          </w:p>
          <w:p>
            <w:pPr>
              <w:pStyle w:val="Style15"/>
              <w:keepNext w:val="0"/>
              <w:keepLines w:val="0"/>
              <w:widowControl w:val="0"/>
              <w:shd w:val="clear" w:color="auto" w:fill="auto"/>
              <w:bidi w:val="0"/>
              <w:spacing w:before="0" w:after="0" w:line="240" w:lineRule="auto"/>
              <w:ind w:left="0" w:right="0" w:firstLine="0"/>
              <w:jc w:val="left"/>
            </w:pPr>
            <w:r>
              <w:rPr>
                <w:rStyle w:val="CharStyle16"/>
              </w:rPr>
              <w:t>Zápis v OR:</w:t>
            </w:r>
          </w:p>
          <w:p>
            <w:pPr>
              <w:pStyle w:val="Style15"/>
              <w:keepNext w:val="0"/>
              <w:keepLines w:val="0"/>
              <w:widowControl w:val="0"/>
              <w:shd w:val="clear" w:color="auto" w:fill="auto"/>
              <w:bidi w:val="0"/>
              <w:spacing w:before="0" w:after="0" w:line="240" w:lineRule="auto"/>
              <w:ind w:left="0" w:right="0" w:firstLine="0"/>
              <w:jc w:val="left"/>
            </w:pPr>
            <w:r>
              <w:rPr>
                <w:rStyle w:val="CharStyle16"/>
              </w:rPr>
              <w:t>Bankovní spojení (číslo účtu):</w:t>
            </w:r>
          </w:p>
        </w:tc>
        <w:tc>
          <w:tcPr>
            <w:tcBorders/>
            <w:shd w:val="clear" w:color="auto" w:fill="auto"/>
            <w:vAlign w:val="bottom"/>
          </w:tcPr>
          <w:p>
            <w:pPr>
              <w:pStyle w:val="Style15"/>
              <w:keepNext w:val="0"/>
              <w:keepLines w:val="0"/>
              <w:widowControl w:val="0"/>
              <w:shd w:val="clear" w:color="auto" w:fill="auto"/>
              <w:bidi w:val="0"/>
              <w:spacing w:before="0" w:after="0" w:line="252" w:lineRule="auto"/>
              <w:ind w:left="0" w:right="0" w:firstLine="440"/>
              <w:jc w:val="left"/>
            </w:pPr>
            <w:r>
              <w:rPr>
                <w:rStyle w:val="CharStyle16"/>
                <w:b/>
                <w:bCs/>
              </w:rPr>
              <w:t>AXIANS ICT CZ, s.r.o.</w:t>
            </w:r>
          </w:p>
          <w:p>
            <w:pPr>
              <w:pStyle w:val="Style15"/>
              <w:keepNext w:val="0"/>
              <w:keepLines w:val="0"/>
              <w:widowControl w:val="0"/>
              <w:shd w:val="clear" w:color="auto" w:fill="auto"/>
              <w:bidi w:val="0"/>
              <w:spacing w:before="0" w:after="0" w:line="252" w:lineRule="auto"/>
              <w:ind w:left="0" w:right="0" w:firstLine="440"/>
              <w:jc w:val="left"/>
            </w:pPr>
            <w:r>
              <w:rPr>
                <w:rStyle w:val="CharStyle16"/>
              </w:rPr>
              <w:t>Lazaretní 925/9, 615 00 Brno</w:t>
            </w:r>
          </w:p>
          <w:p>
            <w:pPr>
              <w:pStyle w:val="Style15"/>
              <w:keepNext w:val="0"/>
              <w:keepLines w:val="0"/>
              <w:widowControl w:val="0"/>
              <w:shd w:val="clear" w:color="auto" w:fill="auto"/>
              <w:bidi w:val="0"/>
              <w:spacing w:before="0" w:after="0" w:line="252" w:lineRule="auto"/>
              <w:ind w:left="0" w:right="0" w:firstLine="440"/>
              <w:jc w:val="left"/>
            </w:pPr>
            <w:r>
              <w:rPr>
                <w:rStyle w:val="CharStyle16"/>
              </w:rPr>
              <w:t>Ing. Jiří Polák, jednatel a Michael Mokrý, jednatel</w:t>
            </w:r>
          </w:p>
          <w:p>
            <w:pPr>
              <w:pStyle w:val="Style15"/>
              <w:keepNext w:val="0"/>
              <w:keepLines w:val="0"/>
              <w:widowControl w:val="0"/>
              <w:shd w:val="clear" w:color="auto" w:fill="auto"/>
              <w:bidi w:val="0"/>
              <w:spacing w:before="0" w:after="0" w:line="252" w:lineRule="auto"/>
              <w:ind w:left="440" w:right="0" w:firstLine="0"/>
              <w:jc w:val="left"/>
            </w:pPr>
            <w:r>
              <w:rPr>
                <w:rStyle w:val="CharStyle16"/>
                <w:spacing w:val="3"/>
                <w:shd w:val="clear" w:color="auto" w:fill="000000"/>
              </w:rPr>
              <w:t>...</w:t>
            </w:r>
            <w:r>
              <w:rPr>
                <w:rStyle w:val="CharStyle16"/>
                <w:spacing w:val="4"/>
                <w:shd w:val="clear" w:color="auto" w:fill="000000"/>
              </w:rPr>
              <w:t>........</w:t>
            </w:r>
            <w:r>
              <w:rPr>
                <w:rStyle w:val="CharStyle16"/>
                <w:shd w:val="clear" w:color="auto" w:fill="000000"/>
              </w:rPr>
              <w:t>​</w:t>
            </w:r>
            <w:r>
              <w:rPr>
                <w:rStyle w:val="CharStyle16"/>
                <w:spacing w:val="3"/>
                <w:shd w:val="clear" w:color="auto" w:fill="000000"/>
              </w:rPr>
              <w:t>..</w:t>
            </w:r>
            <w:r>
              <w:rPr>
                <w:rStyle w:val="CharStyle16"/>
                <w:spacing w:val="4"/>
                <w:shd w:val="clear" w:color="auto" w:fill="000000"/>
              </w:rPr>
              <w:t>......</w:t>
            </w:r>
            <w:r>
              <w:rPr>
                <w:rStyle w:val="CharStyle16"/>
                <w:shd w:val="clear" w:color="auto" w:fill="000000"/>
              </w:rPr>
              <w:t>​</w:t>
            </w:r>
            <w:r>
              <w:rPr>
                <w:rStyle w:val="CharStyle16"/>
                <w:spacing w:val="3"/>
                <w:shd w:val="clear" w:color="auto" w:fill="000000"/>
              </w:rPr>
              <w:t>..</w:t>
            </w:r>
            <w:r>
              <w:rPr>
                <w:rStyle w:val="CharStyle16"/>
                <w:spacing w:val="4"/>
                <w:shd w:val="clear" w:color="auto" w:fill="000000"/>
              </w:rPr>
              <w:t>.</w:t>
            </w:r>
            <w:r>
              <w:rPr>
                <w:rStyle w:val="CharStyle16"/>
                <w:shd w:val="clear" w:color="auto" w:fill="000000"/>
              </w:rPr>
              <w:t>​</w:t>
            </w:r>
            <w:r>
              <w:rPr>
                <w:rStyle w:val="CharStyle16"/>
                <w:spacing w:val="3"/>
                <w:shd w:val="clear" w:color="auto" w:fill="000000"/>
              </w:rPr>
              <w:t>..</w:t>
            </w:r>
            <w:r>
              <w:rPr>
                <w:rStyle w:val="CharStyle16"/>
                <w:spacing w:val="4"/>
                <w:shd w:val="clear" w:color="auto" w:fill="000000"/>
              </w:rPr>
              <w:t>......</w:t>
            </w:r>
            <w:r>
              <w:rPr>
                <w:rStyle w:val="CharStyle16"/>
                <w:u w:val="single"/>
                <w:shd w:val="clear" w:color="auto" w:fill="000000"/>
                <w:lang w:val="en-US" w:eastAsia="en-US" w:bidi="en-US"/>
              </w:rPr>
              <w:t>​</w:t>
            </w:r>
            <w:r>
              <w:rPr>
                <w:rStyle w:val="CharStyle16"/>
                <w:spacing w:val="1"/>
                <w:u w:val="single"/>
                <w:shd w:val="clear" w:color="auto" w:fill="000000"/>
                <w:lang w:val="en-US" w:eastAsia="en-US" w:bidi="en-US"/>
              </w:rPr>
              <w:t>..................</w:t>
            </w:r>
            <w:r>
              <w:rPr>
                <w:rStyle w:val="CharStyle16"/>
                <w:spacing w:val="2"/>
                <w:u w:val="single"/>
                <w:shd w:val="clear" w:color="auto" w:fill="000000"/>
                <w:lang w:val="en-US" w:eastAsia="en-US" w:bidi="en-US"/>
              </w:rPr>
              <w:t>................</w:t>
            </w:r>
            <w:r>
              <w:rPr>
                <w:rStyle w:val="CharStyle16"/>
                <w:shd w:val="clear" w:color="auto" w:fill="000000"/>
                <w:lang w:val="en-US" w:eastAsia="en-US" w:bidi="en-US"/>
              </w:rPr>
              <w:t>..</w:t>
            </w:r>
            <w:r>
              <w:rPr>
                <w:rStyle w:val="CharStyle16"/>
                <w:shd w:val="clear" w:color="auto" w:fill="000000"/>
              </w:rPr>
              <w:t>​</w:t>
            </w:r>
            <w:r>
              <w:rPr>
                <w:rStyle w:val="CharStyle16"/>
                <w:spacing w:val="8"/>
                <w:shd w:val="clear" w:color="auto" w:fill="000000"/>
              </w:rPr>
              <w:t>...</w:t>
            </w:r>
            <w:r>
              <w:rPr>
                <w:rStyle w:val="CharStyle16"/>
                <w:spacing w:val="9"/>
                <w:shd w:val="clear" w:color="auto" w:fill="000000"/>
              </w:rPr>
              <w:t>..</w:t>
            </w:r>
            <w:r>
              <w:rPr>
                <w:rStyle w:val="CharStyle16"/>
                <w:shd w:val="clear" w:color="auto" w:fill="000000"/>
              </w:rPr>
              <w:t>​.......​.......​......</w:t>
            </w:r>
            <w:r>
              <w:rPr>
                <w:rStyle w:val="CharStyle16"/>
              </w:rPr>
              <w:t xml:space="preserve"> 24236594</w:t>
            </w:r>
          </w:p>
          <w:p>
            <w:pPr>
              <w:pStyle w:val="Style15"/>
              <w:keepNext w:val="0"/>
              <w:keepLines w:val="0"/>
              <w:widowControl w:val="0"/>
              <w:shd w:val="clear" w:color="auto" w:fill="auto"/>
              <w:bidi w:val="0"/>
              <w:spacing w:before="0" w:after="0" w:line="252" w:lineRule="auto"/>
              <w:ind w:left="0" w:right="0" w:firstLine="440"/>
              <w:jc w:val="left"/>
            </w:pPr>
            <w:r>
              <w:rPr>
                <w:rStyle w:val="CharStyle16"/>
              </w:rPr>
              <w:t>CZ24236594</w:t>
            </w:r>
          </w:p>
          <w:p>
            <w:pPr>
              <w:pStyle w:val="Style15"/>
              <w:keepNext w:val="0"/>
              <w:keepLines w:val="0"/>
              <w:widowControl w:val="0"/>
              <w:shd w:val="clear" w:color="auto" w:fill="auto"/>
              <w:bidi w:val="0"/>
              <w:spacing w:before="0" w:after="0" w:line="252" w:lineRule="auto"/>
              <w:ind w:left="0" w:right="0" w:firstLine="440"/>
              <w:jc w:val="left"/>
            </w:pPr>
            <w:r>
              <w:rPr>
                <w:rStyle w:val="CharStyle16"/>
              </w:rPr>
              <w:t>Krajský soud v Brně sp. zn. 0 129249</w:t>
            </w:r>
          </w:p>
          <w:p>
            <w:pPr>
              <w:pStyle w:val="Style15"/>
              <w:keepNext w:val="0"/>
              <w:keepLines w:val="0"/>
              <w:widowControl w:val="0"/>
              <w:shd w:val="clear" w:color="auto" w:fill="auto"/>
              <w:bidi w:val="0"/>
              <w:spacing w:before="0" w:after="0" w:line="252" w:lineRule="auto"/>
              <w:ind w:left="0" w:right="0" w:firstLine="440"/>
              <w:jc w:val="left"/>
            </w:pPr>
            <w:r>
              <w:rPr>
                <w:rStyle w:val="CharStyle16"/>
              </w:rPr>
              <w:t>Komerční banka, a.s., č. ú. 115-4216430227/0100</w:t>
            </w:r>
          </w:p>
        </w:tc>
      </w:tr>
    </w:tbl>
    <w:p>
      <w:pPr>
        <w:widowControl w:val="0"/>
        <w:spacing w:after="199" w:line="1" w:lineRule="exact"/>
      </w:pPr>
    </w:p>
    <w:p>
      <w:pPr>
        <w:pStyle w:val="Style13"/>
        <w:keepNext w:val="0"/>
        <w:keepLines w:val="0"/>
        <w:widowControl w:val="0"/>
        <w:shd w:val="clear" w:color="auto" w:fill="auto"/>
        <w:bidi w:val="0"/>
        <w:spacing w:before="0" w:after="200" w:line="283" w:lineRule="auto"/>
        <w:ind w:left="0" w:right="0" w:firstLine="0"/>
        <w:jc w:val="both"/>
      </w:pPr>
      <w:r>
        <w:rPr>
          <w:rStyle w:val="CharStyle14"/>
        </w:rPr>
        <w:t xml:space="preserve">(dále jen </w:t>
      </w:r>
      <w:r>
        <w:rPr>
          <w:rStyle w:val="CharStyle14"/>
          <w:b/>
          <w:bCs/>
          <w:i/>
          <w:iCs/>
        </w:rPr>
        <w:t>„zhotovitel“)</w:t>
      </w:r>
    </w:p>
    <w:p>
      <w:pPr>
        <w:pStyle w:val="Style13"/>
        <w:keepNext w:val="0"/>
        <w:keepLines w:val="0"/>
        <w:widowControl w:val="0"/>
        <w:numPr>
          <w:ilvl w:val="0"/>
          <w:numId w:val="1"/>
        </w:numPr>
        <w:shd w:val="clear" w:color="auto" w:fill="auto"/>
        <w:tabs>
          <w:tab w:pos="403" w:val="left"/>
        </w:tabs>
        <w:bidi w:val="0"/>
        <w:spacing w:before="0" w:after="260" w:line="240" w:lineRule="auto"/>
        <w:ind w:left="420" w:right="0" w:hanging="420"/>
        <w:jc w:val="both"/>
      </w:pPr>
      <w:r>
        <w:rPr>
          <w:rStyle w:val="CharStyle14"/>
        </w:rPr>
        <w:t>Zhotovitel se zavazuje, že pro objednatele provede dílo, spočívající v provedení implementace systému řízení informační bezpečnosti objednatele, a to způsobem a v rozsahu dle přílohy č. 1 a č. 2, které jsou nedílnou součástí této smlouvy.</w:t>
      </w:r>
    </w:p>
    <w:p>
      <w:pPr>
        <w:pStyle w:val="Style13"/>
        <w:keepNext w:val="0"/>
        <w:keepLines w:val="0"/>
        <w:widowControl w:val="0"/>
        <w:numPr>
          <w:ilvl w:val="0"/>
          <w:numId w:val="1"/>
        </w:numPr>
        <w:shd w:val="clear" w:color="auto" w:fill="auto"/>
        <w:tabs>
          <w:tab w:pos="403" w:val="left"/>
        </w:tabs>
        <w:bidi w:val="0"/>
        <w:spacing w:before="0" w:after="260" w:line="240" w:lineRule="auto"/>
        <w:ind w:left="420" w:right="0" w:hanging="420"/>
        <w:jc w:val="both"/>
      </w:pPr>
      <w:r>
        <w:rPr>
          <w:rStyle w:val="CharStyle14"/>
        </w:rPr>
        <w:t xml:space="preserve">Zhotovitel se zavazuje provést dílo podle čl. 1 této smlouvy ve lhůtě nejpozději do </w:t>
      </w:r>
      <w:r>
        <w:rPr>
          <w:rStyle w:val="CharStyle14"/>
          <w:b/>
          <w:bCs/>
        </w:rPr>
        <w:t xml:space="preserve">15 měsíců </w:t>
      </w:r>
      <w:r>
        <w:rPr>
          <w:rStyle w:val="CharStyle14"/>
        </w:rPr>
        <w:t>od účinnosti smlouvy o dílo. Tato lhůta neběží v případě neposkytnutí potřebné součinnosti ze strany objednatele. Místem splnění závazku zhotovitele k provedení díla podle čl. 1 této smlouvy je sídlo objednatele v Brně, Kamenice 798/1 d.</w:t>
      </w:r>
    </w:p>
    <w:p>
      <w:pPr>
        <w:pStyle w:val="Style13"/>
        <w:keepNext w:val="0"/>
        <w:keepLines w:val="0"/>
        <w:widowControl w:val="0"/>
        <w:numPr>
          <w:ilvl w:val="0"/>
          <w:numId w:val="1"/>
        </w:numPr>
        <w:shd w:val="clear" w:color="auto" w:fill="auto"/>
        <w:tabs>
          <w:tab w:pos="403" w:val="left"/>
        </w:tabs>
        <w:bidi w:val="0"/>
        <w:spacing w:before="0" w:after="260" w:line="283" w:lineRule="auto"/>
        <w:ind w:left="420" w:right="0" w:hanging="420"/>
        <w:jc w:val="both"/>
      </w:pPr>
      <w:r>
        <w:rPr>
          <w:rStyle w:val="CharStyle14"/>
        </w:rPr>
        <w:t xml:space="preserve">Závazek zhotovitele k provedení díla podle čl. 1 této smlouvy se považuje za splněný odevzdáním díla objednateli, a to v elektronické podobě e-mailem na </w:t>
      </w:r>
      <w:r>
        <w:rPr>
          <w:rStyle w:val="CharStyle14"/>
          <w:spacing w:val="42"/>
          <w:u w:val="single"/>
          <w:shd w:val="clear" w:color="auto" w:fill="000000"/>
          <w:lang w:val="en-US" w:eastAsia="en-US" w:bidi="en-US"/>
        </w:rPr>
        <w:t>.</w:t>
      </w:r>
      <w:r>
        <w:rPr>
          <w:rStyle w:val="CharStyle14"/>
          <w:u w:val="single"/>
          <w:shd w:val="clear" w:color="auto" w:fill="000000"/>
          <w:lang w:val="en-US" w:eastAsia="en-US" w:bidi="en-US"/>
        </w:rPr>
        <w:t>.........................</w:t>
      </w:r>
      <w:r>
        <w:rPr>
          <w:rStyle w:val="CharStyle14"/>
          <w:spacing w:val="1"/>
          <w:u w:val="single"/>
          <w:shd w:val="clear" w:color="auto" w:fill="000000"/>
          <w:lang w:val="en-US" w:eastAsia="en-US" w:bidi="en-US"/>
        </w:rPr>
        <w:t>.......</w:t>
      </w:r>
      <w:r>
        <w:rPr>
          <w:rStyle w:val="CharStyle14"/>
          <w:shd w:val="clear" w:color="auto" w:fill="000000"/>
          <w:lang w:val="en-US" w:eastAsia="en-US" w:bidi="en-US"/>
        </w:rPr>
        <w:t>.</w:t>
      </w:r>
      <w:r>
        <w:rPr>
          <w:rStyle w:val="CharStyle14"/>
          <w:color w:val="83A1D0"/>
          <w:lang w:val="en-US" w:eastAsia="en-US" w:bidi="en-US"/>
        </w:rPr>
        <w:t xml:space="preserve"> </w:t>
      </w:r>
      <w:r>
        <w:rPr>
          <w:rStyle w:val="CharStyle14"/>
        </w:rPr>
        <w:t>O tomto předání a převzetí díla bude pořízen písemný zápis - předávací protokol, potvrzený oběma stranami. Objednatel není povinen potvrdit zhotoviteli převzetí díla, zjistí-li se na předávaném díle vada, která brání řádnému použití díla nebo více než 3 jiné vady a nedodělky.</w:t>
      </w:r>
    </w:p>
    <w:p>
      <w:pPr>
        <w:pStyle w:val="Style13"/>
        <w:keepNext w:val="0"/>
        <w:keepLines w:val="0"/>
        <w:widowControl w:val="0"/>
        <w:numPr>
          <w:ilvl w:val="0"/>
          <w:numId w:val="1"/>
        </w:numPr>
        <w:shd w:val="clear" w:color="auto" w:fill="auto"/>
        <w:tabs>
          <w:tab w:pos="403" w:val="left"/>
        </w:tabs>
        <w:bidi w:val="0"/>
        <w:spacing w:before="0" w:after="260" w:line="286" w:lineRule="auto"/>
        <w:ind w:left="420" w:right="0" w:hanging="420"/>
        <w:jc w:val="both"/>
      </w:pPr>
      <w:r>
        <w:rPr>
          <w:rStyle w:val="CharStyle14"/>
        </w:rPr>
        <w:t>Zhotovitel se zavazuje postupovat při provádění díla podle čl. 1 této smlouvy podle této smlouvy, podle příslušných právních, technických a hygienických norem, podle průběžných pokynů objednatele a s náležitou odbornou péčí.</w:t>
      </w:r>
    </w:p>
    <w:p>
      <w:pPr>
        <w:pStyle w:val="Style13"/>
        <w:keepNext w:val="0"/>
        <w:keepLines w:val="0"/>
        <w:widowControl w:val="0"/>
        <w:numPr>
          <w:ilvl w:val="0"/>
          <w:numId w:val="1"/>
        </w:numPr>
        <w:shd w:val="clear" w:color="auto" w:fill="auto"/>
        <w:tabs>
          <w:tab w:pos="403" w:val="left"/>
        </w:tabs>
        <w:bidi w:val="0"/>
        <w:spacing w:before="0" w:after="260" w:line="283" w:lineRule="auto"/>
        <w:ind w:left="420" w:right="0" w:hanging="420"/>
        <w:jc w:val="both"/>
      </w:pPr>
      <w:r>
        <w:rPr>
          <w:rStyle w:val="CharStyle14"/>
        </w:rPr>
        <w:t>Nebezpečí škody na díle podle čl. 1 této smlouvy a vlastnické právo k tomuto dílu přechází ze zhotovitele na objednatele dnem splnění závazku zhotovitele k provedení tohoto díla ve smyslu čl. 3 této smlouvy.</w:t>
      </w:r>
    </w:p>
    <w:p>
      <w:pPr>
        <w:pStyle w:val="Style13"/>
        <w:keepNext w:val="0"/>
        <w:keepLines w:val="0"/>
        <w:widowControl w:val="0"/>
        <w:numPr>
          <w:ilvl w:val="0"/>
          <w:numId w:val="1"/>
        </w:numPr>
        <w:shd w:val="clear" w:color="auto" w:fill="auto"/>
        <w:tabs>
          <w:tab w:pos="403" w:val="left"/>
        </w:tabs>
        <w:bidi w:val="0"/>
        <w:spacing w:before="0" w:after="260" w:line="288" w:lineRule="auto"/>
        <w:ind w:left="420" w:right="0" w:hanging="420"/>
        <w:jc w:val="both"/>
      </w:pPr>
      <w:r>
        <w:rPr>
          <w:rStyle w:val="CharStyle14"/>
        </w:rPr>
        <w:t xml:space="preserve">Pro případ prodlení se splněním svého závazku podle čl. 1 této smlouvy ve lhůtě podle čl. 2 této smlouvy se zhotovitel zavazuje zaplatit objednateli smluvní pokutu ve výši 0,1 % z celkové ceny díla podle čl. 7 této smlouvy za každý započatý den prodlení. Smluvní pokutu není zhotovitel </w:t>
      </w:r>
      <w:r>
        <w:rPr>
          <w:rStyle w:val="CharStyle14"/>
        </w:rPr>
        <w:t>povinen zaplatit v případě prodlení způsobeného neposkytnutím potřebné součinnosti ze strany objednatele. Zaplacením této smluvní pokuty není dotčen nárok objednatele na případnou náhradu škody v plné výši.</w:t>
      </w:r>
    </w:p>
    <w:p>
      <w:pPr>
        <w:pStyle w:val="Style13"/>
        <w:keepNext w:val="0"/>
        <w:keepLines w:val="0"/>
        <w:widowControl w:val="0"/>
        <w:numPr>
          <w:ilvl w:val="0"/>
          <w:numId w:val="1"/>
        </w:numPr>
        <w:shd w:val="clear" w:color="auto" w:fill="auto"/>
        <w:tabs>
          <w:tab w:pos="403" w:val="left"/>
        </w:tabs>
        <w:bidi w:val="0"/>
        <w:spacing w:before="0" w:after="260" w:line="276" w:lineRule="auto"/>
        <w:ind w:left="420" w:right="0" w:hanging="420"/>
        <w:jc w:val="both"/>
      </w:pPr>
      <w:r>
        <w:rPr>
          <w:rStyle w:val="CharStyle14"/>
        </w:rPr>
        <w:t xml:space="preserve">Objednatel se zavazuje zaplatit zhotoviteli za dílo podle čl. 1 této smlouvy cenu díla za čtvrtletí ve výši celkem </w:t>
      </w:r>
      <w:r>
        <w:rPr>
          <w:rStyle w:val="CharStyle14"/>
          <w:b/>
          <w:bCs/>
        </w:rPr>
        <w:t xml:space="preserve">198 000 Kč bez DPH, </w:t>
      </w:r>
      <w:r>
        <w:rPr>
          <w:rStyle w:val="CharStyle14"/>
        </w:rPr>
        <w:t xml:space="preserve">tj. celkem </w:t>
      </w:r>
      <w:r>
        <w:rPr>
          <w:rStyle w:val="CharStyle14"/>
          <w:b/>
          <w:bCs/>
        </w:rPr>
        <w:t xml:space="preserve">239 580 Kč vč. DPH </w:t>
      </w:r>
      <w:r>
        <w:rPr>
          <w:rStyle w:val="CharStyle14"/>
        </w:rPr>
        <w:t xml:space="preserve">s tím, že součástí této ceny jsou veškeré náklady zhotovitele, spojené s plněním závazku zhotovitele podle čl. 1 této smlouvy, včetně daně z přidané hodnoty v sazbě podle zákona. Změna výše ceny bude možná pouze na základě změny sazby DPH vyhlášené příslušným zákonem. Celková cena za dílo bude činit </w:t>
      </w:r>
      <w:r>
        <w:rPr>
          <w:rStyle w:val="CharStyle14"/>
          <w:b/>
          <w:bCs/>
        </w:rPr>
        <w:t xml:space="preserve">990 000 Kč bez DPH, </w:t>
      </w:r>
      <w:r>
        <w:rPr>
          <w:rStyle w:val="CharStyle14"/>
        </w:rPr>
        <w:t xml:space="preserve">tj. </w:t>
      </w:r>
      <w:r>
        <w:rPr>
          <w:rStyle w:val="CharStyle14"/>
          <w:b/>
          <w:bCs/>
        </w:rPr>
        <w:t xml:space="preserve">1 197 900 Kč vč. DPH, </w:t>
      </w:r>
      <w:r>
        <w:rPr>
          <w:rStyle w:val="CharStyle14"/>
        </w:rPr>
        <w:t>a to bez ohledu na případné předčasné dokončení díla nebo zkrácení doby plnění. Objednatel nebude oprávněn požadovat snížení ceny v případě, že dílo bude dokončeno dříve, než je plánováno.</w:t>
      </w:r>
    </w:p>
    <w:p>
      <w:pPr>
        <w:pStyle w:val="Style13"/>
        <w:keepNext w:val="0"/>
        <w:keepLines w:val="0"/>
        <w:widowControl w:val="0"/>
        <w:numPr>
          <w:ilvl w:val="0"/>
          <w:numId w:val="1"/>
        </w:numPr>
        <w:shd w:val="clear" w:color="auto" w:fill="auto"/>
        <w:tabs>
          <w:tab w:pos="403" w:val="left"/>
          <w:tab w:pos="2990" w:val="left"/>
        </w:tabs>
        <w:bidi w:val="0"/>
        <w:spacing w:before="0" w:after="0" w:line="283" w:lineRule="auto"/>
        <w:ind w:left="420" w:right="0" w:hanging="420"/>
        <w:jc w:val="both"/>
      </w:pPr>
      <w:r>
        <w:rPr>
          <w:rStyle w:val="CharStyle14"/>
        </w:rPr>
        <w:t>Cena díla podle čl. 7 této smlouvy je splatná vždy po skončení příslušeného kalendářního čtvrtletí za celé toto období po splnění dílčích závazků zhotovitele k provedení celého díla podle čl. 1 této smlouvy v souladu s harmonogramem dle čl. 2 této smlouvy a po odstranění všech případných vad, zjištěných ke dni tohoto splnění. Lhůta splatnosti jednotlivých faktur je 30 kalendářních dnů od předložení jejich písemného vyúčtování (faktur). Faktury budou doručeny elektronicky na e- maily:</w:t>
        <w:tab/>
        <w:t xml:space="preserve">a </w:t>
      </w:r>
      <w:r>
        <w:rPr>
          <w:rStyle w:val="CharStyle14"/>
          <w:spacing w:val="1"/>
          <w:u w:val="single"/>
          <w:shd w:val="clear" w:color="auto" w:fill="000000"/>
          <w:lang w:val="en-US" w:eastAsia="en-US" w:bidi="en-US"/>
        </w:rPr>
        <w:t>..................</w:t>
      </w:r>
      <w:r>
        <w:rPr>
          <w:rStyle w:val="CharStyle14"/>
          <w:spacing w:val="2"/>
          <w:u w:val="single"/>
          <w:shd w:val="clear" w:color="auto" w:fill="000000"/>
          <w:lang w:val="en-US" w:eastAsia="en-US" w:bidi="en-US"/>
        </w:rPr>
        <w:t>...............</w:t>
      </w:r>
      <w:r>
        <w:rPr>
          <w:rStyle w:val="CharStyle14"/>
          <w:color w:val="83A1D0"/>
          <w:lang w:val="en-US" w:eastAsia="en-US" w:bidi="en-US"/>
        </w:rPr>
        <w:t xml:space="preserve"> </w:t>
      </w:r>
      <w:r>
        <w:rPr>
          <w:rStyle w:val="CharStyle14"/>
        </w:rPr>
        <w:t>Součástí faktur bude kopie podepsaného</w:t>
      </w:r>
    </w:p>
    <w:p>
      <w:pPr>
        <w:pStyle w:val="Style13"/>
        <w:keepNext w:val="0"/>
        <w:keepLines w:val="0"/>
        <w:widowControl w:val="0"/>
        <w:shd w:val="clear" w:color="auto" w:fill="auto"/>
        <w:bidi w:val="0"/>
        <w:spacing w:before="0" w:after="260" w:line="283" w:lineRule="auto"/>
        <w:ind w:left="420" w:right="0" w:firstLine="0"/>
        <w:jc w:val="both"/>
      </w:pPr>
      <w:r>
        <w:rPr>
          <w:rStyle w:val="CharStyle14"/>
        </w:rPr>
        <w:t xml:space="preserve">předávacího protokolu dle čl. 3 této smlouvy. Na každé faktuře musí být mimo jiné vždy uvedeno toto číslo veřejné zakázky, ke které se faktura vztahuje: </w:t>
      </w:r>
      <w:r>
        <w:rPr>
          <w:rStyle w:val="CharStyle14"/>
          <w:b/>
          <w:bCs/>
        </w:rPr>
        <w:t xml:space="preserve">P24V00004389. </w:t>
      </w:r>
      <w:r>
        <w:rPr>
          <w:rStyle w:val="CharStyle14"/>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zhotoviteli.</w:t>
      </w:r>
    </w:p>
    <w:p>
      <w:pPr>
        <w:pStyle w:val="Style13"/>
        <w:keepNext w:val="0"/>
        <w:keepLines w:val="0"/>
        <w:widowControl w:val="0"/>
        <w:numPr>
          <w:ilvl w:val="0"/>
          <w:numId w:val="1"/>
        </w:numPr>
        <w:shd w:val="clear" w:color="auto" w:fill="auto"/>
        <w:tabs>
          <w:tab w:pos="403" w:val="left"/>
        </w:tabs>
        <w:bidi w:val="0"/>
        <w:spacing w:before="0" w:after="260" w:line="290" w:lineRule="auto"/>
        <w:ind w:left="420" w:right="0" w:hanging="420"/>
        <w:jc w:val="both"/>
      </w:pPr>
      <w:r>
        <w:rPr>
          <w:rStyle w:val="CharStyle14"/>
        </w:rPr>
        <w:t>Pro případ prodlení s úhradou ceny díla ve lhůtě podle čl. 8 této smlouvy se objednatel zavazuje zaplatit zhotoviteli úrok z prodlení v sazbě dle zákona.</w:t>
      </w:r>
    </w:p>
    <w:p>
      <w:pPr>
        <w:pStyle w:val="Style13"/>
        <w:keepNext w:val="0"/>
        <w:keepLines w:val="0"/>
        <w:widowControl w:val="0"/>
        <w:numPr>
          <w:ilvl w:val="0"/>
          <w:numId w:val="1"/>
        </w:numPr>
        <w:shd w:val="clear" w:color="auto" w:fill="auto"/>
        <w:tabs>
          <w:tab w:pos="403" w:val="left"/>
        </w:tabs>
        <w:bidi w:val="0"/>
        <w:spacing w:before="0" w:after="260" w:line="276" w:lineRule="auto"/>
        <w:ind w:left="420" w:right="0" w:hanging="420"/>
        <w:jc w:val="both"/>
      </w:pPr>
      <w:r>
        <w:rPr>
          <w:rStyle w:val="CharStyle14"/>
        </w:rPr>
        <w:t>V případě neposkytnutí potřebné součinnosti ze strany objednatele je objednatel povinen uhradit zhotoviteli prokázané účelně vynaložené náklady nad rámec ceny díla podle čl. 7 této smlouvy.</w:t>
      </w:r>
    </w:p>
    <w:p>
      <w:pPr>
        <w:pStyle w:val="Style13"/>
        <w:keepNext w:val="0"/>
        <w:keepLines w:val="0"/>
        <w:widowControl w:val="0"/>
        <w:numPr>
          <w:ilvl w:val="0"/>
          <w:numId w:val="1"/>
        </w:numPr>
        <w:shd w:val="clear" w:color="auto" w:fill="auto"/>
        <w:tabs>
          <w:tab w:pos="403" w:val="left"/>
        </w:tabs>
        <w:bidi w:val="0"/>
        <w:spacing w:before="0" w:after="260" w:line="290" w:lineRule="auto"/>
        <w:ind w:left="420" w:right="0" w:hanging="420"/>
        <w:jc w:val="both"/>
      </w:pPr>
      <w:r>
        <w:rPr>
          <w:rStyle w:val="CharStyle14"/>
        </w:rPr>
        <w:t>Zhotovitel odpovídá objednateli za to, že dílo podle čl. 1 této smlouvy bude odpovídat tuzemským technickým, hygienickým a jiným normám, a že bude mít ty vlastnosti, které jsou u děl tohoto druhu obvyklé. V tomto smyslu se zhotovitel zavazuje bezplatně odstraňovat vady, které se na díle podle čl. 1 této smlouvy vyskytnou, a to po celou dobu, po kterou to bude mít pro objednatele nějaký ekonomický či jiný praktický význam.</w:t>
      </w:r>
    </w:p>
    <w:p>
      <w:pPr>
        <w:pStyle w:val="Style13"/>
        <w:keepNext w:val="0"/>
        <w:keepLines w:val="0"/>
        <w:widowControl w:val="0"/>
        <w:numPr>
          <w:ilvl w:val="0"/>
          <w:numId w:val="1"/>
        </w:numPr>
        <w:shd w:val="clear" w:color="auto" w:fill="auto"/>
        <w:tabs>
          <w:tab w:pos="403" w:val="left"/>
        </w:tabs>
        <w:bidi w:val="0"/>
        <w:spacing w:before="0" w:after="260" w:line="290" w:lineRule="auto"/>
        <w:ind w:left="420" w:right="0" w:hanging="420"/>
        <w:jc w:val="both"/>
      </w:pPr>
      <w:r>
        <w:rPr>
          <w:rStyle w:val="CharStyle14"/>
        </w:rPr>
        <w:t>Zhotovitel se zavazuje rozhodovat o písemných reklamacích objednatele v období po dokončení díla písemně ve lhůtě do 10 dnů od jejich doručení, a ve stejné lhůtě provést odstranění vad z oprávněných reklamací, nebude-ii mezi oběma stranami v jednotiivém případě dohodnuto jinak.</w:t>
      </w:r>
    </w:p>
    <w:p>
      <w:pPr>
        <w:pStyle w:val="Style13"/>
        <w:keepNext w:val="0"/>
        <w:keepLines w:val="0"/>
        <w:widowControl w:val="0"/>
        <w:numPr>
          <w:ilvl w:val="0"/>
          <w:numId w:val="1"/>
        </w:numPr>
        <w:shd w:val="clear" w:color="auto" w:fill="auto"/>
        <w:tabs>
          <w:tab w:pos="403" w:val="left"/>
        </w:tabs>
        <w:bidi w:val="0"/>
        <w:spacing w:before="0" w:after="260" w:line="283" w:lineRule="auto"/>
        <w:ind w:left="420" w:right="0" w:hanging="420"/>
        <w:jc w:val="both"/>
      </w:pPr>
      <w:r>
        <w:rPr>
          <w:rStyle w:val="CharStyle14"/>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13"/>
        <w:keepNext w:val="0"/>
        <w:keepLines w:val="0"/>
        <w:widowControl w:val="0"/>
        <w:numPr>
          <w:ilvl w:val="0"/>
          <w:numId w:val="1"/>
        </w:numPr>
        <w:shd w:val="clear" w:color="auto" w:fill="auto"/>
        <w:tabs>
          <w:tab w:pos="403" w:val="left"/>
        </w:tabs>
        <w:bidi w:val="0"/>
        <w:spacing w:before="0" w:after="260" w:line="293" w:lineRule="auto"/>
        <w:ind w:left="420" w:right="0" w:hanging="420"/>
        <w:jc w:val="both"/>
      </w:pPr>
      <w:r>
        <w:rPr>
          <w:rStyle w:val="CharStyle14"/>
        </w:rPr>
        <w:t>Pro případ prodlení zhotovitele s odstraněním vady díla ve lhůtě podle čl. 12 této smlouvy, se zhotovitel zavazuje zaplatit objednateli smluvní pokutu ve výši 1.000,- Kč za každý započatý den prodlení.</w:t>
      </w:r>
    </w:p>
    <w:p>
      <w:pPr>
        <w:pStyle w:val="Style13"/>
        <w:keepNext w:val="0"/>
        <w:keepLines w:val="0"/>
        <w:widowControl w:val="0"/>
        <w:numPr>
          <w:ilvl w:val="0"/>
          <w:numId w:val="1"/>
        </w:numPr>
        <w:shd w:val="clear" w:color="auto" w:fill="auto"/>
        <w:tabs>
          <w:tab w:pos="403" w:val="left"/>
        </w:tabs>
        <w:bidi w:val="0"/>
        <w:spacing w:before="0" w:after="260" w:line="286" w:lineRule="auto"/>
        <w:ind w:left="420" w:right="0" w:hanging="420"/>
        <w:jc w:val="both"/>
      </w:pPr>
      <w:r>
        <w:rPr>
          <w:rStyle w:val="CharStyle14"/>
        </w:rPr>
        <w:t>Neodstraní-li zhotovitel reklamované vady ve lhůtě podle čl. 12 této smlouvy, a to ani po písemné výzvě objednatele, je objednatel oprávněn nechat provést toto odstranění třetí osobou na náklad</w:t>
      </w:r>
    </w:p>
    <w:p>
      <w:pPr>
        <w:pStyle w:val="Style13"/>
        <w:keepNext w:val="0"/>
        <w:keepLines w:val="0"/>
        <w:widowControl w:val="0"/>
        <w:shd w:val="clear" w:color="auto" w:fill="auto"/>
        <w:bidi w:val="0"/>
        <w:spacing w:before="0" w:after="300" w:line="240" w:lineRule="auto"/>
        <w:ind w:left="0" w:right="0" w:firstLine="420"/>
        <w:jc w:val="both"/>
      </w:pPr>
      <w:r>
        <w:rPr>
          <w:rStyle w:val="CharStyle14"/>
        </w:rPr>
        <w:t>zhotovitele.</w:t>
      </w:r>
    </w:p>
    <w:p>
      <w:pPr>
        <w:pStyle w:val="Style13"/>
        <w:keepNext w:val="0"/>
        <w:keepLines w:val="0"/>
        <w:widowControl w:val="0"/>
        <w:numPr>
          <w:ilvl w:val="0"/>
          <w:numId w:val="1"/>
        </w:numPr>
        <w:shd w:val="clear" w:color="auto" w:fill="auto"/>
        <w:tabs>
          <w:tab w:pos="403" w:val="left"/>
        </w:tabs>
        <w:bidi w:val="0"/>
        <w:spacing w:before="0" w:after="260" w:line="293" w:lineRule="auto"/>
        <w:ind w:left="420" w:right="0" w:hanging="420"/>
        <w:jc w:val="both"/>
      </w:pPr>
      <w:r>
        <w:rPr>
          <w:rStyle w:val="CharStyle14"/>
        </w:rPr>
        <w:t>Objednatel je oprávněn odstoupit od této smlouvy o dílo s účinky ex tuno, bude-li zhotovitel v prodlení se splněním svého závazku podle čl. 1 této smlouvy ve lhůtě podle čl. 2 této smlouvy o víc než 1 měsíc.</w:t>
      </w:r>
    </w:p>
    <w:p>
      <w:pPr>
        <w:pStyle w:val="Style13"/>
        <w:keepNext w:val="0"/>
        <w:keepLines w:val="0"/>
        <w:widowControl w:val="0"/>
        <w:numPr>
          <w:ilvl w:val="0"/>
          <w:numId w:val="1"/>
        </w:numPr>
        <w:shd w:val="clear" w:color="auto" w:fill="auto"/>
        <w:tabs>
          <w:tab w:pos="403" w:val="left"/>
        </w:tabs>
        <w:bidi w:val="0"/>
        <w:spacing w:before="0" w:after="260" w:line="276" w:lineRule="auto"/>
        <w:ind w:left="420" w:right="0" w:hanging="420"/>
        <w:jc w:val="both"/>
      </w:pPr>
      <w:r>
        <w:rPr>
          <w:rStyle w:val="CharStyle14"/>
        </w:rPr>
        <w:t>Zhotovitel je oprávněn odstoupit od této smlouvy, bude-li objednatel v prodlení se splněním jeho uhrazovací povinnosti podle této smlouvy o víc než jeden měsíc.</w:t>
      </w:r>
    </w:p>
    <w:p>
      <w:pPr>
        <w:pStyle w:val="Style13"/>
        <w:keepNext w:val="0"/>
        <w:keepLines w:val="0"/>
        <w:widowControl w:val="0"/>
        <w:numPr>
          <w:ilvl w:val="0"/>
          <w:numId w:val="1"/>
        </w:numPr>
        <w:shd w:val="clear" w:color="auto" w:fill="auto"/>
        <w:tabs>
          <w:tab w:pos="403" w:val="left"/>
        </w:tabs>
        <w:bidi w:val="0"/>
        <w:spacing w:before="0" w:after="260" w:line="290" w:lineRule="auto"/>
        <w:ind w:left="420" w:right="0" w:hanging="420"/>
        <w:jc w:val="both"/>
      </w:pPr>
      <w:r>
        <w:rPr>
          <w:rStyle w:val="CharStyle14"/>
        </w:rPr>
        <w:t xml:space="preserve">Zhotovitel uděluje objednateli svůj výslovný souhlas se zveřejněním podmínek této smlouvy v rozsahu a za podmínek vyplývajících z příslušných právních předpisů (zejména dle zákona č. 106/1999 Sb., o </w:t>
      </w:r>
      <w:r>
        <w:rPr>
          <w:rStyle w:val="CharStyle14"/>
          <w:i/>
          <w:iCs/>
        </w:rPr>
        <w:t>svobodném přístupu k informacím,</w:t>
      </w:r>
      <w:r>
        <w:rPr>
          <w:rStyle w:val="CharStyle14"/>
        </w:rPr>
        <w:t xml:space="preserve"> ve znění pozdějších předpisů.).</w:t>
      </w:r>
    </w:p>
    <w:p>
      <w:pPr>
        <w:pStyle w:val="Style13"/>
        <w:keepNext w:val="0"/>
        <w:keepLines w:val="0"/>
        <w:widowControl w:val="0"/>
        <w:numPr>
          <w:ilvl w:val="0"/>
          <w:numId w:val="1"/>
        </w:numPr>
        <w:shd w:val="clear" w:color="auto" w:fill="auto"/>
        <w:tabs>
          <w:tab w:pos="403" w:val="left"/>
        </w:tabs>
        <w:bidi w:val="0"/>
        <w:spacing w:before="0" w:after="260" w:line="276" w:lineRule="auto"/>
        <w:ind w:left="420" w:right="0" w:hanging="420"/>
        <w:jc w:val="both"/>
      </w:pPr>
      <w:r>
        <w:rPr>
          <w:rStyle w:val="CharStyle14"/>
        </w:rPr>
        <w:t>Tato smlouva bude uveřejněna prostřednictvím registru smluv postupem dle zákona č. 340/2015 Sb., o zvláštních podmínkách účinnosti některých smluv, uveřejňování těchto smluv a o registru smluv (zaKon o registru smluv), v platném zněm. Smluvní strany se aonoaiy, že uveřejnění v registru smluv (ISRS) včetně uvedení metadat provede objednatel.</w:t>
      </w:r>
    </w:p>
    <w:p>
      <w:pPr>
        <w:pStyle w:val="Style13"/>
        <w:keepNext w:val="0"/>
        <w:keepLines w:val="0"/>
        <w:widowControl w:val="0"/>
        <w:numPr>
          <w:ilvl w:val="0"/>
          <w:numId w:val="1"/>
        </w:numPr>
        <w:shd w:val="clear" w:color="auto" w:fill="auto"/>
        <w:tabs>
          <w:tab w:pos="403" w:val="left"/>
        </w:tabs>
        <w:bidi w:val="0"/>
        <w:spacing w:before="0" w:after="260" w:line="290" w:lineRule="auto"/>
        <w:ind w:left="0" w:right="0" w:firstLine="0"/>
        <w:jc w:val="both"/>
      </w:pPr>
      <w:r>
        <w:rPr>
          <w:rStyle w:val="CharStyle14"/>
        </w:rPr>
        <w:t>Tuto smlouvu lze změnit nebo zrušit pouze jinou písemnou dohodou obou smluvních stran.</w:t>
      </w:r>
    </w:p>
    <w:p>
      <w:pPr>
        <w:pStyle w:val="Style13"/>
        <w:keepNext w:val="0"/>
        <w:keepLines w:val="0"/>
        <w:widowControl w:val="0"/>
        <w:numPr>
          <w:ilvl w:val="0"/>
          <w:numId w:val="1"/>
        </w:numPr>
        <w:shd w:val="clear" w:color="auto" w:fill="auto"/>
        <w:tabs>
          <w:tab w:pos="403" w:val="left"/>
        </w:tabs>
        <w:bidi w:val="0"/>
        <w:spacing w:before="0" w:after="260" w:line="271" w:lineRule="auto"/>
        <w:ind w:left="420" w:right="0" w:hanging="420"/>
        <w:jc w:val="both"/>
      </w:pPr>
      <w:r>
        <w:rPr>
          <w:rStyle w:val="CharStyle14"/>
        </w:rPr>
        <w:t xml:space="preserve">Není-li touto smlouvou ujednáno jinak, řídí se vzájemný právní vztah mezi smluvními stranami ustanoveními o smlouvě o dílo zákona č. 89/2012 Sb. </w:t>
      </w:r>
      <w:r>
        <w:rPr>
          <w:rStyle w:val="CharStyle14"/>
          <w:i/>
          <w:iCs/>
        </w:rPr>
        <w:t>občanský zákoník,</w:t>
      </w:r>
      <w:r>
        <w:rPr>
          <w:rStyle w:val="CharStyle14"/>
        </w:rPr>
        <w:t xml:space="preserve"> ve znění pozdějších předpisů.</w:t>
      </w:r>
    </w:p>
    <w:p>
      <w:pPr>
        <w:pStyle w:val="Style13"/>
        <w:keepNext w:val="0"/>
        <w:keepLines w:val="0"/>
        <w:widowControl w:val="0"/>
        <w:numPr>
          <w:ilvl w:val="0"/>
          <w:numId w:val="1"/>
        </w:numPr>
        <w:shd w:val="clear" w:color="auto" w:fill="auto"/>
        <w:tabs>
          <w:tab w:pos="403" w:val="left"/>
        </w:tabs>
        <w:bidi w:val="0"/>
        <w:spacing w:before="0" w:after="260" w:line="290" w:lineRule="auto"/>
        <w:ind w:left="420" w:right="0" w:hanging="420"/>
        <w:jc w:val="both"/>
      </w:pPr>
      <w:r>
        <w:rPr>
          <w:rStyle w:val="CharStyle14"/>
        </w:rPr>
        <w:t xml:space="preserve">Předpokladem uzavření této smlouvy je její písemná forma a dohoda o celém jejím obsahu jak je obsažen v jejích článcích 1 až 25. Objednatel přitom předem vylučuje přijetí tohoto návrhu s dodatkem nebo odchylkou ve smyslu ustanovení § 1740 odst. 3 </w:t>
      </w:r>
      <w:r>
        <w:rPr>
          <w:rStyle w:val="CharStyle14"/>
          <w:i/>
          <w:iCs/>
        </w:rPr>
        <w:t>občanského zákoníku,</w:t>
      </w:r>
      <w:r>
        <w:rPr>
          <w:rStyle w:val="CharStyle14"/>
        </w:rPr>
        <w:t xml:space="preserve"> ve znění pozdějších předpisů.</w:t>
      </w:r>
    </w:p>
    <w:p>
      <w:pPr>
        <w:pStyle w:val="Style13"/>
        <w:keepNext w:val="0"/>
        <w:keepLines w:val="0"/>
        <w:widowControl w:val="0"/>
        <w:numPr>
          <w:ilvl w:val="0"/>
          <w:numId w:val="1"/>
        </w:numPr>
        <w:shd w:val="clear" w:color="auto" w:fill="auto"/>
        <w:tabs>
          <w:tab w:pos="403" w:val="left"/>
        </w:tabs>
        <w:bidi w:val="0"/>
        <w:spacing w:before="0" w:after="260" w:line="286" w:lineRule="auto"/>
        <w:ind w:left="420" w:right="0" w:hanging="420"/>
        <w:jc w:val="both"/>
      </w:pPr>
      <w:r>
        <w:rPr>
          <w:rStyle w:val="CharStyle14"/>
        </w:rPr>
        <w:t xml:space="preserve">Tato smlouva nabývá platnosti dnem jejího uzavření a účinnosti dnem jejího uveřejnění v registru smluv dle příslušných ustanovení zákona č. 340/2015 Sb., </w:t>
      </w:r>
      <w:r>
        <w:rPr>
          <w:rStyle w:val="CharStyle14"/>
          <w:i/>
          <w:iCs/>
        </w:rPr>
        <w:t>o registru smluv, ve</w:t>
      </w:r>
      <w:r>
        <w:rPr>
          <w:rStyle w:val="CharStyle14"/>
        </w:rPr>
        <w:t xml:space="preserve"> znění pozdějších předpisů.</w:t>
      </w:r>
    </w:p>
    <w:p>
      <w:pPr>
        <w:pStyle w:val="Style13"/>
        <w:keepNext w:val="0"/>
        <w:keepLines w:val="0"/>
        <w:widowControl w:val="0"/>
        <w:numPr>
          <w:ilvl w:val="0"/>
          <w:numId w:val="1"/>
        </w:numPr>
        <w:shd w:val="clear" w:color="auto" w:fill="auto"/>
        <w:tabs>
          <w:tab w:pos="403" w:val="left"/>
        </w:tabs>
        <w:bidi w:val="0"/>
        <w:spacing w:before="0" w:after="260" w:line="290" w:lineRule="auto"/>
        <w:ind w:left="420" w:right="0" w:hanging="420"/>
        <w:jc w:val="both"/>
      </w:pPr>
      <w:r>
        <w:rPr>
          <w:rStyle w:val="CharStyle14"/>
        </w:rPr>
        <w:t>Tato smlouva se vyhotovuje ve dvou stejnopisech splatností originálu, z nichž každá ze smluvních stran obdrží jedno vyhotovení. V případě, že je tato smlouva uzavřena elektronickými prostředky, obdrží každá smluvní strana jeden identický elektronický soubor.</w:t>
      </w:r>
    </w:p>
    <w:p>
      <w:pPr>
        <w:pStyle w:val="Style13"/>
        <w:keepNext w:val="0"/>
        <w:keepLines w:val="0"/>
        <w:widowControl w:val="0"/>
        <w:numPr>
          <w:ilvl w:val="0"/>
          <w:numId w:val="1"/>
        </w:numPr>
        <w:shd w:val="clear" w:color="auto" w:fill="auto"/>
        <w:tabs>
          <w:tab w:pos="403" w:val="left"/>
        </w:tabs>
        <w:bidi w:val="0"/>
        <w:spacing w:before="0" w:after="0" w:line="290" w:lineRule="auto"/>
        <w:ind w:left="0" w:right="0" w:firstLine="0"/>
        <w:jc w:val="both"/>
      </w:pPr>
      <w:r>
        <w:rPr>
          <w:rStyle w:val="CharStyle14"/>
        </w:rPr>
        <w:t>Nedílnou součástí smlouvy jsou tyto přílohy:</w:t>
      </w:r>
    </w:p>
    <w:p>
      <w:pPr>
        <w:pStyle w:val="Style13"/>
        <w:keepNext w:val="0"/>
        <w:keepLines w:val="0"/>
        <w:widowControl w:val="0"/>
        <w:shd w:val="clear" w:color="auto" w:fill="auto"/>
        <w:tabs>
          <w:tab w:pos="1995" w:val="left"/>
        </w:tabs>
        <w:bidi w:val="0"/>
        <w:spacing w:before="0" w:after="0" w:line="290" w:lineRule="auto"/>
        <w:ind w:left="0" w:right="0" w:firstLine="560"/>
        <w:jc w:val="both"/>
      </w:pPr>
      <w:r>
        <w:rPr>
          <w:rStyle w:val="CharStyle14"/>
        </w:rPr>
        <w:t>Příloha č. 1</w:t>
        <w:tab/>
        <w:t>Technická specifikace</w:t>
      </w:r>
    </w:p>
    <w:p>
      <w:pPr>
        <w:pStyle w:val="Style13"/>
        <w:keepNext w:val="0"/>
        <w:keepLines w:val="0"/>
        <w:widowControl w:val="0"/>
        <w:shd w:val="clear" w:color="auto" w:fill="auto"/>
        <w:tabs>
          <w:tab w:pos="1995" w:val="left"/>
        </w:tabs>
        <w:bidi w:val="0"/>
        <w:spacing w:before="0" w:after="0" w:line="290" w:lineRule="auto"/>
        <w:ind w:left="0" w:right="0" w:firstLine="560"/>
        <w:jc w:val="both"/>
      </w:pPr>
      <w:r>
        <w:rPr>
          <w:rStyle w:val="CharStyle14"/>
        </w:rPr>
        <w:t>Příloha č. 2</w:t>
        <w:tab/>
        <w:t>Harmonogram, realizační tým</w:t>
      </w:r>
    </w:p>
    <w:p>
      <w:pPr>
        <w:pStyle w:val="Style13"/>
        <w:keepNext w:val="0"/>
        <w:keepLines w:val="0"/>
        <w:widowControl w:val="0"/>
        <w:shd w:val="clear" w:color="auto" w:fill="auto"/>
        <w:bidi w:val="0"/>
        <w:spacing w:before="0" w:after="260" w:line="290" w:lineRule="auto"/>
        <w:ind w:left="0" w:right="0" w:firstLine="560"/>
        <w:jc w:val="both"/>
      </w:pPr>
      <w:r>
        <w:rPr>
          <w:rStyle w:val="CharStyle14"/>
        </w:rPr>
        <w:t>Příloha č. 3 Dohoda o ochraně důvěrných informací</w:t>
      </w:r>
    </w:p>
    <w:tbl>
      <w:tblPr>
        <w:tblOverlap w:val="never"/>
        <w:jc w:val="left"/>
        <w:tblLayout w:type="fixed"/>
      </w:tblPr>
      <w:tblGrid>
        <w:gridCol w:w="1987"/>
        <w:gridCol w:w="2602"/>
        <w:gridCol w:w="1843"/>
        <w:gridCol w:w="1718"/>
      </w:tblGrid>
      <w:tr>
        <w:trPr>
          <w:trHeight w:val="682" w:hRule="exact"/>
        </w:trPr>
        <w:tc>
          <w:tcPr>
            <w:tcBorders/>
            <w:shd w:val="clear" w:color="auto" w:fill="auto"/>
            <w:vAlign w:val="top"/>
          </w:tcPr>
          <w:p>
            <w:pPr>
              <w:pStyle w:val="Style15"/>
              <w:keepNext w:val="0"/>
              <w:keepLines w:val="0"/>
              <w:widowControl w:val="0"/>
              <w:shd w:val="clear" w:color="auto" w:fill="auto"/>
              <w:tabs>
                <w:tab w:leader="dot" w:pos="1694" w:val="left"/>
              </w:tabs>
              <w:bidi w:val="0"/>
              <w:spacing w:before="0" w:after="0" w:line="240" w:lineRule="auto"/>
              <w:ind w:left="0" w:right="0" w:firstLine="0"/>
              <w:jc w:val="left"/>
            </w:pPr>
            <w:r>
              <w:rPr>
                <w:rStyle w:val="CharStyle16"/>
              </w:rPr>
              <w:t>V Brně dne</w:t>
              <w:tab/>
            </w:r>
          </w:p>
        </w:tc>
        <w:tc>
          <w:tcPr>
            <w:tcBorders/>
            <w:shd w:val="clear" w:color="auto" w:fill="auto"/>
            <w:vAlign w:val="top"/>
          </w:tcPr>
          <w:p>
            <w:pPr>
              <w:widowControl w:val="0"/>
              <w:rPr>
                <w:sz w:val="10"/>
                <w:szCs w:val="10"/>
              </w:rPr>
            </w:pPr>
          </w:p>
        </w:tc>
        <w:tc>
          <w:tcPr>
            <w:tcBorders/>
            <w:shd w:val="clear" w:color="auto" w:fill="auto"/>
            <w:vAlign w:val="top"/>
          </w:tcPr>
          <w:p>
            <w:pPr>
              <w:pStyle w:val="Style15"/>
              <w:keepNext w:val="0"/>
              <w:keepLines w:val="0"/>
              <w:widowControl w:val="0"/>
              <w:shd w:val="clear" w:color="auto" w:fill="auto"/>
              <w:tabs>
                <w:tab w:leader="dot" w:pos="1794" w:val="left"/>
              </w:tabs>
              <w:bidi w:val="0"/>
              <w:spacing w:before="0" w:after="0" w:line="240" w:lineRule="auto"/>
              <w:ind w:left="0" w:right="0" w:firstLine="460"/>
              <w:jc w:val="left"/>
            </w:pPr>
            <w:r>
              <w:rPr>
                <w:rStyle w:val="CharStyle16"/>
              </w:rPr>
              <w:t>V Brně dne</w:t>
              <w:tab/>
            </w:r>
          </w:p>
        </w:tc>
        <w:tc>
          <w:tcPr>
            <w:tcBorders/>
            <w:shd w:val="clear" w:color="auto" w:fill="auto"/>
            <w:vAlign w:val="top"/>
          </w:tcPr>
          <w:p>
            <w:pPr>
              <w:pStyle w:val="Style15"/>
              <w:keepNext w:val="0"/>
              <w:keepLines w:val="0"/>
              <w:widowControl w:val="0"/>
              <w:shd w:val="clear" w:color="auto" w:fill="auto"/>
              <w:tabs>
                <w:tab w:leader="dot" w:pos="350" w:val="left"/>
              </w:tabs>
              <w:bidi w:val="0"/>
              <w:spacing w:before="160" w:after="0" w:line="240" w:lineRule="auto"/>
              <w:ind w:left="0" w:right="0" w:firstLine="0"/>
              <w:jc w:val="left"/>
              <w:rPr>
                <w:sz w:val="26"/>
                <w:szCs w:val="26"/>
              </w:rPr>
            </w:pPr>
            <w:r>
              <w:rPr>
                <w:rStyle w:val="CharStyle16"/>
                <w:sz w:val="26"/>
                <w:szCs w:val="26"/>
              </w:rPr>
              <w:tab/>
            </w:r>
          </w:p>
        </w:tc>
      </w:tr>
      <w:tr>
        <w:trPr>
          <w:trHeight w:val="965" w:hRule="exact"/>
        </w:trPr>
        <w:tc>
          <w:tcPr>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rPr>
                <w:sz w:val="32"/>
                <w:szCs w:val="32"/>
              </w:rPr>
            </w:pPr>
            <w:r>
              <w:rPr>
                <w:rStyle w:val="CharStyle16"/>
                <w:rFonts w:ascii="Segoe UI" w:eastAsia="Segoe UI" w:hAnsi="Segoe UI" w:cs="Segoe UI"/>
                <w:sz w:val="32"/>
                <w:szCs w:val="32"/>
              </w:rPr>
              <w:t>MUDr. Hana Albrechtová</w:t>
            </w:r>
          </w:p>
        </w:tc>
        <w:tc>
          <w:tcPr>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left"/>
              <w:rPr>
                <w:sz w:val="16"/>
                <w:szCs w:val="16"/>
              </w:rPr>
            </w:pPr>
            <w:r>
              <w:rPr>
                <w:rStyle w:val="CharStyle16"/>
                <w:rFonts w:ascii="Segoe UI" w:eastAsia="Segoe UI" w:hAnsi="Segoe UI" w:cs="Segoe UI"/>
                <w:sz w:val="16"/>
                <w:szCs w:val="16"/>
              </w:rPr>
              <w:t>Digitálně podepsal MUDr.</w:t>
            </w:r>
          </w:p>
          <w:p>
            <w:pPr>
              <w:pStyle w:val="Style15"/>
              <w:keepNext w:val="0"/>
              <w:keepLines w:val="0"/>
              <w:widowControl w:val="0"/>
              <w:shd w:val="clear" w:color="auto" w:fill="auto"/>
              <w:bidi w:val="0"/>
              <w:spacing w:before="0" w:after="0" w:line="240" w:lineRule="auto"/>
              <w:ind w:left="0" w:right="0" w:firstLine="140"/>
              <w:jc w:val="left"/>
              <w:rPr>
                <w:sz w:val="16"/>
                <w:szCs w:val="16"/>
              </w:rPr>
            </w:pPr>
            <w:r>
              <w:rPr>
                <w:rStyle w:val="CharStyle16"/>
                <w:rFonts w:ascii="Segoe UI" w:eastAsia="Segoe UI" w:hAnsi="Segoe UI" w:cs="Segoe UI"/>
                <w:sz w:val="16"/>
                <w:szCs w:val="16"/>
              </w:rPr>
              <w:t>Hana Albrechtová</w:t>
            </w:r>
          </w:p>
          <w:p>
            <w:pPr>
              <w:pStyle w:val="Style15"/>
              <w:keepNext w:val="0"/>
              <w:keepLines w:val="0"/>
              <w:widowControl w:val="0"/>
              <w:shd w:val="clear" w:color="auto" w:fill="auto"/>
              <w:bidi w:val="0"/>
              <w:spacing w:before="0" w:after="0" w:line="240" w:lineRule="auto"/>
              <w:ind w:left="0" w:right="0" w:firstLine="140"/>
              <w:jc w:val="left"/>
              <w:rPr>
                <w:sz w:val="16"/>
                <w:szCs w:val="16"/>
              </w:rPr>
            </w:pPr>
            <w:r>
              <w:rPr>
                <w:rStyle w:val="CharStyle16"/>
                <w:rFonts w:ascii="Segoe UI" w:eastAsia="Segoe UI" w:hAnsi="Segoe UI" w:cs="Segoe UI"/>
                <w:sz w:val="16"/>
                <w:szCs w:val="16"/>
              </w:rPr>
              <w:t>Datum: 2025.01.10 11:25:24</w:t>
            </w:r>
          </w:p>
          <w:p>
            <w:pPr>
              <w:pStyle w:val="Style15"/>
              <w:keepNext w:val="0"/>
              <w:keepLines w:val="0"/>
              <w:widowControl w:val="0"/>
              <w:shd w:val="clear" w:color="auto" w:fill="auto"/>
              <w:bidi w:val="0"/>
              <w:spacing w:before="0" w:after="0" w:line="233" w:lineRule="auto"/>
              <w:ind w:left="0" w:right="0" w:firstLine="140"/>
              <w:jc w:val="left"/>
              <w:rPr>
                <w:sz w:val="16"/>
                <w:szCs w:val="16"/>
              </w:rPr>
            </w:pPr>
            <w:r>
              <w:rPr>
                <w:rStyle w:val="CharStyle16"/>
                <w:rFonts w:ascii="Segoe UI" w:eastAsia="Segoe UI" w:hAnsi="Segoe UI" w:cs="Segoe UI"/>
                <w:sz w:val="16"/>
                <w:szCs w:val="16"/>
              </w:rPr>
              <w:t>+01'00'</w:t>
            </w:r>
          </w:p>
        </w:tc>
        <w:tc>
          <w:tcPr>
            <w:tcBorders>
              <w:top w:val="single" w:sz="4"/>
            </w:tcBorders>
            <w:shd w:val="clear" w:color="auto" w:fill="auto"/>
            <w:vAlign w:val="top"/>
          </w:tcPr>
          <w:p>
            <w:pPr>
              <w:pStyle w:val="Style15"/>
              <w:keepNext w:val="0"/>
              <w:keepLines w:val="0"/>
              <w:widowControl w:val="0"/>
              <w:shd w:val="clear" w:color="auto" w:fill="auto"/>
              <w:bidi w:val="0"/>
              <w:spacing w:before="80" w:after="0" w:line="276" w:lineRule="auto"/>
              <w:ind w:left="460" w:right="0" w:firstLine="0"/>
              <w:jc w:val="left"/>
            </w:pPr>
            <w:r>
              <w:rPr>
                <w:rStyle w:val="CharStyle16"/>
              </w:rPr>
              <w:t>Michael Mokrý jednatel</w:t>
            </w:r>
          </w:p>
        </w:tc>
        <w:tc>
          <w:tcPr>
            <w:tcBorders>
              <w:top w:val="single" w:sz="4"/>
            </w:tcBorders>
            <w:shd w:val="clear" w:color="auto" w:fill="auto"/>
            <w:vAlign w:val="center"/>
          </w:tcPr>
          <w:p>
            <w:pPr>
              <w:pStyle w:val="Style15"/>
              <w:keepNext w:val="0"/>
              <w:keepLines w:val="0"/>
              <w:widowControl w:val="0"/>
              <w:shd w:val="clear" w:color="auto" w:fill="auto"/>
              <w:tabs>
                <w:tab w:pos="504" w:val="left"/>
              </w:tabs>
              <w:bidi w:val="0"/>
              <w:spacing w:before="0" w:after="0" w:line="240" w:lineRule="auto"/>
              <w:ind w:left="0" w:right="0" w:firstLine="0"/>
              <w:jc w:val="left"/>
              <w:rPr>
                <w:sz w:val="10"/>
                <w:szCs w:val="10"/>
              </w:rPr>
            </w:pPr>
            <w:r>
              <w:rPr>
                <w:rStyle w:val="CharStyle16"/>
                <w:sz w:val="10"/>
                <w:szCs w:val="10"/>
              </w:rPr>
              <w:t>■</w:t>
              <w:tab/>
              <w:t>।. vzDigitally signed</w:t>
            </w:r>
          </w:p>
          <w:p>
            <w:pPr>
              <w:pStyle w:val="Style15"/>
              <w:keepNext w:val="0"/>
              <w:keepLines w:val="0"/>
              <w:widowControl w:val="0"/>
              <w:shd w:val="clear" w:color="auto" w:fill="auto"/>
              <w:bidi w:val="0"/>
              <w:spacing w:before="0" w:after="0" w:line="180" w:lineRule="auto"/>
              <w:ind w:left="0" w:right="0" w:firstLine="0"/>
              <w:jc w:val="left"/>
              <w:rPr>
                <w:sz w:val="10"/>
                <w:szCs w:val="10"/>
              </w:rPr>
            </w:pPr>
            <w:r>
              <w:rPr>
                <w:rStyle w:val="CharStyle16"/>
                <w:sz w:val="24"/>
                <w:szCs w:val="24"/>
              </w:rPr>
              <w:t xml:space="preserve">Inq. J1 řl </w:t>
            </w:r>
            <w:r>
              <w:rPr>
                <w:rStyle w:val="CharStyle16"/>
                <w:sz w:val="10"/>
                <w:szCs w:val="10"/>
              </w:rPr>
              <w:t>by Ing. Jiří Polák</w:t>
            </w:r>
          </w:p>
          <w:p>
            <w:pPr>
              <w:pStyle w:val="Style15"/>
              <w:keepNext w:val="0"/>
              <w:keepLines w:val="0"/>
              <w:widowControl w:val="0"/>
              <w:shd w:val="clear" w:color="auto" w:fill="auto"/>
              <w:bidi w:val="0"/>
              <w:spacing w:before="0" w:after="0" w:line="240" w:lineRule="auto"/>
              <w:ind w:left="0" w:right="0" w:firstLine="880"/>
              <w:jc w:val="left"/>
              <w:rPr>
                <w:sz w:val="10"/>
                <w:szCs w:val="10"/>
              </w:rPr>
            </w:pPr>
            <w:r>
              <w:rPr>
                <w:rStyle w:val="CharStyle16"/>
                <w:sz w:val="10"/>
                <w:szCs w:val="10"/>
              </w:rPr>
              <w:t>Dáte:</w:t>
            </w:r>
          </w:p>
          <w:p>
            <w:pPr>
              <w:pStyle w:val="Style15"/>
              <w:keepNext w:val="0"/>
              <w:keepLines w:val="0"/>
              <w:widowControl w:val="0"/>
              <w:shd w:val="clear" w:color="auto" w:fill="auto"/>
              <w:bidi w:val="0"/>
              <w:spacing w:before="0" w:after="0" w:line="180" w:lineRule="auto"/>
              <w:ind w:left="0" w:right="0" w:firstLine="0"/>
              <w:jc w:val="left"/>
              <w:rPr>
                <w:sz w:val="24"/>
                <w:szCs w:val="24"/>
              </w:rPr>
            </w:pPr>
            <w:r>
              <w:rPr>
                <w:rStyle w:val="CharStyle16"/>
                <w:sz w:val="24"/>
                <w:szCs w:val="24"/>
              </w:rPr>
              <w:t xml:space="preserve">Polák </w:t>
            </w:r>
            <w:r>
              <w:rPr>
                <w:rStyle w:val="CharStyle16"/>
                <w:sz w:val="24"/>
                <w:szCs w:val="24"/>
                <w:vertAlign w:val="superscript"/>
              </w:rPr>
              <w:t>202501 09</w:t>
            </w:r>
          </w:p>
          <w:p>
            <w:pPr>
              <w:pStyle w:val="Style15"/>
              <w:keepNext w:val="0"/>
              <w:keepLines w:val="0"/>
              <w:widowControl w:val="0"/>
              <w:shd w:val="clear" w:color="auto" w:fill="auto"/>
              <w:bidi w:val="0"/>
              <w:spacing w:before="0" w:after="0" w:line="180" w:lineRule="auto"/>
              <w:ind w:left="0" w:right="0" w:firstLine="880"/>
              <w:jc w:val="left"/>
              <w:rPr>
                <w:sz w:val="10"/>
                <w:szCs w:val="10"/>
              </w:rPr>
            </w:pPr>
            <w:r>
              <w:rPr>
                <w:rStyle w:val="CharStyle16"/>
                <w:sz w:val="10"/>
                <w:szCs w:val="10"/>
              </w:rPr>
              <w:t>15:05:45 +01'00'</w:t>
            </w:r>
          </w:p>
        </w:tc>
      </w:tr>
      <w:tr>
        <w:trPr>
          <w:trHeight w:val="902" w:hRule="exact"/>
        </w:trPr>
        <w:tc>
          <w:tcPr>
            <w:gridSpan w:val="2"/>
            <w:tcBorders>
              <w:top w:val="single" w:sz="4"/>
            </w:tcBorders>
            <w:shd w:val="clear" w:color="auto" w:fill="auto"/>
            <w:vAlign w:val="bottom"/>
          </w:tcPr>
          <w:p>
            <w:pPr>
              <w:pStyle w:val="Style15"/>
              <w:keepNext w:val="0"/>
              <w:keepLines w:val="0"/>
              <w:widowControl w:val="0"/>
              <w:shd w:val="clear" w:color="auto" w:fill="auto"/>
              <w:bidi w:val="0"/>
              <w:spacing w:before="0" w:after="0" w:line="286" w:lineRule="auto"/>
              <w:ind w:left="0" w:right="0" w:firstLine="0"/>
              <w:jc w:val="left"/>
            </w:pPr>
            <w:r>
              <w:rPr>
                <w:rStyle w:val="CharStyle16"/>
              </w:rPr>
              <w:t>MUDr. Hana Albrechtová ředitelka</w:t>
            </w:r>
          </w:p>
          <w:p>
            <w:pPr>
              <w:pStyle w:val="Style15"/>
              <w:keepNext w:val="0"/>
              <w:keepLines w:val="0"/>
              <w:widowControl w:val="0"/>
              <w:shd w:val="clear" w:color="auto" w:fill="auto"/>
              <w:bidi w:val="0"/>
              <w:spacing w:before="0" w:after="0" w:line="286" w:lineRule="auto"/>
              <w:ind w:left="0" w:right="0" w:firstLine="0"/>
              <w:jc w:val="left"/>
            </w:pPr>
            <w:r>
              <w:rPr>
                <w:rStyle w:val="CharStyle16"/>
                <w:b/>
                <w:bCs/>
              </w:rPr>
              <w:t>za objednatele</w:t>
            </w:r>
          </w:p>
        </w:tc>
        <w:tc>
          <w:tcPr>
            <w:tcBorders>
              <w:top w:val="single" w:sz="4"/>
            </w:tcBorders>
            <w:shd w:val="clear" w:color="auto" w:fill="auto"/>
            <w:vAlign w:val="bottom"/>
          </w:tcPr>
          <w:p>
            <w:pPr>
              <w:pStyle w:val="Style15"/>
              <w:keepNext w:val="0"/>
              <w:keepLines w:val="0"/>
              <w:widowControl w:val="0"/>
              <w:shd w:val="clear" w:color="auto" w:fill="auto"/>
              <w:bidi w:val="0"/>
              <w:spacing w:before="0" w:after="0" w:line="286" w:lineRule="auto"/>
              <w:ind w:left="460" w:right="0" w:firstLine="0"/>
              <w:jc w:val="left"/>
            </w:pPr>
            <w:r>
              <w:rPr>
                <w:rStyle w:val="CharStyle16"/>
              </w:rPr>
              <w:t xml:space="preserve">Ing. Jiří Polák jednatel </w:t>
            </w:r>
            <w:r>
              <w:rPr>
                <w:rStyle w:val="CharStyle16"/>
                <w:b/>
                <w:bCs/>
              </w:rPr>
              <w:t>za zhotovitele</w:t>
            </w:r>
          </w:p>
        </w:tc>
        <w:tc>
          <w:tcPr>
            <w:tcBorders>
              <w:top w:val="single" w:sz="4"/>
            </w:tcBorders>
            <w:shd w:val="clear" w:color="auto" w:fill="auto"/>
            <w:vAlign w:val="bottom"/>
          </w:tcPr>
          <w:p>
            <w:pPr>
              <w:pStyle w:val="Style15"/>
              <w:keepNext w:val="0"/>
              <w:keepLines w:val="0"/>
              <w:widowControl w:val="0"/>
              <w:shd w:val="clear" w:color="auto" w:fill="auto"/>
              <w:tabs>
                <w:tab w:pos="782" w:val="left"/>
              </w:tabs>
              <w:bidi w:val="0"/>
              <w:spacing w:before="0" w:after="0" w:line="240" w:lineRule="auto"/>
              <w:ind w:left="0" w:right="0" w:firstLine="0"/>
              <w:jc w:val="left"/>
              <w:rPr>
                <w:sz w:val="10"/>
                <w:szCs w:val="10"/>
              </w:rPr>
            </w:pPr>
            <w:r>
              <w:rPr>
                <w:rStyle w:val="CharStyle16"/>
                <w:sz w:val="10"/>
                <w:szCs w:val="10"/>
              </w:rPr>
              <w:t>... ।</w:t>
              <w:tab/>
              <w:t>Digital ly signed</w:t>
            </w:r>
          </w:p>
          <w:p>
            <w:pPr>
              <w:pStyle w:val="Style15"/>
              <w:keepNext w:val="0"/>
              <w:keepLines w:val="0"/>
              <w:widowControl w:val="0"/>
              <w:shd w:val="clear" w:color="auto" w:fill="auto"/>
              <w:bidi w:val="0"/>
              <w:spacing w:before="0" w:after="0" w:line="180" w:lineRule="auto"/>
              <w:ind w:left="0" w:right="0" w:firstLine="0"/>
              <w:jc w:val="left"/>
              <w:rPr>
                <w:sz w:val="10"/>
                <w:szCs w:val="10"/>
              </w:rPr>
            </w:pPr>
            <w:r>
              <w:rPr>
                <w:rStyle w:val="CharStyle16"/>
                <w:sz w:val="24"/>
                <w:szCs w:val="24"/>
              </w:rPr>
              <w:t xml:space="preserve">Micnae </w:t>
            </w:r>
            <w:r>
              <w:rPr>
                <w:rStyle w:val="CharStyle16"/>
                <w:sz w:val="10"/>
                <w:szCs w:val="10"/>
              </w:rPr>
              <w:t>by Michael</w:t>
            </w:r>
          </w:p>
          <w:p>
            <w:pPr>
              <w:pStyle w:val="Style15"/>
              <w:keepNext w:val="0"/>
              <w:keepLines w:val="0"/>
              <w:widowControl w:val="0"/>
              <w:shd w:val="clear" w:color="auto" w:fill="auto"/>
              <w:bidi w:val="0"/>
              <w:spacing w:before="0" w:after="0" w:line="240" w:lineRule="auto"/>
              <w:ind w:left="0" w:right="0" w:firstLine="880"/>
              <w:jc w:val="left"/>
              <w:rPr>
                <w:sz w:val="10"/>
                <w:szCs w:val="10"/>
              </w:rPr>
            </w:pPr>
            <w:r>
              <w:rPr>
                <w:rStyle w:val="CharStyle16"/>
                <w:sz w:val="10"/>
                <w:szCs w:val="10"/>
              </w:rPr>
              <w:t>Mokrý</w:t>
            </w:r>
          </w:p>
          <w:p>
            <w:pPr>
              <w:pStyle w:val="Style15"/>
              <w:keepNext w:val="0"/>
              <w:keepLines w:val="0"/>
              <w:widowControl w:val="0"/>
              <w:shd w:val="clear" w:color="auto" w:fill="auto"/>
              <w:bidi w:val="0"/>
              <w:spacing w:before="0" w:after="0" w:line="82" w:lineRule="exact"/>
              <w:ind w:left="880" w:right="0" w:hanging="880"/>
              <w:jc w:val="left"/>
              <w:rPr>
                <w:sz w:val="10"/>
                <w:szCs w:val="10"/>
              </w:rPr>
            </w:pPr>
            <w:r>
              <w:rPr>
                <w:rStyle w:val="CharStyle16"/>
                <w:sz w:val="24"/>
                <w:szCs w:val="24"/>
              </w:rPr>
              <w:t>1 Mokrv</w:t>
            </w:r>
            <w:r>
              <w:rPr>
                <w:rStyle w:val="CharStyle16"/>
                <w:sz w:val="24"/>
                <w:szCs w:val="24"/>
                <w:vertAlign w:val="superscript"/>
              </w:rPr>
              <w:t xml:space="preserve">Date:202501 10 </w:t>
            </w:r>
            <w:r>
              <w:rPr>
                <w:rStyle w:val="CharStyle16"/>
                <w:sz w:val="10"/>
                <w:szCs w:val="10"/>
              </w:rPr>
              <w:t>09:01:07+01'00'</w:t>
            </w:r>
          </w:p>
        </w:tc>
      </w:tr>
    </w:tbl>
    <w:p>
      <w:pPr>
        <w:sectPr>
          <w:footerReference w:type="default" r:id="rId5"/>
          <w:footerReference w:type="even" r:id="rId6"/>
          <w:footnotePr>
            <w:pos w:val="pageBottom"/>
            <w:numFmt w:val="decimal"/>
            <w:numRestart w:val="continuous"/>
          </w:footnotePr>
          <w:pgSz w:w="11900" w:h="16840"/>
          <w:pgMar w:top="570" w:right="1082" w:bottom="1436" w:left="1161" w:header="0" w:footer="3" w:gutter="0"/>
          <w:pgNumType w:start="1"/>
          <w:cols w:space="720"/>
          <w:noEndnote/>
          <w:rtlGutter w:val="0"/>
          <w:docGrid w:linePitch="360"/>
        </w:sectPr>
      </w:pPr>
    </w:p>
    <w:p>
      <w:pPr>
        <w:pStyle w:val="Style13"/>
        <w:keepNext w:val="0"/>
        <w:keepLines w:val="0"/>
        <w:widowControl w:val="0"/>
        <w:shd w:val="clear" w:color="auto" w:fill="auto"/>
        <w:bidi w:val="0"/>
        <w:spacing w:before="0" w:after="280" w:line="240" w:lineRule="auto"/>
        <w:ind w:left="0" w:right="0" w:firstLine="0"/>
        <w:jc w:val="left"/>
      </w:pPr>
      <w:r>
        <w:rPr>
          <w:rStyle w:val="CharStyle14"/>
          <w:b/>
          <w:bCs/>
        </w:rPr>
        <w:t>Příloha č. 1 Technická specifikace</w:t>
      </w:r>
    </w:p>
    <w:p>
      <w:pPr>
        <w:pStyle w:val="Style47"/>
        <w:keepNext/>
        <w:keepLines/>
        <w:widowControl w:val="0"/>
        <w:numPr>
          <w:ilvl w:val="0"/>
          <w:numId w:val="3"/>
        </w:numPr>
        <w:shd w:val="clear" w:color="auto" w:fill="auto"/>
        <w:tabs>
          <w:tab w:pos="344" w:val="left"/>
        </w:tabs>
        <w:bidi w:val="0"/>
        <w:spacing w:before="0" w:after="280" w:line="240" w:lineRule="auto"/>
        <w:ind w:left="0" w:right="0" w:firstLine="0"/>
        <w:jc w:val="left"/>
      </w:pPr>
      <w:bookmarkStart w:id="4" w:name="bookmark4"/>
      <w:r>
        <w:rPr>
          <w:rStyle w:val="CharStyle48"/>
          <w:b/>
          <w:bCs/>
        </w:rPr>
        <w:t>PŘEDMĚT ZAKÁZKY</w:t>
      </w:r>
      <w:bookmarkEnd w:id="4"/>
    </w:p>
    <w:p>
      <w:pPr>
        <w:pStyle w:val="Style13"/>
        <w:keepNext w:val="0"/>
        <w:keepLines w:val="0"/>
        <w:widowControl w:val="0"/>
        <w:shd w:val="clear" w:color="auto" w:fill="auto"/>
        <w:bidi w:val="0"/>
        <w:spacing w:before="0" w:after="280" w:line="240" w:lineRule="auto"/>
        <w:ind w:left="0" w:right="0" w:firstLine="0"/>
        <w:jc w:val="left"/>
      </w:pPr>
      <w:r>
        <w:rPr>
          <w:rStyle w:val="CharStyle14"/>
        </w:rPr>
        <w:t xml:space="preserve">Předmětem zakázky je implementace systému řízení informační bezpečnosti (ISMS) dle povinností stanovených </w:t>
      </w:r>
      <w:r>
        <w:rPr>
          <w:rStyle w:val="CharStyle14"/>
          <w:b/>
          <w:bCs/>
        </w:rPr>
        <w:t xml:space="preserve">Zákonem o kybernetické bezpečnosti (ZKB) </w:t>
      </w:r>
      <w:r>
        <w:rPr>
          <w:rStyle w:val="CharStyle14"/>
        </w:rPr>
        <w:t xml:space="preserve">v režimu </w:t>
      </w:r>
      <w:r>
        <w:rPr>
          <w:rStyle w:val="CharStyle14"/>
          <w:b/>
          <w:bCs/>
        </w:rPr>
        <w:t>vyšších povinností.</w:t>
      </w:r>
    </w:p>
    <w:p>
      <w:pPr>
        <w:pStyle w:val="Style47"/>
        <w:keepNext/>
        <w:keepLines/>
        <w:widowControl w:val="0"/>
        <w:numPr>
          <w:ilvl w:val="0"/>
          <w:numId w:val="3"/>
        </w:numPr>
        <w:shd w:val="clear" w:color="auto" w:fill="auto"/>
        <w:tabs>
          <w:tab w:pos="349" w:val="left"/>
        </w:tabs>
        <w:bidi w:val="0"/>
        <w:spacing w:before="0" w:after="280" w:line="240" w:lineRule="auto"/>
        <w:ind w:left="0" w:right="0" w:firstLine="0"/>
        <w:jc w:val="left"/>
      </w:pPr>
      <w:bookmarkStart w:id="6" w:name="bookmark6"/>
      <w:r>
        <w:rPr>
          <w:rStyle w:val="CharStyle48"/>
          <w:b/>
          <w:bCs/>
        </w:rPr>
        <w:t>CÍLE PROJEKTU</w:t>
      </w:r>
      <w:bookmarkEnd w:id="6"/>
    </w:p>
    <w:p>
      <w:pPr>
        <w:pStyle w:val="Style13"/>
        <w:keepNext w:val="0"/>
        <w:keepLines w:val="0"/>
        <w:widowControl w:val="0"/>
        <w:numPr>
          <w:ilvl w:val="0"/>
          <w:numId w:val="5"/>
        </w:numPr>
        <w:shd w:val="clear" w:color="auto" w:fill="auto"/>
        <w:tabs>
          <w:tab w:pos="704" w:val="left"/>
        </w:tabs>
        <w:bidi w:val="0"/>
        <w:spacing w:before="0" w:after="0" w:line="240" w:lineRule="auto"/>
        <w:ind w:left="0" w:right="0" w:firstLine="360"/>
        <w:jc w:val="left"/>
      </w:pPr>
      <w:r>
        <w:rPr>
          <w:rStyle w:val="CharStyle14"/>
        </w:rPr>
        <w:t>Splnění povinností dle ZKB a zajištění souladu s mezinárodními standardy a legislativou ČR.</w:t>
      </w:r>
    </w:p>
    <w:p>
      <w:pPr>
        <w:pStyle w:val="Style13"/>
        <w:keepNext w:val="0"/>
        <w:keepLines w:val="0"/>
        <w:widowControl w:val="0"/>
        <w:numPr>
          <w:ilvl w:val="0"/>
          <w:numId w:val="5"/>
        </w:numPr>
        <w:shd w:val="clear" w:color="auto" w:fill="auto"/>
        <w:tabs>
          <w:tab w:pos="704" w:val="left"/>
        </w:tabs>
        <w:bidi w:val="0"/>
        <w:spacing w:before="0" w:after="0" w:line="240" w:lineRule="auto"/>
        <w:ind w:left="0" w:right="0" w:firstLine="360"/>
        <w:jc w:val="left"/>
      </w:pPr>
      <w:r>
        <w:rPr>
          <w:rStyle w:val="CharStyle14"/>
        </w:rPr>
        <w:t>Zavedení strukturovaného systému řízení informační bezpečnosti, včetně řídící dokumentace.</w:t>
      </w:r>
    </w:p>
    <w:p>
      <w:pPr>
        <w:pStyle w:val="Style13"/>
        <w:keepNext w:val="0"/>
        <w:keepLines w:val="0"/>
        <w:widowControl w:val="0"/>
        <w:numPr>
          <w:ilvl w:val="0"/>
          <w:numId w:val="5"/>
        </w:numPr>
        <w:shd w:val="clear" w:color="auto" w:fill="auto"/>
        <w:tabs>
          <w:tab w:pos="704" w:val="left"/>
        </w:tabs>
        <w:bidi w:val="0"/>
        <w:spacing w:before="0" w:after="0" w:line="240" w:lineRule="auto"/>
        <w:ind w:left="0" w:right="0" w:firstLine="360"/>
        <w:jc w:val="left"/>
      </w:pPr>
      <w:r>
        <w:rPr>
          <w:rStyle w:val="CharStyle14"/>
        </w:rPr>
        <w:t>Identifikace a eliminace rizik informační bezpečnosti.</w:t>
      </w:r>
    </w:p>
    <w:p>
      <w:pPr>
        <w:pStyle w:val="Style13"/>
        <w:keepNext w:val="0"/>
        <w:keepLines w:val="0"/>
        <w:widowControl w:val="0"/>
        <w:numPr>
          <w:ilvl w:val="0"/>
          <w:numId w:val="5"/>
        </w:numPr>
        <w:shd w:val="clear" w:color="auto" w:fill="auto"/>
        <w:tabs>
          <w:tab w:pos="704" w:val="left"/>
        </w:tabs>
        <w:bidi w:val="0"/>
        <w:spacing w:before="0" w:after="280" w:line="240" w:lineRule="auto"/>
        <w:ind w:left="0" w:right="0" w:firstLine="360"/>
        <w:jc w:val="left"/>
      </w:pPr>
      <w:r>
        <w:rPr>
          <w:rStyle w:val="CharStyle14"/>
        </w:rPr>
        <w:t>Minimalizace kybernetických hrozeb a ochrana citlivých dat.</w:t>
      </w:r>
    </w:p>
    <w:p>
      <w:pPr>
        <w:pStyle w:val="Style47"/>
        <w:keepNext/>
        <w:keepLines/>
        <w:widowControl w:val="0"/>
        <w:numPr>
          <w:ilvl w:val="0"/>
          <w:numId w:val="3"/>
        </w:numPr>
        <w:shd w:val="clear" w:color="auto" w:fill="auto"/>
        <w:tabs>
          <w:tab w:pos="354" w:val="left"/>
        </w:tabs>
        <w:bidi w:val="0"/>
        <w:spacing w:before="0" w:after="280" w:line="240" w:lineRule="auto"/>
        <w:ind w:left="0" w:right="0" w:firstLine="0"/>
        <w:jc w:val="left"/>
      </w:pPr>
      <w:bookmarkStart w:id="8" w:name="bookmark8"/>
      <w:r>
        <w:rPr>
          <w:rStyle w:val="CharStyle48"/>
          <w:b/>
          <w:bCs/>
        </w:rPr>
        <w:t>ROZSAH SLUŽEB A POSTUP IMPLEMENTACE</w:t>
      </w:r>
      <w:bookmarkEnd w:id="8"/>
    </w:p>
    <w:p>
      <w:pPr>
        <w:pStyle w:val="Style13"/>
        <w:keepNext w:val="0"/>
        <w:keepLines w:val="0"/>
        <w:widowControl w:val="0"/>
        <w:shd w:val="clear" w:color="auto" w:fill="auto"/>
        <w:bidi w:val="0"/>
        <w:spacing w:before="0" w:after="280" w:line="240" w:lineRule="auto"/>
        <w:ind w:left="0" w:right="0" w:firstLine="0"/>
        <w:jc w:val="left"/>
      </w:pPr>
      <w:r>
        <w:rPr>
          <w:rStyle w:val="CharStyle14"/>
        </w:rPr>
        <w:t>Realizace implementace bude trvat maximálně 15 měsíců od uzavření smlouvy a musí obsahovat následující etapy.</w:t>
      </w:r>
    </w:p>
    <w:p>
      <w:pPr>
        <w:pStyle w:val="Style47"/>
        <w:keepNext/>
        <w:keepLines/>
        <w:widowControl w:val="0"/>
        <w:numPr>
          <w:ilvl w:val="0"/>
          <w:numId w:val="7"/>
        </w:numPr>
        <w:shd w:val="clear" w:color="auto" w:fill="auto"/>
        <w:tabs>
          <w:tab w:pos="704" w:val="left"/>
        </w:tabs>
        <w:bidi w:val="0"/>
        <w:spacing w:before="0" w:after="280" w:line="240" w:lineRule="auto"/>
        <w:ind w:left="0" w:right="0" w:firstLine="360"/>
        <w:jc w:val="left"/>
      </w:pPr>
      <w:bookmarkStart w:id="10" w:name="bookmark10"/>
      <w:r>
        <w:rPr>
          <w:rStyle w:val="CharStyle48"/>
          <w:b/>
          <w:bCs/>
        </w:rPr>
        <w:t>Příprava projektu KB</w:t>
      </w:r>
      <w:bookmarkEnd w:id="10"/>
    </w:p>
    <w:p>
      <w:pPr>
        <w:pStyle w:val="Style13"/>
        <w:keepNext w:val="0"/>
        <w:keepLines w:val="0"/>
        <w:widowControl w:val="0"/>
        <w:shd w:val="clear" w:color="auto" w:fill="auto"/>
        <w:bidi w:val="0"/>
        <w:spacing w:before="0" w:after="280" w:line="240" w:lineRule="auto"/>
        <w:ind w:left="700" w:right="0" w:firstLine="0"/>
        <w:jc w:val="left"/>
      </w:pPr>
      <w:r>
        <w:rPr>
          <w:rStyle w:val="CharStyle14"/>
        </w:rPr>
        <w:t>Dodavatel v této etapě navrhne způsob řízení a realizace projektu KB v organizaci. Řízení projektu bude vycházet z principů a postupů metodiky PRINCE2. V této etapě provede následující činnosti potřebné pro efektivní vedení projektu:</w:t>
      </w:r>
    </w:p>
    <w:p>
      <w:pPr>
        <w:pStyle w:val="Style13"/>
        <w:keepNext w:val="0"/>
        <w:keepLines w:val="0"/>
        <w:widowControl w:val="0"/>
        <w:numPr>
          <w:ilvl w:val="0"/>
          <w:numId w:val="9"/>
        </w:numPr>
        <w:shd w:val="clear" w:color="auto" w:fill="auto"/>
        <w:tabs>
          <w:tab w:pos="1380" w:val="left"/>
        </w:tabs>
        <w:bidi w:val="0"/>
        <w:spacing w:before="0" w:after="0" w:line="240" w:lineRule="auto"/>
        <w:ind w:left="1380" w:right="0" w:hanging="320"/>
        <w:jc w:val="left"/>
      </w:pPr>
      <w:r>
        <w:rPr>
          <w:rStyle w:val="CharStyle14"/>
        </w:rPr>
        <w:t>Stanovení způsobu řízení a realizace projektu a zajištění řízení projektu po celou dobu trvání.</w:t>
      </w:r>
    </w:p>
    <w:p>
      <w:pPr>
        <w:pStyle w:val="Style13"/>
        <w:keepNext w:val="0"/>
        <w:keepLines w:val="0"/>
        <w:widowControl w:val="0"/>
        <w:numPr>
          <w:ilvl w:val="0"/>
          <w:numId w:val="9"/>
        </w:numPr>
        <w:shd w:val="clear" w:color="auto" w:fill="auto"/>
        <w:tabs>
          <w:tab w:pos="1380" w:val="left"/>
        </w:tabs>
        <w:bidi w:val="0"/>
        <w:spacing w:before="0" w:after="0" w:line="240" w:lineRule="auto"/>
        <w:ind w:left="1380" w:right="0" w:hanging="320"/>
        <w:jc w:val="left"/>
      </w:pPr>
      <w:r>
        <w:rPr>
          <w:rStyle w:val="CharStyle14"/>
        </w:rPr>
        <w:t>Definování rozsahu ISMS z hlediska organizační struktury zadavatele, realizovaných procesů, lokalit (míst pracovišť) zadavatele, provozovaných IS a KS a případně další kritéria (outsourcované procesy a činnosti).</w:t>
      </w:r>
    </w:p>
    <w:p>
      <w:pPr>
        <w:pStyle w:val="Style13"/>
        <w:keepNext w:val="0"/>
        <w:keepLines w:val="0"/>
        <w:widowControl w:val="0"/>
        <w:numPr>
          <w:ilvl w:val="0"/>
          <w:numId w:val="9"/>
        </w:numPr>
        <w:shd w:val="clear" w:color="auto" w:fill="auto"/>
        <w:tabs>
          <w:tab w:pos="1380" w:val="left"/>
        </w:tabs>
        <w:bidi w:val="0"/>
        <w:spacing w:before="0" w:after="0" w:line="240" w:lineRule="auto"/>
        <w:ind w:left="1380" w:right="0" w:hanging="320"/>
        <w:jc w:val="left"/>
      </w:pPr>
      <w:r>
        <w:rPr>
          <w:rStyle w:val="CharStyle14"/>
        </w:rPr>
        <w:t>Stanovení požadavků na součinnost zákazníka pro plnění celé zakázky. Zde se jedná především o role osoby odpovědné za kybernetickou bezpečnost, vedení organizace, vedoucího personálního oddělení, manažera logistiky, technického náměstka.</w:t>
      </w:r>
    </w:p>
    <w:p>
      <w:pPr>
        <w:pStyle w:val="Style13"/>
        <w:keepNext w:val="0"/>
        <w:keepLines w:val="0"/>
        <w:widowControl w:val="0"/>
        <w:numPr>
          <w:ilvl w:val="0"/>
          <w:numId w:val="9"/>
        </w:numPr>
        <w:shd w:val="clear" w:color="auto" w:fill="auto"/>
        <w:tabs>
          <w:tab w:pos="1380" w:val="left"/>
        </w:tabs>
        <w:bidi w:val="0"/>
        <w:spacing w:before="0" w:after="280" w:line="240" w:lineRule="auto"/>
        <w:ind w:left="1040" w:right="0" w:firstLine="0"/>
        <w:jc w:val="left"/>
      </w:pPr>
      <w:r>
        <w:rPr>
          <w:rStyle w:val="CharStyle14"/>
        </w:rPr>
        <w:t>Vytvoření metodiky pro provedení analýzy rizik a metodiky pro stanovení aktiv.</w:t>
      </w:r>
    </w:p>
    <w:p>
      <w:pPr>
        <w:pStyle w:val="Style47"/>
        <w:keepNext/>
        <w:keepLines/>
        <w:widowControl w:val="0"/>
        <w:numPr>
          <w:ilvl w:val="0"/>
          <w:numId w:val="7"/>
        </w:numPr>
        <w:shd w:val="clear" w:color="auto" w:fill="auto"/>
        <w:tabs>
          <w:tab w:pos="714" w:val="left"/>
        </w:tabs>
        <w:bidi w:val="0"/>
        <w:spacing w:before="0" w:after="280" w:line="240" w:lineRule="auto"/>
        <w:ind w:left="0" w:right="0" w:firstLine="360"/>
        <w:jc w:val="left"/>
      </w:pPr>
      <w:bookmarkStart w:id="12" w:name="bookmark12"/>
      <w:r>
        <w:rPr>
          <w:rStyle w:val="CharStyle48"/>
          <w:b/>
          <w:bCs/>
        </w:rPr>
        <w:t>Hodnocení aktiv a rizik bezpečnosti informací</w:t>
      </w:r>
      <w:bookmarkEnd w:id="12"/>
    </w:p>
    <w:p>
      <w:pPr>
        <w:pStyle w:val="Style13"/>
        <w:keepNext w:val="0"/>
        <w:keepLines w:val="0"/>
        <w:widowControl w:val="0"/>
        <w:shd w:val="clear" w:color="auto" w:fill="auto"/>
        <w:bidi w:val="0"/>
        <w:spacing w:before="0" w:after="280" w:line="240" w:lineRule="auto"/>
        <w:ind w:left="700" w:right="0" w:firstLine="0"/>
        <w:jc w:val="left"/>
      </w:pPr>
      <w:r>
        <w:rPr>
          <w:rStyle w:val="CharStyle14"/>
        </w:rPr>
        <w:t>V této etapě bude realizováno hodnocení aktiv a rizik bezpečnosti informací podle navržené metodiky z etapy 1, to bude obsahovat minimálně následující činnosti:</w:t>
      </w:r>
    </w:p>
    <w:p>
      <w:pPr>
        <w:pStyle w:val="Style13"/>
        <w:keepNext w:val="0"/>
        <w:keepLines w:val="0"/>
        <w:widowControl w:val="0"/>
        <w:numPr>
          <w:ilvl w:val="0"/>
          <w:numId w:val="11"/>
        </w:numPr>
        <w:shd w:val="clear" w:color="auto" w:fill="auto"/>
        <w:tabs>
          <w:tab w:pos="1380" w:val="left"/>
        </w:tabs>
        <w:bidi w:val="0"/>
        <w:spacing w:before="0" w:after="0" w:line="240" w:lineRule="auto"/>
        <w:ind w:left="1380" w:right="0" w:hanging="320"/>
        <w:jc w:val="left"/>
      </w:pPr>
      <w:r>
        <w:rPr>
          <w:rStyle w:val="CharStyle14"/>
        </w:rPr>
        <w:t>Provedení identifikace a hodnocení aktiv a zpracování dokumentovaných výstupů.</w:t>
      </w:r>
    </w:p>
    <w:p>
      <w:pPr>
        <w:pStyle w:val="Style13"/>
        <w:keepNext w:val="0"/>
        <w:keepLines w:val="0"/>
        <w:widowControl w:val="0"/>
        <w:numPr>
          <w:ilvl w:val="0"/>
          <w:numId w:val="11"/>
        </w:numPr>
        <w:shd w:val="clear" w:color="auto" w:fill="auto"/>
        <w:tabs>
          <w:tab w:pos="1380" w:val="left"/>
        </w:tabs>
        <w:bidi w:val="0"/>
        <w:spacing w:before="0" w:after="0" w:line="240" w:lineRule="auto"/>
        <w:ind w:left="1380" w:right="0" w:hanging="320"/>
        <w:jc w:val="left"/>
      </w:pPr>
      <w:r>
        <w:rPr>
          <w:rStyle w:val="CharStyle14"/>
        </w:rPr>
        <w:t>Provedení identifikace a hodnocení rizik a zpracování dokumentovaných výstupů.</w:t>
      </w:r>
    </w:p>
    <w:p>
      <w:pPr>
        <w:pStyle w:val="Style13"/>
        <w:keepNext w:val="0"/>
        <w:keepLines w:val="0"/>
        <w:widowControl w:val="0"/>
        <w:numPr>
          <w:ilvl w:val="0"/>
          <w:numId w:val="11"/>
        </w:numPr>
        <w:shd w:val="clear" w:color="auto" w:fill="auto"/>
        <w:tabs>
          <w:tab w:pos="1380" w:val="left"/>
        </w:tabs>
        <w:bidi w:val="0"/>
        <w:spacing w:before="0" w:after="0" w:line="240" w:lineRule="auto"/>
        <w:ind w:left="1380" w:right="0" w:hanging="320"/>
        <w:jc w:val="left"/>
      </w:pPr>
      <w:r>
        <w:rPr>
          <w:rStyle w:val="CharStyle14"/>
        </w:rPr>
        <w:t>Navržení vhodných způsobů ošetření identifikovaných rizik,</w:t>
      </w:r>
    </w:p>
    <w:p>
      <w:pPr>
        <w:pStyle w:val="Style13"/>
        <w:keepNext w:val="0"/>
        <w:keepLines w:val="0"/>
        <w:widowControl w:val="0"/>
        <w:numPr>
          <w:ilvl w:val="0"/>
          <w:numId w:val="11"/>
        </w:numPr>
        <w:shd w:val="clear" w:color="auto" w:fill="auto"/>
        <w:tabs>
          <w:tab w:pos="1380" w:val="left"/>
        </w:tabs>
        <w:bidi w:val="0"/>
        <w:spacing w:before="0" w:after="0" w:line="240" w:lineRule="auto"/>
        <w:ind w:left="1380" w:right="0" w:hanging="320"/>
        <w:jc w:val="left"/>
      </w:pPr>
      <w:r>
        <w:rPr>
          <w:rStyle w:val="CharStyle14"/>
        </w:rPr>
        <w:t>Provedení workshopu k výstupům hodnocení rizik a návrhům na jejich ošetření.</w:t>
      </w:r>
    </w:p>
    <w:p>
      <w:pPr>
        <w:pStyle w:val="Style13"/>
        <w:keepNext w:val="0"/>
        <w:keepLines w:val="0"/>
        <w:widowControl w:val="0"/>
        <w:numPr>
          <w:ilvl w:val="0"/>
          <w:numId w:val="11"/>
        </w:numPr>
        <w:shd w:val="clear" w:color="auto" w:fill="auto"/>
        <w:tabs>
          <w:tab w:pos="1380" w:val="left"/>
        </w:tabs>
        <w:bidi w:val="0"/>
        <w:spacing w:before="0" w:after="0" w:line="240" w:lineRule="auto"/>
        <w:ind w:left="1380" w:right="600" w:hanging="320"/>
        <w:jc w:val="left"/>
      </w:pPr>
      <w:r>
        <w:rPr>
          <w:rStyle w:val="CharStyle14"/>
        </w:rPr>
        <w:t>Zpracování dokumentovaných informací ISMS související s realizací této etapy (registr rizik, registr aktiv, zpráva z hodnocení rizik, plán zvládání rizik, cíle bezpečnosti organizace atd.).</w:t>
      </w:r>
    </w:p>
    <w:p>
      <w:pPr>
        <w:pStyle w:val="Style13"/>
        <w:keepNext w:val="0"/>
        <w:keepLines w:val="0"/>
        <w:widowControl w:val="0"/>
        <w:numPr>
          <w:ilvl w:val="0"/>
          <w:numId w:val="11"/>
        </w:numPr>
        <w:shd w:val="clear" w:color="auto" w:fill="auto"/>
        <w:tabs>
          <w:tab w:pos="1380" w:val="left"/>
        </w:tabs>
        <w:bidi w:val="0"/>
        <w:spacing w:before="0" w:after="0" w:line="240" w:lineRule="auto"/>
        <w:ind w:left="1040" w:right="0" w:firstLine="0"/>
        <w:jc w:val="left"/>
      </w:pPr>
      <w:r>
        <w:rPr>
          <w:rStyle w:val="CharStyle14"/>
        </w:rPr>
        <w:t>Zpráva z hodnocení rizik bude obsahovat:</w:t>
      </w:r>
    </w:p>
    <w:p>
      <w:pPr>
        <w:pStyle w:val="Style13"/>
        <w:keepNext w:val="0"/>
        <w:keepLines w:val="0"/>
        <w:widowControl w:val="0"/>
        <w:shd w:val="clear" w:color="auto" w:fill="auto"/>
        <w:bidi w:val="0"/>
        <w:spacing w:before="0" w:after="0" w:line="240" w:lineRule="auto"/>
        <w:ind w:left="1740" w:right="0" w:firstLine="0"/>
        <w:jc w:val="left"/>
      </w:pPr>
      <w:r>
        <w:rPr>
          <w:rStyle w:val="CharStyle14"/>
        </w:rPr>
        <w:t>o Závěry z hodnocení aktiv.</w:t>
      </w:r>
    </w:p>
    <w:p>
      <w:pPr>
        <w:pStyle w:val="Style13"/>
        <w:keepNext w:val="0"/>
        <w:keepLines w:val="0"/>
        <w:widowControl w:val="0"/>
        <w:shd w:val="clear" w:color="auto" w:fill="auto"/>
        <w:bidi w:val="0"/>
        <w:spacing w:before="0" w:after="0" w:line="240" w:lineRule="auto"/>
        <w:ind w:left="2100" w:right="540" w:hanging="340"/>
        <w:jc w:val="left"/>
      </w:pPr>
      <w:r>
        <w:rPr>
          <w:rStyle w:val="CharStyle14"/>
        </w:rPr>
        <w:t>o Hodnocení identifikovaných rizik, včetně posouzení možných dopadů na aktiva.</w:t>
      </w:r>
    </w:p>
    <w:p>
      <w:pPr>
        <w:pStyle w:val="Style13"/>
        <w:keepNext w:val="0"/>
        <w:keepLines w:val="0"/>
        <w:widowControl w:val="0"/>
        <w:shd w:val="clear" w:color="auto" w:fill="auto"/>
        <w:bidi w:val="0"/>
        <w:spacing w:before="0" w:after="0" w:line="240" w:lineRule="auto"/>
        <w:ind w:left="1740" w:right="0" w:firstLine="0"/>
        <w:jc w:val="left"/>
      </w:pPr>
      <w:r>
        <w:rPr>
          <w:rStyle w:val="CharStyle14"/>
        </w:rPr>
        <w:t>o Závěry plynoucí z hodnocení rizik.</w:t>
      </w:r>
    </w:p>
    <w:p>
      <w:pPr>
        <w:pStyle w:val="Style13"/>
        <w:keepNext w:val="0"/>
        <w:keepLines w:val="0"/>
        <w:widowControl w:val="0"/>
        <w:shd w:val="clear" w:color="auto" w:fill="auto"/>
        <w:bidi w:val="0"/>
        <w:spacing w:before="0" w:after="0" w:line="240" w:lineRule="auto"/>
        <w:ind w:left="1740" w:right="0" w:firstLine="0"/>
        <w:jc w:val="left"/>
      </w:pPr>
      <w:r>
        <w:rPr>
          <w:rStyle w:val="CharStyle14"/>
        </w:rPr>
        <w:t>o Návrh způsobů ošetření / zvládání rizik, včetně stanovení priorit.</w:t>
      </w:r>
    </w:p>
    <w:p>
      <w:pPr>
        <w:pStyle w:val="Style13"/>
        <w:keepNext w:val="0"/>
        <w:keepLines w:val="0"/>
        <w:widowControl w:val="0"/>
        <w:shd w:val="clear" w:color="auto" w:fill="auto"/>
        <w:bidi w:val="0"/>
        <w:spacing w:before="0" w:after="0" w:line="240" w:lineRule="auto"/>
        <w:ind w:left="1740" w:right="0" w:firstLine="0"/>
        <w:jc w:val="left"/>
      </w:pPr>
      <w:r>
        <w:rPr>
          <w:rStyle w:val="CharStyle14"/>
        </w:rPr>
        <w:t>o Návrh opatření a způsobů jejich realizace.</w:t>
      </w:r>
    </w:p>
    <w:p>
      <w:pPr>
        <w:pStyle w:val="Style13"/>
        <w:keepNext w:val="0"/>
        <w:keepLines w:val="0"/>
        <w:widowControl w:val="0"/>
        <w:shd w:val="clear" w:color="auto" w:fill="auto"/>
        <w:bidi w:val="0"/>
        <w:spacing w:before="0" w:after="0" w:line="240" w:lineRule="auto"/>
        <w:ind w:left="1740" w:right="0" w:firstLine="0"/>
        <w:jc w:val="left"/>
      </w:pPr>
      <w:r>
        <w:rPr>
          <w:rStyle w:val="CharStyle14"/>
        </w:rPr>
        <w:t>o Zbytková rizika a návrh na jejich akceptaci.</w:t>
      </w:r>
    </w:p>
    <w:p>
      <w:pPr>
        <w:pStyle w:val="Style13"/>
        <w:keepNext w:val="0"/>
        <w:keepLines w:val="0"/>
        <w:widowControl w:val="0"/>
        <w:numPr>
          <w:ilvl w:val="0"/>
          <w:numId w:val="7"/>
        </w:numPr>
        <w:shd w:val="clear" w:color="auto" w:fill="auto"/>
        <w:tabs>
          <w:tab w:pos="1254" w:val="left"/>
        </w:tabs>
        <w:bidi w:val="0"/>
        <w:spacing w:before="0" w:after="280" w:line="240" w:lineRule="auto"/>
        <w:ind w:left="0" w:right="0" w:firstLine="900"/>
        <w:jc w:val="left"/>
      </w:pPr>
      <w:r>
        <w:rPr>
          <w:rStyle w:val="CharStyle14"/>
          <w:b/>
          <w:bCs/>
        </w:rPr>
        <w:t>Návrhy na implementaci ISMS (procesy a opatření)</w:t>
      </w:r>
    </w:p>
    <w:p>
      <w:pPr>
        <w:pStyle w:val="Style13"/>
        <w:keepNext w:val="0"/>
        <w:keepLines w:val="0"/>
        <w:widowControl w:val="0"/>
        <w:shd w:val="clear" w:color="auto" w:fill="auto"/>
        <w:tabs>
          <w:tab w:pos="6691" w:val="left"/>
        </w:tabs>
        <w:bidi w:val="0"/>
        <w:spacing w:before="0" w:after="280" w:line="240" w:lineRule="auto"/>
        <w:ind w:left="1040" w:right="0" w:firstLine="20"/>
        <w:jc w:val="left"/>
      </w:pPr>
      <w:r>
        <w:rPr>
          <w:rStyle w:val="CharStyle14"/>
        </w:rPr>
        <w:t>V této etapě budou navržena, na základě výsledků předchozích etap, potřebná bezpečnostní opatření a postupy ISMS vycházející ze schválených záměrů, ošetření rizik bezpečnosti informací.</w:t>
        <w:tab/>
        <w:t>'</w:t>
      </w:r>
    </w:p>
    <w:p>
      <w:pPr>
        <w:pStyle w:val="Style13"/>
        <w:keepNext w:val="0"/>
        <w:keepLines w:val="0"/>
        <w:widowControl w:val="0"/>
        <w:numPr>
          <w:ilvl w:val="0"/>
          <w:numId w:val="7"/>
        </w:numPr>
        <w:shd w:val="clear" w:color="auto" w:fill="auto"/>
        <w:tabs>
          <w:tab w:pos="1258" w:val="left"/>
        </w:tabs>
        <w:bidi w:val="0"/>
        <w:spacing w:before="0" w:after="280" w:line="240" w:lineRule="auto"/>
        <w:ind w:left="0" w:right="0" w:firstLine="900"/>
        <w:jc w:val="left"/>
      </w:pPr>
      <w:r>
        <w:rPr>
          <w:rStyle w:val="CharStyle14"/>
          <w:b/>
          <w:bCs/>
        </w:rPr>
        <w:t>Vytvoření řídící dokumentace ISMS a IT</w:t>
      </w:r>
    </w:p>
    <w:p>
      <w:pPr>
        <w:pStyle w:val="Style13"/>
        <w:keepNext w:val="0"/>
        <w:keepLines w:val="0"/>
        <w:widowControl w:val="0"/>
        <w:shd w:val="clear" w:color="auto" w:fill="auto"/>
        <w:tabs>
          <w:tab w:pos="6691" w:val="left"/>
        </w:tabs>
        <w:bidi w:val="0"/>
        <w:spacing w:before="0" w:after="280" w:line="240" w:lineRule="auto"/>
        <w:ind w:left="1040" w:right="0" w:firstLine="20"/>
        <w:jc w:val="left"/>
      </w:pPr>
      <w:r>
        <w:rPr>
          <w:rStyle w:val="CharStyle14"/>
        </w:rPr>
        <w:t>V této etapě bude navržena struktura bezpečnostní dokumentace v souladu s požadavky Zákona o kybernetické bezpečnosti a souvisejících vyhlášek. V ťéto etapě budou provedeny minimálně následující činnosti:</w:t>
        <w:tab/>
        <w:t>!</w:t>
      </w:r>
    </w:p>
    <w:p>
      <w:pPr>
        <w:pStyle w:val="Style13"/>
        <w:keepNext w:val="0"/>
        <w:keepLines w:val="0"/>
        <w:widowControl w:val="0"/>
        <w:numPr>
          <w:ilvl w:val="0"/>
          <w:numId w:val="13"/>
        </w:numPr>
        <w:shd w:val="clear" w:color="auto" w:fill="auto"/>
        <w:tabs>
          <w:tab w:pos="1738" w:val="left"/>
        </w:tabs>
        <w:bidi w:val="0"/>
        <w:spacing w:before="0" w:after="0" w:line="240" w:lineRule="auto"/>
        <w:ind w:left="1400" w:right="0" w:firstLine="0"/>
        <w:jc w:val="left"/>
      </w:pPr>
      <w:r>
        <w:rPr>
          <w:rStyle w:val="CharStyle14"/>
        </w:rPr>
        <w:t>Navržení struktury řízené dokumentace v oblasti bezpečnosti informací.</w:t>
      </w:r>
    </w:p>
    <w:p>
      <w:pPr>
        <w:pStyle w:val="Style13"/>
        <w:keepNext w:val="0"/>
        <w:keepLines w:val="0"/>
        <w:widowControl w:val="0"/>
        <w:numPr>
          <w:ilvl w:val="0"/>
          <w:numId w:val="13"/>
        </w:numPr>
        <w:shd w:val="clear" w:color="auto" w:fill="auto"/>
        <w:tabs>
          <w:tab w:pos="1738" w:val="left"/>
        </w:tabs>
        <w:bidi w:val="0"/>
        <w:spacing w:before="0" w:after="0" w:line="240" w:lineRule="auto"/>
        <w:ind w:left="1740" w:right="0" w:hanging="340"/>
        <w:jc w:val="left"/>
      </w:pPr>
      <w:r>
        <w:rPr>
          <w:rStyle w:val="CharStyle14"/>
        </w:rPr>
        <w:t>Vytvoření (zpracování) jednotlivých dokumentů - jednotlivé dokumenty budou definovány v návrhu struktury řízení dokumentace, viz předchozí bod.</w:t>
      </w:r>
    </w:p>
    <w:p>
      <w:pPr>
        <w:pStyle w:val="Style13"/>
        <w:keepNext w:val="0"/>
        <w:keepLines w:val="0"/>
        <w:widowControl w:val="0"/>
        <w:numPr>
          <w:ilvl w:val="0"/>
          <w:numId w:val="13"/>
        </w:numPr>
        <w:shd w:val="clear" w:color="auto" w:fill="auto"/>
        <w:tabs>
          <w:tab w:pos="1738" w:val="left"/>
        </w:tabs>
        <w:bidi w:val="0"/>
        <w:spacing w:before="0" w:after="0" w:line="240" w:lineRule="auto"/>
        <w:ind w:left="1740" w:right="0" w:hanging="340"/>
        <w:jc w:val="left"/>
      </w:pPr>
      <w:r>
        <w:rPr>
          <w:rStyle w:val="CharStyle14"/>
        </w:rPr>
        <w:t>Navržení vhodného způsobu dokumentování navržených procesů v oblasti bezpečnosti; v návaznosti na stávající způsoby dokumentace procesů v organizaci.</w:t>
      </w:r>
    </w:p>
    <w:p>
      <w:pPr>
        <w:pStyle w:val="Style49"/>
        <w:keepNext w:val="0"/>
        <w:keepLines w:val="0"/>
        <w:widowControl w:val="0"/>
        <w:shd w:val="clear" w:color="auto" w:fill="auto"/>
        <w:bidi w:val="0"/>
        <w:spacing w:before="0" w:after="0" w:line="204" w:lineRule="auto"/>
        <w:ind w:right="0" w:firstLine="0"/>
        <w:jc w:val="left"/>
      </w:pPr>
      <w:r>
        <w:rPr>
          <w:rStyle w:val="CharStyle50"/>
        </w:rPr>
        <w:t>i</w:t>
      </w:r>
    </w:p>
    <w:p>
      <w:pPr>
        <w:pStyle w:val="Style51"/>
        <w:keepNext w:val="0"/>
        <w:keepLines w:val="0"/>
        <w:widowControl w:val="0"/>
        <w:numPr>
          <w:ilvl w:val="0"/>
          <w:numId w:val="7"/>
        </w:numPr>
        <w:shd w:val="clear" w:color="auto" w:fill="auto"/>
        <w:tabs>
          <w:tab w:pos="1254" w:val="left"/>
          <w:tab w:pos="6711" w:val="left"/>
        </w:tabs>
        <w:bidi w:val="0"/>
        <w:spacing w:before="0" w:after="280" w:line="240" w:lineRule="auto"/>
        <w:ind w:left="0" w:right="0" w:firstLine="900"/>
        <w:jc w:val="left"/>
      </w:pPr>
      <w:r>
        <w:fldChar w:fldCharType="begin"/>
        <w:instrText xml:space="preserve"> TOC \o "1-5" \h \z </w:instrText>
        <w:fldChar w:fldCharType="separate"/>
      </w:r>
      <w:r>
        <w:rPr>
          <w:rStyle w:val="CharStyle52"/>
          <w:b/>
          <w:bCs/>
        </w:rPr>
        <w:t>Školení uživatelů a zaměstnanců</w:t>
        <w:tab/>
        <w:t>।</w:t>
      </w:r>
    </w:p>
    <w:p>
      <w:pPr>
        <w:pStyle w:val="Style51"/>
        <w:keepNext w:val="0"/>
        <w:keepLines w:val="0"/>
        <w:widowControl w:val="0"/>
        <w:shd w:val="clear" w:color="auto" w:fill="auto"/>
        <w:tabs>
          <w:tab w:pos="6691" w:val="left"/>
        </w:tabs>
        <w:bidi w:val="0"/>
        <w:spacing w:before="0" w:after="340" w:line="240" w:lineRule="auto"/>
        <w:ind w:right="0" w:firstLine="0"/>
        <w:jc w:val="both"/>
      </w:pPr>
      <w:r>
        <w:rPr>
          <w:rStyle w:val="CharStyle52"/>
        </w:rPr>
        <w:t>Realizace školení v následujících dvou oblastech:</w:t>
        <w:tab/>
        <w:t>j</w:t>
      </w:r>
    </w:p>
    <w:p>
      <w:pPr>
        <w:pStyle w:val="Style51"/>
        <w:keepNext w:val="0"/>
        <w:keepLines w:val="0"/>
        <w:widowControl w:val="0"/>
        <w:numPr>
          <w:ilvl w:val="0"/>
          <w:numId w:val="15"/>
        </w:numPr>
        <w:shd w:val="clear" w:color="auto" w:fill="auto"/>
        <w:tabs>
          <w:tab w:pos="1738" w:val="left"/>
        </w:tabs>
        <w:bidi w:val="0"/>
        <w:spacing w:before="0" w:after="0" w:line="240" w:lineRule="auto"/>
        <w:ind w:left="1400" w:right="0" w:firstLine="0"/>
        <w:jc w:val="left"/>
      </w:pPr>
      <w:r>
        <w:rPr>
          <w:rStyle w:val="CharStyle52"/>
        </w:rPr>
        <w:t>Kybernetická bezpečnost a zvyšování povědomí o bezpečnostních rizicích</w:t>
      </w:r>
    </w:p>
    <w:p>
      <w:pPr>
        <w:pStyle w:val="Style51"/>
        <w:keepNext w:val="0"/>
        <w:keepLines w:val="0"/>
        <w:widowControl w:val="0"/>
        <w:numPr>
          <w:ilvl w:val="0"/>
          <w:numId w:val="15"/>
        </w:numPr>
        <w:shd w:val="clear" w:color="auto" w:fill="auto"/>
        <w:tabs>
          <w:tab w:pos="1738" w:val="left"/>
        </w:tabs>
        <w:bidi w:val="0"/>
        <w:spacing w:before="0" w:after="0" w:line="240" w:lineRule="auto"/>
        <w:ind w:left="1400" w:right="0" w:firstLine="0"/>
        <w:jc w:val="left"/>
      </w:pPr>
      <w:r>
        <w:rPr>
          <w:rStyle w:val="CharStyle52"/>
        </w:rPr>
        <w:t>Zavedený systém řízení informační bezpečnosti</w:t>
      </w:r>
    </w:p>
    <w:p>
      <w:pPr>
        <w:pStyle w:val="Style51"/>
        <w:keepNext w:val="0"/>
        <w:keepLines w:val="0"/>
        <w:widowControl w:val="0"/>
        <w:shd w:val="clear" w:color="auto" w:fill="auto"/>
        <w:tabs>
          <w:tab w:pos="6691" w:val="left"/>
        </w:tabs>
        <w:bidi w:val="0"/>
        <w:spacing w:before="0" w:after="0" w:line="226" w:lineRule="auto"/>
        <w:ind w:right="0" w:firstLine="0"/>
        <w:jc w:val="left"/>
        <w:rPr>
          <w:sz w:val="26"/>
          <w:szCs w:val="26"/>
        </w:rPr>
      </w:pPr>
      <w:r>
        <w:rPr>
          <w:rStyle w:val="CharStyle52"/>
          <w:sz w:val="26"/>
          <w:szCs w:val="26"/>
        </w:rPr>
        <w:t>~</w:t>
        <w:tab/>
        <w:t>I</w:t>
      </w:r>
    </w:p>
    <w:p>
      <w:pPr>
        <w:pStyle w:val="Style51"/>
        <w:keepNext w:val="0"/>
        <w:keepLines w:val="0"/>
        <w:widowControl w:val="0"/>
        <w:shd w:val="clear" w:color="auto" w:fill="auto"/>
        <w:bidi w:val="0"/>
        <w:spacing w:before="0" w:after="280" w:line="180" w:lineRule="auto"/>
        <w:ind w:right="0" w:firstLine="0"/>
        <w:jc w:val="left"/>
      </w:pPr>
      <w:r>
        <w:rPr>
          <w:rStyle w:val="CharStyle52"/>
        </w:rPr>
        <w:t>Skolení bude probíhat v sídla zadavatele nebo prostřednictvím el. ínástroíů.</w:t>
      </w:r>
    </w:p>
    <w:p>
      <w:pPr>
        <w:pStyle w:val="Style51"/>
        <w:keepNext w:val="0"/>
        <w:keepLines w:val="0"/>
        <w:widowControl w:val="0"/>
        <w:numPr>
          <w:ilvl w:val="0"/>
          <w:numId w:val="7"/>
        </w:numPr>
        <w:shd w:val="clear" w:color="auto" w:fill="auto"/>
        <w:tabs>
          <w:tab w:pos="1244" w:val="left"/>
          <w:tab w:pos="6711" w:val="left"/>
        </w:tabs>
        <w:bidi w:val="0"/>
        <w:spacing w:before="0" w:after="340" w:line="240" w:lineRule="auto"/>
        <w:ind w:left="0" w:right="0" w:firstLine="900"/>
        <w:jc w:val="both"/>
      </w:pPr>
      <w:r>
        <w:rPr>
          <w:rStyle w:val="CharStyle52"/>
          <w:b/>
          <w:bCs/>
        </w:rPr>
        <w:t>Přezkoumání stavu implementace ISMS</w:t>
        <w:tab/>
        <w:t>|</w:t>
      </w:r>
      <w:r>
        <w:fldChar w:fldCharType="end"/>
      </w:r>
    </w:p>
    <w:p>
      <w:pPr>
        <w:pStyle w:val="Style13"/>
        <w:keepNext w:val="0"/>
        <w:keepLines w:val="0"/>
        <w:widowControl w:val="0"/>
        <w:shd w:val="clear" w:color="auto" w:fill="auto"/>
        <w:bidi w:val="0"/>
        <w:spacing w:before="0" w:after="280" w:line="240" w:lineRule="auto"/>
        <w:ind w:left="1040" w:right="0" w:firstLine="20"/>
        <w:jc w:val="both"/>
      </w:pPr>
      <w:r>
        <w:rPr>
          <w:rStyle w:val="CharStyle14"/>
        </w:rPr>
        <w:t>V této etapě budou realizovány činnosti k ověření toho, že procesy a opatření systému řízení informační bezpečnosti jsou navrženy a implementovány v souladu s požadavky kritérií stanovených Zákonem o kybernetické bezpečnosti a souvisejících vyhlášek, Bude se jednat především o provedení interního auditu zavedeného systému řízerií informační bezpečnosti.</w:t>
      </w:r>
    </w:p>
    <w:p>
      <w:pPr>
        <w:pStyle w:val="Style51"/>
        <w:keepNext w:val="0"/>
        <w:keepLines w:val="0"/>
        <w:widowControl w:val="0"/>
        <w:numPr>
          <w:ilvl w:val="0"/>
          <w:numId w:val="7"/>
        </w:numPr>
        <w:shd w:val="clear" w:color="auto" w:fill="auto"/>
        <w:tabs>
          <w:tab w:pos="1249" w:val="left"/>
          <w:tab w:pos="6711" w:val="left"/>
        </w:tabs>
        <w:bidi w:val="0"/>
        <w:spacing w:before="0" w:after="120" w:line="240" w:lineRule="auto"/>
        <w:ind w:left="0" w:right="0" w:firstLine="900"/>
        <w:jc w:val="left"/>
        <w:rPr>
          <w:sz w:val="26"/>
          <w:szCs w:val="26"/>
        </w:rPr>
      </w:pPr>
      <w:r>
        <w:fldChar w:fldCharType="begin"/>
        <w:instrText xml:space="preserve"> TOC \o "1-5" \h \z </w:instrText>
        <w:fldChar w:fldCharType="separate"/>
      </w:r>
      <w:r>
        <w:rPr>
          <w:rStyle w:val="CharStyle52"/>
          <w:b/>
          <w:bCs/>
        </w:rPr>
        <w:t>Podpora běhu ISMS</w:t>
        <w:tab/>
      </w:r>
      <w:r>
        <w:rPr>
          <w:rStyle w:val="CharStyle52"/>
          <w:sz w:val="26"/>
          <w:szCs w:val="26"/>
        </w:rPr>
        <w:t>j</w:t>
      </w:r>
    </w:p>
    <w:p>
      <w:pPr>
        <w:pStyle w:val="Style51"/>
        <w:keepNext w:val="0"/>
        <w:keepLines w:val="0"/>
        <w:widowControl w:val="0"/>
        <w:shd w:val="clear" w:color="auto" w:fill="auto"/>
        <w:bidi w:val="0"/>
        <w:spacing w:before="0" w:after="80" w:line="180" w:lineRule="auto"/>
        <w:ind w:left="6720" w:right="0" w:firstLine="0"/>
        <w:jc w:val="left"/>
        <w:rPr>
          <w:sz w:val="26"/>
          <w:szCs w:val="26"/>
        </w:rPr>
      </w:pPr>
      <w:r>
        <w:rPr>
          <w:rStyle w:val="CharStyle52"/>
          <w:sz w:val="26"/>
          <w:szCs w:val="26"/>
        </w:rPr>
        <w:t>i</w:t>
      </w:r>
    </w:p>
    <w:p>
      <w:pPr>
        <w:pStyle w:val="Style51"/>
        <w:keepNext w:val="0"/>
        <w:keepLines w:val="0"/>
        <w:widowControl w:val="0"/>
        <w:shd w:val="clear" w:color="auto" w:fill="auto"/>
        <w:bidi w:val="0"/>
        <w:spacing w:before="0" w:after="280" w:line="240" w:lineRule="auto"/>
        <w:ind w:right="0"/>
        <w:jc w:val="left"/>
      </w:pPr>
      <w:r>
        <w:rPr>
          <w:rStyle w:val="CharStyle52"/>
        </w:rPr>
        <w:t>V této etapě bude zajištěna podpora objednatele při běhu ISMS ve formě konzultací k implementovaným procesů a tvorbě záznamů běhu procesů.</w:t>
      </w:r>
    </w:p>
    <w:p>
      <w:pPr>
        <w:pStyle w:val="Style51"/>
        <w:keepNext w:val="0"/>
        <w:keepLines w:val="0"/>
        <w:widowControl w:val="0"/>
        <w:numPr>
          <w:ilvl w:val="0"/>
          <w:numId w:val="3"/>
        </w:numPr>
        <w:shd w:val="clear" w:color="auto" w:fill="auto"/>
        <w:tabs>
          <w:tab w:pos="694" w:val="left"/>
          <w:tab w:pos="6722" w:val="left"/>
        </w:tabs>
        <w:bidi w:val="0"/>
        <w:spacing w:before="0" w:after="0" w:line="240" w:lineRule="auto"/>
        <w:ind w:left="0" w:right="0" w:firstLine="340"/>
        <w:jc w:val="left"/>
      </w:pPr>
      <w:r>
        <w:rPr>
          <w:rStyle w:val="CharStyle52"/>
          <w:b/>
          <w:bCs/>
        </w:rPr>
        <w:t>POŽADAVKY NA SOUČINNOST ZADAVATELE</w:t>
        <w:tab/>
        <w:t>j</w:t>
      </w:r>
    </w:p>
    <w:p>
      <w:pPr>
        <w:pStyle w:val="Style51"/>
        <w:keepNext w:val="0"/>
        <w:keepLines w:val="0"/>
        <w:widowControl w:val="0"/>
        <w:shd w:val="clear" w:color="auto" w:fill="auto"/>
        <w:bidi w:val="0"/>
        <w:spacing w:before="0" w:after="80" w:line="194" w:lineRule="auto"/>
        <w:ind w:left="6720" w:right="0" w:firstLine="0"/>
        <w:jc w:val="left"/>
        <w:rPr>
          <w:sz w:val="26"/>
          <w:szCs w:val="26"/>
        </w:rPr>
      </w:pPr>
      <w:r>
        <w:rPr>
          <w:rStyle w:val="CharStyle52"/>
          <w:sz w:val="26"/>
          <w:szCs w:val="26"/>
        </w:rPr>
        <w:t>I</w:t>
      </w:r>
    </w:p>
    <w:p>
      <w:pPr>
        <w:pStyle w:val="Style51"/>
        <w:keepNext w:val="0"/>
        <w:keepLines w:val="0"/>
        <w:widowControl w:val="0"/>
        <w:shd w:val="clear" w:color="auto" w:fill="auto"/>
        <w:bidi w:val="0"/>
        <w:spacing w:before="0" w:after="200" w:line="240" w:lineRule="auto"/>
        <w:ind w:left="0" w:right="0" w:firstLine="340"/>
        <w:jc w:val="left"/>
      </w:pPr>
      <w:r>
        <w:rPr>
          <w:rStyle w:val="CharStyle52"/>
        </w:rPr>
        <w:t xml:space="preserve">Při realizaci bude probíhat součinnost s objednatelem v potřebném rozsahu dle výstupu </w:t>
      </w:r>
      <w:r>
        <w:rPr>
          <w:rStyle w:val="CharStyle52"/>
          <w:b/>
          <w:bCs/>
        </w:rPr>
        <w:t>z etapy 1.</w:t>
      </w:r>
    </w:p>
    <w:p>
      <w:pPr>
        <w:pStyle w:val="Style51"/>
        <w:keepNext w:val="0"/>
        <w:keepLines w:val="0"/>
        <w:widowControl w:val="0"/>
        <w:shd w:val="clear" w:color="auto" w:fill="auto"/>
        <w:tabs>
          <w:tab w:pos="6722" w:val="left"/>
        </w:tabs>
        <w:bidi w:val="0"/>
        <w:spacing w:before="0" w:after="0" w:line="240" w:lineRule="auto"/>
        <w:ind w:left="0" w:right="0" w:firstLine="340"/>
        <w:jc w:val="left"/>
      </w:pPr>
      <w:r>
        <w:rPr>
          <w:rStyle w:val="CharStyle52"/>
        </w:rPr>
        <w:t>Minimálně bude požadována součinnost s:</w:t>
        <w:tab/>
        <w:t>|</w:t>
      </w:r>
      <w:r>
        <w:fldChar w:fldCharType="end"/>
      </w:r>
    </w:p>
    <w:p>
      <w:pPr>
        <w:pStyle w:val="Style13"/>
        <w:keepNext w:val="0"/>
        <w:keepLines w:val="0"/>
        <w:widowControl w:val="0"/>
        <w:numPr>
          <w:ilvl w:val="0"/>
          <w:numId w:val="17"/>
        </w:numPr>
        <w:shd w:val="clear" w:color="auto" w:fill="auto"/>
        <w:tabs>
          <w:tab w:pos="1038" w:val="left"/>
        </w:tabs>
        <w:bidi w:val="0"/>
        <w:spacing w:before="0" w:after="0" w:line="240" w:lineRule="auto"/>
        <w:ind w:left="0" w:right="0" w:firstLine="700"/>
        <w:jc w:val="left"/>
      </w:pPr>
      <w:r>
        <w:rPr>
          <w:rStyle w:val="CharStyle14"/>
        </w:rPr>
        <w:t>osobou odpovědnou za kybernetickou bezpečnost - spolupráce v rámci celého projektu</w:t>
      </w:r>
    </w:p>
    <w:p>
      <w:pPr>
        <w:pStyle w:val="Style13"/>
        <w:keepNext w:val="0"/>
        <w:keepLines w:val="0"/>
        <w:widowControl w:val="0"/>
        <w:numPr>
          <w:ilvl w:val="0"/>
          <w:numId w:val="17"/>
        </w:numPr>
        <w:shd w:val="clear" w:color="auto" w:fill="auto"/>
        <w:tabs>
          <w:tab w:pos="1038" w:val="left"/>
        </w:tabs>
        <w:bidi w:val="0"/>
        <w:spacing w:before="0" w:after="0" w:line="240" w:lineRule="auto"/>
        <w:ind w:left="0" w:right="0" w:firstLine="700"/>
        <w:jc w:val="left"/>
      </w:pPr>
      <w:r>
        <w:rPr>
          <w:rStyle w:val="CharStyle14"/>
        </w:rPr>
        <w:t>vedením organizace - určení cílů informační bezpečnosti, schvalování dokumentace</w:t>
      </w:r>
    </w:p>
    <w:p>
      <w:pPr>
        <w:pStyle w:val="Style13"/>
        <w:keepNext w:val="0"/>
        <w:keepLines w:val="0"/>
        <w:widowControl w:val="0"/>
        <w:numPr>
          <w:ilvl w:val="0"/>
          <w:numId w:val="17"/>
        </w:numPr>
        <w:shd w:val="clear" w:color="auto" w:fill="auto"/>
        <w:tabs>
          <w:tab w:pos="972" w:val="left"/>
        </w:tabs>
        <w:bidi w:val="0"/>
        <w:spacing w:before="0" w:after="0" w:line="240" w:lineRule="auto"/>
        <w:ind w:left="1040" w:right="0" w:hanging="340"/>
        <w:jc w:val="left"/>
      </w:pPr>
      <w:r>
        <w:rPr>
          <w:rStyle w:val="CharStyle14"/>
        </w:rPr>
        <w:t>vedoucím personálního oddělení - školení uživatelů, procedury v rámci nástupu a odchodu zaměstnance</w:t>
      </w:r>
    </w:p>
    <w:p>
      <w:pPr>
        <w:pStyle w:val="Style13"/>
        <w:keepNext w:val="0"/>
        <w:keepLines w:val="0"/>
        <w:widowControl w:val="0"/>
        <w:numPr>
          <w:ilvl w:val="0"/>
          <w:numId w:val="17"/>
        </w:numPr>
        <w:shd w:val="clear" w:color="auto" w:fill="auto"/>
        <w:tabs>
          <w:tab w:pos="1038" w:val="left"/>
        </w:tabs>
        <w:bidi w:val="0"/>
        <w:spacing w:before="0" w:after="0" w:line="240" w:lineRule="auto"/>
        <w:ind w:left="0" w:right="0" w:firstLine="700"/>
        <w:jc w:val="left"/>
      </w:pPr>
      <w:r>
        <w:rPr>
          <w:rStyle w:val="CharStyle14"/>
        </w:rPr>
        <w:t>manažerem logistiky - procesy v rámci řízení dodavatelů</w:t>
      </w:r>
    </w:p>
    <w:p>
      <w:pPr>
        <w:pStyle w:val="Style13"/>
        <w:keepNext w:val="0"/>
        <w:keepLines w:val="0"/>
        <w:widowControl w:val="0"/>
        <w:numPr>
          <w:ilvl w:val="0"/>
          <w:numId w:val="17"/>
        </w:numPr>
        <w:shd w:val="clear" w:color="auto" w:fill="auto"/>
        <w:tabs>
          <w:tab w:pos="1038" w:val="left"/>
        </w:tabs>
        <w:bidi w:val="0"/>
        <w:spacing w:before="0" w:after="900" w:line="240" w:lineRule="auto"/>
        <w:ind w:left="0" w:right="0" w:firstLine="700"/>
        <w:jc w:val="left"/>
      </w:pPr>
      <w:r>
        <w:rPr>
          <w:rStyle w:val="CharStyle14"/>
        </w:rPr>
        <w:t>provozně - technickým náměstkem - procesy v oblasti fyzické bezpečnosti</w:t>
      </w:r>
    </w:p>
    <w:p>
      <w:pPr>
        <w:pStyle w:val="Style49"/>
        <w:keepNext w:val="0"/>
        <w:keepLines w:val="0"/>
        <w:widowControl w:val="0"/>
        <w:shd w:val="clear" w:color="auto" w:fill="auto"/>
        <w:bidi w:val="0"/>
        <w:spacing w:before="0" w:after="340" w:line="240" w:lineRule="auto"/>
        <w:ind w:right="0" w:firstLine="0"/>
        <w:jc w:val="left"/>
      </w:pPr>
      <w:r>
        <w:rPr>
          <w:rStyle w:val="CharStyle50"/>
        </w:rPr>
        <w:t>i</w:t>
      </w:r>
    </w:p>
    <w:p>
      <w:pPr>
        <w:pStyle w:val="Style49"/>
        <w:keepNext w:val="0"/>
        <w:keepLines w:val="0"/>
        <w:widowControl w:val="0"/>
        <w:shd w:val="clear" w:color="auto" w:fill="auto"/>
        <w:bidi w:val="0"/>
        <w:spacing w:before="0" w:after="0" w:line="240" w:lineRule="auto"/>
        <w:ind w:right="0" w:firstLine="0"/>
        <w:jc w:val="left"/>
      </w:pPr>
      <w:r>
        <w:rPr>
          <w:rStyle w:val="CharStyle50"/>
        </w:rPr>
        <w:t>i</w:t>
      </w:r>
    </w:p>
    <w:p>
      <w:pPr>
        <w:pStyle w:val="Style49"/>
        <w:keepNext w:val="0"/>
        <w:keepLines w:val="0"/>
        <w:widowControl w:val="0"/>
        <w:shd w:val="clear" w:color="auto" w:fill="auto"/>
        <w:bidi w:val="0"/>
        <w:spacing w:before="0" w:after="100" w:line="180" w:lineRule="auto"/>
        <w:ind w:right="0" w:firstLine="0"/>
        <w:jc w:val="left"/>
        <w:sectPr>
          <w:footerReference w:type="default" r:id="rId7"/>
          <w:footerReference w:type="even" r:id="rId8"/>
          <w:footnotePr>
            <w:pos w:val="pageBottom"/>
            <w:numFmt w:val="decimal"/>
            <w:numRestart w:val="continuous"/>
          </w:footnotePr>
          <w:type w:val="continuous"/>
          <w:pgSz w:w="11900" w:h="16840"/>
          <w:pgMar w:top="570" w:right="1082" w:bottom="1436" w:left="1161" w:header="142" w:footer="3" w:gutter="0"/>
          <w:cols w:space="720"/>
          <w:noEndnote/>
          <w:rtlGutter w:val="0"/>
          <w:docGrid w:linePitch="360"/>
        </w:sectPr>
      </w:pPr>
      <w:r>
        <w:rPr>
          <w:rStyle w:val="CharStyle50"/>
        </w:rPr>
        <w:t>I</w:t>
      </w:r>
    </w:p>
    <w:p>
      <w:pPr>
        <w:pStyle w:val="Style13"/>
        <w:keepNext w:val="0"/>
        <w:keepLines w:val="0"/>
        <w:widowControl w:val="0"/>
        <w:shd w:val="clear" w:color="auto" w:fill="auto"/>
        <w:bidi w:val="0"/>
        <w:spacing w:before="0" w:after="560" w:line="240" w:lineRule="auto"/>
        <w:ind w:left="0" w:right="0" w:firstLine="0"/>
        <w:jc w:val="left"/>
      </w:pPr>
      <w:r>
        <w:rPr>
          <w:rStyle w:val="CharStyle14"/>
          <w:b/>
          <w:bCs/>
        </w:rPr>
        <w:t>Příloha č. 2 Harmonogram, realizační tým</w:t>
      </w:r>
    </w:p>
    <w:p>
      <w:pPr>
        <w:pStyle w:val="Style47"/>
        <w:keepNext/>
        <w:keepLines/>
        <w:widowControl w:val="0"/>
        <w:shd w:val="clear" w:color="auto" w:fill="auto"/>
        <w:bidi w:val="0"/>
        <w:spacing w:before="0" w:after="300" w:line="240" w:lineRule="auto"/>
        <w:ind w:left="0" w:right="0" w:firstLine="0"/>
        <w:jc w:val="left"/>
      </w:pPr>
      <w:bookmarkStart w:id="14" w:name="bookmark14"/>
      <w:r>
        <w:rPr>
          <w:rStyle w:val="CharStyle48"/>
          <w:b/>
          <w:bCs/>
        </w:rPr>
        <w:t>Harmonogram</w:t>
      </w:r>
      <w:bookmarkEnd w:id="14"/>
    </w:p>
    <w:p>
      <w:pPr>
        <w:pStyle w:val="Style55"/>
        <w:keepNext w:val="0"/>
        <w:keepLines w:val="0"/>
        <w:widowControl w:val="0"/>
        <w:numPr>
          <w:ilvl w:val="0"/>
          <w:numId w:val="19"/>
        </w:numPr>
        <w:shd w:val="clear" w:color="auto" w:fill="auto"/>
        <w:tabs>
          <w:tab w:pos="696" w:val="left"/>
        </w:tabs>
        <w:bidi w:val="0"/>
        <w:spacing w:before="0" w:after="0" w:line="240" w:lineRule="auto"/>
        <w:ind w:left="0" w:right="0"/>
        <w:jc w:val="left"/>
      </w:pPr>
      <w:r>
        <w:rPr>
          <w:rStyle w:val="CharStyle56"/>
        </w:rPr>
        <w:t>Příprava projektu</w:t>
      </w:r>
    </w:p>
    <w:p>
      <w:pPr>
        <w:pStyle w:val="Style55"/>
        <w:keepNext w:val="0"/>
        <w:keepLines w:val="0"/>
        <w:widowControl w:val="0"/>
        <w:numPr>
          <w:ilvl w:val="0"/>
          <w:numId w:val="19"/>
        </w:numPr>
        <w:shd w:val="clear" w:color="auto" w:fill="auto"/>
        <w:tabs>
          <w:tab w:pos="696" w:val="left"/>
        </w:tabs>
        <w:bidi w:val="0"/>
        <w:spacing w:before="0" w:after="0" w:line="240" w:lineRule="auto"/>
        <w:ind w:left="0" w:right="0"/>
        <w:jc w:val="left"/>
      </w:pPr>
      <w:r>
        <w:rPr>
          <w:rStyle w:val="CharStyle56"/>
        </w:rPr>
        <w:t>Hodnocení aktivit a rizik bezpečnosti informací</w:t>
      </w:r>
    </w:p>
    <w:p>
      <w:pPr>
        <w:pStyle w:val="Style55"/>
        <w:keepNext w:val="0"/>
        <w:keepLines w:val="0"/>
        <w:widowControl w:val="0"/>
        <w:numPr>
          <w:ilvl w:val="0"/>
          <w:numId w:val="19"/>
        </w:numPr>
        <w:shd w:val="clear" w:color="auto" w:fill="auto"/>
        <w:tabs>
          <w:tab w:pos="696" w:val="left"/>
        </w:tabs>
        <w:bidi w:val="0"/>
        <w:spacing w:before="0" w:after="0" w:line="240" w:lineRule="auto"/>
        <w:ind w:left="0" w:right="0"/>
        <w:jc w:val="left"/>
      </w:pPr>
      <w:r>
        <w:rPr>
          <w:rStyle w:val="CharStyle56"/>
        </w:rPr>
        <w:t>Návrhy na implementaci ISMS</w:t>
      </w:r>
    </w:p>
    <w:p>
      <w:pPr>
        <w:pStyle w:val="Style55"/>
        <w:keepNext w:val="0"/>
        <w:keepLines w:val="0"/>
        <w:widowControl w:val="0"/>
        <w:numPr>
          <w:ilvl w:val="0"/>
          <w:numId w:val="19"/>
        </w:numPr>
        <w:shd w:val="clear" w:color="auto" w:fill="auto"/>
        <w:tabs>
          <w:tab w:pos="696" w:val="left"/>
        </w:tabs>
        <w:bidi w:val="0"/>
        <w:spacing w:before="0" w:after="0" w:line="240" w:lineRule="auto"/>
        <w:ind w:left="0" w:right="0"/>
        <w:jc w:val="left"/>
      </w:pPr>
      <w:r>
        <w:rPr>
          <w:rStyle w:val="CharStyle56"/>
        </w:rPr>
        <w:t>Vytvoření řídící dokumentace ISMS a IT</w:t>
      </w:r>
    </w:p>
    <w:p>
      <w:pPr>
        <w:pStyle w:val="Style55"/>
        <w:keepNext w:val="0"/>
        <w:keepLines w:val="0"/>
        <w:widowControl w:val="0"/>
        <w:numPr>
          <w:ilvl w:val="0"/>
          <w:numId w:val="19"/>
        </w:numPr>
        <w:shd w:val="clear" w:color="auto" w:fill="auto"/>
        <w:tabs>
          <w:tab w:pos="696" w:val="left"/>
        </w:tabs>
        <w:bidi w:val="0"/>
        <w:spacing w:before="0" w:after="0" w:line="240" w:lineRule="auto"/>
        <w:ind w:left="0" w:right="0"/>
        <w:jc w:val="left"/>
      </w:pPr>
      <w:r>
        <w:rPr>
          <w:rStyle w:val="CharStyle56"/>
        </w:rPr>
        <w:t>Školení uživatelů/zaměstnanců</w:t>
      </w:r>
    </w:p>
    <w:p>
      <w:pPr>
        <w:pStyle w:val="Style55"/>
        <w:keepNext w:val="0"/>
        <w:keepLines w:val="0"/>
        <w:widowControl w:val="0"/>
        <w:numPr>
          <w:ilvl w:val="0"/>
          <w:numId w:val="19"/>
        </w:numPr>
        <w:shd w:val="clear" w:color="auto" w:fill="auto"/>
        <w:tabs>
          <w:tab w:pos="696" w:val="left"/>
        </w:tabs>
        <w:bidi w:val="0"/>
        <w:spacing w:before="0" w:after="0" w:line="240" w:lineRule="auto"/>
        <w:ind w:left="0" w:right="0"/>
        <w:jc w:val="left"/>
      </w:pPr>
      <w:r>
        <w:rPr>
          <w:rStyle w:val="CharStyle56"/>
        </w:rPr>
        <w:t>Přezkoumání stavu Implementace ISMS</w:t>
      </w:r>
    </w:p>
    <w:p>
      <w:pPr>
        <w:pStyle w:val="Style55"/>
        <w:keepNext w:val="0"/>
        <w:keepLines w:val="0"/>
        <w:widowControl w:val="0"/>
        <w:numPr>
          <w:ilvl w:val="0"/>
          <w:numId w:val="19"/>
        </w:numPr>
        <w:shd w:val="clear" w:color="auto" w:fill="auto"/>
        <w:tabs>
          <w:tab w:pos="696" w:val="left"/>
        </w:tabs>
        <w:bidi w:val="0"/>
        <w:spacing w:before="0" w:after="240" w:line="240" w:lineRule="auto"/>
        <w:ind w:left="0" w:right="0"/>
        <w:jc w:val="left"/>
      </w:pPr>
      <w:r>
        <w:rPr>
          <w:rStyle w:val="CharStyle56"/>
        </w:rPr>
        <w:t>Podpora běhu ISMS formou konzultační podpory a podpora běhu procesů a tvorby záznamů</w:t>
      </w:r>
    </w:p>
    <w:p>
      <w:pPr>
        <w:pStyle w:val="Style13"/>
        <w:keepNext w:val="0"/>
        <w:keepLines w:val="0"/>
        <w:widowControl w:val="0"/>
        <w:shd w:val="clear" w:color="auto" w:fill="auto"/>
        <w:bidi w:val="0"/>
        <w:spacing w:before="0" w:after="0" w:line="240" w:lineRule="auto"/>
        <w:ind w:left="0" w:right="0" w:firstLine="420"/>
        <w:jc w:val="left"/>
      </w:pPr>
      <w:r>
        <w:drawing>
          <wp:anchor distT="140335" distB="0" distL="101600" distR="101600" simplePos="0" relativeHeight="125829378" behindDoc="0" locked="0" layoutInCell="1" allowOverlap="1">
            <wp:simplePos x="0" y="0"/>
            <wp:positionH relativeFrom="page">
              <wp:posOffset>3705860</wp:posOffset>
            </wp:positionH>
            <wp:positionV relativeFrom="paragraph">
              <wp:posOffset>153035</wp:posOffset>
            </wp:positionV>
            <wp:extent cx="2645410" cy="1359535"/>
            <wp:wrapSquare wrapText="lef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2645410" cy="135953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3806190</wp:posOffset>
                </wp:positionH>
                <wp:positionV relativeFrom="paragraph">
                  <wp:posOffset>12700</wp:posOffset>
                </wp:positionV>
                <wp:extent cx="2538730" cy="137160"/>
                <wp:wrapNone/>
                <wp:docPr id="11" name="Shape 11"/>
                <a:graphic xmlns:a="http://schemas.openxmlformats.org/drawingml/2006/main">
                  <a:graphicData uri="http://schemas.microsoft.com/office/word/2010/wordprocessingShape">
                    <wps:wsp>
                      <wps:cNvSpPr txBox="1"/>
                      <wps:spPr>
                        <a:xfrm>
                          <a:ext cx="253873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1 2 3 4 5 6 7 8 9 10 11 12 13 14 15</w:t>
                            </w:r>
                          </w:p>
                        </w:txbxContent>
                      </wps:txbx>
                      <wps:bodyPr lIns="0" tIns="0" rIns="0" bIns="0">
                        <a:noAutoFit/>
                      </wps:bodyPr>
                    </wps:wsp>
                  </a:graphicData>
                </a:graphic>
              </wp:anchor>
            </w:drawing>
          </mc:Choice>
          <mc:Fallback>
            <w:pict>
              <v:shape id="_x0000_s1037" type="#_x0000_t202" style="position:absolute;margin-left:299.69999999999999pt;margin-top:1.pt;width:199.90000000000001pt;height:10.8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1 2 3 4 5 6 7 8 9 10 11 12 13 14 15</w:t>
                      </w:r>
                    </w:p>
                  </w:txbxContent>
                </v:textbox>
                <w10:wrap anchorx="page"/>
              </v:shape>
            </w:pict>
          </mc:Fallback>
        </mc:AlternateContent>
      </w:r>
      <w:r>
        <w:rPr>
          <w:rStyle w:val="CharStyle14"/>
        </w:rPr>
        <w:t>Ba pa / Měsíc</w:t>
      </w:r>
    </w:p>
    <w:p>
      <w:pPr>
        <w:pStyle w:val="Style13"/>
        <w:keepNext w:val="0"/>
        <w:keepLines w:val="0"/>
        <w:widowControl w:val="0"/>
        <w:numPr>
          <w:ilvl w:val="0"/>
          <w:numId w:val="21"/>
        </w:numPr>
        <w:shd w:val="clear" w:color="auto" w:fill="auto"/>
        <w:tabs>
          <w:tab w:pos="393" w:val="left"/>
        </w:tabs>
        <w:bidi w:val="0"/>
        <w:spacing w:before="0" w:after="0" w:line="240" w:lineRule="auto"/>
        <w:ind w:left="0" w:right="0" w:firstLine="140"/>
        <w:jc w:val="left"/>
      </w:pPr>
      <w:r>
        <w:rPr>
          <w:rStyle w:val="CharStyle14"/>
        </w:rPr>
        <w:t>Příprava projektu</w:t>
      </w:r>
    </w:p>
    <w:p>
      <w:pPr>
        <w:pStyle w:val="Style13"/>
        <w:keepNext w:val="0"/>
        <w:keepLines w:val="0"/>
        <w:widowControl w:val="0"/>
        <w:numPr>
          <w:ilvl w:val="0"/>
          <w:numId w:val="21"/>
        </w:numPr>
        <w:shd w:val="clear" w:color="auto" w:fill="auto"/>
        <w:tabs>
          <w:tab w:pos="426" w:val="left"/>
        </w:tabs>
        <w:bidi w:val="0"/>
        <w:spacing w:before="0" w:after="0" w:line="240" w:lineRule="auto"/>
        <w:ind w:left="0" w:right="0" w:firstLine="140"/>
        <w:jc w:val="left"/>
      </w:pPr>
      <w:r>
        <w:rPr>
          <w:rStyle w:val="CharStyle14"/>
        </w:rPr>
        <w:t>Hodnocení aktiva rizik bezpečnosti informací</w:t>
      </w:r>
    </w:p>
    <w:p>
      <w:pPr>
        <w:pStyle w:val="Style13"/>
        <w:keepNext w:val="0"/>
        <w:keepLines w:val="0"/>
        <w:widowControl w:val="0"/>
        <w:numPr>
          <w:ilvl w:val="0"/>
          <w:numId w:val="21"/>
        </w:numPr>
        <w:shd w:val="clear" w:color="auto" w:fill="auto"/>
        <w:tabs>
          <w:tab w:pos="431" w:val="left"/>
        </w:tabs>
        <w:bidi w:val="0"/>
        <w:spacing w:before="0" w:after="0" w:line="240" w:lineRule="auto"/>
        <w:ind w:left="0" w:right="0" w:firstLine="140"/>
        <w:jc w:val="left"/>
      </w:pPr>
      <w:r>
        <w:rPr>
          <w:rStyle w:val="CharStyle14"/>
        </w:rPr>
        <w:t>Návrhy na implementaci ISMS (procesy a opatření)</w:t>
      </w:r>
    </w:p>
    <w:p>
      <w:pPr>
        <w:pStyle w:val="Style13"/>
        <w:keepNext w:val="0"/>
        <w:keepLines w:val="0"/>
        <w:widowControl w:val="0"/>
        <w:numPr>
          <w:ilvl w:val="0"/>
          <w:numId w:val="21"/>
        </w:numPr>
        <w:shd w:val="clear" w:color="auto" w:fill="auto"/>
        <w:tabs>
          <w:tab w:pos="436" w:val="left"/>
        </w:tabs>
        <w:bidi w:val="0"/>
        <w:spacing w:before="0" w:after="0" w:line="240" w:lineRule="auto"/>
        <w:ind w:left="0" w:right="0" w:firstLine="140"/>
        <w:jc w:val="left"/>
      </w:pPr>
      <w:r>
        <w:rPr>
          <w:rStyle w:val="CharStyle14"/>
        </w:rPr>
        <w:t>V/tvoření řídící dokumentace ISMSa IT</w:t>
      </w:r>
    </w:p>
    <w:p>
      <w:pPr>
        <w:pStyle w:val="Style13"/>
        <w:keepNext w:val="0"/>
        <w:keepLines w:val="0"/>
        <w:widowControl w:val="0"/>
        <w:numPr>
          <w:ilvl w:val="0"/>
          <w:numId w:val="21"/>
        </w:numPr>
        <w:shd w:val="clear" w:color="auto" w:fill="auto"/>
        <w:tabs>
          <w:tab w:pos="426" w:val="left"/>
        </w:tabs>
        <w:bidi w:val="0"/>
        <w:spacing w:before="0" w:after="0" w:line="240" w:lineRule="auto"/>
        <w:ind w:left="0" w:right="0" w:firstLine="140"/>
        <w:jc w:val="left"/>
      </w:pPr>
      <w:r>
        <w:rPr>
          <w:rStyle w:val="CharStyle14"/>
        </w:rPr>
        <w:t>Školení uživatelů/zaměstnanců</w:t>
      </w:r>
    </w:p>
    <w:p>
      <w:pPr>
        <w:pStyle w:val="Style13"/>
        <w:keepNext w:val="0"/>
        <w:keepLines w:val="0"/>
        <w:widowControl w:val="0"/>
        <w:numPr>
          <w:ilvl w:val="0"/>
          <w:numId w:val="21"/>
        </w:numPr>
        <w:shd w:val="clear" w:color="auto" w:fill="auto"/>
        <w:tabs>
          <w:tab w:pos="426" w:val="left"/>
        </w:tabs>
        <w:bidi w:val="0"/>
        <w:spacing w:before="0" w:after="0" w:line="240" w:lineRule="auto"/>
        <w:ind w:left="0" w:right="0" w:firstLine="140"/>
        <w:jc w:val="left"/>
      </w:pPr>
      <w:r>
        <w:rPr>
          <w:rStyle w:val="CharStyle14"/>
        </w:rPr>
        <w:t>Přezkoumání stavu implementace ISMS</w:t>
      </w:r>
    </w:p>
    <w:p>
      <w:pPr>
        <w:pStyle w:val="Style13"/>
        <w:keepNext w:val="0"/>
        <w:keepLines w:val="0"/>
        <w:widowControl w:val="0"/>
        <w:numPr>
          <w:ilvl w:val="0"/>
          <w:numId w:val="21"/>
        </w:numPr>
        <w:shd w:val="clear" w:color="auto" w:fill="auto"/>
        <w:tabs>
          <w:tab w:pos="426" w:val="left"/>
        </w:tabs>
        <w:bidi w:val="0"/>
        <w:spacing w:before="0" w:after="0" w:line="240" w:lineRule="auto"/>
        <w:ind w:left="0" w:right="0" w:firstLine="140"/>
        <w:jc w:val="left"/>
      </w:pPr>
      <w:r>
        <w:rPr>
          <w:rStyle w:val="CharStyle14"/>
        </w:rPr>
        <w:t>Fbdpora běhu ISMS</w:t>
      </w:r>
    </w:p>
    <w:p>
      <w:pPr>
        <w:pStyle w:val="Style13"/>
        <w:keepNext w:val="0"/>
        <w:keepLines w:val="0"/>
        <w:widowControl w:val="0"/>
        <w:numPr>
          <w:ilvl w:val="0"/>
          <w:numId w:val="21"/>
        </w:numPr>
        <w:shd w:val="clear" w:color="auto" w:fill="auto"/>
        <w:tabs>
          <w:tab w:pos="431" w:val="left"/>
        </w:tabs>
        <w:bidi w:val="0"/>
        <w:spacing w:before="0" w:after="480" w:line="240" w:lineRule="auto"/>
        <w:ind w:left="0" w:right="0" w:firstLine="140"/>
        <w:jc w:val="left"/>
      </w:pPr>
      <w:r>
        <w:rPr>
          <w:rStyle w:val="CharStyle14"/>
        </w:rPr>
        <w:t>Metodická podpora při certifikačním auditu</w:t>
      </w:r>
    </w:p>
    <w:p>
      <w:pPr>
        <w:pStyle w:val="Style57"/>
        <w:keepNext w:val="0"/>
        <w:keepLines w:val="0"/>
        <w:widowControl w:val="0"/>
        <w:shd w:val="clear" w:color="auto" w:fill="auto"/>
        <w:bidi w:val="0"/>
        <w:spacing w:before="0" w:after="0" w:line="240" w:lineRule="auto"/>
        <w:ind w:left="10" w:right="0" w:firstLine="0"/>
        <w:jc w:val="left"/>
      </w:pPr>
      <w:r>
        <w:rPr>
          <w:rStyle w:val="CharStyle58"/>
          <w:b/>
          <w:bCs/>
        </w:rPr>
        <w:t>Realizační tým</w:t>
      </w:r>
    </w:p>
    <w:tbl>
      <w:tblPr>
        <w:tblOverlap w:val="never"/>
        <w:jc w:val="center"/>
        <w:tblLayout w:type="fixed"/>
      </w:tblPr>
      <w:tblGrid>
        <w:gridCol w:w="2774"/>
        <w:gridCol w:w="2515"/>
        <w:gridCol w:w="2712"/>
        <w:gridCol w:w="1656"/>
      </w:tblGrid>
      <w:tr>
        <w:trPr>
          <w:trHeight w:val="307" w:hRule="exact"/>
        </w:trPr>
        <w:tc>
          <w:tcPr>
            <w:tcBorders/>
            <w:shd w:val="clear" w:color="auto" w:fill="C85598"/>
            <w:vAlign w:val="bottom"/>
          </w:tcPr>
          <w:p>
            <w:pPr>
              <w:pStyle w:val="Style15"/>
              <w:keepNext w:val="0"/>
              <w:keepLines w:val="0"/>
              <w:widowControl w:val="0"/>
              <w:pBdr>
                <w:top w:val="single" w:sz="0" w:space="0" w:color="C95599"/>
                <w:left w:val="single" w:sz="0" w:space="0" w:color="C95599"/>
                <w:bottom w:val="single" w:sz="0" w:space="0" w:color="C95599"/>
                <w:right w:val="single" w:sz="0" w:space="0" w:color="C95599"/>
              </w:pBdr>
              <w:shd w:val="clear" w:color="auto" w:fill="C95599"/>
              <w:bidi w:val="0"/>
              <w:spacing w:before="0" w:after="0" w:line="240" w:lineRule="auto"/>
              <w:ind w:left="0" w:right="0" w:firstLine="0"/>
              <w:jc w:val="left"/>
            </w:pPr>
            <w:r>
              <w:rPr>
                <w:rStyle w:val="CharStyle16"/>
                <w:color w:val="FFFFFF"/>
              </w:rPr>
              <w:t>Jméno</w:t>
            </w:r>
          </w:p>
        </w:tc>
        <w:tc>
          <w:tcPr>
            <w:tcBorders/>
            <w:shd w:val="clear" w:color="auto" w:fill="C85598"/>
            <w:vAlign w:val="bottom"/>
          </w:tcPr>
          <w:p>
            <w:pPr>
              <w:pStyle w:val="Style15"/>
              <w:keepNext w:val="0"/>
              <w:keepLines w:val="0"/>
              <w:widowControl w:val="0"/>
              <w:pBdr>
                <w:top w:val="single" w:sz="0" w:space="0" w:color="C85598"/>
                <w:left w:val="single" w:sz="0" w:space="0" w:color="C85598"/>
                <w:bottom w:val="single" w:sz="0" w:space="0" w:color="C85598"/>
                <w:right w:val="single" w:sz="0" w:space="0" w:color="C85598"/>
              </w:pBdr>
              <w:shd w:val="clear" w:color="auto" w:fill="C85598"/>
              <w:bidi w:val="0"/>
              <w:spacing w:before="0" w:after="0" w:line="240" w:lineRule="auto"/>
              <w:ind w:left="0" w:right="0" w:firstLine="0"/>
              <w:jc w:val="center"/>
            </w:pPr>
            <w:r>
              <w:rPr>
                <w:rStyle w:val="CharStyle16"/>
                <w:color w:val="FFFFFF"/>
              </w:rPr>
              <w:t>Role</w:t>
            </w:r>
          </w:p>
        </w:tc>
        <w:tc>
          <w:tcPr>
            <w:tcBorders/>
            <w:shd w:val="clear" w:color="auto" w:fill="C85598"/>
            <w:vAlign w:val="bottom"/>
          </w:tcPr>
          <w:p>
            <w:pPr>
              <w:pStyle w:val="Style15"/>
              <w:keepNext w:val="0"/>
              <w:keepLines w:val="0"/>
              <w:widowControl w:val="0"/>
              <w:pBdr>
                <w:top w:val="single" w:sz="0" w:space="0" w:color="C95598"/>
                <w:left w:val="single" w:sz="0" w:space="0" w:color="C95598"/>
                <w:bottom w:val="single" w:sz="0" w:space="0" w:color="C95598"/>
                <w:right w:val="single" w:sz="0" w:space="0" w:color="C95598"/>
              </w:pBdr>
              <w:shd w:val="clear" w:color="auto" w:fill="C95598"/>
              <w:bidi w:val="0"/>
              <w:spacing w:before="0" w:after="0" w:line="240" w:lineRule="auto"/>
              <w:ind w:left="0" w:right="0" w:firstLine="0"/>
              <w:jc w:val="center"/>
            </w:pPr>
            <w:r>
              <w:rPr>
                <w:rStyle w:val="CharStyle16"/>
                <w:color w:val="FFFFFF"/>
              </w:rPr>
              <w:t>E-mail</w:t>
            </w:r>
          </w:p>
        </w:tc>
        <w:tc>
          <w:tcPr>
            <w:tcBorders/>
            <w:shd w:val="clear" w:color="auto" w:fill="C85598"/>
            <w:vAlign w:val="bottom"/>
          </w:tcPr>
          <w:p>
            <w:pPr>
              <w:pStyle w:val="Style15"/>
              <w:keepNext w:val="0"/>
              <w:keepLines w:val="0"/>
              <w:widowControl w:val="0"/>
              <w:pBdr>
                <w:top w:val="single" w:sz="0" w:space="0" w:color="C65597"/>
                <w:left w:val="single" w:sz="0" w:space="0" w:color="C65597"/>
                <w:bottom w:val="single" w:sz="0" w:space="0" w:color="C65597"/>
                <w:right w:val="single" w:sz="0" w:space="0" w:color="C65597"/>
              </w:pBdr>
              <w:shd w:val="clear" w:color="auto" w:fill="C65597"/>
              <w:bidi w:val="0"/>
              <w:spacing w:before="0" w:after="0" w:line="240" w:lineRule="auto"/>
              <w:ind w:left="0" w:right="0" w:firstLine="0"/>
              <w:jc w:val="center"/>
            </w:pPr>
            <w:r>
              <w:rPr>
                <w:rStyle w:val="CharStyle16"/>
                <w:color w:val="FED6F9"/>
              </w:rPr>
              <w:t>Telefon</w:t>
            </w:r>
          </w:p>
        </w:tc>
      </w:tr>
      <w:tr>
        <w:trPr>
          <w:trHeight w:val="274" w:hRule="exact"/>
        </w:trPr>
        <w:tc>
          <w:tcPr>
            <w:tcBorders>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spacing w:val="4"/>
                <w:shd w:val="clear" w:color="auto" w:fill="000000"/>
              </w:rPr>
              <w:t>..........</w:t>
            </w: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r>
              <w:rPr>
                <w:rStyle w:val="CharStyle16"/>
                <w:shd w:val="clear" w:color="auto" w:fill="000000"/>
              </w:rPr>
              <w:t>​</w:t>
            </w:r>
            <w:r>
              <w:rPr>
                <w:rStyle w:val="CharStyle16"/>
                <w:spacing w:val="2"/>
                <w:shd w:val="clear" w:color="auto" w:fill="000000"/>
              </w:rPr>
              <w:t>....</w:t>
            </w:r>
            <w:r>
              <w:rPr>
                <w:rStyle w:val="CharStyle16"/>
                <w:spacing w:val="3"/>
                <w:shd w:val="clear" w:color="auto" w:fill="000000"/>
              </w:rPr>
              <w:t>..........</w:t>
            </w:r>
            <w:r>
              <w:rPr>
                <w:rStyle w:val="CharStyle16"/>
                <w:shd w:val="clear" w:color="auto" w:fill="000000"/>
              </w:rPr>
              <w:t>​</w:t>
            </w:r>
            <w:r>
              <w:rPr>
                <w:rStyle w:val="CharStyle16"/>
                <w:spacing w:val="6"/>
                <w:shd w:val="clear" w:color="auto" w:fill="000000"/>
              </w:rPr>
              <w:t>....</w:t>
            </w:r>
            <w:r>
              <w:rPr>
                <w:rStyle w:val="CharStyle16"/>
                <w:spacing w:val="7"/>
                <w:shd w:val="clear" w:color="auto" w:fill="000000"/>
              </w:rPr>
              <w:t>....</w:t>
            </w:r>
          </w:p>
        </w:tc>
        <w:tc>
          <w:tcPr>
            <w:tcBorders>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shd w:val="clear" w:color="auto" w:fill="000000"/>
              </w:rPr>
              <w:t>..............​..............</w:t>
            </w:r>
            <w:r>
              <w:rPr>
                <w:rStyle w:val="CharStyle16"/>
                <w:spacing w:val="1"/>
                <w:shd w:val="clear" w:color="auto" w:fill="000000"/>
              </w:rPr>
              <w:t>.........</w:t>
            </w:r>
            <w:r>
              <w:rPr>
                <w:rStyle w:val="CharStyle16"/>
                <w:shd w:val="clear" w:color="auto" w:fill="000000"/>
              </w:rPr>
              <w:t>​</w:t>
            </w:r>
            <w:r>
              <w:rPr>
                <w:rStyle w:val="CharStyle16"/>
                <w:spacing w:val="5"/>
                <w:shd w:val="clear" w:color="auto" w:fill="000000"/>
              </w:rPr>
              <w:t>.</w:t>
            </w:r>
            <w:r>
              <w:rPr>
                <w:rStyle w:val="CharStyle16"/>
                <w:spacing w:val="6"/>
                <w:shd w:val="clear" w:color="auto" w:fill="000000"/>
              </w:rPr>
              <w:t>......</w:t>
            </w:r>
          </w:p>
        </w:tc>
        <w:tc>
          <w:tcPr>
            <w:tcBorders>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shd w:val="clear" w:color="auto" w:fill="000000"/>
                <w:lang w:val="en-US" w:eastAsia="en-US" w:bidi="en-US"/>
              </w:rPr>
              <w:t>..........................</w:t>
            </w:r>
            <w:r>
              <w:rPr>
                <w:rStyle w:val="CharStyle16"/>
                <w:spacing w:val="1"/>
                <w:shd w:val="clear" w:color="auto" w:fill="000000"/>
                <w:lang w:val="en-US" w:eastAsia="en-US" w:bidi="en-US"/>
              </w:rPr>
              <w:t>.................</w:t>
            </w:r>
          </w:p>
        </w:tc>
        <w:tc>
          <w:tcPr>
            <w:tcBorders>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260"/>
              <w:jc w:val="left"/>
            </w:pPr>
            <w:r>
              <w:rPr>
                <w:rStyle w:val="CharStyle16"/>
                <w:shd w:val="clear" w:color="auto" w:fill="000000"/>
              </w:rPr>
              <w:t>.......​.......​......</w:t>
            </w:r>
          </w:p>
        </w:tc>
      </w:tr>
      <w:tr>
        <w:trPr>
          <w:trHeight w:val="283"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shd w:val="clear" w:color="auto" w:fill="000000"/>
              </w:rPr>
              <w:t>.......​</w:t>
            </w:r>
            <w:r>
              <w:rPr>
                <w:rStyle w:val="CharStyle16"/>
                <w:spacing w:val="2"/>
                <w:shd w:val="clear" w:color="auto" w:fill="000000"/>
              </w:rPr>
              <w:t>.....</w:t>
            </w:r>
            <w:r>
              <w:rPr>
                <w:rStyle w:val="CharStyle16"/>
                <w:spacing w:val="3"/>
                <w:shd w:val="clear" w:color="auto" w:fill="000000"/>
              </w:rPr>
              <w:t>.......</w:t>
            </w: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spacing w:val="3"/>
                <w:shd w:val="clear" w:color="auto" w:fill="000000"/>
              </w:rPr>
              <w:t>............</w:t>
            </w:r>
            <w:r>
              <w:rPr>
                <w:rStyle w:val="CharStyle16"/>
                <w:spacing w:val="4"/>
                <w:shd w:val="clear" w:color="auto" w:fill="000000"/>
              </w:rPr>
              <w:t>....</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shd w:val="clear" w:color="auto" w:fill="000000"/>
                <w:lang w:val="en-US" w:eastAsia="en-US" w:bidi="en-US"/>
              </w:rPr>
              <w:t>...............</w:t>
            </w:r>
            <w:r>
              <w:rPr>
                <w:rStyle w:val="CharStyle16"/>
                <w:spacing w:val="1"/>
                <w:shd w:val="clear" w:color="auto" w:fill="000000"/>
                <w:lang w:val="en-US" w:eastAsia="en-US" w:bidi="en-US"/>
              </w:rPr>
              <w:t>.............................</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260"/>
              <w:jc w:val="left"/>
            </w:pPr>
            <w:r>
              <w:rPr>
                <w:rStyle w:val="CharStyle16"/>
                <w:shd w:val="clear" w:color="auto" w:fill="000000"/>
              </w:rPr>
              <w:t>.......​.......​......</w:t>
            </w:r>
          </w:p>
        </w:tc>
      </w:tr>
      <w:tr>
        <w:trPr>
          <w:trHeight w:val="293"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spacing w:val="5"/>
                <w:shd w:val="clear" w:color="auto" w:fill="000000"/>
              </w:rPr>
              <w:t>.........</w:t>
            </w:r>
            <w:r>
              <w:rPr>
                <w:rStyle w:val="CharStyle16"/>
                <w:spacing w:val="6"/>
                <w:shd w:val="clear" w:color="auto" w:fill="000000"/>
              </w:rPr>
              <w:t>.</w:t>
            </w:r>
            <w:r>
              <w:rPr>
                <w:rStyle w:val="CharStyle16"/>
                <w:shd w:val="clear" w:color="auto" w:fill="000000"/>
              </w:rPr>
              <w:t>​</w:t>
            </w:r>
            <w:r>
              <w:rPr>
                <w:rStyle w:val="CharStyle16"/>
                <w:spacing w:val="3"/>
                <w:shd w:val="clear" w:color="auto" w:fill="000000"/>
              </w:rPr>
              <w:t>........</w:t>
            </w:r>
            <w:r>
              <w:rPr>
                <w:rStyle w:val="CharStyle16"/>
                <w:spacing w:val="4"/>
                <w:shd w:val="clear" w:color="auto" w:fill="000000"/>
              </w:rPr>
              <w:t>....</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spacing w:val="3"/>
                <w:shd w:val="clear" w:color="auto" w:fill="000000"/>
              </w:rPr>
              <w:t>............</w:t>
            </w:r>
            <w:r>
              <w:rPr>
                <w:rStyle w:val="CharStyle16"/>
                <w:spacing w:val="4"/>
                <w:shd w:val="clear" w:color="auto" w:fill="000000"/>
              </w:rPr>
              <w:t>....</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shd w:val="clear" w:color="auto" w:fill="000000"/>
                <w:lang w:val="en-US" w:eastAsia="en-US" w:bidi="en-US"/>
              </w:rPr>
              <w:t>.......................................</w:t>
            </w:r>
            <w:r>
              <w:rPr>
                <w:rStyle w:val="CharStyle16"/>
                <w:spacing w:val="1"/>
                <w:shd w:val="clear" w:color="auto" w:fill="000000"/>
                <w:lang w:val="en-US" w:eastAsia="en-US" w:bidi="en-US"/>
              </w:rPr>
              <w:t>.....</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60"/>
              <w:jc w:val="left"/>
            </w:pPr>
            <w:r>
              <w:rPr>
                <w:rStyle w:val="CharStyle16"/>
                <w:shd w:val="clear" w:color="auto" w:fill="000000"/>
              </w:rPr>
              <w:t>.......​.......​......</w:t>
            </w:r>
          </w:p>
        </w:tc>
      </w:tr>
    </w:tbl>
    <w:p>
      <w:pPr>
        <w:sectPr>
          <w:footerReference w:type="default" r:id="rId11"/>
          <w:footerReference w:type="even" r:id="rId12"/>
          <w:footnotePr>
            <w:pos w:val="pageBottom"/>
            <w:numFmt w:val="decimal"/>
            <w:numRestart w:val="continuous"/>
          </w:footnotePr>
          <w:pgSz w:w="11900" w:h="16840"/>
          <w:pgMar w:top="570" w:right="1082" w:bottom="1436" w:left="1161" w:header="142" w:footer="3" w:gutter="0"/>
          <w:cols w:space="720"/>
          <w:noEndnote/>
          <w:rtlGutter w:val="0"/>
          <w:docGrid w:linePitch="360"/>
        </w:sectPr>
      </w:pPr>
    </w:p>
    <w:p>
      <w:pPr>
        <w:pStyle w:val="Style47"/>
        <w:keepNext/>
        <w:keepLines/>
        <w:widowControl w:val="0"/>
        <w:shd w:val="clear" w:color="auto" w:fill="auto"/>
        <w:bidi w:val="0"/>
        <w:spacing w:before="0" w:after="220" w:line="240" w:lineRule="auto"/>
        <w:ind w:left="0" w:right="0"/>
        <w:jc w:val="left"/>
      </w:pPr>
      <w:bookmarkStart w:id="16" w:name="bookmark16"/>
      <w:r>
        <w:rPr>
          <w:rStyle w:val="CharStyle48"/>
          <w:b/>
          <w:bCs/>
        </w:rPr>
        <w:t>Příloha č. 3 Dohoda o ochraně důvěrných informací</w:t>
      </w:r>
      <w:bookmarkEnd w:id="16"/>
    </w:p>
    <w:p>
      <w:pPr>
        <w:pStyle w:val="Style13"/>
        <w:keepNext w:val="0"/>
        <w:keepLines w:val="0"/>
        <w:widowControl w:val="0"/>
        <w:shd w:val="clear" w:color="auto" w:fill="auto"/>
        <w:bidi w:val="0"/>
        <w:spacing w:before="0" w:line="240" w:lineRule="auto"/>
        <w:ind w:left="0" w:right="0" w:firstLine="0"/>
        <w:jc w:val="center"/>
      </w:pPr>
      <w:r>
        <w:rPr>
          <w:rStyle w:val="CharStyle14"/>
        </w:rPr>
        <w:t>Tato DOHODA O OCHRANĚ DŮVĚRNÝCH INFORMACÍ (dále jen „dohoda“) je uzavřena v souladu s</w:t>
        <w:br/>
        <w:t>ustanovením § 1746 odst. 2 zákona č. 89/2012 Sb., občanský zákoník, ve znění pozdějších předpisů</w:t>
        <w:br/>
        <w:t>(dále jen „občanský zákoník“).</w:t>
      </w:r>
    </w:p>
    <w:p>
      <w:pPr>
        <w:pStyle w:val="Style13"/>
        <w:keepNext w:val="0"/>
        <w:keepLines w:val="0"/>
        <w:widowControl w:val="0"/>
        <w:shd w:val="clear" w:color="auto" w:fill="auto"/>
        <w:bidi w:val="0"/>
        <w:spacing w:before="0" w:line="240" w:lineRule="auto"/>
        <w:ind w:left="340" w:right="0" w:firstLine="20"/>
        <w:jc w:val="both"/>
      </w:pPr>
      <w:r>
        <w:rPr>
          <w:rStyle w:val="CharStyle14"/>
        </w:rPr>
        <w:t>Smluvní strany se dohodly, že jejich vzájemný právní vztah ze smlouvy o dílo (dále jen ,.smlouva“), bude podléhat režimu dodržování níže uvedených bezpečnostních ujednání:</w:t>
      </w:r>
    </w:p>
    <w:p>
      <w:pPr>
        <w:pStyle w:val="Style13"/>
        <w:keepNext w:val="0"/>
        <w:keepLines w:val="0"/>
        <w:widowControl w:val="0"/>
        <w:numPr>
          <w:ilvl w:val="0"/>
          <w:numId w:val="23"/>
        </w:numPr>
        <w:shd w:val="clear" w:color="auto" w:fill="auto"/>
        <w:tabs>
          <w:tab w:pos="906" w:val="left"/>
        </w:tabs>
        <w:bidi w:val="0"/>
        <w:spacing w:before="0" w:line="240" w:lineRule="auto"/>
        <w:ind w:left="880" w:right="0" w:hanging="520"/>
        <w:jc w:val="both"/>
      </w:pPr>
      <w:r>
        <w:rPr>
          <w:rStyle w:val="CharStyle14"/>
        </w:rPr>
        <w:t>Objednatel v souvislosti s předmětem plnění dle smlouvy poskytne zhotoviteli souhrn dokumentů a informací, které jsou podkladem pro zhotovitele k provedení díla. Smluvní strany se dále dohodly, že jejich další jednání a/nebo realizace díla bude podléhat režimu dodržování níže uvedených bezpečnostních ujednání.</w:t>
      </w:r>
    </w:p>
    <w:p>
      <w:pPr>
        <w:pStyle w:val="Style13"/>
        <w:keepNext w:val="0"/>
        <w:keepLines w:val="0"/>
        <w:widowControl w:val="0"/>
        <w:numPr>
          <w:ilvl w:val="0"/>
          <w:numId w:val="23"/>
        </w:numPr>
        <w:shd w:val="clear" w:color="auto" w:fill="auto"/>
        <w:tabs>
          <w:tab w:pos="906" w:val="left"/>
        </w:tabs>
        <w:bidi w:val="0"/>
        <w:spacing w:before="0" w:line="240" w:lineRule="auto"/>
        <w:ind w:left="880" w:right="0" w:hanging="520"/>
        <w:jc w:val="both"/>
      </w:pPr>
      <w:r>
        <w:rPr>
          <w:rStyle w:val="CharStyle14"/>
        </w:rPr>
        <w:t>Účelem této dohody je definovat v souvislosti s realizací díla nebo v souvislosti s plněním práv a povinností při realizaci díla podle Smlouvy postupy a základní principy zajištění bezpečnosti a ochrany informací s cílem umožnit naplňování dlouhodobých a strategických plánů objednatele, dosažení právní shody s národní a nadnárodní legislativou relevantní pro činnost objednatele a Zajištěni uúStupnúSti, integrity á důvěrnosti aktiv objednatele, především irifonTiačníuh.</w:t>
      </w:r>
    </w:p>
    <w:p>
      <w:pPr>
        <w:pStyle w:val="Style13"/>
        <w:keepNext w:val="0"/>
        <w:keepLines w:val="0"/>
        <w:widowControl w:val="0"/>
        <w:numPr>
          <w:ilvl w:val="0"/>
          <w:numId w:val="23"/>
        </w:numPr>
        <w:shd w:val="clear" w:color="auto" w:fill="auto"/>
        <w:tabs>
          <w:tab w:pos="906" w:val="left"/>
        </w:tabs>
        <w:bidi w:val="0"/>
        <w:spacing w:before="0" w:line="240" w:lineRule="auto"/>
        <w:ind w:left="880" w:right="0" w:hanging="520"/>
        <w:jc w:val="both"/>
      </w:pPr>
      <w:r>
        <w:rPr>
          <w:rStyle w:val="CharStyle14"/>
        </w:rPr>
        <w:t>Smluvní strany dále předpokládají, že v souvislosti s realizací díla budou ze strany objednatele předány zhotoviteli informace a dokumenty, které mohou obsahovat důvěrné informace týkající se objednatele, jeho činnosti a mají zájem na zachování jejich důvěrnosti a ochrany před třetími stranami.</w:t>
      </w:r>
    </w:p>
    <w:p>
      <w:pPr>
        <w:pStyle w:val="Style47"/>
        <w:keepNext/>
        <w:keepLines/>
        <w:widowControl w:val="0"/>
        <w:shd w:val="clear" w:color="auto" w:fill="auto"/>
        <w:bidi w:val="0"/>
        <w:spacing w:before="0" w:after="220" w:line="240" w:lineRule="auto"/>
        <w:ind w:left="0" w:right="0"/>
        <w:jc w:val="left"/>
      </w:pPr>
      <w:bookmarkStart w:id="18" w:name="bookmark18"/>
      <w:r>
        <w:rPr>
          <w:rStyle w:val="CharStyle48"/>
          <w:b/>
          <w:bCs/>
        </w:rPr>
        <w:t>TÍMTO SE SMLUVNÍ STRANY DOHODLY NA NÁSLEDUJÍCÍM:</w:t>
      </w:r>
      <w:bookmarkEnd w:id="18"/>
    </w:p>
    <w:p>
      <w:pPr>
        <w:pStyle w:val="Style47"/>
        <w:keepNext/>
        <w:keepLines/>
        <w:widowControl w:val="0"/>
        <w:numPr>
          <w:ilvl w:val="0"/>
          <w:numId w:val="25"/>
        </w:numPr>
        <w:shd w:val="clear" w:color="auto" w:fill="auto"/>
        <w:tabs>
          <w:tab w:pos="610" w:val="left"/>
        </w:tabs>
        <w:bidi w:val="0"/>
        <w:spacing w:before="0" w:after="120" w:line="240" w:lineRule="auto"/>
        <w:ind w:left="0" w:right="0"/>
        <w:jc w:val="left"/>
      </w:pPr>
      <w:r>
        <w:rPr>
          <w:rStyle w:val="CharStyle48"/>
          <w:b/>
          <w:bCs/>
        </w:rPr>
        <w:t>DEFINICE</w:t>
      </w:r>
    </w:p>
    <w:p>
      <w:pPr>
        <w:pStyle w:val="Style13"/>
        <w:keepNext w:val="0"/>
        <w:keepLines w:val="0"/>
        <w:widowControl w:val="0"/>
        <w:shd w:val="clear" w:color="auto" w:fill="auto"/>
        <w:bidi w:val="0"/>
        <w:spacing w:before="0" w:after="120" w:line="240" w:lineRule="auto"/>
        <w:ind w:left="0" w:right="0" w:firstLine="340"/>
        <w:jc w:val="left"/>
      </w:pPr>
      <w:r>
        <w:rPr>
          <w:rStyle w:val="CharStyle14"/>
        </w:rPr>
        <w:t>v této dohodě, pokud z jejího kontextu nevyplývá jinak, mají níže uvedené pojmy následující význam:</w:t>
      </w:r>
    </w:p>
    <w:p>
      <w:pPr>
        <w:pStyle w:val="Style13"/>
        <w:keepNext w:val="0"/>
        <w:keepLines w:val="0"/>
        <w:widowControl w:val="0"/>
        <w:numPr>
          <w:ilvl w:val="1"/>
          <w:numId w:val="25"/>
        </w:numPr>
        <w:shd w:val="clear" w:color="auto" w:fill="auto"/>
        <w:tabs>
          <w:tab w:pos="906" w:val="left"/>
        </w:tabs>
        <w:bidi w:val="0"/>
        <w:spacing w:before="0" w:after="120" w:line="240" w:lineRule="auto"/>
        <w:ind w:left="880" w:right="0" w:hanging="520"/>
        <w:jc w:val="both"/>
      </w:pPr>
      <w:r>
        <w:rPr>
          <w:rStyle w:val="CharStyle14"/>
          <w:i/>
          <w:iCs/>
        </w:rPr>
        <w:t>„Důvěrné informace“</w:t>
      </w:r>
      <w:r>
        <w:rPr>
          <w:rStyle w:val="CharStyle14"/>
        </w:rPr>
        <w:t xml:space="preserve"> znamená veškeré dokumenty, informace (včetně datových informací) související s realizací díla, které poskytne objednatel (a to prostřednictvím jeho zaměstnanců, zástupců, poradců nebo jakékoli jiné objednatelem pověřené osoby) zhotoviteli (a to i jakýmkoli jeho zaměstnancům, zástupcům, poradcům nebo jiné zhotovitelem pověřené osobě) nebo je zhotovitel vlastní činností od objednatele získá a které, jsou či budou součástí nebo budou jinak souviset s plněním práv a povinností zhotovitele při realizaci díla, ať už k takovému poskytnutí tiebu získání dokumentů a iníuímauí dojde písemně, ubiazuvě či strojově čitelnou íormou anebo ústně v rámci jakéhokoli jednání mezi smluvními stranami, a to bez ohledu na to, zda tyto informace či skutečnosti byly výslovně objednatelem označeny za důvěrné. Důvěrné informace nezahrnují:</w:t>
      </w:r>
    </w:p>
    <w:p>
      <w:pPr>
        <w:pStyle w:val="Style13"/>
        <w:keepNext w:val="0"/>
        <w:keepLines w:val="0"/>
        <w:widowControl w:val="0"/>
        <w:numPr>
          <w:ilvl w:val="0"/>
          <w:numId w:val="27"/>
        </w:numPr>
        <w:shd w:val="clear" w:color="auto" w:fill="auto"/>
        <w:tabs>
          <w:tab w:pos="1529" w:val="left"/>
        </w:tabs>
        <w:bidi w:val="0"/>
        <w:spacing w:before="0" w:after="120" w:line="240" w:lineRule="auto"/>
        <w:ind w:left="1180" w:right="0" w:firstLine="0"/>
        <w:jc w:val="left"/>
      </w:pPr>
      <w:r>
        <w:rPr>
          <w:rStyle w:val="CharStyle14"/>
        </w:rPr>
        <w:t>informace, které jsou v okamžiku jejich poskytnutí zhotoviteli veřejně dostupné, nebo</w:t>
      </w:r>
    </w:p>
    <w:p>
      <w:pPr>
        <w:pStyle w:val="Style13"/>
        <w:keepNext w:val="0"/>
        <w:keepLines w:val="0"/>
        <w:widowControl w:val="0"/>
        <w:numPr>
          <w:ilvl w:val="0"/>
          <w:numId w:val="27"/>
        </w:numPr>
        <w:shd w:val="clear" w:color="auto" w:fill="auto"/>
        <w:tabs>
          <w:tab w:pos="1529" w:val="left"/>
        </w:tabs>
        <w:bidi w:val="0"/>
        <w:spacing w:before="0" w:after="120" w:line="240" w:lineRule="auto"/>
        <w:ind w:left="1580" w:right="0" w:hanging="380"/>
        <w:jc w:val="both"/>
      </w:pPr>
      <w:r>
        <w:rPr>
          <w:rStyle w:val="CharStyle14"/>
        </w:rPr>
        <w:t>informace, které se stanou veřejně dostupnými poté, co budou poskytnuty zhotoviteli jinak než jako výsledek porušení právní povinnosti zhotovitelem z této dohody, nebo</w:t>
      </w:r>
    </w:p>
    <w:p>
      <w:pPr>
        <w:pStyle w:val="Style13"/>
        <w:keepNext w:val="0"/>
        <w:keepLines w:val="0"/>
        <w:widowControl w:val="0"/>
        <w:numPr>
          <w:ilvl w:val="0"/>
          <w:numId w:val="27"/>
        </w:numPr>
        <w:shd w:val="clear" w:color="auto" w:fill="auto"/>
        <w:tabs>
          <w:tab w:pos="1529" w:val="left"/>
        </w:tabs>
        <w:bidi w:val="0"/>
        <w:spacing w:before="0" w:after="120" w:line="240" w:lineRule="auto"/>
        <w:ind w:left="1580" w:right="0" w:hanging="460"/>
        <w:jc w:val="both"/>
      </w:pPr>
      <w:r>
        <w:rPr>
          <w:rStyle w:val="CharStyle14"/>
        </w:rPr>
        <w:t>údaje, které měl zhotovitel zjevně k dispozici dříve, než mu byly poskytnuty ze strany objednatele, nebo</w:t>
      </w:r>
    </w:p>
    <w:p>
      <w:pPr>
        <w:pStyle w:val="Style13"/>
        <w:keepNext w:val="0"/>
        <w:keepLines w:val="0"/>
        <w:widowControl w:val="0"/>
        <w:numPr>
          <w:ilvl w:val="0"/>
          <w:numId w:val="27"/>
        </w:numPr>
        <w:shd w:val="clear" w:color="auto" w:fill="auto"/>
        <w:tabs>
          <w:tab w:pos="1529" w:val="left"/>
        </w:tabs>
        <w:bidi w:val="0"/>
        <w:spacing w:before="0" w:after="120" w:line="240" w:lineRule="auto"/>
        <w:ind w:left="1580" w:right="0" w:hanging="460"/>
        <w:jc w:val="both"/>
      </w:pPr>
      <w:r>
        <w:rPr>
          <w:rStyle w:val="CharStyle14"/>
        </w:rPr>
        <w:t>údaje, které byly výslovně a písemně označeny ze strany objednatele jako údaje, které nemají důvěrnou povahu;</w:t>
      </w:r>
    </w:p>
    <w:p>
      <w:pPr>
        <w:pStyle w:val="Style13"/>
        <w:keepNext w:val="0"/>
        <w:keepLines w:val="0"/>
        <w:widowControl w:val="0"/>
        <w:numPr>
          <w:ilvl w:val="1"/>
          <w:numId w:val="25"/>
        </w:numPr>
        <w:shd w:val="clear" w:color="auto" w:fill="auto"/>
        <w:tabs>
          <w:tab w:pos="906" w:val="left"/>
        </w:tabs>
        <w:bidi w:val="0"/>
        <w:spacing w:before="0" w:line="240" w:lineRule="auto"/>
        <w:ind w:left="880" w:right="0" w:hanging="520"/>
        <w:jc w:val="both"/>
      </w:pPr>
      <w:r>
        <w:rPr>
          <w:rStyle w:val="CharStyle14"/>
          <w:i/>
          <w:iCs/>
        </w:rPr>
        <w:t>„Subdodavater</w:t>
      </w:r>
      <w:r>
        <w:rPr>
          <w:rStyle w:val="CharStyle14"/>
        </w:rPr>
        <w:t xml:space="preserve"> znamená jakoukoliv osobu anebo subjekt, který je v postavení anebo který bude v postavení subdodavatele zhotovitele v rámci nebo v souvislosti s realizací díla dle smlouvy.</w:t>
      </w:r>
    </w:p>
    <w:p>
      <w:pPr>
        <w:pStyle w:val="Style47"/>
        <w:keepNext/>
        <w:keepLines/>
        <w:widowControl w:val="0"/>
        <w:numPr>
          <w:ilvl w:val="0"/>
          <w:numId w:val="25"/>
        </w:numPr>
        <w:shd w:val="clear" w:color="auto" w:fill="auto"/>
        <w:tabs>
          <w:tab w:pos="624" w:val="left"/>
        </w:tabs>
        <w:bidi w:val="0"/>
        <w:spacing w:before="0" w:after="120" w:line="240" w:lineRule="auto"/>
        <w:ind w:left="0" w:right="0"/>
        <w:jc w:val="left"/>
      </w:pPr>
      <w:bookmarkStart w:id="21" w:name="bookmark21"/>
      <w:r>
        <w:rPr>
          <w:rStyle w:val="CharStyle48"/>
          <w:b/>
          <w:bCs/>
        </w:rPr>
        <w:t>PRÁVA A POviNNOSTi SMLUVNÍCH STRAN</w:t>
      </w:r>
      <w:bookmarkEnd w:id="21"/>
    </w:p>
    <w:p>
      <w:pPr>
        <w:pStyle w:val="Style13"/>
        <w:keepNext w:val="0"/>
        <w:keepLines w:val="0"/>
        <w:widowControl w:val="0"/>
        <w:numPr>
          <w:ilvl w:val="1"/>
          <w:numId w:val="25"/>
        </w:numPr>
        <w:shd w:val="clear" w:color="auto" w:fill="auto"/>
        <w:tabs>
          <w:tab w:pos="906" w:val="left"/>
        </w:tabs>
        <w:bidi w:val="0"/>
        <w:spacing w:before="0" w:after="160" w:line="240" w:lineRule="auto"/>
        <w:ind w:left="880" w:right="0" w:hanging="520"/>
        <w:jc w:val="both"/>
      </w:pPr>
      <w:r>
        <w:rPr>
          <w:rStyle w:val="CharStyle14"/>
        </w:rPr>
        <w:t>Důvěrné informace jsou a zůstanou předmětem práv, resp. ve vlastnictví objednatele, který má zájem na jejich utajení. Poskytnutí důvěrných informací zhotoviteli nezakládá a nebude zakládat jakákoliv práva zhotoviteli nebo jeho zaměstnanců, zástupců, poradců či jiných zhotovitelem pověřených osob (včetně jakýchkoliv práv duševního vlastnictví) k důvěrným informacím s výjimkou omezeného práva nakládat s důvěrnými informacemi podle této dohody.</w:t>
      </w:r>
    </w:p>
    <w:p>
      <w:pPr>
        <w:pStyle w:val="Style13"/>
        <w:keepNext w:val="0"/>
        <w:keepLines w:val="0"/>
        <w:widowControl w:val="0"/>
        <w:numPr>
          <w:ilvl w:val="1"/>
          <w:numId w:val="25"/>
        </w:numPr>
        <w:shd w:val="clear" w:color="auto" w:fill="auto"/>
        <w:tabs>
          <w:tab w:pos="941" w:val="left"/>
        </w:tabs>
        <w:bidi w:val="0"/>
        <w:spacing w:before="0" w:after="100" w:line="240" w:lineRule="auto"/>
        <w:ind w:left="920" w:right="0" w:hanging="540"/>
        <w:jc w:val="both"/>
      </w:pPr>
      <w:r>
        <w:rPr>
          <w:rStyle w:val="CharStyle14"/>
        </w:rPr>
        <w:t>Objednavatel je povinen seznámit zhotovitele s povinnostmi vztahujícími se ke klasifikaci a manipulaci s informacemi objednatele. Zhotovitel se zavazuje, že:</w:t>
      </w:r>
    </w:p>
    <w:p>
      <w:pPr>
        <w:pStyle w:val="Style13"/>
        <w:keepNext w:val="0"/>
        <w:keepLines w:val="0"/>
        <w:widowControl w:val="0"/>
        <w:numPr>
          <w:ilvl w:val="2"/>
          <w:numId w:val="25"/>
        </w:numPr>
        <w:shd w:val="clear" w:color="auto" w:fill="auto"/>
        <w:tabs>
          <w:tab w:pos="1491" w:val="left"/>
        </w:tabs>
        <w:bidi w:val="0"/>
        <w:spacing w:before="0" w:after="100" w:line="240" w:lineRule="auto"/>
        <w:ind w:left="920" w:right="0" w:firstLine="20"/>
        <w:jc w:val="both"/>
      </w:pPr>
      <w:r>
        <w:rPr>
          <w:rStyle w:val="CharStyle14"/>
        </w:rPr>
        <w:t>bude dodržovat povinnosti vztahující se ke klasifikaci a manipulaci s informacemi Objednatele;</w:t>
      </w:r>
    </w:p>
    <w:p>
      <w:pPr>
        <w:pStyle w:val="Style13"/>
        <w:keepNext w:val="0"/>
        <w:keepLines w:val="0"/>
        <w:widowControl w:val="0"/>
        <w:numPr>
          <w:ilvl w:val="2"/>
          <w:numId w:val="25"/>
        </w:numPr>
        <w:shd w:val="clear" w:color="auto" w:fill="auto"/>
        <w:tabs>
          <w:tab w:pos="1486" w:val="left"/>
        </w:tabs>
        <w:bidi w:val="0"/>
        <w:spacing w:before="0" w:after="100" w:line="240" w:lineRule="auto"/>
        <w:ind w:left="0" w:right="0" w:firstLine="920"/>
        <w:jc w:val="both"/>
      </w:pPr>
      <w:r>
        <w:rPr>
          <w:rStyle w:val="CharStyle14"/>
        </w:rPr>
        <w:t>bude zachovávat mlčenlivost o všech důvěrných informacích;</w:t>
      </w:r>
    </w:p>
    <w:p>
      <w:pPr>
        <w:pStyle w:val="Style13"/>
        <w:keepNext w:val="0"/>
        <w:keepLines w:val="0"/>
        <w:widowControl w:val="0"/>
        <w:numPr>
          <w:ilvl w:val="2"/>
          <w:numId w:val="25"/>
        </w:numPr>
        <w:shd w:val="clear" w:color="auto" w:fill="auto"/>
        <w:tabs>
          <w:tab w:pos="1491" w:val="left"/>
        </w:tabs>
        <w:bidi w:val="0"/>
        <w:spacing w:before="0" w:after="100" w:line="240" w:lineRule="auto"/>
        <w:ind w:left="920" w:right="0" w:firstLine="20"/>
        <w:jc w:val="both"/>
      </w:pPr>
      <w:r>
        <w:rPr>
          <w:rStyle w:val="CharStyle14"/>
        </w:rPr>
        <w:t>bude využívat důvěrné informace pouze pro účely anebo v souvislosti s realizací díla dle Smlouvy a nikoliv pro jiné účely;</w:t>
      </w:r>
    </w:p>
    <w:p>
      <w:pPr>
        <w:pStyle w:val="Style62"/>
        <w:keepNext w:val="0"/>
        <w:keepLines w:val="0"/>
        <w:widowControl w:val="0"/>
        <w:shd w:val="clear" w:color="auto" w:fill="auto"/>
        <w:tabs>
          <w:tab w:pos="2750" w:val="left"/>
          <w:tab w:pos="8741" w:val="left"/>
        </w:tabs>
        <w:bidi w:val="0"/>
        <w:spacing w:before="0" w:after="0" w:line="240" w:lineRule="auto"/>
        <w:ind w:left="1440" w:right="0" w:firstLine="0"/>
        <w:jc w:val="both"/>
      </w:pPr>
      <w:r>
        <w:rPr>
          <w:rStyle w:val="CharStyle63"/>
          <w:b/>
          <w:bCs/>
        </w:rPr>
        <w:t>h&gt; iHn</w:t>
        <w:tab/>
        <w:t>c di’i\/Qrnúmi infnrmonami e ndhnrnnn náAí o toL ahw K\/lo</w:t>
        <w:tab/>
        <w:t>íantMn</w:t>
      </w:r>
    </w:p>
    <w:p>
      <w:pPr>
        <w:pStyle w:val="Style62"/>
        <w:keepNext w:val="0"/>
        <w:keepLines w:val="0"/>
        <w:widowControl w:val="0"/>
        <w:shd w:val="clear" w:color="auto" w:fill="auto"/>
        <w:tabs>
          <w:tab w:pos="2600" w:val="left"/>
          <w:tab w:pos="3584" w:val="left"/>
          <w:tab w:leader="dot" w:pos="4026" w:val="left"/>
          <w:tab w:pos="8701" w:val="left"/>
        </w:tabs>
        <w:bidi w:val="0"/>
        <w:spacing w:before="0" w:after="0" w:line="180" w:lineRule="auto"/>
        <w:ind w:left="0" w:right="0" w:firstLine="920"/>
        <w:jc w:val="both"/>
      </w:pPr>
      <w:r>
        <w:rPr>
          <w:rStyle w:val="CharStyle63"/>
          <w:b/>
          <w:bCs/>
        </w:rPr>
        <w:t>— .-r</w:t>
        <w:tab/>
        <w:t>* W</w:t>
        <w:tab/>
        <w:tab/>
        <w:t>W</w:t>
        <w:tab/>
        <w:t>JWJ.W. .</w:t>
      </w:r>
    </w:p>
    <w:p>
      <w:pPr>
        <w:pStyle w:val="Style13"/>
        <w:keepNext w:val="0"/>
        <w:keepLines w:val="0"/>
        <w:widowControl w:val="0"/>
        <w:shd w:val="clear" w:color="auto" w:fill="auto"/>
        <w:bidi w:val="0"/>
        <w:spacing w:before="0" w:after="100" w:line="240" w:lineRule="auto"/>
        <w:ind w:left="0" w:right="0" w:firstLine="920"/>
        <w:jc w:val="left"/>
      </w:pPr>
      <w:r>
        <w:rPr>
          <w:rStyle w:val="CharStyle14"/>
        </w:rPr>
        <w:t>důvěrná povaha, a příslušně zabezpečí jejich utajení;</w:t>
      </w:r>
    </w:p>
    <w:p>
      <w:pPr>
        <w:pStyle w:val="Style13"/>
        <w:keepNext w:val="0"/>
        <w:keepLines w:val="0"/>
        <w:widowControl w:val="0"/>
        <w:numPr>
          <w:ilvl w:val="2"/>
          <w:numId w:val="29"/>
        </w:numPr>
        <w:shd w:val="clear" w:color="auto" w:fill="auto"/>
        <w:tabs>
          <w:tab w:pos="1497" w:val="left"/>
        </w:tabs>
        <w:bidi w:val="0"/>
        <w:spacing w:before="0" w:after="100" w:line="240" w:lineRule="auto"/>
        <w:ind w:left="920" w:right="0" w:firstLine="20"/>
        <w:jc w:val="both"/>
      </w:pPr>
      <w:r>
        <w:rPr>
          <w:rStyle w:val="CharStyle14"/>
        </w:rPr>
        <w:t>neposkytne bez předchozího písemného souhlasu objednatele důvěrné informace jakékoliv jiné osobě s výjimkou svých zaměstnanců, poradců anebo subdodavatelů, kteří v souladu s jejich povinnostmi potřebují znát a využívat Důvěrné informace pro účely realizace díla dle Smlouvy;</w:t>
      </w:r>
    </w:p>
    <w:p>
      <w:pPr>
        <w:pStyle w:val="Style13"/>
        <w:keepNext w:val="0"/>
        <w:keepLines w:val="0"/>
        <w:widowControl w:val="0"/>
        <w:numPr>
          <w:ilvl w:val="2"/>
          <w:numId w:val="29"/>
        </w:numPr>
        <w:shd w:val="clear" w:color="auto" w:fill="auto"/>
        <w:tabs>
          <w:tab w:pos="1491" w:val="left"/>
        </w:tabs>
        <w:bidi w:val="0"/>
        <w:spacing w:before="0" w:after="100" w:line="240" w:lineRule="auto"/>
        <w:ind w:left="920" w:right="0" w:firstLine="20"/>
        <w:jc w:val="both"/>
      </w:pPr>
      <w:r>
        <w:rPr>
          <w:rStyle w:val="CharStyle14"/>
        </w:rPr>
        <w:t>bude informovat všechny své zaměstnance, zástupce, poradce a subdodavatele, kteří by mohli obdržet důvěrné informace pro účely uvedené v odstavci 2.2.5 této dohody, o důvěrné povaze důvěrných informací a zajistí, že tito zaměstnanci, zástupci, poradci a subdodavatelé budou dodržovat podmínky této Dohody a že budou zavázáni zachovávat mlčenlivost ve vztahu k důvěrným informacím alespoň v rozsahu ochrany důvěrných informací podle této dohody. Zhotovitel odpovídá za jakákoliv porušení závazku zachovávat mlčenlivost ve vztahu k důvěrným informacím jeho zaměstnanci, poradci a Subdodavateli;</w:t>
      </w:r>
    </w:p>
    <w:p>
      <w:pPr>
        <w:pStyle w:val="Style13"/>
        <w:keepNext w:val="0"/>
        <w:keepLines w:val="0"/>
        <w:widowControl w:val="0"/>
        <w:numPr>
          <w:ilvl w:val="2"/>
          <w:numId w:val="29"/>
        </w:numPr>
        <w:shd w:val="clear" w:color="auto" w:fill="auto"/>
        <w:tabs>
          <w:tab w:pos="1491" w:val="left"/>
        </w:tabs>
        <w:bidi w:val="0"/>
        <w:spacing w:before="0" w:after="680" w:line="240" w:lineRule="auto"/>
        <w:ind w:left="920" w:right="0" w:firstLine="20"/>
        <w:jc w:val="both"/>
      </w:pPr>
      <w:r>
        <w:rPr>
          <w:rStyle w:val="CharStyle14"/>
        </w:rPr>
        <w:t>bude dodržovat povinnost mlčenlivosti i po skončení realizace díla zhotovitelem pro Objednatele.</w:t>
      </w:r>
    </w:p>
    <w:p>
      <w:pPr>
        <w:pStyle w:val="Style13"/>
        <w:keepNext w:val="0"/>
        <w:keepLines w:val="0"/>
        <w:widowControl w:val="0"/>
        <w:numPr>
          <w:ilvl w:val="2"/>
          <w:numId w:val="31"/>
        </w:numPr>
        <w:shd w:val="clear" w:color="auto" w:fill="auto"/>
        <w:tabs>
          <w:tab w:pos="1491" w:val="left"/>
        </w:tabs>
        <w:bidi w:val="0"/>
        <w:spacing w:before="0" w:after="100" w:line="240" w:lineRule="auto"/>
        <w:ind w:left="920" w:right="0" w:firstLine="20"/>
        <w:jc w:val="both"/>
      </w:pPr>
      <w:r>
        <w:rPr>
          <w:rStyle w:val="CharStyle14"/>
        </w:rPr>
        <w:t>zničí anebo vymaže veškeré originály, kopie a/nebo záznamy jakéhokoliv dokumentu, disku nebo jiného nosiče dat anebo jakéhokoliv jiného materiálu obdrženého nebo zpřístupněného ze strany objednatele, jeho zaměstnanců, zástupců, poradců či jiných objednatelem pověřených osob nebo jiným způsobem, který obsahuje důvěrné informace nebo ze kterého je možné vyvodit Důvěrné informace nebo který byl vytvořen na základě důvěrných informací;</w:t>
      </w:r>
    </w:p>
    <w:p>
      <w:pPr>
        <w:pStyle w:val="Style13"/>
        <w:keepNext w:val="0"/>
        <w:keepLines w:val="0"/>
        <w:widowControl w:val="0"/>
        <w:numPr>
          <w:ilvl w:val="2"/>
          <w:numId w:val="31"/>
        </w:numPr>
        <w:shd w:val="clear" w:color="auto" w:fill="auto"/>
        <w:tabs>
          <w:tab w:pos="1492" w:val="left"/>
        </w:tabs>
        <w:bidi w:val="0"/>
        <w:spacing w:before="0" w:after="100" w:line="240" w:lineRule="auto"/>
        <w:ind w:left="920" w:right="0" w:firstLine="20"/>
        <w:jc w:val="both"/>
      </w:pPr>
      <w:r>
        <w:rPr>
          <w:rStyle w:val="CharStyle14"/>
        </w:rPr>
        <w:t>vymaže veškeré důvěrné informace z jakéhokoliv počítače, textového procesoru anebo jakéhokoliv zařízení, ve kterém by mohly být důvěrné informace nahrány či uloženy v jakékoliv formě;</w:t>
      </w:r>
    </w:p>
    <w:p>
      <w:pPr>
        <w:pStyle w:val="Style13"/>
        <w:keepNext w:val="0"/>
        <w:keepLines w:val="0"/>
        <w:widowControl w:val="0"/>
        <w:numPr>
          <w:ilvl w:val="2"/>
          <w:numId w:val="31"/>
        </w:numPr>
        <w:shd w:val="clear" w:color="auto" w:fill="auto"/>
        <w:tabs>
          <w:tab w:pos="1491" w:val="left"/>
        </w:tabs>
        <w:bidi w:val="0"/>
        <w:spacing w:before="0" w:after="100" w:line="240" w:lineRule="auto"/>
        <w:ind w:left="920" w:right="0" w:firstLine="20"/>
        <w:jc w:val="both"/>
      </w:pPr>
      <w:r>
        <w:rPr>
          <w:rStyle w:val="CharStyle14"/>
        </w:rPr>
        <w:t>poskytne do 14 dní po obdržení žádosti ze strany objednatele písemné potvrzení učiněné osobou oprávněnou jednat jménem či za zhotovitele, že veškeré důvěrné informace byly zničeny v souladu s touto dohodou, nebylo-Ii smluvními stranami výslovně dohodnuto jinak.</w:t>
      </w:r>
    </w:p>
    <w:p>
      <w:pPr>
        <w:pStyle w:val="Style13"/>
        <w:keepNext w:val="0"/>
        <w:keepLines w:val="0"/>
        <w:widowControl w:val="0"/>
        <w:numPr>
          <w:ilvl w:val="2"/>
          <w:numId w:val="31"/>
        </w:numPr>
        <w:shd w:val="clear" w:color="auto" w:fill="auto"/>
        <w:tabs>
          <w:tab w:pos="1507" w:val="left"/>
        </w:tabs>
        <w:bidi w:val="0"/>
        <w:spacing w:before="0" w:after="100" w:line="240" w:lineRule="auto"/>
        <w:ind w:left="920" w:right="0" w:firstLine="20"/>
        <w:jc w:val="both"/>
      </w:pPr>
      <w:r>
        <w:rPr>
          <w:rStyle w:val="CharStyle14"/>
        </w:rPr>
        <w:t>Tato dohoda se netýká nabídkových dokumentů a závěrečných zpráv z realizace díla.</w:t>
      </w:r>
    </w:p>
    <w:p>
      <w:pPr>
        <w:pStyle w:val="Style13"/>
        <w:keepNext w:val="0"/>
        <w:keepLines w:val="0"/>
        <w:widowControl w:val="0"/>
        <w:numPr>
          <w:ilvl w:val="1"/>
          <w:numId w:val="33"/>
        </w:numPr>
        <w:shd w:val="clear" w:color="auto" w:fill="auto"/>
        <w:tabs>
          <w:tab w:pos="941" w:val="left"/>
        </w:tabs>
        <w:bidi w:val="0"/>
        <w:spacing w:before="0" w:after="100" w:line="240" w:lineRule="auto"/>
        <w:ind w:left="920" w:right="0" w:hanging="540"/>
        <w:jc w:val="both"/>
      </w:pPr>
      <w:r>
        <w:rPr>
          <w:rStyle w:val="CharStyle14"/>
        </w:rPr>
        <w:t>Zhotovitel se zavazuje zajistit, že jeho zaměstnanci, zástupci, poradci a subdodavatelé splní obdobně závazky uvedené v článcích 2.2 a 2.3 této dohody.</w:t>
      </w:r>
    </w:p>
    <w:p>
      <w:pPr>
        <w:pStyle w:val="Style13"/>
        <w:keepNext w:val="0"/>
        <w:keepLines w:val="0"/>
        <w:widowControl w:val="0"/>
        <w:numPr>
          <w:ilvl w:val="1"/>
          <w:numId w:val="33"/>
        </w:numPr>
        <w:shd w:val="clear" w:color="auto" w:fill="auto"/>
        <w:tabs>
          <w:tab w:pos="941" w:val="left"/>
        </w:tabs>
        <w:bidi w:val="0"/>
        <w:spacing w:before="0" w:line="240" w:lineRule="auto"/>
        <w:ind w:left="920" w:right="0" w:hanging="540"/>
        <w:jc w:val="both"/>
      </w:pPr>
      <w:r>
        <w:rPr>
          <w:rStyle w:val="CharStyle14"/>
        </w:rPr>
        <w:t>Zhotovitel je povinen neprodleně informovat objednatele o každé mimořádné události, která může mít vliv na realizaci díla nebo na bezpečnost důvěrných informací (zejména na jejich důvěrnost, dostupnost a integritu) ze strany zhotovitele a poskytnout objednateli všechny dostupné informace pro objasnění možných příčin jejich vzniku, předpokládaného trvání a rozsahu.</w:t>
      </w:r>
    </w:p>
    <w:p>
      <w:pPr>
        <w:pStyle w:val="Style47"/>
        <w:keepNext/>
        <w:keepLines/>
        <w:widowControl w:val="0"/>
        <w:numPr>
          <w:ilvl w:val="0"/>
          <w:numId w:val="35"/>
        </w:numPr>
        <w:shd w:val="clear" w:color="auto" w:fill="auto"/>
        <w:tabs>
          <w:tab w:pos="674" w:val="left"/>
        </w:tabs>
        <w:bidi w:val="0"/>
        <w:spacing w:before="0" w:after="100" w:line="240" w:lineRule="auto"/>
        <w:ind w:left="0" w:right="0" w:firstLine="380"/>
        <w:jc w:val="left"/>
      </w:pPr>
      <w:bookmarkStart w:id="23" w:name="bookmark23"/>
      <w:r>
        <w:rPr>
          <w:rStyle w:val="CharStyle48"/>
          <w:b/>
          <w:bCs/>
        </w:rPr>
        <w:t>SMLUVNÍ POKUTA</w:t>
      </w:r>
      <w:bookmarkEnd w:id="23"/>
    </w:p>
    <w:p>
      <w:pPr>
        <w:pStyle w:val="Style13"/>
        <w:keepNext w:val="0"/>
        <w:keepLines w:val="0"/>
        <w:widowControl w:val="0"/>
        <w:numPr>
          <w:ilvl w:val="1"/>
          <w:numId w:val="35"/>
        </w:numPr>
        <w:shd w:val="clear" w:color="auto" w:fill="auto"/>
        <w:tabs>
          <w:tab w:pos="941" w:val="left"/>
        </w:tabs>
        <w:bidi w:val="0"/>
        <w:spacing w:before="0" w:after="100" w:line="240" w:lineRule="auto"/>
        <w:ind w:left="920" w:right="0" w:hanging="540"/>
        <w:jc w:val="both"/>
      </w:pPr>
      <w:r>
        <w:rPr>
          <w:rStyle w:val="CharStyle14"/>
        </w:rPr>
        <w:t>V případě, kdy zhotovitel jakkoli poruší kteroukoliv z povinností uvedených v článcích 2.2 až 2.4 této dohody, je objednatel oprávněn požadovat po zhotoviteli zaplacení smluvní pokuty ve výši 100.000,- Kč, a to za každé jednotlivé porušení takové povinnosti dle této dohody.</w:t>
      </w:r>
    </w:p>
    <w:p>
      <w:pPr>
        <w:pStyle w:val="Style13"/>
        <w:keepNext w:val="0"/>
        <w:keepLines w:val="0"/>
        <w:widowControl w:val="0"/>
        <w:numPr>
          <w:ilvl w:val="1"/>
          <w:numId w:val="35"/>
        </w:numPr>
        <w:shd w:val="clear" w:color="auto" w:fill="auto"/>
        <w:tabs>
          <w:tab w:pos="814" w:val="left"/>
        </w:tabs>
        <w:bidi w:val="0"/>
        <w:spacing w:before="0" w:line="240" w:lineRule="auto"/>
        <w:ind w:left="820" w:right="0" w:hanging="540"/>
        <w:jc w:val="left"/>
      </w:pPr>
      <w:r>
        <w:rPr>
          <w:rStyle w:val="CharStyle14"/>
        </w:rPr>
        <w:t>Zaplacením smluvní pokuty zhotovitelem není dotčeno právo objednatele na náhradu škody v plné výši. Smluvní strany výslovně potvrzují, že výše smluvními stranami sjednané smluvní pokuty odpovídá závažnosti porušení stanovených povinností a není nepřiměřeně vysoká.</w:t>
      </w:r>
    </w:p>
    <w:p>
      <w:pPr>
        <w:pStyle w:val="Style47"/>
        <w:keepNext/>
        <w:keepLines/>
        <w:widowControl w:val="0"/>
        <w:numPr>
          <w:ilvl w:val="0"/>
          <w:numId w:val="35"/>
        </w:numPr>
        <w:shd w:val="clear" w:color="auto" w:fill="auto"/>
        <w:tabs>
          <w:tab w:pos="574" w:val="left"/>
        </w:tabs>
        <w:bidi w:val="0"/>
        <w:spacing w:before="0" w:after="120" w:line="240" w:lineRule="auto"/>
        <w:ind w:left="0" w:right="0" w:firstLine="280"/>
        <w:jc w:val="left"/>
      </w:pPr>
      <w:bookmarkStart w:id="25" w:name="bookmark25"/>
      <w:r>
        <w:rPr>
          <w:rStyle w:val="CharStyle48"/>
          <w:b/>
          <w:bCs/>
        </w:rPr>
        <w:t>ZÁVĚREČNÁ USTANOVENÍ</w:t>
      </w:r>
      <w:bookmarkEnd w:id="25"/>
    </w:p>
    <w:p>
      <w:pPr>
        <w:pStyle w:val="Style13"/>
        <w:keepNext w:val="0"/>
        <w:keepLines w:val="0"/>
        <w:widowControl w:val="0"/>
        <w:numPr>
          <w:ilvl w:val="1"/>
          <w:numId w:val="35"/>
        </w:numPr>
        <w:shd w:val="clear" w:color="auto" w:fill="auto"/>
        <w:tabs>
          <w:tab w:pos="814" w:val="left"/>
        </w:tabs>
        <w:bidi w:val="0"/>
        <w:spacing w:before="0" w:after="120" w:line="240" w:lineRule="auto"/>
        <w:ind w:left="820" w:right="0" w:hanging="540"/>
        <w:jc w:val="left"/>
      </w:pPr>
      <w:r>
        <w:rPr>
          <w:rStyle w:val="CharStyle14"/>
        </w:rPr>
        <w:t>Tato dohoda se řídí a bude vykládána v souladu s právními předpisy České republiky a dalšími právními předpisy, které jsou pro Českou republiku závazné.</w:t>
      </w:r>
    </w:p>
    <w:p>
      <w:pPr>
        <w:pStyle w:val="Style13"/>
        <w:keepNext w:val="0"/>
        <w:keepLines w:val="0"/>
        <w:widowControl w:val="0"/>
        <w:numPr>
          <w:ilvl w:val="1"/>
          <w:numId w:val="35"/>
        </w:numPr>
        <w:shd w:val="clear" w:color="auto" w:fill="auto"/>
        <w:tabs>
          <w:tab w:pos="832" w:val="left"/>
        </w:tabs>
        <w:bidi w:val="0"/>
        <w:spacing w:before="0" w:after="120" w:line="240" w:lineRule="auto"/>
        <w:ind w:left="0" w:right="0" w:firstLine="280"/>
        <w:jc w:val="left"/>
      </w:pPr>
      <w:r>
        <w:rPr>
          <w:rStyle w:val="CharStyle14"/>
        </w:rPr>
        <w:t>Tato dohoda je uzavřena na dobu 5, let a nabude účinnosti stejného dne jako smlouva.</w:t>
      </w:r>
    </w:p>
    <w:p>
      <w:pPr>
        <w:pStyle w:val="Style13"/>
        <w:keepNext w:val="0"/>
        <w:keepLines w:val="0"/>
        <w:widowControl w:val="0"/>
        <w:numPr>
          <w:ilvl w:val="1"/>
          <w:numId w:val="35"/>
        </w:numPr>
        <w:shd w:val="clear" w:color="auto" w:fill="auto"/>
        <w:tabs>
          <w:tab w:pos="814" w:val="left"/>
        </w:tabs>
        <w:bidi w:val="0"/>
        <w:spacing w:before="0" w:after="120" w:line="240" w:lineRule="auto"/>
        <w:ind w:left="820" w:right="0" w:hanging="540"/>
        <w:jc w:val="left"/>
      </w:pPr>
      <w:r>
        <w:rPr>
          <w:rStyle w:val="CharStyle14"/>
        </w:rPr>
        <w:t>Bude-li jedno nebo více ustanovení této dohody neplatné, neúčinné nebo nevymahatelné, nebude taková skutečnost mít za následek neplatnost, neúčinnost ani nevymahatelnost celé této dohody. V takovém případě smluvní strany nahradí takovéto neplatné, neúčinné nebo nevymahatelné ustanovení ustanovením, které bude svým obsahem a účelem co nejlépe naplňovat obsah a účel takového neplatného, neúčinného a/nebo nevymahatelného ustanovení.</w:t>
      </w:r>
    </w:p>
    <w:sectPr>
      <w:footerReference w:type="default" r:id="rId13"/>
      <w:footerReference w:type="even" r:id="rId14"/>
      <w:footnotePr>
        <w:pos w:val="pageBottom"/>
        <w:numFmt w:val="decimal"/>
        <w:numRestart w:val="continuous"/>
      </w:footnotePr>
      <w:pgSz w:w="11900" w:h="16840"/>
      <w:pgMar w:top="1552" w:right="1099" w:bottom="1639" w:left="114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1020445</wp:posOffset>
              </wp:positionH>
              <wp:positionV relativeFrom="page">
                <wp:posOffset>10005695</wp:posOffset>
              </wp:positionV>
              <wp:extent cx="4224655" cy="118745"/>
              <wp:wrapNone/>
              <wp:docPr id="1" name="Shape 1"/>
              <a:graphic xmlns:a="http://schemas.openxmlformats.org/drawingml/2006/main">
                <a:graphicData uri="http://schemas.microsoft.com/office/word/2010/wordprocessingShape">
                  <wps:wsp>
                    <wps:cNvSpPr txBox="1"/>
                    <wps:spPr>
                      <a:xfrm>
                        <a:ext cx="4224655" cy="1187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59-24: Implementace systému řízení informační bezpečnosti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0.350000000000009pt;margin-top:787.85000000000002pt;width:332.65000000000003pt;height:9.34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59-24: Implementace systému řízení informační bezpečnosti</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1020445</wp:posOffset>
              </wp:positionH>
              <wp:positionV relativeFrom="page">
                <wp:posOffset>9996170</wp:posOffset>
              </wp:positionV>
              <wp:extent cx="4227830" cy="125095"/>
              <wp:wrapNone/>
              <wp:docPr id="3" name="Shape 3"/>
              <a:graphic xmlns:a="http://schemas.openxmlformats.org/drawingml/2006/main">
                <a:graphicData uri="http://schemas.microsoft.com/office/word/2010/wordprocessingShape">
                  <wps:wsp>
                    <wps:cNvSpPr txBox="1"/>
                    <wps:spPr>
                      <a:xfrm>
                        <a:ext cx="4227830" cy="1250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59-Z4: implementace systému řízeni informační bezpečnosti</w:t>
                          </w:r>
                        </w:p>
                      </w:txbxContent>
                    </wps:txbx>
                    <wps:bodyPr wrap="none" lIns="0" tIns="0" rIns="0" bIns="0">
                      <a:spAutoFit/>
                    </wps:bodyPr>
                  </wps:wsp>
                </a:graphicData>
              </a:graphic>
            </wp:anchor>
          </w:drawing>
        </mc:Choice>
        <mc:Fallback>
          <w:pict>
            <v:shape id="_x0000_s1029" type="#_x0000_t202" style="position:absolute;margin-left:80.350000000000009pt;margin-top:787.10000000000002pt;width:332.90000000000003pt;height:9.8499999999999996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59-Z4: implementace systému řízeni informační bezpečnosti</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1020445</wp:posOffset>
              </wp:positionH>
              <wp:positionV relativeFrom="page">
                <wp:posOffset>10005695</wp:posOffset>
              </wp:positionV>
              <wp:extent cx="4224655" cy="118745"/>
              <wp:wrapNone/>
              <wp:docPr id="5" name="Shape 5"/>
              <a:graphic xmlns:a="http://schemas.openxmlformats.org/drawingml/2006/main">
                <a:graphicData uri="http://schemas.microsoft.com/office/word/2010/wordprocessingShape">
                  <wps:wsp>
                    <wps:cNvSpPr txBox="1"/>
                    <wps:spPr>
                      <a:xfrm>
                        <a:ext cx="4224655" cy="1187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59-24: Implementace systému řízení informační bezpečnosti</w:t>
                          </w:r>
                        </w:p>
                      </w:txbxContent>
                    </wps:txbx>
                    <wps:bodyPr wrap="none" lIns="0" tIns="0" rIns="0" bIns="0">
                      <a:spAutoFit/>
                    </wps:bodyPr>
                  </wps:wsp>
                </a:graphicData>
              </a:graphic>
            </wp:anchor>
          </w:drawing>
        </mc:Choice>
        <mc:Fallback>
          <w:pict>
            <v:shape id="_x0000_s1031" type="#_x0000_t202" style="position:absolute;margin-left:80.350000000000009pt;margin-top:787.85000000000002pt;width:332.65000000000003pt;height:9.3499999999999996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59-24: Implementace systému řízení informační bezpečnosti</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1020445</wp:posOffset>
              </wp:positionH>
              <wp:positionV relativeFrom="page">
                <wp:posOffset>10005695</wp:posOffset>
              </wp:positionV>
              <wp:extent cx="4224655" cy="118745"/>
              <wp:wrapNone/>
              <wp:docPr id="7" name="Shape 7"/>
              <a:graphic xmlns:a="http://schemas.openxmlformats.org/drawingml/2006/main">
                <a:graphicData uri="http://schemas.microsoft.com/office/word/2010/wordprocessingShape">
                  <wps:wsp>
                    <wps:cNvSpPr txBox="1"/>
                    <wps:spPr>
                      <a:xfrm>
                        <a:ext cx="4224655" cy="1187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59-24: Implementace systému řízení informační bezpečnosti</w:t>
                          </w:r>
                        </w:p>
                      </w:txbxContent>
                    </wps:txbx>
                    <wps:bodyPr wrap="none" lIns="0" tIns="0" rIns="0" bIns="0">
                      <a:spAutoFit/>
                    </wps:bodyPr>
                  </wps:wsp>
                </a:graphicData>
              </a:graphic>
            </wp:anchor>
          </w:drawing>
        </mc:Choice>
        <mc:Fallback>
          <w:pict>
            <v:shape id="_x0000_s1033" type="#_x0000_t202" style="position:absolute;margin-left:80.350000000000009pt;margin-top:787.85000000000002pt;width:332.65000000000003pt;height:9.3499999999999996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59-24: Implementace systému řízení informační bezpečnosti</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1020445</wp:posOffset>
              </wp:positionH>
              <wp:positionV relativeFrom="page">
                <wp:posOffset>9996170</wp:posOffset>
              </wp:positionV>
              <wp:extent cx="4227830" cy="125095"/>
              <wp:wrapNone/>
              <wp:docPr id="13" name="Shape 13"/>
              <a:graphic xmlns:a="http://schemas.openxmlformats.org/drawingml/2006/main">
                <a:graphicData uri="http://schemas.microsoft.com/office/word/2010/wordprocessingShape">
                  <wps:wsp>
                    <wps:cNvSpPr txBox="1"/>
                    <wps:spPr>
                      <a:xfrm>
                        <a:ext cx="4227830" cy="1250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59-Z4: implementace systému řízeni informační bezpečnosti</w:t>
                          </w:r>
                        </w:p>
                      </w:txbxContent>
                    </wps:txbx>
                    <wps:bodyPr wrap="none" lIns="0" tIns="0" rIns="0" bIns="0">
                      <a:spAutoFit/>
                    </wps:bodyPr>
                  </wps:wsp>
                </a:graphicData>
              </a:graphic>
            </wp:anchor>
          </w:drawing>
        </mc:Choice>
        <mc:Fallback>
          <w:pict>
            <v:shape id="_x0000_s1039" type="#_x0000_t202" style="position:absolute;margin-left:80.350000000000009pt;margin-top:787.10000000000002pt;width:332.90000000000003pt;height:9.8499999999999996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59-Z4: implementace systému řízeni informační bezpečnosti</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1020445</wp:posOffset>
              </wp:positionH>
              <wp:positionV relativeFrom="page">
                <wp:posOffset>9996170</wp:posOffset>
              </wp:positionV>
              <wp:extent cx="4227830" cy="125095"/>
              <wp:wrapNone/>
              <wp:docPr id="15" name="Shape 15"/>
              <a:graphic xmlns:a="http://schemas.openxmlformats.org/drawingml/2006/main">
                <a:graphicData uri="http://schemas.microsoft.com/office/word/2010/wordprocessingShape">
                  <wps:wsp>
                    <wps:cNvSpPr txBox="1"/>
                    <wps:spPr>
                      <a:xfrm>
                        <a:ext cx="4227830" cy="1250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59-Z4: implementace systému řízeni informační bezpečnosti</w:t>
                          </w:r>
                        </w:p>
                      </w:txbxContent>
                    </wps:txbx>
                    <wps:bodyPr wrap="none" lIns="0" tIns="0" rIns="0" bIns="0">
                      <a:spAutoFit/>
                    </wps:bodyPr>
                  </wps:wsp>
                </a:graphicData>
              </a:graphic>
            </wp:anchor>
          </w:drawing>
        </mc:Choice>
        <mc:Fallback>
          <w:pict>
            <v:shape id="_x0000_s1041" type="#_x0000_t202" style="position:absolute;margin-left:80.350000000000009pt;margin-top:787.10000000000002pt;width:332.90000000000003pt;height:9.8499999999999996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59-Z4: implementace systému řízeni informační bezpečnosti</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1020445</wp:posOffset>
              </wp:positionH>
              <wp:positionV relativeFrom="page">
                <wp:posOffset>10005695</wp:posOffset>
              </wp:positionV>
              <wp:extent cx="4224655" cy="118745"/>
              <wp:wrapNone/>
              <wp:docPr id="17" name="Shape 17"/>
              <a:graphic xmlns:a="http://schemas.openxmlformats.org/drawingml/2006/main">
                <a:graphicData uri="http://schemas.microsoft.com/office/word/2010/wordprocessingShape">
                  <wps:wsp>
                    <wps:cNvSpPr txBox="1"/>
                    <wps:spPr>
                      <a:xfrm>
                        <a:ext cx="4224655" cy="1187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59-24: Implementace systému řízení informační bezpečnosti</w:t>
                          </w:r>
                        </w:p>
                      </w:txbxContent>
                    </wps:txbx>
                    <wps:bodyPr wrap="none" lIns="0" tIns="0" rIns="0" bIns="0">
                      <a:spAutoFit/>
                    </wps:bodyPr>
                  </wps:wsp>
                </a:graphicData>
              </a:graphic>
            </wp:anchor>
          </w:drawing>
        </mc:Choice>
        <mc:Fallback>
          <w:pict>
            <v:shape id="_x0000_s1043" type="#_x0000_t202" style="position:absolute;margin-left:80.350000000000009pt;margin-top:787.85000000000002pt;width:332.65000000000003pt;height:9.3499999999999996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59-24: Implementace systému řízení informační bezpečnosti</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1003300</wp:posOffset>
              </wp:positionH>
              <wp:positionV relativeFrom="page">
                <wp:posOffset>9992360</wp:posOffset>
              </wp:positionV>
              <wp:extent cx="4227830" cy="133985"/>
              <wp:wrapNone/>
              <wp:docPr id="19" name="Shape 19"/>
              <a:graphic xmlns:a="http://schemas.openxmlformats.org/drawingml/2006/main">
                <a:graphicData uri="http://schemas.microsoft.com/office/word/2010/wordprocessingShape">
                  <wps:wsp>
                    <wps:cNvSpPr txBox="1"/>
                    <wps:spPr>
                      <a:xfrm>
                        <a:ext cx="4227830" cy="1339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e9-z4: impiementace systému řízení informační bezpečnosti</w:t>
                          </w:r>
                        </w:p>
                      </w:txbxContent>
                    </wps:txbx>
                    <wps:bodyPr wrap="none" lIns="0" tIns="0" rIns="0" bIns="0">
                      <a:spAutoFit/>
                    </wps:bodyPr>
                  </wps:wsp>
                </a:graphicData>
              </a:graphic>
            </wp:anchor>
          </w:drawing>
        </mc:Choice>
        <mc:Fallback>
          <w:pict>
            <v:shape id="_x0000_s1045" type="#_x0000_t202" style="position:absolute;margin-left:79.pt;margin-top:786.80000000000007pt;width:332.90000000000003pt;height:10.550000000000001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e9-z4: impiementace systému řízení informační bezpečnosti</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upperLetter"/>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8">
    <w:multiLevelType w:val="multilevel"/>
    <w:lvl w:ilvl="0">
      <w:start w:val="2"/>
      <w:numFmt w:val="decimal"/>
      <w:lvlText w:val="%1."/>
    </w:lvl>
    <w:lvl w:ilvl="1">
      <w:start w:val="2"/>
      <w:numFmt w:val="decimal"/>
      <w:lvlText w:val="%1.%2"/>
    </w:lvl>
    <w:lvl w:ilvl="2">
      <w:start w:val="5"/>
      <w:numFmt w:val="decimal"/>
      <w:lvlText w:val="%1.%2.%3"/>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30">
    <w:multiLevelType w:val="multilevel"/>
    <w:lvl w:ilvl="0">
      <w:start w:val="2"/>
      <w:numFmt w:val="decimal"/>
      <w:lvlText w:val="%1."/>
    </w:lvl>
    <w:lvl w:ilvl="1">
      <w:start w:val="3"/>
      <w:numFmt w:val="decimal"/>
      <w:lvlText w:val="%1.%2"/>
    </w:lvl>
    <w:lvl w:ilvl="2">
      <w:start w:val="1"/>
      <w:numFmt w:val="decimal"/>
      <w:lvlText w:val="%1.%2.%3"/>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32">
    <w:multiLevelType w:val="multilevel"/>
    <w:lvl w:ilvl="0">
      <w:start w:val="2"/>
      <w:numFmt w:val="decimal"/>
      <w:lvlText w:val="%1."/>
    </w:lvl>
    <w:lvl w:ilvl="1">
      <w:start w:val="4"/>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
  </w:abstractNum>
  <w:abstractNum w:abstractNumId="34">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Nadpis #1_"/>
    <w:basedOn w:val="DefaultParagraphFont"/>
    <w:link w:val="Style4"/>
    <w:rPr>
      <w:rFonts w:ascii="Arial" w:eastAsia="Arial" w:hAnsi="Arial" w:cs="Arial"/>
      <w:b w:val="0"/>
      <w:bCs w:val="0"/>
      <w:i w:val="0"/>
      <w:iCs w:val="0"/>
      <w:smallCaps w:val="0"/>
      <w:strike w:val="0"/>
      <w:sz w:val="56"/>
      <w:szCs w:val="56"/>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 (4)_"/>
    <w:basedOn w:val="DefaultParagraphFont"/>
    <w:link w:val="Style9"/>
    <w:rPr>
      <w:rFonts w:ascii="Segoe UI" w:eastAsia="Segoe UI" w:hAnsi="Segoe UI" w:cs="Segoe UI"/>
      <w:b w:val="0"/>
      <w:bCs w:val="0"/>
      <w:i w:val="0"/>
      <w:iCs w:val="0"/>
      <w:smallCaps w:val="0"/>
      <w:strike w:val="0"/>
      <w:sz w:val="16"/>
      <w:szCs w:val="16"/>
      <w:u w:val="none"/>
    </w:rPr>
  </w:style>
  <w:style w:type="character" w:customStyle="1" w:styleId="CharStyle12">
    <w:name w:val="Nadpis #2_"/>
    <w:basedOn w:val="DefaultParagraphFont"/>
    <w:link w:val="Style11"/>
    <w:rPr>
      <w:rFonts w:ascii="Arial" w:eastAsia="Arial" w:hAnsi="Arial" w:cs="Arial"/>
      <w:b/>
      <w:bCs/>
      <w:i w:val="0"/>
      <w:iCs w:val="0"/>
      <w:smallCaps w:val="0"/>
      <w:strike w:val="0"/>
      <w:sz w:val="22"/>
      <w:szCs w:val="22"/>
      <w:u w:val="none"/>
    </w:rPr>
  </w:style>
  <w:style w:type="character" w:customStyle="1" w:styleId="CharStyle14">
    <w:name w:val="Základní text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6">
    <w:name w:val="Jiné_"/>
    <w:basedOn w:val="DefaultParagraphFont"/>
    <w:link w:val="Style15"/>
    <w:rPr>
      <w:rFonts w:ascii="Arial" w:eastAsia="Arial" w:hAnsi="Arial" w:cs="Arial"/>
      <w:b w:val="0"/>
      <w:bCs w:val="0"/>
      <w:i w:val="0"/>
      <w:iCs w:val="0"/>
      <w:smallCaps w:val="0"/>
      <w:strike w:val="0"/>
      <w:sz w:val="19"/>
      <w:szCs w:val="19"/>
      <w:u w:val="none"/>
    </w:rPr>
  </w:style>
  <w:style w:type="character" w:customStyle="1" w:styleId="CharStyle48">
    <w:name w:val="Nadpis #3_"/>
    <w:basedOn w:val="DefaultParagraphFont"/>
    <w:link w:val="Style47"/>
    <w:rPr>
      <w:rFonts w:ascii="Arial" w:eastAsia="Arial" w:hAnsi="Arial" w:cs="Arial"/>
      <w:b/>
      <w:bCs/>
      <w:i w:val="0"/>
      <w:iCs w:val="0"/>
      <w:smallCaps w:val="0"/>
      <w:strike w:val="0"/>
      <w:sz w:val="19"/>
      <w:szCs w:val="19"/>
      <w:u w:val="none"/>
    </w:rPr>
  </w:style>
  <w:style w:type="character" w:customStyle="1" w:styleId="CharStyle50">
    <w:name w:val="Základní text (5)_"/>
    <w:basedOn w:val="DefaultParagraphFont"/>
    <w:link w:val="Style49"/>
    <w:rPr>
      <w:rFonts w:ascii="Arial" w:eastAsia="Arial" w:hAnsi="Arial" w:cs="Arial"/>
      <w:b w:val="0"/>
      <w:bCs w:val="0"/>
      <w:i w:val="0"/>
      <w:iCs w:val="0"/>
      <w:smallCaps w:val="0"/>
      <w:strike w:val="0"/>
      <w:sz w:val="26"/>
      <w:szCs w:val="26"/>
      <w:u w:val="none"/>
    </w:rPr>
  </w:style>
  <w:style w:type="character" w:customStyle="1" w:styleId="CharStyle52">
    <w:name w:val="Obsah_"/>
    <w:basedOn w:val="DefaultParagraphFont"/>
    <w:link w:val="Style51"/>
    <w:rPr>
      <w:rFonts w:ascii="Arial" w:eastAsia="Arial" w:hAnsi="Arial" w:cs="Arial"/>
      <w:b w:val="0"/>
      <w:bCs w:val="0"/>
      <w:i w:val="0"/>
      <w:iCs w:val="0"/>
      <w:smallCaps w:val="0"/>
      <w:strike w:val="0"/>
      <w:sz w:val="19"/>
      <w:szCs w:val="19"/>
      <w:u w:val="none"/>
    </w:rPr>
  </w:style>
  <w:style w:type="character" w:customStyle="1" w:styleId="CharStyle56">
    <w:name w:val="Základní text (2)_"/>
    <w:basedOn w:val="DefaultParagraphFont"/>
    <w:link w:val="Style55"/>
    <w:rPr>
      <w:rFonts w:ascii="Arial" w:eastAsia="Arial" w:hAnsi="Arial" w:cs="Arial"/>
      <w:b w:val="0"/>
      <w:bCs w:val="0"/>
      <w:i w:val="0"/>
      <w:iCs w:val="0"/>
      <w:smallCaps w:val="0"/>
      <w:strike w:val="0"/>
      <w:sz w:val="17"/>
      <w:szCs w:val="17"/>
      <w:u w:val="none"/>
    </w:rPr>
  </w:style>
  <w:style w:type="character" w:customStyle="1" w:styleId="CharStyle58">
    <w:name w:val="Titulek tabulky_"/>
    <w:basedOn w:val="DefaultParagraphFont"/>
    <w:link w:val="Style57"/>
    <w:rPr>
      <w:rFonts w:ascii="Arial" w:eastAsia="Arial" w:hAnsi="Arial" w:cs="Arial"/>
      <w:b/>
      <w:bCs/>
      <w:i w:val="0"/>
      <w:iCs w:val="0"/>
      <w:smallCaps w:val="0"/>
      <w:strike w:val="0"/>
      <w:sz w:val="19"/>
      <w:szCs w:val="19"/>
      <w:u w:val="none"/>
    </w:rPr>
  </w:style>
  <w:style w:type="character" w:customStyle="1" w:styleId="CharStyle63">
    <w:name w:val="Základní text (3)_"/>
    <w:basedOn w:val="DefaultParagraphFont"/>
    <w:link w:val="Style62"/>
    <w:rPr>
      <w:rFonts w:ascii="Arial" w:eastAsia="Arial" w:hAnsi="Arial" w:cs="Arial"/>
      <w:b/>
      <w:bCs/>
      <w:i w:val="0"/>
      <w:iCs w:val="0"/>
      <w:smallCaps w:val="0"/>
      <w:strike w:val="0"/>
      <w:sz w:val="11"/>
      <w:szCs w:val="11"/>
      <w:u w:val="none"/>
    </w:rPr>
  </w:style>
  <w:style w:type="paragraph" w:customStyle="1" w:styleId="Style2">
    <w:name w:val="Titulek obrázku"/>
    <w:basedOn w:val="Normal"/>
    <w:link w:val="CharStyle3"/>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4">
    <w:name w:val="Nadpis #1"/>
    <w:basedOn w:val="Normal"/>
    <w:link w:val="CharStyle5"/>
    <w:pPr>
      <w:widowControl w:val="0"/>
      <w:shd w:val="clear" w:color="auto" w:fill="auto"/>
      <w:spacing w:after="80"/>
      <w:ind w:right="420"/>
      <w:jc w:val="right"/>
      <w:outlineLvl w:val="0"/>
    </w:pPr>
    <w:rPr>
      <w:rFonts w:ascii="Arial" w:eastAsia="Arial" w:hAnsi="Arial" w:cs="Arial"/>
      <w:b w:val="0"/>
      <w:bCs w:val="0"/>
      <w:i w:val="0"/>
      <w:iCs w:val="0"/>
      <w:smallCaps w:val="0"/>
      <w:strike w:val="0"/>
      <w:sz w:val="56"/>
      <w:szCs w:val="56"/>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4)"/>
    <w:basedOn w:val="Normal"/>
    <w:link w:val="CharStyle10"/>
    <w:pPr>
      <w:widowControl w:val="0"/>
      <w:shd w:val="clear" w:color="auto" w:fill="auto"/>
      <w:spacing w:after="80"/>
      <w:ind w:right="420"/>
      <w:jc w:val="right"/>
    </w:pPr>
    <w:rPr>
      <w:rFonts w:ascii="Segoe UI" w:eastAsia="Segoe UI" w:hAnsi="Segoe UI" w:cs="Segoe UI"/>
      <w:b w:val="0"/>
      <w:bCs w:val="0"/>
      <w:i w:val="0"/>
      <w:iCs w:val="0"/>
      <w:smallCaps w:val="0"/>
      <w:strike w:val="0"/>
      <w:sz w:val="16"/>
      <w:szCs w:val="16"/>
      <w:u w:val="none"/>
    </w:rPr>
  </w:style>
  <w:style w:type="paragraph" w:customStyle="1" w:styleId="Style11">
    <w:name w:val="Nadpis #2"/>
    <w:basedOn w:val="Normal"/>
    <w:link w:val="CharStyle12"/>
    <w:pPr>
      <w:widowControl w:val="0"/>
      <w:shd w:val="clear" w:color="auto" w:fill="auto"/>
      <w:spacing w:after="80"/>
      <w:jc w:val="center"/>
      <w:outlineLvl w:val="1"/>
    </w:pPr>
    <w:rPr>
      <w:rFonts w:ascii="Arial" w:eastAsia="Arial" w:hAnsi="Arial" w:cs="Arial"/>
      <w:b/>
      <w:bCs/>
      <w:i w:val="0"/>
      <w:iCs w:val="0"/>
      <w:smallCaps w:val="0"/>
      <w:strike w:val="0"/>
      <w:sz w:val="22"/>
      <w:szCs w:val="22"/>
      <w:u w:val="none"/>
    </w:rPr>
  </w:style>
  <w:style w:type="paragraph" w:customStyle="1" w:styleId="Style13">
    <w:name w:val="Základní text"/>
    <w:basedOn w:val="Normal"/>
    <w:link w:val="CharStyle14"/>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15">
    <w:name w:val="Jiné"/>
    <w:basedOn w:val="Normal"/>
    <w:link w:val="CharStyle16"/>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7">
    <w:name w:val="Nadpis #3"/>
    <w:basedOn w:val="Normal"/>
    <w:link w:val="CharStyle48"/>
    <w:pPr>
      <w:widowControl w:val="0"/>
      <w:shd w:val="clear" w:color="auto" w:fill="auto"/>
      <w:spacing w:after="250"/>
      <w:ind w:firstLine="340"/>
      <w:outlineLvl w:val="2"/>
    </w:pPr>
    <w:rPr>
      <w:rFonts w:ascii="Arial" w:eastAsia="Arial" w:hAnsi="Arial" w:cs="Arial"/>
      <w:b/>
      <w:bCs/>
      <w:i w:val="0"/>
      <w:iCs w:val="0"/>
      <w:smallCaps w:val="0"/>
      <w:strike w:val="0"/>
      <w:sz w:val="19"/>
      <w:szCs w:val="19"/>
      <w:u w:val="none"/>
    </w:rPr>
  </w:style>
  <w:style w:type="paragraph" w:customStyle="1" w:styleId="Style49">
    <w:name w:val="Základní text (5)"/>
    <w:basedOn w:val="Normal"/>
    <w:link w:val="CharStyle50"/>
    <w:pPr>
      <w:widowControl w:val="0"/>
      <w:shd w:val="clear" w:color="auto" w:fill="auto"/>
      <w:spacing w:after="50" w:line="221" w:lineRule="auto"/>
      <w:ind w:left="6720"/>
    </w:pPr>
    <w:rPr>
      <w:rFonts w:ascii="Arial" w:eastAsia="Arial" w:hAnsi="Arial" w:cs="Arial"/>
      <w:b w:val="0"/>
      <w:bCs w:val="0"/>
      <w:i w:val="0"/>
      <w:iCs w:val="0"/>
      <w:smallCaps w:val="0"/>
      <w:strike w:val="0"/>
      <w:sz w:val="26"/>
      <w:szCs w:val="26"/>
      <w:u w:val="none"/>
    </w:rPr>
  </w:style>
  <w:style w:type="paragraph" w:customStyle="1" w:styleId="Style51">
    <w:name w:val="Obsah"/>
    <w:basedOn w:val="Normal"/>
    <w:link w:val="CharStyle52"/>
    <w:pPr>
      <w:widowControl w:val="0"/>
      <w:shd w:val="clear" w:color="auto" w:fill="auto"/>
      <w:spacing w:after="160"/>
      <w:ind w:left="1040" w:firstLine="20"/>
    </w:pPr>
    <w:rPr>
      <w:rFonts w:ascii="Arial" w:eastAsia="Arial" w:hAnsi="Arial" w:cs="Arial"/>
      <w:b w:val="0"/>
      <w:bCs w:val="0"/>
      <w:i w:val="0"/>
      <w:iCs w:val="0"/>
      <w:smallCaps w:val="0"/>
      <w:strike w:val="0"/>
      <w:sz w:val="19"/>
      <w:szCs w:val="19"/>
      <w:u w:val="none"/>
    </w:rPr>
  </w:style>
  <w:style w:type="paragraph" w:customStyle="1" w:styleId="Style55">
    <w:name w:val="Základní text (2)"/>
    <w:basedOn w:val="Normal"/>
    <w:link w:val="CharStyle56"/>
    <w:pPr>
      <w:widowControl w:val="0"/>
      <w:shd w:val="clear" w:color="auto" w:fill="auto"/>
      <w:ind w:firstLine="360"/>
    </w:pPr>
    <w:rPr>
      <w:rFonts w:ascii="Arial" w:eastAsia="Arial" w:hAnsi="Arial" w:cs="Arial"/>
      <w:b w:val="0"/>
      <w:bCs w:val="0"/>
      <w:i w:val="0"/>
      <w:iCs w:val="0"/>
      <w:smallCaps w:val="0"/>
      <w:strike w:val="0"/>
      <w:sz w:val="17"/>
      <w:szCs w:val="17"/>
      <w:u w:val="none"/>
    </w:rPr>
  </w:style>
  <w:style w:type="paragraph" w:customStyle="1" w:styleId="Style57">
    <w:name w:val="Titulek tabulky"/>
    <w:basedOn w:val="Normal"/>
    <w:link w:val="CharStyle58"/>
    <w:pPr>
      <w:widowControl w:val="0"/>
      <w:shd w:val="clear" w:color="auto" w:fill="auto"/>
    </w:pPr>
    <w:rPr>
      <w:rFonts w:ascii="Arial" w:eastAsia="Arial" w:hAnsi="Arial" w:cs="Arial"/>
      <w:b/>
      <w:bCs/>
      <w:i w:val="0"/>
      <w:iCs w:val="0"/>
      <w:smallCaps w:val="0"/>
      <w:strike w:val="0"/>
      <w:sz w:val="19"/>
      <w:szCs w:val="19"/>
      <w:u w:val="none"/>
    </w:rPr>
  </w:style>
  <w:style w:type="paragraph" w:customStyle="1" w:styleId="Style62">
    <w:name w:val="Základní text (3)"/>
    <w:basedOn w:val="Normal"/>
    <w:link w:val="CharStyle63"/>
    <w:pPr>
      <w:widowControl w:val="0"/>
      <w:shd w:val="clear" w:color="auto" w:fill="auto"/>
      <w:spacing w:line="209" w:lineRule="auto"/>
      <w:ind w:left="720" w:firstLine="460"/>
    </w:pPr>
    <w:rPr>
      <w:rFonts w:ascii="Arial" w:eastAsia="Arial" w:hAnsi="Arial" w:cs="Arial"/>
      <w:b/>
      <w:bCs/>
      <w:i w:val="0"/>
      <w:iCs w:val="0"/>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s>
</file>