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6801" w14:textId="2AD5D378" w:rsidR="00F73C30" w:rsidRPr="00993CF7" w:rsidRDefault="00075024" w:rsidP="00F73C30">
      <w:pPr>
        <w:spacing w:after="120" w:line="257" w:lineRule="auto"/>
        <w:jc w:val="center"/>
        <w:rPr>
          <w:rStyle w:val="NzevChar"/>
          <w:rFonts w:asciiTheme="minorHAnsi" w:hAnsiTheme="minorHAnsi"/>
        </w:rPr>
      </w:pPr>
      <w:r>
        <w:rPr>
          <w:rStyle w:val="NzevChar"/>
          <w:rFonts w:asciiTheme="minorHAnsi" w:hAnsiTheme="minorHAnsi"/>
        </w:rPr>
        <w:t xml:space="preserve">rámcová </w:t>
      </w:r>
      <w:r w:rsidR="009B4E58" w:rsidRPr="003B4C10">
        <w:rPr>
          <w:rStyle w:val="NzevChar"/>
          <w:rFonts w:asciiTheme="minorHAnsi" w:hAnsiTheme="minorHAnsi"/>
        </w:rPr>
        <w:t xml:space="preserve">smlouva o </w:t>
      </w:r>
      <w:r w:rsidR="00E2029A">
        <w:rPr>
          <w:rStyle w:val="NzevChar"/>
          <w:rFonts w:asciiTheme="minorHAnsi" w:hAnsiTheme="minorHAnsi"/>
        </w:rPr>
        <w:t>poskytnutí služby</w:t>
      </w:r>
      <w:r w:rsidR="006F07C4">
        <w:rPr>
          <w:rStyle w:val="NzevChar"/>
          <w:rFonts w:asciiTheme="minorHAnsi" w:hAnsiTheme="minorHAnsi"/>
        </w:rPr>
        <w:t xml:space="preserve"> č. </w:t>
      </w:r>
      <w:r w:rsidR="00E2673E">
        <w:rPr>
          <w:rStyle w:val="NzevChar"/>
          <w:rFonts w:asciiTheme="minorHAnsi" w:hAnsiTheme="minorHAnsi"/>
        </w:rPr>
        <w:t>RAM/</w:t>
      </w:r>
      <w:r w:rsidR="0027382D">
        <w:rPr>
          <w:rStyle w:val="NzevChar"/>
          <w:rFonts w:asciiTheme="minorHAnsi" w:hAnsiTheme="minorHAnsi"/>
        </w:rPr>
        <w:t>1/2025</w:t>
      </w:r>
    </w:p>
    <w:p w14:paraId="068AD445" w14:textId="77777777" w:rsidR="00075024" w:rsidRDefault="00A740E7" w:rsidP="002D0A03">
      <w:pPr>
        <w:spacing w:after="0"/>
        <w:jc w:val="center"/>
      </w:pPr>
      <w:r>
        <w:t xml:space="preserve">uzavřená </w:t>
      </w:r>
      <w:r w:rsidR="00075024">
        <w:t xml:space="preserve">dle § </w:t>
      </w:r>
      <w:r w:rsidR="0060505E">
        <w:t>2586 a násl.</w:t>
      </w:r>
      <w:r w:rsidR="00075024">
        <w:t xml:space="preserve"> zákona č. 89/2012 Sb., občanského zákoníku</w:t>
      </w:r>
      <w:r w:rsidR="002D0A03">
        <w:t xml:space="preserve"> (dále jen „</w:t>
      </w:r>
      <w:r w:rsidR="002D0A03" w:rsidRPr="002D0A03">
        <w:rPr>
          <w:b/>
          <w:bCs/>
        </w:rPr>
        <w:t>Občanský zákoník</w:t>
      </w:r>
      <w:r w:rsidR="002D0A03">
        <w:t>“</w:t>
      </w:r>
      <w:r>
        <w:t xml:space="preserve">, </w:t>
      </w:r>
      <w:r w:rsidR="00075024">
        <w:t xml:space="preserve">s následujícím obsahem </w:t>
      </w:r>
    </w:p>
    <w:p w14:paraId="16FE0FBE" w14:textId="77777777" w:rsidR="00075024" w:rsidRDefault="00075024" w:rsidP="00075024">
      <w:pPr>
        <w:spacing w:after="0"/>
        <w:jc w:val="center"/>
      </w:pPr>
      <w:r>
        <w:t>(tato smlouva dále označena též jako „</w:t>
      </w:r>
      <w:r>
        <w:rPr>
          <w:b/>
        </w:rPr>
        <w:t>Smlouva</w:t>
      </w:r>
      <w:r>
        <w:t>“)</w:t>
      </w:r>
    </w:p>
    <w:p w14:paraId="2BAEBA1A" w14:textId="77777777" w:rsidR="00697B4D" w:rsidRDefault="00697B4D" w:rsidP="00697B4D">
      <w:pPr>
        <w:pStyle w:val="SML1"/>
      </w:pPr>
      <w:r w:rsidRPr="00BF6331">
        <w:t>Smluvní</w:t>
      </w:r>
      <w:r>
        <w:t xml:space="preserve"> </w:t>
      </w:r>
      <w:r w:rsidRPr="00CC0827">
        <w:t>strany</w:t>
      </w:r>
      <w:r>
        <w:t xml:space="preserve"> a jejich postavení</w:t>
      </w:r>
    </w:p>
    <w:p w14:paraId="69263542" w14:textId="7A221FB2" w:rsidR="009E276C" w:rsidRDefault="00E2029A" w:rsidP="009E276C">
      <w:pPr>
        <w:pStyle w:val="SML11"/>
        <w:rPr>
          <w:rStyle w:val="NormalUnderlined"/>
        </w:rPr>
      </w:pPr>
      <w:r>
        <w:rPr>
          <w:rStyle w:val="NormalUnderlined"/>
        </w:rPr>
        <w:t>Poskytovatel</w:t>
      </w:r>
      <w:r w:rsidR="00E01945">
        <w:rPr>
          <w:rStyle w:val="NormalUnderlined"/>
        </w:rPr>
        <w:t xml:space="preserve"> </w:t>
      </w:r>
    </w:p>
    <w:tbl>
      <w:tblPr>
        <w:tblW w:w="3022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483"/>
      </w:tblGrid>
      <w:tr w:rsidR="00E01945" w14:paraId="6D1BAE44" w14:textId="77777777" w:rsidTr="00E01945">
        <w:tc>
          <w:tcPr>
            <w:tcW w:w="5000" w:type="pct"/>
            <w:vAlign w:val="center"/>
          </w:tcPr>
          <w:p w14:paraId="29AACF58" w14:textId="467766BC" w:rsidR="00E01945" w:rsidRPr="00FD7A37" w:rsidRDefault="00FD7A37" w:rsidP="00E01945">
            <w:pPr>
              <w:tabs>
                <w:tab w:val="left" w:pos="1560"/>
                <w:tab w:val="left" w:pos="3969"/>
              </w:tabs>
              <w:spacing w:before="480" w:after="0" w:line="240" w:lineRule="auto"/>
              <w:jc w:val="both"/>
            </w:pPr>
            <w:r>
              <w:t>Název:</w:t>
            </w:r>
            <w:r w:rsidR="00C77A80">
              <w:t xml:space="preserve"> Ing. Pavel Cupák</w:t>
            </w:r>
          </w:p>
          <w:p w14:paraId="18E13970" w14:textId="4A9B578D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>Sídlo:</w:t>
            </w:r>
            <w:r w:rsidR="00C77A80">
              <w:t xml:space="preserve"> </w:t>
            </w:r>
            <w:r w:rsidR="005B580F">
              <w:t>XXX</w:t>
            </w:r>
          </w:p>
          <w:p w14:paraId="136548B2" w14:textId="3A750D64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>Společnost zapsaná v </w:t>
            </w:r>
            <w:r w:rsidR="00C77A80">
              <w:t>Ž</w:t>
            </w:r>
            <w:r w:rsidRPr="00FD7A37">
              <w:t>R vedeném</w:t>
            </w:r>
            <w:r w:rsidR="00FD7A37">
              <w:t>:</w:t>
            </w:r>
            <w:r w:rsidR="00C77A80">
              <w:t xml:space="preserve"> </w:t>
            </w:r>
            <w:r w:rsidR="007A38BE">
              <w:t xml:space="preserve">MÚ Šlapanice </w:t>
            </w:r>
            <w:r w:rsidR="000D202C">
              <w:t>XXX</w:t>
            </w:r>
          </w:p>
          <w:p w14:paraId="2FA28153" w14:textId="4AF72188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>IČ:</w:t>
            </w:r>
            <w:r w:rsidR="00C77A80">
              <w:t xml:space="preserve"> 88098001</w:t>
            </w:r>
            <w:r w:rsidRPr="00FD7A37">
              <w:tab/>
              <w:t>DIČ:</w:t>
            </w:r>
            <w:r w:rsidR="00C77A80">
              <w:t xml:space="preserve"> CZ</w:t>
            </w:r>
            <w:r w:rsidRPr="00FD7A37">
              <w:t xml:space="preserve"> </w:t>
            </w:r>
            <w:r w:rsidR="00C77A80">
              <w:t>7710255377</w:t>
            </w:r>
          </w:p>
          <w:p w14:paraId="08480A86" w14:textId="0C07331A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 xml:space="preserve">ID datové schránky: </w:t>
            </w:r>
            <w:r w:rsidR="005B580F">
              <w:t>XXX</w:t>
            </w:r>
          </w:p>
          <w:p w14:paraId="4EC86117" w14:textId="66155F96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 xml:space="preserve">Bankovní spojení: </w:t>
            </w:r>
            <w:r w:rsidR="005B580F">
              <w:t>XXX</w:t>
            </w:r>
          </w:p>
          <w:p w14:paraId="784181D9" w14:textId="4FB5A854" w:rsidR="00E01945" w:rsidRPr="00FD7A37" w:rsidRDefault="00E01945" w:rsidP="00E01945">
            <w:pPr>
              <w:tabs>
                <w:tab w:val="left" w:pos="1560"/>
                <w:tab w:val="left" w:pos="3969"/>
              </w:tabs>
              <w:spacing w:after="0"/>
            </w:pPr>
            <w:r w:rsidRPr="00FD7A37">
              <w:t xml:space="preserve">Číslo účtu: </w:t>
            </w:r>
            <w:r w:rsidR="005B580F">
              <w:t>XXX</w:t>
            </w:r>
          </w:p>
          <w:p w14:paraId="77BE2591" w14:textId="77777777" w:rsidR="00E01945" w:rsidRPr="00FD7A37" w:rsidRDefault="00E01945" w:rsidP="00E01945">
            <w:pPr>
              <w:pStyle w:val="SML11"/>
              <w:numPr>
                <w:ilvl w:val="0"/>
                <w:numId w:val="0"/>
              </w:numPr>
              <w:ind w:left="709" w:hanging="709"/>
              <w:rPr>
                <w:rFonts w:asciiTheme="minorHAnsi" w:eastAsiaTheme="minorHAnsi" w:hAnsiTheme="minorHAnsi" w:cstheme="minorBidi"/>
                <w:bCs w:val="0"/>
                <w:szCs w:val="22"/>
                <w:shd w:val="clear" w:color="auto" w:fill="auto"/>
                <w:lang w:eastAsia="en-US"/>
              </w:rPr>
            </w:pPr>
            <w:r w:rsidRPr="00FD7A37">
              <w:rPr>
                <w:rFonts w:asciiTheme="minorHAnsi" w:eastAsiaTheme="minorHAnsi" w:hAnsiTheme="minorHAnsi" w:cstheme="minorBidi"/>
                <w:bCs w:val="0"/>
                <w:szCs w:val="22"/>
                <w:shd w:val="clear" w:color="auto" w:fill="auto"/>
                <w:lang w:eastAsia="en-US"/>
              </w:rPr>
              <w:t>Zastoupení:</w:t>
            </w:r>
            <w:r w:rsidRPr="00FD7A37">
              <w:rPr>
                <w:rFonts w:asciiTheme="minorHAnsi" w:eastAsiaTheme="minorHAnsi" w:hAnsiTheme="minorHAnsi" w:cstheme="minorBidi"/>
                <w:bCs w:val="0"/>
                <w:szCs w:val="22"/>
                <w:shd w:val="clear" w:color="auto" w:fill="auto"/>
                <w:lang w:eastAsia="en-US"/>
              </w:rPr>
              <w:tab/>
            </w:r>
          </w:p>
          <w:p w14:paraId="26859116" w14:textId="17139AAB" w:rsidR="00E01945" w:rsidRPr="00F45BDA" w:rsidRDefault="00E01945" w:rsidP="00FD7A37">
            <w:pPr>
              <w:pStyle w:val="SML11"/>
              <w:numPr>
                <w:ilvl w:val="0"/>
                <w:numId w:val="0"/>
              </w:numPr>
              <w:ind w:left="709" w:hanging="709"/>
              <w:rPr>
                <w:b/>
                <w:bCs w:val="0"/>
              </w:rPr>
            </w:pPr>
          </w:p>
        </w:tc>
      </w:tr>
    </w:tbl>
    <w:p w14:paraId="5433CDD6" w14:textId="487BC7BE" w:rsidR="009E276C" w:rsidRPr="009E276C" w:rsidRDefault="0054681C" w:rsidP="009E276C">
      <w:pPr>
        <w:ind w:left="708"/>
        <w:rPr>
          <w:rStyle w:val="NormalUnderlined"/>
          <w:rFonts w:eastAsia="Calibri" w:cs="Times New Roman"/>
          <w:u w:val="none"/>
        </w:rPr>
      </w:pPr>
      <w:r>
        <w:t>(dále jen „</w:t>
      </w:r>
      <w:r w:rsidR="00906B92">
        <w:rPr>
          <w:rStyle w:val="NormalBold"/>
        </w:rPr>
        <w:t>Poskytovatel</w:t>
      </w:r>
      <w:r>
        <w:t>“)</w:t>
      </w:r>
    </w:p>
    <w:p w14:paraId="626C754A" w14:textId="77777777" w:rsidR="00697B4D" w:rsidRPr="009E276C" w:rsidRDefault="00436E17" w:rsidP="009E276C">
      <w:pPr>
        <w:pStyle w:val="SML11"/>
        <w:rPr>
          <w:rStyle w:val="NormalUnderlined"/>
          <w:rFonts w:eastAsia="Calibri" w:cs="Times New Roman"/>
          <w:szCs w:val="22"/>
          <w:u w:val="none"/>
          <w:shd w:val="clear" w:color="auto" w:fill="auto"/>
        </w:rPr>
      </w:pPr>
      <w:r>
        <w:rPr>
          <w:rStyle w:val="NormalUnderlined"/>
        </w:rPr>
        <w:t>Objednatel</w:t>
      </w:r>
      <w:r w:rsidR="004825DE">
        <w:rPr>
          <w:rStyle w:val="NormalUnderlined"/>
        </w:rPr>
        <w:t xml:space="preserve"> 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305535" w14:paraId="332877BA" w14:textId="77777777" w:rsidTr="007322E6">
        <w:tc>
          <w:tcPr>
            <w:tcW w:w="1829" w:type="pct"/>
            <w:hideMark/>
          </w:tcPr>
          <w:p w14:paraId="75DC7CF5" w14:textId="77777777" w:rsidR="00305535" w:rsidRDefault="00305535" w:rsidP="006E2DB3">
            <w:pPr>
              <w:spacing w:after="0" w:line="257" w:lineRule="auto"/>
            </w:pPr>
            <w:r>
              <w:t>Státní příspěvková organizace:</w:t>
            </w:r>
          </w:p>
        </w:tc>
        <w:tc>
          <w:tcPr>
            <w:tcW w:w="3171" w:type="pct"/>
          </w:tcPr>
          <w:p w14:paraId="26B2C47B" w14:textId="77777777" w:rsidR="00305535" w:rsidRPr="00E0713E" w:rsidRDefault="00305535" w:rsidP="006E2DB3">
            <w:pPr>
              <w:spacing w:after="0" w:line="257" w:lineRule="auto"/>
              <w:rPr>
                <w:b/>
                <w:bCs/>
              </w:rPr>
            </w:pPr>
            <w:r w:rsidRPr="00E0713E">
              <w:rPr>
                <w:b/>
                <w:bCs/>
              </w:rPr>
              <w:t>Muzeum romské kultury</w:t>
            </w:r>
            <w:r w:rsidR="00E0713E" w:rsidRPr="00E0713E">
              <w:rPr>
                <w:b/>
                <w:bCs/>
              </w:rPr>
              <w:t>, státní příspěvková organizace</w:t>
            </w:r>
          </w:p>
        </w:tc>
      </w:tr>
      <w:tr w:rsidR="00305535" w14:paraId="0E9E4D3E" w14:textId="77777777" w:rsidTr="007322E6">
        <w:tc>
          <w:tcPr>
            <w:tcW w:w="1829" w:type="pct"/>
            <w:hideMark/>
          </w:tcPr>
          <w:p w14:paraId="3285FAA1" w14:textId="77777777" w:rsidR="00305535" w:rsidRDefault="00305535" w:rsidP="006E2DB3">
            <w:pPr>
              <w:spacing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58ECC715" w14:textId="77777777" w:rsidR="00305535" w:rsidRDefault="00305535" w:rsidP="006E2DB3">
            <w:pPr>
              <w:spacing w:after="0" w:line="257" w:lineRule="auto"/>
            </w:pPr>
            <w:r w:rsidRPr="006769E6">
              <w:t>Bratislavská 67, 602 00 Brno</w:t>
            </w:r>
          </w:p>
        </w:tc>
      </w:tr>
      <w:tr w:rsidR="00305535" w14:paraId="44620772" w14:textId="77777777" w:rsidTr="007322E6">
        <w:tc>
          <w:tcPr>
            <w:tcW w:w="1829" w:type="pct"/>
            <w:hideMark/>
          </w:tcPr>
          <w:p w14:paraId="6A060A7A" w14:textId="77777777" w:rsidR="00305535" w:rsidRDefault="00305535" w:rsidP="006E2DB3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04CCEB0D" w14:textId="77777777" w:rsidR="00305535" w:rsidRDefault="00305535" w:rsidP="006E2DB3">
            <w:pPr>
              <w:spacing w:after="0" w:line="257" w:lineRule="auto"/>
            </w:pPr>
            <w:r w:rsidRPr="006769E6">
              <w:t>712 39 812</w:t>
            </w:r>
          </w:p>
        </w:tc>
      </w:tr>
      <w:tr w:rsidR="00305535" w14:paraId="502193C1" w14:textId="77777777" w:rsidTr="007322E6">
        <w:tc>
          <w:tcPr>
            <w:tcW w:w="1829" w:type="pct"/>
            <w:hideMark/>
          </w:tcPr>
          <w:p w14:paraId="7FC48351" w14:textId="77777777" w:rsidR="00305535" w:rsidRDefault="00305535" w:rsidP="006E2DB3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t>Zřízena:</w:t>
            </w:r>
          </w:p>
        </w:tc>
        <w:tc>
          <w:tcPr>
            <w:tcW w:w="3171" w:type="pct"/>
            <w:hideMark/>
          </w:tcPr>
          <w:p w14:paraId="30EEB1A3" w14:textId="39C54541" w:rsidR="00305535" w:rsidRDefault="00305535" w:rsidP="006E2DB3">
            <w:pPr>
              <w:spacing w:after="0" w:line="257" w:lineRule="auto"/>
              <w:jc w:val="both"/>
            </w:pPr>
            <w:r w:rsidRPr="002171D3">
              <w:t>Ministerstvem kultury ČR, oprávněna nakládat s</w:t>
            </w:r>
            <w:r w:rsidR="00E0713E">
              <w:t> </w:t>
            </w:r>
            <w:r w:rsidRPr="002171D3">
              <w:t>majetkem státu dle z</w:t>
            </w:r>
            <w:r w:rsidR="001A70AE">
              <w:t>ákona</w:t>
            </w:r>
            <w:r w:rsidRPr="002171D3">
              <w:t xml:space="preserve"> č. 219/2000 Sb. a dále zřizovací listiny </w:t>
            </w:r>
            <w:r w:rsidR="001A70AE">
              <w:t>čj.</w:t>
            </w:r>
            <w:r w:rsidRPr="002171D3">
              <w:t xml:space="preserve"> </w:t>
            </w:r>
            <w:r w:rsidR="001A70AE">
              <w:t>18295/2004</w:t>
            </w:r>
            <w:r w:rsidRPr="002171D3">
              <w:t>, ve znění Rozhodnutí ministryně kultury č. 45/2012 ze dne 20.</w:t>
            </w:r>
            <w:r w:rsidR="00E0713E">
              <w:t> </w:t>
            </w:r>
            <w:r w:rsidRPr="002171D3">
              <w:t>12. 2012 a</w:t>
            </w:r>
            <w:r w:rsidR="001A70AE">
              <w:t> </w:t>
            </w:r>
            <w:r w:rsidRPr="002171D3">
              <w:t>ve</w:t>
            </w:r>
            <w:r w:rsidR="001A70AE">
              <w:t> </w:t>
            </w:r>
            <w:r w:rsidRPr="002171D3">
              <w:t>znění Rozhodnutí ministra kultury č.</w:t>
            </w:r>
            <w:r w:rsidR="00E0713E">
              <w:t> </w:t>
            </w:r>
            <w:r w:rsidRPr="002171D3">
              <w:t>18/2017 ze</w:t>
            </w:r>
            <w:r w:rsidR="001A70AE">
              <w:t> </w:t>
            </w:r>
            <w:r w:rsidRPr="002171D3">
              <w:t>dne 26. 10. 2017</w:t>
            </w:r>
            <w:r w:rsidR="00F42902">
              <w:t xml:space="preserve"> </w:t>
            </w:r>
            <w:r w:rsidR="00F42902" w:rsidRPr="00F42902">
              <w:t>a ve znění Rozhodnutí ministra kultury č. 14/2023 ze dne 13. 12. 2023.</w:t>
            </w:r>
          </w:p>
        </w:tc>
      </w:tr>
      <w:tr w:rsidR="00305535" w14:paraId="4C8C72A7" w14:textId="77777777" w:rsidTr="007322E6">
        <w:tc>
          <w:tcPr>
            <w:tcW w:w="1829" w:type="pct"/>
            <w:hideMark/>
          </w:tcPr>
          <w:p w14:paraId="332E2F47" w14:textId="77777777" w:rsidR="00745534" w:rsidRDefault="00305535" w:rsidP="006E2DB3">
            <w:pPr>
              <w:spacing w:after="0" w:line="257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Zástupce</w:t>
            </w:r>
            <w:r w:rsidR="009F4073">
              <w:rPr>
                <w:rFonts w:cs="Arial"/>
              </w:rPr>
              <w:t xml:space="preserve"> státní příspěvkové organizace</w:t>
            </w:r>
            <w:r>
              <w:rPr>
                <w:rFonts w:cs="Arial"/>
              </w:rPr>
              <w:t>:</w:t>
            </w:r>
          </w:p>
        </w:tc>
        <w:tc>
          <w:tcPr>
            <w:tcW w:w="3171" w:type="pct"/>
          </w:tcPr>
          <w:p w14:paraId="0DD87A4F" w14:textId="41C4A4D6" w:rsidR="00305535" w:rsidRDefault="00305535" w:rsidP="006E2DB3">
            <w:pPr>
              <w:spacing w:after="0" w:line="257" w:lineRule="auto"/>
            </w:pPr>
            <w:r w:rsidRPr="006769E6">
              <w:t>PhDr. Jan</w:t>
            </w:r>
            <w:r>
              <w:t>a</w:t>
            </w:r>
            <w:r w:rsidRPr="006769E6">
              <w:t xml:space="preserve"> Horváthov</w:t>
            </w:r>
            <w:r>
              <w:t>á</w:t>
            </w:r>
            <w:r w:rsidRPr="006769E6">
              <w:t>, ředitelk</w:t>
            </w:r>
            <w:r>
              <w:t>a</w:t>
            </w:r>
            <w:r w:rsidRPr="006769E6">
              <w:t xml:space="preserve"> </w:t>
            </w:r>
            <w:r w:rsidR="00F42902">
              <w:t>M</w:t>
            </w:r>
            <w:r w:rsidRPr="006769E6">
              <w:t>uzea</w:t>
            </w:r>
          </w:p>
          <w:p w14:paraId="44D8CF10" w14:textId="77777777" w:rsidR="00803967" w:rsidRDefault="00803967" w:rsidP="006E2DB3">
            <w:pPr>
              <w:spacing w:after="0" w:line="257" w:lineRule="auto"/>
            </w:pPr>
          </w:p>
        </w:tc>
      </w:tr>
      <w:tr w:rsidR="00292BB8" w14:paraId="6222F0DC" w14:textId="77777777" w:rsidTr="007322E6">
        <w:tc>
          <w:tcPr>
            <w:tcW w:w="1829" w:type="pct"/>
          </w:tcPr>
          <w:p w14:paraId="43174257" w14:textId="5A07FC2E" w:rsidR="00292BB8" w:rsidRPr="00E2029A" w:rsidRDefault="00292BB8" w:rsidP="006E2DB3">
            <w:pPr>
              <w:spacing w:after="0" w:line="257" w:lineRule="auto"/>
              <w:rPr>
                <w:rFonts w:cs="Arial"/>
              </w:rPr>
            </w:pPr>
            <w:r w:rsidRPr="00E2029A">
              <w:rPr>
                <w:rFonts w:cs="Arial"/>
              </w:rPr>
              <w:t xml:space="preserve">Zastoupena ve věcech </w:t>
            </w:r>
            <w:r w:rsidR="00E2029A" w:rsidRPr="00E2029A">
              <w:rPr>
                <w:rFonts w:cs="Arial"/>
              </w:rPr>
              <w:t>zvukařských</w:t>
            </w:r>
            <w:r w:rsidRPr="00E2029A">
              <w:rPr>
                <w:rFonts w:cs="Arial"/>
              </w:rPr>
              <w:t>:</w:t>
            </w:r>
          </w:p>
        </w:tc>
        <w:tc>
          <w:tcPr>
            <w:tcW w:w="3171" w:type="pct"/>
          </w:tcPr>
          <w:p w14:paraId="6E58DCFE" w14:textId="67C26BAF" w:rsidR="00292BB8" w:rsidRPr="00E2029A" w:rsidRDefault="009B3C25" w:rsidP="006E2DB3">
            <w:pPr>
              <w:spacing w:after="0" w:line="257" w:lineRule="auto"/>
            </w:pPr>
            <w:r>
              <w:rPr>
                <w:szCs w:val="24"/>
              </w:rPr>
              <w:t>XXXX</w:t>
            </w:r>
            <w:r w:rsidR="001413AD" w:rsidRPr="00E2029A">
              <w:rPr>
                <w:szCs w:val="24"/>
              </w:rPr>
              <w:t xml:space="preserve"> </w:t>
            </w:r>
          </w:p>
        </w:tc>
      </w:tr>
    </w:tbl>
    <w:p w14:paraId="717F1A09" w14:textId="77777777" w:rsidR="006004F8" w:rsidRPr="00972FDB" w:rsidRDefault="00305535" w:rsidP="009E276C">
      <w:pPr>
        <w:ind w:left="708"/>
        <w:rPr>
          <w:rFonts w:eastAsia="Calibri" w:cs="Times New Roman"/>
        </w:rPr>
      </w:pPr>
      <w:r>
        <w:t>(dále jen „</w:t>
      </w:r>
      <w:r w:rsidR="00436E17">
        <w:rPr>
          <w:rStyle w:val="NormalBold"/>
        </w:rPr>
        <w:t>Objednatel</w:t>
      </w:r>
      <w:r>
        <w:t>“)</w:t>
      </w:r>
    </w:p>
    <w:p w14:paraId="3416BD9C" w14:textId="119F170D" w:rsidR="00697B4D" w:rsidRDefault="00697B4D" w:rsidP="006004F8">
      <w:pPr>
        <w:pStyle w:val="SML11"/>
        <w:numPr>
          <w:ilvl w:val="0"/>
          <w:numId w:val="0"/>
        </w:numPr>
        <w:ind w:left="709"/>
      </w:pPr>
      <w:r>
        <w:t>(</w:t>
      </w:r>
      <w:r w:rsidR="00E2029A">
        <w:t>Poskytovatel</w:t>
      </w:r>
      <w:r w:rsidR="0002470B">
        <w:t xml:space="preserve"> a </w:t>
      </w:r>
      <w:r w:rsidR="00436E17">
        <w:t>Objednatel</w:t>
      </w:r>
      <w:r w:rsidR="0002470B">
        <w:t xml:space="preserve"> </w:t>
      </w:r>
      <w:r>
        <w:t>dále společně též „</w:t>
      </w:r>
      <w:r w:rsidRPr="00E52058">
        <w:rPr>
          <w:b/>
        </w:rPr>
        <w:t>Smluvní strany</w:t>
      </w:r>
      <w:r>
        <w:t>“)</w:t>
      </w:r>
    </w:p>
    <w:p w14:paraId="6774EAB4" w14:textId="77777777" w:rsidR="00846C8A" w:rsidRPr="003C141E" w:rsidRDefault="00697B4D" w:rsidP="003C141E">
      <w:pPr>
        <w:pStyle w:val="SML11"/>
        <w:rPr>
          <w:bCs w:val="0"/>
        </w:rPr>
      </w:pPr>
      <w:r w:rsidRPr="00983B61">
        <w:t xml:space="preserve">Smluvní strany prohlašují, že mají veškerá práva a způsobilost k tomu, aby plnily závazky vyplývající z této </w:t>
      </w:r>
      <w:r w:rsidR="00B265D6">
        <w:t>Smlouvy</w:t>
      </w:r>
      <w:r w:rsidRPr="00983B61">
        <w:t xml:space="preserve">, a že neexistují žádné právní překážky, které by bránily či omezovaly plnění jejich závazků, a </w:t>
      </w:r>
      <w:r w:rsidRPr="00983B61">
        <w:rPr>
          <w:iCs/>
        </w:rPr>
        <w:t xml:space="preserve">že uzavřením </w:t>
      </w:r>
      <w:r w:rsidR="00B265D6">
        <w:rPr>
          <w:iCs/>
        </w:rPr>
        <w:t>Smlouvy</w:t>
      </w:r>
      <w:r w:rsidRPr="00983B61">
        <w:rPr>
          <w:iCs/>
        </w:rPr>
        <w:t xml:space="preserve"> nedojde k porušení žádného právního předpisu</w:t>
      </w:r>
      <w:r w:rsidRPr="00983B61">
        <w:t>.</w:t>
      </w:r>
    </w:p>
    <w:p w14:paraId="0B5CDDDA" w14:textId="77777777" w:rsidR="00697B4D" w:rsidRDefault="00D22DC2" w:rsidP="00697B4D">
      <w:pPr>
        <w:pStyle w:val="SML1"/>
      </w:pPr>
      <w:r>
        <w:t>Předmět Smlouvy</w:t>
      </w:r>
    </w:p>
    <w:p w14:paraId="04B79B3D" w14:textId="7DD09A4D" w:rsidR="0005366E" w:rsidRDefault="006F07C4" w:rsidP="0005366E">
      <w:pPr>
        <w:pStyle w:val="SML11"/>
      </w:pPr>
      <w:r>
        <w:t>Předmětem Smlouvy</w:t>
      </w:r>
      <w:r w:rsidR="0005366E">
        <w:t xml:space="preserve"> je</w:t>
      </w:r>
      <w:r>
        <w:t xml:space="preserve"> </w:t>
      </w:r>
      <w:r w:rsidR="001657F9">
        <w:t xml:space="preserve">závazek </w:t>
      </w:r>
      <w:r w:rsidR="002867E5">
        <w:t>P</w:t>
      </w:r>
      <w:r w:rsidR="00906B92">
        <w:t>oskytovatele</w:t>
      </w:r>
      <w:r w:rsidR="001657F9">
        <w:t xml:space="preserve"> </w:t>
      </w:r>
      <w:r>
        <w:t>vytv</w:t>
      </w:r>
      <w:r w:rsidR="0062434F">
        <w:t>á</w:t>
      </w:r>
      <w:r w:rsidR="001657F9">
        <w:t>ř</w:t>
      </w:r>
      <w:r w:rsidR="0062434F">
        <w:t>e</w:t>
      </w:r>
      <w:r w:rsidR="001657F9">
        <w:t>t</w:t>
      </w:r>
      <w:r>
        <w:t xml:space="preserve"> </w:t>
      </w:r>
      <w:r w:rsidR="0005366E">
        <w:t xml:space="preserve">na vlastní náklad a nebezpečí </w:t>
      </w:r>
      <w:r w:rsidR="00FD7A37">
        <w:t>zvukařské práce akcí MRK</w:t>
      </w:r>
      <w:r>
        <w:t xml:space="preserve"> dle </w:t>
      </w:r>
      <w:r w:rsidR="00A740E7">
        <w:t xml:space="preserve">objednávek Objednatele v souladu s </w:t>
      </w:r>
      <w:r>
        <w:t>příloh</w:t>
      </w:r>
      <w:r w:rsidR="00A740E7">
        <w:t>ou</w:t>
      </w:r>
      <w:r>
        <w:t xml:space="preserve"> č. 1 Smlouvy </w:t>
      </w:r>
      <w:r w:rsidR="001657F9">
        <w:t>(</w:t>
      </w:r>
      <w:r>
        <w:t>Ceník služeb</w:t>
      </w:r>
      <w:r w:rsidR="001657F9">
        <w:t>)</w:t>
      </w:r>
      <w:r>
        <w:t xml:space="preserve"> </w:t>
      </w:r>
      <w:r w:rsidR="007A1F64">
        <w:t>(dále jen „</w:t>
      </w:r>
      <w:r w:rsidR="002867E5">
        <w:rPr>
          <w:b/>
          <w:bCs w:val="0"/>
        </w:rPr>
        <w:t>Služba</w:t>
      </w:r>
      <w:r w:rsidR="007A1F64">
        <w:t>“)</w:t>
      </w:r>
      <w:r w:rsidR="0005366E">
        <w:t xml:space="preserve"> a závazek Objednatele řádně a včas proveden</w:t>
      </w:r>
      <w:r w:rsidR="002867E5">
        <w:t xml:space="preserve">ou službu </w:t>
      </w:r>
      <w:r w:rsidR="0005366E">
        <w:t xml:space="preserve">zaplatit </w:t>
      </w:r>
      <w:r w:rsidR="002867E5">
        <w:t>Poskytovateli</w:t>
      </w:r>
      <w:r w:rsidR="0005366E">
        <w:t xml:space="preserve"> </w:t>
      </w:r>
      <w:r w:rsidR="00382D2F">
        <w:t>cenu</w:t>
      </w:r>
      <w:r w:rsidR="0005366E">
        <w:t xml:space="preserve"> dle podmínek </w:t>
      </w:r>
      <w:r w:rsidR="0005366E" w:rsidRPr="00D13EC2">
        <w:t>stanovených v čl.</w:t>
      </w:r>
      <w:r w:rsidR="00A740E7" w:rsidRPr="00D13EC2">
        <w:t xml:space="preserve"> </w:t>
      </w:r>
      <w:r w:rsidR="00A740E7" w:rsidRPr="00D13EC2">
        <w:fldChar w:fldCharType="begin"/>
      </w:r>
      <w:r w:rsidR="00A740E7" w:rsidRPr="00D13EC2">
        <w:instrText xml:space="preserve"> REF _Ref89159399 \r \h </w:instrText>
      </w:r>
      <w:r w:rsidR="00FE70FD" w:rsidRPr="00D13EC2">
        <w:instrText xml:space="preserve"> \* MERGEFORMAT </w:instrText>
      </w:r>
      <w:r w:rsidR="00A740E7" w:rsidRPr="00D13EC2">
        <w:fldChar w:fldCharType="separate"/>
      </w:r>
      <w:r w:rsidR="00BC524C">
        <w:t>4</w:t>
      </w:r>
      <w:r w:rsidR="00A740E7" w:rsidRPr="00D13EC2">
        <w:fldChar w:fldCharType="end"/>
      </w:r>
      <w:r w:rsidR="00A740E7" w:rsidRPr="00D13EC2">
        <w:t>.</w:t>
      </w:r>
      <w:r w:rsidR="0005366E" w:rsidRPr="00D13EC2">
        <w:t xml:space="preserve"> Smlouvy</w:t>
      </w:r>
      <w:r w:rsidR="0005366E">
        <w:t xml:space="preserve"> (dále jen „</w:t>
      </w:r>
      <w:r w:rsidR="00382D2F">
        <w:rPr>
          <w:b/>
          <w:bCs w:val="0"/>
        </w:rPr>
        <w:t>Cena</w:t>
      </w:r>
      <w:r w:rsidR="0005366E">
        <w:t>“).</w:t>
      </w:r>
      <w:r w:rsidR="006C0909">
        <w:t xml:space="preserve"> To, co je ve Smlouvě stanoveno pro </w:t>
      </w:r>
      <w:r w:rsidR="00E2029A">
        <w:t>Službu</w:t>
      </w:r>
      <w:r w:rsidR="006C0909">
        <w:t>, platí i pro jeho část.</w:t>
      </w:r>
    </w:p>
    <w:p w14:paraId="2678156A" w14:textId="33475E5A" w:rsidR="00906B92" w:rsidRPr="002867E5" w:rsidRDefault="00906B92" w:rsidP="00987BE6">
      <w:pPr>
        <w:pStyle w:val="SML11"/>
      </w:pPr>
      <w:r w:rsidRPr="002867E5">
        <w:t>Poskytovatel se tímto zavazuje provádět pro Objednatele za podmínek definovaných níže v této Smlouvě následující služby:</w:t>
      </w:r>
    </w:p>
    <w:p w14:paraId="67DA4CEF" w14:textId="42A1EC94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 xml:space="preserve">- zajišťování bezproblémové zvukové podoby jednotlivých </w:t>
      </w:r>
      <w:r w:rsidR="002867E5" w:rsidRPr="002867E5">
        <w:t>akcí MRK</w:t>
      </w:r>
      <w:r w:rsidRPr="002867E5">
        <w:t xml:space="preserve"> zvukového scénáře,</w:t>
      </w:r>
    </w:p>
    <w:p w14:paraId="235CF6B3" w14:textId="176D2AE5" w:rsidR="00906B92" w:rsidRPr="002867E5" w:rsidRDefault="00906B92" w:rsidP="002867E5">
      <w:pPr>
        <w:pStyle w:val="SML11"/>
        <w:numPr>
          <w:ilvl w:val="0"/>
          <w:numId w:val="0"/>
        </w:numPr>
        <w:ind w:left="709"/>
      </w:pPr>
      <w:r w:rsidRPr="002867E5">
        <w:t xml:space="preserve">- zajišťování ozvučení v rámci </w:t>
      </w:r>
      <w:r w:rsidR="002867E5" w:rsidRPr="002867E5">
        <w:t>akcí MRK a jeho pobočkách nebo i mimo jeho pobočky</w:t>
      </w:r>
    </w:p>
    <w:p w14:paraId="4931158C" w14:textId="01EF13C2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 xml:space="preserve">- zajišťování bezproblémového průběhu </w:t>
      </w:r>
      <w:r w:rsidR="002867E5" w:rsidRPr="002867E5">
        <w:t>akcí MRK</w:t>
      </w:r>
      <w:r w:rsidRPr="002867E5">
        <w:t xml:space="preserve"> z hlediska technického i</w:t>
      </w:r>
      <w:r w:rsidR="002867E5" w:rsidRPr="002867E5">
        <w:t xml:space="preserve"> </w:t>
      </w:r>
      <w:r w:rsidRPr="002867E5">
        <w:t>uměleckého ozvučení,</w:t>
      </w:r>
    </w:p>
    <w:p w14:paraId="78BF5EB2" w14:textId="13F39431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 xml:space="preserve">- zajišťování bezproblémového zvukového průběhu </w:t>
      </w:r>
      <w:r w:rsidR="002867E5" w:rsidRPr="002867E5">
        <w:t xml:space="preserve">zvukových </w:t>
      </w:r>
      <w:r w:rsidRPr="002867E5">
        <w:t xml:space="preserve">zkoušek </w:t>
      </w:r>
      <w:r w:rsidR="002867E5" w:rsidRPr="002867E5">
        <w:t xml:space="preserve">MRK </w:t>
      </w:r>
      <w:r w:rsidRPr="002867E5">
        <w:t>a vést evidenci o případných zjištěných nedostatcích v rámci provedení</w:t>
      </w:r>
      <w:r w:rsidR="002867E5" w:rsidRPr="002867E5">
        <w:t>,</w:t>
      </w:r>
    </w:p>
    <w:p w14:paraId="1142A8F4" w14:textId="3CC94390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>- zajišťování drobných oprav ozvučovací aparatury a ozvučovací techniky, které je možno učinit v</w:t>
      </w:r>
      <w:r w:rsidR="002867E5" w:rsidRPr="002867E5">
        <w:t> </w:t>
      </w:r>
      <w:r w:rsidRPr="002867E5">
        <w:t>rámci</w:t>
      </w:r>
      <w:r w:rsidR="002867E5" w:rsidRPr="002867E5">
        <w:t xml:space="preserve"> </w:t>
      </w:r>
      <w:r w:rsidRPr="002867E5">
        <w:t>běžného provozu,</w:t>
      </w:r>
    </w:p>
    <w:p w14:paraId="45584B24" w14:textId="77777777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>- kontrolování stavu zvukové kabiny a zvukové aparatury,</w:t>
      </w:r>
    </w:p>
    <w:p w14:paraId="3E051BB8" w14:textId="5EB32E5E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>- poskytování odborných porad a konzultací týkajících se uměleckého ozvučení i technické stránky věci</w:t>
      </w:r>
      <w:r w:rsidR="002867E5" w:rsidRPr="002867E5">
        <w:t xml:space="preserve"> </w:t>
      </w:r>
      <w:r w:rsidRPr="002867E5">
        <w:t>ozvučení,</w:t>
      </w:r>
    </w:p>
    <w:p w14:paraId="2F0DED25" w14:textId="01C224F0" w:rsidR="00906B92" w:rsidRPr="002867E5" w:rsidRDefault="00906B92" w:rsidP="00906B92">
      <w:pPr>
        <w:pStyle w:val="SML11"/>
        <w:numPr>
          <w:ilvl w:val="0"/>
          <w:numId w:val="0"/>
        </w:numPr>
        <w:ind w:left="709"/>
      </w:pPr>
      <w:r w:rsidRPr="002867E5">
        <w:t>Poskytovatel je povinen poskytovat Služby v souladu s touto Smlouvou, svědomitě a důsledně</w:t>
      </w:r>
      <w:r w:rsidR="002867E5" w:rsidRPr="002867E5">
        <w:t xml:space="preserve"> </w:t>
      </w:r>
      <w:r w:rsidRPr="002867E5">
        <w:t>s vynaložením veškeré odborné péče. Při poskytování Služeb je Poskytovatel povinen chránit majetek,</w:t>
      </w:r>
      <w:r w:rsidR="002867E5" w:rsidRPr="002867E5">
        <w:t xml:space="preserve"> </w:t>
      </w:r>
      <w:r w:rsidRPr="002867E5">
        <w:t>práva a oprávněné zájmy Objednatele a dbát příkazů Objednatele. Poskytovatel je přitom vázán zákony a</w:t>
      </w:r>
      <w:r w:rsidR="002867E5" w:rsidRPr="002867E5">
        <w:t xml:space="preserve"> </w:t>
      </w:r>
      <w:r w:rsidRPr="002867E5">
        <w:t xml:space="preserve">dalšími obecně závaznými </w:t>
      </w:r>
      <w:r w:rsidRPr="002867E5">
        <w:lastRenderedPageBreak/>
        <w:t>právními předpisy, včetně předpisů týkajících se bezpečnosti a ochrany zdraví při</w:t>
      </w:r>
      <w:r w:rsidR="002867E5" w:rsidRPr="002867E5">
        <w:t xml:space="preserve"> </w:t>
      </w:r>
      <w:r w:rsidRPr="002867E5">
        <w:t>práci a zásad požární ochrany, a v jejich mezích pokyny Objednatele.</w:t>
      </w:r>
    </w:p>
    <w:p w14:paraId="12CB18A1" w14:textId="77777777" w:rsidR="00D22DC2" w:rsidRDefault="0005366E" w:rsidP="00D22DC2">
      <w:pPr>
        <w:pStyle w:val="SML1"/>
      </w:pPr>
      <w:r>
        <w:t>Postupy spolupráce</w:t>
      </w:r>
    </w:p>
    <w:p w14:paraId="45A9361B" w14:textId="77777777" w:rsidR="00E2029A" w:rsidRDefault="002A4E59" w:rsidP="00E2029A">
      <w:pPr>
        <w:pStyle w:val="SML11"/>
      </w:pPr>
      <w:r>
        <w:t>Smluvní strany mají zájem o dlouhodobou spolupráci spočívající v</w:t>
      </w:r>
      <w:r w:rsidR="00EE42B6">
        <w:t> provádění Díla na</w:t>
      </w:r>
      <w:r w:rsidR="009C36D8">
        <w:t> </w:t>
      </w:r>
      <w:r w:rsidR="00EE42B6">
        <w:t xml:space="preserve">základě uzavírání dílčích </w:t>
      </w:r>
      <w:r w:rsidR="009E4131">
        <w:t xml:space="preserve">objednávek </w:t>
      </w:r>
      <w:r w:rsidR="00F817DC" w:rsidRPr="006C7F82">
        <w:rPr>
          <w:color w:val="000000"/>
          <w:highlight w:val="white"/>
        </w:rPr>
        <w:t xml:space="preserve">(dále jen </w:t>
      </w:r>
      <w:r w:rsidR="00F817DC" w:rsidRPr="006C7F82">
        <w:rPr>
          <w:b/>
          <w:color w:val="000000"/>
          <w:highlight w:val="white"/>
        </w:rPr>
        <w:t xml:space="preserve">„Dílčí </w:t>
      </w:r>
      <w:r w:rsidR="009E4131">
        <w:rPr>
          <w:b/>
          <w:color w:val="000000"/>
          <w:highlight w:val="white"/>
        </w:rPr>
        <w:t>objednávka</w:t>
      </w:r>
      <w:r w:rsidR="00F817DC" w:rsidRPr="006C7F82">
        <w:rPr>
          <w:b/>
          <w:color w:val="000000"/>
          <w:highlight w:val="white"/>
        </w:rPr>
        <w:t>“</w:t>
      </w:r>
      <w:r w:rsidR="00F817DC" w:rsidRPr="006C7F82">
        <w:rPr>
          <w:color w:val="000000"/>
          <w:highlight w:val="white"/>
        </w:rPr>
        <w:t>).</w:t>
      </w:r>
      <w:r w:rsidR="006C7F82" w:rsidRPr="006C7F82">
        <w:rPr>
          <w:color w:val="000000"/>
        </w:rPr>
        <w:t xml:space="preserve"> </w:t>
      </w:r>
    </w:p>
    <w:p w14:paraId="0809E04E" w14:textId="488A155F" w:rsidR="0030525A" w:rsidRPr="00E2029A" w:rsidRDefault="00F817DC" w:rsidP="00E2029A">
      <w:pPr>
        <w:pStyle w:val="SML11"/>
      </w:pPr>
      <w:r w:rsidRPr="00E2029A">
        <w:rPr>
          <w:color w:val="000000"/>
          <w:highlight w:val="white"/>
        </w:rPr>
        <w:t xml:space="preserve">K uzavření Dílčí </w:t>
      </w:r>
      <w:r w:rsidR="009E4131" w:rsidRPr="00E2029A">
        <w:rPr>
          <w:color w:val="000000"/>
          <w:highlight w:val="white"/>
        </w:rPr>
        <w:t xml:space="preserve">objednávky </w:t>
      </w:r>
      <w:r w:rsidRPr="00E2029A">
        <w:rPr>
          <w:color w:val="000000"/>
          <w:highlight w:val="white"/>
        </w:rPr>
        <w:t xml:space="preserve">dochází </w:t>
      </w:r>
      <w:r w:rsidR="009C36D8">
        <w:t>okamžikem doručení objednávky učiněné Objednatelem píse</w:t>
      </w:r>
      <w:r w:rsidR="009C36D8" w:rsidRPr="00E45B31">
        <w:t>mně nebo e-mailem</w:t>
      </w:r>
      <w:r w:rsidR="009D5441" w:rsidRPr="00E45B31">
        <w:t xml:space="preserve"> </w:t>
      </w:r>
      <w:r w:rsidR="002867E5">
        <w:t>Poskytovateli</w:t>
      </w:r>
      <w:r w:rsidR="009C36D8" w:rsidRPr="00E45B31">
        <w:t xml:space="preserve">. </w:t>
      </w:r>
      <w:r w:rsidR="006C7F82" w:rsidRPr="00E45B31">
        <w:t xml:space="preserve">Objednatel </w:t>
      </w:r>
      <w:r w:rsidR="00491C77" w:rsidRPr="00E45B31">
        <w:t xml:space="preserve">se nezavazuje k učinění objednávek v celém rozsahu </w:t>
      </w:r>
      <w:r w:rsidR="00526DEC">
        <w:t>specifikovaném</w:t>
      </w:r>
      <w:r w:rsidR="00491C77" w:rsidRPr="00E45B31">
        <w:t xml:space="preserve"> v </w:t>
      </w:r>
      <w:r w:rsidR="006C7F82" w:rsidRPr="00E45B31">
        <w:t>příloze č. 1 Smlouvy</w:t>
      </w:r>
      <w:r w:rsidR="00526DEC">
        <w:t xml:space="preserve"> (Ceník služeb</w:t>
      </w:r>
      <w:r w:rsidR="00526DEC" w:rsidRPr="00E2029A">
        <w:t>)</w:t>
      </w:r>
      <w:r w:rsidR="006C7F82" w:rsidRPr="00E2029A">
        <w:t>.</w:t>
      </w:r>
      <w:r w:rsidR="00AA57D3" w:rsidRPr="00E2029A">
        <w:t xml:space="preserve"> Počty </w:t>
      </w:r>
      <w:r w:rsidR="00E2029A" w:rsidRPr="00E2029A">
        <w:t>akcí</w:t>
      </w:r>
      <w:r w:rsidR="00AA57D3" w:rsidRPr="00E2029A">
        <w:t xml:space="preserve"> uvedené v této příloze jsou pouze orientační, skutečný rozsah bude dán potřebou Objednatele a jednotlivými dílčími objednávkami. Objednatel tedy může v</w:t>
      </w:r>
      <w:r w:rsidR="00257CBE" w:rsidRPr="00E2029A">
        <w:t> </w:t>
      </w:r>
      <w:r w:rsidR="00AA57D3" w:rsidRPr="00E2029A">
        <w:t xml:space="preserve">dílčích objednávkách poptat méně i více </w:t>
      </w:r>
      <w:r w:rsidR="00E2029A" w:rsidRPr="00E2029A">
        <w:t>akcí</w:t>
      </w:r>
      <w:r w:rsidR="00AA57D3" w:rsidRPr="00E2029A">
        <w:t>, než je uvedeno v této příloze,</w:t>
      </w:r>
      <w:r w:rsidR="004A210F" w:rsidRPr="00E2029A">
        <w:t xml:space="preserve"> a to až do finančního limitu uvedeného v čl. </w:t>
      </w:r>
      <w:r w:rsidR="004A210F" w:rsidRPr="00E2029A">
        <w:fldChar w:fldCharType="begin"/>
      </w:r>
      <w:r w:rsidR="004A210F" w:rsidRPr="00E2029A">
        <w:instrText xml:space="preserve"> REF _Ref101974037 \r \h </w:instrText>
      </w:r>
      <w:r w:rsidR="002867E5" w:rsidRPr="00E2029A">
        <w:instrText xml:space="preserve"> \* MERGEFORMAT </w:instrText>
      </w:r>
      <w:r w:rsidR="004A210F" w:rsidRPr="00E2029A">
        <w:fldChar w:fldCharType="separate"/>
      </w:r>
      <w:r w:rsidR="00BC524C">
        <w:t>9.1</w:t>
      </w:r>
      <w:r w:rsidR="004A210F" w:rsidRPr="00E2029A">
        <w:fldChar w:fldCharType="end"/>
      </w:r>
      <w:r w:rsidR="004A210F" w:rsidRPr="00E2029A">
        <w:t>. Smlouvy,</w:t>
      </w:r>
      <w:r w:rsidR="00AA57D3" w:rsidRPr="00E2029A">
        <w:t xml:space="preserve"> s</w:t>
      </w:r>
      <w:r w:rsidR="00257CBE" w:rsidRPr="00E2029A">
        <w:t> </w:t>
      </w:r>
      <w:r w:rsidR="00AA57D3" w:rsidRPr="00E2029A">
        <w:t>čímž</w:t>
      </w:r>
      <w:r w:rsidR="00257CBE" w:rsidRPr="00E2029A">
        <w:t> </w:t>
      </w:r>
      <w:r w:rsidR="00E2029A" w:rsidRPr="00E2029A">
        <w:t>Poskytovatel</w:t>
      </w:r>
      <w:r w:rsidR="00AA57D3" w:rsidRPr="00E2029A">
        <w:t xml:space="preserve"> souhlasí.</w:t>
      </w:r>
      <w:r w:rsidR="006C7F82" w:rsidRPr="00E2029A">
        <w:t xml:space="preserve"> Náklady a rizika vyplývající z nižšího rozsahu </w:t>
      </w:r>
      <w:r w:rsidR="00526DEC" w:rsidRPr="00E2029A">
        <w:t>objednávek</w:t>
      </w:r>
      <w:r w:rsidR="006C7F82" w:rsidRPr="00E2029A">
        <w:t xml:space="preserve"> jsou zohledněny </w:t>
      </w:r>
      <w:r w:rsidR="00526DEC" w:rsidRPr="00E2029A">
        <w:t>v</w:t>
      </w:r>
      <w:r w:rsidR="00DD0D2E" w:rsidRPr="00E2029A">
        <w:t> </w:t>
      </w:r>
      <w:r w:rsidR="00526DEC" w:rsidRPr="00E2029A">
        <w:t>Ceně</w:t>
      </w:r>
      <w:r w:rsidR="00DD0D2E" w:rsidRPr="00E2029A">
        <w:t>,</w:t>
      </w:r>
      <w:r w:rsidR="006C7F82" w:rsidRPr="00E2029A">
        <w:t xml:space="preserve"> a</w:t>
      </w:r>
      <w:r w:rsidR="00DD0D2E" w:rsidRPr="00E2029A">
        <w:t> </w:t>
      </w:r>
      <w:r w:rsidR="006C7F82" w:rsidRPr="00E2029A">
        <w:t xml:space="preserve">nemohou být </w:t>
      </w:r>
      <w:r w:rsidR="00217242" w:rsidRPr="00E2029A">
        <w:t xml:space="preserve">proto </w:t>
      </w:r>
      <w:r w:rsidR="006C7F82" w:rsidRPr="00E2029A">
        <w:t xml:space="preserve">důvodem pro </w:t>
      </w:r>
      <w:r w:rsidR="00DD0D2E" w:rsidRPr="00E2029A">
        <w:t xml:space="preserve">její </w:t>
      </w:r>
      <w:r w:rsidR="006C7F82" w:rsidRPr="00E2029A">
        <w:t>změnu.</w:t>
      </w:r>
    </w:p>
    <w:p w14:paraId="7DEEBEDD" w14:textId="7E651000" w:rsidR="00E50668" w:rsidRPr="00F006A2" w:rsidRDefault="009C36D8" w:rsidP="00EE42B6">
      <w:pPr>
        <w:pStyle w:val="SML11"/>
      </w:pPr>
      <w:bookmarkStart w:id="0" w:name="_Ref100049335"/>
      <w:r w:rsidRPr="00F006A2">
        <w:t>Objednatel specifik</w:t>
      </w:r>
      <w:r w:rsidR="009B0727">
        <w:t>uje</w:t>
      </w:r>
      <w:r w:rsidRPr="00F006A2">
        <w:t xml:space="preserve"> v objednávce </w:t>
      </w:r>
      <w:r w:rsidR="002867E5">
        <w:t>Službu</w:t>
      </w:r>
      <w:r w:rsidR="005E717E" w:rsidRPr="00F006A2">
        <w:t xml:space="preserve"> zejména prostřednictvím specifikace </w:t>
      </w:r>
      <w:r w:rsidRPr="00F006A2">
        <w:t>typ</w:t>
      </w:r>
      <w:r w:rsidR="005E717E" w:rsidRPr="00F006A2">
        <w:t>u</w:t>
      </w:r>
      <w:r w:rsidRPr="00F006A2">
        <w:t xml:space="preserve"> produktu dle přílohy č. 1 Smlouvy (Ceník služeb)</w:t>
      </w:r>
      <w:r w:rsidR="000D02A0">
        <w:t xml:space="preserve"> nebo případně</w:t>
      </w:r>
      <w:r w:rsidRPr="00F006A2">
        <w:t xml:space="preserve"> </w:t>
      </w:r>
      <w:r w:rsidR="000D02A0" w:rsidRPr="001413AD">
        <w:t xml:space="preserve">i </w:t>
      </w:r>
      <w:r w:rsidRPr="001413AD">
        <w:t>akce, ke kter</w:t>
      </w:r>
      <w:r w:rsidR="00DD0D2E" w:rsidRPr="001413AD">
        <w:t>é</w:t>
      </w:r>
      <w:r w:rsidRPr="001413AD">
        <w:t xml:space="preserve"> má </w:t>
      </w:r>
      <w:r w:rsidR="002867E5">
        <w:t>Poskytovatel</w:t>
      </w:r>
      <w:r w:rsidRPr="001413AD">
        <w:t xml:space="preserve"> </w:t>
      </w:r>
      <w:r w:rsidR="002867E5">
        <w:t>Službu</w:t>
      </w:r>
      <w:r w:rsidR="00E50668" w:rsidRPr="001413AD">
        <w:t xml:space="preserve"> vytvořit</w:t>
      </w:r>
      <w:r w:rsidRPr="001413AD">
        <w:t>.</w:t>
      </w:r>
      <w:r w:rsidR="00217242" w:rsidRPr="001413AD">
        <w:t xml:space="preserve"> </w:t>
      </w:r>
      <w:r w:rsidR="009D5441" w:rsidRPr="00E2029A">
        <w:t>Objednatel</w:t>
      </w:r>
      <w:bookmarkEnd w:id="0"/>
      <w:r w:rsidR="002867E5" w:rsidRPr="00E2029A">
        <w:t xml:space="preserve"> </w:t>
      </w:r>
      <w:r w:rsidR="00F37784" w:rsidRPr="00E2029A">
        <w:t xml:space="preserve">dále poskytne </w:t>
      </w:r>
      <w:r w:rsidR="002867E5" w:rsidRPr="00E2029A">
        <w:t>Poskytovateli</w:t>
      </w:r>
      <w:r w:rsidR="00F37784" w:rsidRPr="00E2029A">
        <w:t xml:space="preserve"> nezbytnou součinnost k řádnému provedení </w:t>
      </w:r>
      <w:r w:rsidR="00E2029A" w:rsidRPr="00E2029A">
        <w:t>Služby</w:t>
      </w:r>
      <w:r w:rsidR="00F37784" w:rsidRPr="00E2029A">
        <w:t>, kterou na něm lze oprávněně požadovat</w:t>
      </w:r>
      <w:r w:rsidR="00F37784">
        <w:t>.</w:t>
      </w:r>
    </w:p>
    <w:p w14:paraId="4B1D1CC5" w14:textId="7E3CDF13" w:rsidR="00452F76" w:rsidRPr="00F006A2" w:rsidRDefault="00452F76" w:rsidP="00452F76">
      <w:pPr>
        <w:pStyle w:val="SML11"/>
      </w:pPr>
      <w:r w:rsidRPr="00452F76">
        <w:t>Objednatel je oprávněn průběžn</w:t>
      </w:r>
      <w:r w:rsidR="00A33C92">
        <w:t>ě</w:t>
      </w:r>
      <w:r w:rsidRPr="00452F76">
        <w:t xml:space="preserve"> kontrol</w:t>
      </w:r>
      <w:r w:rsidR="00A33C92">
        <w:t>ovat</w:t>
      </w:r>
      <w:r w:rsidRPr="00452F76">
        <w:t xml:space="preserve"> provádění</w:t>
      </w:r>
      <w:r>
        <w:t xml:space="preserve"> </w:t>
      </w:r>
      <w:r w:rsidR="002867E5">
        <w:t>Služby</w:t>
      </w:r>
      <w:r w:rsidRPr="00452F76">
        <w:t xml:space="preserve">. Zjistí-li </w:t>
      </w:r>
      <w:r>
        <w:t>O</w:t>
      </w:r>
      <w:r w:rsidRPr="00452F76">
        <w:t>bjednatel, že</w:t>
      </w:r>
      <w:r w:rsidR="00BC0EF5">
        <w:t> </w:t>
      </w:r>
      <w:r w:rsidR="002867E5">
        <w:t>Poskytovatel</w:t>
      </w:r>
      <w:r w:rsidRPr="00452F76">
        <w:t xml:space="preserve"> provádí </w:t>
      </w:r>
      <w:r w:rsidR="00E2029A">
        <w:t>Službu</w:t>
      </w:r>
      <w:r w:rsidRPr="00452F76">
        <w:t xml:space="preserve"> v rozporu se </w:t>
      </w:r>
      <w:r w:rsidR="00A31095">
        <w:t>Smlou</w:t>
      </w:r>
      <w:r w:rsidR="000C2066">
        <w:t>vou</w:t>
      </w:r>
      <w:r w:rsidR="00A31095">
        <w:t xml:space="preserve"> </w:t>
      </w:r>
      <w:r w:rsidRPr="00452F76">
        <w:t xml:space="preserve">nebo </w:t>
      </w:r>
      <w:r w:rsidR="00A31095">
        <w:t>zákon</w:t>
      </w:r>
      <w:r w:rsidR="000C2066">
        <w:t>em</w:t>
      </w:r>
      <w:r w:rsidRPr="00452F76">
        <w:t xml:space="preserve">, je </w:t>
      </w:r>
      <w:r w:rsidRPr="00CB200B">
        <w:t xml:space="preserve">Objednatel oprávněn domáhat se toho, aby </w:t>
      </w:r>
      <w:r w:rsidR="002867E5">
        <w:t>Poskytovatel</w:t>
      </w:r>
      <w:r w:rsidRPr="00CB200B">
        <w:t xml:space="preserve"> pozastavil další provádění prací a znovu provedl </w:t>
      </w:r>
      <w:r w:rsidR="002867E5">
        <w:t>Službu</w:t>
      </w:r>
      <w:r w:rsidR="00EC0545" w:rsidRPr="00CB200B">
        <w:t xml:space="preserve"> či jeho část</w:t>
      </w:r>
      <w:r w:rsidRPr="00CB200B">
        <w:t xml:space="preserve"> řádně.</w:t>
      </w:r>
    </w:p>
    <w:p w14:paraId="36E58E67" w14:textId="77777777" w:rsidR="0060383C" w:rsidRDefault="00382D2F" w:rsidP="00B3572F">
      <w:pPr>
        <w:pStyle w:val="SML1"/>
      </w:pPr>
      <w:bookmarkStart w:id="1" w:name="_Ref89159399"/>
      <w:r>
        <w:t xml:space="preserve">Cena </w:t>
      </w:r>
      <w:r w:rsidR="0060383C">
        <w:t>a platební podmínky</w:t>
      </w:r>
      <w:bookmarkEnd w:id="1"/>
    </w:p>
    <w:p w14:paraId="1F94E148" w14:textId="1DC34B18" w:rsidR="00382D2F" w:rsidRDefault="00382D2F" w:rsidP="00223F9F">
      <w:pPr>
        <w:pStyle w:val="SML11"/>
      </w:pPr>
      <w:r>
        <w:t xml:space="preserve">Objednatel se zavazuje zaplatit </w:t>
      </w:r>
      <w:r w:rsidR="002867E5">
        <w:t>Poskytovateli</w:t>
      </w:r>
      <w:r>
        <w:t xml:space="preserve"> Cenu </w:t>
      </w:r>
      <w:r w:rsidR="002867E5">
        <w:t>Služby</w:t>
      </w:r>
      <w:r>
        <w:t>, která je specifikovaná v příloze č.</w:t>
      </w:r>
      <w:r w:rsidR="001D79CD">
        <w:t> </w:t>
      </w:r>
      <w:r>
        <w:t>1 Smlouvy (Ceník služeb) u konkrétního produktu</w:t>
      </w:r>
      <w:r w:rsidR="00921128">
        <w:t xml:space="preserve">, a </w:t>
      </w:r>
      <w:r w:rsidR="00E2029A">
        <w:t>Poskytovatel</w:t>
      </w:r>
      <w:r w:rsidR="00921128">
        <w:t xml:space="preserve"> se zavazuje na základě objednávky </w:t>
      </w:r>
      <w:r w:rsidR="002867E5">
        <w:t>Služby</w:t>
      </w:r>
      <w:r w:rsidR="00921128">
        <w:t xml:space="preserve"> za Cenu uvedenou v této příloze provést</w:t>
      </w:r>
      <w:r>
        <w:t xml:space="preserve">. Cena </w:t>
      </w:r>
      <w:r w:rsidR="002867E5">
        <w:t>Služby</w:t>
      </w:r>
      <w:r>
        <w:t xml:space="preserve"> obsahuje veškeré náklady spojené se zhotovením a dokončením Díla. </w:t>
      </w:r>
    </w:p>
    <w:p w14:paraId="2D935528" w14:textId="4140E4DB" w:rsidR="00293A31" w:rsidRPr="001558DB" w:rsidRDefault="00E43EBE" w:rsidP="0082181B">
      <w:pPr>
        <w:pStyle w:val="SML11"/>
      </w:pPr>
      <w:bookmarkStart w:id="2" w:name="_Ref101960481"/>
      <w:r w:rsidRPr="001558DB">
        <w:t xml:space="preserve">Cenu </w:t>
      </w:r>
      <w:r w:rsidR="002867E5">
        <w:t>Služby</w:t>
      </w:r>
      <w:r w:rsidR="00382D2F" w:rsidRPr="001558DB">
        <w:t xml:space="preserve"> </w:t>
      </w:r>
      <w:r w:rsidRPr="001558DB">
        <w:t xml:space="preserve">uhradí Objednatel na základě daňového dokladu (faktury) vystaveného </w:t>
      </w:r>
      <w:r w:rsidR="002867E5">
        <w:t>Poskytovatelem</w:t>
      </w:r>
      <w:r w:rsidRPr="001558DB">
        <w:t xml:space="preserve"> </w:t>
      </w:r>
      <w:r w:rsidR="00382D2F" w:rsidRPr="001558DB">
        <w:t xml:space="preserve">vždy po ukončení </w:t>
      </w:r>
      <w:r w:rsidR="002867E5">
        <w:t xml:space="preserve">dodávky dané Služby, </w:t>
      </w:r>
      <w:r w:rsidRPr="001558DB">
        <w:t xml:space="preserve">přičemž splatnost dokladu bude činit </w:t>
      </w:r>
      <w:r w:rsidR="00A948D2" w:rsidRPr="001558DB">
        <w:t>30</w:t>
      </w:r>
      <w:r w:rsidR="00FF7CA3" w:rsidRPr="001558DB">
        <w:t> </w:t>
      </w:r>
      <w:r w:rsidRPr="001558DB">
        <w:t xml:space="preserve">dní ode dne doručení faktury Objednateli. </w:t>
      </w:r>
      <w:r w:rsidR="00293A31" w:rsidRPr="001558DB">
        <w:t>Splatnost může být prodloužena až</w:t>
      </w:r>
      <w:r w:rsidR="00BC0EF5">
        <w:t> </w:t>
      </w:r>
      <w:r w:rsidR="00293A31" w:rsidRPr="001558DB">
        <w:t>na</w:t>
      </w:r>
      <w:r w:rsidR="00BC0EF5">
        <w:t> </w:t>
      </w:r>
      <w:r w:rsidR="005A0903">
        <w:t>6</w:t>
      </w:r>
      <w:r w:rsidR="00293A31" w:rsidRPr="001558DB">
        <w:t>0</w:t>
      </w:r>
      <w:r w:rsidR="00EB3A98" w:rsidRPr="001558DB">
        <w:t> </w:t>
      </w:r>
      <w:r w:rsidR="00293A31" w:rsidRPr="001558DB">
        <w:t xml:space="preserve">dnů </w:t>
      </w:r>
      <w:r w:rsidR="007F4002">
        <w:t xml:space="preserve">ode dne doručení faktury Objednateli </w:t>
      </w:r>
      <w:r w:rsidR="00293A31" w:rsidRPr="001558DB">
        <w:t>z důvodů každoročního rozpočtového provizoria</w:t>
      </w:r>
      <w:r w:rsidR="00EB3A98" w:rsidRPr="001558DB">
        <w:t xml:space="preserve"> na</w:t>
      </w:r>
      <w:r w:rsidR="00AB601C">
        <w:t xml:space="preserve"> </w:t>
      </w:r>
      <w:r w:rsidR="0081403A">
        <w:t>Objednatelově</w:t>
      </w:r>
      <w:r w:rsidR="00EB3A98" w:rsidRPr="001558DB">
        <w:t xml:space="preserve"> straně. Objednatel v takovém případě informuje </w:t>
      </w:r>
      <w:r w:rsidR="00E47E5E">
        <w:t>Poskytovatele</w:t>
      </w:r>
      <w:r w:rsidR="00EB3A98" w:rsidRPr="001558DB">
        <w:t xml:space="preserve"> o</w:t>
      </w:r>
      <w:r w:rsidR="00AB601C">
        <w:t> </w:t>
      </w:r>
      <w:r w:rsidR="00EB3A98" w:rsidRPr="001558DB">
        <w:t>prodloužení splatnosti</w:t>
      </w:r>
      <w:r w:rsidR="000D723B">
        <w:t>,</w:t>
      </w:r>
      <w:r w:rsidR="007F4002">
        <w:t xml:space="preserve"> </w:t>
      </w:r>
      <w:r w:rsidR="000D723B">
        <w:t>o</w:t>
      </w:r>
      <w:r w:rsidR="007F4002">
        <w:t xml:space="preserve">kamžikem </w:t>
      </w:r>
      <w:r w:rsidR="0063134A">
        <w:t>doručení</w:t>
      </w:r>
      <w:r w:rsidR="000D723B">
        <w:t xml:space="preserve"> této</w:t>
      </w:r>
      <w:r w:rsidR="0063134A">
        <w:t xml:space="preserve"> informace </w:t>
      </w:r>
      <w:r w:rsidR="007F4002">
        <w:t>dojde k prodl</w:t>
      </w:r>
      <w:r w:rsidR="00D30D10">
        <w:t>o</w:t>
      </w:r>
      <w:r w:rsidR="007F4002">
        <w:t>užení splatnosti</w:t>
      </w:r>
      <w:r w:rsidR="000D723B">
        <w:t xml:space="preserve"> na </w:t>
      </w:r>
      <w:r w:rsidR="002C010A">
        <w:t>6</w:t>
      </w:r>
      <w:r w:rsidR="000D723B">
        <w:t>0 dnů ode dne doručení faktury Objednateli</w:t>
      </w:r>
      <w:r w:rsidR="007F4002">
        <w:t>.</w:t>
      </w:r>
      <w:bookmarkEnd w:id="2"/>
    </w:p>
    <w:p w14:paraId="0836BCBF" w14:textId="045613E2" w:rsidR="00CB53A4" w:rsidRDefault="00E43EBE" w:rsidP="00E43EBE">
      <w:pPr>
        <w:pStyle w:val="SML11"/>
      </w:pPr>
      <w:r>
        <w:t>Faktura mus</w:t>
      </w:r>
      <w:r>
        <w:rPr>
          <w:highlight w:val="white"/>
        </w:rPr>
        <w:t>í</w:t>
      </w:r>
      <w:r>
        <w:t xml:space="preserve"> m</w:t>
      </w:r>
      <w:r>
        <w:rPr>
          <w:highlight w:val="white"/>
        </w:rPr>
        <w:t>í</w:t>
      </w:r>
      <w:r>
        <w:t>t n</w:t>
      </w:r>
      <w:r>
        <w:rPr>
          <w:highlight w:val="white"/>
        </w:rPr>
        <w:t>á</w:t>
      </w:r>
      <w:r>
        <w:t>le</w:t>
      </w:r>
      <w:r>
        <w:rPr>
          <w:highlight w:val="white"/>
        </w:rPr>
        <w:t>ž</w:t>
      </w:r>
      <w:r>
        <w:t>itosti da</w:t>
      </w:r>
      <w:r>
        <w:rPr>
          <w:highlight w:val="white"/>
        </w:rPr>
        <w:t>ň</w:t>
      </w:r>
      <w:r>
        <w:t>ov</w:t>
      </w:r>
      <w:r>
        <w:rPr>
          <w:highlight w:val="white"/>
        </w:rPr>
        <w:t>é</w:t>
      </w:r>
      <w:r>
        <w:t>ho a</w:t>
      </w:r>
      <w:r w:rsidR="00CF1F47">
        <w:t> </w:t>
      </w:r>
      <w:r>
        <w:rPr>
          <w:highlight w:val="white"/>
        </w:rPr>
        <w:t>úč</w:t>
      </w:r>
      <w:r>
        <w:t>etn</w:t>
      </w:r>
      <w:r>
        <w:rPr>
          <w:highlight w:val="white"/>
        </w:rPr>
        <w:t>í</w:t>
      </w:r>
      <w:r>
        <w:t>ho dokladu dle platn</w:t>
      </w:r>
      <w:r>
        <w:rPr>
          <w:highlight w:val="white"/>
        </w:rPr>
        <w:t>ý</w:t>
      </w:r>
      <w:r>
        <w:t>ch pr</w:t>
      </w:r>
      <w:r>
        <w:rPr>
          <w:highlight w:val="white"/>
        </w:rPr>
        <w:t>á</w:t>
      </w:r>
      <w:r>
        <w:t>vn</w:t>
      </w:r>
      <w:r>
        <w:rPr>
          <w:highlight w:val="white"/>
        </w:rPr>
        <w:t>í</w:t>
      </w:r>
      <w:r>
        <w:t>ch p</w:t>
      </w:r>
      <w:r>
        <w:rPr>
          <w:highlight w:val="white"/>
        </w:rPr>
        <w:t>ř</w:t>
      </w:r>
      <w:r>
        <w:t>edpisů</w:t>
      </w:r>
      <w:r w:rsidR="000F2B1D">
        <w:t>,</w:t>
      </w:r>
      <w:r>
        <w:t xml:space="preserve"> ozna</w:t>
      </w:r>
      <w:r>
        <w:rPr>
          <w:highlight w:val="white"/>
        </w:rPr>
        <w:t>č</w:t>
      </w:r>
      <w:r>
        <w:t>en</w:t>
      </w:r>
      <w:r>
        <w:rPr>
          <w:highlight w:val="white"/>
        </w:rPr>
        <w:t>í</w:t>
      </w:r>
      <w:r>
        <w:t xml:space="preserve"> kontaktní osoby Objednatele</w:t>
      </w:r>
      <w:r w:rsidR="000F2B1D">
        <w:t xml:space="preserve"> a</w:t>
      </w:r>
      <w:r w:rsidR="008941E8">
        <w:t xml:space="preserve"> musí být odeslána na adres</w:t>
      </w:r>
      <w:r w:rsidR="00463DB1">
        <w:t>y</w:t>
      </w:r>
      <w:r w:rsidR="008941E8">
        <w:t xml:space="preserve"> </w:t>
      </w:r>
      <w:hyperlink r:id="rId8" w:history="1">
        <w:r w:rsidR="000D202C" w:rsidRPr="004840A6">
          <w:rPr>
            <w:rStyle w:val="Hypertextovodkaz"/>
          </w:rPr>
          <w:t>XXXX</w:t>
        </w:r>
      </w:hyperlink>
      <w:r w:rsidR="008941E8">
        <w:t xml:space="preserve"> </w:t>
      </w:r>
      <w:r w:rsidR="008941E8" w:rsidRPr="008941E8">
        <w:t>a</w:t>
      </w:r>
      <w:r w:rsidR="00BC0EF5">
        <w:t> </w:t>
      </w:r>
      <w:hyperlink r:id="rId9" w:history="1">
        <w:r w:rsidR="000D202C">
          <w:rPr>
            <w:rStyle w:val="Hypertextovodkaz"/>
          </w:rPr>
          <w:t>XXXX</w:t>
        </w:r>
      </w:hyperlink>
      <w:r w:rsidR="008941E8">
        <w:t>,</w:t>
      </w:r>
      <w:r>
        <w:t xml:space="preserve"> jinak je Objednatel oprávněn vrátit ji </w:t>
      </w:r>
      <w:r w:rsidR="00E2029A">
        <w:t>Poskytovatel</w:t>
      </w:r>
      <w:r>
        <w:t>i k opravě či</w:t>
      </w:r>
      <w:r w:rsidR="00BC0EF5">
        <w:t> </w:t>
      </w:r>
      <w:r>
        <w:t>doplnění</w:t>
      </w:r>
      <w:r w:rsidR="00D203BA">
        <w:t xml:space="preserve">, aniž by byl v prodlení se zaplacením Ceny </w:t>
      </w:r>
      <w:r w:rsidR="00E47E5E">
        <w:t>Služby</w:t>
      </w:r>
      <w:r w:rsidR="00D203BA">
        <w:t xml:space="preserve">. </w:t>
      </w:r>
    </w:p>
    <w:p w14:paraId="36F39D5D" w14:textId="0B45ADD8" w:rsidR="007D6315" w:rsidRDefault="007D6315" w:rsidP="007D6315">
      <w:pPr>
        <w:pStyle w:val="SML11"/>
      </w:pPr>
      <w:r>
        <w:rPr>
          <w:szCs w:val="24"/>
        </w:rPr>
        <w:lastRenderedPageBreak/>
        <w:t xml:space="preserve">Objednatel může vznést námitky proti údajům uvedeným na faktuře do konce lhůty její splatnosti s tím, že ji odešle </w:t>
      </w:r>
      <w:r w:rsidR="00E47E5E">
        <w:rPr>
          <w:szCs w:val="24"/>
        </w:rPr>
        <w:t>Poskytovateli</w:t>
      </w:r>
      <w:r>
        <w:rPr>
          <w:szCs w:val="24"/>
        </w:rPr>
        <w:t xml:space="preserve"> s uvedením výhrad. Okamžikem odeslání námitek se přerušuje lhůta splatnosti.</w:t>
      </w:r>
    </w:p>
    <w:p w14:paraId="3AE8D88B" w14:textId="17E57BB1" w:rsidR="00E43EBE" w:rsidRDefault="00D203BA" w:rsidP="00E43EBE">
      <w:pPr>
        <w:pStyle w:val="SML11"/>
      </w:pPr>
      <w:r>
        <w:t>Objednatel</w:t>
      </w:r>
      <w:r w:rsidR="00E43EBE">
        <w:t xml:space="preserve"> </w:t>
      </w:r>
      <w:r w:rsidR="00C128E5">
        <w:t xml:space="preserve">Cenu uhradí </w:t>
      </w:r>
      <w:r w:rsidR="00E43EBE">
        <w:t xml:space="preserve">bankovním převodem na účet </w:t>
      </w:r>
      <w:r w:rsidR="00E47E5E">
        <w:t>Poskytovatele</w:t>
      </w:r>
      <w:r w:rsidR="00E43EBE">
        <w:t xml:space="preserve"> uvedený v daňovém dokladu.</w:t>
      </w:r>
      <w:r w:rsidR="00CB53A4">
        <w:t xml:space="preserve"> </w:t>
      </w:r>
      <w:r w:rsidR="00CB53A4" w:rsidRPr="00A00D8F">
        <w:t xml:space="preserve">Faktura se pro účely </w:t>
      </w:r>
      <w:r w:rsidR="00CB53A4">
        <w:t>S</w:t>
      </w:r>
      <w:r w:rsidR="00CB53A4" w:rsidRPr="00A00D8F">
        <w:t xml:space="preserve">mlouvy považuje za uhrazenou okamžikem odepsání předmětné částky z účtu </w:t>
      </w:r>
      <w:r w:rsidR="00CB53A4">
        <w:t>O</w:t>
      </w:r>
      <w:r w:rsidR="00CB53A4" w:rsidRPr="00A00D8F">
        <w:t xml:space="preserve">bjednatele na účet </w:t>
      </w:r>
      <w:r w:rsidR="00E47E5E">
        <w:t>Poskytovatele</w:t>
      </w:r>
      <w:r w:rsidR="00CB53A4" w:rsidRPr="00A00D8F">
        <w:t>.</w:t>
      </w:r>
    </w:p>
    <w:p w14:paraId="11C82B95" w14:textId="3276F8C4" w:rsidR="007F11A5" w:rsidRPr="00E2029A" w:rsidRDefault="007F11A5" w:rsidP="007F11A5">
      <w:pPr>
        <w:pStyle w:val="SML1"/>
      </w:pPr>
      <w:bookmarkStart w:id="3" w:name="_Ref99444735"/>
      <w:r w:rsidRPr="00E2029A">
        <w:t xml:space="preserve">Čas a způsob provedení </w:t>
      </w:r>
      <w:bookmarkEnd w:id="3"/>
      <w:r w:rsidR="00E2029A">
        <w:t>Služby</w:t>
      </w:r>
    </w:p>
    <w:p w14:paraId="473CB9DC" w14:textId="32198F7B" w:rsidR="004A3296" w:rsidRPr="00E2029A" w:rsidRDefault="00E2029A" w:rsidP="004A3296">
      <w:pPr>
        <w:pStyle w:val="SML11"/>
      </w:pPr>
      <w:bookmarkStart w:id="4" w:name="_Ref99444016"/>
      <w:bookmarkStart w:id="5" w:name="_Ref89177558"/>
      <w:r w:rsidRPr="00E2029A">
        <w:t>Služba</w:t>
      </w:r>
      <w:r w:rsidR="004A3296" w:rsidRPr="00E2029A">
        <w:t xml:space="preserve"> je proveden</w:t>
      </w:r>
      <w:r w:rsidRPr="00E2029A">
        <w:t>a</w:t>
      </w:r>
      <w:r w:rsidR="004A3296" w:rsidRPr="00E2029A">
        <w:t>, je-li dokončen</w:t>
      </w:r>
      <w:r w:rsidRPr="00E2029A">
        <w:t>a</w:t>
      </w:r>
      <w:r w:rsidR="004A3296" w:rsidRPr="00E2029A">
        <w:t>.</w:t>
      </w:r>
      <w:bookmarkEnd w:id="4"/>
    </w:p>
    <w:p w14:paraId="7FB318BD" w14:textId="62D11A47" w:rsidR="004A3296" w:rsidRPr="00E2029A" w:rsidRDefault="00201461" w:rsidP="004A3296">
      <w:pPr>
        <w:pStyle w:val="SML11"/>
      </w:pPr>
      <w:r w:rsidRPr="00E2029A">
        <w:t xml:space="preserve">Termín provedení </w:t>
      </w:r>
      <w:r w:rsidR="00E2029A" w:rsidRPr="00E2029A">
        <w:t>Služby</w:t>
      </w:r>
      <w:r w:rsidRPr="00E2029A">
        <w:t xml:space="preserve"> v příloze č. 1 Smlouvy (Ceník služeb) u konkrétní</w:t>
      </w:r>
      <w:r w:rsidR="00E2029A" w:rsidRPr="00E2029A">
        <w:t xml:space="preserve"> akce je specifikován v dílčí objednávce.</w:t>
      </w:r>
    </w:p>
    <w:p w14:paraId="003EA5D1" w14:textId="07BC84EB" w:rsidR="00C37219" w:rsidRPr="00E2029A" w:rsidRDefault="00E2029A" w:rsidP="00487977">
      <w:pPr>
        <w:pStyle w:val="SML11"/>
      </w:pPr>
      <w:r w:rsidRPr="00E2029A">
        <w:t>Poskytovatel</w:t>
      </w:r>
      <w:r w:rsidR="007F11A5" w:rsidRPr="00E2029A">
        <w:t xml:space="preserve"> se zavazuje </w:t>
      </w:r>
      <w:r w:rsidRPr="00E2029A">
        <w:t>Službu</w:t>
      </w:r>
      <w:r w:rsidR="007F11A5" w:rsidRPr="00E2029A">
        <w:t xml:space="preserve"> </w:t>
      </w:r>
      <w:r w:rsidRPr="00E2029A">
        <w:t>vykonat</w:t>
      </w:r>
      <w:r w:rsidR="00BC0C5B" w:rsidRPr="00E2029A">
        <w:t xml:space="preserve"> Objednateli</w:t>
      </w:r>
      <w:r w:rsidR="00112D14" w:rsidRPr="00E2029A">
        <w:t xml:space="preserve"> </w:t>
      </w:r>
      <w:r w:rsidR="000643B0" w:rsidRPr="00E2029A">
        <w:t xml:space="preserve">řádně </w:t>
      </w:r>
      <w:r w:rsidR="004937AA" w:rsidRPr="00E2029A">
        <w:t xml:space="preserve">(bez vad, v souladu se specifikací dle čl. </w:t>
      </w:r>
      <w:r w:rsidR="004937AA" w:rsidRPr="00E2029A">
        <w:fldChar w:fldCharType="begin"/>
      </w:r>
      <w:r w:rsidR="004937AA" w:rsidRPr="00E2029A">
        <w:instrText xml:space="preserve"> REF _Ref100049335 \r \h </w:instrText>
      </w:r>
      <w:r w:rsidR="00E47E5E" w:rsidRPr="00E2029A">
        <w:instrText xml:space="preserve"> \* MERGEFORMAT </w:instrText>
      </w:r>
      <w:r w:rsidR="004937AA" w:rsidRPr="00E2029A">
        <w:fldChar w:fldCharType="separate"/>
      </w:r>
      <w:r w:rsidR="00BC524C">
        <w:t>3.3</w:t>
      </w:r>
      <w:r w:rsidR="004937AA" w:rsidRPr="00E2029A">
        <w:fldChar w:fldCharType="end"/>
      </w:r>
      <w:r w:rsidR="004937AA" w:rsidRPr="00E2029A">
        <w:t xml:space="preserve"> Smlouvy) </w:t>
      </w:r>
      <w:r w:rsidR="000643B0" w:rsidRPr="00E2029A">
        <w:t xml:space="preserve">a </w:t>
      </w:r>
      <w:bookmarkEnd w:id="5"/>
      <w:r w:rsidRPr="00E2029A">
        <w:t>dle termínu stanoveného v Dílčí objednávce.</w:t>
      </w:r>
    </w:p>
    <w:p w14:paraId="754436EB" w14:textId="399E40B0" w:rsidR="004B63EF" w:rsidRPr="0086492B" w:rsidRDefault="004B63EF" w:rsidP="007F11A5">
      <w:pPr>
        <w:pStyle w:val="SML11"/>
      </w:pPr>
      <w:r w:rsidRPr="0086492B">
        <w:t xml:space="preserve">Nebezpečí škody na </w:t>
      </w:r>
      <w:r w:rsidR="00E2029A" w:rsidRPr="0086492B">
        <w:t>Službě</w:t>
      </w:r>
      <w:r w:rsidRPr="0086492B">
        <w:t xml:space="preserve">, jakožto i na majetku Objednatele a všech třetích osob v souvislosti s plněním </w:t>
      </w:r>
      <w:r w:rsidR="00E2029A" w:rsidRPr="0086492B">
        <w:t>Služby</w:t>
      </w:r>
      <w:r w:rsidRPr="0086492B">
        <w:t xml:space="preserve">, nese </w:t>
      </w:r>
      <w:r w:rsidR="00E2029A" w:rsidRPr="0086492B">
        <w:t>Poskytovatel</w:t>
      </w:r>
      <w:r w:rsidRPr="0086492B">
        <w:t xml:space="preserve"> do okamžiku </w:t>
      </w:r>
      <w:r w:rsidR="005A78D9" w:rsidRPr="0086492B">
        <w:t>provedení</w:t>
      </w:r>
      <w:r w:rsidRPr="0086492B">
        <w:t xml:space="preserve"> </w:t>
      </w:r>
      <w:r w:rsidR="00E2029A" w:rsidRPr="0086492B">
        <w:t>Služby</w:t>
      </w:r>
      <w:r w:rsidRPr="0086492B">
        <w:t xml:space="preserve">. </w:t>
      </w:r>
    </w:p>
    <w:p w14:paraId="54FBC636" w14:textId="0F30B328" w:rsidR="00360647" w:rsidRDefault="00B239F4" w:rsidP="00B3572F">
      <w:pPr>
        <w:pStyle w:val="SML1"/>
      </w:pPr>
      <w:r>
        <w:t>Záruka za jakost</w:t>
      </w:r>
    </w:p>
    <w:p w14:paraId="59EFF4BC" w14:textId="19B25F7F" w:rsidR="00B239F4" w:rsidRPr="00B239F4" w:rsidRDefault="00E47E5E" w:rsidP="00B239F4">
      <w:pPr>
        <w:pStyle w:val="SML11"/>
      </w:pPr>
      <w:r>
        <w:t>Poskytovatel</w:t>
      </w:r>
      <w:r w:rsidR="00B239F4" w:rsidRPr="00B239F4">
        <w:t xml:space="preserve"> se zavazuje provést </w:t>
      </w:r>
      <w:r>
        <w:t>Službu</w:t>
      </w:r>
      <w:r w:rsidR="00B239F4" w:rsidRPr="00B239F4">
        <w:t xml:space="preserve"> v kvalitě odpovídající účelu</w:t>
      </w:r>
      <w:r w:rsidR="00B239F4">
        <w:t xml:space="preserve"> této S</w:t>
      </w:r>
      <w:r w:rsidR="00B239F4" w:rsidRPr="00B239F4">
        <w:t xml:space="preserve">mlouvy, právním předpisům a závazným i doporučujícím technickým normám. </w:t>
      </w:r>
    </w:p>
    <w:p w14:paraId="658CB872" w14:textId="38B93F25" w:rsidR="00B239F4" w:rsidRPr="00B239F4" w:rsidRDefault="00E47E5E" w:rsidP="00B239F4">
      <w:pPr>
        <w:pStyle w:val="SML11"/>
      </w:pPr>
      <w:r>
        <w:t>Poskytovatel</w:t>
      </w:r>
      <w:r w:rsidR="00B239F4" w:rsidRPr="00B239F4">
        <w:t xml:space="preserve"> odpovídá za vady </w:t>
      </w:r>
      <w:r>
        <w:t>Služby</w:t>
      </w:r>
      <w:r w:rsidR="00B239F4" w:rsidRPr="00B239F4">
        <w:t xml:space="preserve"> podle příslušných ustanovení </w:t>
      </w:r>
      <w:r w:rsidR="002D0A03">
        <w:t>O</w:t>
      </w:r>
      <w:r w:rsidR="00B239F4" w:rsidRPr="00B239F4">
        <w:t>bčanského zákoníku.</w:t>
      </w:r>
    </w:p>
    <w:p w14:paraId="628CD9AF" w14:textId="5D7888E9" w:rsidR="00B239F4" w:rsidRPr="00B239F4" w:rsidRDefault="00E47E5E" w:rsidP="00B239F4">
      <w:pPr>
        <w:pStyle w:val="SML11"/>
      </w:pPr>
      <w:r>
        <w:t>Poskytovatel</w:t>
      </w:r>
      <w:r w:rsidR="00B239F4" w:rsidRPr="00B239F4">
        <w:t xml:space="preserve"> odpovídá za veškeré vady, které má </w:t>
      </w:r>
      <w:r>
        <w:t>Služby</w:t>
      </w:r>
      <w:r w:rsidR="00B239F4" w:rsidRPr="00B239F4">
        <w:t xml:space="preserve"> v době jeho </w:t>
      </w:r>
      <w:r w:rsidR="00B239F4">
        <w:t>proveden</w:t>
      </w:r>
      <w:r>
        <w:t>.</w:t>
      </w:r>
      <w:r w:rsidR="00B239F4" w:rsidRPr="00B239F4">
        <w:t xml:space="preserve"> </w:t>
      </w:r>
    </w:p>
    <w:p w14:paraId="0BA0BD04" w14:textId="77777777" w:rsidR="002510D2" w:rsidRDefault="00431937" w:rsidP="007B0862">
      <w:pPr>
        <w:pStyle w:val="SML11"/>
      </w:pPr>
      <w:bookmarkStart w:id="6" w:name="_Ref101949683"/>
      <w:r>
        <w:t xml:space="preserve">Objednatel </w:t>
      </w:r>
      <w:r w:rsidR="00B44347">
        <w:t xml:space="preserve">je </w:t>
      </w:r>
      <w:r w:rsidR="007760EF">
        <w:t>oprávněn</w:t>
      </w:r>
      <w:r>
        <w:t xml:space="preserve"> </w:t>
      </w:r>
      <w:r w:rsidR="004121F7">
        <w:t>uplatnit práva z vadného plnění (dále jen „</w:t>
      </w:r>
      <w:r w:rsidR="004121F7" w:rsidRPr="004121F7">
        <w:rPr>
          <w:b/>
          <w:bCs w:val="0"/>
        </w:rPr>
        <w:t>Reklamace</w:t>
      </w:r>
      <w:r w:rsidR="004121F7">
        <w:t xml:space="preserve">“) </w:t>
      </w:r>
      <w:r w:rsidR="006C6E8F">
        <w:t>v záruční době.</w:t>
      </w:r>
      <w:bookmarkEnd w:id="6"/>
    </w:p>
    <w:p w14:paraId="7D767329" w14:textId="77777777" w:rsidR="007B0862" w:rsidRDefault="0065307E" w:rsidP="0065307E">
      <w:pPr>
        <w:pStyle w:val="SML1"/>
      </w:pPr>
      <w:r>
        <w:t>Odpovědnost za škodu</w:t>
      </w:r>
    </w:p>
    <w:p w14:paraId="442CF397" w14:textId="6FCB1C14" w:rsidR="0065307E" w:rsidRDefault="00E47E5E" w:rsidP="0065307E">
      <w:pPr>
        <w:pStyle w:val="SML11"/>
      </w:pPr>
      <w:r>
        <w:t>Poskytovatel</w:t>
      </w:r>
      <w:r w:rsidR="0065307E">
        <w:t xml:space="preserve"> </w:t>
      </w:r>
      <w:r w:rsidR="004B627B">
        <w:t>odpovídá Objednateli</w:t>
      </w:r>
      <w:r w:rsidR="0065307E">
        <w:t xml:space="preserve"> </w:t>
      </w:r>
      <w:r w:rsidR="00F329DE">
        <w:t xml:space="preserve">nebo jiným subjektům </w:t>
      </w:r>
      <w:r w:rsidR="0065307E">
        <w:t xml:space="preserve">za škodu, </w:t>
      </w:r>
      <w:r w:rsidR="00F329DE">
        <w:t>kterou způsobí</w:t>
      </w:r>
      <w:r w:rsidR="00A20A88">
        <w:t xml:space="preserve">. Škodou se rozumí i ušlý zisk. </w:t>
      </w:r>
      <w:r w:rsidR="00E2029A">
        <w:t>Poskytovatel</w:t>
      </w:r>
      <w:r w:rsidR="00F329DE" w:rsidRPr="00F329DE">
        <w:t xml:space="preserve"> </w:t>
      </w:r>
      <w:r w:rsidR="00F329DE">
        <w:t xml:space="preserve">je </w:t>
      </w:r>
      <w:r w:rsidR="00F329DE" w:rsidRPr="00F329DE">
        <w:t xml:space="preserve">povinen bez zbytečného odkladu tuto škodu napravit uvedením v předešlý stav a není-li to možné, nahradit škodu v penězích. Veškeré náklady s tím spojené nese </w:t>
      </w:r>
      <w:r w:rsidR="00E2029A">
        <w:t>Poskytovatel</w:t>
      </w:r>
      <w:r w:rsidR="00F329DE" w:rsidRPr="00F329DE">
        <w:t>.</w:t>
      </w:r>
    </w:p>
    <w:p w14:paraId="0B89BFE6" w14:textId="0DF29957" w:rsidR="00F44F3C" w:rsidRDefault="00E47E5E" w:rsidP="00F44F3C">
      <w:pPr>
        <w:pStyle w:val="SML11"/>
      </w:pPr>
      <w:r>
        <w:t>Poskytovatel</w:t>
      </w:r>
      <w:r w:rsidR="00F329DE" w:rsidRPr="00F329DE">
        <w:t xml:space="preserve"> je povinen písemně oznámit </w:t>
      </w:r>
      <w:r w:rsidR="00F329DE">
        <w:t>O</w:t>
      </w:r>
      <w:r w:rsidR="00F329DE" w:rsidRPr="00F329DE">
        <w:t xml:space="preserve">bjednateli veškeré překážky, pokud tyto překážky znemožňují provedení </w:t>
      </w:r>
      <w:r>
        <w:t>Služby</w:t>
      </w:r>
      <w:r w:rsidR="00F329DE" w:rsidRPr="00F329DE">
        <w:t xml:space="preserve"> dohodnutým způsobem a navrhnout mu změnu technologie provádění </w:t>
      </w:r>
      <w:r>
        <w:t>Služby</w:t>
      </w:r>
      <w:r w:rsidR="00F329DE" w:rsidRPr="00F329DE">
        <w:t xml:space="preserve"> nebo jinou odpovídající změnu provádění </w:t>
      </w:r>
      <w:r>
        <w:t>služby</w:t>
      </w:r>
      <w:r w:rsidR="00F329DE" w:rsidRPr="00F329DE">
        <w:t xml:space="preserve">. Pokud </w:t>
      </w:r>
      <w:r>
        <w:t>Poskytovatel</w:t>
      </w:r>
      <w:r w:rsidR="00F329DE" w:rsidRPr="00F329DE">
        <w:t xml:space="preserve"> poruší tuto povinnost, odpovídá za škodu, která v důsledku toho </w:t>
      </w:r>
      <w:r w:rsidR="00F329DE">
        <w:t>O</w:t>
      </w:r>
      <w:r w:rsidR="00F329DE" w:rsidRPr="00F329DE">
        <w:t>bjednateli nebo třetí osobě vznikne.</w:t>
      </w:r>
    </w:p>
    <w:p w14:paraId="3E939E71" w14:textId="77777777" w:rsidR="00C210BE" w:rsidRPr="00F44F3C" w:rsidRDefault="00C210BE" w:rsidP="00F44F3C">
      <w:pPr>
        <w:pStyle w:val="SML1"/>
      </w:pPr>
      <w:r w:rsidRPr="00F44F3C">
        <w:lastRenderedPageBreak/>
        <w:t>Porušení Smlouvy</w:t>
      </w:r>
      <w:r w:rsidR="00C62EBF" w:rsidRPr="00F44F3C">
        <w:t xml:space="preserve"> a smluvní pokuty</w:t>
      </w:r>
    </w:p>
    <w:p w14:paraId="40321E42" w14:textId="1A27745C" w:rsidR="00B059A6" w:rsidRDefault="00B059A6" w:rsidP="00AE2B54">
      <w:pPr>
        <w:pStyle w:val="SML11"/>
      </w:pPr>
      <w:bookmarkStart w:id="7" w:name="_Ref101949968"/>
      <w:r w:rsidRPr="00B059A6">
        <w:t xml:space="preserve">Pokud </w:t>
      </w:r>
      <w:r w:rsidR="00E47E5E">
        <w:t>Poskytovatel</w:t>
      </w:r>
      <w:r w:rsidR="00427EE6">
        <w:t xml:space="preserve"> poruší Smlouvu </w:t>
      </w:r>
      <w:r w:rsidR="00DF1F89">
        <w:t xml:space="preserve">nejméně </w:t>
      </w:r>
      <w:r w:rsidR="00427EE6">
        <w:t xml:space="preserve">dvakrát, </w:t>
      </w:r>
      <w:r w:rsidR="00A33273">
        <w:t>bude se to</w:t>
      </w:r>
      <w:r w:rsidR="001530BD">
        <w:t xml:space="preserve"> považ</w:t>
      </w:r>
      <w:r w:rsidR="00A33273">
        <w:t>ovat</w:t>
      </w:r>
      <w:r w:rsidR="001530BD">
        <w:t xml:space="preserve"> za poruš</w:t>
      </w:r>
      <w:r w:rsidR="00427EE6">
        <w:t>ení</w:t>
      </w:r>
      <w:r w:rsidR="001530BD">
        <w:t xml:space="preserve"> Smlouvy</w:t>
      </w:r>
      <w:r w:rsidR="00694FC4">
        <w:t xml:space="preserve"> </w:t>
      </w:r>
      <w:r w:rsidR="001530BD">
        <w:t>podstatným způsobem</w:t>
      </w:r>
      <w:r w:rsidR="00694FC4">
        <w:t>. Podstatné porušení Smlouvy</w:t>
      </w:r>
      <w:r w:rsidR="001530BD">
        <w:t xml:space="preserve"> zakládá </w:t>
      </w:r>
      <w:r w:rsidR="0088668E">
        <w:t xml:space="preserve">Objednateli </w:t>
      </w:r>
      <w:r w:rsidR="001530BD">
        <w:t>právo na</w:t>
      </w:r>
      <w:r w:rsidR="003C2233">
        <w:t> </w:t>
      </w:r>
      <w:r w:rsidRPr="00B059A6">
        <w:t>odstoup</w:t>
      </w:r>
      <w:r w:rsidR="001530BD">
        <w:t>ení</w:t>
      </w:r>
      <w:r w:rsidRPr="00B059A6">
        <w:t xml:space="preserve"> od </w:t>
      </w:r>
      <w:r w:rsidR="001530BD">
        <w:t>S</w:t>
      </w:r>
      <w:r w:rsidRPr="00B059A6">
        <w:t>mlouvy</w:t>
      </w:r>
      <w:r w:rsidR="00694FC4">
        <w:t>.</w:t>
      </w:r>
      <w:bookmarkEnd w:id="7"/>
    </w:p>
    <w:p w14:paraId="78EE6D2D" w14:textId="77777777" w:rsidR="007A1F64" w:rsidRDefault="007A1F64" w:rsidP="00FF6A33">
      <w:pPr>
        <w:pStyle w:val="SML1"/>
      </w:pPr>
      <w:r>
        <w:t>Trvání Smlouvy</w:t>
      </w:r>
      <w:r w:rsidR="001D0879">
        <w:t xml:space="preserve"> a její ukončení</w:t>
      </w:r>
    </w:p>
    <w:p w14:paraId="6DDF5AB2" w14:textId="5CC09C0E" w:rsidR="007A1F64" w:rsidRDefault="007A1F64" w:rsidP="0027382D">
      <w:pPr>
        <w:pStyle w:val="SML11"/>
      </w:pPr>
      <w:bookmarkStart w:id="8" w:name="_Ref101974037"/>
      <w:r>
        <w:t xml:space="preserve">Smlouva se uzavírá na dobu </w:t>
      </w:r>
      <w:r w:rsidRPr="00BF265A">
        <w:t xml:space="preserve">12 měsíců od nabytí účinnosti </w:t>
      </w:r>
      <w:r w:rsidR="0005366E" w:rsidRPr="00BF265A">
        <w:t>S</w:t>
      </w:r>
      <w:r w:rsidRPr="00BF265A">
        <w:t>mlouvy nebo do vyčerpání finančního limitu</w:t>
      </w:r>
      <w:r w:rsidR="002D07E9">
        <w:t xml:space="preserve"> </w:t>
      </w:r>
      <w:r w:rsidR="0027382D">
        <w:rPr>
          <w:b/>
          <w:bCs w:val="0"/>
        </w:rPr>
        <w:t>181 000 Kč</w:t>
      </w:r>
      <w:r w:rsidR="001840FB" w:rsidRPr="0083792F">
        <w:rPr>
          <w:b/>
          <w:bCs w:val="0"/>
        </w:rPr>
        <w:t xml:space="preserve"> </w:t>
      </w:r>
      <w:r w:rsidR="00E2029A" w:rsidRPr="006E6C99">
        <w:rPr>
          <w:b/>
          <w:bCs w:val="0"/>
        </w:rPr>
        <w:t>s</w:t>
      </w:r>
      <w:r w:rsidR="001840FB" w:rsidRPr="006E6C99">
        <w:rPr>
          <w:b/>
          <w:bCs w:val="0"/>
        </w:rPr>
        <w:t xml:space="preserve"> DPH</w:t>
      </w:r>
      <w:r w:rsidR="001840FB" w:rsidRPr="006E2DB3">
        <w:t xml:space="preserve"> (slovy: </w:t>
      </w:r>
      <w:proofErr w:type="spellStart"/>
      <w:r w:rsidR="0027382D">
        <w:t>stoosmdesátjednatisíc</w:t>
      </w:r>
      <w:proofErr w:type="spellEnd"/>
      <w:r w:rsidR="001840FB" w:rsidRPr="006E2DB3">
        <w:t xml:space="preserve"> korun českých)</w:t>
      </w:r>
      <w:r w:rsidRPr="006E2DB3">
        <w:t xml:space="preserve"> podle toho, která z výše popsaných </w:t>
      </w:r>
      <w:r w:rsidR="00C014BC" w:rsidRPr="006E2DB3">
        <w:t>skutečností</w:t>
      </w:r>
      <w:r w:rsidRPr="006E2DB3">
        <w:t xml:space="preserve"> nastane dříve. Jestliže </w:t>
      </w:r>
      <w:r w:rsidR="00C014BC" w:rsidRPr="006E2DB3">
        <w:t>dojde</w:t>
      </w:r>
      <w:r w:rsidR="00C014BC">
        <w:t xml:space="preserve"> k</w:t>
      </w:r>
      <w:r w:rsidRPr="00BF265A">
        <w:t xml:space="preserve"> vyčerpání finančního limitu</w:t>
      </w:r>
      <w:r w:rsidR="00C73456">
        <w:t>,</w:t>
      </w:r>
      <w:r w:rsidRPr="00BF265A">
        <w:t xml:space="preserve"> bude o této skutečnosti </w:t>
      </w:r>
      <w:r w:rsidR="00E47E5E">
        <w:t>Poskytovatel</w:t>
      </w:r>
      <w:r w:rsidRPr="00BF265A">
        <w:t xml:space="preserve"> informován</w:t>
      </w:r>
      <w:r w:rsidR="00BF265A" w:rsidRPr="00BF265A">
        <w:t xml:space="preserve"> bez zbytečného odkladu Objednatelem</w:t>
      </w:r>
      <w:r w:rsidRPr="00BF265A">
        <w:t>.</w:t>
      </w:r>
      <w:bookmarkEnd w:id="8"/>
    </w:p>
    <w:p w14:paraId="2CA7488A" w14:textId="77777777" w:rsidR="001D0879" w:rsidRDefault="001D0879" w:rsidP="00A60E9E">
      <w:pPr>
        <w:pStyle w:val="SML11"/>
      </w:pPr>
      <w:r>
        <w:t>Objednatel je oprávněn od Smlouvy odstoupit:</w:t>
      </w:r>
    </w:p>
    <w:p w14:paraId="2896A2F0" w14:textId="47F96013" w:rsidR="005C2937" w:rsidRDefault="005C2937" w:rsidP="005C2937">
      <w:pPr>
        <w:pStyle w:val="SML111"/>
      </w:pPr>
      <w:r>
        <w:t>p</w:t>
      </w:r>
      <w:r w:rsidR="001D0879">
        <w:t xml:space="preserve">oruší-li </w:t>
      </w:r>
      <w:r w:rsidR="00E2029A">
        <w:t>Poskytovatel</w:t>
      </w:r>
      <w:r w:rsidR="001D0879">
        <w:t xml:space="preserve"> Smlouvu podstatným způsobem dle čl. </w:t>
      </w:r>
      <w:r w:rsidR="001D0879">
        <w:fldChar w:fldCharType="begin"/>
      </w:r>
      <w:r w:rsidR="001D0879">
        <w:instrText xml:space="preserve"> REF _Ref101949968 \r \h </w:instrText>
      </w:r>
      <w:r w:rsidR="001D0879">
        <w:fldChar w:fldCharType="separate"/>
      </w:r>
      <w:r w:rsidR="00BC524C">
        <w:t>8.1</w:t>
      </w:r>
      <w:r w:rsidR="001D0879">
        <w:fldChar w:fldCharType="end"/>
      </w:r>
      <w:r>
        <w:t>. Smlouvy</w:t>
      </w:r>
      <w:r w:rsidR="000C4CFB">
        <w:t xml:space="preserve"> a/nebo</w:t>
      </w:r>
    </w:p>
    <w:p w14:paraId="35F58BA2" w14:textId="0574E3EE" w:rsidR="005C2937" w:rsidRDefault="00EC0545" w:rsidP="005C2937">
      <w:pPr>
        <w:pStyle w:val="SML111"/>
      </w:pPr>
      <w:r>
        <w:t>neprovede-li</w:t>
      </w:r>
      <w:r w:rsidR="005C2937" w:rsidRPr="005C2937">
        <w:t xml:space="preserve"> </w:t>
      </w:r>
      <w:r w:rsidR="00E2029A">
        <w:t>Poskytovatel</w:t>
      </w:r>
      <w:r w:rsidR="005C2937" w:rsidRPr="005C2937">
        <w:t xml:space="preserve"> </w:t>
      </w:r>
      <w:r w:rsidR="00E2029A">
        <w:t>Službu</w:t>
      </w:r>
      <w:r w:rsidR="005C2937" w:rsidRPr="005C2937">
        <w:t xml:space="preserve"> ani v přiměřené dodatečné lhůtě určené </w:t>
      </w:r>
      <w:r w:rsidR="005C2937">
        <w:t>O</w:t>
      </w:r>
      <w:r w:rsidR="005C2937" w:rsidRPr="005C2937">
        <w:t>bjednatelem</w:t>
      </w:r>
      <w:r w:rsidR="000C4CFB" w:rsidRPr="000C4CFB">
        <w:t xml:space="preserve"> </w:t>
      </w:r>
      <w:r w:rsidR="000C4CFB">
        <w:t>a/nebo</w:t>
      </w:r>
    </w:p>
    <w:p w14:paraId="52F5B02E" w14:textId="7B36C1E7" w:rsidR="005C2937" w:rsidRDefault="00EC0545" w:rsidP="005C2937">
      <w:pPr>
        <w:pStyle w:val="SML111"/>
      </w:pPr>
      <w:r>
        <w:t>byl-li</w:t>
      </w:r>
      <w:r w:rsidR="005C2937" w:rsidRPr="005C2937">
        <w:t xml:space="preserve"> na </w:t>
      </w:r>
      <w:r w:rsidR="00E2029A">
        <w:t>Poskytovatel</w:t>
      </w:r>
      <w:r w:rsidR="005C2937" w:rsidRPr="005C2937">
        <w:t>e podán insolvenční návrh</w:t>
      </w:r>
      <w:r w:rsidR="000C4CFB">
        <w:t xml:space="preserve"> a/nebo</w:t>
      </w:r>
    </w:p>
    <w:p w14:paraId="3674C5C7" w14:textId="6E4A5141" w:rsidR="005C2937" w:rsidRDefault="00EC0545" w:rsidP="005C2937">
      <w:pPr>
        <w:pStyle w:val="SML111"/>
      </w:pPr>
      <w:r>
        <w:t xml:space="preserve">provádí-li </w:t>
      </w:r>
      <w:r w:rsidR="00E2029A">
        <w:t>Poskytovatel</w:t>
      </w:r>
      <w:r w:rsidR="005C2937" w:rsidRPr="005C2937">
        <w:t xml:space="preserve"> </w:t>
      </w:r>
      <w:r w:rsidR="00E2029A">
        <w:t>Službu</w:t>
      </w:r>
      <w:r w:rsidR="005C2937" w:rsidRPr="005C2937">
        <w:t xml:space="preserve"> v rozporu s přílohou č. 1 k této </w:t>
      </w:r>
      <w:r w:rsidR="000C4CFB">
        <w:t>S</w:t>
      </w:r>
      <w:r w:rsidR="005C2937" w:rsidRPr="005C2937">
        <w:t>mlouvě</w:t>
      </w:r>
      <w:r w:rsidR="000C4CFB">
        <w:t xml:space="preserve"> či jeho specifikací v</w:t>
      </w:r>
      <w:r>
        <w:t> </w:t>
      </w:r>
      <w:r w:rsidR="000C4CFB">
        <w:t>objednávce</w:t>
      </w:r>
      <w:r>
        <w:t xml:space="preserve"> a/nebo</w:t>
      </w:r>
    </w:p>
    <w:p w14:paraId="38D440CE" w14:textId="0CB995B5" w:rsidR="00EC0545" w:rsidRDefault="00A31095" w:rsidP="008344D9">
      <w:pPr>
        <w:pStyle w:val="SML111"/>
      </w:pPr>
      <w:r>
        <w:t xml:space="preserve">zjistí-li Objednatel na základě průběžné kontroly provádění </w:t>
      </w:r>
      <w:r w:rsidR="0086492B">
        <w:t>Služby</w:t>
      </w:r>
      <w:r w:rsidR="00A33C92">
        <w:t>, že</w:t>
      </w:r>
      <w:r w:rsidR="00BC0EF5">
        <w:t> </w:t>
      </w:r>
      <w:r w:rsidR="00E2029A">
        <w:t>Poskytovatel</w:t>
      </w:r>
      <w:r w:rsidR="008344D9" w:rsidRPr="008344D9">
        <w:t xml:space="preserve"> provádí </w:t>
      </w:r>
      <w:r w:rsidR="00E2029A">
        <w:t>Službu</w:t>
      </w:r>
      <w:r w:rsidR="008344D9" w:rsidRPr="008344D9">
        <w:t xml:space="preserve"> v rozporu se Smlouvou nebo zákonem</w:t>
      </w:r>
      <w:r w:rsidR="008344D9">
        <w:t xml:space="preserve"> </w:t>
      </w:r>
      <w:r>
        <w:t>a</w:t>
      </w:r>
      <w:r w:rsidR="00BC0EF5">
        <w:t> </w:t>
      </w:r>
      <w:r w:rsidR="00EC0545">
        <w:t>nepozastav</w:t>
      </w:r>
      <w:r>
        <w:t>í</w:t>
      </w:r>
      <w:r w:rsidR="008344D9">
        <w:t xml:space="preserve">-li </w:t>
      </w:r>
      <w:r w:rsidR="00E2029A">
        <w:t>Poskytovatel</w:t>
      </w:r>
      <w:r w:rsidR="00EC0545">
        <w:t xml:space="preserve"> provádění prací a znovu neproved</w:t>
      </w:r>
      <w:r>
        <w:t>e</w:t>
      </w:r>
      <w:r w:rsidR="00EC0545">
        <w:t xml:space="preserve"> </w:t>
      </w:r>
      <w:r w:rsidR="00E2029A">
        <w:t>Službu</w:t>
      </w:r>
      <w:r w:rsidR="00EC0545">
        <w:t xml:space="preserve"> </w:t>
      </w:r>
      <w:r w:rsidR="008344D9">
        <w:t xml:space="preserve">či jeho část </w:t>
      </w:r>
      <w:r w:rsidR="0086492B">
        <w:t>řádně</w:t>
      </w:r>
      <w:r w:rsidR="008344D9">
        <w:t>.</w:t>
      </w:r>
    </w:p>
    <w:p w14:paraId="41C6ECB0" w14:textId="44780542" w:rsidR="00C8381E" w:rsidRDefault="00C8381E" w:rsidP="000D5AF9">
      <w:pPr>
        <w:pStyle w:val="SML11"/>
      </w:pPr>
      <w:r>
        <w:t>Odstoupením Objednatele od Smlouvy zaniká </w:t>
      </w:r>
      <w:r w:rsidRPr="00B059A6">
        <w:t>nárok</w:t>
      </w:r>
      <w:r>
        <w:t xml:space="preserve"> </w:t>
      </w:r>
      <w:r w:rsidR="00E2029A">
        <w:t>Poskytovatel</w:t>
      </w:r>
      <w:r>
        <w:t>e</w:t>
      </w:r>
      <w:r w:rsidRPr="00B059A6">
        <w:t xml:space="preserve"> na</w:t>
      </w:r>
      <w:r>
        <w:t xml:space="preserve"> zaplacení Ceny </w:t>
      </w:r>
      <w:r w:rsidR="0086492B">
        <w:t>Služby</w:t>
      </w:r>
      <w:r>
        <w:t xml:space="preserve">, které dosud nebylo </w:t>
      </w:r>
      <w:r w:rsidR="00F9198B">
        <w:t>provedeno</w:t>
      </w:r>
      <w:r>
        <w:t xml:space="preserve"> v souladu se Smlouvou, nedohodnou-li se Strany jinak.</w:t>
      </w:r>
    </w:p>
    <w:p w14:paraId="0772EB37" w14:textId="02BBD749" w:rsidR="000D5AF9" w:rsidRPr="000D5AF9" w:rsidRDefault="00E2029A" w:rsidP="000D5AF9">
      <w:pPr>
        <w:pStyle w:val="SML11"/>
      </w:pPr>
      <w:r>
        <w:t>Poskytovatel</w:t>
      </w:r>
      <w:r w:rsidR="000D5AF9" w:rsidRPr="000D5AF9">
        <w:t xml:space="preserve"> je oprávněn odstoupit od smlouvy, pokud </w:t>
      </w:r>
      <w:r w:rsidR="00A51DE2">
        <w:t>O</w:t>
      </w:r>
      <w:r w:rsidR="000D5AF9" w:rsidRPr="000D5AF9">
        <w:t xml:space="preserve">bjednatel neuhradí cenu </w:t>
      </w:r>
      <w:r w:rsidR="0086492B">
        <w:t>Služby</w:t>
      </w:r>
      <w:r w:rsidR="000D5AF9" w:rsidRPr="000D5AF9">
        <w:t xml:space="preserve"> ani </w:t>
      </w:r>
      <w:r w:rsidR="00D47305">
        <w:t>v</w:t>
      </w:r>
      <w:r w:rsidR="00214FB9">
        <w:t>e</w:t>
      </w:r>
      <w:r w:rsidR="00D47305">
        <w:t xml:space="preserve"> </w:t>
      </w:r>
      <w:r w:rsidR="000D5AF9" w:rsidRPr="000D5AF9">
        <w:t xml:space="preserve">lhůtě 90 dnů ode dne doručení </w:t>
      </w:r>
      <w:r w:rsidR="00F9198B" w:rsidRPr="001558DB">
        <w:t>daňového dokladu (faktury)</w:t>
      </w:r>
      <w:r w:rsidR="00F9198B">
        <w:t xml:space="preserve"> Objednateli</w:t>
      </w:r>
      <w:r w:rsidR="000D5AF9" w:rsidRPr="000D5AF9">
        <w:t>,</w:t>
      </w:r>
      <w:r w:rsidR="00214FB9">
        <w:t xml:space="preserve"> případně ani ve lhůtě 1</w:t>
      </w:r>
      <w:r w:rsidR="002C010A">
        <w:t>2</w:t>
      </w:r>
      <w:r w:rsidR="00214FB9">
        <w:t>0 dnů</w:t>
      </w:r>
      <w:r w:rsidR="000D5AF9" w:rsidRPr="000D5AF9">
        <w:t xml:space="preserve"> </w:t>
      </w:r>
      <w:r w:rsidR="00F9198B" w:rsidRPr="000D5AF9">
        <w:t xml:space="preserve">ode dne doručení </w:t>
      </w:r>
      <w:r w:rsidR="00E33F46" w:rsidRPr="001558DB">
        <w:t>daňového dokladu (faktury)</w:t>
      </w:r>
      <w:r w:rsidR="00E33F46">
        <w:t xml:space="preserve"> Objednateli </w:t>
      </w:r>
      <w:r w:rsidR="00214FB9">
        <w:t>u</w:t>
      </w:r>
      <w:r w:rsidR="00BC0EF5">
        <w:t> </w:t>
      </w:r>
      <w:r w:rsidR="00214FB9">
        <w:t xml:space="preserve">prodloužené splatnosti </w:t>
      </w:r>
      <w:r w:rsidR="00E33F46">
        <w:t>postupem</w:t>
      </w:r>
      <w:r w:rsidR="00F9198B">
        <w:t xml:space="preserve"> dle čl. </w:t>
      </w:r>
      <w:r w:rsidR="00E33F46">
        <w:fldChar w:fldCharType="begin"/>
      </w:r>
      <w:r w:rsidR="00E33F46">
        <w:instrText xml:space="preserve"> REF _Ref101960481 \r \h </w:instrText>
      </w:r>
      <w:r w:rsidR="00E33F46">
        <w:fldChar w:fldCharType="separate"/>
      </w:r>
      <w:r w:rsidR="00BC524C">
        <w:t>4.2</w:t>
      </w:r>
      <w:r w:rsidR="00E33F46">
        <w:fldChar w:fldCharType="end"/>
      </w:r>
      <w:r w:rsidR="00E33F46">
        <w:t>. Smlouvy</w:t>
      </w:r>
      <w:r w:rsidR="00214FB9">
        <w:t>,</w:t>
      </w:r>
      <w:r w:rsidR="00214FB9" w:rsidRPr="000D5AF9">
        <w:t xml:space="preserve"> </w:t>
      </w:r>
      <w:r w:rsidR="000D5AF9" w:rsidRPr="000D5AF9">
        <w:t xml:space="preserve">za podmínky vzniku práva </w:t>
      </w:r>
      <w:r>
        <w:t>Poskytovatel</w:t>
      </w:r>
      <w:r w:rsidR="000D5AF9" w:rsidRPr="000D5AF9">
        <w:t xml:space="preserve">e na úhradu ceny </w:t>
      </w:r>
      <w:r w:rsidR="0086492B">
        <w:t>Služby</w:t>
      </w:r>
      <w:r w:rsidR="000D5AF9" w:rsidRPr="000D5AF9">
        <w:t xml:space="preserve"> dle této </w:t>
      </w:r>
      <w:r w:rsidR="00A51DE2">
        <w:t>S</w:t>
      </w:r>
      <w:r w:rsidR="000D5AF9" w:rsidRPr="000D5AF9">
        <w:t>mlouvy</w:t>
      </w:r>
      <w:r w:rsidR="00214FB9">
        <w:t>.</w:t>
      </w:r>
    </w:p>
    <w:p w14:paraId="5EB65733" w14:textId="77777777" w:rsidR="000D5AF9" w:rsidRPr="005C2937" w:rsidRDefault="00335964" w:rsidP="00335964">
      <w:pPr>
        <w:pStyle w:val="SML11"/>
      </w:pPr>
      <w:r w:rsidRPr="00335964">
        <w:t>Odstoup</w:t>
      </w:r>
      <w:r>
        <w:t>ení</w:t>
      </w:r>
      <w:r w:rsidRPr="00335964">
        <w:t xml:space="preserve"> od </w:t>
      </w:r>
      <w:r>
        <w:t>S</w:t>
      </w:r>
      <w:r w:rsidRPr="00335964">
        <w:t xml:space="preserve">mlouvy musí mít písemnou formu. Smlouva zaniká dnem následujícím po dni doručení odstoupení od </w:t>
      </w:r>
      <w:r>
        <w:t>S</w:t>
      </w:r>
      <w:r w:rsidRPr="00335964">
        <w:t xml:space="preserve">mlouvy druhé </w:t>
      </w:r>
      <w:r>
        <w:t>S</w:t>
      </w:r>
      <w:r w:rsidRPr="00335964">
        <w:t>mluvní straně.</w:t>
      </w:r>
    </w:p>
    <w:p w14:paraId="143C1E8A" w14:textId="77777777" w:rsidR="006F7D93" w:rsidRDefault="006F7D93" w:rsidP="00FF6A33">
      <w:pPr>
        <w:pStyle w:val="SML1"/>
      </w:pPr>
      <w:r>
        <w:t>Zpracování dat</w:t>
      </w:r>
    </w:p>
    <w:p w14:paraId="616C53E5" w14:textId="47E1A78E" w:rsidR="006F7D93" w:rsidRDefault="006F7D93" w:rsidP="006F7D93">
      <w:pPr>
        <w:pStyle w:val="SML11"/>
      </w:pPr>
      <w:r>
        <w:t xml:space="preserve">Vyplněním údajů </w:t>
      </w:r>
      <w:r w:rsidR="00E2029A">
        <w:t>Poskytovatel</w:t>
      </w:r>
      <w:r>
        <w:t>e se Objednatel stane správcem jeho osobních údajů. Z</w:t>
      </w:r>
      <w:r w:rsidR="00BC0EF5">
        <w:t> </w:t>
      </w:r>
      <w:r>
        <w:t xml:space="preserve">právního titulu plnění Smlouvy Objednatel eviduje </w:t>
      </w:r>
      <w:r w:rsidR="003C4B09">
        <w:t xml:space="preserve">jméno, příjmení, podpis a e-mail zástupců </w:t>
      </w:r>
      <w:r w:rsidR="00E2029A">
        <w:t>Poskytovatel</w:t>
      </w:r>
      <w:r w:rsidR="003C4B09">
        <w:t xml:space="preserve">e </w:t>
      </w:r>
      <w:r>
        <w:t xml:space="preserve">5 let po ukončení </w:t>
      </w:r>
      <w:r w:rsidR="00AA1AE6">
        <w:t>S</w:t>
      </w:r>
      <w:r>
        <w:t>mlouvy. Tyto údaje jsou zpracovávány za</w:t>
      </w:r>
      <w:r w:rsidR="00BC0EF5">
        <w:t> </w:t>
      </w:r>
      <w:r>
        <w:t xml:space="preserve">účelem plnění </w:t>
      </w:r>
      <w:r w:rsidR="003C4B09">
        <w:t>S</w:t>
      </w:r>
      <w:r>
        <w:t xml:space="preserve">mlouvy vyplývající z předmětu a rozsahu uzavřené </w:t>
      </w:r>
      <w:r w:rsidR="003C4B09">
        <w:t>S</w:t>
      </w:r>
      <w:r>
        <w:t>mlouvy.</w:t>
      </w:r>
    </w:p>
    <w:p w14:paraId="13DB6823" w14:textId="3C95C244" w:rsidR="006F7D93" w:rsidRDefault="00E2029A" w:rsidP="00E448C5">
      <w:pPr>
        <w:pStyle w:val="SML11"/>
      </w:pPr>
      <w:r>
        <w:lastRenderedPageBreak/>
        <w:t>Poskytovatel</w:t>
      </w:r>
      <w:r w:rsidR="006F7D93">
        <w:t xml:space="preserve"> může vznést námitku proti tomuto zpracování, stejně jako může požadovat opravu udaných osobních údajů, požádat o sdělení, jaké osobní údaje o něm jsou evidovány, případně požádat o výmaz osobních údajů, bude-li to možné. Pokud dochází k automatizovanému zpracování, má </w:t>
      </w:r>
      <w:r>
        <w:t>Poskytovatel</w:t>
      </w:r>
      <w:r w:rsidR="006F7D93">
        <w:t xml:space="preserve"> právo na přenositelnost údajů a nebýt předmětem rozhodnutí založeného výhradně na tomto rozhodování. V</w:t>
      </w:r>
      <w:r w:rsidR="00BC0EF5">
        <w:t> </w:t>
      </w:r>
      <w:r w:rsidR="006F7D93">
        <w:t xml:space="preserve">případě, že byl </w:t>
      </w:r>
      <w:r w:rsidR="003C4B09">
        <w:t>O</w:t>
      </w:r>
      <w:r w:rsidR="006F7D93">
        <w:t xml:space="preserve">bjednateli udělen souhlas se zpracováním některého z osobních údajů, je možné jej v budoucnu kdykoli odvolat a je povinností správce tento údaj následně vymazat a dále jej nezpracovávat. Odvoláním souhlasu není dotčena zákonnost zpracování, vycházejícího ze souhlasu, který byl dán před jeho odvoláním. Právem </w:t>
      </w:r>
      <w:r>
        <w:t>Poskytovatel</w:t>
      </w:r>
      <w:r w:rsidR="006F7D93">
        <w:t xml:space="preserve">e je podat stížnost dozorovému úřadu (Úřad na ochranu osobních údajů) proti tomuto zpracování. </w:t>
      </w:r>
    </w:p>
    <w:p w14:paraId="6336C86D" w14:textId="51CD2E1C" w:rsidR="006F7D93" w:rsidRPr="006F7D93" w:rsidRDefault="006F7D93" w:rsidP="006F7D93">
      <w:pPr>
        <w:pStyle w:val="SML11"/>
      </w:pPr>
      <w:r>
        <w:t>Se svými žádostmi je možné se obracet na e</w:t>
      </w:r>
      <w:r w:rsidR="00E448C5">
        <w:t>-</w:t>
      </w:r>
      <w:r>
        <w:t xml:space="preserve">mail </w:t>
      </w:r>
      <w:r w:rsidR="00DA5BF5">
        <w:t>XXX</w:t>
      </w:r>
      <w:r>
        <w:t xml:space="preserve"> nebo na sídlo </w:t>
      </w:r>
      <w:r w:rsidR="00E448C5">
        <w:t>Objednatele.</w:t>
      </w:r>
    </w:p>
    <w:p w14:paraId="47B3E2E7" w14:textId="7487B608" w:rsidR="00697B4D" w:rsidRDefault="007E69B1" w:rsidP="00FF6A33">
      <w:pPr>
        <w:pStyle w:val="SML1"/>
      </w:pPr>
      <w:r>
        <w:t>Společná a z</w:t>
      </w:r>
      <w:r w:rsidR="00697B4D">
        <w:t>ávěrečná ustanovení</w:t>
      </w:r>
    </w:p>
    <w:p w14:paraId="5B148192" w14:textId="0D804C63" w:rsidR="009406F3" w:rsidRDefault="00E2029A" w:rsidP="009406F3">
      <w:pPr>
        <w:pStyle w:val="SML11"/>
      </w:pPr>
      <w:r>
        <w:t>Poskytovatel</w:t>
      </w:r>
      <w:r w:rsidR="009406F3">
        <w:t xml:space="preserve"> bere na vědomí, že s ohledem na to, že je Objednatel </w:t>
      </w:r>
      <w:r w:rsidR="009406F3" w:rsidRPr="009406F3">
        <w:t xml:space="preserve">veřejnou institucí hospodařící s veřejnými prostředky, je </w:t>
      </w:r>
      <w:r>
        <w:t>Poskytovatel</w:t>
      </w:r>
      <w:r w:rsidR="009406F3" w:rsidRPr="009406F3">
        <w:t xml:space="preserve"> osobou povinnou spolupůsobit při výkonu finanční kontroly ve smyslu zákona č. 320/2001 Sb., o finanční kontrole ve</w:t>
      </w:r>
      <w:r w:rsidR="00BC0EF5">
        <w:t> </w:t>
      </w:r>
      <w:r w:rsidR="009406F3" w:rsidRPr="009406F3">
        <w:t>veřejné správě a o změně některých zákonů (zákon o finanční kontrole).</w:t>
      </w:r>
      <w:r w:rsidR="00AD2CE9">
        <w:t xml:space="preserve"> </w:t>
      </w:r>
      <w:r>
        <w:t>Poskytovatel</w:t>
      </w:r>
      <w:r w:rsidR="00AD2CE9">
        <w:t xml:space="preserve"> se zejména zavazuje předat Objednateli veškeré doklady související s realizací Díla, které si vyžádají kontrolní orgány.</w:t>
      </w:r>
    </w:p>
    <w:p w14:paraId="3CBBAD15" w14:textId="01AA9CD2" w:rsidR="00DC7B89" w:rsidRDefault="00E2029A" w:rsidP="00DA607F">
      <w:pPr>
        <w:pStyle w:val="SML11"/>
      </w:pPr>
      <w:r>
        <w:t>Poskytovatel</w:t>
      </w:r>
      <w:r w:rsidR="00DC7B89" w:rsidRPr="00DC7B89">
        <w:t xml:space="preserve"> bere na vědomí, že Objednatel je na základě § 2 odst. 1 a §</w:t>
      </w:r>
      <w:r w:rsidR="00A60E9E">
        <w:t> </w:t>
      </w:r>
      <w:r w:rsidR="00DC7B89" w:rsidRPr="00DC7B89">
        <w:t>4</w:t>
      </w:r>
      <w:r w:rsidR="00A60E9E">
        <w:t> </w:t>
      </w:r>
      <w:r w:rsidR="00DC7B89" w:rsidRPr="00DC7B89">
        <w:t>zákona č.</w:t>
      </w:r>
      <w:r w:rsidR="00BC0EF5">
        <w:t> </w:t>
      </w:r>
      <w:r w:rsidR="00DC7B89" w:rsidRPr="00DC7B89">
        <w:t>106/1999 Sb., o svobodném přístupu k informacím, subjektem povinným poskytovat na žádost třetí osoby informace vztahující se k</w:t>
      </w:r>
      <w:r w:rsidR="00A60E9E">
        <w:t> </w:t>
      </w:r>
      <w:r w:rsidR="00DC7B89" w:rsidRPr="00DC7B89">
        <w:t>působnosti Objednatele. Pro</w:t>
      </w:r>
      <w:r w:rsidR="00A60E9E">
        <w:t> </w:t>
      </w:r>
      <w:r w:rsidR="00DC7B89" w:rsidRPr="00DC7B89">
        <w:t xml:space="preserve">ten případ </w:t>
      </w:r>
      <w:r>
        <w:t>Poskytovatel</w:t>
      </w:r>
      <w:r w:rsidR="00DC7B89" w:rsidRPr="00DC7B89">
        <w:t xml:space="preserve"> výslovně prohlašuje, že</w:t>
      </w:r>
      <w:r w:rsidR="00A60E9E">
        <w:t> </w:t>
      </w:r>
      <w:r w:rsidR="00DC7B89" w:rsidRPr="00DC7B89">
        <w:t>skutečnosti uvedené v</w:t>
      </w:r>
      <w:r w:rsidR="00A60E9E">
        <w:t>e S</w:t>
      </w:r>
      <w:r w:rsidR="00DC7B89" w:rsidRPr="00DC7B89">
        <w:t>mlouvě, stejně jako samotné její uzavření, nepovažuje za své obchodní tajemství.</w:t>
      </w:r>
    </w:p>
    <w:p w14:paraId="06EBDFD1" w14:textId="1F9B1BF3" w:rsidR="00FA2241" w:rsidRDefault="00E2029A" w:rsidP="00DA607F">
      <w:pPr>
        <w:pStyle w:val="SML11"/>
      </w:pPr>
      <w:r>
        <w:t>Poskytovatel</w:t>
      </w:r>
      <w:r w:rsidR="00FA2241">
        <w:t xml:space="preserve"> </w:t>
      </w:r>
      <w:r w:rsidR="00FA2241" w:rsidRPr="00FA2241">
        <w:t>na sebe přebír</w:t>
      </w:r>
      <w:r w:rsidR="00544A2A">
        <w:t>á</w:t>
      </w:r>
      <w:r w:rsidR="00FA2241" w:rsidRPr="00FA2241">
        <w:t xml:space="preserve"> nebezpečí změny okolností</w:t>
      </w:r>
      <w:r w:rsidR="00096991">
        <w:t xml:space="preserve"> dle </w:t>
      </w:r>
      <w:r w:rsidR="00096991" w:rsidRPr="00FA2241">
        <w:t xml:space="preserve">§ 1765 odst. 2 </w:t>
      </w:r>
      <w:r w:rsidR="00C50043">
        <w:t>O</w:t>
      </w:r>
      <w:r w:rsidR="00096991">
        <w:t>bčanského zákoníku</w:t>
      </w:r>
      <w:r w:rsidR="00FA2241" w:rsidRPr="00FA2241">
        <w:t xml:space="preserve">, </w:t>
      </w:r>
      <w:r w:rsidR="00544A2A">
        <w:t xml:space="preserve">které spočívá </w:t>
      </w:r>
      <w:r w:rsidR="00096991">
        <w:t xml:space="preserve">zejména </w:t>
      </w:r>
      <w:r w:rsidR="00544A2A">
        <w:t>ve zvýšení ceny</w:t>
      </w:r>
      <w:r w:rsidR="00096991">
        <w:t xml:space="preserve"> </w:t>
      </w:r>
      <w:r w:rsidR="00BC1EFF">
        <w:t>nebo</w:t>
      </w:r>
      <w:r w:rsidR="003974A8">
        <w:t xml:space="preserve"> horší dostupnosti </w:t>
      </w:r>
      <w:r w:rsidR="00096991">
        <w:t xml:space="preserve">komodit, materiálů či surovin nutných pro provedení Díla. Lze-li </w:t>
      </w:r>
      <w:r>
        <w:t>Službu</w:t>
      </w:r>
      <w:r w:rsidR="00096991">
        <w:t xml:space="preserve"> splnit </w:t>
      </w:r>
      <w:r w:rsidR="00096991" w:rsidRPr="00096991">
        <w:t>za ztížených podmínek, s většími náklady, s pomocí jiné osoby nebo až po určené době</w:t>
      </w:r>
      <w:r w:rsidR="003974A8">
        <w:t xml:space="preserve">, nic to nemění na povinnosti </w:t>
      </w:r>
      <w:r>
        <w:t>Poskytovatel</w:t>
      </w:r>
      <w:r w:rsidR="003974A8">
        <w:t xml:space="preserve">e </w:t>
      </w:r>
      <w:r>
        <w:t>Službu</w:t>
      </w:r>
      <w:r w:rsidR="003974A8">
        <w:t xml:space="preserve"> provést, s čímž </w:t>
      </w:r>
      <w:r>
        <w:t>Poskytovatel</w:t>
      </w:r>
      <w:r w:rsidR="003974A8">
        <w:t xml:space="preserve"> </w:t>
      </w:r>
      <w:r w:rsidR="00C50043">
        <w:t>vyjadřuje souhlas</w:t>
      </w:r>
      <w:r w:rsidR="00096991" w:rsidRPr="00096991">
        <w:t>.</w:t>
      </w:r>
    </w:p>
    <w:p w14:paraId="21F5F898" w14:textId="77777777" w:rsidR="00DA607F" w:rsidRPr="00DA607F" w:rsidRDefault="00570A3D" w:rsidP="00DA607F">
      <w:pPr>
        <w:pStyle w:val="SML11"/>
      </w:pPr>
      <w:r>
        <w:t>Smlouva</w:t>
      </w:r>
      <w:r w:rsidR="00DA607F" w:rsidRPr="00DA607F">
        <w:t xml:space="preserve"> nebo právní vztah z ní vzniklý mohou být měněny dohodou Smluvních stran pouze v písemné formě; podpisy Smluvních stran musí být na jedné listině. Jednostranné právní jednání, kterým se mění nebo zaniká tato </w:t>
      </w:r>
      <w:r w:rsidR="001B0213">
        <w:t>Smlouva</w:t>
      </w:r>
      <w:r w:rsidR="00DA607F" w:rsidRPr="00DA607F">
        <w:t xml:space="preserve"> nebo právní vztah z ní vzniklý jinak než splněním závazků </w:t>
      </w:r>
      <w:r w:rsidR="001B0213">
        <w:t>ze Smlouvy</w:t>
      </w:r>
      <w:r w:rsidR="00DA607F" w:rsidRPr="00DA607F">
        <w:t>, musí být učiněno ve formě předpokládané právním řádem, alespoň však v prosté písemné formě.</w:t>
      </w:r>
    </w:p>
    <w:p w14:paraId="744EA460" w14:textId="77777777" w:rsidR="00697B4D" w:rsidRDefault="00697B4D" w:rsidP="00697B4D">
      <w:pPr>
        <w:pStyle w:val="SML11"/>
      </w:pPr>
      <w:r w:rsidRPr="00B07064">
        <w:t xml:space="preserve">Pokud vyjde najevo, že některé ustanovení této </w:t>
      </w:r>
      <w:r w:rsidR="001B0213">
        <w:t>Smlouvy</w:t>
      </w:r>
      <w:r w:rsidRPr="00B07064">
        <w:t xml:space="preserve"> je nebo se stalo neplatným, v rozporu s vůlí Smluvních stran neúčinným nebo neaplikovatelným nebo že taková neplatnost, neúčinnost nebo neaplikovatelnost neodvratně nastane (zejména v</w:t>
      </w:r>
      <w:r w:rsidR="00EF41A8">
        <w:t> </w:t>
      </w:r>
      <w:r w:rsidRPr="00B07064">
        <w:t xml:space="preserve">důsledku změny příslušných právních předpisů), nemá to vliv na platnost, účinnost nebo aplikovatelnost ostatních ustanovení této </w:t>
      </w:r>
      <w:r w:rsidR="001B0213">
        <w:t>Smlouvy</w:t>
      </w:r>
      <w:r w:rsidRPr="00B07064">
        <w:t xml:space="preserve">. Smluvní strany se </w:t>
      </w:r>
      <w:r w:rsidRPr="00B07064">
        <w:lastRenderedPageBreak/>
        <w:t>v uvedených případech zavazují k poskytnutí si vzájemné součinnosti a k učinění příslušných právních jednání za účelem nahrazení neplatného, neúčinného nebo</w:t>
      </w:r>
      <w:r w:rsidR="00EF41A8">
        <w:t> </w:t>
      </w:r>
      <w:r w:rsidRPr="00B07064">
        <w:t>neaplikovatelného ustanovení ustanovením jiným tak, aby byl zachován a</w:t>
      </w:r>
      <w:r w:rsidR="00EF41A8">
        <w:t> </w:t>
      </w:r>
      <w:r w:rsidRPr="00B07064">
        <w:t xml:space="preserve">naplněn účel této </w:t>
      </w:r>
      <w:r w:rsidR="001B0213">
        <w:t>Smlouvy</w:t>
      </w:r>
      <w:r w:rsidRPr="00B07064">
        <w:t>.</w:t>
      </w:r>
    </w:p>
    <w:p w14:paraId="0804E9D2" w14:textId="77777777" w:rsidR="00697B4D" w:rsidRDefault="00697B4D" w:rsidP="00697B4D">
      <w:pPr>
        <w:pStyle w:val="SML11"/>
      </w:pPr>
      <w:r w:rsidRPr="00B07064">
        <w:t xml:space="preserve">Smluvní strany se dohodly, že v případě sporů týkajících se závazků z této </w:t>
      </w:r>
      <w:r w:rsidR="001B0213">
        <w:t xml:space="preserve">Smlouvy </w:t>
      </w:r>
      <w:r w:rsidRPr="00B07064">
        <w:t>nebo</w:t>
      </w:r>
      <w:r w:rsidR="00EF41A8">
        <w:t> </w:t>
      </w:r>
      <w:r w:rsidRPr="00B07064">
        <w:t xml:space="preserve">týkajících se právních vztahů, které vznikly v souvislosti s touto </w:t>
      </w:r>
      <w:r w:rsidR="001B0213">
        <w:t>Smlouvou,</w:t>
      </w:r>
      <w:r w:rsidRPr="00B07064">
        <w:t xml:space="preserve"> vyvinou přiměřené úsilí řešit tyto spory vzájemnou dohodou.</w:t>
      </w:r>
    </w:p>
    <w:p w14:paraId="3F8AC2FA" w14:textId="77777777" w:rsidR="00697B4D" w:rsidRDefault="00697B4D" w:rsidP="00697B4D">
      <w:pPr>
        <w:pStyle w:val="SML11"/>
      </w:pPr>
      <w:r>
        <w:t xml:space="preserve">Smluvní strany se dohodly, že rozhodným právem pro tuto </w:t>
      </w:r>
      <w:r w:rsidR="001B0213">
        <w:t>Smlouvu</w:t>
      </w:r>
      <w:r>
        <w:t xml:space="preserve"> nebo právní vztahy, </w:t>
      </w:r>
      <w:r w:rsidRPr="00B07064">
        <w:t xml:space="preserve">které vznikly v souvislosti s touto </w:t>
      </w:r>
      <w:r w:rsidR="001B0213">
        <w:t>Smlouvou</w:t>
      </w:r>
      <w:r w:rsidRPr="00B07064">
        <w:t xml:space="preserve"> (včetně závazků k náhradě </w:t>
      </w:r>
      <w:r>
        <w:t>újmy</w:t>
      </w:r>
      <w:r w:rsidRPr="00B07064">
        <w:t xml:space="preserve"> vzniklé porušením povinností dle této </w:t>
      </w:r>
      <w:r w:rsidR="001B0213">
        <w:t>Smlouvy</w:t>
      </w:r>
      <w:r w:rsidRPr="00B07064">
        <w:t xml:space="preserve"> nebo k vydání bezdůvodného obohacení)</w:t>
      </w:r>
      <w:r>
        <w:t>, je právní řád České republiky (s výjimkou kolizních norem mezinárodního práva soukromého).</w:t>
      </w:r>
    </w:p>
    <w:p w14:paraId="4966D8AC" w14:textId="77777777" w:rsidR="00697B4D" w:rsidRDefault="00697B4D" w:rsidP="00697B4D">
      <w:pPr>
        <w:pStyle w:val="SML11"/>
      </w:pPr>
      <w:r w:rsidRPr="00B07064">
        <w:t xml:space="preserve">K rozhodování sporů týkajících se závazků z této </w:t>
      </w:r>
      <w:r w:rsidR="001B0213">
        <w:t>Smlouvy</w:t>
      </w:r>
      <w:r w:rsidRPr="00B07064">
        <w:t xml:space="preserve"> nebo týkajících se právních vztahů, které vznikly v souvislosti s touto </w:t>
      </w:r>
      <w:r w:rsidR="001B0213">
        <w:t>Smlouvou</w:t>
      </w:r>
      <w:r w:rsidRPr="00B07064">
        <w:t xml:space="preserve"> (včetně závazků k náhradě </w:t>
      </w:r>
      <w:r>
        <w:t>újmy</w:t>
      </w:r>
      <w:r w:rsidRPr="00B07064">
        <w:t xml:space="preserve"> vzniklé porušením povinností dle této </w:t>
      </w:r>
      <w:r w:rsidR="001B0213">
        <w:t>Smlouvy</w:t>
      </w:r>
      <w:r w:rsidRPr="00B07064">
        <w:t xml:space="preserve"> nebo k vydání bezdůvodného obohacení), jsou pravomocné soudy České republiky. Pravomoc jiných soudů se nepřipouští.</w:t>
      </w:r>
    </w:p>
    <w:p w14:paraId="09930EE3" w14:textId="4B30A865" w:rsidR="00DC7B89" w:rsidRDefault="001B0213" w:rsidP="00F96FEA">
      <w:pPr>
        <w:pStyle w:val="SML11"/>
        <w:keepNext/>
        <w:keepLines/>
      </w:pPr>
      <w:r>
        <w:t>Smlouva</w:t>
      </w:r>
      <w:r w:rsidR="00697B4D" w:rsidRPr="00B07064">
        <w:t xml:space="preserve"> se vyhotovuje </w:t>
      </w:r>
      <w:sdt>
        <w:sdtPr>
          <w:alias w:val="Předložka"/>
          <w:tag w:val="Předložka"/>
          <w:id w:val="-855267867"/>
          <w:placeholder>
            <w:docPart w:val="8A42A94E81754975825F59B52665D1A8"/>
          </w:placeholder>
          <w:comboBox>
            <w:listItem w:value="Zvolte položku."/>
            <w:listItem w:displayText="v" w:value="v"/>
            <w:listItem w:displayText="ve" w:value="ve"/>
          </w:comboBox>
        </w:sdtPr>
        <w:sdtEndPr/>
        <w:sdtContent>
          <w:r w:rsidR="00463A9E">
            <w:t>ve</w:t>
          </w:r>
        </w:sdtContent>
      </w:sdt>
      <w:r w:rsidR="00697B4D" w:rsidRPr="00B07064">
        <w:t xml:space="preserve"> </w:t>
      </w:r>
      <w:r w:rsidR="0086492B">
        <w:t>2</w:t>
      </w:r>
      <w:r w:rsidR="00697B4D" w:rsidRPr="00B07064">
        <w:t xml:space="preserve"> stejnopisech</w:t>
      </w:r>
      <w:r w:rsidR="00463A9E">
        <w:t xml:space="preserve">, </w:t>
      </w:r>
      <w:r w:rsidR="00DC7B89" w:rsidRPr="00DC7B89">
        <w:t xml:space="preserve">z nichž </w:t>
      </w:r>
      <w:r w:rsidR="00E2029A">
        <w:t>Poskytovatel</w:t>
      </w:r>
      <w:r w:rsidR="00DC7B89" w:rsidRPr="00DC7B89">
        <w:t xml:space="preserve"> obdrží jedno vyhotovení a</w:t>
      </w:r>
      <w:r w:rsidR="00C014BC">
        <w:t> </w:t>
      </w:r>
      <w:r w:rsidR="00DC7B89" w:rsidRPr="00DC7B89">
        <w:t xml:space="preserve">Objednatel </w:t>
      </w:r>
      <w:r w:rsidR="0086492B">
        <w:t>jedno</w:t>
      </w:r>
      <w:r w:rsidR="00DC7B89" w:rsidRPr="00DC7B89">
        <w:t xml:space="preserve"> vyhotovení.</w:t>
      </w:r>
    </w:p>
    <w:p w14:paraId="69AECA1E" w14:textId="77777777" w:rsidR="0024212B" w:rsidRDefault="00A60E9E" w:rsidP="00F96FEA">
      <w:pPr>
        <w:pStyle w:val="SML11"/>
        <w:keepNext/>
        <w:keepLines/>
      </w:pPr>
      <w:r>
        <w:t>Nedílnou součástí Smlouvy je</w:t>
      </w:r>
      <w:r w:rsidR="0024212B">
        <w:t>:</w:t>
      </w:r>
    </w:p>
    <w:p w14:paraId="718CCED1" w14:textId="77777777" w:rsidR="00A60E9E" w:rsidRPr="00C014BC" w:rsidRDefault="00A60E9E" w:rsidP="0024212B">
      <w:pPr>
        <w:pStyle w:val="SML11"/>
        <w:keepNext/>
        <w:keepLines/>
        <w:numPr>
          <w:ilvl w:val="0"/>
          <w:numId w:val="0"/>
        </w:numPr>
        <w:ind w:left="709"/>
      </w:pPr>
      <w:r>
        <w:t xml:space="preserve">příloha č. 1 </w:t>
      </w:r>
      <w:r w:rsidRPr="00C014BC">
        <w:t xml:space="preserve">– </w:t>
      </w:r>
      <w:r w:rsidR="00A740E7" w:rsidRPr="00C014BC">
        <w:t>Ceník služeb</w:t>
      </w:r>
      <w:r w:rsidR="00097F1A">
        <w:t xml:space="preserve">, </w:t>
      </w:r>
      <w:r w:rsidR="005271F8">
        <w:t>c</w:t>
      </w:r>
      <w:r w:rsidR="00097F1A">
        <w:t>o</w:t>
      </w:r>
      <w:r w:rsidR="005271F8">
        <w:t>ž</w:t>
      </w:r>
      <w:r w:rsidR="00097F1A">
        <w:t xml:space="preserve"> znamená, že se </w:t>
      </w:r>
      <w:r w:rsidR="009E21B8">
        <w:t>touto přílohou</w:t>
      </w:r>
      <w:r w:rsidR="00097F1A">
        <w:t xml:space="preserve"> Smlouva řídí</w:t>
      </w:r>
      <w:r w:rsidR="00D95D25">
        <w:t>.</w:t>
      </w:r>
    </w:p>
    <w:p w14:paraId="41E713AC" w14:textId="2AAE85B0" w:rsidR="009A236C" w:rsidRPr="00C014BC" w:rsidRDefault="001B0213" w:rsidP="00F96FEA">
      <w:pPr>
        <w:pStyle w:val="SML11"/>
        <w:keepNext/>
        <w:keepLines/>
      </w:pPr>
      <w:r w:rsidRPr="00C014BC">
        <w:t>Smlouva</w:t>
      </w:r>
      <w:r w:rsidR="009A236C" w:rsidRPr="00C014BC">
        <w:t xml:space="preserve"> nabývá platnosti dnem jejího podpisu oběma Smluvními stranami a</w:t>
      </w:r>
      <w:r w:rsidR="00EF41A8" w:rsidRPr="00C014BC">
        <w:t> </w:t>
      </w:r>
      <w:r w:rsidR="009A236C" w:rsidRPr="00C014BC">
        <w:t xml:space="preserve">účinnosti dnem jejího uveřejnění v </w:t>
      </w:r>
      <w:r w:rsidR="00EF41A8" w:rsidRPr="00C014BC">
        <w:t>r</w:t>
      </w:r>
      <w:r w:rsidR="009A236C" w:rsidRPr="00C014BC">
        <w:t>egistru smluv.</w:t>
      </w:r>
      <w:r w:rsidR="002F5653" w:rsidRPr="00C014BC">
        <w:t xml:space="preserve"> Smluvní strany se dohodly, že</w:t>
      </w:r>
      <w:r w:rsidR="00B67707" w:rsidRPr="00C014BC">
        <w:t> </w:t>
      </w:r>
      <w:r w:rsidR="002F5653" w:rsidRPr="00C014BC">
        <w:t>Smlouvu uveřejní Objednatel.</w:t>
      </w:r>
      <w:r w:rsidR="00F72AF3">
        <w:t xml:space="preserve"> </w:t>
      </w:r>
      <w:r w:rsidR="00E2029A">
        <w:t>Poskytovatel</w:t>
      </w:r>
      <w:r w:rsidR="00F72AF3">
        <w:t xml:space="preserve"> výslovně prohlašuje, že žádné ujednání v této Smlouvě nepovažuje za obchodní tajemství, a proto Smlouva může být zveřejněna.</w:t>
      </w: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1"/>
        <w:gridCol w:w="4465"/>
        <w:gridCol w:w="142"/>
      </w:tblGrid>
      <w:tr w:rsidR="00697B4D" w:rsidRPr="00466C1A" w14:paraId="2E6918AC" w14:textId="77777777" w:rsidTr="000C3523">
        <w:trPr>
          <w:gridAfter w:val="1"/>
          <w:wAfter w:w="142" w:type="dxa"/>
          <w:trHeight w:val="635"/>
        </w:trPr>
        <w:tc>
          <w:tcPr>
            <w:tcW w:w="4536" w:type="dxa"/>
            <w:vAlign w:val="bottom"/>
          </w:tcPr>
          <w:p w14:paraId="58EA8F1D" w14:textId="29D01E72" w:rsidR="00697B4D" w:rsidRPr="006E2DB3" w:rsidRDefault="00697B4D" w:rsidP="003C23C9">
            <w:pPr>
              <w:keepNext/>
              <w:keepLines/>
              <w:jc w:val="center"/>
              <w:rPr>
                <w:rFonts w:cstheme="minorHAnsi"/>
              </w:rPr>
            </w:pPr>
            <w:r w:rsidRPr="006E2DB3">
              <w:rPr>
                <w:rFonts w:cstheme="minorHAnsi"/>
              </w:rPr>
              <w:t xml:space="preserve">V </w:t>
            </w:r>
            <w:r w:rsidR="003C23C9">
              <w:rPr>
                <w:rFonts w:cstheme="minorHAnsi"/>
              </w:rPr>
              <w:t>Brně</w:t>
            </w:r>
            <w:r w:rsidRPr="006E2DB3">
              <w:rPr>
                <w:rFonts w:cstheme="minorHAnsi"/>
              </w:rPr>
              <w:t xml:space="preserve"> dne </w:t>
            </w:r>
            <w:r w:rsidR="00BC524C">
              <w:rPr>
                <w:rFonts w:cstheme="minorHAnsi"/>
              </w:rPr>
              <w:t xml:space="preserve">   </w:t>
            </w:r>
          </w:p>
        </w:tc>
        <w:tc>
          <w:tcPr>
            <w:tcW w:w="4536" w:type="dxa"/>
            <w:gridSpan w:val="2"/>
            <w:vAlign w:val="bottom"/>
          </w:tcPr>
          <w:p w14:paraId="39813F60" w14:textId="431261B5" w:rsidR="00697B4D" w:rsidRPr="006E2DB3" w:rsidRDefault="00697B4D" w:rsidP="00745AE7">
            <w:pPr>
              <w:keepNext/>
              <w:keepLines/>
              <w:jc w:val="center"/>
              <w:rPr>
                <w:rFonts w:cstheme="minorHAnsi"/>
              </w:rPr>
            </w:pPr>
            <w:r w:rsidRPr="006E2DB3">
              <w:rPr>
                <w:rFonts w:cstheme="minorHAnsi"/>
              </w:rPr>
              <w:t xml:space="preserve">V </w:t>
            </w:r>
            <w:r w:rsidR="00932518" w:rsidRPr="006E2DB3">
              <w:rPr>
                <w:rFonts w:cstheme="minorHAnsi"/>
              </w:rPr>
              <w:t>Brně</w:t>
            </w:r>
            <w:r w:rsidRPr="006E2DB3">
              <w:rPr>
                <w:rFonts w:cstheme="minorHAnsi"/>
              </w:rPr>
              <w:t xml:space="preserve"> dne </w:t>
            </w:r>
          </w:p>
        </w:tc>
      </w:tr>
      <w:tr w:rsidR="006B43D5" w:rsidRPr="00702AB5" w14:paraId="60D15F1D" w14:textId="77777777" w:rsidTr="002404BD">
        <w:trPr>
          <w:trHeight w:val="976"/>
        </w:trPr>
        <w:tc>
          <w:tcPr>
            <w:tcW w:w="4607" w:type="dxa"/>
            <w:gridSpan w:val="2"/>
            <w:vAlign w:val="bottom"/>
          </w:tcPr>
          <w:p w14:paraId="10E44D50" w14:textId="5B366DA7" w:rsidR="006B43D5" w:rsidRDefault="006B43D5" w:rsidP="00D14D0F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  <w:tc>
          <w:tcPr>
            <w:tcW w:w="4607" w:type="dxa"/>
            <w:gridSpan w:val="2"/>
            <w:vAlign w:val="bottom"/>
          </w:tcPr>
          <w:p w14:paraId="2176ACD6" w14:textId="77777777" w:rsidR="006B43D5" w:rsidRPr="00702AB5" w:rsidRDefault="006B43D5" w:rsidP="00D14D0F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</w:tr>
      <w:tr w:rsidR="00EF41A8" w:rsidRPr="00016688" w14:paraId="3417C1B9" w14:textId="77777777" w:rsidTr="00BD3096">
        <w:trPr>
          <w:trHeight w:val="273"/>
        </w:trPr>
        <w:tc>
          <w:tcPr>
            <w:tcW w:w="4607" w:type="dxa"/>
            <w:gridSpan w:val="2"/>
          </w:tcPr>
          <w:p w14:paraId="5B3ABF6A" w14:textId="6815B263" w:rsidR="00EF41A8" w:rsidRPr="00016688" w:rsidRDefault="00A15521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Ing. Pavel Cupák</w:t>
            </w:r>
            <w:r w:rsidR="00B67707">
              <w:rPr>
                <w:rFonts w:cstheme="minorHAnsi"/>
              </w:rPr>
              <w:br/>
            </w:r>
            <w:r w:rsidR="00D95D25">
              <w:rPr>
                <w:rFonts w:cstheme="minorHAnsi"/>
                <w:b/>
                <w:bCs/>
              </w:rPr>
              <w:t xml:space="preserve">za </w:t>
            </w:r>
            <w:r w:rsidR="00E2029A">
              <w:rPr>
                <w:rFonts w:cstheme="minorHAnsi"/>
                <w:b/>
                <w:bCs/>
              </w:rPr>
              <w:t>Poskytovatel</w:t>
            </w:r>
            <w:r w:rsidR="00D95D25">
              <w:rPr>
                <w:rFonts w:cstheme="minorHAnsi"/>
                <w:b/>
                <w:bCs/>
              </w:rPr>
              <w:t>e</w:t>
            </w:r>
            <w:r w:rsidR="00EF41A8">
              <w:rPr>
                <w:rFonts w:cstheme="minorHAnsi"/>
              </w:rPr>
              <w:br/>
            </w:r>
          </w:p>
        </w:tc>
        <w:tc>
          <w:tcPr>
            <w:tcW w:w="4607" w:type="dxa"/>
            <w:gridSpan w:val="2"/>
            <w:vAlign w:val="bottom"/>
          </w:tcPr>
          <w:p w14:paraId="77CE2437" w14:textId="77777777" w:rsidR="00EF41A8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PhDr. Jana Horváthová</w:t>
            </w:r>
            <w:r w:rsidR="00EF41A8">
              <w:rPr>
                <w:rFonts w:cstheme="minorHAnsi"/>
              </w:rPr>
              <w:br/>
            </w:r>
            <w:r w:rsidR="00B67707" w:rsidRPr="00B67707">
              <w:rPr>
                <w:rFonts w:cstheme="minorHAnsi"/>
                <w:b/>
                <w:bCs/>
              </w:rPr>
              <w:t>za Objednatele</w:t>
            </w:r>
          </w:p>
          <w:p w14:paraId="3A504299" w14:textId="77777777" w:rsidR="00EF41A8" w:rsidRPr="00016688" w:rsidRDefault="00EF41A8" w:rsidP="009817F4">
            <w:pPr>
              <w:keepNext/>
              <w:keepLines/>
              <w:spacing w:before="120"/>
              <w:rPr>
                <w:rFonts w:cstheme="minorHAnsi"/>
              </w:rPr>
            </w:pPr>
          </w:p>
        </w:tc>
      </w:tr>
      <w:tr w:rsidR="009817F4" w:rsidRPr="00016688" w14:paraId="72F5A385" w14:textId="77777777" w:rsidTr="00BD3096">
        <w:trPr>
          <w:trHeight w:val="273"/>
        </w:trPr>
        <w:tc>
          <w:tcPr>
            <w:tcW w:w="4607" w:type="dxa"/>
            <w:gridSpan w:val="2"/>
          </w:tcPr>
          <w:p w14:paraId="0E6F9D64" w14:textId="77777777" w:rsidR="009817F4" w:rsidRPr="00016688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4607" w:type="dxa"/>
            <w:gridSpan w:val="2"/>
            <w:vAlign w:val="bottom"/>
          </w:tcPr>
          <w:p w14:paraId="6AF5CE3B" w14:textId="77777777" w:rsidR="009817F4" w:rsidRPr="00016688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</w:tr>
      <w:tr w:rsidR="009817F4" w:rsidRPr="00016688" w14:paraId="08BE8C49" w14:textId="77777777" w:rsidTr="00BD3096">
        <w:trPr>
          <w:trHeight w:val="273"/>
        </w:trPr>
        <w:tc>
          <w:tcPr>
            <w:tcW w:w="4607" w:type="dxa"/>
            <w:gridSpan w:val="2"/>
          </w:tcPr>
          <w:p w14:paraId="548F0958" w14:textId="77777777" w:rsidR="009817F4" w:rsidRPr="00016688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4607" w:type="dxa"/>
            <w:gridSpan w:val="2"/>
          </w:tcPr>
          <w:p w14:paraId="0E6661B1" w14:textId="77777777" w:rsidR="009817F4" w:rsidRPr="000C3523" w:rsidRDefault="009817F4" w:rsidP="00EF41A8">
            <w:pPr>
              <w:keepNext/>
              <w:keepLines/>
              <w:spacing w:before="120"/>
              <w:jc w:val="center"/>
              <w:rPr>
                <w:rFonts w:cstheme="minorHAnsi"/>
              </w:rPr>
            </w:pPr>
          </w:p>
        </w:tc>
      </w:tr>
    </w:tbl>
    <w:p w14:paraId="11187CDA" w14:textId="77777777" w:rsidR="006B43D5" w:rsidRDefault="006B43D5" w:rsidP="002404BD"/>
    <w:sectPr w:rsidR="006B43D5" w:rsidSect="00DB1A3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1797" w:left="1417" w:header="1587" w:footer="1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F2D7" w14:textId="77777777" w:rsidR="00512945" w:rsidRDefault="00512945" w:rsidP="008F7249">
      <w:pPr>
        <w:spacing w:after="0" w:line="240" w:lineRule="auto"/>
      </w:pPr>
      <w:r>
        <w:separator/>
      </w:r>
    </w:p>
  </w:endnote>
  <w:endnote w:type="continuationSeparator" w:id="0">
    <w:p w14:paraId="2F5BDDE1" w14:textId="77777777" w:rsidR="00512945" w:rsidRDefault="00512945" w:rsidP="008F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266153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58FB0962" w14:textId="77777777" w:rsidR="00A26D1F" w:rsidRDefault="00A26D1F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3C23C9">
              <w:rPr>
                <w:b/>
                <w:bCs/>
                <w:noProof/>
                <w:sz w:val="20"/>
                <w:szCs w:val="20"/>
              </w:rPr>
              <w:t>7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3C23C9">
              <w:rPr>
                <w:b/>
                <w:bCs/>
                <w:noProof/>
                <w:sz w:val="20"/>
                <w:szCs w:val="20"/>
              </w:rPr>
              <w:t>8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A3DC14" w14:textId="77777777" w:rsidR="008F7249" w:rsidRDefault="008F72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795988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965572415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6D4FED98" w14:textId="77777777" w:rsidR="007D4012" w:rsidRDefault="007D4012" w:rsidP="007D4012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3C23C9">
              <w:rPr>
                <w:b/>
                <w:bCs/>
                <w:noProof/>
                <w:sz w:val="20"/>
                <w:szCs w:val="20"/>
              </w:rPr>
              <w:t>1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3C23C9">
              <w:rPr>
                <w:b/>
                <w:bCs/>
                <w:noProof/>
                <w:sz w:val="20"/>
                <w:szCs w:val="20"/>
              </w:rPr>
              <w:t>8</w:t>
            </w:r>
            <w:r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5AC30D" w14:textId="77777777" w:rsidR="007D4012" w:rsidRDefault="007D40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411B" w14:textId="77777777" w:rsidR="00512945" w:rsidRDefault="00512945" w:rsidP="008F7249">
      <w:pPr>
        <w:spacing w:after="0" w:line="240" w:lineRule="auto"/>
      </w:pPr>
      <w:r>
        <w:separator/>
      </w:r>
    </w:p>
  </w:footnote>
  <w:footnote w:type="continuationSeparator" w:id="0">
    <w:p w14:paraId="1039C0BC" w14:textId="77777777" w:rsidR="00512945" w:rsidRDefault="00512945" w:rsidP="008F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705F" w14:textId="77777777" w:rsidR="006E2DB3" w:rsidRDefault="006E2DB3">
    <w:pPr>
      <w:pStyle w:val="Zhlav"/>
    </w:pPr>
  </w:p>
  <w:p w14:paraId="4639EA17" w14:textId="77777777" w:rsidR="006E2DB3" w:rsidRDefault="006E2DB3">
    <w:pPr>
      <w:pStyle w:val="Zhlav"/>
    </w:pPr>
    <w:r>
      <w:rPr>
        <w:rFonts w:cstheme="minorHAnsi"/>
        <w:noProof/>
        <w:lang w:eastAsia="cs-CZ"/>
      </w:rPr>
      <w:drawing>
        <wp:anchor distT="0" distB="0" distL="114300" distR="114300" simplePos="0" relativeHeight="251661312" behindDoc="1" locked="1" layoutInCell="1" allowOverlap="0" wp14:anchorId="27B79844" wp14:editId="4959422B">
          <wp:simplePos x="0" y="0"/>
          <wp:positionH relativeFrom="page">
            <wp:posOffset>5776595</wp:posOffset>
          </wp:positionH>
          <wp:positionV relativeFrom="page">
            <wp:posOffset>46990</wp:posOffset>
          </wp:positionV>
          <wp:extent cx="1385570" cy="1111885"/>
          <wp:effectExtent l="0" t="0" r="508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58B2" w14:textId="77777777" w:rsidR="006E2DB3" w:rsidRDefault="006E2DB3">
    <w:pPr>
      <w:pStyle w:val="Zhlav"/>
    </w:pPr>
  </w:p>
  <w:p w14:paraId="130C90CA" w14:textId="77777777" w:rsidR="006E2DB3" w:rsidRDefault="006E2DB3">
    <w:pPr>
      <w:pStyle w:val="Zhlav"/>
    </w:pPr>
  </w:p>
  <w:p w14:paraId="641B4CFA" w14:textId="77777777" w:rsidR="006E2DB3" w:rsidRDefault="006E2DB3">
    <w:pPr>
      <w:pStyle w:val="Zhlav"/>
    </w:pPr>
    <w:r>
      <w:rPr>
        <w:rFonts w:cstheme="minorHAnsi"/>
        <w:noProof/>
        <w:lang w:eastAsia="cs-CZ"/>
      </w:rPr>
      <w:drawing>
        <wp:anchor distT="0" distB="0" distL="114300" distR="114300" simplePos="0" relativeHeight="251659264" behindDoc="1" locked="1" layoutInCell="1" allowOverlap="0" wp14:anchorId="004C40D2" wp14:editId="085F5990">
          <wp:simplePos x="0" y="0"/>
          <wp:positionH relativeFrom="page">
            <wp:posOffset>5545455</wp:posOffset>
          </wp:positionH>
          <wp:positionV relativeFrom="page">
            <wp:posOffset>102235</wp:posOffset>
          </wp:positionV>
          <wp:extent cx="1385570" cy="1111885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201D2BDD"/>
    <w:multiLevelType w:val="hybridMultilevel"/>
    <w:tmpl w:val="336E5B5C"/>
    <w:lvl w:ilvl="0" w:tplc="6A24817A">
      <w:start w:val="1"/>
      <w:numFmt w:val="upperRoman"/>
      <w:pStyle w:val="AnZvr-i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BA0436"/>
    <w:multiLevelType w:val="multilevel"/>
    <w:tmpl w:val="548E4A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709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871E3A"/>
    <w:multiLevelType w:val="hybridMultilevel"/>
    <w:tmpl w:val="4844B4CC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D17EAF"/>
    <w:multiLevelType w:val="hybridMultilevel"/>
    <w:tmpl w:val="5D5AAE4A"/>
    <w:lvl w:ilvl="0" w:tplc="C3B0C724">
      <w:start w:val="1"/>
      <w:numFmt w:val="bullet"/>
      <w:pStyle w:val="SMLOdr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D5442C"/>
    <w:multiLevelType w:val="multilevel"/>
    <w:tmpl w:val="2E1A21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111D77"/>
    <w:multiLevelType w:val="hybridMultilevel"/>
    <w:tmpl w:val="F99EAB0C"/>
    <w:lvl w:ilvl="0" w:tplc="A0F8F388">
      <w:start w:val="1"/>
      <w:numFmt w:val="lowerRoman"/>
      <w:pStyle w:val="AnNormal-sli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B47E98"/>
    <w:multiLevelType w:val="multilevel"/>
    <w:tmpl w:val="DB0E4366"/>
    <w:styleLink w:val="Styl1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An11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9D606A"/>
    <w:multiLevelType w:val="hybridMultilevel"/>
    <w:tmpl w:val="A3A68D26"/>
    <w:lvl w:ilvl="0" w:tplc="D3EC821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8C"/>
    <w:rsid w:val="00000873"/>
    <w:rsid w:val="0000212A"/>
    <w:rsid w:val="0000789C"/>
    <w:rsid w:val="00010201"/>
    <w:rsid w:val="00017246"/>
    <w:rsid w:val="000202F7"/>
    <w:rsid w:val="0002470B"/>
    <w:rsid w:val="00025198"/>
    <w:rsid w:val="00031CD4"/>
    <w:rsid w:val="00042DE1"/>
    <w:rsid w:val="000444E0"/>
    <w:rsid w:val="0004456D"/>
    <w:rsid w:val="0005366E"/>
    <w:rsid w:val="00061872"/>
    <w:rsid w:val="000643B0"/>
    <w:rsid w:val="00075024"/>
    <w:rsid w:val="000813C1"/>
    <w:rsid w:val="00083031"/>
    <w:rsid w:val="00084883"/>
    <w:rsid w:val="00096991"/>
    <w:rsid w:val="00097F1A"/>
    <w:rsid w:val="000B0ABC"/>
    <w:rsid w:val="000B5FC7"/>
    <w:rsid w:val="000B7656"/>
    <w:rsid w:val="000C2066"/>
    <w:rsid w:val="000C3523"/>
    <w:rsid w:val="000C3F54"/>
    <w:rsid w:val="000C4CFB"/>
    <w:rsid w:val="000C521A"/>
    <w:rsid w:val="000C6A37"/>
    <w:rsid w:val="000D02A0"/>
    <w:rsid w:val="000D0656"/>
    <w:rsid w:val="000D0931"/>
    <w:rsid w:val="000D0ACC"/>
    <w:rsid w:val="000D202C"/>
    <w:rsid w:val="000D2AFA"/>
    <w:rsid w:val="000D2CA7"/>
    <w:rsid w:val="000D5AF9"/>
    <w:rsid w:val="000D723B"/>
    <w:rsid w:val="000E0382"/>
    <w:rsid w:val="000E1C6A"/>
    <w:rsid w:val="000E303C"/>
    <w:rsid w:val="000E32A0"/>
    <w:rsid w:val="000E406D"/>
    <w:rsid w:val="000F14E8"/>
    <w:rsid w:val="000F294A"/>
    <w:rsid w:val="000F2B1D"/>
    <w:rsid w:val="0010017D"/>
    <w:rsid w:val="001037D3"/>
    <w:rsid w:val="001047B7"/>
    <w:rsid w:val="001054ED"/>
    <w:rsid w:val="00112D14"/>
    <w:rsid w:val="00122ECC"/>
    <w:rsid w:val="00125196"/>
    <w:rsid w:val="001413AD"/>
    <w:rsid w:val="00142357"/>
    <w:rsid w:val="00152428"/>
    <w:rsid w:val="001530BD"/>
    <w:rsid w:val="00155851"/>
    <w:rsid w:val="001558DB"/>
    <w:rsid w:val="001570E7"/>
    <w:rsid w:val="001657F9"/>
    <w:rsid w:val="001701C2"/>
    <w:rsid w:val="00183795"/>
    <w:rsid w:val="001840FB"/>
    <w:rsid w:val="00197585"/>
    <w:rsid w:val="001A0A08"/>
    <w:rsid w:val="001A365A"/>
    <w:rsid w:val="001A70AE"/>
    <w:rsid w:val="001A752C"/>
    <w:rsid w:val="001B0213"/>
    <w:rsid w:val="001B04DD"/>
    <w:rsid w:val="001C1797"/>
    <w:rsid w:val="001C274E"/>
    <w:rsid w:val="001C2B41"/>
    <w:rsid w:val="001C2C9D"/>
    <w:rsid w:val="001C477C"/>
    <w:rsid w:val="001D0879"/>
    <w:rsid w:val="001D6A72"/>
    <w:rsid w:val="001D79CD"/>
    <w:rsid w:val="001E10E1"/>
    <w:rsid w:val="001E4714"/>
    <w:rsid w:val="001E7A51"/>
    <w:rsid w:val="001F6A1C"/>
    <w:rsid w:val="00201461"/>
    <w:rsid w:val="0020743F"/>
    <w:rsid w:val="00214FB9"/>
    <w:rsid w:val="00217242"/>
    <w:rsid w:val="0022275B"/>
    <w:rsid w:val="00223F9F"/>
    <w:rsid w:val="00225DAD"/>
    <w:rsid w:val="002301FE"/>
    <w:rsid w:val="002404BD"/>
    <w:rsid w:val="002420A9"/>
    <w:rsid w:val="0024212B"/>
    <w:rsid w:val="00242B27"/>
    <w:rsid w:val="00244363"/>
    <w:rsid w:val="002510D2"/>
    <w:rsid w:val="00254325"/>
    <w:rsid w:val="00257CBE"/>
    <w:rsid w:val="0026210E"/>
    <w:rsid w:val="00262DD0"/>
    <w:rsid w:val="00270EE5"/>
    <w:rsid w:val="0027382D"/>
    <w:rsid w:val="0027426F"/>
    <w:rsid w:val="00276C17"/>
    <w:rsid w:val="002814C9"/>
    <w:rsid w:val="002861FB"/>
    <w:rsid w:val="002867E5"/>
    <w:rsid w:val="0028765C"/>
    <w:rsid w:val="00292BB8"/>
    <w:rsid w:val="00293A31"/>
    <w:rsid w:val="00295360"/>
    <w:rsid w:val="0029555B"/>
    <w:rsid w:val="00297856"/>
    <w:rsid w:val="002A4D0E"/>
    <w:rsid w:val="002A4E59"/>
    <w:rsid w:val="002A6C49"/>
    <w:rsid w:val="002A6EAB"/>
    <w:rsid w:val="002B0A34"/>
    <w:rsid w:val="002B0E9E"/>
    <w:rsid w:val="002C010A"/>
    <w:rsid w:val="002C5C0D"/>
    <w:rsid w:val="002D07E9"/>
    <w:rsid w:val="002D0A03"/>
    <w:rsid w:val="002D7E9B"/>
    <w:rsid w:val="002E16D1"/>
    <w:rsid w:val="002E59AF"/>
    <w:rsid w:val="002F5653"/>
    <w:rsid w:val="0030114B"/>
    <w:rsid w:val="0030525A"/>
    <w:rsid w:val="00305535"/>
    <w:rsid w:val="00306B48"/>
    <w:rsid w:val="0032666E"/>
    <w:rsid w:val="0033278A"/>
    <w:rsid w:val="00335964"/>
    <w:rsid w:val="00341181"/>
    <w:rsid w:val="00343E3C"/>
    <w:rsid w:val="003510EE"/>
    <w:rsid w:val="00360647"/>
    <w:rsid w:val="00363714"/>
    <w:rsid w:val="00364580"/>
    <w:rsid w:val="00365F71"/>
    <w:rsid w:val="003664D0"/>
    <w:rsid w:val="00380E5E"/>
    <w:rsid w:val="00382D2F"/>
    <w:rsid w:val="003877E3"/>
    <w:rsid w:val="003911D0"/>
    <w:rsid w:val="003974A8"/>
    <w:rsid w:val="003A1E3C"/>
    <w:rsid w:val="003A1F86"/>
    <w:rsid w:val="003A4664"/>
    <w:rsid w:val="003B0F12"/>
    <w:rsid w:val="003B2912"/>
    <w:rsid w:val="003B4C10"/>
    <w:rsid w:val="003B5D40"/>
    <w:rsid w:val="003C0713"/>
    <w:rsid w:val="003C141E"/>
    <w:rsid w:val="003C2233"/>
    <w:rsid w:val="003C23C9"/>
    <w:rsid w:val="003C4B09"/>
    <w:rsid w:val="003D1381"/>
    <w:rsid w:val="003D497E"/>
    <w:rsid w:val="003E0E21"/>
    <w:rsid w:val="003E5C49"/>
    <w:rsid w:val="00400BE5"/>
    <w:rsid w:val="00403943"/>
    <w:rsid w:val="00404E1A"/>
    <w:rsid w:val="0041153C"/>
    <w:rsid w:val="00411F03"/>
    <w:rsid w:val="004121F7"/>
    <w:rsid w:val="004222A2"/>
    <w:rsid w:val="00422345"/>
    <w:rsid w:val="00424AC2"/>
    <w:rsid w:val="00427EE6"/>
    <w:rsid w:val="00431685"/>
    <w:rsid w:val="00431937"/>
    <w:rsid w:val="00436E17"/>
    <w:rsid w:val="0044314B"/>
    <w:rsid w:val="004477E5"/>
    <w:rsid w:val="004516B9"/>
    <w:rsid w:val="00451FE1"/>
    <w:rsid w:val="00452F76"/>
    <w:rsid w:val="00457428"/>
    <w:rsid w:val="00461A65"/>
    <w:rsid w:val="00463A9E"/>
    <w:rsid w:val="00463DB1"/>
    <w:rsid w:val="00466092"/>
    <w:rsid w:val="004762B1"/>
    <w:rsid w:val="004825DE"/>
    <w:rsid w:val="00483938"/>
    <w:rsid w:val="00485A43"/>
    <w:rsid w:val="00487977"/>
    <w:rsid w:val="00491916"/>
    <w:rsid w:val="00491C77"/>
    <w:rsid w:val="004937AA"/>
    <w:rsid w:val="00494CC2"/>
    <w:rsid w:val="004A0BE7"/>
    <w:rsid w:val="004A210F"/>
    <w:rsid w:val="004A3296"/>
    <w:rsid w:val="004A402C"/>
    <w:rsid w:val="004A726F"/>
    <w:rsid w:val="004B2B1D"/>
    <w:rsid w:val="004B627B"/>
    <w:rsid w:val="004B63EF"/>
    <w:rsid w:val="004B6924"/>
    <w:rsid w:val="004C23E5"/>
    <w:rsid w:val="004C7112"/>
    <w:rsid w:val="004D1006"/>
    <w:rsid w:val="004D603F"/>
    <w:rsid w:val="004D6B6C"/>
    <w:rsid w:val="004D7C4F"/>
    <w:rsid w:val="004F082E"/>
    <w:rsid w:val="004F0ADA"/>
    <w:rsid w:val="004F2C7A"/>
    <w:rsid w:val="004F391D"/>
    <w:rsid w:val="004F5D0E"/>
    <w:rsid w:val="0050397B"/>
    <w:rsid w:val="0051000F"/>
    <w:rsid w:val="00510930"/>
    <w:rsid w:val="00512945"/>
    <w:rsid w:val="00512A38"/>
    <w:rsid w:val="00525B51"/>
    <w:rsid w:val="00526DEC"/>
    <w:rsid w:val="005271F8"/>
    <w:rsid w:val="005303E2"/>
    <w:rsid w:val="00530D0A"/>
    <w:rsid w:val="0053763F"/>
    <w:rsid w:val="00540EA0"/>
    <w:rsid w:val="00543033"/>
    <w:rsid w:val="00544A2A"/>
    <w:rsid w:val="00544BF4"/>
    <w:rsid w:val="00545B9E"/>
    <w:rsid w:val="0054681C"/>
    <w:rsid w:val="00547C44"/>
    <w:rsid w:val="00551951"/>
    <w:rsid w:val="00551FD5"/>
    <w:rsid w:val="005546AD"/>
    <w:rsid w:val="00556402"/>
    <w:rsid w:val="00561D6D"/>
    <w:rsid w:val="00570A3D"/>
    <w:rsid w:val="00572237"/>
    <w:rsid w:val="0058563F"/>
    <w:rsid w:val="00585826"/>
    <w:rsid w:val="005875F2"/>
    <w:rsid w:val="005A0903"/>
    <w:rsid w:val="005A78D9"/>
    <w:rsid w:val="005A7CB4"/>
    <w:rsid w:val="005B4F92"/>
    <w:rsid w:val="005B580F"/>
    <w:rsid w:val="005B642A"/>
    <w:rsid w:val="005C2937"/>
    <w:rsid w:val="005C69F8"/>
    <w:rsid w:val="005D5946"/>
    <w:rsid w:val="005E15B5"/>
    <w:rsid w:val="005E1F5E"/>
    <w:rsid w:val="005E247B"/>
    <w:rsid w:val="005E2C9F"/>
    <w:rsid w:val="005E717E"/>
    <w:rsid w:val="005F54CC"/>
    <w:rsid w:val="00600347"/>
    <w:rsid w:val="006004F8"/>
    <w:rsid w:val="006006EB"/>
    <w:rsid w:val="0060383C"/>
    <w:rsid w:val="0060472C"/>
    <w:rsid w:val="0060505E"/>
    <w:rsid w:val="006071F2"/>
    <w:rsid w:val="0060798C"/>
    <w:rsid w:val="0062434F"/>
    <w:rsid w:val="00624C1B"/>
    <w:rsid w:val="00627F82"/>
    <w:rsid w:val="0063134A"/>
    <w:rsid w:val="00631EEC"/>
    <w:rsid w:val="006400DF"/>
    <w:rsid w:val="00645080"/>
    <w:rsid w:val="0065307E"/>
    <w:rsid w:val="006573AD"/>
    <w:rsid w:val="0066709B"/>
    <w:rsid w:val="00670EED"/>
    <w:rsid w:val="006726A3"/>
    <w:rsid w:val="00675795"/>
    <w:rsid w:val="00681961"/>
    <w:rsid w:val="0068235B"/>
    <w:rsid w:val="00691360"/>
    <w:rsid w:val="00694FC4"/>
    <w:rsid w:val="00697B4D"/>
    <w:rsid w:val="006A74C6"/>
    <w:rsid w:val="006B05A1"/>
    <w:rsid w:val="006B27F1"/>
    <w:rsid w:val="006B3D0C"/>
    <w:rsid w:val="006B43D5"/>
    <w:rsid w:val="006B6EB7"/>
    <w:rsid w:val="006C0909"/>
    <w:rsid w:val="006C58A7"/>
    <w:rsid w:val="006C6E8F"/>
    <w:rsid w:val="006C7F82"/>
    <w:rsid w:val="006D18FB"/>
    <w:rsid w:val="006E0F48"/>
    <w:rsid w:val="006E1142"/>
    <w:rsid w:val="006E2DB3"/>
    <w:rsid w:val="006E6C99"/>
    <w:rsid w:val="006F07C4"/>
    <w:rsid w:val="006F2067"/>
    <w:rsid w:val="006F246F"/>
    <w:rsid w:val="006F5363"/>
    <w:rsid w:val="006F6FF5"/>
    <w:rsid w:val="006F7D93"/>
    <w:rsid w:val="007028AE"/>
    <w:rsid w:val="0070374C"/>
    <w:rsid w:val="007041D9"/>
    <w:rsid w:val="00707CB8"/>
    <w:rsid w:val="007159C8"/>
    <w:rsid w:val="00724728"/>
    <w:rsid w:val="00727CA7"/>
    <w:rsid w:val="0073320A"/>
    <w:rsid w:val="007378D6"/>
    <w:rsid w:val="00744F6A"/>
    <w:rsid w:val="00745534"/>
    <w:rsid w:val="00745AE7"/>
    <w:rsid w:val="00754489"/>
    <w:rsid w:val="00762CDC"/>
    <w:rsid w:val="007726E6"/>
    <w:rsid w:val="007760EF"/>
    <w:rsid w:val="0077698C"/>
    <w:rsid w:val="00784276"/>
    <w:rsid w:val="00784340"/>
    <w:rsid w:val="00791C9F"/>
    <w:rsid w:val="00792DAF"/>
    <w:rsid w:val="007956C5"/>
    <w:rsid w:val="007A1F64"/>
    <w:rsid w:val="007A38BE"/>
    <w:rsid w:val="007A4A2F"/>
    <w:rsid w:val="007A754C"/>
    <w:rsid w:val="007B0862"/>
    <w:rsid w:val="007C14FA"/>
    <w:rsid w:val="007D38DD"/>
    <w:rsid w:val="007D4012"/>
    <w:rsid w:val="007D6315"/>
    <w:rsid w:val="007E69B1"/>
    <w:rsid w:val="007E7DAD"/>
    <w:rsid w:val="007F11A5"/>
    <w:rsid w:val="007F4002"/>
    <w:rsid w:val="007F6584"/>
    <w:rsid w:val="00803967"/>
    <w:rsid w:val="00803A04"/>
    <w:rsid w:val="00806647"/>
    <w:rsid w:val="008113DF"/>
    <w:rsid w:val="0081403A"/>
    <w:rsid w:val="00820383"/>
    <w:rsid w:val="00820E2C"/>
    <w:rsid w:val="0082181B"/>
    <w:rsid w:val="008344D9"/>
    <w:rsid w:val="0083495A"/>
    <w:rsid w:val="008350A3"/>
    <w:rsid w:val="0083792F"/>
    <w:rsid w:val="00846C8A"/>
    <w:rsid w:val="00863D1E"/>
    <w:rsid w:val="0086492B"/>
    <w:rsid w:val="00865B56"/>
    <w:rsid w:val="00874C78"/>
    <w:rsid w:val="008824F8"/>
    <w:rsid w:val="0088668E"/>
    <w:rsid w:val="00886D21"/>
    <w:rsid w:val="008875E6"/>
    <w:rsid w:val="0089325A"/>
    <w:rsid w:val="008941E8"/>
    <w:rsid w:val="00895843"/>
    <w:rsid w:val="008A044C"/>
    <w:rsid w:val="008B5558"/>
    <w:rsid w:val="008B5DA0"/>
    <w:rsid w:val="008C20BE"/>
    <w:rsid w:val="008C3E25"/>
    <w:rsid w:val="008D48C9"/>
    <w:rsid w:val="008F0731"/>
    <w:rsid w:val="008F4A69"/>
    <w:rsid w:val="008F586B"/>
    <w:rsid w:val="008F7249"/>
    <w:rsid w:val="00906B92"/>
    <w:rsid w:val="009121B5"/>
    <w:rsid w:val="00920334"/>
    <w:rsid w:val="00921128"/>
    <w:rsid w:val="0092472C"/>
    <w:rsid w:val="00927F36"/>
    <w:rsid w:val="00932518"/>
    <w:rsid w:val="00932DB2"/>
    <w:rsid w:val="009406F3"/>
    <w:rsid w:val="009459F6"/>
    <w:rsid w:val="0095349F"/>
    <w:rsid w:val="00954B7C"/>
    <w:rsid w:val="00957F8C"/>
    <w:rsid w:val="0097400E"/>
    <w:rsid w:val="0098004C"/>
    <w:rsid w:val="009817F4"/>
    <w:rsid w:val="009819E2"/>
    <w:rsid w:val="00983B61"/>
    <w:rsid w:val="009927BB"/>
    <w:rsid w:val="009A236C"/>
    <w:rsid w:val="009B0727"/>
    <w:rsid w:val="009B0DC8"/>
    <w:rsid w:val="009B2098"/>
    <w:rsid w:val="009B2DC6"/>
    <w:rsid w:val="009B3C25"/>
    <w:rsid w:val="009B4A03"/>
    <w:rsid w:val="009B4E58"/>
    <w:rsid w:val="009B7D70"/>
    <w:rsid w:val="009C09EC"/>
    <w:rsid w:val="009C36D8"/>
    <w:rsid w:val="009D4B8E"/>
    <w:rsid w:val="009D5441"/>
    <w:rsid w:val="009D7185"/>
    <w:rsid w:val="009D7875"/>
    <w:rsid w:val="009E21B8"/>
    <w:rsid w:val="009E276C"/>
    <w:rsid w:val="009E4131"/>
    <w:rsid w:val="009F4073"/>
    <w:rsid w:val="00A00D8F"/>
    <w:rsid w:val="00A03993"/>
    <w:rsid w:val="00A058E5"/>
    <w:rsid w:val="00A14F65"/>
    <w:rsid w:val="00A15521"/>
    <w:rsid w:val="00A15E94"/>
    <w:rsid w:val="00A20A88"/>
    <w:rsid w:val="00A20BF5"/>
    <w:rsid w:val="00A26D1F"/>
    <w:rsid w:val="00A31095"/>
    <w:rsid w:val="00A31B02"/>
    <w:rsid w:val="00A324FA"/>
    <w:rsid w:val="00A33273"/>
    <w:rsid w:val="00A33C92"/>
    <w:rsid w:val="00A34C30"/>
    <w:rsid w:val="00A50CA0"/>
    <w:rsid w:val="00A51DE2"/>
    <w:rsid w:val="00A53A04"/>
    <w:rsid w:val="00A55835"/>
    <w:rsid w:val="00A60E9E"/>
    <w:rsid w:val="00A73FF0"/>
    <w:rsid w:val="00A740E7"/>
    <w:rsid w:val="00A752B4"/>
    <w:rsid w:val="00A75579"/>
    <w:rsid w:val="00A847ED"/>
    <w:rsid w:val="00A948D2"/>
    <w:rsid w:val="00A97059"/>
    <w:rsid w:val="00A971A5"/>
    <w:rsid w:val="00AA1AE6"/>
    <w:rsid w:val="00AA57D3"/>
    <w:rsid w:val="00AA6FA8"/>
    <w:rsid w:val="00AB601C"/>
    <w:rsid w:val="00AC0E9D"/>
    <w:rsid w:val="00AD2CE9"/>
    <w:rsid w:val="00AD2DEC"/>
    <w:rsid w:val="00AD768C"/>
    <w:rsid w:val="00AE0F1B"/>
    <w:rsid w:val="00AE2B54"/>
    <w:rsid w:val="00AE4B1B"/>
    <w:rsid w:val="00AE77E0"/>
    <w:rsid w:val="00AF0111"/>
    <w:rsid w:val="00AF60B8"/>
    <w:rsid w:val="00AF6BF2"/>
    <w:rsid w:val="00AF6FBE"/>
    <w:rsid w:val="00B003AC"/>
    <w:rsid w:val="00B059A6"/>
    <w:rsid w:val="00B07BF3"/>
    <w:rsid w:val="00B118C7"/>
    <w:rsid w:val="00B11CAF"/>
    <w:rsid w:val="00B13415"/>
    <w:rsid w:val="00B14B3F"/>
    <w:rsid w:val="00B16ADB"/>
    <w:rsid w:val="00B239F4"/>
    <w:rsid w:val="00B24757"/>
    <w:rsid w:val="00B265D6"/>
    <w:rsid w:val="00B34D90"/>
    <w:rsid w:val="00B3572F"/>
    <w:rsid w:val="00B4210A"/>
    <w:rsid w:val="00B44347"/>
    <w:rsid w:val="00B62292"/>
    <w:rsid w:val="00B67707"/>
    <w:rsid w:val="00B83AAE"/>
    <w:rsid w:val="00B84FE1"/>
    <w:rsid w:val="00B871C1"/>
    <w:rsid w:val="00B92A1D"/>
    <w:rsid w:val="00B95A41"/>
    <w:rsid w:val="00B97001"/>
    <w:rsid w:val="00BA0CF5"/>
    <w:rsid w:val="00BA0DC4"/>
    <w:rsid w:val="00BA7D5B"/>
    <w:rsid w:val="00BC0C5B"/>
    <w:rsid w:val="00BC0EF5"/>
    <w:rsid w:val="00BC1EFF"/>
    <w:rsid w:val="00BC524C"/>
    <w:rsid w:val="00BC6C54"/>
    <w:rsid w:val="00BD2C37"/>
    <w:rsid w:val="00BD3E59"/>
    <w:rsid w:val="00BD47E1"/>
    <w:rsid w:val="00BE6C17"/>
    <w:rsid w:val="00BF0451"/>
    <w:rsid w:val="00BF198A"/>
    <w:rsid w:val="00BF1F8B"/>
    <w:rsid w:val="00BF265A"/>
    <w:rsid w:val="00BF491F"/>
    <w:rsid w:val="00C014BC"/>
    <w:rsid w:val="00C06DBA"/>
    <w:rsid w:val="00C123F1"/>
    <w:rsid w:val="00C128E5"/>
    <w:rsid w:val="00C14630"/>
    <w:rsid w:val="00C146C3"/>
    <w:rsid w:val="00C210BE"/>
    <w:rsid w:val="00C22D96"/>
    <w:rsid w:val="00C32CB2"/>
    <w:rsid w:val="00C33585"/>
    <w:rsid w:val="00C37219"/>
    <w:rsid w:val="00C4025F"/>
    <w:rsid w:val="00C40712"/>
    <w:rsid w:val="00C413AF"/>
    <w:rsid w:val="00C41774"/>
    <w:rsid w:val="00C42FDF"/>
    <w:rsid w:val="00C50043"/>
    <w:rsid w:val="00C51B43"/>
    <w:rsid w:val="00C51C84"/>
    <w:rsid w:val="00C53677"/>
    <w:rsid w:val="00C56E93"/>
    <w:rsid w:val="00C5795C"/>
    <w:rsid w:val="00C62EBF"/>
    <w:rsid w:val="00C62FB8"/>
    <w:rsid w:val="00C6499C"/>
    <w:rsid w:val="00C65FAA"/>
    <w:rsid w:val="00C66557"/>
    <w:rsid w:val="00C70E19"/>
    <w:rsid w:val="00C72356"/>
    <w:rsid w:val="00C73456"/>
    <w:rsid w:val="00C739E1"/>
    <w:rsid w:val="00C77A80"/>
    <w:rsid w:val="00C80247"/>
    <w:rsid w:val="00C811C9"/>
    <w:rsid w:val="00C8381E"/>
    <w:rsid w:val="00C907E6"/>
    <w:rsid w:val="00C93FA3"/>
    <w:rsid w:val="00C9495E"/>
    <w:rsid w:val="00CB200B"/>
    <w:rsid w:val="00CB53A4"/>
    <w:rsid w:val="00CC12A0"/>
    <w:rsid w:val="00CC54B6"/>
    <w:rsid w:val="00CC79DC"/>
    <w:rsid w:val="00CD43CA"/>
    <w:rsid w:val="00CD4545"/>
    <w:rsid w:val="00CD6B99"/>
    <w:rsid w:val="00CD7F34"/>
    <w:rsid w:val="00CE3CAD"/>
    <w:rsid w:val="00CF1F47"/>
    <w:rsid w:val="00D002D2"/>
    <w:rsid w:val="00D013AE"/>
    <w:rsid w:val="00D01A8F"/>
    <w:rsid w:val="00D04021"/>
    <w:rsid w:val="00D129AD"/>
    <w:rsid w:val="00D12C8E"/>
    <w:rsid w:val="00D13EC2"/>
    <w:rsid w:val="00D203BA"/>
    <w:rsid w:val="00D22DC2"/>
    <w:rsid w:val="00D30D10"/>
    <w:rsid w:val="00D31E03"/>
    <w:rsid w:val="00D425DF"/>
    <w:rsid w:val="00D47305"/>
    <w:rsid w:val="00D548A2"/>
    <w:rsid w:val="00D54B5D"/>
    <w:rsid w:val="00D60BE0"/>
    <w:rsid w:val="00D6256F"/>
    <w:rsid w:val="00D66A34"/>
    <w:rsid w:val="00D70014"/>
    <w:rsid w:val="00D73D0D"/>
    <w:rsid w:val="00D77EBE"/>
    <w:rsid w:val="00D87973"/>
    <w:rsid w:val="00D939DD"/>
    <w:rsid w:val="00D9421F"/>
    <w:rsid w:val="00D95D25"/>
    <w:rsid w:val="00DA5BF5"/>
    <w:rsid w:val="00DA607F"/>
    <w:rsid w:val="00DA63C6"/>
    <w:rsid w:val="00DB1A3B"/>
    <w:rsid w:val="00DB790A"/>
    <w:rsid w:val="00DC7B89"/>
    <w:rsid w:val="00DD0D2E"/>
    <w:rsid w:val="00DE1CEC"/>
    <w:rsid w:val="00DF0166"/>
    <w:rsid w:val="00DF1F89"/>
    <w:rsid w:val="00E00AF1"/>
    <w:rsid w:val="00E01945"/>
    <w:rsid w:val="00E02058"/>
    <w:rsid w:val="00E0713E"/>
    <w:rsid w:val="00E11DCD"/>
    <w:rsid w:val="00E13E2A"/>
    <w:rsid w:val="00E17C54"/>
    <w:rsid w:val="00E2029A"/>
    <w:rsid w:val="00E2673E"/>
    <w:rsid w:val="00E319B3"/>
    <w:rsid w:val="00E328A9"/>
    <w:rsid w:val="00E32A6B"/>
    <w:rsid w:val="00E33F46"/>
    <w:rsid w:val="00E34BA7"/>
    <w:rsid w:val="00E40A3A"/>
    <w:rsid w:val="00E43EBE"/>
    <w:rsid w:val="00E448C5"/>
    <w:rsid w:val="00E45B31"/>
    <w:rsid w:val="00E47E5E"/>
    <w:rsid w:val="00E50668"/>
    <w:rsid w:val="00E525CC"/>
    <w:rsid w:val="00E567CA"/>
    <w:rsid w:val="00E602B8"/>
    <w:rsid w:val="00E62E69"/>
    <w:rsid w:val="00E63793"/>
    <w:rsid w:val="00E6399E"/>
    <w:rsid w:val="00E64D5E"/>
    <w:rsid w:val="00E65180"/>
    <w:rsid w:val="00E659D5"/>
    <w:rsid w:val="00E6757D"/>
    <w:rsid w:val="00E67D41"/>
    <w:rsid w:val="00E71EC7"/>
    <w:rsid w:val="00E72C67"/>
    <w:rsid w:val="00E82B9C"/>
    <w:rsid w:val="00E84D3B"/>
    <w:rsid w:val="00E94B6F"/>
    <w:rsid w:val="00E977FC"/>
    <w:rsid w:val="00EA3A1E"/>
    <w:rsid w:val="00EB376F"/>
    <w:rsid w:val="00EB3A98"/>
    <w:rsid w:val="00EB3C6F"/>
    <w:rsid w:val="00EC0545"/>
    <w:rsid w:val="00EC7E40"/>
    <w:rsid w:val="00ED50B7"/>
    <w:rsid w:val="00EE2CBD"/>
    <w:rsid w:val="00EE42B6"/>
    <w:rsid w:val="00EE63BD"/>
    <w:rsid w:val="00EF41A8"/>
    <w:rsid w:val="00EF4948"/>
    <w:rsid w:val="00EF73A6"/>
    <w:rsid w:val="00F006A2"/>
    <w:rsid w:val="00F014C3"/>
    <w:rsid w:val="00F05D92"/>
    <w:rsid w:val="00F06C1C"/>
    <w:rsid w:val="00F11306"/>
    <w:rsid w:val="00F1343C"/>
    <w:rsid w:val="00F16D9A"/>
    <w:rsid w:val="00F17BDB"/>
    <w:rsid w:val="00F329DE"/>
    <w:rsid w:val="00F37784"/>
    <w:rsid w:val="00F40E8C"/>
    <w:rsid w:val="00F42902"/>
    <w:rsid w:val="00F44F3C"/>
    <w:rsid w:val="00F4516E"/>
    <w:rsid w:val="00F45BDA"/>
    <w:rsid w:val="00F51126"/>
    <w:rsid w:val="00F55FEF"/>
    <w:rsid w:val="00F57C2A"/>
    <w:rsid w:val="00F603BC"/>
    <w:rsid w:val="00F60859"/>
    <w:rsid w:val="00F7000D"/>
    <w:rsid w:val="00F72AF3"/>
    <w:rsid w:val="00F73C30"/>
    <w:rsid w:val="00F74B60"/>
    <w:rsid w:val="00F75AA3"/>
    <w:rsid w:val="00F76D1D"/>
    <w:rsid w:val="00F817DC"/>
    <w:rsid w:val="00F86841"/>
    <w:rsid w:val="00F901D5"/>
    <w:rsid w:val="00F9198B"/>
    <w:rsid w:val="00FA1F36"/>
    <w:rsid w:val="00FA2241"/>
    <w:rsid w:val="00FA5210"/>
    <w:rsid w:val="00FB0BB0"/>
    <w:rsid w:val="00FB4F27"/>
    <w:rsid w:val="00FB6589"/>
    <w:rsid w:val="00FB6C73"/>
    <w:rsid w:val="00FD5662"/>
    <w:rsid w:val="00FD7A37"/>
    <w:rsid w:val="00FE02ED"/>
    <w:rsid w:val="00FE70FD"/>
    <w:rsid w:val="00FF6A3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68B5"/>
  <w15:chartTrackingRefBased/>
  <w15:docId w15:val="{51EDE83C-B347-434E-8F37-852AA4FD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4F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F73C30"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C30"/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 w:line="240" w:lineRule="auto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5"/>
      </w:numPr>
      <w:shd w:val="clear" w:color="auto" w:fill="FFFFFF"/>
      <w:tabs>
        <w:tab w:val="left" w:pos="709"/>
        <w:tab w:val="left" w:pos="7655"/>
      </w:tabs>
      <w:spacing w:before="240" w:after="120" w:line="240" w:lineRule="auto"/>
      <w:ind w:left="709" w:hanging="709"/>
      <w:jc w:val="both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5"/>
      </w:numPr>
      <w:shd w:val="clear" w:color="auto" w:fill="FFFFFF"/>
      <w:tabs>
        <w:tab w:val="left" w:pos="709"/>
      </w:tabs>
      <w:spacing w:before="480" w:after="120" w:line="240" w:lineRule="auto"/>
      <w:ind w:left="709" w:hanging="709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 w:after="120" w:line="240" w:lineRule="auto"/>
      <w:ind w:left="709"/>
      <w:jc w:val="both"/>
    </w:pPr>
    <w:rPr>
      <w:rFonts w:ascii="Calibri" w:eastAsia="Calibri" w:hAnsi="Calibri" w:cs="Times New Roman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494CC2"/>
    <w:rPr>
      <w:rFonts w:ascii="Calibri Light" w:eastAsia="Times New Roman" w:hAnsi="Calibri Light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494CC2"/>
    <w:pPr>
      <w:numPr>
        <w:ilvl w:val="2"/>
        <w:numId w:val="5"/>
      </w:numPr>
      <w:shd w:val="clear" w:color="auto" w:fill="FFFFFF"/>
      <w:spacing w:before="240" w:after="120" w:line="240" w:lineRule="auto"/>
      <w:ind w:left="709" w:hanging="709"/>
      <w:jc w:val="both"/>
    </w:pPr>
    <w:rPr>
      <w:rFonts w:ascii="Calibri Light" w:eastAsia="Times New Roman" w:hAnsi="Calibri Light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 w:after="12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FF6A33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FF6A33"/>
    <w:pPr>
      <w:numPr>
        <w:numId w:val="3"/>
      </w:numPr>
      <w:ind w:left="1418" w:hanging="709"/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59"/>
    <w:rsid w:val="0049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Styl1a">
    <w:name w:val="Styl1 a)"/>
    <w:basedOn w:val="Odstavecseseznamem"/>
    <w:link w:val="Styl1aChar"/>
    <w:qFormat/>
    <w:rsid w:val="00C72356"/>
    <w:pPr>
      <w:numPr>
        <w:numId w:val="6"/>
      </w:numPr>
      <w:spacing w:before="120" w:after="120" w:line="240" w:lineRule="auto"/>
      <w:jc w:val="both"/>
    </w:pPr>
    <w:rPr>
      <w:rFonts w:ascii="Calibri" w:eastAsia="Times New Roman" w:hAnsi="Calibri" w:cs="Times New Roman"/>
      <w:szCs w:val="24"/>
      <w:shd w:val="clear" w:color="auto" w:fill="FFFFFF"/>
      <w:lang w:eastAsia="cs-CZ"/>
    </w:rPr>
  </w:style>
  <w:style w:type="character" w:customStyle="1" w:styleId="Styl1aChar">
    <w:name w:val="Styl1 a) Char"/>
    <w:basedOn w:val="Standardnpsmoodstavce"/>
    <w:link w:val="Styl1a"/>
    <w:rsid w:val="00C72356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2356"/>
    <w:pPr>
      <w:ind w:left="720"/>
      <w:contextualSpacing/>
    </w:pPr>
  </w:style>
  <w:style w:type="character" w:customStyle="1" w:styleId="NZEVChar0">
    <w:name w:val="NÁZEV Char"/>
    <w:link w:val="NZEV0"/>
    <w:locked/>
    <w:rsid w:val="00A26D1F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A26D1F"/>
    <w:pPr>
      <w:spacing w:before="240" w:after="120" w:line="240" w:lineRule="auto"/>
      <w:jc w:val="center"/>
    </w:pPr>
    <w:rPr>
      <w:rFonts w:ascii="Calibri Light" w:hAnsi="Calibri Light"/>
      <w:caps/>
      <w:sz w:val="40"/>
      <w:szCs w:val="32"/>
    </w:rPr>
  </w:style>
  <w:style w:type="character" w:customStyle="1" w:styleId="NormalChart">
    <w:name w:val="Normal Chart"/>
    <w:uiPriority w:val="1"/>
    <w:rsid w:val="00A26D1F"/>
    <w:rPr>
      <w:lang w:eastAsia="en-US"/>
    </w:rPr>
  </w:style>
  <w:style w:type="paragraph" w:customStyle="1" w:styleId="SML1">
    <w:name w:val="!SML 1."/>
    <w:basedOn w:val="Nadpis3"/>
    <w:next w:val="SML11"/>
    <w:link w:val="SML1Char"/>
    <w:qFormat/>
    <w:rsid w:val="00FF6A33"/>
    <w:pPr>
      <w:keepLines w:val="0"/>
      <w:numPr>
        <w:numId w:val="7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character" w:customStyle="1" w:styleId="SML1Char">
    <w:name w:val="!SML 1. Char"/>
    <w:basedOn w:val="Standardnpsmoodstavce"/>
    <w:link w:val="SML1"/>
    <w:rsid w:val="00FF6A3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4D7C4F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4D7C4F"/>
    <w:pPr>
      <w:numPr>
        <w:ilvl w:val="2"/>
      </w:numPr>
      <w:ind w:left="1701" w:hanging="981"/>
    </w:pPr>
  </w:style>
  <w:style w:type="paragraph" w:customStyle="1" w:styleId="SMLi">
    <w:name w:val="!SML i."/>
    <w:basedOn w:val="SML111"/>
    <w:link w:val="SMLiChar"/>
    <w:qFormat/>
    <w:rsid w:val="00A26D1F"/>
    <w:pPr>
      <w:numPr>
        <w:ilvl w:val="3"/>
      </w:numPr>
      <w:ind w:left="2268" w:hanging="567"/>
    </w:pPr>
  </w:style>
  <w:style w:type="character" w:customStyle="1" w:styleId="SML111Char">
    <w:name w:val="!SML 1.1.1. Char"/>
    <w:basedOn w:val="SML11Char"/>
    <w:link w:val="SML1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link w:val="SMLi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A26D1F"/>
    <w:rPr>
      <w:rFonts w:asciiTheme="minorHAnsi" w:hAnsiTheme="minorHAnsi"/>
      <w:sz w:val="24"/>
      <w:u w:val="single"/>
    </w:rPr>
  </w:style>
  <w:style w:type="paragraph" w:customStyle="1" w:styleId="SMLOdrka">
    <w:name w:val="SML Odrážka"/>
    <w:basedOn w:val="SMLi"/>
    <w:link w:val="SMLOdrkaChar"/>
    <w:rsid w:val="00A26D1F"/>
    <w:pPr>
      <w:numPr>
        <w:ilvl w:val="0"/>
        <w:numId w:val="8"/>
      </w:numPr>
      <w:ind w:left="1701" w:hanging="425"/>
    </w:pPr>
  </w:style>
  <w:style w:type="character" w:customStyle="1" w:styleId="SMLOdrkaChar">
    <w:name w:val="SML Odrážka Char"/>
    <w:basedOn w:val="SMLiChar"/>
    <w:link w:val="SMLOdrka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835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C907E6"/>
    <w:rPr>
      <w:b/>
      <w:i/>
    </w:rPr>
  </w:style>
  <w:style w:type="character" w:customStyle="1" w:styleId="Styl3">
    <w:name w:val="Styl3"/>
    <w:basedOn w:val="Standardnpsmoodstavce"/>
    <w:uiPriority w:val="1"/>
    <w:rsid w:val="000C3523"/>
    <w:rPr>
      <w:b/>
    </w:rPr>
  </w:style>
  <w:style w:type="character" w:customStyle="1" w:styleId="NormalBold">
    <w:name w:val="Normal Bold"/>
    <w:basedOn w:val="Standardnpsmoodstavce"/>
    <w:uiPriority w:val="1"/>
    <w:rsid w:val="009E276C"/>
    <w:rPr>
      <w:rFonts w:asciiTheme="minorHAnsi" w:hAnsiTheme="minorHAnsi"/>
      <w:b/>
      <w:sz w:val="24"/>
    </w:rPr>
  </w:style>
  <w:style w:type="paragraph" w:customStyle="1" w:styleId="BA1E66F24C82455E9867E71BA5CA76A8">
    <w:name w:val="BA1E66F24C82455E9867E71BA5CA76A8"/>
    <w:rsid w:val="009E27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0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0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EA0"/>
    <w:rPr>
      <w:b/>
      <w:bCs/>
      <w:sz w:val="20"/>
      <w:szCs w:val="20"/>
    </w:rPr>
  </w:style>
  <w:style w:type="character" w:customStyle="1" w:styleId="Styl2Char">
    <w:name w:val="Styl 2 Char"/>
    <w:basedOn w:val="Standardnpsmoodstavce"/>
    <w:link w:val="Styl20"/>
    <w:qFormat/>
    <w:rsid w:val="00E43EBE"/>
    <w:rPr>
      <w:rFonts w:eastAsia="Times New Roman" w:cs="Arial"/>
      <w:bCs/>
      <w:sz w:val="24"/>
      <w:szCs w:val="26"/>
    </w:rPr>
  </w:style>
  <w:style w:type="paragraph" w:customStyle="1" w:styleId="Styl20">
    <w:name w:val="Styl 2"/>
    <w:basedOn w:val="Normln"/>
    <w:link w:val="Styl2Char"/>
    <w:qFormat/>
    <w:rsid w:val="00E43EBE"/>
    <w:pPr>
      <w:spacing w:before="120" w:after="120" w:line="240" w:lineRule="auto"/>
      <w:jc w:val="both"/>
      <w:outlineLvl w:val="1"/>
    </w:pPr>
    <w:rPr>
      <w:rFonts w:eastAsia="Times New Roman" w:cs="Arial"/>
      <w:bCs/>
      <w:szCs w:val="26"/>
    </w:rPr>
  </w:style>
  <w:style w:type="paragraph" w:styleId="Revize">
    <w:name w:val="Revision"/>
    <w:hidden/>
    <w:uiPriority w:val="99"/>
    <w:semiHidden/>
    <w:rsid w:val="001840FB"/>
    <w:pPr>
      <w:spacing w:after="0" w:line="240" w:lineRule="auto"/>
    </w:pPr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941E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C0EF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@rommuz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ickova\Downloads\smlouva_&#353;ablona_2019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2A94E81754975825F59B52665D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B5839-8E5B-4262-A283-F786E3E26DE9}"/>
      </w:docPartPr>
      <w:docPartBody>
        <w:p w:rsidR="00B26737" w:rsidRDefault="00B622B8">
          <w:pPr>
            <w:pStyle w:val="8A42A94E81754975825F59B52665D1A8"/>
          </w:pPr>
          <w:r w:rsidRPr="008662C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D3"/>
    <w:rsid w:val="000E1C6A"/>
    <w:rsid w:val="001B7D27"/>
    <w:rsid w:val="001C421D"/>
    <w:rsid w:val="0021740F"/>
    <w:rsid w:val="00245962"/>
    <w:rsid w:val="002C7212"/>
    <w:rsid w:val="00456655"/>
    <w:rsid w:val="004E6EFA"/>
    <w:rsid w:val="005A59F6"/>
    <w:rsid w:val="005D2AC8"/>
    <w:rsid w:val="00632E44"/>
    <w:rsid w:val="006B3DD3"/>
    <w:rsid w:val="006C6F0D"/>
    <w:rsid w:val="0073559E"/>
    <w:rsid w:val="00763F0C"/>
    <w:rsid w:val="00795717"/>
    <w:rsid w:val="007C657E"/>
    <w:rsid w:val="008247F9"/>
    <w:rsid w:val="008B0EB2"/>
    <w:rsid w:val="009405D3"/>
    <w:rsid w:val="009768B5"/>
    <w:rsid w:val="009C540A"/>
    <w:rsid w:val="009E4312"/>
    <w:rsid w:val="00A528F8"/>
    <w:rsid w:val="00B10AB4"/>
    <w:rsid w:val="00B26737"/>
    <w:rsid w:val="00B622B8"/>
    <w:rsid w:val="00BA5F9C"/>
    <w:rsid w:val="00C52AAA"/>
    <w:rsid w:val="00C6468C"/>
    <w:rsid w:val="00CC5103"/>
    <w:rsid w:val="00D87141"/>
    <w:rsid w:val="00DC563B"/>
    <w:rsid w:val="00DF3BD9"/>
    <w:rsid w:val="00F07FA3"/>
    <w:rsid w:val="00F410E6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Bezmezer"/>
    <w:link w:val="NzevChar"/>
    <w:uiPriority w:val="10"/>
    <w:qFormat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Pr>
      <w:rFonts w:ascii="Calibri" w:eastAsiaTheme="majorEastAsia" w:hAnsi="Calibri" w:cstheme="majorBidi"/>
      <w:caps/>
      <w:spacing w:val="-10"/>
      <w:kern w:val="28"/>
      <w:sz w:val="40"/>
      <w:szCs w:val="56"/>
      <w:lang w:eastAsia="en-US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26737"/>
    <w:rPr>
      <w:color w:val="808080"/>
    </w:rPr>
  </w:style>
  <w:style w:type="paragraph" w:customStyle="1" w:styleId="8A42A94E81754975825F59B52665D1A8">
    <w:name w:val="8A42A94E81754975825F59B52665D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44E6-4304-A948-B97F-C7DD784E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smlouva_šablona_2019 (2)</Template>
  <TotalTime>6</TotalTime>
  <Pages>7</Pages>
  <Words>2188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Koníčková</dc:creator>
  <cp:keywords/>
  <dc:description/>
  <cp:lastModifiedBy>Klára Sojková</cp:lastModifiedBy>
  <cp:revision>3</cp:revision>
  <cp:lastPrinted>2024-12-14T10:37:00Z</cp:lastPrinted>
  <dcterms:created xsi:type="dcterms:W3CDTF">2025-01-13T08:03:00Z</dcterms:created>
  <dcterms:modified xsi:type="dcterms:W3CDTF">2025-01-13T08:08:00Z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c786f66afebff65f4b211320a2ab045ee5b00e1b602e917c1e48d29d1f713eb3</vt:lpwstr>
  </property>
</Properties>
</file>