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31" w:rsidRDefault="00E45D31">
      <w:pPr>
        <w:pStyle w:val="Nadpis7"/>
        <w:jc w:val="center"/>
        <w:rPr>
          <w:rFonts w:ascii="Bookman Old Style" w:hAnsi="Bookman Old Style"/>
          <w:b/>
          <w:sz w:val="36"/>
        </w:rPr>
      </w:pPr>
      <w:r>
        <w:rPr>
          <w:rFonts w:ascii="Bookman Old Style" w:hAnsi="Bookman Old Style"/>
          <w:b/>
          <w:sz w:val="36"/>
        </w:rPr>
        <w:t>SMLOUVA O DÍLO</w:t>
      </w:r>
    </w:p>
    <w:p w:rsidR="00E45D31" w:rsidRDefault="00C031A5">
      <w:pPr>
        <w:pStyle w:val="Zkladntext3"/>
      </w:pPr>
      <w:r>
        <w:t xml:space="preserve">uzavřená dle </w:t>
      </w:r>
      <w:r w:rsidR="00E45D31">
        <w:t xml:space="preserve">§ </w:t>
      </w:r>
      <w:r w:rsidR="00AF392D">
        <w:t>2586 a následující</w:t>
      </w:r>
      <w:r w:rsidR="00E45D31">
        <w:t>h</w:t>
      </w:r>
      <w:r w:rsidR="00AF392D">
        <w:t>o</w:t>
      </w:r>
      <w:r w:rsidR="00E45D31">
        <w:t xml:space="preserve"> </w:t>
      </w:r>
      <w:r w:rsidR="009F3481">
        <w:t>zákona č. 89/2</w:t>
      </w:r>
      <w:r w:rsidR="00AF392D">
        <w:t>012 Sb., občanského zákoníku v platném znění</w:t>
      </w:r>
    </w:p>
    <w:p w:rsidR="00E45D31" w:rsidRDefault="00E45D31">
      <w:pPr>
        <w:jc w:val="center"/>
        <w:rPr>
          <w:rFonts w:ascii="Bookman Old Style" w:hAnsi="Bookman Old Style"/>
          <w:sz w:val="20"/>
        </w:rPr>
      </w:pPr>
    </w:p>
    <w:p w:rsidR="00E45D31" w:rsidRDefault="00E45D31">
      <w:pPr>
        <w:rPr>
          <w:b/>
        </w:rPr>
      </w:pPr>
    </w:p>
    <w:p w:rsidR="00E45D31" w:rsidRDefault="00E45D31">
      <w:pPr>
        <w:rPr>
          <w:rFonts w:ascii="Bookman Old Style" w:hAnsi="Bookman Old Style"/>
          <w:i/>
          <w:sz w:val="20"/>
        </w:rPr>
      </w:pPr>
      <w:r>
        <w:rPr>
          <w:rFonts w:ascii="Bookman Old Style" w:hAnsi="Bookman Old Style"/>
          <w:i/>
          <w:sz w:val="20"/>
        </w:rPr>
        <w:t>Čís</w:t>
      </w:r>
      <w:r w:rsidR="00C6124C">
        <w:rPr>
          <w:rFonts w:ascii="Bookman Old Style" w:hAnsi="Bookman Old Style"/>
          <w:i/>
          <w:sz w:val="20"/>
        </w:rPr>
        <w:t>lo smlouvy objednatele:</w:t>
      </w:r>
      <w:r w:rsidR="00386C22">
        <w:rPr>
          <w:rFonts w:ascii="Bookman Old Style" w:hAnsi="Bookman Old Style"/>
          <w:i/>
          <w:sz w:val="20"/>
        </w:rPr>
        <w:tab/>
      </w:r>
      <w:r w:rsidR="00A33FEC">
        <w:rPr>
          <w:rFonts w:ascii="Bookman Old Style" w:hAnsi="Bookman Old Style"/>
          <w:i/>
          <w:sz w:val="20"/>
        </w:rPr>
        <w:t xml:space="preserve"> </w:t>
      </w:r>
      <w:r w:rsidR="00135BC8" w:rsidRPr="00135BC8">
        <w:rPr>
          <w:rFonts w:ascii="Bookman Old Style" w:hAnsi="Bookman Old Style"/>
          <w:b/>
          <w:i/>
          <w:sz w:val="20"/>
        </w:rPr>
        <w:t>423</w:t>
      </w:r>
      <w:r w:rsidR="00613920" w:rsidRPr="004374E3">
        <w:rPr>
          <w:rFonts w:ascii="Bookman Old Style" w:hAnsi="Bookman Old Style"/>
          <w:b/>
          <w:i/>
          <w:sz w:val="20"/>
        </w:rPr>
        <w:t>/O</w:t>
      </w:r>
      <w:r w:rsidR="00613920" w:rsidRPr="00DB088B">
        <w:rPr>
          <w:rFonts w:ascii="Bookman Old Style" w:hAnsi="Bookman Old Style"/>
          <w:b/>
          <w:i/>
          <w:sz w:val="20"/>
        </w:rPr>
        <w:t>DO/20</w:t>
      </w:r>
      <w:r w:rsidR="00F16CD7" w:rsidRPr="00DB088B">
        <w:rPr>
          <w:rFonts w:ascii="Bookman Old Style" w:hAnsi="Bookman Old Style"/>
          <w:b/>
          <w:i/>
          <w:sz w:val="20"/>
        </w:rPr>
        <w:t>1</w:t>
      </w:r>
      <w:r w:rsidR="004553C3">
        <w:rPr>
          <w:rFonts w:ascii="Bookman Old Style" w:hAnsi="Bookman Old Style"/>
          <w:b/>
          <w:i/>
          <w:sz w:val="20"/>
        </w:rPr>
        <w:t>7</w:t>
      </w:r>
    </w:p>
    <w:p w:rsidR="00E45D31" w:rsidRPr="00A02FE3" w:rsidRDefault="00E45D31">
      <w:pPr>
        <w:rPr>
          <w:rFonts w:ascii="Bookman Old Style" w:hAnsi="Bookman Old Style"/>
          <w:b/>
          <w:i/>
          <w:sz w:val="20"/>
        </w:rPr>
      </w:pPr>
      <w:r>
        <w:rPr>
          <w:rFonts w:ascii="Bookman Old Style" w:hAnsi="Bookman Old Style"/>
          <w:i/>
          <w:sz w:val="20"/>
        </w:rPr>
        <w:t xml:space="preserve">Číslo smlouvy zhotovitele:  </w:t>
      </w:r>
      <w:r w:rsidR="004374E3">
        <w:rPr>
          <w:rFonts w:ascii="Bookman Old Style" w:hAnsi="Bookman Old Style"/>
          <w:i/>
          <w:sz w:val="20"/>
        </w:rPr>
        <w:t xml:space="preserve">    </w:t>
      </w:r>
    </w:p>
    <w:p w:rsidR="00E45D31" w:rsidRDefault="00E45D31">
      <w:pPr>
        <w:rPr>
          <w:rFonts w:ascii="Bookman Old Style" w:hAnsi="Bookman Old Style"/>
          <w:i/>
          <w:color w:val="FF0000"/>
          <w:sz w:val="20"/>
        </w:rPr>
      </w:pPr>
      <w:r>
        <w:rPr>
          <w:rFonts w:ascii="Bookman Old Style" w:hAnsi="Bookman Old Style"/>
          <w:i/>
          <w:sz w:val="20"/>
        </w:rPr>
        <w:t>Tato smlouva o dílo byla uzavřena na základě zadávacího řízení evidenční č</w:t>
      </w:r>
      <w:r w:rsidR="00C57978">
        <w:rPr>
          <w:rFonts w:ascii="Bookman Old Style" w:hAnsi="Bookman Old Style"/>
          <w:i/>
          <w:sz w:val="20"/>
        </w:rPr>
        <w:t xml:space="preserve">. </w:t>
      </w:r>
      <w:r w:rsidR="00C4535F">
        <w:rPr>
          <w:rFonts w:ascii="Bookman Old Style" w:hAnsi="Bookman Old Style"/>
          <w:i/>
          <w:sz w:val="20"/>
        </w:rPr>
        <w:t xml:space="preserve"> </w:t>
      </w:r>
      <w:r w:rsidR="00135BC8">
        <w:rPr>
          <w:rFonts w:ascii="Bookman Old Style" w:hAnsi="Bookman Old Style"/>
          <w:i/>
          <w:sz w:val="20"/>
        </w:rPr>
        <w:t>5</w:t>
      </w:r>
      <w:r w:rsidR="003E59CE" w:rsidRPr="00DB088B">
        <w:rPr>
          <w:rFonts w:ascii="Bookman Old Style" w:hAnsi="Bookman Old Style"/>
          <w:i/>
          <w:sz w:val="20"/>
        </w:rPr>
        <w:t>/</w:t>
      </w:r>
      <w:r w:rsidR="00342E8D">
        <w:rPr>
          <w:rFonts w:ascii="Bookman Old Style" w:hAnsi="Bookman Old Style"/>
          <w:i/>
          <w:sz w:val="20"/>
        </w:rPr>
        <w:t>ZP</w:t>
      </w:r>
      <w:r w:rsidR="00DB088B">
        <w:rPr>
          <w:rFonts w:ascii="Bookman Old Style" w:hAnsi="Bookman Old Style"/>
          <w:i/>
          <w:sz w:val="20"/>
        </w:rPr>
        <w:t>R</w:t>
      </w:r>
      <w:r w:rsidR="003D4F90" w:rsidRPr="00DB088B">
        <w:rPr>
          <w:rFonts w:ascii="Bookman Old Style" w:hAnsi="Bookman Old Style"/>
          <w:i/>
          <w:sz w:val="20"/>
        </w:rPr>
        <w:t>/</w:t>
      </w:r>
      <w:r w:rsidR="001B6700" w:rsidRPr="00DB088B">
        <w:rPr>
          <w:rFonts w:ascii="Bookman Old Style" w:hAnsi="Bookman Old Style"/>
          <w:i/>
          <w:sz w:val="20"/>
        </w:rPr>
        <w:t>20</w:t>
      </w:r>
      <w:r w:rsidR="00F16CD7" w:rsidRPr="00DB088B">
        <w:rPr>
          <w:rFonts w:ascii="Bookman Old Style" w:hAnsi="Bookman Old Style"/>
          <w:i/>
          <w:sz w:val="20"/>
        </w:rPr>
        <w:t>1</w:t>
      </w:r>
      <w:r w:rsidR="00A33FEC">
        <w:rPr>
          <w:rFonts w:ascii="Bookman Old Style" w:hAnsi="Bookman Old Style"/>
          <w:i/>
          <w:sz w:val="20"/>
        </w:rPr>
        <w:t>7</w:t>
      </w:r>
    </w:p>
    <w:p w:rsidR="00E45D31" w:rsidRDefault="00E45D31">
      <w:pPr>
        <w:jc w:val="both"/>
        <w:rPr>
          <w:b/>
          <w:i/>
        </w:rPr>
      </w:pPr>
    </w:p>
    <w:p w:rsidR="00E45D31" w:rsidRDefault="00E45D31">
      <w:pPr>
        <w:pStyle w:val="Zkladntext"/>
        <w:jc w:val="both"/>
        <w:rPr>
          <w:sz w:val="24"/>
        </w:rPr>
      </w:pPr>
    </w:p>
    <w:p w:rsidR="00E45D31" w:rsidRDefault="00E45D31">
      <w:pPr>
        <w:jc w:val="both"/>
      </w:pPr>
    </w:p>
    <w:p w:rsidR="00E45D31" w:rsidRDefault="00E45D31">
      <w:pPr>
        <w:widowControl w:val="0"/>
        <w:autoSpaceDE w:val="0"/>
        <w:autoSpaceDN w:val="0"/>
        <w:adjustRightInd w:val="0"/>
        <w:ind w:left="360" w:hanging="360"/>
        <w:rPr>
          <w:rFonts w:ascii="Bookman Old Style" w:hAnsi="Bookman Old Style"/>
          <w:b/>
        </w:rPr>
      </w:pPr>
      <w:r>
        <w:rPr>
          <w:rFonts w:ascii="Bookman Old Style" w:hAnsi="Bookman Old Style"/>
          <w:b/>
        </w:rPr>
        <w:t xml:space="preserve">1.      Krajská správa a údržba silnic Karlovarského kraje, </w:t>
      </w:r>
    </w:p>
    <w:p w:rsidR="00E45D31" w:rsidRDefault="00E45D31">
      <w:pPr>
        <w:widowControl w:val="0"/>
        <w:autoSpaceDE w:val="0"/>
        <w:autoSpaceDN w:val="0"/>
        <w:adjustRightInd w:val="0"/>
        <w:ind w:left="708"/>
        <w:rPr>
          <w:rFonts w:ascii="Bookman Old Style" w:hAnsi="Bookman Old Style"/>
          <w:b/>
        </w:rPr>
      </w:pPr>
      <w:r>
        <w:rPr>
          <w:rFonts w:ascii="Bookman Old Style" w:hAnsi="Bookman Old Style"/>
          <w:b/>
        </w:rPr>
        <w:t>příspěvková organizace</w:t>
      </w:r>
    </w:p>
    <w:p w:rsidR="00E45D31" w:rsidRDefault="003C2ABA">
      <w:pPr>
        <w:widowControl w:val="0"/>
        <w:autoSpaceDE w:val="0"/>
        <w:autoSpaceDN w:val="0"/>
        <w:adjustRightInd w:val="0"/>
        <w:ind w:left="1068" w:hanging="360"/>
        <w:rPr>
          <w:rFonts w:ascii="Bookman Old Style" w:hAnsi="Bookman Old Style"/>
        </w:rPr>
      </w:pPr>
      <w:r>
        <w:rPr>
          <w:rFonts w:ascii="Bookman Old Style" w:hAnsi="Bookman Old Style"/>
        </w:rPr>
        <w:t xml:space="preserve">se sídlem </w:t>
      </w:r>
      <w:r w:rsidR="00E45D31">
        <w:rPr>
          <w:rFonts w:ascii="Bookman Old Style" w:hAnsi="Bookman Old Style"/>
        </w:rPr>
        <w:t>v Sokolově, Chebská 282,  PSČ 356 0</w:t>
      </w:r>
      <w:r w:rsidR="00895ECF">
        <w:rPr>
          <w:rFonts w:ascii="Bookman Old Style" w:hAnsi="Bookman Old Style"/>
        </w:rPr>
        <w:t>1</w:t>
      </w:r>
      <w:r w:rsidR="00E45D31">
        <w:rPr>
          <w:rFonts w:ascii="Bookman Old Style" w:hAnsi="Bookman Old Style"/>
        </w:rPr>
        <w:t xml:space="preserve">  </w:t>
      </w:r>
    </w:p>
    <w:p w:rsidR="00895ECF" w:rsidRDefault="00895ECF">
      <w:pPr>
        <w:widowControl w:val="0"/>
        <w:autoSpaceDE w:val="0"/>
        <w:autoSpaceDN w:val="0"/>
        <w:adjustRightInd w:val="0"/>
        <w:ind w:left="1068" w:hanging="360"/>
        <w:rPr>
          <w:rFonts w:ascii="Bookman Old Style" w:hAnsi="Bookman Old Style"/>
        </w:rPr>
      </w:pPr>
      <w:r>
        <w:rPr>
          <w:rFonts w:ascii="Bookman Old Style" w:hAnsi="Bookman Old Style"/>
        </w:rPr>
        <w:t>kontaktní adresa: Dolní Rychnov, Chebská 282, PSČ 356 04</w:t>
      </w:r>
    </w:p>
    <w:p w:rsidR="00E45D31" w:rsidRDefault="00E45D31">
      <w:pPr>
        <w:widowControl w:val="0"/>
        <w:autoSpaceDE w:val="0"/>
        <w:autoSpaceDN w:val="0"/>
        <w:adjustRightInd w:val="0"/>
        <w:ind w:left="1068" w:hanging="360"/>
        <w:rPr>
          <w:rFonts w:ascii="Bookman Old Style" w:hAnsi="Bookman Old Style"/>
        </w:rPr>
      </w:pPr>
      <w:r>
        <w:rPr>
          <w:rFonts w:ascii="Bookman Old Style" w:hAnsi="Bookman Old Style"/>
        </w:rPr>
        <w:t xml:space="preserve">zastoupená ředitelem organizace </w:t>
      </w:r>
      <w:r w:rsidR="00596370">
        <w:rPr>
          <w:rFonts w:ascii="Bookman Old Style" w:hAnsi="Bookman Old Style"/>
        </w:rPr>
        <w:t xml:space="preserve">Ing. </w:t>
      </w:r>
      <w:r w:rsidR="00FF02B3">
        <w:rPr>
          <w:rFonts w:ascii="Bookman Old Style" w:hAnsi="Bookman Old Style"/>
        </w:rPr>
        <w:t>Jan</w:t>
      </w:r>
      <w:r w:rsidR="00135BC8">
        <w:rPr>
          <w:rFonts w:ascii="Bookman Old Style" w:hAnsi="Bookman Old Style"/>
        </w:rPr>
        <w:t>em</w:t>
      </w:r>
      <w:r w:rsidR="00FF02B3">
        <w:rPr>
          <w:rFonts w:ascii="Bookman Old Style" w:hAnsi="Bookman Old Style"/>
        </w:rPr>
        <w:t xml:space="preserve"> </w:t>
      </w:r>
      <w:proofErr w:type="spellStart"/>
      <w:r w:rsidR="00FF02B3">
        <w:rPr>
          <w:rFonts w:ascii="Bookman Old Style" w:hAnsi="Bookman Old Style"/>
        </w:rPr>
        <w:t>Lichtneger</w:t>
      </w:r>
      <w:r w:rsidR="00135BC8">
        <w:rPr>
          <w:rFonts w:ascii="Bookman Old Style" w:hAnsi="Bookman Old Style"/>
        </w:rPr>
        <w:t>em</w:t>
      </w:r>
      <w:proofErr w:type="spellEnd"/>
    </w:p>
    <w:p w:rsidR="00E45D31" w:rsidRDefault="00E45D31">
      <w:pPr>
        <w:widowControl w:val="0"/>
        <w:autoSpaceDE w:val="0"/>
        <w:autoSpaceDN w:val="0"/>
        <w:adjustRightInd w:val="0"/>
        <w:ind w:left="1068" w:hanging="360"/>
        <w:rPr>
          <w:rFonts w:ascii="Bookman Old Style" w:hAnsi="Bookman Old Style"/>
        </w:rPr>
      </w:pPr>
      <w:r>
        <w:rPr>
          <w:rFonts w:ascii="Bookman Old Style" w:hAnsi="Bookman Old Style"/>
        </w:rPr>
        <w:t xml:space="preserve">IČ:   </w:t>
      </w:r>
      <w:r>
        <w:rPr>
          <w:rFonts w:ascii="Bookman Old Style" w:hAnsi="Bookman Old Style"/>
        </w:rPr>
        <w:tab/>
        <w:t>70947023</w:t>
      </w:r>
    </w:p>
    <w:p w:rsidR="00E45D31" w:rsidRDefault="00E45D31">
      <w:pPr>
        <w:widowControl w:val="0"/>
        <w:autoSpaceDE w:val="0"/>
        <w:autoSpaceDN w:val="0"/>
        <w:adjustRightInd w:val="0"/>
        <w:ind w:left="1068" w:hanging="360"/>
        <w:rPr>
          <w:rFonts w:ascii="Bookman Old Style" w:hAnsi="Bookman Old Style"/>
          <w:i/>
        </w:rPr>
      </w:pPr>
      <w:r>
        <w:rPr>
          <w:rFonts w:ascii="Bookman Old Style" w:hAnsi="Bookman Old Style"/>
        </w:rPr>
        <w:t xml:space="preserve">DIČ: </w:t>
      </w:r>
      <w:r>
        <w:rPr>
          <w:rFonts w:ascii="Bookman Old Style" w:hAnsi="Bookman Old Style"/>
        </w:rPr>
        <w:tab/>
        <w:t>CZ70947023</w:t>
      </w:r>
    </w:p>
    <w:p w:rsidR="00E45D31" w:rsidRDefault="00E45D31">
      <w:pPr>
        <w:widowControl w:val="0"/>
        <w:autoSpaceDE w:val="0"/>
        <w:autoSpaceDN w:val="0"/>
        <w:adjustRightInd w:val="0"/>
        <w:ind w:left="1068" w:hanging="360"/>
        <w:rPr>
          <w:rFonts w:ascii="Bookman Old Style" w:hAnsi="Bookman Old Style"/>
        </w:rPr>
      </w:pPr>
      <w:r>
        <w:rPr>
          <w:rFonts w:ascii="Bookman Old Style" w:hAnsi="Bookman Old Style"/>
        </w:rPr>
        <w:t>Zřizovací listina ze dne 13.12.2001</w:t>
      </w:r>
    </w:p>
    <w:p w:rsidR="00A843BC" w:rsidRDefault="00E45D31">
      <w:pPr>
        <w:ind w:left="1068" w:hanging="360"/>
        <w:rPr>
          <w:rFonts w:ascii="Bookman Old Style" w:hAnsi="Bookman Old Style"/>
        </w:rPr>
      </w:pPr>
      <w:r>
        <w:rPr>
          <w:rFonts w:ascii="Bookman Old Style" w:hAnsi="Bookman Old Style"/>
        </w:rPr>
        <w:t xml:space="preserve">Výpis obchodního rejstříku vedený u Krajského soudu v Plzni, oddíl </w:t>
      </w:r>
      <w:proofErr w:type="spellStart"/>
      <w:r>
        <w:rPr>
          <w:rFonts w:ascii="Bookman Old Style" w:hAnsi="Bookman Old Style"/>
        </w:rPr>
        <w:t>Pr</w:t>
      </w:r>
      <w:proofErr w:type="spellEnd"/>
      <w:r>
        <w:rPr>
          <w:rFonts w:ascii="Bookman Old Style" w:hAnsi="Bookman Old Style"/>
        </w:rPr>
        <w:t xml:space="preserve">, </w:t>
      </w:r>
    </w:p>
    <w:p w:rsidR="00E45D31" w:rsidRDefault="00E45D31">
      <w:pPr>
        <w:ind w:left="1068" w:hanging="360"/>
      </w:pPr>
      <w:r>
        <w:rPr>
          <w:rFonts w:ascii="Bookman Old Style" w:hAnsi="Bookman Old Style"/>
        </w:rPr>
        <w:t xml:space="preserve">vložka 114              </w:t>
      </w:r>
      <w:r>
        <w:t xml:space="preserve">                                                          </w:t>
      </w:r>
    </w:p>
    <w:p w:rsidR="00E45D31" w:rsidRDefault="00E45D31">
      <w:pPr>
        <w:ind w:firstLine="360"/>
        <w:jc w:val="both"/>
        <w:rPr>
          <w:i/>
        </w:rPr>
      </w:pPr>
      <w:r>
        <w:rPr>
          <w:i/>
        </w:rPr>
        <w:t xml:space="preserve">     na straně jedné jako objednatel /dále jen </w:t>
      </w:r>
      <w:r w:rsidR="005023AC">
        <w:rPr>
          <w:i/>
        </w:rPr>
        <w:t>„</w:t>
      </w:r>
      <w:r>
        <w:rPr>
          <w:i/>
        </w:rPr>
        <w:t>objednatel</w:t>
      </w:r>
      <w:r w:rsidR="005023AC">
        <w:rPr>
          <w:i/>
        </w:rPr>
        <w:t>“</w:t>
      </w:r>
      <w:r>
        <w:rPr>
          <w:i/>
        </w:rPr>
        <w:t>/</w:t>
      </w:r>
    </w:p>
    <w:p w:rsidR="00E45D31" w:rsidRDefault="00E45D31">
      <w:pPr>
        <w:jc w:val="both"/>
        <w:rPr>
          <w:sz w:val="26"/>
        </w:rPr>
      </w:pPr>
    </w:p>
    <w:p w:rsidR="00E45D31" w:rsidRDefault="00E45D31">
      <w:pPr>
        <w:jc w:val="center"/>
        <w:rPr>
          <w:rFonts w:ascii="Bookman Old Style" w:hAnsi="Bookman Old Style"/>
          <w:sz w:val="26"/>
        </w:rPr>
      </w:pPr>
      <w:r>
        <w:rPr>
          <w:rFonts w:ascii="Bookman Old Style" w:hAnsi="Bookman Old Style"/>
          <w:sz w:val="26"/>
        </w:rPr>
        <w:t>a</w:t>
      </w:r>
    </w:p>
    <w:p w:rsidR="00E45D31" w:rsidRPr="00570ED5" w:rsidRDefault="00E45D31">
      <w:pPr>
        <w:rPr>
          <w:b/>
        </w:rPr>
      </w:pPr>
      <w:r w:rsidRPr="00570ED5">
        <w:rPr>
          <w:b/>
        </w:rPr>
        <w:t xml:space="preserve"> </w:t>
      </w:r>
    </w:p>
    <w:p w:rsidR="00895ECF" w:rsidRDefault="00E45D31" w:rsidP="0089271B">
      <w:pPr>
        <w:rPr>
          <w:rFonts w:ascii="Bookman Old Style" w:hAnsi="Bookman Old Style"/>
          <w:b/>
        </w:rPr>
      </w:pPr>
      <w:r w:rsidRPr="00570ED5">
        <w:rPr>
          <w:rFonts w:ascii="Bookman Old Style" w:hAnsi="Bookman Old Style"/>
          <w:b/>
        </w:rPr>
        <w:t xml:space="preserve">2.      </w:t>
      </w:r>
      <w:r w:rsidR="00135BC8">
        <w:rPr>
          <w:rFonts w:ascii="Bookman Old Style" w:hAnsi="Bookman Old Style"/>
          <w:b/>
        </w:rPr>
        <w:t>ROBSTAV stavby k</w:t>
      </w:r>
      <w:r w:rsidR="004372E7">
        <w:rPr>
          <w:rFonts w:ascii="Bookman Old Style" w:hAnsi="Bookman Old Style"/>
          <w:b/>
        </w:rPr>
        <w:t>.</w:t>
      </w:r>
      <w:r w:rsidR="00135BC8">
        <w:rPr>
          <w:rFonts w:ascii="Bookman Old Style" w:hAnsi="Bookman Old Style"/>
          <w:b/>
        </w:rPr>
        <w:t>s.</w:t>
      </w:r>
      <w:r w:rsidR="00233DB2">
        <w:rPr>
          <w:rFonts w:ascii="Bookman Old Style" w:hAnsi="Bookman Old Style"/>
          <w:b/>
        </w:rPr>
        <w:t xml:space="preserve"> </w:t>
      </w:r>
    </w:p>
    <w:p w:rsidR="0089271B" w:rsidRDefault="0089271B" w:rsidP="0089271B">
      <w:pPr>
        <w:rPr>
          <w:rFonts w:ascii="Bookman Old Style" w:hAnsi="Bookman Old Style"/>
        </w:rPr>
      </w:pPr>
      <w:r>
        <w:rPr>
          <w:rFonts w:ascii="Bookman Old Style" w:hAnsi="Bookman Old Style"/>
          <w:b/>
        </w:rPr>
        <w:t xml:space="preserve">         </w:t>
      </w:r>
      <w:r w:rsidRPr="00D54866">
        <w:rPr>
          <w:rFonts w:ascii="Bookman Old Style" w:hAnsi="Bookman Old Style"/>
        </w:rPr>
        <w:t>s</w:t>
      </w:r>
      <w:r>
        <w:rPr>
          <w:rFonts w:ascii="Bookman Old Style" w:hAnsi="Bookman Old Style"/>
        </w:rPr>
        <w:t xml:space="preserve">e sídlem </w:t>
      </w:r>
      <w:r w:rsidR="00135BC8">
        <w:rPr>
          <w:rFonts w:ascii="Bookman Old Style" w:hAnsi="Bookman Old Style"/>
        </w:rPr>
        <w:t>Na Stínadlech 495, 397 01 Písek</w:t>
      </w:r>
    </w:p>
    <w:p w:rsidR="0089271B" w:rsidRPr="00613920" w:rsidRDefault="00895ECF" w:rsidP="00895ECF">
      <w:pPr>
        <w:rPr>
          <w:rFonts w:ascii="Bookman Old Style" w:hAnsi="Bookman Old Style"/>
        </w:rPr>
      </w:pPr>
      <w:r>
        <w:rPr>
          <w:rFonts w:ascii="Bookman Old Style" w:hAnsi="Bookman Old Style"/>
        </w:rPr>
        <w:t xml:space="preserve">         </w:t>
      </w:r>
      <w:r w:rsidR="0089271B">
        <w:rPr>
          <w:rFonts w:ascii="Bookman Old Style" w:hAnsi="Bookman Old Style"/>
        </w:rPr>
        <w:t xml:space="preserve">kontaktní adresa: </w:t>
      </w:r>
      <w:r w:rsidR="00135BC8">
        <w:rPr>
          <w:rFonts w:ascii="Bookman Old Style" w:hAnsi="Bookman Old Style"/>
        </w:rPr>
        <w:t>28.října 68b, 301 00 Plzeň</w:t>
      </w:r>
    </w:p>
    <w:p w:rsidR="0089271B" w:rsidRDefault="0089271B" w:rsidP="00895ECF">
      <w:pPr>
        <w:ind w:left="708"/>
        <w:rPr>
          <w:rFonts w:ascii="Bookman Old Style" w:hAnsi="Bookman Old Style"/>
        </w:rPr>
      </w:pPr>
      <w:r>
        <w:rPr>
          <w:rFonts w:ascii="Bookman Old Style" w:hAnsi="Bookman Old Style"/>
        </w:rPr>
        <w:t xml:space="preserve">zastoupená </w:t>
      </w:r>
      <w:r w:rsidR="00135BC8">
        <w:rPr>
          <w:rFonts w:ascii="Bookman Old Style" w:hAnsi="Bookman Old Style"/>
        </w:rPr>
        <w:t>Ing. Radkem Kozákem</w:t>
      </w:r>
    </w:p>
    <w:p w:rsidR="0089271B" w:rsidRDefault="004374E3" w:rsidP="0089271B">
      <w:pPr>
        <w:ind w:left="708"/>
        <w:rPr>
          <w:rFonts w:ascii="Bookman Old Style" w:hAnsi="Bookman Old Style"/>
        </w:rPr>
      </w:pPr>
      <w:r>
        <w:rPr>
          <w:rFonts w:ascii="Bookman Old Style" w:hAnsi="Bookman Old Style"/>
        </w:rPr>
        <w:t xml:space="preserve">IČO: </w:t>
      </w:r>
      <w:r w:rsidR="00135BC8">
        <w:rPr>
          <w:rFonts w:ascii="Bookman Old Style" w:hAnsi="Bookman Old Style"/>
        </w:rPr>
        <w:t>27430774</w:t>
      </w:r>
    </w:p>
    <w:p w:rsidR="0089271B" w:rsidRDefault="004374E3" w:rsidP="0089271B">
      <w:pPr>
        <w:ind w:left="708"/>
        <w:rPr>
          <w:rFonts w:ascii="Bookman Old Style" w:hAnsi="Bookman Old Style"/>
        </w:rPr>
      </w:pPr>
      <w:r>
        <w:rPr>
          <w:rFonts w:ascii="Bookman Old Style" w:hAnsi="Bookman Old Style"/>
        </w:rPr>
        <w:t xml:space="preserve">DIČ: </w:t>
      </w:r>
      <w:r w:rsidR="005A23C2">
        <w:rPr>
          <w:rFonts w:ascii="Bookman Old Style" w:hAnsi="Bookman Old Style"/>
        </w:rPr>
        <w:t>CZ27430774</w:t>
      </w:r>
    </w:p>
    <w:p w:rsidR="00D54866" w:rsidRDefault="0089271B" w:rsidP="009006C5">
      <w:pPr>
        <w:rPr>
          <w:rFonts w:ascii="Bookman Old Style" w:hAnsi="Bookman Old Style"/>
        </w:rPr>
      </w:pPr>
      <w:r>
        <w:t xml:space="preserve">            </w:t>
      </w:r>
      <w:r>
        <w:rPr>
          <w:rFonts w:ascii="Bookman Old Style" w:hAnsi="Bookman Old Style"/>
        </w:rPr>
        <w:t xml:space="preserve">Výpis obchodního rejstříku vedený u </w:t>
      </w:r>
      <w:r w:rsidR="005A23C2">
        <w:rPr>
          <w:rFonts w:ascii="Bookman Old Style" w:hAnsi="Bookman Old Style"/>
        </w:rPr>
        <w:t xml:space="preserve">Městského soudu </w:t>
      </w:r>
      <w:r w:rsidR="00892B62">
        <w:rPr>
          <w:rFonts w:ascii="Bookman Old Style" w:hAnsi="Bookman Old Style"/>
        </w:rPr>
        <w:t>v</w:t>
      </w:r>
      <w:r w:rsidR="005A23C2">
        <w:rPr>
          <w:rFonts w:ascii="Bookman Old Style" w:hAnsi="Bookman Old Style"/>
        </w:rPr>
        <w:t xml:space="preserve"> Českých </w:t>
      </w:r>
      <w:r w:rsidR="009006C5">
        <w:rPr>
          <w:rFonts w:ascii="Bookman Old Style" w:hAnsi="Bookman Old Style"/>
        </w:rPr>
        <w:t xml:space="preserve">      </w:t>
      </w:r>
      <w:r w:rsidR="005A23C2">
        <w:rPr>
          <w:rFonts w:ascii="Bookman Old Style" w:hAnsi="Bookman Old Style"/>
        </w:rPr>
        <w:t>Budějovicích</w:t>
      </w:r>
      <w:r w:rsidR="008B7EB3">
        <w:rPr>
          <w:rFonts w:ascii="Bookman Old Style" w:hAnsi="Bookman Old Style"/>
        </w:rPr>
        <w:t xml:space="preserve">, oddíl </w:t>
      </w:r>
      <w:r w:rsidR="005A23C2">
        <w:rPr>
          <w:rFonts w:ascii="Bookman Old Style" w:hAnsi="Bookman Old Style"/>
        </w:rPr>
        <w:t>A,</w:t>
      </w:r>
      <w:r w:rsidR="00892B62">
        <w:rPr>
          <w:rFonts w:ascii="Bookman Old Style" w:hAnsi="Bookman Old Style"/>
        </w:rPr>
        <w:t xml:space="preserve"> vložka </w:t>
      </w:r>
      <w:r w:rsidR="005A23C2">
        <w:rPr>
          <w:rFonts w:ascii="Bookman Old Style" w:hAnsi="Bookman Old Style"/>
        </w:rPr>
        <w:t>11191</w:t>
      </w:r>
    </w:p>
    <w:p w:rsidR="005A23C2" w:rsidRDefault="005A23C2" w:rsidP="005A23C2">
      <w:pPr>
        <w:ind w:left="690"/>
        <w:rPr>
          <w:rFonts w:ascii="Bookman Old Style" w:hAnsi="Bookman Old Style"/>
        </w:rPr>
      </w:pPr>
    </w:p>
    <w:p w:rsidR="00E45D31" w:rsidRDefault="00E45D31">
      <w:pPr>
        <w:ind w:firstLine="708"/>
        <w:jc w:val="both"/>
        <w:rPr>
          <w:i/>
        </w:rPr>
      </w:pPr>
      <w:r>
        <w:rPr>
          <w:i/>
        </w:rPr>
        <w:t>na straně druhé jako zhotovitel (dále jen „zhotovitel“)</w:t>
      </w:r>
    </w:p>
    <w:p w:rsidR="005A23C2" w:rsidRDefault="005A23C2">
      <w:pPr>
        <w:ind w:firstLine="708"/>
        <w:jc w:val="both"/>
        <w:rPr>
          <w:i/>
        </w:rPr>
      </w:pPr>
    </w:p>
    <w:p w:rsidR="00E45D31" w:rsidRDefault="00E45D31">
      <w:pPr>
        <w:pStyle w:val="Zkladntext"/>
        <w:spacing w:line="240" w:lineRule="atLeast"/>
        <w:rPr>
          <w:rFonts w:ascii="Bookman Old Style" w:hAnsi="Bookman Old Style"/>
          <w:b/>
          <w:sz w:val="26"/>
        </w:rPr>
      </w:pPr>
      <w:r>
        <w:rPr>
          <w:rFonts w:ascii="Bookman Old Style" w:hAnsi="Bookman Old Style"/>
          <w:b/>
          <w:sz w:val="26"/>
        </w:rPr>
        <w:t>I.</w:t>
      </w:r>
    </w:p>
    <w:p w:rsidR="00E45D31" w:rsidRPr="00EF0637" w:rsidRDefault="00E45D31">
      <w:pPr>
        <w:pStyle w:val="Zkladntext"/>
        <w:jc w:val="both"/>
        <w:rPr>
          <w:sz w:val="10"/>
          <w:szCs w:val="10"/>
        </w:rPr>
      </w:pPr>
    </w:p>
    <w:p w:rsidR="00EF0637" w:rsidRDefault="00E45D31" w:rsidP="00532D2B">
      <w:pPr>
        <w:pStyle w:val="Zkladntext"/>
        <w:numPr>
          <w:ilvl w:val="1"/>
          <w:numId w:val="4"/>
        </w:numPr>
        <w:ind w:left="567" w:hanging="567"/>
        <w:jc w:val="both"/>
        <w:rPr>
          <w:b/>
        </w:rPr>
      </w:pPr>
      <w:r>
        <w:t>Objednatel je příspěvkovou organizací Karlovarského kraje, její</w:t>
      </w:r>
      <w:r w:rsidR="00495084">
        <w:t>m</w:t>
      </w:r>
      <w:r w:rsidR="00621FB9">
        <w:t>ž</w:t>
      </w:r>
      <w:r>
        <w:t xml:space="preserve"> účelem a předmětem činnosti je zejména výkon zřizovací listinou vymezených vlastnických práv zřizovatele k pozemním komunikacím včetně jejich součástí a příslušenství, zejména pak silnic II. a III. třídy ve vlastnictví zřizovatele, včetně majetku získaného vlastní činností a dále správa a údržba pozemních komunikací, jejich součástí a příslušenství a ostatních dopravních ploch, v rámci své územní působnosti.</w:t>
      </w:r>
    </w:p>
    <w:p w:rsidR="00E45D31" w:rsidRPr="00EF0637" w:rsidRDefault="00E45D31" w:rsidP="00532D2B">
      <w:pPr>
        <w:pStyle w:val="Zkladntext"/>
        <w:numPr>
          <w:ilvl w:val="1"/>
          <w:numId w:val="4"/>
        </w:numPr>
        <w:ind w:left="567" w:hanging="567"/>
        <w:jc w:val="both"/>
        <w:rPr>
          <w:b/>
        </w:rPr>
      </w:pPr>
      <w:r>
        <w:t>Zhotovitel je podnikatelem v oboru stavebnic</w:t>
      </w:r>
      <w:r w:rsidR="00DA090B">
        <w:t xml:space="preserve">tví a </w:t>
      </w:r>
      <w:r>
        <w:t>současně držitelem živnostenského oprávnění „provádění staveb, jejich změn a odstraňování“, přičemž disponuje řádným vybavením, zkušenostmi a schopnostmi, aby řádně a včas provedl Dílo dle této smlouvy.</w:t>
      </w:r>
    </w:p>
    <w:p w:rsidR="00EF0637" w:rsidRDefault="00EF0637">
      <w:pPr>
        <w:pStyle w:val="Zkladntext"/>
        <w:jc w:val="both"/>
        <w:rPr>
          <w:b/>
          <w:sz w:val="24"/>
        </w:rPr>
      </w:pPr>
    </w:p>
    <w:p w:rsidR="009006C5" w:rsidRDefault="009006C5">
      <w:pPr>
        <w:pStyle w:val="Zkladntext"/>
        <w:jc w:val="both"/>
        <w:rPr>
          <w:b/>
          <w:sz w:val="24"/>
        </w:rPr>
      </w:pPr>
    </w:p>
    <w:p w:rsidR="009006C5" w:rsidRDefault="009006C5">
      <w:pPr>
        <w:pStyle w:val="Zkladntext"/>
        <w:jc w:val="both"/>
        <w:rPr>
          <w:b/>
          <w:sz w:val="24"/>
        </w:rPr>
      </w:pPr>
    </w:p>
    <w:p w:rsidR="009006C5" w:rsidRDefault="009006C5">
      <w:pPr>
        <w:pStyle w:val="Zkladntext"/>
        <w:jc w:val="both"/>
        <w:rPr>
          <w:b/>
          <w:sz w:val="24"/>
        </w:rPr>
      </w:pPr>
    </w:p>
    <w:p w:rsidR="00E45D31" w:rsidRDefault="00E45D31" w:rsidP="00B36951">
      <w:pPr>
        <w:pStyle w:val="Zkladntext"/>
        <w:rPr>
          <w:rFonts w:ascii="Bookman Old Style" w:hAnsi="Bookman Old Style"/>
          <w:sz w:val="26"/>
        </w:rPr>
      </w:pPr>
      <w:r>
        <w:rPr>
          <w:rFonts w:ascii="Bookman Old Style" w:hAnsi="Bookman Old Style"/>
          <w:b/>
          <w:sz w:val="26"/>
        </w:rPr>
        <w:lastRenderedPageBreak/>
        <w:t>II. Předmět smlouvy</w:t>
      </w:r>
    </w:p>
    <w:p w:rsidR="00E45D31" w:rsidRPr="00EF0637" w:rsidRDefault="00E45D31">
      <w:pPr>
        <w:pStyle w:val="Zkladntext"/>
        <w:jc w:val="both"/>
        <w:rPr>
          <w:sz w:val="10"/>
          <w:szCs w:val="10"/>
        </w:rPr>
      </w:pPr>
    </w:p>
    <w:p w:rsidR="00B36951" w:rsidRDefault="00B36951" w:rsidP="00532D2B">
      <w:pPr>
        <w:pStyle w:val="Zkladntextodsazen3"/>
        <w:numPr>
          <w:ilvl w:val="1"/>
          <w:numId w:val="5"/>
        </w:numPr>
        <w:spacing w:before="60" w:after="60"/>
        <w:ind w:left="567" w:hanging="567"/>
        <w:rPr>
          <w:szCs w:val="22"/>
        </w:rPr>
      </w:pPr>
      <w:r w:rsidRPr="008A459E">
        <w:rPr>
          <w:szCs w:val="22"/>
        </w:rPr>
        <w:t xml:space="preserve">Předmětem této smlouvy o dílo je zejména závazek zhotovitele řádně, bezvadně a s veškerou odbornou péčí provést pro objednatele ve sjednaném rozsahu a kvalitě stavební dílo specifikované touto smlouvou a jejími přílohami (dále jen </w:t>
      </w:r>
      <w:r w:rsidRPr="008A459E">
        <w:rPr>
          <w:b/>
          <w:szCs w:val="22"/>
        </w:rPr>
        <w:t>„Dílo“</w:t>
      </w:r>
      <w:r w:rsidRPr="008A459E">
        <w:rPr>
          <w:szCs w:val="22"/>
        </w:rPr>
        <w:t>) a závazek objednatele provedené dílo od zhotovitele při splnění všech podmínek převzít a zaplatit za něj smluvenou cenu díla dle podmínek této smlouvy.</w:t>
      </w:r>
    </w:p>
    <w:p w:rsidR="007A2638" w:rsidRPr="009944E4" w:rsidRDefault="007A2638" w:rsidP="009944E4"/>
    <w:p w:rsidR="00B36951" w:rsidRDefault="00B36951" w:rsidP="00B36951">
      <w:pPr>
        <w:pStyle w:val="Nadpis6"/>
        <w:rPr>
          <w:rFonts w:ascii="Bookman Old Style" w:hAnsi="Bookman Old Style"/>
          <w:sz w:val="26"/>
        </w:rPr>
      </w:pPr>
      <w:r>
        <w:rPr>
          <w:rFonts w:ascii="Bookman Old Style" w:hAnsi="Bookman Old Style"/>
          <w:sz w:val="26"/>
        </w:rPr>
        <w:t>III. Specifikace díla</w:t>
      </w:r>
    </w:p>
    <w:p w:rsidR="00B36951" w:rsidRPr="00B36951" w:rsidRDefault="00B36951" w:rsidP="00B36951">
      <w:pPr>
        <w:pStyle w:val="Zkladntextodsazen3"/>
        <w:spacing w:before="60" w:after="60"/>
        <w:ind w:firstLine="0"/>
        <w:rPr>
          <w:sz w:val="10"/>
          <w:szCs w:val="10"/>
        </w:rPr>
      </w:pPr>
    </w:p>
    <w:p w:rsidR="00E45D31" w:rsidRPr="00582C2A" w:rsidRDefault="00C031A5" w:rsidP="007569EA">
      <w:pPr>
        <w:numPr>
          <w:ilvl w:val="1"/>
          <w:numId w:val="12"/>
        </w:numPr>
        <w:ind w:left="567" w:hanging="567"/>
        <w:jc w:val="both"/>
        <w:rPr>
          <w:b/>
          <w:sz w:val="22"/>
          <w:szCs w:val="22"/>
        </w:rPr>
      </w:pPr>
      <w:r w:rsidRPr="00AE53BE">
        <w:rPr>
          <w:sz w:val="22"/>
          <w:szCs w:val="22"/>
        </w:rPr>
        <w:t>Předmět smlouvy</w:t>
      </w:r>
      <w:r w:rsidR="007638BA" w:rsidRPr="00AE53BE">
        <w:rPr>
          <w:sz w:val="22"/>
          <w:szCs w:val="22"/>
        </w:rPr>
        <w:t xml:space="preserve"> je </w:t>
      </w:r>
      <w:r w:rsidRPr="00AE53BE">
        <w:rPr>
          <w:sz w:val="22"/>
          <w:szCs w:val="22"/>
        </w:rPr>
        <w:t xml:space="preserve">provedení stavebních prací na zhotovení Díla </w:t>
      </w:r>
      <w:r w:rsidR="00AE53BE" w:rsidRPr="00DB088B">
        <w:rPr>
          <w:b/>
          <w:bCs/>
          <w:sz w:val="22"/>
          <w:szCs w:val="22"/>
        </w:rPr>
        <w:t>„</w:t>
      </w:r>
      <w:r w:rsidR="00C4535F" w:rsidRPr="00583E16">
        <w:rPr>
          <w:b/>
          <w:bCs/>
        </w:rPr>
        <w:t>II/1</w:t>
      </w:r>
      <w:r w:rsidR="004E4285">
        <w:rPr>
          <w:b/>
          <w:bCs/>
        </w:rPr>
        <w:t>98 Teplá,</w:t>
      </w:r>
      <w:r w:rsidR="00C4535F" w:rsidRPr="00583E16">
        <w:rPr>
          <w:b/>
          <w:bCs/>
        </w:rPr>
        <w:t xml:space="preserve"> </w:t>
      </w:r>
      <w:r w:rsidR="004E4285">
        <w:rPr>
          <w:b/>
          <w:bCs/>
        </w:rPr>
        <w:t>ul. Sokolovská</w:t>
      </w:r>
      <w:r w:rsidR="00AE53BE" w:rsidRPr="00DB088B">
        <w:rPr>
          <w:b/>
          <w:bCs/>
          <w:sz w:val="22"/>
          <w:szCs w:val="22"/>
        </w:rPr>
        <w:t>“</w:t>
      </w:r>
      <w:r w:rsidRPr="00AE53BE">
        <w:rPr>
          <w:b/>
          <w:sz w:val="22"/>
          <w:szCs w:val="22"/>
        </w:rPr>
        <w:t xml:space="preserve"> </w:t>
      </w:r>
      <w:r w:rsidRPr="00AE53BE">
        <w:rPr>
          <w:sz w:val="22"/>
          <w:szCs w:val="22"/>
        </w:rPr>
        <w:t>dle podmínek této smlouvy o dílo</w:t>
      </w:r>
      <w:r w:rsidR="00AA2B68">
        <w:rPr>
          <w:sz w:val="22"/>
          <w:szCs w:val="22"/>
        </w:rPr>
        <w:t xml:space="preserve"> </w:t>
      </w:r>
      <w:r w:rsidR="00AA2B68" w:rsidRPr="001E5C3F">
        <w:rPr>
          <w:i/>
          <w:sz w:val="22"/>
          <w:szCs w:val="22"/>
        </w:rPr>
        <w:t>/dále jen předmětný projekt/</w:t>
      </w:r>
      <w:r w:rsidR="00ED67F2" w:rsidRPr="00AE53BE">
        <w:rPr>
          <w:sz w:val="22"/>
          <w:szCs w:val="22"/>
        </w:rPr>
        <w:t>:</w:t>
      </w:r>
    </w:p>
    <w:p w:rsidR="00582C2A" w:rsidRPr="005B6DDC" w:rsidRDefault="00582C2A" w:rsidP="00582C2A">
      <w:pPr>
        <w:ind w:left="567"/>
        <w:jc w:val="both"/>
        <w:rPr>
          <w:b/>
          <w:sz w:val="16"/>
          <w:szCs w:val="16"/>
        </w:rPr>
      </w:pPr>
    </w:p>
    <w:p w:rsidR="00ED67F2" w:rsidRPr="00E77B51" w:rsidRDefault="00ED67F2">
      <w:pPr>
        <w:jc w:val="both"/>
        <w:rPr>
          <w:sz w:val="10"/>
          <w:szCs w:val="10"/>
        </w:rPr>
      </w:pPr>
    </w:p>
    <w:p w:rsidR="001D4FFC" w:rsidRDefault="001D4FFC" w:rsidP="001D4FFC">
      <w:pPr>
        <w:pStyle w:val="Zhlav"/>
        <w:tabs>
          <w:tab w:val="clear" w:pos="4536"/>
          <w:tab w:val="clear" w:pos="9072"/>
        </w:tabs>
        <w:jc w:val="both"/>
        <w:rPr>
          <w:sz w:val="22"/>
          <w:szCs w:val="22"/>
          <w:u w:val="single"/>
        </w:rPr>
      </w:pPr>
      <w:r w:rsidRPr="005C1316">
        <w:rPr>
          <w:sz w:val="22"/>
          <w:szCs w:val="22"/>
          <w:u w:val="single"/>
        </w:rPr>
        <w:t>V rámci předmětu plnění bude zajištěno zejména:</w:t>
      </w:r>
    </w:p>
    <w:p w:rsidR="004F6311" w:rsidRDefault="004F6311" w:rsidP="004F6311">
      <w:pPr>
        <w:ind w:left="709" w:hanging="1"/>
        <w:jc w:val="both"/>
      </w:pPr>
      <w:r w:rsidRPr="009243EE">
        <w:rPr>
          <w:sz w:val="22"/>
          <w:szCs w:val="20"/>
        </w:rPr>
        <w:t xml:space="preserve">oprava silnice II/198 v km cca 27,120 – 27,950 v délce </w:t>
      </w:r>
      <w:r>
        <w:rPr>
          <w:sz w:val="22"/>
          <w:szCs w:val="20"/>
        </w:rPr>
        <w:t>830</w:t>
      </w:r>
      <w:r w:rsidRPr="009243EE">
        <w:rPr>
          <w:sz w:val="22"/>
          <w:szCs w:val="20"/>
        </w:rPr>
        <w:t xml:space="preserve"> m </w:t>
      </w:r>
      <w:r>
        <w:rPr>
          <w:sz w:val="22"/>
          <w:szCs w:val="20"/>
        </w:rPr>
        <w:t>od křižovatky se silnicí II/210 po nově opravený povrch komunikace za železničním přejezdem v</w:t>
      </w:r>
      <w:r w:rsidR="00B67A5C">
        <w:rPr>
          <w:sz w:val="22"/>
          <w:szCs w:val="20"/>
        </w:rPr>
        <w:t> </w:t>
      </w:r>
      <w:r>
        <w:rPr>
          <w:sz w:val="22"/>
          <w:szCs w:val="20"/>
        </w:rPr>
        <w:t>Teplé</w:t>
      </w:r>
      <w:r w:rsidR="00B67A5C">
        <w:rPr>
          <w:sz w:val="22"/>
          <w:szCs w:val="20"/>
        </w:rPr>
        <w:t xml:space="preserve"> dle projektové dokumentace vypracované firmou Algon a.s. (</w:t>
      </w:r>
      <w:proofErr w:type="spellStart"/>
      <w:r w:rsidR="00B67A5C">
        <w:rPr>
          <w:sz w:val="22"/>
          <w:szCs w:val="20"/>
        </w:rPr>
        <w:t>zodp.projektant</w:t>
      </w:r>
      <w:proofErr w:type="spellEnd"/>
      <w:r w:rsidR="00B67A5C">
        <w:rPr>
          <w:sz w:val="22"/>
          <w:szCs w:val="20"/>
        </w:rPr>
        <w:t xml:space="preserve"> ing. Michael Nohejl) v 05/2016</w:t>
      </w:r>
      <w:r>
        <w:rPr>
          <w:sz w:val="22"/>
          <w:szCs w:val="20"/>
        </w:rPr>
        <w:t>. V rámci plnění bude na úseku km 27,120 – 27,300 tj. v délce 180m provedeno odstranění konstrukčního souvrství na hl.350mm, urovnání a zhutnění pláně, bude položena a zhutněna vrstva ŠD fr 0/32 v tl.200mm, proveden infiltrační postřik asfaltovou emulzí C60 BP4, položena podkladní vrstva z ACP 16+ v </w:t>
      </w:r>
      <w:proofErr w:type="spellStart"/>
      <w:r>
        <w:rPr>
          <w:sz w:val="22"/>
          <w:szCs w:val="20"/>
        </w:rPr>
        <w:t>tl</w:t>
      </w:r>
      <w:proofErr w:type="spellEnd"/>
      <w:r>
        <w:rPr>
          <w:sz w:val="22"/>
          <w:szCs w:val="20"/>
        </w:rPr>
        <w:t>. 50mm, proveden spojovací postřik asfaltovou emulzí C60 BP4, položena ložní vrstva ACL 16+ v tl.60mm, proveden spojovací postřik asfaltovou emulzí C60 BP4 a položena obrusná vrstva z ACO 11+ v tl.40mm. V úseku km 27,300 – 27,950 tj. v délce 650m bude provedeno odfrézování asfaltového souvrství na hloubku 120mm, provedena recyklace podkladního souvrství technologií za studena na místě na hloubku 180mm</w:t>
      </w:r>
      <w:r w:rsidR="00A837B4">
        <w:rPr>
          <w:sz w:val="22"/>
          <w:szCs w:val="20"/>
        </w:rPr>
        <w:t xml:space="preserve"> (výsledná směs bude odpovídat RS 0/45 CA)</w:t>
      </w:r>
      <w:r>
        <w:rPr>
          <w:sz w:val="22"/>
          <w:szCs w:val="20"/>
        </w:rPr>
        <w:t xml:space="preserve">, </w:t>
      </w:r>
      <w:r w:rsidR="00A837B4">
        <w:rPr>
          <w:sz w:val="22"/>
          <w:szCs w:val="20"/>
        </w:rPr>
        <w:t>bude</w:t>
      </w:r>
      <w:r>
        <w:rPr>
          <w:sz w:val="22"/>
          <w:szCs w:val="20"/>
        </w:rPr>
        <w:t xml:space="preserve"> proveden infiltrační postřik asfaltovou emulzí C60 BP4, položena ložní vrstva ACL 22+ v </w:t>
      </w:r>
      <w:proofErr w:type="spellStart"/>
      <w:r>
        <w:rPr>
          <w:sz w:val="22"/>
          <w:szCs w:val="20"/>
        </w:rPr>
        <w:t>tl</w:t>
      </w:r>
      <w:proofErr w:type="spellEnd"/>
      <w:r>
        <w:rPr>
          <w:sz w:val="22"/>
          <w:szCs w:val="20"/>
        </w:rPr>
        <w:t>. 80mm, proveden spojovací postřik asfaltovou emulzí C60 BP4 a položena obrusná vrstva z ACO 11+ v </w:t>
      </w:r>
      <w:proofErr w:type="spellStart"/>
      <w:r>
        <w:rPr>
          <w:sz w:val="22"/>
          <w:szCs w:val="20"/>
        </w:rPr>
        <w:t>tl</w:t>
      </w:r>
      <w:proofErr w:type="spellEnd"/>
      <w:r>
        <w:rPr>
          <w:sz w:val="22"/>
          <w:szCs w:val="20"/>
        </w:rPr>
        <w:t xml:space="preserve">. 40mm. Na mostním objektu č.198-035 bude odfrézováno asfaltové souvrství na hl.40mm, proveden spojovací postřik asfaltovou emulzí C60 BP4 a položena obrusná vrstva ACO 11+ v tl.40mm. Vše </w:t>
      </w:r>
      <w:r w:rsidRPr="004E0209">
        <w:rPr>
          <w:sz w:val="22"/>
          <w:szCs w:val="20"/>
        </w:rPr>
        <w:t xml:space="preserve">dle </w:t>
      </w:r>
      <w:r>
        <w:rPr>
          <w:sz w:val="22"/>
          <w:szCs w:val="20"/>
        </w:rPr>
        <w:t xml:space="preserve">zadávací </w:t>
      </w:r>
      <w:r w:rsidRPr="004E0209">
        <w:rPr>
          <w:sz w:val="22"/>
          <w:szCs w:val="20"/>
        </w:rPr>
        <w:t>PD</w:t>
      </w:r>
      <w:r w:rsidRPr="004E0209">
        <w:rPr>
          <w:i/>
        </w:rPr>
        <w:t>.</w:t>
      </w:r>
      <w:r>
        <w:t xml:space="preserve"> </w:t>
      </w:r>
      <w:r w:rsidR="00FF02B3">
        <w:t xml:space="preserve">Součástí </w:t>
      </w:r>
      <w:r w:rsidR="00FF02B3" w:rsidRPr="00FF02B3">
        <w:rPr>
          <w:sz w:val="22"/>
          <w:szCs w:val="22"/>
        </w:rPr>
        <w:t xml:space="preserve">plnění je i  zajištění věcné a časové koordinace </w:t>
      </w:r>
      <w:r w:rsidR="000834AA">
        <w:rPr>
          <w:sz w:val="22"/>
          <w:szCs w:val="22"/>
        </w:rPr>
        <w:t xml:space="preserve">stavby </w:t>
      </w:r>
      <w:r w:rsidR="00FF02B3" w:rsidRPr="00FF02B3">
        <w:rPr>
          <w:sz w:val="22"/>
          <w:szCs w:val="22"/>
        </w:rPr>
        <w:t>při realizaci opravy chodníků přiléhajících k </w:t>
      </w:r>
      <w:proofErr w:type="spellStart"/>
      <w:r w:rsidR="00FF02B3" w:rsidRPr="00FF02B3">
        <w:rPr>
          <w:sz w:val="22"/>
          <w:szCs w:val="22"/>
        </w:rPr>
        <w:t>sil.II</w:t>
      </w:r>
      <w:proofErr w:type="spellEnd"/>
      <w:r w:rsidR="00FF02B3" w:rsidRPr="00FF02B3">
        <w:rPr>
          <w:sz w:val="22"/>
          <w:szCs w:val="22"/>
        </w:rPr>
        <w:t>/198 ve výše uvedeném staničení s investorem stavby městem Teplá.</w:t>
      </w:r>
    </w:p>
    <w:p w:rsidR="00C451D6" w:rsidRPr="005B6DDC" w:rsidRDefault="00C451D6" w:rsidP="000D445F">
      <w:pPr>
        <w:tabs>
          <w:tab w:val="left" w:pos="3420"/>
          <w:tab w:val="left" w:pos="5220"/>
          <w:tab w:val="left" w:pos="6480"/>
          <w:tab w:val="left" w:pos="7560"/>
          <w:tab w:val="left" w:pos="8460"/>
        </w:tabs>
        <w:jc w:val="both"/>
        <w:rPr>
          <w:bCs/>
          <w:sz w:val="16"/>
          <w:szCs w:val="16"/>
        </w:rPr>
      </w:pPr>
    </w:p>
    <w:p w:rsidR="00EC7162" w:rsidRPr="001E5C3F" w:rsidRDefault="00EC7162" w:rsidP="00EC7162">
      <w:pPr>
        <w:pStyle w:val="Zhlav"/>
        <w:numPr>
          <w:ilvl w:val="1"/>
          <w:numId w:val="12"/>
        </w:numPr>
        <w:tabs>
          <w:tab w:val="clear" w:pos="4536"/>
          <w:tab w:val="clear" w:pos="9072"/>
        </w:tabs>
        <w:spacing w:after="100"/>
        <w:ind w:left="567" w:hanging="567"/>
        <w:jc w:val="both"/>
        <w:rPr>
          <w:sz w:val="22"/>
          <w:szCs w:val="22"/>
        </w:rPr>
      </w:pPr>
      <w:r w:rsidRPr="001E5C3F">
        <w:rPr>
          <w:sz w:val="22"/>
          <w:szCs w:val="22"/>
        </w:rPr>
        <w:t>Dílo</w:t>
      </w:r>
      <w:r w:rsidRPr="001E5C3F">
        <w:rPr>
          <w:bCs/>
          <w:sz w:val="22"/>
          <w:szCs w:val="22"/>
        </w:rPr>
        <w:t xml:space="preserve"> </w:t>
      </w:r>
      <w:r w:rsidRPr="001E5C3F">
        <w:rPr>
          <w:sz w:val="22"/>
          <w:szCs w:val="22"/>
        </w:rPr>
        <w:t xml:space="preserve">bude realizováno </w:t>
      </w:r>
      <w:r>
        <w:rPr>
          <w:sz w:val="22"/>
          <w:szCs w:val="22"/>
          <w:lang w:val="cs-CZ"/>
        </w:rPr>
        <w:t xml:space="preserve">z příspěvku </w:t>
      </w:r>
      <w:r w:rsidRPr="001E5C3F">
        <w:rPr>
          <w:sz w:val="22"/>
          <w:szCs w:val="22"/>
        </w:rPr>
        <w:t xml:space="preserve">v rámci </w:t>
      </w:r>
      <w:r>
        <w:rPr>
          <w:sz w:val="22"/>
          <w:szCs w:val="22"/>
          <w:lang w:val="cs-CZ"/>
        </w:rPr>
        <w:t xml:space="preserve">programu </w:t>
      </w:r>
      <w:r>
        <w:rPr>
          <w:sz w:val="22"/>
          <w:szCs w:val="22"/>
        </w:rPr>
        <w:t>Státního fondu dopravní infrastruktury (SFDI</w:t>
      </w:r>
      <w:r>
        <w:rPr>
          <w:sz w:val="22"/>
          <w:szCs w:val="22"/>
          <w:lang w:val="cs-CZ"/>
        </w:rPr>
        <w:t>)</w:t>
      </w:r>
      <w:r w:rsidRPr="001E5C3F">
        <w:rPr>
          <w:sz w:val="22"/>
          <w:szCs w:val="22"/>
        </w:rPr>
        <w:t>.</w:t>
      </w:r>
    </w:p>
    <w:p w:rsidR="00EC7162" w:rsidRPr="00953315" w:rsidRDefault="00EC7162" w:rsidP="00EC7162">
      <w:pPr>
        <w:numPr>
          <w:ilvl w:val="1"/>
          <w:numId w:val="12"/>
        </w:numPr>
        <w:ind w:left="567" w:hanging="567"/>
        <w:jc w:val="both"/>
        <w:rPr>
          <w:sz w:val="22"/>
          <w:szCs w:val="22"/>
        </w:rPr>
      </w:pPr>
      <w:r w:rsidRPr="00393054">
        <w:rPr>
          <w:sz w:val="22"/>
        </w:rPr>
        <w:t>Dokumenty konkretizující předmět Díla v době uzavírání této smlouvy (specifikace Díla) a kter</w:t>
      </w:r>
      <w:r w:rsidRPr="00393054">
        <w:rPr>
          <w:sz w:val="22"/>
          <w:szCs w:val="22"/>
        </w:rPr>
        <w:t>é jsou pro zhotovitele závazné:</w:t>
      </w:r>
    </w:p>
    <w:p w:rsidR="00EC7162" w:rsidRDefault="00EC7162" w:rsidP="00EC7162">
      <w:pPr>
        <w:numPr>
          <w:ilvl w:val="0"/>
          <w:numId w:val="13"/>
        </w:numPr>
        <w:ind w:left="1276" w:hanging="425"/>
        <w:jc w:val="both"/>
        <w:rPr>
          <w:sz w:val="22"/>
          <w:szCs w:val="22"/>
        </w:rPr>
      </w:pPr>
      <w:r w:rsidRPr="00053B72">
        <w:rPr>
          <w:sz w:val="22"/>
          <w:szCs w:val="22"/>
        </w:rPr>
        <w:t xml:space="preserve">Zadávací řízení </w:t>
      </w:r>
      <w:r w:rsidRPr="007E25EE">
        <w:rPr>
          <w:sz w:val="22"/>
          <w:szCs w:val="22"/>
        </w:rPr>
        <w:t xml:space="preserve">evidenční č. </w:t>
      </w:r>
      <w:r w:rsidR="000834AA">
        <w:rPr>
          <w:sz w:val="22"/>
          <w:szCs w:val="22"/>
        </w:rPr>
        <w:t>5</w:t>
      </w:r>
      <w:r w:rsidRPr="00342E8D">
        <w:rPr>
          <w:sz w:val="22"/>
          <w:szCs w:val="22"/>
        </w:rPr>
        <w:t>/</w:t>
      </w:r>
      <w:r w:rsidR="00342E8D" w:rsidRPr="00342E8D">
        <w:rPr>
          <w:sz w:val="22"/>
          <w:szCs w:val="22"/>
        </w:rPr>
        <w:t>ZP</w:t>
      </w:r>
      <w:r w:rsidRPr="00342E8D">
        <w:rPr>
          <w:sz w:val="22"/>
          <w:szCs w:val="22"/>
        </w:rPr>
        <w:t>R/201</w:t>
      </w:r>
      <w:r w:rsidR="00A33FEC">
        <w:rPr>
          <w:sz w:val="22"/>
          <w:szCs w:val="22"/>
        </w:rPr>
        <w:t>7</w:t>
      </w:r>
      <w:r w:rsidRPr="007B76D5">
        <w:rPr>
          <w:color w:val="FF0000"/>
          <w:sz w:val="22"/>
          <w:szCs w:val="22"/>
        </w:rPr>
        <w:t xml:space="preserve"> </w:t>
      </w:r>
    </w:p>
    <w:p w:rsidR="00EC7162" w:rsidRDefault="00B67A5C" w:rsidP="00EC7162">
      <w:pPr>
        <w:spacing w:after="40"/>
        <w:ind w:left="720"/>
        <w:jc w:val="both"/>
        <w:rPr>
          <w:sz w:val="22"/>
          <w:szCs w:val="22"/>
        </w:rPr>
      </w:pPr>
      <w:r>
        <w:rPr>
          <w:sz w:val="22"/>
          <w:szCs w:val="22"/>
        </w:rPr>
        <w:t xml:space="preserve">  b</w:t>
      </w:r>
      <w:r w:rsidR="00EC7162">
        <w:rPr>
          <w:sz w:val="22"/>
          <w:szCs w:val="22"/>
        </w:rPr>
        <w:t xml:space="preserve">)    </w:t>
      </w:r>
      <w:r w:rsidR="00EC7162" w:rsidRPr="00EF0637">
        <w:rPr>
          <w:sz w:val="22"/>
        </w:rPr>
        <w:t>Zadávací dokumentace</w:t>
      </w:r>
    </w:p>
    <w:p w:rsidR="00EC7162" w:rsidRDefault="00B67A5C" w:rsidP="00EC7162">
      <w:pPr>
        <w:spacing w:after="40"/>
        <w:ind w:left="720"/>
        <w:jc w:val="both"/>
        <w:rPr>
          <w:sz w:val="22"/>
        </w:rPr>
      </w:pPr>
      <w:r>
        <w:rPr>
          <w:sz w:val="22"/>
          <w:szCs w:val="22"/>
        </w:rPr>
        <w:t xml:space="preserve">  c</w:t>
      </w:r>
      <w:r w:rsidR="00EC7162">
        <w:rPr>
          <w:sz w:val="22"/>
          <w:szCs w:val="22"/>
        </w:rPr>
        <w:t xml:space="preserve">)    </w:t>
      </w:r>
      <w:r w:rsidR="00EC7162" w:rsidRPr="00EF0637">
        <w:rPr>
          <w:sz w:val="22"/>
        </w:rPr>
        <w:t>Cenová nabídka zhotovitele (včetně položkové kalkulace)</w:t>
      </w:r>
    </w:p>
    <w:p w:rsidR="00EC7162" w:rsidRPr="005B6DDC" w:rsidRDefault="00EC7162" w:rsidP="00582C2A">
      <w:pPr>
        <w:spacing w:after="60"/>
        <w:ind w:left="567"/>
        <w:jc w:val="both"/>
        <w:rPr>
          <w:sz w:val="16"/>
          <w:szCs w:val="16"/>
        </w:rPr>
      </w:pPr>
    </w:p>
    <w:p w:rsidR="000D35B9" w:rsidRDefault="0039474A" w:rsidP="00582C2A">
      <w:pPr>
        <w:spacing w:after="60"/>
        <w:ind w:left="567"/>
        <w:jc w:val="both"/>
        <w:rPr>
          <w:sz w:val="22"/>
        </w:rPr>
      </w:pPr>
      <w:r>
        <w:rPr>
          <w:sz w:val="22"/>
        </w:rPr>
        <w:t>Dokumenty dle odst. 3.</w:t>
      </w:r>
      <w:r w:rsidR="007656D3">
        <w:rPr>
          <w:sz w:val="22"/>
        </w:rPr>
        <w:t>3</w:t>
      </w:r>
      <w:r>
        <w:rPr>
          <w:sz w:val="22"/>
        </w:rPr>
        <w:t xml:space="preserve">. bodu </w:t>
      </w:r>
      <w:r w:rsidR="000525AE">
        <w:rPr>
          <w:sz w:val="22"/>
        </w:rPr>
        <w:t>a)</w:t>
      </w:r>
      <w:r>
        <w:rPr>
          <w:sz w:val="22"/>
        </w:rPr>
        <w:t xml:space="preserve"> – </w:t>
      </w:r>
      <w:r w:rsidR="00B67A5C">
        <w:rPr>
          <w:sz w:val="22"/>
        </w:rPr>
        <w:t>c</w:t>
      </w:r>
      <w:r w:rsidR="000525AE">
        <w:rPr>
          <w:sz w:val="22"/>
        </w:rPr>
        <w:t>)</w:t>
      </w:r>
      <w:r>
        <w:rPr>
          <w:sz w:val="22"/>
        </w:rPr>
        <w:t xml:space="preserve"> </w:t>
      </w:r>
      <w:r w:rsidR="000F26F8">
        <w:rPr>
          <w:sz w:val="22"/>
        </w:rPr>
        <w:t xml:space="preserve">této smlouvy </w:t>
      </w:r>
      <w:r>
        <w:rPr>
          <w:sz w:val="22"/>
        </w:rPr>
        <w:t>zároveň tvoří nedílnou součást této smlouvy</w:t>
      </w:r>
      <w:r w:rsidR="00203929">
        <w:rPr>
          <w:sz w:val="22"/>
        </w:rPr>
        <w:t>.</w:t>
      </w:r>
      <w:r>
        <w:rPr>
          <w:sz w:val="22"/>
        </w:rPr>
        <w:t xml:space="preserve"> </w:t>
      </w:r>
    </w:p>
    <w:p w:rsidR="00321F2B" w:rsidRDefault="00321F2B" w:rsidP="00582C2A">
      <w:pPr>
        <w:spacing w:after="60"/>
        <w:ind w:left="567"/>
        <w:jc w:val="both"/>
        <w:rPr>
          <w:sz w:val="22"/>
        </w:rPr>
      </w:pPr>
    </w:p>
    <w:p w:rsidR="00FF02B3" w:rsidRDefault="00FF02B3" w:rsidP="00582C2A">
      <w:pPr>
        <w:spacing w:after="60"/>
        <w:ind w:left="567"/>
        <w:jc w:val="both"/>
        <w:rPr>
          <w:sz w:val="22"/>
        </w:rPr>
      </w:pPr>
    </w:p>
    <w:p w:rsidR="00582C2A" w:rsidRPr="00582C2A" w:rsidRDefault="00582C2A" w:rsidP="00582C2A">
      <w:pPr>
        <w:spacing w:after="60"/>
        <w:ind w:left="567"/>
        <w:jc w:val="both"/>
        <w:rPr>
          <w:sz w:val="4"/>
        </w:rPr>
      </w:pPr>
    </w:p>
    <w:p w:rsidR="00BB0BC5" w:rsidRDefault="00810B8B" w:rsidP="004D567A">
      <w:pPr>
        <w:jc w:val="both"/>
        <w:rPr>
          <w:sz w:val="22"/>
        </w:rPr>
      </w:pPr>
      <w:r>
        <w:rPr>
          <w:sz w:val="22"/>
        </w:rPr>
        <w:t xml:space="preserve">3.4.    </w:t>
      </w:r>
      <w:r w:rsidR="00BB0BC5">
        <w:rPr>
          <w:sz w:val="22"/>
        </w:rPr>
        <w:t xml:space="preserve"> </w:t>
      </w:r>
      <w:r w:rsidR="00E45D31">
        <w:rPr>
          <w:sz w:val="22"/>
        </w:rPr>
        <w:t>Součástí předmětu Díla</w:t>
      </w:r>
      <w:r w:rsidR="0063071C">
        <w:rPr>
          <w:sz w:val="22"/>
        </w:rPr>
        <w:t xml:space="preserve"> </w:t>
      </w:r>
      <w:r w:rsidR="00E45D31">
        <w:rPr>
          <w:sz w:val="22"/>
        </w:rPr>
        <w:t xml:space="preserve"> je dále provedení, dodání a zajištění všech činností, prací, služeb, věcí a dodávek </w:t>
      </w:r>
      <w:r w:rsidR="00BB0BC5">
        <w:rPr>
          <w:sz w:val="22"/>
        </w:rPr>
        <w:t xml:space="preserve"> </w:t>
      </w:r>
    </w:p>
    <w:p w:rsidR="00BB0BC5" w:rsidRDefault="00BB0BC5" w:rsidP="004D567A">
      <w:pPr>
        <w:jc w:val="both"/>
        <w:rPr>
          <w:sz w:val="22"/>
          <w:szCs w:val="22"/>
        </w:rPr>
      </w:pPr>
      <w:r>
        <w:rPr>
          <w:sz w:val="22"/>
        </w:rPr>
        <w:t xml:space="preserve">       </w:t>
      </w:r>
      <w:r w:rsidR="00810B8B">
        <w:rPr>
          <w:sz w:val="22"/>
        </w:rPr>
        <w:t xml:space="preserve">   </w:t>
      </w:r>
      <w:r w:rsidR="00E45D31">
        <w:rPr>
          <w:sz w:val="22"/>
        </w:rPr>
        <w:t>nutných k</w:t>
      </w:r>
      <w:r w:rsidR="00345B94">
        <w:rPr>
          <w:sz w:val="22"/>
        </w:rPr>
        <w:t xml:space="preserve"> provedení </w:t>
      </w:r>
      <w:r w:rsidR="00E45D31">
        <w:rPr>
          <w:sz w:val="22"/>
        </w:rPr>
        <w:t>Díla, a to zejména:</w:t>
      </w:r>
      <w:r w:rsidRPr="00BB0BC5">
        <w:rPr>
          <w:sz w:val="22"/>
          <w:szCs w:val="22"/>
        </w:rPr>
        <w:t xml:space="preserve"> </w:t>
      </w:r>
    </w:p>
    <w:p w:rsidR="00C931E5" w:rsidRPr="008A459E" w:rsidRDefault="00C931E5" w:rsidP="00C931E5">
      <w:pPr>
        <w:numPr>
          <w:ilvl w:val="0"/>
          <w:numId w:val="30"/>
        </w:numPr>
        <w:spacing w:after="20"/>
        <w:ind w:left="993" w:hanging="426"/>
        <w:jc w:val="both"/>
        <w:rPr>
          <w:sz w:val="22"/>
          <w:szCs w:val="22"/>
        </w:rPr>
      </w:pPr>
      <w:r w:rsidRPr="008A459E">
        <w:rPr>
          <w:sz w:val="22"/>
          <w:szCs w:val="22"/>
        </w:rPr>
        <w:t>pořízení kompletní barevné fotodokumentace stavby a okolí před zahájením prací a v průběhu provádění stavebních prací, jak v tištěné podobě (rozměr fotografií 9 x 13 cm), tak v da</w:t>
      </w:r>
      <w:r>
        <w:rPr>
          <w:sz w:val="22"/>
          <w:szCs w:val="22"/>
        </w:rPr>
        <w:t>tové podobě na datovém nosiči (CD, DVD)</w:t>
      </w:r>
      <w:r w:rsidRPr="00BC5F0D">
        <w:rPr>
          <w:sz w:val="22"/>
          <w:szCs w:val="22"/>
        </w:rPr>
        <w:t>,</w:t>
      </w:r>
    </w:p>
    <w:p w:rsidR="00C931E5" w:rsidRPr="00AA2B68" w:rsidRDefault="00C931E5" w:rsidP="00C931E5">
      <w:pPr>
        <w:numPr>
          <w:ilvl w:val="0"/>
          <w:numId w:val="30"/>
        </w:numPr>
        <w:spacing w:after="20"/>
        <w:ind w:left="993" w:hanging="426"/>
        <w:jc w:val="both"/>
        <w:rPr>
          <w:sz w:val="22"/>
          <w:szCs w:val="22"/>
        </w:rPr>
      </w:pPr>
      <w:r w:rsidRPr="00AA2B68">
        <w:rPr>
          <w:sz w:val="22"/>
          <w:szCs w:val="22"/>
        </w:rPr>
        <w:t>vytýčení všech inženýrských sítí před zahájením realizace stavby a v jejich blízkosti pracovat v souladu s vyjádřeními od jednotlivých správců těchto sítí,</w:t>
      </w:r>
    </w:p>
    <w:p w:rsidR="00C931E5" w:rsidRPr="004D567A" w:rsidRDefault="00C931E5" w:rsidP="00C931E5">
      <w:pPr>
        <w:numPr>
          <w:ilvl w:val="0"/>
          <w:numId w:val="30"/>
        </w:numPr>
        <w:spacing w:after="20"/>
        <w:ind w:left="993" w:hanging="426"/>
        <w:jc w:val="both"/>
        <w:rPr>
          <w:sz w:val="22"/>
          <w:szCs w:val="22"/>
        </w:rPr>
      </w:pPr>
      <w:r w:rsidRPr="004D567A">
        <w:rPr>
          <w:sz w:val="22"/>
          <w:szCs w:val="22"/>
        </w:rPr>
        <w:t xml:space="preserve">dodržování jednotlivých ustanovení zákona č.183/2006 Sb., o územním plánování a stavebním řádu – Stavební zákon, vč. jeho prováděcích vyhlášek, </w:t>
      </w:r>
    </w:p>
    <w:p w:rsidR="00B17522" w:rsidRPr="00FF02B3" w:rsidRDefault="00B17522" w:rsidP="00B17522">
      <w:pPr>
        <w:numPr>
          <w:ilvl w:val="0"/>
          <w:numId w:val="30"/>
        </w:numPr>
        <w:spacing w:after="20"/>
        <w:ind w:left="993" w:hanging="426"/>
        <w:jc w:val="both"/>
        <w:rPr>
          <w:sz w:val="22"/>
          <w:szCs w:val="22"/>
        </w:rPr>
      </w:pPr>
      <w:r w:rsidRPr="00FF02B3">
        <w:rPr>
          <w:sz w:val="22"/>
          <w:szCs w:val="22"/>
        </w:rPr>
        <w:lastRenderedPageBreak/>
        <w:t xml:space="preserve">zabezpečení odborného provádění stavby stavbyvedoucím, který bude uveden v úvodních ustanoveních smlouvy o dílo, a který má </w:t>
      </w:r>
      <w:r w:rsidR="00C86452" w:rsidRPr="00FF02B3">
        <w:rPr>
          <w:sz w:val="22"/>
          <w:szCs w:val="22"/>
        </w:rPr>
        <w:t xml:space="preserve"> </w:t>
      </w:r>
      <w:r w:rsidRPr="00FF02B3">
        <w:rPr>
          <w:sz w:val="22"/>
          <w:szCs w:val="22"/>
        </w:rPr>
        <w:t>k výkonu k této činnosti oprávnění dle zvláštního právního předpisu, a který je povinen zúčastnit se pravidelných kontrolních dnů stavby, které budou organizovány d</w:t>
      </w:r>
      <w:r w:rsidR="00FF02B3" w:rsidRPr="00FF02B3">
        <w:rPr>
          <w:sz w:val="22"/>
          <w:szCs w:val="22"/>
        </w:rPr>
        <w:t>le potřeby, min. však 1x týdně,</w:t>
      </w:r>
    </w:p>
    <w:p w:rsidR="00E46913" w:rsidRPr="000834AA" w:rsidRDefault="00E46913" w:rsidP="004D567A">
      <w:pPr>
        <w:numPr>
          <w:ilvl w:val="0"/>
          <w:numId w:val="30"/>
        </w:numPr>
        <w:spacing w:after="20"/>
        <w:ind w:left="993" w:hanging="426"/>
        <w:jc w:val="both"/>
        <w:rPr>
          <w:sz w:val="22"/>
          <w:szCs w:val="22"/>
        </w:rPr>
      </w:pPr>
      <w:r w:rsidRPr="00402C42">
        <w:rPr>
          <w:sz w:val="22"/>
        </w:rPr>
        <w:t>zpracování harmonogramu prováděných prací, který bude zpracován na jednotlivé práce po týdnech a bude obsahovat detailní návrh postupu prací včetně uvedení návrhu opatření k minimalizaci negativních vlivů stavby na životní prostředí souvisejících s realizací zakázky. Dále zadavatel požaduje předložit před předáním staveniště dokumentaci k BOZP dle z. 309/2006 Sb. a souvisejících předpisů (vyhodnocení rizik, plán BOZP...),</w:t>
      </w:r>
    </w:p>
    <w:p w:rsidR="000834AA" w:rsidRPr="00402C42" w:rsidRDefault="000834AA" w:rsidP="004D567A">
      <w:pPr>
        <w:numPr>
          <w:ilvl w:val="0"/>
          <w:numId w:val="30"/>
        </w:numPr>
        <w:spacing w:after="20"/>
        <w:ind w:left="993" w:hanging="426"/>
        <w:jc w:val="both"/>
        <w:rPr>
          <w:sz w:val="22"/>
          <w:szCs w:val="22"/>
        </w:rPr>
      </w:pPr>
      <w:r>
        <w:rPr>
          <w:sz w:val="22"/>
        </w:rPr>
        <w:t>zajištění věcné i časové koordinace realizace opravy komunikace se současně probíhající opravou chodníků (investor Město Teplá),</w:t>
      </w:r>
    </w:p>
    <w:p w:rsidR="004D567A" w:rsidRDefault="00E46913" w:rsidP="00E46913">
      <w:pPr>
        <w:numPr>
          <w:ilvl w:val="0"/>
          <w:numId w:val="30"/>
        </w:numPr>
        <w:spacing w:after="20"/>
        <w:ind w:left="993" w:hanging="426"/>
        <w:jc w:val="both"/>
        <w:rPr>
          <w:sz w:val="22"/>
          <w:szCs w:val="22"/>
        </w:rPr>
      </w:pPr>
      <w:r w:rsidRPr="000C2868">
        <w:rPr>
          <w:sz w:val="22"/>
          <w:szCs w:val="22"/>
        </w:rPr>
        <w:t xml:space="preserve">provádění kontrolní činnosti prací a dodávek na základě příslušných Technicko-kvalitativních podmínek staveb pozemních komunikací vydaných Ministerstvem dopravy ČR (dále jen TKP) a dle Technických podmínek (dále jen TP) a dle plánu kontrolní činnosti, které zhotovitel předloží odpovědnému pracovníkovi objednatele nejpozději v termínu do předání staveniště, </w:t>
      </w:r>
    </w:p>
    <w:p w:rsidR="00E46913" w:rsidRDefault="00E46913" w:rsidP="00E46913">
      <w:pPr>
        <w:numPr>
          <w:ilvl w:val="0"/>
          <w:numId w:val="30"/>
        </w:numPr>
        <w:spacing w:after="20"/>
        <w:ind w:left="993" w:hanging="426"/>
        <w:jc w:val="both"/>
        <w:rPr>
          <w:sz w:val="22"/>
          <w:szCs w:val="22"/>
        </w:rPr>
      </w:pPr>
      <w:r w:rsidRPr="000C2868">
        <w:rPr>
          <w:sz w:val="22"/>
          <w:szCs w:val="22"/>
        </w:rPr>
        <w:t xml:space="preserve">označení Staveniště po celou dobu realizace </w:t>
      </w:r>
      <w:r w:rsidR="00DF7919">
        <w:rPr>
          <w:sz w:val="22"/>
          <w:szCs w:val="22"/>
        </w:rPr>
        <w:t>2</w:t>
      </w:r>
      <w:r w:rsidRPr="000C2868">
        <w:rPr>
          <w:sz w:val="22"/>
          <w:szCs w:val="22"/>
        </w:rPr>
        <w:t xml:space="preserve"> ks informační tabule (dodávka zhotovitele) o velikosti cca 2 x 1 m s uvedením základních údajů o stavbě, dále o investorovi, dodavateli a technickém dozoru investora (dále jen TDI)</w:t>
      </w:r>
      <w:r>
        <w:rPr>
          <w:sz w:val="22"/>
          <w:szCs w:val="22"/>
        </w:rPr>
        <w:t xml:space="preserve"> a SFDI,</w:t>
      </w:r>
    </w:p>
    <w:p w:rsidR="00E46913" w:rsidRPr="000C2868" w:rsidRDefault="00E46913" w:rsidP="00E46913">
      <w:pPr>
        <w:numPr>
          <w:ilvl w:val="0"/>
          <w:numId w:val="30"/>
        </w:numPr>
        <w:spacing w:after="20"/>
        <w:ind w:left="993" w:hanging="426"/>
        <w:jc w:val="both"/>
        <w:rPr>
          <w:sz w:val="22"/>
          <w:szCs w:val="22"/>
        </w:rPr>
      </w:pPr>
      <w:r w:rsidRPr="000C2868">
        <w:rPr>
          <w:sz w:val="22"/>
          <w:szCs w:val="22"/>
        </w:rPr>
        <w:t>zajištění opatření pro zabezpečení bezpečnosti silničního provozu v souvislosti s omezeními spojenými s realizací akce a osazení dočasného dopravního značení v průběhu stavebních prací v souladu s příslušnými právními předpisy, včetně zajištění zřízení a údržby přístupových komunikací a zajištění opravy vozovek stávajících komunikací, které budou využívané pro realizaci stavby a dojde-li výstavbou k jejich poškození (dle platného zákona o pozemních komunikacích),</w:t>
      </w:r>
    </w:p>
    <w:p w:rsidR="00E46913" w:rsidRPr="004E781D" w:rsidRDefault="00E46913" w:rsidP="00E46913">
      <w:pPr>
        <w:numPr>
          <w:ilvl w:val="0"/>
          <w:numId w:val="30"/>
        </w:numPr>
        <w:spacing w:after="20"/>
        <w:ind w:left="993" w:hanging="426"/>
        <w:jc w:val="both"/>
        <w:rPr>
          <w:sz w:val="22"/>
          <w:szCs w:val="22"/>
        </w:rPr>
      </w:pPr>
      <w:r>
        <w:rPr>
          <w:sz w:val="22"/>
        </w:rPr>
        <w:t>m</w:t>
      </w:r>
      <w:r w:rsidRPr="00CC1C41">
        <w:rPr>
          <w:sz w:val="22"/>
        </w:rPr>
        <w:t xml:space="preserve">ateriál vyfrézovaný na stavbě přejde na základě uzavření Kupní smlouvy, která tvoří přílohu zadávací dokumentace, do majetku vítězného uchazeče. Tento uchazeč dále zajistí nakládku a odvoz vyfrézovaného materiálu, úklid, popř. skladování, a zajistí další recyklaci a zpětné využití tohoto materiálu. </w:t>
      </w:r>
    </w:p>
    <w:p w:rsidR="00E46913" w:rsidRPr="00E1542E" w:rsidRDefault="00E46913" w:rsidP="00E46913">
      <w:pPr>
        <w:numPr>
          <w:ilvl w:val="0"/>
          <w:numId w:val="30"/>
        </w:numPr>
        <w:spacing w:after="20"/>
        <w:ind w:left="993" w:hanging="426"/>
        <w:jc w:val="both"/>
        <w:rPr>
          <w:sz w:val="22"/>
          <w:szCs w:val="22"/>
        </w:rPr>
      </w:pPr>
      <w:r w:rsidRPr="00E1542E">
        <w:rPr>
          <w:sz w:val="22"/>
          <w:szCs w:val="22"/>
        </w:rPr>
        <w:t>odvoz ostatního materiál – suť, zemina, ostatní stavební materiál na řízenou skládku,</w:t>
      </w:r>
    </w:p>
    <w:p w:rsidR="00E46913" w:rsidRPr="00E1542E" w:rsidRDefault="00E46913" w:rsidP="00E46913">
      <w:pPr>
        <w:numPr>
          <w:ilvl w:val="0"/>
          <w:numId w:val="30"/>
        </w:numPr>
        <w:spacing w:after="20"/>
        <w:ind w:left="993" w:hanging="426"/>
        <w:jc w:val="both"/>
        <w:rPr>
          <w:sz w:val="22"/>
          <w:szCs w:val="22"/>
        </w:rPr>
      </w:pPr>
      <w:r w:rsidRPr="00E1542E">
        <w:rPr>
          <w:sz w:val="22"/>
          <w:szCs w:val="22"/>
        </w:rPr>
        <w:t>zajištění všech zařízení staveniště potřebných pro řádné provedení Díla včetně jeho likvidace,</w:t>
      </w:r>
    </w:p>
    <w:p w:rsidR="00E46913" w:rsidRPr="00E1542E" w:rsidRDefault="00E46913" w:rsidP="00E46913">
      <w:pPr>
        <w:spacing w:after="20"/>
        <w:ind w:left="993"/>
        <w:jc w:val="both"/>
        <w:rPr>
          <w:sz w:val="22"/>
          <w:szCs w:val="22"/>
        </w:rPr>
      </w:pPr>
      <w:r w:rsidRPr="00E1542E">
        <w:rPr>
          <w:spacing w:val="2"/>
          <w:sz w:val="22"/>
          <w:szCs w:val="22"/>
        </w:rPr>
        <w:t xml:space="preserve">dbát na zabezpečení a uspořádání staveniště tak, aby byly dodrženy požadavky na pracoviště stanovené zvláštním právním předpisem a aby staveniště vyhovovalo obecným požadavkům </w:t>
      </w:r>
      <w:r w:rsidRPr="00E1542E">
        <w:rPr>
          <w:spacing w:val="5"/>
          <w:sz w:val="22"/>
          <w:szCs w:val="22"/>
        </w:rPr>
        <w:t xml:space="preserve">na výstavbu podle </w:t>
      </w:r>
      <w:r w:rsidRPr="00E1542E">
        <w:rPr>
          <w:sz w:val="22"/>
          <w:szCs w:val="22"/>
        </w:rPr>
        <w:t>vyhlášky č. 268/2009 Sb., o technických požadavcích na stavby, ve  znění pozdějších předpisů,</w:t>
      </w:r>
    </w:p>
    <w:p w:rsidR="00E46913" w:rsidRPr="00E1542E" w:rsidRDefault="00E46913" w:rsidP="00E46913">
      <w:pPr>
        <w:numPr>
          <w:ilvl w:val="0"/>
          <w:numId w:val="30"/>
        </w:numPr>
        <w:spacing w:after="20"/>
        <w:ind w:left="993" w:hanging="426"/>
        <w:jc w:val="both"/>
        <w:rPr>
          <w:sz w:val="22"/>
          <w:szCs w:val="22"/>
        </w:rPr>
      </w:pPr>
      <w:r w:rsidRPr="00E1542E">
        <w:rPr>
          <w:spacing w:val="2"/>
          <w:sz w:val="22"/>
          <w:szCs w:val="22"/>
        </w:rPr>
        <w:t>zajištění uspořádání</w:t>
      </w:r>
      <w:r w:rsidRPr="00E1542E">
        <w:rPr>
          <w:color w:val="000000"/>
          <w:spacing w:val="2"/>
          <w:sz w:val="22"/>
          <w:szCs w:val="22"/>
        </w:rPr>
        <w:t xml:space="preserve"> staveniště podle plánu bezpečnosti a</w:t>
      </w:r>
      <w:r w:rsidRPr="00E1542E">
        <w:rPr>
          <w:sz w:val="22"/>
          <w:szCs w:val="22"/>
        </w:rPr>
        <w:t xml:space="preserve"> </w:t>
      </w:r>
      <w:r w:rsidRPr="00E1542E">
        <w:rPr>
          <w:color w:val="000000"/>
          <w:spacing w:val="10"/>
          <w:sz w:val="22"/>
          <w:szCs w:val="22"/>
        </w:rPr>
        <w:t xml:space="preserve">ochrany zdraví při práci na staveništi a upravit staveniště </w:t>
      </w:r>
      <w:r w:rsidRPr="00E1542E">
        <w:rPr>
          <w:color w:val="000000"/>
          <w:spacing w:val="2"/>
          <w:sz w:val="22"/>
          <w:szCs w:val="22"/>
        </w:rPr>
        <w:t>v souladu s plánem  BOZP a ve lhůtách v něm uvedených, v souladu s </w:t>
      </w:r>
      <w:r w:rsidRPr="00E1542E">
        <w:rPr>
          <w:sz w:val="22"/>
          <w:szCs w:val="22"/>
        </w:rPr>
        <w:t>Nařízením vlády č. 591/2006 Sb. o bližších minimálních požadavcích na bezpečnost a ochranu zdraví při práci na staveništích, ve  znění pozdějších předpisů,</w:t>
      </w:r>
    </w:p>
    <w:p w:rsidR="00E46913" w:rsidRPr="00E1542E" w:rsidRDefault="00E46913" w:rsidP="00E46913">
      <w:pPr>
        <w:numPr>
          <w:ilvl w:val="0"/>
          <w:numId w:val="30"/>
        </w:numPr>
        <w:ind w:left="927"/>
        <w:rPr>
          <w:sz w:val="22"/>
          <w:szCs w:val="22"/>
        </w:rPr>
      </w:pPr>
      <w:r w:rsidRPr="00E1542E">
        <w:rPr>
          <w:sz w:val="22"/>
          <w:szCs w:val="22"/>
        </w:rPr>
        <w:t xml:space="preserve">sjednání pojištění odpovědnosti za škodu vzniklou jinému v souvislosti s realizací díla, které bude uzavřeno zhotovitelem díla a bude krýt rizika vyplývající z činnosti všech účastníků výstavby (včetně </w:t>
      </w:r>
      <w:proofErr w:type="spellStart"/>
      <w:r w:rsidRPr="00E1542E">
        <w:rPr>
          <w:sz w:val="22"/>
          <w:szCs w:val="22"/>
        </w:rPr>
        <w:t>podzhotovitelů</w:t>
      </w:r>
      <w:proofErr w:type="spellEnd"/>
      <w:r w:rsidRPr="00E1542E">
        <w:rPr>
          <w:sz w:val="22"/>
          <w:szCs w:val="22"/>
        </w:rPr>
        <w:t xml:space="preserve"> apod.),</w:t>
      </w:r>
    </w:p>
    <w:p w:rsidR="00E46913" w:rsidRDefault="00E46913" w:rsidP="00E46913">
      <w:pPr>
        <w:numPr>
          <w:ilvl w:val="0"/>
          <w:numId w:val="30"/>
        </w:numPr>
        <w:tabs>
          <w:tab w:val="left" w:pos="993"/>
        </w:tabs>
        <w:ind w:left="993" w:hanging="426"/>
        <w:jc w:val="both"/>
        <w:rPr>
          <w:sz w:val="22"/>
          <w:szCs w:val="22"/>
        </w:rPr>
      </w:pPr>
      <w:r w:rsidRPr="00E1542E">
        <w:rPr>
          <w:sz w:val="22"/>
          <w:szCs w:val="22"/>
        </w:rPr>
        <w:t xml:space="preserve">poplatky za zábor veřejného prostranství a pozemků v majetku jiné osoby než zadavatele, případné překopy komunikací, zařízení staveniště, vytýčení stavby a veškerých inženýrských sítí dle podkladů předaných zadavatelem, geodetické práce, veškerou dopravu, skládku, případně </w:t>
      </w:r>
      <w:proofErr w:type="spellStart"/>
      <w:r w:rsidRPr="00E1542E">
        <w:rPr>
          <w:sz w:val="22"/>
          <w:szCs w:val="22"/>
        </w:rPr>
        <w:t>mezideponii</w:t>
      </w:r>
      <w:proofErr w:type="spellEnd"/>
      <w:r w:rsidRPr="00E1542E">
        <w:rPr>
          <w:sz w:val="22"/>
          <w:szCs w:val="22"/>
        </w:rPr>
        <w:t xml:space="preserve"> </w:t>
      </w:r>
    </w:p>
    <w:p w:rsidR="00E46913" w:rsidRPr="00051F8B" w:rsidRDefault="00E46913" w:rsidP="004D567A">
      <w:pPr>
        <w:tabs>
          <w:tab w:val="left" w:pos="993"/>
        </w:tabs>
        <w:ind w:left="993"/>
        <w:jc w:val="both"/>
        <w:rPr>
          <w:sz w:val="22"/>
          <w:szCs w:val="22"/>
        </w:rPr>
      </w:pPr>
      <w:r w:rsidRPr="004D567A">
        <w:rPr>
          <w:sz w:val="22"/>
          <w:szCs w:val="22"/>
        </w:rPr>
        <w:t>materiálu, a to i vytěženého</w:t>
      </w:r>
      <w:r w:rsidRPr="00051F8B">
        <w:rPr>
          <w:sz w:val="22"/>
          <w:szCs w:val="22"/>
        </w:rPr>
        <w:t>, si zajišťuje dodavatel Díla na své náklady, které jsou zahrnuty do jeho nabídky. Vlastní realizaci stavby bude dodavatel</w:t>
      </w:r>
      <w:r w:rsidRPr="00051F8B">
        <w:rPr>
          <w:sz w:val="22"/>
        </w:rPr>
        <w:t xml:space="preserve"> Díla řešit tak, aby neměla nepříznivý dopad na životní prostředí a okolí stavby,</w:t>
      </w:r>
    </w:p>
    <w:p w:rsidR="00E46913" w:rsidRPr="00BC5F0D" w:rsidRDefault="00E46913" w:rsidP="00E46913">
      <w:pPr>
        <w:numPr>
          <w:ilvl w:val="0"/>
          <w:numId w:val="30"/>
        </w:numPr>
        <w:spacing w:after="20"/>
        <w:ind w:left="993" w:hanging="426"/>
        <w:jc w:val="both"/>
        <w:rPr>
          <w:sz w:val="22"/>
          <w:szCs w:val="22"/>
        </w:rPr>
      </w:pPr>
      <w:r w:rsidRPr="00BC5F0D">
        <w:rPr>
          <w:sz w:val="22"/>
          <w:szCs w:val="22"/>
        </w:rPr>
        <w:t xml:space="preserve">předání objednateli 2 </w:t>
      </w:r>
      <w:proofErr w:type="spellStart"/>
      <w:r w:rsidRPr="00BC5F0D">
        <w:rPr>
          <w:sz w:val="22"/>
          <w:szCs w:val="22"/>
        </w:rPr>
        <w:t>paré</w:t>
      </w:r>
      <w:proofErr w:type="spellEnd"/>
      <w:r w:rsidRPr="00BC5F0D">
        <w:rPr>
          <w:sz w:val="22"/>
          <w:szCs w:val="22"/>
        </w:rPr>
        <w:t xml:space="preserve"> projektové dokumentace se zakreslením skutečného provedení stavby nejpozději při přejímacím řízení</w:t>
      </w:r>
      <w:r>
        <w:rPr>
          <w:sz w:val="22"/>
          <w:szCs w:val="22"/>
        </w:rPr>
        <w:t>,</w:t>
      </w:r>
      <w:r w:rsidRPr="00BC5F0D">
        <w:rPr>
          <w:sz w:val="22"/>
          <w:szCs w:val="22"/>
        </w:rPr>
        <w:t xml:space="preserve"> dále zhotovitel při přejímacím řízení předá objednateli protokoly </w:t>
      </w:r>
      <w:r>
        <w:rPr>
          <w:sz w:val="22"/>
          <w:szCs w:val="22"/>
        </w:rPr>
        <w:t>a záznamy</w:t>
      </w:r>
      <w:r w:rsidRPr="00BC5F0D">
        <w:rPr>
          <w:sz w:val="22"/>
          <w:szCs w:val="22"/>
        </w:rPr>
        <w:t xml:space="preserve"> o všech provedených zkouškách a revizích a také veškeré doklady od použitých materiálů a zařízení použitých při realizaci stavby, </w:t>
      </w:r>
    </w:p>
    <w:p w:rsidR="00E46913" w:rsidRPr="00BC5F0D" w:rsidRDefault="00E46913" w:rsidP="00E46913">
      <w:pPr>
        <w:numPr>
          <w:ilvl w:val="0"/>
          <w:numId w:val="30"/>
        </w:numPr>
        <w:spacing w:after="20"/>
        <w:ind w:left="993" w:hanging="426"/>
        <w:jc w:val="both"/>
        <w:rPr>
          <w:sz w:val="22"/>
          <w:szCs w:val="22"/>
        </w:rPr>
      </w:pPr>
      <w:r w:rsidRPr="00BC5F0D">
        <w:rPr>
          <w:sz w:val="22"/>
          <w:szCs w:val="22"/>
        </w:rPr>
        <w:t>provedení závěrečného úklidu místa provedení Díla dle této smlouvy,</w:t>
      </w:r>
    </w:p>
    <w:p w:rsidR="00E46913" w:rsidRDefault="00E46913" w:rsidP="00E46913">
      <w:pPr>
        <w:numPr>
          <w:ilvl w:val="0"/>
          <w:numId w:val="30"/>
        </w:numPr>
        <w:spacing w:after="20"/>
        <w:ind w:left="993" w:hanging="426"/>
        <w:jc w:val="both"/>
        <w:rPr>
          <w:sz w:val="22"/>
          <w:szCs w:val="22"/>
        </w:rPr>
      </w:pPr>
      <w:r w:rsidRPr="00BC5F0D">
        <w:rPr>
          <w:sz w:val="22"/>
          <w:szCs w:val="22"/>
        </w:rPr>
        <w:lastRenderedPageBreak/>
        <w:t xml:space="preserve">zajištění dokladu o zabezpečení likvidace odpadu v souladu se zákonem </w:t>
      </w:r>
      <w:r w:rsidRPr="009B2043">
        <w:rPr>
          <w:sz w:val="22"/>
          <w:szCs w:val="22"/>
        </w:rPr>
        <w:t xml:space="preserve">č. 185/2001 Sb., </w:t>
      </w:r>
      <w:r>
        <w:rPr>
          <w:sz w:val="22"/>
          <w:szCs w:val="22"/>
        </w:rPr>
        <w:t>o odpadech</w:t>
      </w:r>
      <w:r w:rsidRPr="009B2043">
        <w:rPr>
          <w:sz w:val="22"/>
          <w:szCs w:val="22"/>
        </w:rPr>
        <w:t>, ve znění pozdějších předpisů</w:t>
      </w:r>
      <w:r w:rsidRPr="00BC5F0D">
        <w:rPr>
          <w:sz w:val="22"/>
          <w:szCs w:val="22"/>
        </w:rPr>
        <w:t>, (vyskytne-li se takový odpad), včetně úhrady poplatků za to</w:t>
      </w:r>
      <w:r>
        <w:rPr>
          <w:sz w:val="22"/>
          <w:szCs w:val="22"/>
        </w:rPr>
        <w:t>to uložení, likvidaci a dopravu</w:t>
      </w:r>
      <w:r w:rsidRPr="00BC5F0D">
        <w:rPr>
          <w:sz w:val="22"/>
          <w:szCs w:val="22"/>
        </w:rPr>
        <w:t>,</w:t>
      </w:r>
    </w:p>
    <w:p w:rsidR="00C97EE8" w:rsidRDefault="00C97EE8" w:rsidP="00E46913">
      <w:pPr>
        <w:numPr>
          <w:ilvl w:val="0"/>
          <w:numId w:val="30"/>
        </w:numPr>
        <w:spacing w:after="20"/>
        <w:ind w:left="993" w:hanging="426"/>
        <w:jc w:val="both"/>
        <w:rPr>
          <w:sz w:val="22"/>
          <w:szCs w:val="22"/>
        </w:rPr>
      </w:pPr>
      <w:r>
        <w:rPr>
          <w:sz w:val="22"/>
          <w:szCs w:val="22"/>
        </w:rPr>
        <w:t xml:space="preserve">zpracování a předložení příslušných TP (technologické postupy) a KZP (kontrolní zkušební plán) na prováděné práce, základní použité materiály (zkoušky typu, receptury betonů, certifikáty a doklady o shodě pro jednotlivé materiály), používané laboratoře a dodavatele geodetických služeb, výrobny, ze kterých budou materiály dodávány (platí pro lomy, betonárky, obalovny a výrobny speciálních </w:t>
      </w:r>
      <w:proofErr w:type="spellStart"/>
      <w:r>
        <w:rPr>
          <w:sz w:val="22"/>
          <w:szCs w:val="22"/>
        </w:rPr>
        <w:t>atypových</w:t>
      </w:r>
      <w:proofErr w:type="spellEnd"/>
      <w:r>
        <w:rPr>
          <w:sz w:val="22"/>
          <w:szCs w:val="22"/>
        </w:rPr>
        <w:t xml:space="preserve"> prvků).</w:t>
      </w:r>
    </w:p>
    <w:p w:rsidR="002D4C57" w:rsidRPr="00AB2BB3" w:rsidRDefault="002D4C57" w:rsidP="00AB2BB3">
      <w:pPr>
        <w:spacing w:after="20"/>
        <w:ind w:left="993"/>
        <w:jc w:val="both"/>
        <w:rPr>
          <w:sz w:val="10"/>
          <w:szCs w:val="10"/>
        </w:rPr>
      </w:pPr>
    </w:p>
    <w:p w:rsidR="00683149" w:rsidRDefault="00492A83" w:rsidP="00683149">
      <w:pPr>
        <w:jc w:val="both"/>
        <w:rPr>
          <w:sz w:val="22"/>
        </w:rPr>
      </w:pPr>
      <w:r>
        <w:rPr>
          <w:sz w:val="22"/>
        </w:rPr>
        <w:t xml:space="preserve">3.5.   </w:t>
      </w:r>
      <w:r w:rsidR="00683149" w:rsidRPr="008A459E">
        <w:rPr>
          <w:sz w:val="22"/>
        </w:rPr>
        <w:t xml:space="preserve">Součástí předmětu díla jsou i práce a činnosti v tomto článku smlouvy nespecifikované, které však jsou </w:t>
      </w:r>
    </w:p>
    <w:p w:rsidR="00683149" w:rsidRDefault="00683149" w:rsidP="00683149">
      <w:pPr>
        <w:jc w:val="both"/>
        <w:rPr>
          <w:sz w:val="22"/>
        </w:rPr>
      </w:pPr>
      <w:r>
        <w:rPr>
          <w:sz w:val="22"/>
        </w:rPr>
        <w:t xml:space="preserve">          </w:t>
      </w:r>
      <w:r w:rsidRPr="008A459E">
        <w:rPr>
          <w:sz w:val="22"/>
        </w:rPr>
        <w:t xml:space="preserve">k řádnému provedení Díla nezbytné a o kterých zhotovitel vzhledem ke své kvalifikaci a zkušenostem </w:t>
      </w:r>
      <w:r>
        <w:rPr>
          <w:sz w:val="22"/>
        </w:rPr>
        <w:t xml:space="preserve">  </w:t>
      </w:r>
    </w:p>
    <w:p w:rsidR="00683149" w:rsidRDefault="00683149" w:rsidP="00683149">
      <w:pPr>
        <w:jc w:val="both"/>
        <w:rPr>
          <w:sz w:val="22"/>
        </w:rPr>
      </w:pPr>
      <w:r>
        <w:rPr>
          <w:sz w:val="22"/>
        </w:rPr>
        <w:t xml:space="preserve">          </w:t>
      </w:r>
      <w:r w:rsidRPr="008A459E">
        <w:rPr>
          <w:sz w:val="22"/>
        </w:rPr>
        <w:t xml:space="preserve">měl, nebo mohl vědět, nebo které přímo či nepřímo vyplývají z dokumentů uvedených v odst. </w:t>
      </w:r>
      <w:r w:rsidR="007569EA" w:rsidRPr="008A459E">
        <w:rPr>
          <w:sz w:val="22"/>
        </w:rPr>
        <w:t>3.</w:t>
      </w:r>
      <w:r w:rsidR="007569EA">
        <w:rPr>
          <w:sz w:val="22"/>
        </w:rPr>
        <w:t>3</w:t>
      </w:r>
      <w:r w:rsidR="007569EA" w:rsidRPr="008A459E">
        <w:rPr>
          <w:sz w:val="22"/>
        </w:rPr>
        <w:t xml:space="preserve"> tohoto</w:t>
      </w:r>
      <w:r w:rsidRPr="008A459E">
        <w:rPr>
          <w:sz w:val="22"/>
        </w:rPr>
        <w:t xml:space="preserve"> </w:t>
      </w:r>
      <w:r>
        <w:rPr>
          <w:sz w:val="22"/>
        </w:rPr>
        <w:t xml:space="preserve">  </w:t>
      </w:r>
    </w:p>
    <w:p w:rsidR="00683149" w:rsidRDefault="00683149" w:rsidP="00683149">
      <w:pPr>
        <w:jc w:val="both"/>
        <w:rPr>
          <w:sz w:val="22"/>
        </w:rPr>
      </w:pPr>
      <w:r>
        <w:rPr>
          <w:sz w:val="22"/>
        </w:rPr>
        <w:t xml:space="preserve">     </w:t>
      </w:r>
      <w:r w:rsidR="00853350">
        <w:rPr>
          <w:sz w:val="22"/>
        </w:rPr>
        <w:t xml:space="preserve"> </w:t>
      </w:r>
      <w:r>
        <w:rPr>
          <w:sz w:val="22"/>
        </w:rPr>
        <w:t xml:space="preserve">   </w:t>
      </w:r>
      <w:r w:rsidRPr="008A459E">
        <w:rPr>
          <w:sz w:val="22"/>
        </w:rPr>
        <w:t>článku. Provedení těchto prací v žádném případě nezvyšuje cenu díla.</w:t>
      </w:r>
      <w:r>
        <w:rPr>
          <w:sz w:val="22"/>
        </w:rPr>
        <w:t xml:space="preserve"> Zhotovitel na sebe v souladu                          </w:t>
      </w:r>
    </w:p>
    <w:p w:rsidR="00683149" w:rsidRDefault="00683149" w:rsidP="00683149">
      <w:pPr>
        <w:jc w:val="both"/>
        <w:rPr>
          <w:sz w:val="22"/>
          <w:szCs w:val="22"/>
        </w:rPr>
      </w:pPr>
      <w:r>
        <w:rPr>
          <w:sz w:val="22"/>
        </w:rPr>
        <w:t xml:space="preserve">      </w:t>
      </w:r>
      <w:r w:rsidR="00853350">
        <w:rPr>
          <w:sz w:val="22"/>
        </w:rPr>
        <w:t xml:space="preserve"> </w:t>
      </w:r>
      <w:r>
        <w:rPr>
          <w:sz w:val="22"/>
        </w:rPr>
        <w:t xml:space="preserve">  s § 1765 </w:t>
      </w:r>
      <w:r w:rsidR="001836DA">
        <w:rPr>
          <w:sz w:val="22"/>
          <w:szCs w:val="22"/>
        </w:rPr>
        <w:t>Občanského</w:t>
      </w:r>
      <w:r w:rsidRPr="000371E3">
        <w:rPr>
          <w:sz w:val="22"/>
          <w:szCs w:val="22"/>
        </w:rPr>
        <w:t xml:space="preserve"> zákoník</w:t>
      </w:r>
      <w:r w:rsidR="001836DA">
        <w:rPr>
          <w:sz w:val="22"/>
          <w:szCs w:val="22"/>
        </w:rPr>
        <w:t>u</w:t>
      </w:r>
      <w:r>
        <w:rPr>
          <w:sz w:val="22"/>
          <w:szCs w:val="22"/>
        </w:rPr>
        <w:t xml:space="preserve"> výslovně přebírá nebezpečí změny okolností.</w:t>
      </w:r>
    </w:p>
    <w:p w:rsidR="00433315" w:rsidRPr="004F6311" w:rsidRDefault="00433315" w:rsidP="00C931E5">
      <w:pPr>
        <w:jc w:val="both"/>
      </w:pPr>
    </w:p>
    <w:p w:rsidR="00051F8B" w:rsidRPr="00051F8B" w:rsidRDefault="00E45D31" w:rsidP="00036AD8">
      <w:pPr>
        <w:pStyle w:val="Nadpis6"/>
      </w:pPr>
      <w:r>
        <w:rPr>
          <w:rFonts w:ascii="Bookman Old Style" w:hAnsi="Bookman Old Style"/>
          <w:sz w:val="26"/>
        </w:rPr>
        <w:t>IV. Doba plnění</w:t>
      </w:r>
    </w:p>
    <w:p w:rsidR="00E45D31" w:rsidRPr="00EF0637" w:rsidRDefault="00E45D31">
      <w:pPr>
        <w:jc w:val="both"/>
        <w:rPr>
          <w:sz w:val="10"/>
          <w:szCs w:val="10"/>
        </w:rPr>
      </w:pPr>
    </w:p>
    <w:p w:rsidR="00E45D31" w:rsidRDefault="00E45D31" w:rsidP="00532D2B">
      <w:pPr>
        <w:numPr>
          <w:ilvl w:val="1"/>
          <w:numId w:val="6"/>
        </w:numPr>
        <w:spacing w:line="240" w:lineRule="atLeast"/>
        <w:ind w:left="567" w:hanging="567"/>
        <w:jc w:val="both"/>
        <w:rPr>
          <w:sz w:val="22"/>
        </w:rPr>
      </w:pPr>
      <w:r w:rsidRPr="00EF0637">
        <w:rPr>
          <w:color w:val="000000"/>
          <w:sz w:val="22"/>
          <w:szCs w:val="22"/>
        </w:rPr>
        <w:t xml:space="preserve">Zhotovitel </w:t>
      </w:r>
      <w:r w:rsidR="006E4A0F">
        <w:rPr>
          <w:color w:val="000000"/>
          <w:sz w:val="22"/>
          <w:szCs w:val="22"/>
        </w:rPr>
        <w:t>je povinen</w:t>
      </w:r>
      <w:r w:rsidRPr="00EF0637">
        <w:rPr>
          <w:color w:val="000000"/>
          <w:sz w:val="22"/>
          <w:szCs w:val="22"/>
        </w:rPr>
        <w:t xml:space="preserve"> provést </w:t>
      </w:r>
      <w:r w:rsidR="006E4A0F">
        <w:rPr>
          <w:color w:val="000000"/>
          <w:sz w:val="22"/>
          <w:szCs w:val="22"/>
        </w:rPr>
        <w:t>D</w:t>
      </w:r>
      <w:r w:rsidRPr="00EF0637">
        <w:rPr>
          <w:color w:val="000000"/>
          <w:sz w:val="22"/>
          <w:szCs w:val="22"/>
        </w:rPr>
        <w:t>ílo v rozsahu předmětu plnění dle požadavku objednatele a v souladu</w:t>
      </w:r>
      <w:r>
        <w:rPr>
          <w:color w:val="000000"/>
          <w:sz w:val="22"/>
        </w:rPr>
        <w:t xml:space="preserve"> s podmínkami této smlouvy</w:t>
      </w:r>
      <w:r>
        <w:rPr>
          <w:sz w:val="22"/>
        </w:rPr>
        <w:t>,</w:t>
      </w:r>
      <w:r w:rsidR="00D61CC2">
        <w:rPr>
          <w:sz w:val="22"/>
        </w:rPr>
        <w:t xml:space="preserve"> a to v následujících </w:t>
      </w:r>
      <w:r w:rsidR="00C2030F">
        <w:rPr>
          <w:sz w:val="22"/>
        </w:rPr>
        <w:t>lhůtách</w:t>
      </w:r>
      <w:r>
        <w:rPr>
          <w:sz w:val="22"/>
        </w:rPr>
        <w:t>:</w:t>
      </w:r>
    </w:p>
    <w:p w:rsidR="00EF0637" w:rsidRPr="00D12299" w:rsidRDefault="00EF0637" w:rsidP="00D12299">
      <w:pPr>
        <w:tabs>
          <w:tab w:val="left" w:pos="567"/>
        </w:tabs>
        <w:ind w:left="567"/>
        <w:jc w:val="both"/>
        <w:rPr>
          <w:sz w:val="16"/>
          <w:szCs w:val="16"/>
        </w:rPr>
      </w:pPr>
    </w:p>
    <w:p w:rsidR="00D12299" w:rsidRDefault="00D12299" w:rsidP="00D12299">
      <w:pPr>
        <w:tabs>
          <w:tab w:val="left" w:pos="567"/>
        </w:tabs>
        <w:ind w:left="567"/>
        <w:jc w:val="both"/>
        <w:rPr>
          <w:sz w:val="22"/>
          <w:szCs w:val="22"/>
        </w:rPr>
      </w:pPr>
      <w:r>
        <w:rPr>
          <w:sz w:val="22"/>
          <w:szCs w:val="22"/>
        </w:rPr>
        <w:t>Vymezení lhůt:</w:t>
      </w:r>
    </w:p>
    <w:p w:rsidR="00D12299" w:rsidRDefault="00D12299" w:rsidP="00D12299">
      <w:pPr>
        <w:tabs>
          <w:tab w:val="left" w:pos="567"/>
        </w:tabs>
        <w:ind w:left="567"/>
        <w:jc w:val="both"/>
        <w:rPr>
          <w:sz w:val="22"/>
          <w:szCs w:val="22"/>
        </w:rPr>
      </w:pPr>
      <w:r>
        <w:rPr>
          <w:sz w:val="22"/>
          <w:szCs w:val="22"/>
        </w:rPr>
        <w:t>Doba předání a převzetí staveniště:</w:t>
      </w:r>
      <w:r>
        <w:rPr>
          <w:sz w:val="22"/>
          <w:szCs w:val="22"/>
        </w:rPr>
        <w:tab/>
      </w:r>
      <w:r>
        <w:rPr>
          <w:sz w:val="22"/>
          <w:szCs w:val="22"/>
        </w:rPr>
        <w:tab/>
      </w:r>
      <w:r w:rsidR="00FF02B3">
        <w:rPr>
          <w:sz w:val="22"/>
          <w:szCs w:val="22"/>
        </w:rPr>
        <w:tab/>
      </w:r>
      <w:r w:rsidR="00FF02B3">
        <w:rPr>
          <w:sz w:val="22"/>
          <w:szCs w:val="22"/>
        </w:rPr>
        <w:tab/>
        <w:t xml:space="preserve">   </w:t>
      </w:r>
      <w:r>
        <w:rPr>
          <w:sz w:val="22"/>
          <w:szCs w:val="22"/>
        </w:rPr>
        <w:t xml:space="preserve">předpoklad </w:t>
      </w:r>
      <w:r w:rsidR="00FF02B3" w:rsidRPr="00FF02B3">
        <w:rPr>
          <w:b/>
          <w:sz w:val="22"/>
          <w:szCs w:val="22"/>
        </w:rPr>
        <w:t>červenec 2017</w:t>
      </w:r>
    </w:p>
    <w:p w:rsidR="00D12299" w:rsidRDefault="00D12299" w:rsidP="00D12299">
      <w:pPr>
        <w:tabs>
          <w:tab w:val="left" w:pos="567"/>
        </w:tabs>
        <w:ind w:left="567"/>
        <w:jc w:val="both"/>
        <w:rPr>
          <w:sz w:val="22"/>
          <w:szCs w:val="22"/>
        </w:rPr>
      </w:pPr>
      <w:r>
        <w:rPr>
          <w:sz w:val="22"/>
          <w:szCs w:val="22"/>
        </w:rPr>
        <w:t>Doba zahájení stavebních prací:</w:t>
      </w:r>
      <w:r>
        <w:rPr>
          <w:sz w:val="22"/>
          <w:szCs w:val="22"/>
        </w:rPr>
        <w:tab/>
      </w:r>
      <w:r>
        <w:rPr>
          <w:sz w:val="22"/>
          <w:szCs w:val="22"/>
        </w:rPr>
        <w:tab/>
      </w:r>
      <w:r>
        <w:rPr>
          <w:sz w:val="22"/>
          <w:szCs w:val="22"/>
        </w:rPr>
        <w:tab/>
      </w:r>
      <w:r>
        <w:rPr>
          <w:sz w:val="22"/>
          <w:szCs w:val="22"/>
        </w:rPr>
        <w:tab/>
        <w:t>do 10-ti dnů od předání a převzetí staveniště</w:t>
      </w:r>
    </w:p>
    <w:p w:rsidR="00D12299" w:rsidRDefault="00D12299" w:rsidP="00D12299">
      <w:pPr>
        <w:tabs>
          <w:tab w:val="left" w:pos="567"/>
        </w:tabs>
        <w:ind w:left="567"/>
        <w:jc w:val="both"/>
        <w:rPr>
          <w:sz w:val="22"/>
          <w:szCs w:val="22"/>
        </w:rPr>
      </w:pPr>
      <w:r>
        <w:rPr>
          <w:sz w:val="22"/>
          <w:szCs w:val="22"/>
        </w:rPr>
        <w:t>Lhůta pro dokončení stavebních prací:</w:t>
      </w:r>
      <w:r>
        <w:rPr>
          <w:sz w:val="22"/>
          <w:szCs w:val="22"/>
        </w:rPr>
        <w:tab/>
      </w:r>
      <w:r>
        <w:rPr>
          <w:sz w:val="22"/>
          <w:szCs w:val="22"/>
        </w:rPr>
        <w:tab/>
      </w:r>
      <w:r>
        <w:rPr>
          <w:sz w:val="22"/>
          <w:szCs w:val="22"/>
        </w:rPr>
        <w:tab/>
      </w:r>
      <w:r>
        <w:rPr>
          <w:sz w:val="22"/>
          <w:szCs w:val="22"/>
        </w:rPr>
        <w:tab/>
      </w:r>
      <w:r>
        <w:rPr>
          <w:sz w:val="22"/>
          <w:szCs w:val="22"/>
        </w:rPr>
        <w:tab/>
      </w:r>
      <w:r w:rsidR="00FF02B3">
        <w:rPr>
          <w:sz w:val="22"/>
          <w:szCs w:val="22"/>
        </w:rPr>
        <w:tab/>
      </w:r>
      <w:r w:rsidR="00FF02B3" w:rsidRPr="00FF02B3">
        <w:rPr>
          <w:b/>
          <w:sz w:val="22"/>
          <w:szCs w:val="22"/>
        </w:rPr>
        <w:t>29. září 2017</w:t>
      </w:r>
    </w:p>
    <w:p w:rsidR="00D12299" w:rsidRDefault="00D12299" w:rsidP="00D12299">
      <w:pPr>
        <w:tabs>
          <w:tab w:val="left" w:pos="567"/>
        </w:tabs>
        <w:ind w:left="567"/>
        <w:jc w:val="both"/>
        <w:rPr>
          <w:sz w:val="22"/>
          <w:szCs w:val="22"/>
        </w:rPr>
      </w:pPr>
      <w:r>
        <w:rPr>
          <w:sz w:val="22"/>
          <w:szCs w:val="22"/>
        </w:rPr>
        <w:t>Lhůta pro předání a převzetí díla: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F02B3" w:rsidRPr="00FF02B3">
        <w:rPr>
          <w:b/>
          <w:sz w:val="22"/>
          <w:szCs w:val="22"/>
        </w:rPr>
        <w:t>29. září 2017</w:t>
      </w:r>
    </w:p>
    <w:p w:rsidR="00D12299" w:rsidRPr="00D12299" w:rsidRDefault="00D12299" w:rsidP="00D12299">
      <w:pPr>
        <w:tabs>
          <w:tab w:val="left" w:pos="567"/>
        </w:tabs>
        <w:ind w:left="567"/>
        <w:jc w:val="both"/>
        <w:rPr>
          <w:sz w:val="16"/>
          <w:szCs w:val="16"/>
        </w:rPr>
      </w:pPr>
    </w:p>
    <w:p w:rsidR="00DE2FE6" w:rsidRPr="00233DB2" w:rsidRDefault="00DE2FE6" w:rsidP="00DE2FE6">
      <w:pPr>
        <w:pStyle w:val="Zkladntextodsazen3"/>
        <w:numPr>
          <w:ilvl w:val="1"/>
          <w:numId w:val="6"/>
        </w:numPr>
        <w:spacing w:after="60"/>
        <w:ind w:left="567" w:hanging="567"/>
        <w:rPr>
          <w:b/>
        </w:rPr>
      </w:pPr>
      <w:r w:rsidRPr="00233DB2">
        <w:t>Předáním a převzetím staveniště se rozumí oboustranný podpis protokolu o předání a převzetí staveniště. Zahájením stavebních prací se rozumí započetí vlastního provádění díla zhotovitelem. Dokončením</w:t>
      </w:r>
      <w:r w:rsidRPr="00233DB2">
        <w:rPr>
          <w:color w:val="FF0000"/>
        </w:rPr>
        <w:t xml:space="preserve"> </w:t>
      </w:r>
      <w:r w:rsidRPr="00233DB2">
        <w:t>stavebních prací se rozumí</w:t>
      </w:r>
      <w:r w:rsidRPr="00233DB2">
        <w:rPr>
          <w:rFonts w:eastAsia="Calibri"/>
          <w:sz w:val="24"/>
          <w:szCs w:val="22"/>
          <w:lang w:eastAsia="en-US"/>
        </w:rPr>
        <w:t xml:space="preserve"> </w:t>
      </w:r>
      <w:r w:rsidRPr="00233DB2">
        <w:t>úplné</w:t>
      </w:r>
      <w:r>
        <w:rPr>
          <w:lang w:val="cs-CZ"/>
        </w:rPr>
        <w:t xml:space="preserve"> a</w:t>
      </w:r>
      <w:r w:rsidRPr="00233DB2">
        <w:t xml:space="preserve"> funkční provedení všech stavebních prací a činností  ze strany zhotovitele, zejména za podmínky </w:t>
      </w:r>
      <w:proofErr w:type="spellStart"/>
      <w:r w:rsidRPr="00233DB2">
        <w:t>čl.VIII</w:t>
      </w:r>
      <w:proofErr w:type="spellEnd"/>
      <w:r w:rsidRPr="00233DB2">
        <w:t xml:space="preserve">., odst. 8.4. této smlouvy a dalších podmínek uvedených v této smlouvě (včetně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w:t>
      </w:r>
      <w:r w:rsidRPr="00233DB2">
        <w:rPr>
          <w:i/>
        </w:rPr>
        <w:t xml:space="preserve"> </w:t>
      </w:r>
      <w:r w:rsidRPr="00233DB2">
        <w:t>dle čl. VIII této smlouvy.</w:t>
      </w:r>
    </w:p>
    <w:p w:rsidR="00DE2FE6" w:rsidRPr="008A459E" w:rsidRDefault="00DE2FE6" w:rsidP="00DE2FE6">
      <w:pPr>
        <w:pStyle w:val="Zkladntextodsazen3"/>
        <w:numPr>
          <w:ilvl w:val="1"/>
          <w:numId w:val="6"/>
        </w:numPr>
        <w:spacing w:after="60"/>
        <w:ind w:left="567" w:hanging="567"/>
      </w:pPr>
      <w:r w:rsidRPr="008A459E">
        <w:t xml:space="preserve">Obě strany se dohodly, že případné </w:t>
      </w:r>
      <w:r>
        <w:t>dodatečné stavební práce</w:t>
      </w:r>
      <w:r w:rsidRPr="008A459E">
        <w:t>, jejichž finanční objem (v cenách bez DPH) nepřekročí 10 % (slovy: deset procent) ze sjednané ceny za provedení Díla (bez DPH) neb</w:t>
      </w:r>
      <w:r>
        <w:t xml:space="preserve">udou mít vliv na termín dokončení </w:t>
      </w:r>
      <w:r w:rsidRPr="008A459E">
        <w:t xml:space="preserve"> Díla a Dílo bude dokončeno ve sjednaném termínu dle této smlouvy, pokud se smluvní strany výslovně písemně nedohodnou jinak. </w:t>
      </w:r>
    </w:p>
    <w:p w:rsidR="00DE2FE6" w:rsidRPr="00DD1D01" w:rsidRDefault="00DE2FE6" w:rsidP="00DE2FE6">
      <w:pPr>
        <w:pStyle w:val="Zkladntextodsazen3"/>
        <w:numPr>
          <w:ilvl w:val="1"/>
          <w:numId w:val="6"/>
        </w:numPr>
        <w:spacing w:after="60"/>
        <w:ind w:left="567" w:hanging="567"/>
        <w:rPr>
          <w:szCs w:val="22"/>
        </w:rPr>
      </w:pPr>
      <w:r w:rsidRPr="00DD1D01">
        <w:rPr>
          <w:szCs w:val="22"/>
        </w:rPr>
        <w:t>Před dobou sjednanou pro dokončení  Díla dle čl. IV. odst. 4.1 této smlouvy není objednatel povinen od zhotovitele Dílo či kteroukoli část převzít.</w:t>
      </w:r>
    </w:p>
    <w:p w:rsidR="00E46913" w:rsidRPr="00246A7C" w:rsidRDefault="00DE2FE6" w:rsidP="00246A7C">
      <w:pPr>
        <w:pStyle w:val="Zkladntextodsazen3"/>
        <w:numPr>
          <w:ilvl w:val="1"/>
          <w:numId w:val="6"/>
        </w:numPr>
        <w:spacing w:after="60"/>
        <w:ind w:left="567" w:hanging="567"/>
        <w:rPr>
          <w:rFonts w:ascii="Bookman Old Style" w:hAnsi="Bookman Old Style"/>
          <w:b/>
          <w:sz w:val="26"/>
        </w:rPr>
      </w:pPr>
      <w:r w:rsidRPr="00DD1D01">
        <w:rPr>
          <w:szCs w:val="22"/>
        </w:rPr>
        <w:t>Zdrží-li se provádění Díla v důsledku důvodů výlučně na straně objednatele, má zhotovitel právo na</w:t>
      </w:r>
      <w:r w:rsidRPr="008A459E">
        <w:t xml:space="preserve"> přiměřené prodloužení doby plnění Díla či jeho části, a to o dobu, o kterou bylo plnění díla či jeho části takto prodlouženo.</w:t>
      </w:r>
      <w:r>
        <w:rPr>
          <w:lang w:val="cs-CZ"/>
        </w:rPr>
        <w:t xml:space="preserve"> V takovémto případě budou stavební práce ze strany objednatele přerušeny písemným zápisem</w:t>
      </w:r>
      <w:r w:rsidR="00246A7C">
        <w:rPr>
          <w:lang w:val="cs-CZ"/>
        </w:rPr>
        <w:t>.</w:t>
      </w:r>
      <w:r>
        <w:rPr>
          <w:lang w:val="cs-CZ"/>
        </w:rPr>
        <w:t xml:space="preserve"> </w:t>
      </w:r>
    </w:p>
    <w:p w:rsidR="00246A7C" w:rsidRPr="00246A7C" w:rsidRDefault="00246A7C" w:rsidP="00246A7C">
      <w:pPr>
        <w:pStyle w:val="Zkladntextodsazen3"/>
        <w:spacing w:after="60"/>
        <w:ind w:firstLine="0"/>
        <w:rPr>
          <w:rFonts w:ascii="Bookman Old Style" w:hAnsi="Bookman Old Style"/>
          <w:b/>
          <w:sz w:val="26"/>
        </w:rPr>
      </w:pPr>
    </w:p>
    <w:p w:rsidR="00E45D31" w:rsidRDefault="00E45D31">
      <w:pPr>
        <w:pStyle w:val="Zkladntext"/>
        <w:rPr>
          <w:rFonts w:ascii="Bookman Old Style" w:hAnsi="Bookman Old Style"/>
          <w:sz w:val="26"/>
        </w:rPr>
      </w:pPr>
      <w:r>
        <w:rPr>
          <w:rFonts w:ascii="Bookman Old Style" w:hAnsi="Bookman Old Style"/>
          <w:b/>
          <w:sz w:val="26"/>
        </w:rPr>
        <w:t>V. Cena a platební podmínky</w:t>
      </w:r>
    </w:p>
    <w:p w:rsidR="00E45D31" w:rsidRPr="00EF0637" w:rsidRDefault="00E45D31">
      <w:pPr>
        <w:ind w:left="709" w:hanging="147"/>
        <w:jc w:val="both"/>
        <w:rPr>
          <w:sz w:val="10"/>
          <w:szCs w:val="10"/>
        </w:rPr>
      </w:pPr>
    </w:p>
    <w:p w:rsidR="00E45D31" w:rsidRPr="00696C88" w:rsidRDefault="00E45D31" w:rsidP="00532D2B">
      <w:pPr>
        <w:pStyle w:val="Zkladntext2"/>
        <w:numPr>
          <w:ilvl w:val="1"/>
          <w:numId w:val="7"/>
        </w:numPr>
        <w:ind w:left="567" w:hanging="567"/>
      </w:pPr>
      <w:r w:rsidRPr="00696C88">
        <w:t>Cena za provedení díla dle této smlouvy činí dle dohody smluvních stran:</w:t>
      </w:r>
    </w:p>
    <w:p w:rsidR="00E45D31" w:rsidRPr="00696C88" w:rsidRDefault="00E45D31" w:rsidP="00DA090B">
      <w:pPr>
        <w:pStyle w:val="BodyText21"/>
        <w:widowControl/>
        <w:numPr>
          <w:ilvl w:val="12"/>
          <w:numId w:val="0"/>
        </w:numPr>
        <w:rPr>
          <w:sz w:val="10"/>
          <w:szCs w:val="10"/>
        </w:rPr>
      </w:pPr>
      <w:r w:rsidRPr="00696C88">
        <w:rPr>
          <w:sz w:val="24"/>
        </w:rPr>
        <w:t xml:space="preserve">            </w:t>
      </w:r>
    </w:p>
    <w:p w:rsidR="00E45D31" w:rsidRPr="00553820" w:rsidRDefault="00E45D31">
      <w:pPr>
        <w:pStyle w:val="BodyText21"/>
        <w:widowControl/>
        <w:numPr>
          <w:ilvl w:val="12"/>
          <w:numId w:val="0"/>
        </w:numPr>
        <w:tabs>
          <w:tab w:val="right" w:pos="9900"/>
        </w:tabs>
        <w:ind w:left="720" w:hanging="12"/>
        <w:rPr>
          <w:b/>
          <w:sz w:val="24"/>
        </w:rPr>
      </w:pPr>
      <w:r w:rsidRPr="00553820">
        <w:rPr>
          <w:b/>
          <w:sz w:val="24"/>
        </w:rPr>
        <w:t xml:space="preserve">Cena celkem bez DPH </w:t>
      </w:r>
      <w:r w:rsidRPr="00553820">
        <w:rPr>
          <w:b/>
          <w:sz w:val="24"/>
        </w:rPr>
        <w:tab/>
      </w:r>
      <w:r w:rsidR="00494711">
        <w:rPr>
          <w:b/>
          <w:sz w:val="24"/>
        </w:rPr>
        <w:t xml:space="preserve">4.687.805,73 </w:t>
      </w:r>
      <w:r w:rsidRPr="00553820">
        <w:rPr>
          <w:b/>
          <w:sz w:val="24"/>
        </w:rPr>
        <w:t>Kč</w:t>
      </w:r>
    </w:p>
    <w:p w:rsidR="00E45D31" w:rsidRPr="00553820" w:rsidRDefault="00405397">
      <w:pPr>
        <w:pStyle w:val="BodyText21"/>
        <w:widowControl/>
        <w:numPr>
          <w:ilvl w:val="12"/>
          <w:numId w:val="0"/>
        </w:numPr>
        <w:pBdr>
          <w:bottom w:val="single" w:sz="4" w:space="1" w:color="auto"/>
        </w:pBdr>
        <w:tabs>
          <w:tab w:val="right" w:pos="9900"/>
        </w:tabs>
        <w:ind w:left="720" w:hanging="12"/>
        <w:rPr>
          <w:b/>
          <w:sz w:val="24"/>
        </w:rPr>
      </w:pPr>
      <w:r w:rsidRPr="00553820">
        <w:rPr>
          <w:b/>
          <w:sz w:val="24"/>
        </w:rPr>
        <w:t>21</w:t>
      </w:r>
      <w:r w:rsidR="003E565F" w:rsidRPr="00553820">
        <w:rPr>
          <w:b/>
          <w:sz w:val="24"/>
        </w:rPr>
        <w:t xml:space="preserve"> </w:t>
      </w:r>
      <w:r w:rsidR="00E45D31" w:rsidRPr="00553820">
        <w:rPr>
          <w:b/>
          <w:sz w:val="24"/>
        </w:rPr>
        <w:t xml:space="preserve">% DPH </w:t>
      </w:r>
      <w:r w:rsidR="00E45D31" w:rsidRPr="00553820">
        <w:rPr>
          <w:b/>
          <w:sz w:val="24"/>
        </w:rPr>
        <w:tab/>
      </w:r>
      <w:r w:rsidR="00494711">
        <w:rPr>
          <w:b/>
          <w:sz w:val="24"/>
        </w:rPr>
        <w:t xml:space="preserve">984.439,20 </w:t>
      </w:r>
      <w:r w:rsidR="00E45D31" w:rsidRPr="00553820">
        <w:rPr>
          <w:b/>
          <w:sz w:val="24"/>
        </w:rPr>
        <w:t>Kč</w:t>
      </w:r>
    </w:p>
    <w:p w:rsidR="00E45D31" w:rsidRPr="00696C88" w:rsidRDefault="00E45D31">
      <w:pPr>
        <w:numPr>
          <w:ilvl w:val="12"/>
          <w:numId w:val="0"/>
        </w:numPr>
        <w:tabs>
          <w:tab w:val="right" w:pos="9900"/>
        </w:tabs>
        <w:ind w:left="720" w:hanging="12"/>
        <w:jc w:val="both"/>
        <w:rPr>
          <w:b/>
        </w:rPr>
      </w:pPr>
      <w:r w:rsidRPr="00553820">
        <w:rPr>
          <w:b/>
        </w:rPr>
        <w:t xml:space="preserve">Cena vč. DPH  </w:t>
      </w:r>
      <w:r w:rsidRPr="00553820">
        <w:rPr>
          <w:b/>
        </w:rPr>
        <w:tab/>
      </w:r>
      <w:r w:rsidR="00494711">
        <w:rPr>
          <w:b/>
        </w:rPr>
        <w:t xml:space="preserve">5.672.244,93 </w:t>
      </w:r>
      <w:r w:rsidRPr="00553820">
        <w:rPr>
          <w:b/>
        </w:rPr>
        <w:t>Kč</w:t>
      </w:r>
    </w:p>
    <w:p w:rsidR="00E45D31" w:rsidRPr="00696C88" w:rsidRDefault="00E45D31" w:rsidP="00983723">
      <w:pPr>
        <w:spacing w:before="100"/>
        <w:ind w:left="720" w:hanging="720"/>
        <w:jc w:val="both"/>
        <w:rPr>
          <w:sz w:val="22"/>
          <w:szCs w:val="22"/>
        </w:rPr>
      </w:pPr>
      <w:r w:rsidRPr="00696C88">
        <w:rPr>
          <w:i/>
          <w:iCs/>
          <w:sz w:val="22"/>
          <w:szCs w:val="22"/>
        </w:rPr>
        <w:t xml:space="preserve">            /dále jen „Cena za provedení díla“/.  </w:t>
      </w:r>
      <w:r w:rsidRPr="00696C88">
        <w:rPr>
          <w:sz w:val="22"/>
          <w:szCs w:val="22"/>
        </w:rPr>
        <w:t xml:space="preserve">  </w:t>
      </w:r>
    </w:p>
    <w:p w:rsidR="00405397" w:rsidRPr="00696C88" w:rsidRDefault="00405397" w:rsidP="00405397">
      <w:pPr>
        <w:spacing w:before="100"/>
        <w:ind w:left="720" w:hanging="153"/>
        <w:jc w:val="both"/>
        <w:rPr>
          <w:sz w:val="22"/>
          <w:szCs w:val="22"/>
        </w:rPr>
      </w:pPr>
      <w:r w:rsidRPr="00696C88">
        <w:rPr>
          <w:sz w:val="22"/>
          <w:szCs w:val="22"/>
        </w:rPr>
        <w:lastRenderedPageBreak/>
        <w:t>Cena za provedení díla (bez DPH) je cena nejvýše přípustná.</w:t>
      </w:r>
    </w:p>
    <w:p w:rsidR="00DA090B" w:rsidRPr="00696C88" w:rsidRDefault="00DA090B">
      <w:pPr>
        <w:ind w:left="720" w:hanging="720"/>
        <w:jc w:val="both"/>
      </w:pPr>
    </w:p>
    <w:p w:rsidR="00044202" w:rsidRPr="008A459E" w:rsidRDefault="00044202" w:rsidP="00044202">
      <w:pPr>
        <w:pStyle w:val="Zkladntextodsazen3"/>
        <w:numPr>
          <w:ilvl w:val="1"/>
          <w:numId w:val="7"/>
        </w:numPr>
        <w:tabs>
          <w:tab w:val="left" w:pos="567"/>
        </w:tabs>
        <w:spacing w:after="60"/>
        <w:ind w:left="567" w:hanging="567"/>
      </w:pPr>
      <w:r w:rsidRPr="00696C88">
        <w:t>Objednatel nebude před zahájením prací poskytovat zálohy. Splatnost faktur je smluvními stranami dohodnuta na 30 kalendářních dní ode dne řádného předání faktury zhotovitelem objednateli. Platební styk bude prováděn bezhotovostním způsobem placením z účtu objednatele na účet zhotovitele a bude se uskutečňovat na základě zhotovitelem vystavovaných dílčích měsíčních faktur. Změní-li se v době realizace daňové předpisy o DPH, je zhotovitel oprávněn v průběhu provádění Díla účtovat</w:t>
      </w:r>
      <w:r w:rsidRPr="008A459E">
        <w:t xml:space="preserve"> objednateli dílčí fakturaci dle nových daňových předpisů. Zhotovitel je oprávněn vystavit dílčí fakturu na základě dílčího </w:t>
      </w:r>
      <w:r w:rsidR="004553C3">
        <w:rPr>
          <w:lang w:val="cs-CZ"/>
        </w:rPr>
        <w:t>zjišťovacího</w:t>
      </w:r>
      <w:r w:rsidRPr="008A459E">
        <w:t xml:space="preserve"> protokolu, kde bude uveden objednatelem odsouhlasený soupis provedených prací a dodávek (u jednotlivých položek uvedení celkových výměr stanovených v nabídce a míry vyčerpanosti u každé položky). Tato dílčí faktura bude vystavena na 100 % ceny včetně DPH za odsouhlasený objem provedených prací a dodávek. V případě zjištěných vad a nedodělků je objednatel oprávněn zadržet až 10 % z ceny za provedení Díla. Povinnost zaplatit zadrženou část z ceny za provedení díla vznikne objednateli po jejich odstranění, což protokolárně odsouhlasí odpovědní zástupci obou smluvních stran.</w:t>
      </w:r>
    </w:p>
    <w:p w:rsidR="00044202" w:rsidRPr="008A459E" w:rsidRDefault="00044202" w:rsidP="00044202">
      <w:pPr>
        <w:numPr>
          <w:ilvl w:val="1"/>
          <w:numId w:val="7"/>
        </w:numPr>
        <w:tabs>
          <w:tab w:val="left" w:pos="567"/>
          <w:tab w:val="num" w:pos="720"/>
        </w:tabs>
        <w:spacing w:after="60"/>
        <w:ind w:left="567" w:hanging="567"/>
        <w:jc w:val="both"/>
        <w:rPr>
          <w:sz w:val="22"/>
          <w:szCs w:val="22"/>
        </w:rPr>
      </w:pPr>
      <w:r w:rsidRPr="008A459E">
        <w:rPr>
          <w:sz w:val="22"/>
          <w:szCs w:val="22"/>
        </w:rPr>
        <w:t xml:space="preserve">Cena za provedení díla zahrnuje veškeré náklady zhotoviteli vzniklé v souvislosti s přípravou a plněním závazků zhotovitele, zejména veškeré práce, materiály, energie, dodávky a suroviny nutné k řádnému provedení díla, (např. rizika, </w:t>
      </w:r>
      <w:r>
        <w:rPr>
          <w:sz w:val="22"/>
          <w:szCs w:val="22"/>
        </w:rPr>
        <w:t>zisk a finanční vlivy (</w:t>
      </w:r>
      <w:r w:rsidRPr="008A459E">
        <w:rPr>
          <w:sz w:val="22"/>
          <w:szCs w:val="22"/>
        </w:rPr>
        <w:t xml:space="preserve">inflace), pojištění, provedení potřebných zkoušek a revizí řízení provozu, provizorní osvětlení staveniště, zajištění průchodu pěších přes staveniště, údržbu a vyklizení staveniště, poplatky za skládky, likvidace odpadů, čištění komunikací a kanalizace, poplatky za užívání veřejných ploch, dopravní značení spojené s prováděním stavby, náklady na zařízení staveniště, oplocení staveniště apod.) včetně těch, které případně nejsou ve smlouvě obsaženy, ale o kterých zhotovitel podle svých odborných znalostí vědět měl, že jsou k řádnému a kvalitnímu provedení a dokončení Díla nezbytné. Zhotovitel nemůže účtovat za prováděné práce na plnění této smlouvy žádné vícenáklady, a to ani v případě nárůstu cen, vyjma ustanovení </w:t>
      </w:r>
      <w:proofErr w:type="spellStart"/>
      <w:r w:rsidRPr="008A459E">
        <w:rPr>
          <w:sz w:val="22"/>
          <w:szCs w:val="22"/>
        </w:rPr>
        <w:t>čl.V</w:t>
      </w:r>
      <w:proofErr w:type="spellEnd"/>
      <w:r w:rsidRPr="008A459E">
        <w:rPr>
          <w:sz w:val="22"/>
          <w:szCs w:val="22"/>
        </w:rPr>
        <w:t>, bod 5.10. smlouvy. Toto riziko nese zhotovitel. Cenovou nabídku (viz příloha) vypracoval zhotovitel. Pokud by cokoli opomněl nebo v této příloze uvedl cenu nižší, vzniká zhotoviteli nárok pouze na cenu, kterou uvedl v příloze. Zhotovitel nese plné riziko správnosti a úplnosti přílohy a plné riziko, že v těchto uvedených cenách lze dílo realizovat.</w:t>
      </w:r>
    </w:p>
    <w:p w:rsidR="00044202" w:rsidRPr="008A459E" w:rsidRDefault="00044202" w:rsidP="00044202">
      <w:pPr>
        <w:pStyle w:val="Zkladntextodsazen3"/>
        <w:numPr>
          <w:ilvl w:val="1"/>
          <w:numId w:val="7"/>
        </w:numPr>
        <w:spacing w:after="60"/>
        <w:ind w:left="567" w:hanging="567"/>
      </w:pPr>
      <w:r w:rsidRPr="008A459E">
        <w:t>Cena za provedení Díla může být měněna pouze na základě souhlasu obou smluvních stran porovnáním více a méně prací, formou dodatku k této smlouvě, který musí být vždy před jejich realizací písemně odsouhlasen objednatelem (včetně ocenění). Pokud zhotovitel provede některé z těchto prací bez potvrzeného písemného dodatku smlouvy, má objednatel právo odmítnout jejich úhradu a cena za jejich provedení je součástí ceny za provedení Díla.</w:t>
      </w:r>
    </w:p>
    <w:p w:rsidR="00044202" w:rsidRDefault="00044202" w:rsidP="00044202">
      <w:pPr>
        <w:pStyle w:val="BodyText21"/>
        <w:widowControl/>
        <w:numPr>
          <w:ilvl w:val="1"/>
          <w:numId w:val="7"/>
        </w:numPr>
        <w:spacing w:after="60"/>
        <w:ind w:left="567" w:hanging="567"/>
      </w:pPr>
      <w:r w:rsidRPr="008A459E">
        <w:t>Objednatel si vyhrazuje právo zmenšit rozsah předmětu plnění Díla. V tomto případě bude cena za provedení Díla úměrně snížena s použitím cen z nabídkových rozpočtů. Nedojde-li mezi oběma stranami k dohodě při odsouhlasení množství nebo druhu provedených prací a dodávek, je zhotovitel oprávněn fakturovat pouze práce, u kterých nedošlo k rozporu.</w:t>
      </w:r>
    </w:p>
    <w:p w:rsidR="00044202" w:rsidRPr="00EF0637" w:rsidRDefault="00044202" w:rsidP="00044202">
      <w:pPr>
        <w:pStyle w:val="BodyText21"/>
        <w:widowControl/>
        <w:numPr>
          <w:ilvl w:val="1"/>
          <w:numId w:val="7"/>
        </w:numPr>
        <w:ind w:left="567" w:hanging="567"/>
      </w:pPr>
      <w:r w:rsidRPr="00EF0637">
        <w:t xml:space="preserve">Smluvní strany se dohodly, že v případě pravomocného rozhodnutí soudu o úpadku zhotovitele dle zákona </w:t>
      </w:r>
      <w:bookmarkStart w:id="0" w:name="OLE_LINK1"/>
      <w:r w:rsidRPr="00EF0637">
        <w:t>č. 182/2006 Sb. – „insolvenční</w:t>
      </w:r>
      <w:r>
        <w:t xml:space="preserve"> </w:t>
      </w:r>
      <w:r w:rsidRPr="00EF0637">
        <w:t xml:space="preserve">zákon“, ve znění pozdějších předpisů, </w:t>
      </w:r>
      <w:bookmarkEnd w:id="0"/>
      <w:r w:rsidRPr="00EF0637">
        <w:t>nebo zamítnutí insolvenčního návrhu pro nedostatek majetku dlužníka (zhotovitele):</w:t>
      </w:r>
    </w:p>
    <w:p w:rsidR="00044202" w:rsidRPr="008A459E" w:rsidRDefault="00044202" w:rsidP="00044202">
      <w:pPr>
        <w:pStyle w:val="Zkladntext2"/>
        <w:numPr>
          <w:ilvl w:val="0"/>
          <w:numId w:val="3"/>
        </w:numPr>
        <w:tabs>
          <w:tab w:val="clear" w:pos="885"/>
          <w:tab w:val="num" w:pos="1065"/>
        </w:tabs>
        <w:ind w:left="1065"/>
      </w:pPr>
      <w:r w:rsidRPr="008A459E">
        <w:t>před řádným předáním Díla zhotovitelem objednateli, poskytuje zhotovitel objednateli slevu  z Ceny za provedení Díla ve výši rozdílu mezi Cenou za provedení díla (viz. čl. V. odst. 5.1. této smlouvy) a částkou objednatelem uhrazené části ceny za provedení Díla do okamžiku rozhodnutí soudu o úpadku zhotovitele, nebo zamítnutí insolvenčního návrhu pro nedostatek majetku dlužníka (zhotovit</w:t>
      </w:r>
      <w:r>
        <w:t xml:space="preserve">ele),  </w:t>
      </w:r>
    </w:p>
    <w:p w:rsidR="00044202" w:rsidRPr="008A459E" w:rsidRDefault="00044202" w:rsidP="00044202">
      <w:pPr>
        <w:pStyle w:val="Zkladntext2"/>
        <w:numPr>
          <w:ilvl w:val="0"/>
          <w:numId w:val="3"/>
        </w:numPr>
        <w:tabs>
          <w:tab w:val="clear" w:pos="885"/>
          <w:tab w:val="num" w:pos="1065"/>
        </w:tabs>
        <w:ind w:left="1065"/>
      </w:pPr>
      <w:r w:rsidRPr="008A459E">
        <w:t xml:space="preserve">po řádném předání díla zhotovitelem objednateli (viz. čl. VIII. této smlouvy), avšak před uplynutím záruční doby dle čl. IX. této smlouvy, poskytuje zhotovitel objednateli slevu z Ceny za provedení Díla ve výši 5 % (slovy: pět procent), tj. Cena za provedení Díla se v důsledku uplatnění slevy snižuje o 5 % (slovy: pět procent). </w:t>
      </w:r>
    </w:p>
    <w:p w:rsidR="00044202" w:rsidRPr="008A459E" w:rsidRDefault="00044202" w:rsidP="00044202">
      <w:pPr>
        <w:pStyle w:val="Zkladntextodsazen3"/>
        <w:numPr>
          <w:ilvl w:val="1"/>
          <w:numId w:val="7"/>
        </w:numPr>
        <w:spacing w:after="60"/>
        <w:ind w:left="567" w:hanging="567"/>
      </w:pPr>
      <w:r w:rsidRPr="008A459E">
        <w:t>Cena za provedení Díla je považována za uhrazenou řádně a včas, pokud ke dni splatnosti Ceny za provedení Díla či její splátky budou peněžní prostředky odpovídající Ceně za provedení Díla či její splátce odepsány z účtu objednatele ve prospěch účtu zhotovitele uvedeného v záhlaví této smlouvy.</w:t>
      </w:r>
    </w:p>
    <w:p w:rsidR="00044202" w:rsidRDefault="00044202" w:rsidP="00044202">
      <w:pPr>
        <w:pStyle w:val="Zkladntextodsazen3"/>
        <w:numPr>
          <w:ilvl w:val="1"/>
          <w:numId w:val="7"/>
        </w:numPr>
        <w:spacing w:after="60"/>
        <w:ind w:left="567" w:hanging="567"/>
      </w:pPr>
      <w:r w:rsidRPr="008A459E">
        <w:t xml:space="preserve">Daňový doklad dle tohoto článku smlouvy bude obsahovat náležitosti daňového dokladu stanovené zákonem č. 235/2004 Sb. – o dani z přidané hodnoty, ve znění pozdějších předpisů, a zákonem č. 563/1991 </w:t>
      </w:r>
      <w:r w:rsidRPr="008A459E">
        <w:lastRenderedPageBreak/>
        <w:t xml:space="preserve">Sb. – o účetnictví, ve znění pozdějších předpisů. </w:t>
      </w:r>
      <w:r w:rsidRPr="008C06DB">
        <w:rPr>
          <w:szCs w:val="22"/>
        </w:rPr>
        <w:t xml:space="preserve">Zhotovitel bude každý daňový doklad označovat názvem projektu a registračním číslem projektu. V případě, že daňový doklad nebude obsahovat správné údaje či bude neúplný, je objednatel oprávněn daňový doklad vrátit ve lhůtě do data jeho splatnosti zhotoviteli, přičemž splatnost takto vadného daňového dokladu se pro tento případ pozastavuje. Zhotovitel je povinen takový daňový doklad opravit, aby splňoval výše uvedené podmínky této smlouvy. </w:t>
      </w:r>
      <w:r>
        <w:t>Obě smluvní strany se současně dohodly na tom, že v případě kdy zhotovitel (plátce daně z přidané hodnoty a současně poskytovatel zdanitelného plnění s daňovou povinností podle zákona o DPH) se v průběhu platnosti smluvního ujednání stane tzv. nespolehlivým plátcem, bude objednatel o této skutečnosti písemně vyrozuměn. Současně si smluvní strany ujednaly, že pokud nastane tato situace a zhotovitel se stane nespolehlivým plátcem, nebude platba objednatelem zhotoviteli zahrnovat DPH. Úhrada ceny bez daně bude v takovém případě považována za splnění finančních závazků objednatele vůči zhotoviteli. Zajištěná daň bude uhrazena objednatelem místně příslušnému správci daně.</w:t>
      </w:r>
    </w:p>
    <w:p w:rsidR="00044202" w:rsidRPr="00AF0638" w:rsidRDefault="00044202" w:rsidP="00044202">
      <w:pPr>
        <w:pStyle w:val="Zkladntextodsazen3"/>
        <w:numPr>
          <w:ilvl w:val="1"/>
          <w:numId w:val="7"/>
        </w:numPr>
        <w:spacing w:after="60"/>
        <w:ind w:left="567" w:hanging="567"/>
        <w:rPr>
          <w:szCs w:val="22"/>
        </w:rPr>
      </w:pPr>
      <w:r w:rsidRPr="008A459E">
        <w:t>Úhrada Ceny za provedení Díla, ať již jako celku či dílčích plnění, nemá vliv na uplatnění práva objednatele z vad Díla.</w:t>
      </w:r>
    </w:p>
    <w:p w:rsidR="00044202" w:rsidRPr="008A459E" w:rsidRDefault="00044202" w:rsidP="00044202">
      <w:pPr>
        <w:pStyle w:val="Zkladntextodsazen3"/>
        <w:numPr>
          <w:ilvl w:val="1"/>
          <w:numId w:val="7"/>
        </w:numPr>
        <w:ind w:left="567" w:hanging="567"/>
      </w:pPr>
      <w:r w:rsidRPr="008A459E">
        <w:t>Podmínky zvýšení ceny za provedení Díla:</w:t>
      </w:r>
    </w:p>
    <w:p w:rsidR="00044202" w:rsidRPr="008A459E" w:rsidRDefault="00044202" w:rsidP="00044202">
      <w:pPr>
        <w:numPr>
          <w:ilvl w:val="0"/>
          <w:numId w:val="15"/>
        </w:numPr>
        <w:tabs>
          <w:tab w:val="clear" w:pos="360"/>
          <w:tab w:val="num" w:pos="1080"/>
          <w:tab w:val="num" w:pos="1134"/>
        </w:tabs>
        <w:ind w:left="1260" w:hanging="540"/>
        <w:jc w:val="both"/>
        <w:rPr>
          <w:sz w:val="22"/>
        </w:rPr>
      </w:pPr>
      <w:r w:rsidRPr="008A459E">
        <w:rPr>
          <w:sz w:val="22"/>
        </w:rPr>
        <w:t>pokud v průběhu provádění Díla dojde ke změnám sazeb daně z přidané hodnoty,</w:t>
      </w:r>
    </w:p>
    <w:p w:rsidR="00044202" w:rsidRPr="008A459E" w:rsidRDefault="00044202" w:rsidP="00044202">
      <w:pPr>
        <w:numPr>
          <w:ilvl w:val="0"/>
          <w:numId w:val="15"/>
        </w:numPr>
        <w:tabs>
          <w:tab w:val="clear" w:pos="360"/>
          <w:tab w:val="num" w:pos="1080"/>
          <w:tab w:val="num" w:pos="1134"/>
        </w:tabs>
        <w:ind w:left="1080" w:hanging="371"/>
        <w:jc w:val="both"/>
        <w:rPr>
          <w:sz w:val="22"/>
        </w:rPr>
      </w:pPr>
      <w:r w:rsidRPr="008A459E">
        <w:rPr>
          <w:sz w:val="22"/>
        </w:rPr>
        <w:t>pokud v průběhu provádění Díla dojde ke změnám legislativních či technických předpisů a norem, které mají prokazatelný vliv na překročení ceny,</w:t>
      </w:r>
    </w:p>
    <w:p w:rsidR="00044202" w:rsidRPr="008A459E" w:rsidRDefault="00044202" w:rsidP="00044202">
      <w:pPr>
        <w:numPr>
          <w:ilvl w:val="0"/>
          <w:numId w:val="15"/>
        </w:numPr>
        <w:tabs>
          <w:tab w:val="clear" w:pos="360"/>
          <w:tab w:val="num" w:pos="1080"/>
          <w:tab w:val="num" w:pos="1134"/>
        </w:tabs>
        <w:ind w:left="1260" w:hanging="540"/>
        <w:jc w:val="both"/>
        <w:rPr>
          <w:sz w:val="22"/>
        </w:rPr>
      </w:pPr>
      <w:r w:rsidRPr="008A459E">
        <w:rPr>
          <w:sz w:val="22"/>
        </w:rPr>
        <w:t xml:space="preserve">dojde k významné změně termínu realizace Díla ze strany objednatele delší než </w:t>
      </w:r>
      <w:r>
        <w:rPr>
          <w:sz w:val="22"/>
        </w:rPr>
        <w:t>8</w:t>
      </w:r>
      <w:r w:rsidRPr="008A459E">
        <w:rPr>
          <w:sz w:val="22"/>
        </w:rPr>
        <w:t xml:space="preserve"> měsíců.</w:t>
      </w:r>
    </w:p>
    <w:p w:rsidR="00044202" w:rsidRPr="008A459E" w:rsidRDefault="00044202" w:rsidP="00044202">
      <w:pPr>
        <w:tabs>
          <w:tab w:val="num" w:pos="720"/>
        </w:tabs>
        <w:ind w:left="720"/>
        <w:jc w:val="both"/>
        <w:rPr>
          <w:sz w:val="22"/>
        </w:rPr>
      </w:pPr>
      <w:r w:rsidRPr="008A459E">
        <w:rPr>
          <w:sz w:val="22"/>
        </w:rPr>
        <w:t>Naplnění podmínek pro zvýšení ceny za provedení Díla mohou smluvní strany realizovat jen ve formě dodatku ke smlouvě.</w:t>
      </w:r>
    </w:p>
    <w:p w:rsidR="003633F8" w:rsidRPr="00E22FF3" w:rsidRDefault="003633F8">
      <w:pPr>
        <w:pStyle w:val="Zkladntextodsazen3"/>
        <w:ind w:left="0" w:firstLine="0"/>
        <w:jc w:val="center"/>
        <w:rPr>
          <w:b/>
          <w:szCs w:val="22"/>
        </w:rPr>
      </w:pPr>
    </w:p>
    <w:p w:rsidR="00E45D31" w:rsidRDefault="00E45D31">
      <w:pPr>
        <w:pStyle w:val="Zkladntextodsazen3"/>
        <w:ind w:left="0" w:firstLine="0"/>
        <w:jc w:val="center"/>
        <w:rPr>
          <w:rFonts w:ascii="Bookman Old Style" w:hAnsi="Bookman Old Style"/>
          <w:b/>
          <w:sz w:val="26"/>
        </w:rPr>
      </w:pPr>
      <w:r>
        <w:rPr>
          <w:rFonts w:ascii="Bookman Old Style" w:hAnsi="Bookman Old Style"/>
          <w:b/>
          <w:sz w:val="26"/>
        </w:rPr>
        <w:t>VI. Součinnost smluvních stran</w:t>
      </w:r>
    </w:p>
    <w:p w:rsidR="00E45D31" w:rsidRPr="00EF0637" w:rsidRDefault="00E45D31">
      <w:pPr>
        <w:jc w:val="both"/>
        <w:rPr>
          <w:sz w:val="10"/>
          <w:szCs w:val="10"/>
        </w:rPr>
      </w:pPr>
    </w:p>
    <w:p w:rsidR="00DC7A17" w:rsidRPr="008A459E" w:rsidRDefault="00DC7A17" w:rsidP="00532D2B">
      <w:pPr>
        <w:pStyle w:val="Zkladntextodsazen3"/>
        <w:numPr>
          <w:ilvl w:val="1"/>
          <w:numId w:val="16"/>
        </w:numPr>
        <w:tabs>
          <w:tab w:val="clear" w:pos="360"/>
          <w:tab w:val="num" w:pos="567"/>
        </w:tabs>
        <w:spacing w:after="60"/>
        <w:ind w:left="567" w:hanging="567"/>
        <w:rPr>
          <w:szCs w:val="22"/>
        </w:rPr>
      </w:pPr>
      <w:r w:rsidRPr="008A459E">
        <w:rPr>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DC7A17" w:rsidRPr="008A459E" w:rsidRDefault="00DC7A17" w:rsidP="00532D2B">
      <w:pPr>
        <w:pStyle w:val="Zkladntextodsazen3"/>
        <w:numPr>
          <w:ilvl w:val="1"/>
          <w:numId w:val="16"/>
        </w:numPr>
        <w:tabs>
          <w:tab w:val="clear" w:pos="360"/>
          <w:tab w:val="num" w:pos="567"/>
        </w:tabs>
        <w:spacing w:after="60"/>
        <w:ind w:left="567" w:hanging="567"/>
        <w:rPr>
          <w:szCs w:val="22"/>
        </w:rPr>
      </w:pPr>
      <w:r w:rsidRPr="008A459E">
        <w:rPr>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D2B0B" w:rsidRDefault="00E22FF3" w:rsidP="00E22FF3">
      <w:pPr>
        <w:pStyle w:val="Zkladntextodsazen3"/>
      </w:pPr>
      <w:r>
        <w:rPr>
          <w:szCs w:val="22"/>
          <w:lang w:val="cs-CZ"/>
        </w:rPr>
        <w:t>6.3.</w:t>
      </w:r>
      <w:r>
        <w:rPr>
          <w:szCs w:val="22"/>
          <w:lang w:val="cs-CZ"/>
        </w:rPr>
        <w:tab/>
      </w:r>
      <w:r w:rsidR="00DC7A17" w:rsidRPr="008A459E">
        <w:rPr>
          <w:szCs w:val="22"/>
        </w:rPr>
        <w:t>Zhotovitel se zavazuje, že na základě skutečností zjištěných v</w:t>
      </w:r>
      <w:r w:rsidR="00495084">
        <w:rPr>
          <w:szCs w:val="22"/>
        </w:rPr>
        <w:t xml:space="preserve"> průběhu plnění povinností dle </w:t>
      </w:r>
      <w:r w:rsidR="00DC7A17" w:rsidRPr="008A459E">
        <w:rPr>
          <w:szCs w:val="22"/>
        </w:rPr>
        <w:t>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r w:rsidR="00E45D31">
        <w:t>.</w:t>
      </w:r>
    </w:p>
    <w:p w:rsidR="00BD2B0B" w:rsidRDefault="00BD2B0B">
      <w:pPr>
        <w:rPr>
          <w:sz w:val="22"/>
        </w:rPr>
      </w:pPr>
    </w:p>
    <w:p w:rsidR="00E45D31" w:rsidRDefault="00E45D31">
      <w:pPr>
        <w:pStyle w:val="Nadpis6"/>
        <w:rPr>
          <w:rFonts w:ascii="Bookman Old Style" w:hAnsi="Bookman Old Style"/>
          <w:sz w:val="26"/>
        </w:rPr>
      </w:pPr>
      <w:r>
        <w:rPr>
          <w:rFonts w:ascii="Bookman Old Style" w:hAnsi="Bookman Old Style"/>
          <w:sz w:val="26"/>
        </w:rPr>
        <w:t>VII. Prohlášení, práva a povinnosti smluvních stran</w:t>
      </w:r>
    </w:p>
    <w:p w:rsidR="00E45D31" w:rsidRPr="00EF0637" w:rsidRDefault="00E45D31">
      <w:pPr>
        <w:jc w:val="both"/>
        <w:rPr>
          <w:sz w:val="10"/>
          <w:szCs w:val="10"/>
        </w:rPr>
      </w:pPr>
      <w:r>
        <w:rPr>
          <w:sz w:val="26"/>
        </w:rPr>
        <w:t xml:space="preserve">    </w:t>
      </w:r>
    </w:p>
    <w:p w:rsidR="00E8621B" w:rsidRDefault="001276D8" w:rsidP="001276D8">
      <w:pPr>
        <w:pStyle w:val="Zkladntextodsazen3"/>
        <w:numPr>
          <w:ilvl w:val="1"/>
          <w:numId w:val="18"/>
        </w:numPr>
        <w:tabs>
          <w:tab w:val="clear" w:pos="360"/>
          <w:tab w:val="num" w:pos="567"/>
        </w:tabs>
        <w:spacing w:after="60"/>
        <w:ind w:left="567" w:hanging="567"/>
      </w:pPr>
      <w:r w:rsidRPr="008A459E">
        <w:t>Objednatel protokolárně předá zhotoviteli staveniště</w:t>
      </w:r>
      <w:r>
        <w:t>,</w:t>
      </w:r>
      <w:r w:rsidRPr="008A459E">
        <w:t xml:space="preserve"> včetně místa pro provádění Díla </w:t>
      </w:r>
      <w:r>
        <w:t xml:space="preserve">a včetně 1 </w:t>
      </w:r>
      <w:proofErr w:type="spellStart"/>
      <w:r>
        <w:t>paré</w:t>
      </w:r>
      <w:proofErr w:type="spellEnd"/>
      <w:r>
        <w:t xml:space="preserve"> projektové dokumentace pro provádění stavby, v předpokládaném </w:t>
      </w:r>
      <w:r w:rsidRPr="008A459E">
        <w:t xml:space="preserve">termínu dle čl. IV. odst. 4. 1. </w:t>
      </w:r>
      <w:r>
        <w:t xml:space="preserve">a dle čl. XIII. </w:t>
      </w:r>
      <w:r w:rsidRPr="008A459E">
        <w:t xml:space="preserve">této smlouvy. Součástí předání staveniště objednatelem není předání připojovacích bodů k napojení na energetická zařízení či jiné inženýrské sítě a předání výškových a polohopisných geodetických bodů. Tyto činnosti zajišťuje zhotovitel na své náklady, které jsou zahrnuty do jeho celkové ceny. O předání staveniště objednatelem zhotoviteli bude sepsán písemný protokol, který bude vyhotoven ve dvou stejnopisech, z nichž každá smluvní strana obdrží po jednom stejnopise, a bude podepsán oběma smluvními stranami. </w:t>
      </w:r>
      <w:r>
        <w:t xml:space="preserve">Zhotovitel je povinen staveniště převzít do 5-ti pracovních dnů od vyzvání objednatelem. </w:t>
      </w:r>
      <w:r w:rsidRPr="008A459E">
        <w:t>Objednatel neudělil zhotoviteli žádné oprávnění najímat jakékoli osoby jménem objednatele. Současně smluvní strany dohodly, že každá osoba zaměstnaná nebo jinak využívaná zhotovitelem př</w:t>
      </w:r>
      <w:r w:rsidR="00E8621B">
        <w:t>i provádění Díla (např. poddodava</w:t>
      </w:r>
      <w:r w:rsidRPr="008A459E">
        <w:t xml:space="preserve">telsky) bude placena zhotovitelem a bude považována pro účely této smlouvy za zaměstnance zhotovitele. Zhotovitel </w:t>
      </w:r>
      <w:r w:rsidR="00E8621B">
        <w:rPr>
          <w:lang w:val="cs-CZ"/>
        </w:rPr>
        <w:t xml:space="preserve"> je povinen před zahájením realizace Díla vytýčit veškeré inženýrské sítě a v jejich blízkosti pracovat pouze v souladu s vyjádřením správců jednotlivých inženýrských sítí.</w:t>
      </w:r>
    </w:p>
    <w:p w:rsidR="001276D8" w:rsidRPr="00B511F4" w:rsidRDefault="001276D8" w:rsidP="001276D8">
      <w:pPr>
        <w:pStyle w:val="Zkladntextodsazen3"/>
        <w:numPr>
          <w:ilvl w:val="1"/>
          <w:numId w:val="18"/>
        </w:numPr>
        <w:tabs>
          <w:tab w:val="clear" w:pos="360"/>
        </w:tabs>
        <w:spacing w:after="120"/>
        <w:ind w:left="567" w:hanging="567"/>
      </w:pPr>
      <w:r w:rsidRPr="00B511F4">
        <w:lastRenderedPageBreak/>
        <w:t>Zhotovitel se zavazuje při provádění Díla dodržovat platné bezpečnostní, hygienické a protipožární a jiné obecně závazné předpisy, platné České státní normy (dále jen ČSN), příslušné technické podmínky a TKP, které jsou pro obě strany závazné v plném rozsahu jako zásady kontroly zhotovitelem prováděných prací, pokud není v této smlouvě uvedeno jinak a dále rozhodnutí orgánů veřejné správy, zejména pak zákon č.13/1997 Sb., o pozemních komunikacích ve znění pozdějších předpisů, prováděcí vyhlášku č.104/1997 Sb., kterou se provádí zákon o pozemních komunikacích, ve znění pozdějších předpisů, dále pak zákon č.183/2006 Sb., o územním plánování a stavebním řádu ve znění pozdějších předpisů, po dobu provádění stavebních prací apod. Projednání dopravního řešení omezení provozu na silnic</w:t>
      </w:r>
      <w:r>
        <w:t>i</w:t>
      </w:r>
      <w:r w:rsidRPr="00B511F4">
        <w:t xml:space="preserve"> č. </w:t>
      </w:r>
      <w:r w:rsidR="00DF7919">
        <w:rPr>
          <w:lang w:val="cs-CZ"/>
        </w:rPr>
        <w:t>III/02116</w:t>
      </w:r>
      <w:r w:rsidRPr="00A80B4A">
        <w:t xml:space="preserve"> </w:t>
      </w:r>
      <w:r w:rsidRPr="00B511F4">
        <w:t>je zhotovitel povinen zajistit před zahájením prací s Dopravním inspektorátem Policie ČR a s příslušným silničním správním orgánem.</w:t>
      </w:r>
    </w:p>
    <w:p w:rsidR="001276D8" w:rsidRPr="008A459E" w:rsidRDefault="001276D8" w:rsidP="001276D8">
      <w:pPr>
        <w:pStyle w:val="Zkladntextodsazen3"/>
        <w:numPr>
          <w:ilvl w:val="1"/>
          <w:numId w:val="18"/>
        </w:numPr>
        <w:tabs>
          <w:tab w:val="clear" w:pos="360"/>
          <w:tab w:val="num" w:pos="567"/>
        </w:tabs>
        <w:spacing w:after="60"/>
        <w:ind w:left="567" w:hanging="567"/>
      </w:pPr>
      <w:r w:rsidRPr="008A459E">
        <w:t xml:space="preserve">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w:t>
      </w:r>
      <w:proofErr w:type="spellStart"/>
      <w:r w:rsidRPr="008A459E">
        <w:t>pod</w:t>
      </w:r>
      <w:r w:rsidR="00E8621B">
        <w:rPr>
          <w:lang w:val="cs-CZ"/>
        </w:rPr>
        <w:t>dodava</w:t>
      </w:r>
      <w:r w:rsidRPr="008A459E">
        <w:t>telů</w:t>
      </w:r>
      <w:proofErr w:type="spellEnd"/>
      <w:r w:rsidRPr="008A459E">
        <w:t>.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w:t>
      </w:r>
      <w:r>
        <w:t xml:space="preserve">, </w:t>
      </w:r>
      <w:r w:rsidRPr="008A459E">
        <w:t>o územním plánování a stavebním řádu</w:t>
      </w:r>
      <w:r>
        <w:t>,</w:t>
      </w:r>
      <w:r w:rsidRPr="008A459E">
        <w:t xml:space="preserve"> ve znění pozdějších předpisů a jeho prováděcí vyhlášky č. 499/2006 Sb.</w:t>
      </w:r>
      <w:r>
        <w:t xml:space="preserve">, </w:t>
      </w:r>
      <w:r w:rsidRPr="008A459E">
        <w:t>ve znění pozdějších předpisů</w:t>
      </w:r>
      <w:r>
        <w:t>.</w:t>
      </w:r>
    </w:p>
    <w:p w:rsidR="001276D8" w:rsidRPr="00473000" w:rsidRDefault="001276D8" w:rsidP="001276D8">
      <w:pPr>
        <w:numPr>
          <w:ilvl w:val="1"/>
          <w:numId w:val="39"/>
        </w:numPr>
        <w:tabs>
          <w:tab w:val="clear" w:pos="360"/>
          <w:tab w:val="num" w:pos="851"/>
        </w:tabs>
        <w:ind w:left="851" w:hanging="311"/>
        <w:jc w:val="both"/>
        <w:rPr>
          <w:sz w:val="22"/>
          <w:szCs w:val="22"/>
        </w:rPr>
      </w:pPr>
      <w:r w:rsidRPr="008D3BB2">
        <w:rPr>
          <w:sz w:val="22"/>
          <w:szCs w:val="22"/>
        </w:rPr>
        <w:t>Dále se zhotovitel zavazuje, že kontrola zhotovitelem prováděných prací, které budou dalším postupem zakryty, bude prováděna formou zápisu do stavebního deníku a zároveň na základě elektronické výzvy, podané odpovědnému zástupci objednatele min. 3 pracovní dny předem. Dle § 46d zákona nesmí technický dozor provádět dodavatel stavby ani osoba s ním propojená. Zjištění této skutečnosti bude zadavatel</w:t>
      </w:r>
      <w:r>
        <w:rPr>
          <w:sz w:val="22"/>
          <w:szCs w:val="22"/>
        </w:rPr>
        <w:t xml:space="preserve"> považovat za důvody hodné zvláštního zřetele dle písm. e), odst. (2) § 84 Zákona</w:t>
      </w:r>
    </w:p>
    <w:p w:rsidR="001276D8" w:rsidRPr="008A459E" w:rsidRDefault="001276D8" w:rsidP="001276D8">
      <w:pPr>
        <w:pStyle w:val="Zkladntextodsazen3"/>
        <w:numPr>
          <w:ilvl w:val="1"/>
          <w:numId w:val="18"/>
        </w:numPr>
        <w:tabs>
          <w:tab w:val="clear" w:pos="360"/>
          <w:tab w:val="num" w:pos="567"/>
        </w:tabs>
        <w:ind w:left="567" w:hanging="567"/>
      </w:pPr>
      <w:r w:rsidRPr="008A459E">
        <w:t>Zhotovitel je v průběhu realizace a dokončování předmětu Díla na staveništi výhradně odpovědný za:</w:t>
      </w:r>
    </w:p>
    <w:p w:rsidR="001276D8" w:rsidRDefault="001276D8" w:rsidP="001276D8">
      <w:pPr>
        <w:numPr>
          <w:ilvl w:val="0"/>
          <w:numId w:val="2"/>
        </w:numPr>
        <w:tabs>
          <w:tab w:val="clear" w:pos="1068"/>
          <w:tab w:val="num" w:pos="851"/>
        </w:tabs>
        <w:ind w:left="851" w:hanging="284"/>
        <w:jc w:val="both"/>
        <w:rPr>
          <w:sz w:val="22"/>
        </w:rPr>
      </w:pPr>
      <w:r w:rsidRPr="008A459E">
        <w:rPr>
          <w:sz w:val="22"/>
        </w:rPr>
        <w:t xml:space="preserve">zajištění bezpečnosti všech osob oprávněných k pohybu na staveništi, udržování staveniště v uspořádaném stavu za účelem předcházení vzniku škod, </w:t>
      </w:r>
    </w:p>
    <w:p w:rsidR="001276D8" w:rsidRPr="004F4095" w:rsidRDefault="001276D8" w:rsidP="001276D8">
      <w:pPr>
        <w:numPr>
          <w:ilvl w:val="0"/>
          <w:numId w:val="2"/>
        </w:numPr>
        <w:tabs>
          <w:tab w:val="clear" w:pos="1068"/>
          <w:tab w:val="num" w:pos="851"/>
        </w:tabs>
        <w:ind w:left="851" w:hanging="284"/>
        <w:jc w:val="both"/>
        <w:rPr>
          <w:sz w:val="22"/>
        </w:rPr>
      </w:pPr>
      <w:r w:rsidRPr="004F4095">
        <w:rPr>
          <w:sz w:val="22"/>
        </w:rPr>
        <w:t>zajištění činnosti koordinátora</w:t>
      </w:r>
      <w:r w:rsidRPr="004F4095">
        <w:rPr>
          <w:color w:val="FFFF00"/>
          <w:sz w:val="22"/>
        </w:rPr>
        <w:t xml:space="preserve"> </w:t>
      </w:r>
      <w:r w:rsidRPr="004F4095">
        <w:rPr>
          <w:sz w:val="22"/>
        </w:rPr>
        <w:t>bezpečnosti a ochrany zdraví při práci v rámci provádění předmětu díla v případě, že takováto povinnost vyplyne ze zákona č. 183/2006 Sb., ve znění pozdějších předpisů ze zákona č.309/2006 Sb., příp. dalších platných právních předpisů.</w:t>
      </w:r>
      <w:r w:rsidRPr="004F4095">
        <w:rPr>
          <w:color w:val="FFFF00"/>
          <w:sz w:val="22"/>
        </w:rPr>
        <w:t xml:space="preserve"> </w:t>
      </w:r>
      <w:r w:rsidRPr="004F4095">
        <w:rPr>
          <w:sz w:val="22"/>
        </w:rPr>
        <w:t>V tomto případě si nechá zhotovitel objednatelem koordinátora určit. Náležitosti, jako je smluvní vztah a finanční krytí koordinátora bezpečnosti práce na stavbě je v režii zhotovitele.</w:t>
      </w:r>
      <w:r w:rsidRPr="004F4095">
        <w:rPr>
          <w:color w:val="FFFF00"/>
          <w:sz w:val="22"/>
        </w:rPr>
        <w:t xml:space="preserve"> </w:t>
      </w:r>
    </w:p>
    <w:p w:rsidR="001276D8" w:rsidRPr="008A459E" w:rsidRDefault="001276D8" w:rsidP="001276D8">
      <w:pPr>
        <w:numPr>
          <w:ilvl w:val="0"/>
          <w:numId w:val="2"/>
        </w:numPr>
        <w:tabs>
          <w:tab w:val="clear" w:pos="1068"/>
          <w:tab w:val="num" w:pos="851"/>
        </w:tabs>
        <w:ind w:left="851" w:hanging="284"/>
        <w:jc w:val="both"/>
        <w:rPr>
          <w:sz w:val="22"/>
        </w:rPr>
      </w:pPr>
      <w:r w:rsidRPr="008A459E">
        <w:rPr>
          <w:sz w:val="22"/>
        </w:rPr>
        <w:t xml:space="preserve">vytvoření vhodných podmínek pro </w:t>
      </w:r>
      <w:r>
        <w:rPr>
          <w:sz w:val="22"/>
        </w:rPr>
        <w:t xml:space="preserve">provádění kontrolních prohlídek stavby a pro </w:t>
      </w:r>
      <w:r w:rsidRPr="008A459E">
        <w:rPr>
          <w:sz w:val="22"/>
        </w:rPr>
        <w:t>výkon technického, příp. autorského, dozoru stavby</w:t>
      </w:r>
    </w:p>
    <w:p w:rsidR="001276D8" w:rsidRPr="008A459E" w:rsidRDefault="001276D8" w:rsidP="001276D8">
      <w:pPr>
        <w:numPr>
          <w:ilvl w:val="0"/>
          <w:numId w:val="2"/>
        </w:numPr>
        <w:tabs>
          <w:tab w:val="clear" w:pos="1068"/>
          <w:tab w:val="num" w:pos="851"/>
        </w:tabs>
        <w:ind w:left="851" w:hanging="284"/>
        <w:jc w:val="both"/>
        <w:rPr>
          <w:sz w:val="22"/>
        </w:rPr>
      </w:pPr>
      <w:r w:rsidRPr="008A459E">
        <w:rPr>
          <w:sz w:val="22"/>
        </w:rPr>
        <w:t>zajištění vytýčení tras technické infrastruktury v místě jejich střetu se stavbou</w:t>
      </w:r>
    </w:p>
    <w:p w:rsidR="001276D8" w:rsidRPr="008A459E" w:rsidRDefault="001276D8" w:rsidP="001276D8">
      <w:pPr>
        <w:numPr>
          <w:ilvl w:val="0"/>
          <w:numId w:val="2"/>
        </w:numPr>
        <w:tabs>
          <w:tab w:val="clear" w:pos="1068"/>
          <w:tab w:val="num" w:pos="851"/>
        </w:tabs>
        <w:ind w:left="851" w:hanging="284"/>
        <w:jc w:val="both"/>
        <w:rPr>
          <w:sz w:val="22"/>
        </w:rPr>
      </w:pPr>
      <w:r w:rsidRPr="008A459E">
        <w:rPr>
          <w:sz w:val="22"/>
        </w:rPr>
        <w:t xml:space="preserve">zajištění veškerého osvětlení (včetně zajištění provizorních přeložek a náhradního provozu veřejného osvětlení) a zábran potřebných pro průběh prací, bezpečnostních a dopravních opatření pro ochranu staveniště, materiálů a techniky vnesených zhotovitelem (nebo </w:t>
      </w:r>
      <w:proofErr w:type="spellStart"/>
      <w:r w:rsidRPr="008A459E">
        <w:rPr>
          <w:sz w:val="22"/>
        </w:rPr>
        <w:t>podzhotovitelem</w:t>
      </w:r>
      <w:proofErr w:type="spellEnd"/>
      <w:r w:rsidRPr="008A459E">
        <w:rPr>
          <w:sz w:val="22"/>
        </w:rPr>
        <w:t>) na staveniště, jakož i odpovědnost za zajištění opatření pro zabezpečení bezpečnosti silničního provozu v souvislosti s omezeními spojenými s realizací díla,</w:t>
      </w:r>
    </w:p>
    <w:p w:rsidR="001276D8" w:rsidRPr="008A459E" w:rsidRDefault="001276D8" w:rsidP="001276D8">
      <w:pPr>
        <w:numPr>
          <w:ilvl w:val="0"/>
          <w:numId w:val="2"/>
        </w:numPr>
        <w:tabs>
          <w:tab w:val="clear" w:pos="1068"/>
          <w:tab w:val="num" w:pos="851"/>
        </w:tabs>
        <w:ind w:left="851" w:hanging="284"/>
        <w:jc w:val="both"/>
        <w:rPr>
          <w:sz w:val="22"/>
        </w:rPr>
      </w:pPr>
      <w:r w:rsidRPr="008A459E">
        <w:rPr>
          <w:sz w:val="22"/>
        </w:rPr>
        <w:t>za škodu způsobenou všemi účastníky výstavby na zhotovovaném Díle po celou dobu výstavby, tzn. do převzetí Díla objednatelem bez vad a nedodělků, stejně tak za škody způsobené svou činností objednateli nebo třetí osobě na majetku, a je povinen hradit takto vzniklou škodu. Zejména se tato odpovědnost zhotovitele za škodu vztahuje na případy jakéhokoliv narušení či poškození majetku (např. vjezdů, plotů, objektů, prostranství, inženýrských sítí)</w:t>
      </w:r>
      <w:r>
        <w:rPr>
          <w:sz w:val="22"/>
        </w:rPr>
        <w:t>,</w:t>
      </w:r>
      <w:r w:rsidRPr="008A459E">
        <w:rPr>
          <w:sz w:val="22"/>
        </w:rPr>
        <w:t xml:space="preserve"> </w:t>
      </w:r>
    </w:p>
    <w:p w:rsidR="001276D8" w:rsidRPr="000F6351" w:rsidRDefault="001276D8" w:rsidP="00321F2B">
      <w:pPr>
        <w:numPr>
          <w:ilvl w:val="0"/>
          <w:numId w:val="2"/>
        </w:numPr>
        <w:tabs>
          <w:tab w:val="clear" w:pos="1068"/>
          <w:tab w:val="num" w:pos="851"/>
        </w:tabs>
        <w:ind w:left="851" w:hanging="284"/>
        <w:jc w:val="both"/>
        <w:rPr>
          <w:sz w:val="22"/>
        </w:rPr>
      </w:pPr>
      <w:r w:rsidRPr="000F6351">
        <w:rPr>
          <w:sz w:val="22"/>
        </w:rPr>
        <w:t xml:space="preserve">za osazení </w:t>
      </w:r>
      <w:r>
        <w:rPr>
          <w:sz w:val="22"/>
        </w:rPr>
        <w:t xml:space="preserve">a funkčnost </w:t>
      </w:r>
      <w:r w:rsidRPr="000F6351">
        <w:rPr>
          <w:sz w:val="22"/>
        </w:rPr>
        <w:t>dopravního značení</w:t>
      </w:r>
      <w:r>
        <w:rPr>
          <w:sz w:val="22"/>
        </w:rPr>
        <w:t>,</w:t>
      </w:r>
      <w:r w:rsidRPr="000F6351">
        <w:rPr>
          <w:sz w:val="22"/>
        </w:rPr>
        <w:t xml:space="preserve"> </w:t>
      </w:r>
    </w:p>
    <w:p w:rsidR="001276D8" w:rsidRPr="008A459E" w:rsidRDefault="001276D8" w:rsidP="00321F2B">
      <w:pPr>
        <w:numPr>
          <w:ilvl w:val="0"/>
          <w:numId w:val="2"/>
        </w:numPr>
        <w:tabs>
          <w:tab w:val="clear" w:pos="1068"/>
          <w:tab w:val="num" w:pos="851"/>
        </w:tabs>
        <w:spacing w:after="60"/>
        <w:ind w:left="851" w:hanging="284"/>
        <w:jc w:val="both"/>
        <w:rPr>
          <w:sz w:val="22"/>
        </w:rPr>
      </w:pPr>
      <w:r w:rsidRPr="000F6351">
        <w:rPr>
          <w:sz w:val="22"/>
        </w:rPr>
        <w:t xml:space="preserve">přítomnost kopie ověřené dokumentace stavby na staveništi </w:t>
      </w:r>
    </w:p>
    <w:p w:rsidR="001276D8" w:rsidRPr="004F2D54" w:rsidRDefault="001276D8" w:rsidP="001276D8">
      <w:pPr>
        <w:pStyle w:val="Zkladntextodsazen3"/>
        <w:numPr>
          <w:ilvl w:val="1"/>
          <w:numId w:val="18"/>
        </w:numPr>
        <w:tabs>
          <w:tab w:val="clear" w:pos="360"/>
          <w:tab w:val="num" w:pos="567"/>
        </w:tabs>
        <w:spacing w:after="60"/>
        <w:ind w:left="567" w:hanging="567"/>
      </w:pPr>
      <w:r w:rsidRPr="004F2D54">
        <w:t xml:space="preserve">Zhotovitel je povinen před započetím provádění Díla sjednat a udržovat pojištění odpovědnosti za škodu z činnosti způsobenou třetí osobě na majetku, újmy na zdraví a smrti způsobené při realizaci a v souvislosti s realizací díla zhotovitelem, jeho zaměstnanci, smluvními partnery a dodavateli. Limit pojistného plnění je požadován ve </w:t>
      </w:r>
      <w:r>
        <w:t>výši min</w:t>
      </w:r>
      <w:r w:rsidRPr="00E3057D">
        <w:t xml:space="preserve">. </w:t>
      </w:r>
      <w:r w:rsidR="0040650D">
        <w:rPr>
          <w:lang w:val="cs-CZ"/>
        </w:rPr>
        <w:t>7</w:t>
      </w:r>
      <w:r w:rsidRPr="00E3057D">
        <w:t xml:space="preserve"> mil. Kč</w:t>
      </w:r>
      <w:r w:rsidRPr="00DA63EC">
        <w:t>.</w:t>
      </w:r>
      <w:r w:rsidRPr="004F2D54">
        <w:t xml:space="preserve"> Zhotovitel je povinen takovou pojistnou smlouvu předložit objednateli nejpozději do termínu protokolárního předání staveniště objednatelem </w:t>
      </w:r>
      <w:r w:rsidRPr="004F2D54">
        <w:rPr>
          <w:szCs w:val="22"/>
        </w:rPr>
        <w:t xml:space="preserve">zhotoviteli a následně do pěti pracovních dnů od písemného vyžádání objednatelem. Platnost tohoto pojištění musí být nejméně do doby </w:t>
      </w:r>
      <w:r w:rsidRPr="004F2D54">
        <w:rPr>
          <w:szCs w:val="22"/>
        </w:rPr>
        <w:lastRenderedPageBreak/>
        <w:t>řádného a bezvadného ukončení a předání Díla včetně období, po které budou odstraňovány vady a nedodělky z přejímacího řízení.</w:t>
      </w:r>
    </w:p>
    <w:p w:rsidR="001276D8" w:rsidRDefault="001276D8" w:rsidP="001276D8">
      <w:pPr>
        <w:pStyle w:val="Zkladntextodsazen3"/>
        <w:numPr>
          <w:ilvl w:val="1"/>
          <w:numId w:val="18"/>
        </w:numPr>
        <w:tabs>
          <w:tab w:val="clear" w:pos="360"/>
          <w:tab w:val="num" w:pos="567"/>
        </w:tabs>
        <w:spacing w:after="60"/>
        <w:ind w:left="567" w:hanging="567"/>
      </w:pPr>
      <w:r w:rsidRPr="00E445B6">
        <w:t>Zhotovitel je dále povinen pro řádné provedení Díla zabezpečit odborné vedení stavby stavbyvedoucím, který je uveden v úvodních ustanoveních této smlouvy o dílo a který má k výkonu této činnosti oprávnění dle zvláštního právního předpisu. Stavbyvedoucí zhotovitele je povinen účastnit se pravidelných kontrolních dnů stavby, které budou organizovány dle potřeby, min. však 1 x týdně.</w:t>
      </w:r>
    </w:p>
    <w:p w:rsidR="001276D8" w:rsidRPr="00E445B6" w:rsidRDefault="001276D8" w:rsidP="001276D8">
      <w:pPr>
        <w:pStyle w:val="Zkladntextodsazen3"/>
        <w:spacing w:after="60"/>
        <w:ind w:firstLine="0"/>
      </w:pPr>
      <w:r>
        <w:t xml:space="preserve">Zhotovitel je dále povinen poskytnout potřebnou součinnost pro řádnou kolaudaci stavby, s čímž je spojená i samotná účast při kolaudaci stavby, pokud ji bude stavební úřad vyžadovat. </w:t>
      </w:r>
    </w:p>
    <w:p w:rsidR="001276D8" w:rsidRPr="008A459E" w:rsidRDefault="001276D8" w:rsidP="001276D8">
      <w:pPr>
        <w:pStyle w:val="Zkladntextodsazen3"/>
        <w:numPr>
          <w:ilvl w:val="1"/>
          <w:numId w:val="18"/>
        </w:numPr>
        <w:tabs>
          <w:tab w:val="clear" w:pos="360"/>
          <w:tab w:val="num" w:pos="567"/>
        </w:tabs>
        <w:spacing w:after="60"/>
        <w:ind w:left="567" w:hanging="567"/>
      </w:pPr>
      <w:r w:rsidRPr="00E445B6">
        <w:t>Poplatky za zábor veřejného prostranství a pozemků v majetku jiné osoby než zadavatele, případné překopy komunikací, zařízení staveniště, vytýčení stavby a</w:t>
      </w:r>
      <w:r>
        <w:t xml:space="preserve"> </w:t>
      </w:r>
      <w:r w:rsidRPr="008A459E">
        <w:t xml:space="preserve">veškerých inženýrských sítí dle podkladů předaných zadavatelem, geodetické práce, veškerou dopravu, skládku, případně </w:t>
      </w:r>
      <w:proofErr w:type="spellStart"/>
      <w:r w:rsidRPr="008A459E">
        <w:t>mezideponii</w:t>
      </w:r>
      <w:proofErr w:type="spellEnd"/>
      <w:r w:rsidRPr="008A459E">
        <w:t xml:space="preserve"> materiálu, a to i vytěženého, včetně likvidace veškerých odpadů, si zajišťuje zhotovitel na své náklady, které jsou zahrnuty do jeho nabídky.</w:t>
      </w:r>
    </w:p>
    <w:p w:rsidR="001276D8" w:rsidRPr="008A459E" w:rsidRDefault="001276D8" w:rsidP="001276D8">
      <w:pPr>
        <w:pStyle w:val="Zkladntextodsazen3"/>
        <w:numPr>
          <w:ilvl w:val="1"/>
          <w:numId w:val="18"/>
        </w:numPr>
        <w:tabs>
          <w:tab w:val="clear" w:pos="360"/>
          <w:tab w:val="num" w:pos="567"/>
        </w:tabs>
        <w:spacing w:after="60"/>
        <w:ind w:left="567" w:hanging="567"/>
      </w:pPr>
      <w:r w:rsidRPr="008A459E">
        <w:t>Zhotovitel je povinen provádět Dílo tak, aby jeho provádění nemělo nepříznivý dopad na životní prostředí.</w:t>
      </w:r>
    </w:p>
    <w:p w:rsidR="001276D8" w:rsidRDefault="001276D8" w:rsidP="001276D8">
      <w:pPr>
        <w:pStyle w:val="Zkladntextodsazen3"/>
        <w:numPr>
          <w:ilvl w:val="1"/>
          <w:numId w:val="18"/>
        </w:numPr>
        <w:tabs>
          <w:tab w:val="clear" w:pos="360"/>
          <w:tab w:val="num" w:pos="567"/>
        </w:tabs>
        <w:spacing w:after="60"/>
        <w:ind w:left="567" w:hanging="567"/>
      </w:pPr>
      <w:r w:rsidRPr="008A459E">
        <w:rPr>
          <w:szCs w:val="22"/>
        </w:rPr>
        <w:t>Zhotovitel se zavazuje poskytnout veškeré doklady a údaje pro provedení kontroly v souladu s § 3, odst. 2, zákona č. 104/2000 Sb.</w:t>
      </w:r>
      <w:r>
        <w:rPr>
          <w:szCs w:val="22"/>
        </w:rPr>
        <w:t>, ve znění pozdějších předpisů a v souladu se zákonem</w:t>
      </w:r>
      <w:r w:rsidRPr="008A459E">
        <w:rPr>
          <w:szCs w:val="22"/>
        </w:rPr>
        <w:t xml:space="preserve"> č. 552/1991 Sb., ve znění pozdějších předpisů a </w:t>
      </w:r>
      <w:r>
        <w:rPr>
          <w:szCs w:val="22"/>
        </w:rPr>
        <w:t xml:space="preserve">dále </w:t>
      </w:r>
      <w:r w:rsidRPr="008A459E">
        <w:rPr>
          <w:szCs w:val="22"/>
        </w:rPr>
        <w:t xml:space="preserve">zákonem č. 320/2001 Sb. ve znění pozdějších předpisů. Tímto ujednáním nejsou dotčena, ani omezena práva kontrolních a finančních orgánů státní správy České republiky. </w:t>
      </w:r>
      <w:r w:rsidRPr="008A459E">
        <w:t>Zhotovitel je zejména povinen vytvořit podmínky k provedení kontroly vztahující se k realizaci tohoto projektu, poskytnout veškeré doklady vážící se k realizaci projektu, umožnit průběžné ověřování souladu údajů o realizaci projektu uváděných ve zprávách a hlášeních o realizaci projektu se skutečným stavem v místě jeho realizace a poskytnout součinnost všem osobám oprávněným k </w:t>
      </w:r>
      <w:r w:rsidRPr="00E445B6">
        <w:t>provádění kontroly.</w:t>
      </w:r>
    </w:p>
    <w:p w:rsidR="003633F8" w:rsidRPr="003633F8" w:rsidRDefault="003633F8" w:rsidP="003633F8"/>
    <w:p w:rsidR="00E45D31" w:rsidRDefault="00E45D31">
      <w:pPr>
        <w:pStyle w:val="Nadpis6"/>
        <w:tabs>
          <w:tab w:val="left" w:pos="720"/>
        </w:tabs>
        <w:rPr>
          <w:rFonts w:ascii="Bookman Old Style" w:hAnsi="Bookman Old Style"/>
          <w:sz w:val="26"/>
        </w:rPr>
      </w:pPr>
      <w:r>
        <w:rPr>
          <w:rFonts w:ascii="Bookman Old Style" w:hAnsi="Bookman Old Style"/>
          <w:sz w:val="26"/>
        </w:rPr>
        <w:t>VIII.  Předání a převzetí díla</w:t>
      </w:r>
      <w:r w:rsidR="00D546EF">
        <w:rPr>
          <w:rFonts w:ascii="Bookman Old Style" w:hAnsi="Bookman Old Style"/>
          <w:sz w:val="26"/>
        </w:rPr>
        <w:t xml:space="preserve"> (stavby)</w:t>
      </w:r>
    </w:p>
    <w:p w:rsidR="00E45D31" w:rsidRPr="00EF0637" w:rsidRDefault="00E45D31">
      <w:pPr>
        <w:jc w:val="both"/>
        <w:rPr>
          <w:b/>
          <w:sz w:val="10"/>
          <w:szCs w:val="10"/>
        </w:rPr>
      </w:pPr>
    </w:p>
    <w:p w:rsidR="00515F3E" w:rsidRPr="008A459E" w:rsidRDefault="00515F3E" w:rsidP="00FE1A0F">
      <w:pPr>
        <w:pStyle w:val="Zkladntextodsazen3"/>
        <w:numPr>
          <w:ilvl w:val="1"/>
          <w:numId w:val="9"/>
        </w:numPr>
        <w:ind w:left="567" w:hanging="567"/>
      </w:pPr>
      <w:r w:rsidRPr="008A459E">
        <w:t xml:space="preserve">Zhotovitel se zavazuje řádně protokolárně předat Dílo objednateli nejpozději v termínech dle čl. IV. této smlouvy. O </w:t>
      </w:r>
      <w:r w:rsidR="00FE1A0F">
        <w:t>předání a převzetí díl</w:t>
      </w:r>
      <w:r w:rsidR="00DF7D51">
        <w:rPr>
          <w:lang w:val="cs-CZ"/>
        </w:rPr>
        <w:t>a</w:t>
      </w:r>
      <w:r w:rsidR="00DF7D51">
        <w:t xml:space="preserve"> bude</w:t>
      </w:r>
      <w:r w:rsidR="00B50F51">
        <w:t xml:space="preserve"> </w:t>
      </w:r>
      <w:r w:rsidRPr="008A459E">
        <w:t>pořízen zápis</w:t>
      </w:r>
      <w:r>
        <w:t xml:space="preserve"> </w:t>
      </w:r>
      <w:r w:rsidRPr="008A459E">
        <w:t>podepsaný oběma stranami.</w:t>
      </w:r>
      <w:r w:rsidR="00D263F7">
        <w:t xml:space="preserve"> Zápis bude obsahovat i </w:t>
      </w:r>
      <w:r w:rsidR="00FE1A0F" w:rsidRPr="00FE1A0F">
        <w:t>výslovné prohlášení o převzetí či nepřevzetí díla</w:t>
      </w:r>
      <w:r w:rsidR="00FE1A0F">
        <w:t xml:space="preserve"> a </w:t>
      </w:r>
      <w:r w:rsidR="00D263F7">
        <w:t>soupis případných vad a nedodělků</w:t>
      </w:r>
      <w:r w:rsidR="007E77D2">
        <w:t xml:space="preserve"> včetně závazných přiměřených lhůt pro jejich odstranění s přihlédnutím na jejich charakter, nejdéle však do 30 dnů</w:t>
      </w:r>
      <w:r w:rsidR="00D263F7">
        <w:t>.</w:t>
      </w:r>
      <w:r w:rsidRPr="008A459E">
        <w:t xml:space="preserve">  </w:t>
      </w:r>
    </w:p>
    <w:p w:rsidR="00515F3E" w:rsidRPr="00E60238" w:rsidRDefault="00B50F51" w:rsidP="00532D2B">
      <w:pPr>
        <w:pStyle w:val="Zkladntextodsazen3"/>
        <w:numPr>
          <w:ilvl w:val="1"/>
          <w:numId w:val="9"/>
        </w:numPr>
        <w:ind w:left="567" w:hanging="567"/>
      </w:pPr>
      <w:r w:rsidRPr="00E60238">
        <w:t>Na základě písemné</w:t>
      </w:r>
      <w:r w:rsidR="00FE1A0F" w:rsidRPr="00E60238">
        <w:t>ho</w:t>
      </w:r>
      <w:r w:rsidRPr="00E60238">
        <w:t xml:space="preserve"> </w:t>
      </w:r>
      <w:r w:rsidR="00FE1A0F" w:rsidRPr="00E60238">
        <w:t>oznámení</w:t>
      </w:r>
      <w:r w:rsidRPr="00E60238">
        <w:t xml:space="preserve"> zhotovitele </w:t>
      </w:r>
      <w:r w:rsidR="00FE1A0F" w:rsidRPr="00E60238">
        <w:t xml:space="preserve">o dokončení díla objednatel </w:t>
      </w:r>
      <w:r w:rsidRPr="00E60238">
        <w:t>svolá n</w:t>
      </w:r>
      <w:r w:rsidR="00515F3E" w:rsidRPr="00E60238">
        <w:t xml:space="preserve">ejpozději na poslední den </w:t>
      </w:r>
      <w:r w:rsidR="00FE1A0F" w:rsidRPr="00E60238">
        <w:t>předání a převzetí díla</w:t>
      </w:r>
      <w:r w:rsidR="00515F3E" w:rsidRPr="00E60238">
        <w:t xml:space="preserve"> </w:t>
      </w:r>
      <w:proofErr w:type="spellStart"/>
      <w:r w:rsidR="00515F3E" w:rsidRPr="00E60238">
        <w:t>Díla</w:t>
      </w:r>
      <w:proofErr w:type="spellEnd"/>
      <w:r w:rsidR="00515F3E" w:rsidRPr="00E60238">
        <w:t xml:space="preserve"> přejímací řízení. Na přejímací řízení přizve </w:t>
      </w:r>
      <w:r w:rsidRPr="00E60238">
        <w:t xml:space="preserve">objednatel </w:t>
      </w:r>
      <w:r w:rsidR="00515F3E" w:rsidRPr="00E60238">
        <w:t>zhotovitel</w:t>
      </w:r>
      <w:r w:rsidRPr="00E60238">
        <w:t>e a technický dozor</w:t>
      </w:r>
      <w:r w:rsidR="00FE1A0F" w:rsidRPr="00E60238">
        <w:t>. Písemné</w:t>
      </w:r>
      <w:r w:rsidRPr="00E60238">
        <w:t xml:space="preserve"> </w:t>
      </w:r>
      <w:r w:rsidR="00FE1A0F" w:rsidRPr="00E60238">
        <w:t xml:space="preserve">oznámení </w:t>
      </w:r>
      <w:r w:rsidRPr="00E60238">
        <w:t xml:space="preserve">zhotovitele </w:t>
      </w:r>
      <w:r w:rsidR="00515F3E" w:rsidRPr="00E60238">
        <w:t xml:space="preserve">musí být </w:t>
      </w:r>
      <w:r w:rsidRPr="00E60238">
        <w:t>doručen</w:t>
      </w:r>
      <w:r w:rsidR="00FE1A0F" w:rsidRPr="00E60238">
        <w:t>o</w:t>
      </w:r>
      <w:r w:rsidRPr="00E60238">
        <w:t xml:space="preserve"> </w:t>
      </w:r>
      <w:r w:rsidR="00515F3E" w:rsidRPr="00E60238">
        <w:t>objednateli ales</w:t>
      </w:r>
      <w:r w:rsidR="00FE1A0F" w:rsidRPr="00E60238">
        <w:t xml:space="preserve">poň deset pracovních dnů před termínem přejímacího řízení </w:t>
      </w:r>
      <w:r w:rsidR="00515F3E" w:rsidRPr="00E60238">
        <w:t xml:space="preserve"> </w:t>
      </w:r>
    </w:p>
    <w:p w:rsidR="00DF7D51" w:rsidRPr="00DF7D51" w:rsidRDefault="00DF7D51" w:rsidP="00CD5B4A">
      <w:pPr>
        <w:pStyle w:val="Zkladntextodsazen3"/>
        <w:numPr>
          <w:ilvl w:val="1"/>
          <w:numId w:val="9"/>
        </w:numPr>
        <w:spacing w:after="60"/>
        <w:ind w:left="567" w:hanging="567"/>
      </w:pPr>
      <w:r w:rsidRPr="00DF7D51">
        <w:rPr>
          <w:szCs w:val="22"/>
          <w:lang w:val="cs-CZ"/>
        </w:rPr>
        <w:t xml:space="preserve">Před převzetím ukončené stavby objednatelem od zhotovitele je nutné předložit k odsouhlasení zpracovanou Závěrečnou zprávu (lze i zjednodušenou) podle pokynů „Zásady pro hodnocení jakosti dokončených staveb PK zhotovitelem“ vydané ŘSD ČR 1.11.2008. </w:t>
      </w:r>
    </w:p>
    <w:p w:rsidR="00BF5937" w:rsidRDefault="00FD36BD" w:rsidP="00CD5B4A">
      <w:pPr>
        <w:pStyle w:val="Zkladntextodsazen3"/>
        <w:numPr>
          <w:ilvl w:val="1"/>
          <w:numId w:val="9"/>
        </w:numPr>
        <w:spacing w:after="60"/>
        <w:ind w:left="567" w:hanging="567"/>
      </w:pPr>
      <w:r w:rsidRPr="00FD36BD">
        <w:t>Za řádně a včas provedené a dokončené Dílo je považováno vyzkoušené dílo zhotovené ve sjednaném rozsahu a parametrech a termínu, které je současně bez vad a nedodělků bránících řádné</w:t>
      </w:r>
      <w:r w:rsidR="00370E71">
        <w:t>mu užívání</w:t>
      </w:r>
      <w:r w:rsidRPr="00FD36BD">
        <w:t xml:space="preserve"> stavby </w:t>
      </w:r>
    </w:p>
    <w:p w:rsidR="00515F3E" w:rsidRPr="008A459E" w:rsidRDefault="007E77D2" w:rsidP="00532D2B">
      <w:pPr>
        <w:pStyle w:val="Zkladntextodsazen3"/>
        <w:numPr>
          <w:ilvl w:val="1"/>
          <w:numId w:val="9"/>
        </w:numPr>
        <w:spacing w:after="60"/>
        <w:ind w:left="567" w:hanging="567"/>
      </w:pPr>
      <w:r>
        <w:t>Objednatel může</w:t>
      </w:r>
      <w:r w:rsidR="00485E0D">
        <w:t xml:space="preserve"> (není povinen)</w:t>
      </w:r>
      <w:r>
        <w:t xml:space="preserve"> převzít dílo včetně vad, které samy o sobě ani ve spojení s jinými nebrání užívání díla. </w:t>
      </w:r>
      <w:r w:rsidR="00402D00" w:rsidRPr="008A459E">
        <w:t xml:space="preserve">Vadou se pro účely </w:t>
      </w:r>
      <w:r w:rsidR="00402D00">
        <w:t>této smlouvy rozumí odchylka v </w:t>
      </w:r>
      <w:r w:rsidR="00402D00" w:rsidRPr="008A459E">
        <w:t>kvalitě, rozsahu nebo parametrech díla, stanovených obecně závaznými předpisy</w:t>
      </w:r>
      <w:r w:rsidR="00402D00">
        <w:t xml:space="preserve"> nebo touto smlouvou.</w:t>
      </w:r>
    </w:p>
    <w:p w:rsidR="00515F3E" w:rsidRPr="00A476D7" w:rsidRDefault="00402D00" w:rsidP="00532D2B">
      <w:pPr>
        <w:pStyle w:val="Zkladntextodsazen3"/>
        <w:numPr>
          <w:ilvl w:val="1"/>
          <w:numId w:val="9"/>
        </w:numPr>
        <w:spacing w:after="60"/>
        <w:ind w:left="567" w:hanging="567"/>
        <w:rPr>
          <w:szCs w:val="22"/>
        </w:rPr>
      </w:pPr>
      <w:r>
        <w:t xml:space="preserve">Pokud je dle předchozího odstavce převzato dílo včetně vad, </w:t>
      </w:r>
      <w:r w:rsidR="00515F3E" w:rsidRPr="008A459E">
        <w:t xml:space="preserve">je </w:t>
      </w:r>
      <w:r>
        <w:t>z</w:t>
      </w:r>
      <w:r w:rsidRPr="008A459E">
        <w:t xml:space="preserve">hotovitel </w:t>
      </w:r>
      <w:r w:rsidR="00515F3E" w:rsidRPr="008A459E">
        <w:t xml:space="preserve">povinen </w:t>
      </w:r>
      <w:r w:rsidR="00EC7E46">
        <w:t xml:space="preserve">ve stanovených </w:t>
      </w:r>
      <w:r w:rsidR="00515F3E" w:rsidRPr="008A459E">
        <w:t>přiměřen</w:t>
      </w:r>
      <w:r w:rsidR="00EC7E46">
        <w:t>ých</w:t>
      </w:r>
      <w:r w:rsidR="00515F3E" w:rsidRPr="008A459E">
        <w:t xml:space="preserve"> lhůt</w:t>
      </w:r>
      <w:r w:rsidR="00EC7E46">
        <w:t>ách</w:t>
      </w:r>
      <w:r w:rsidR="00515F3E" w:rsidRPr="008A459E">
        <w:t xml:space="preserve"> </w:t>
      </w:r>
      <w:r w:rsidR="00DB1B3F" w:rsidRPr="008A459E">
        <w:t xml:space="preserve">vady </w:t>
      </w:r>
      <w:r w:rsidR="00515F3E" w:rsidRPr="008A459E">
        <w:t xml:space="preserve">odstranit. Náklady na odstranění těchto vad a nedodělků nese zhotovitel, a to až do účinnosti dohody smluvních stran o jejich úhradě nebo do právní moci rozhodnutí příslušného soudu ve věci úhrady těchto nákladů. Nepřistoupí-li zhotovitel k odstraňování vad </w:t>
      </w:r>
      <w:r>
        <w:t xml:space="preserve"> </w:t>
      </w:r>
      <w:r w:rsidR="00515F3E" w:rsidRPr="008A459E">
        <w:t xml:space="preserve"> Díla nejpozději do tří dnů ode dne </w:t>
      </w:r>
      <w:r w:rsidR="00DB1B3F">
        <w:t xml:space="preserve"> </w:t>
      </w:r>
      <w:r w:rsidR="00515F3E" w:rsidRPr="008A459E">
        <w:t xml:space="preserve"> o předání díla </w:t>
      </w:r>
      <w:r w:rsidR="00DB1B3F">
        <w:t>a převzetí díla</w:t>
      </w:r>
      <w:r w:rsidR="00515F3E" w:rsidRPr="008A459E">
        <w:t>, je objednatel oprávněn postupovat dle čl. X., případně XI., této smlouvy.</w:t>
      </w:r>
    </w:p>
    <w:p w:rsidR="003633F8" w:rsidRPr="00107416" w:rsidRDefault="003633F8">
      <w:pPr>
        <w:jc w:val="both"/>
      </w:pPr>
    </w:p>
    <w:p w:rsidR="00E45D31" w:rsidRDefault="00E45D31">
      <w:pPr>
        <w:pStyle w:val="Nadpis6"/>
        <w:rPr>
          <w:rFonts w:ascii="Bookman Old Style" w:hAnsi="Bookman Old Style"/>
          <w:sz w:val="26"/>
        </w:rPr>
      </w:pPr>
      <w:r>
        <w:rPr>
          <w:rFonts w:ascii="Bookman Old Style" w:hAnsi="Bookman Old Style"/>
          <w:sz w:val="26"/>
        </w:rPr>
        <w:t xml:space="preserve">IX. </w:t>
      </w:r>
      <w:r w:rsidR="00C2030F">
        <w:rPr>
          <w:rFonts w:ascii="Bookman Old Style" w:hAnsi="Bookman Old Style"/>
          <w:sz w:val="26"/>
        </w:rPr>
        <w:t>Záruční doba, odpovědnost za vady</w:t>
      </w:r>
    </w:p>
    <w:p w:rsidR="00E45D31" w:rsidRPr="00EF0637" w:rsidRDefault="00E45D31">
      <w:pPr>
        <w:rPr>
          <w:sz w:val="10"/>
          <w:szCs w:val="10"/>
        </w:rPr>
      </w:pPr>
    </w:p>
    <w:p w:rsidR="006217A7" w:rsidRPr="00E60238" w:rsidRDefault="00E45D31" w:rsidP="002F4D16">
      <w:pPr>
        <w:pStyle w:val="Zkladntextodsazen3"/>
        <w:numPr>
          <w:ilvl w:val="1"/>
          <w:numId w:val="20"/>
        </w:numPr>
        <w:tabs>
          <w:tab w:val="clear" w:pos="360"/>
        </w:tabs>
        <w:spacing w:after="60"/>
        <w:ind w:left="567" w:hanging="567"/>
      </w:pPr>
      <w:r w:rsidRPr="00E60238">
        <w:t>Zhotovitel poskytuje objednateli záruku za jakost</w:t>
      </w:r>
      <w:r w:rsidR="00C2030F" w:rsidRPr="00E60238">
        <w:t xml:space="preserve"> a funkčnost </w:t>
      </w:r>
      <w:r w:rsidRPr="00E60238">
        <w:t xml:space="preserve"> Díla </w:t>
      </w:r>
      <w:r w:rsidR="00C2030F" w:rsidRPr="00E60238">
        <w:t xml:space="preserve">běžící </w:t>
      </w:r>
      <w:r w:rsidRPr="00E60238">
        <w:t xml:space="preserve">ode dne řádného protokolárního převzetí </w:t>
      </w:r>
      <w:r w:rsidR="00582C2A" w:rsidRPr="00E60238">
        <w:t>Díla objednatelem</w:t>
      </w:r>
      <w:r w:rsidRPr="00E60238">
        <w:t xml:space="preserve">, a to v délce </w:t>
      </w:r>
      <w:r w:rsidR="001255AE">
        <w:rPr>
          <w:b/>
          <w:lang w:val="cs-CZ"/>
        </w:rPr>
        <w:t>60</w:t>
      </w:r>
      <w:r w:rsidR="00CC4E58" w:rsidRPr="00CC4E58">
        <w:t xml:space="preserve"> </w:t>
      </w:r>
      <w:r w:rsidR="00CC4E58" w:rsidRPr="001255AE">
        <w:rPr>
          <w:b/>
          <w:lang w:val="cs-CZ"/>
        </w:rPr>
        <w:t>měsíců</w:t>
      </w:r>
      <w:r w:rsidR="00CC4E58">
        <w:rPr>
          <w:lang w:val="cs-CZ"/>
        </w:rPr>
        <w:t xml:space="preserve"> </w:t>
      </w:r>
      <w:r w:rsidR="00CC4E58" w:rsidRPr="00CC4E58">
        <w:rPr>
          <w:b/>
          <w:szCs w:val="22"/>
        </w:rPr>
        <w:t>na stavební práce</w:t>
      </w:r>
      <w:r w:rsidR="00582C2A" w:rsidRPr="00454B67">
        <w:rPr>
          <w:b/>
          <w:szCs w:val="22"/>
        </w:rPr>
        <w:t xml:space="preserve"> </w:t>
      </w:r>
      <w:r w:rsidR="00DF7D51">
        <w:rPr>
          <w:b/>
          <w:szCs w:val="22"/>
          <w:lang w:val="cs-CZ"/>
        </w:rPr>
        <w:t>včetně</w:t>
      </w:r>
      <w:r w:rsidR="00AD0AA2">
        <w:rPr>
          <w:b/>
          <w:szCs w:val="22"/>
        </w:rPr>
        <w:t xml:space="preserve"> </w:t>
      </w:r>
      <w:r w:rsidR="00CC4E58" w:rsidRPr="00CC4E58">
        <w:rPr>
          <w:b/>
          <w:szCs w:val="22"/>
          <w:lang w:val="cs-CZ"/>
        </w:rPr>
        <w:t>kryt</w:t>
      </w:r>
      <w:r w:rsidR="00DF7D51">
        <w:rPr>
          <w:b/>
          <w:szCs w:val="22"/>
          <w:lang w:val="cs-CZ"/>
        </w:rPr>
        <w:t>u</w:t>
      </w:r>
      <w:r w:rsidR="00CC4E58" w:rsidRPr="00CC4E58">
        <w:rPr>
          <w:b/>
          <w:szCs w:val="22"/>
          <w:lang w:val="cs-CZ"/>
        </w:rPr>
        <w:t xml:space="preserve"> vozovky</w:t>
      </w:r>
      <w:r w:rsidR="000B68C6" w:rsidRPr="008B7EB3">
        <w:rPr>
          <w:b/>
          <w:szCs w:val="22"/>
        </w:rPr>
        <w:t>,</w:t>
      </w:r>
      <w:r w:rsidR="004428E4" w:rsidRPr="008B7EB3">
        <w:rPr>
          <w:b/>
          <w:szCs w:val="22"/>
        </w:rPr>
        <w:t xml:space="preserve"> </w:t>
      </w:r>
      <w:r w:rsidR="00DF7D51" w:rsidRPr="008B7EB3">
        <w:rPr>
          <w:b/>
          <w:szCs w:val="22"/>
          <w:lang w:val="cs-CZ"/>
        </w:rPr>
        <w:t>24</w:t>
      </w:r>
      <w:r w:rsidR="00854A97" w:rsidRPr="008B7EB3">
        <w:rPr>
          <w:b/>
          <w:szCs w:val="22"/>
        </w:rPr>
        <w:t xml:space="preserve"> </w:t>
      </w:r>
      <w:r w:rsidR="004428E4" w:rsidRPr="008B7EB3">
        <w:rPr>
          <w:b/>
          <w:szCs w:val="22"/>
        </w:rPr>
        <w:t xml:space="preserve">měsíců </w:t>
      </w:r>
      <w:r w:rsidR="004428E4" w:rsidRPr="008B7EB3">
        <w:rPr>
          <w:b/>
          <w:szCs w:val="22"/>
        </w:rPr>
        <w:lastRenderedPageBreak/>
        <w:t>na vodorovné dopravní značení</w:t>
      </w:r>
      <w:r w:rsidR="004428E4" w:rsidRPr="00454B67">
        <w:rPr>
          <w:b/>
          <w:szCs w:val="22"/>
        </w:rPr>
        <w:t xml:space="preserve"> </w:t>
      </w:r>
      <w:r w:rsidR="006217A7" w:rsidRPr="00454B67">
        <w:t>ode dne řádného protokolárního převzetí Díla objednatelem od zhotovitele</w:t>
      </w:r>
      <w:r w:rsidR="006217A7" w:rsidRPr="00E60238">
        <w:t>. Podpisem dílčích předávacích protokolů dle čl. V., odst. 5.2. této smlouvy neběží lhůty uvedené v tomto odst. 9.1. Tyto lhůty počínají běžet ode dne protokolárního převzetí Díla</w:t>
      </w:r>
      <w:r w:rsidR="00C2030F" w:rsidRPr="00E60238">
        <w:t xml:space="preserve"> dle článku VIII. této smlouvy. </w:t>
      </w:r>
    </w:p>
    <w:p w:rsidR="006217A7" w:rsidRPr="008A459E" w:rsidRDefault="006217A7" w:rsidP="00532D2B">
      <w:pPr>
        <w:pStyle w:val="Zkladntextodsazen3"/>
        <w:numPr>
          <w:ilvl w:val="1"/>
          <w:numId w:val="20"/>
        </w:numPr>
        <w:tabs>
          <w:tab w:val="clear" w:pos="360"/>
          <w:tab w:val="num" w:pos="567"/>
        </w:tabs>
        <w:spacing w:after="60"/>
        <w:ind w:left="567" w:hanging="567"/>
      </w:pPr>
      <w:r w:rsidRPr="008A459E">
        <w:t>Objednatel je oprávněn reklamovat v záruční době dle této smlouvy vady Díla u zhotovitele, a to</w:t>
      </w:r>
      <w:r w:rsidR="00E1542E">
        <w:t xml:space="preserve"> ústně, nebo</w:t>
      </w:r>
      <w:r w:rsidRPr="008A459E">
        <w:t xml:space="preserve">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 </w:t>
      </w:r>
    </w:p>
    <w:p w:rsidR="006217A7" w:rsidRPr="008A459E" w:rsidRDefault="006217A7" w:rsidP="00532D2B">
      <w:pPr>
        <w:pStyle w:val="Zkladntextodsazen3"/>
        <w:numPr>
          <w:ilvl w:val="1"/>
          <w:numId w:val="20"/>
        </w:numPr>
        <w:tabs>
          <w:tab w:val="clear" w:pos="360"/>
          <w:tab w:val="num" w:pos="567"/>
        </w:tabs>
        <w:spacing w:after="60"/>
        <w:ind w:left="567" w:hanging="567"/>
      </w:pPr>
      <w:r w:rsidRPr="008A459E">
        <w:t>Zhotovitel se zavazuje bez zbytečného odkladu a na své náklady,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V případě neshod zhotovitele a objednatele o charakteru závady se smluvní strany zavazují pokusit se o smírné řešení</w:t>
      </w:r>
      <w:r w:rsidRPr="008A459E">
        <w:rPr>
          <w:i/>
        </w:rPr>
        <w:t xml:space="preserve">. </w:t>
      </w:r>
    </w:p>
    <w:p w:rsidR="006217A7" w:rsidRPr="008A459E" w:rsidRDefault="006217A7" w:rsidP="00532D2B">
      <w:pPr>
        <w:pStyle w:val="Zkladntextodsazen3"/>
        <w:numPr>
          <w:ilvl w:val="1"/>
          <w:numId w:val="20"/>
        </w:numPr>
        <w:tabs>
          <w:tab w:val="clear" w:pos="360"/>
          <w:tab w:val="num" w:pos="567"/>
        </w:tabs>
        <w:spacing w:after="60"/>
        <w:ind w:left="567" w:hanging="567"/>
      </w:pPr>
      <w:r w:rsidRPr="008A459E">
        <w:t>Neodstraní-li zhotovitel reklamované vady Díla či jeho části ve lhůtě dle čl. IX. odst. 9.3. této smlouvy a/nebo nezahájí-li zhotovitel odstraňování vad nebo nedodělků Díla v termínech dle čl. IX. odst. 9.3.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6217A7" w:rsidRPr="008A459E" w:rsidRDefault="006217A7" w:rsidP="00532D2B">
      <w:pPr>
        <w:pStyle w:val="Zkladntextodsazen3"/>
        <w:numPr>
          <w:ilvl w:val="1"/>
          <w:numId w:val="20"/>
        </w:numPr>
        <w:tabs>
          <w:tab w:val="clear" w:pos="360"/>
          <w:tab w:val="num" w:pos="567"/>
        </w:tabs>
        <w:spacing w:after="60"/>
        <w:ind w:left="567" w:hanging="567"/>
      </w:pPr>
      <w:r w:rsidRPr="008A459E">
        <w:t xml:space="preserve">Práva a povinnosti ze zhotovitelem poskytnuté záruky nezanikají na předané části Díla ani odstoupením kterékoli ze smluvních stran od smlouvy. </w:t>
      </w:r>
    </w:p>
    <w:p w:rsidR="009944E4" w:rsidRDefault="006217A7" w:rsidP="009944E4">
      <w:pPr>
        <w:pStyle w:val="Zkladntextodsazen3"/>
        <w:numPr>
          <w:ilvl w:val="1"/>
          <w:numId w:val="21"/>
        </w:numPr>
        <w:ind w:left="567" w:hanging="567"/>
      </w:pPr>
      <w:r w:rsidRPr="008A459E">
        <w:t xml:space="preserve">O reklamačním řízení budou objednatelem pořizovány písemné zápisy ve dvojím vyhotovení, z nichž jeden stejnopis obdrží každá ze smluvních stran. </w:t>
      </w:r>
      <w:r w:rsidR="00E45D31">
        <w:t xml:space="preserve"> </w:t>
      </w:r>
    </w:p>
    <w:p w:rsidR="00C2030F" w:rsidRPr="00107416" w:rsidRDefault="00C2030F">
      <w:pPr>
        <w:pStyle w:val="Nadpis6"/>
        <w:rPr>
          <w:rFonts w:ascii="Bookman Old Style" w:hAnsi="Bookman Old Style"/>
          <w:sz w:val="24"/>
          <w:szCs w:val="24"/>
        </w:rPr>
      </w:pPr>
    </w:p>
    <w:p w:rsidR="00E45D31" w:rsidRDefault="00E45D31">
      <w:pPr>
        <w:pStyle w:val="Nadpis6"/>
        <w:rPr>
          <w:rFonts w:ascii="Bookman Old Style" w:hAnsi="Bookman Old Style"/>
          <w:sz w:val="26"/>
        </w:rPr>
      </w:pPr>
      <w:r>
        <w:rPr>
          <w:rFonts w:ascii="Bookman Old Style" w:hAnsi="Bookman Old Style"/>
          <w:sz w:val="26"/>
        </w:rPr>
        <w:t>X. Smluvní pokuta a úrok z prodlení</w:t>
      </w:r>
    </w:p>
    <w:p w:rsidR="00E45D31" w:rsidRPr="00EF0637" w:rsidRDefault="00E45D31">
      <w:pPr>
        <w:jc w:val="both"/>
        <w:rPr>
          <w:b/>
          <w:sz w:val="10"/>
          <w:szCs w:val="10"/>
        </w:rPr>
      </w:pPr>
    </w:p>
    <w:p w:rsidR="001276D8" w:rsidRPr="008A459E" w:rsidRDefault="001276D8" w:rsidP="001276D8">
      <w:pPr>
        <w:pStyle w:val="Zkladntextodsazen3"/>
        <w:numPr>
          <w:ilvl w:val="1"/>
          <w:numId w:val="22"/>
        </w:numPr>
        <w:tabs>
          <w:tab w:val="clear" w:pos="360"/>
          <w:tab w:val="num" w:pos="567"/>
        </w:tabs>
        <w:spacing w:after="60"/>
        <w:ind w:left="567" w:hanging="567"/>
      </w:pPr>
      <w:r w:rsidRPr="008A459E">
        <w:t xml:space="preserve">Smluvní strany se dohodly, že pro případ porušení ustanovení čl. IV. odst. 4. 1. této smlouvy, čl. VIII. odst. 8.6. této smlouvy  nebo  čl. IX. odst. 9.3. této smlouvy ze strany zhotovitele,  je objednatel oprávněn uplatnit vůči zhotoviteli </w:t>
      </w:r>
      <w:r>
        <w:t xml:space="preserve"> </w:t>
      </w:r>
      <w:r w:rsidRPr="008A459E">
        <w:t xml:space="preserve">smluvní pokutu ve výši 0,5 % (slovy: pět desetin procenta) z Ceny za provedení Díla, </w:t>
      </w:r>
      <w:r>
        <w:t>bez</w:t>
      </w:r>
      <w:r w:rsidRPr="008A459E">
        <w:t xml:space="preserve"> DPH, a to za každý započatý den prodlení s plněním sjednané povinnosti či závazku. </w:t>
      </w:r>
    </w:p>
    <w:p w:rsidR="001276D8" w:rsidRPr="008A459E" w:rsidRDefault="001276D8" w:rsidP="001276D8">
      <w:pPr>
        <w:pStyle w:val="Zkladntextodsazen3"/>
        <w:numPr>
          <w:ilvl w:val="1"/>
          <w:numId w:val="22"/>
        </w:numPr>
        <w:tabs>
          <w:tab w:val="clear" w:pos="360"/>
          <w:tab w:val="num" w:pos="567"/>
        </w:tabs>
        <w:spacing w:after="60"/>
        <w:ind w:left="567" w:hanging="567"/>
      </w:pPr>
      <w:r w:rsidRPr="008A459E">
        <w:t xml:space="preserve">Pro případ nedodržení termínu dokončení Díla dle čl. IV. odst. 4. 1. ze strany zhotovitele, je objednatel oprávněn, vedle smluvní pokuty dle odst. 10.1. této smlouvy, </w:t>
      </w:r>
      <w:r>
        <w:t xml:space="preserve"> up</w:t>
      </w:r>
      <w:r w:rsidRPr="008A459E">
        <w:t xml:space="preserve">latnit vůči zhotoviteli, byť za jeden započatý den prodlení, jednorázovou smluvní pokutu ve výši 1 % (slovy: jedno procento) z Ceny za provedení Díla, </w:t>
      </w:r>
      <w:r>
        <w:t>bez</w:t>
      </w:r>
      <w:r w:rsidRPr="008A459E">
        <w:t xml:space="preserve"> DPH.</w:t>
      </w:r>
    </w:p>
    <w:p w:rsidR="001276D8" w:rsidRPr="008A459E" w:rsidRDefault="001276D8" w:rsidP="001276D8">
      <w:pPr>
        <w:pStyle w:val="Zkladntextodsazen3"/>
        <w:numPr>
          <w:ilvl w:val="1"/>
          <w:numId w:val="22"/>
        </w:numPr>
        <w:tabs>
          <w:tab w:val="clear" w:pos="360"/>
          <w:tab w:val="num" w:pos="567"/>
        </w:tabs>
        <w:spacing w:after="60"/>
        <w:ind w:left="567" w:hanging="567"/>
      </w:pPr>
      <w:r w:rsidRPr="008A459E">
        <w:t>Smluvní strany se dohodly, že v případě, kdy zhotovitel poruší jakýkoli svůj závazek, který mu vyplývá z této smlouvy, (dodržování příslušných předpisů a rozhodnutí orgánů státní správy,  minimalizace negativních vlivů na okolí výstavby, použití materiálů a provádění zkoušek předepsaných projektovou dokumentací</w:t>
      </w:r>
      <w:r>
        <w:t>, TP</w:t>
      </w:r>
      <w:r w:rsidRPr="008A459E">
        <w:t xml:space="preserve"> a TKP, dokládání předepsaných atestů, např. měření rovinatosti povrchu silnice, provedení vývrtů asfaltové vrstvy, atd., zpracování projektové dokumentace skutečného provedení stavby, odstranění vad a nedodělků na předání díla, oznamovací povinnost o </w:t>
      </w:r>
      <w:r w:rsidR="007A0740">
        <w:rPr>
          <w:lang w:val="cs-CZ"/>
        </w:rPr>
        <w:t>změně kvalifikace</w:t>
      </w:r>
      <w:r w:rsidRPr="008A459E">
        <w:t xml:space="preserve">, dodržování bezpečnosti práce, zajištění dopravního značení a zábran na staveništi, zajištění přístupu objednatele ke stavebnímu deníku, účast stavbyvedoucího zhotovitele na kontrolním dnu stavby, zajištění úkonů k ochraně životního prostředí na staveništi i v jeho okolí, podmínky pojištění, atd.) s výjimkou závazků uvedených v odst. 10.1. tohoto článku této smlouvy, je objednatel oprávněn uplatnit  vůči zhotoviteli </w:t>
      </w:r>
      <w:r>
        <w:t xml:space="preserve"> </w:t>
      </w:r>
      <w:r w:rsidRPr="008A459E">
        <w:t xml:space="preserve"> smluvní pokutu ve výši 5 000,- Kč (slovy: pět tisíc korun českých) a to za každé porušení smlouvy zvlášť. Pokud objednatel uplatní smluvní pokutu, souhlasí zhotovitel se vzájemným vyrovnáním závazků a pohledávek (zápočtem).</w:t>
      </w:r>
    </w:p>
    <w:p w:rsidR="001276D8" w:rsidRPr="008A459E" w:rsidRDefault="001276D8" w:rsidP="001276D8">
      <w:pPr>
        <w:pStyle w:val="Zkladntextodsazen3"/>
        <w:numPr>
          <w:ilvl w:val="1"/>
          <w:numId w:val="22"/>
        </w:numPr>
        <w:tabs>
          <w:tab w:val="clear" w:pos="360"/>
          <w:tab w:val="num" w:pos="567"/>
        </w:tabs>
        <w:spacing w:after="60"/>
        <w:ind w:left="567" w:hanging="567"/>
      </w:pPr>
      <w:r w:rsidRPr="008A459E">
        <w:t xml:space="preserve">Smluvní pokuta je splatná do jedenadvaceti dní od data, kdy byla povinné straně doručena písemná výzva k jejímu zaplacení ze strany oprávněné strany, a to na účet oprávněné strany uvedený v písemné výzvě. </w:t>
      </w:r>
      <w:r w:rsidRPr="008A459E">
        <w:rPr>
          <w:szCs w:val="22"/>
        </w:rPr>
        <w:lastRenderedPageBreak/>
        <w:t>Smluvní pokuty sjednané mezi objednatelem a zhotovitelem v této smlouvě nevylučují ani nijak neomezují nárok na uplatnění náhrady škody v plné výši.</w:t>
      </w:r>
      <w:r w:rsidRPr="008A459E">
        <w:t xml:space="preserve"> </w:t>
      </w:r>
    </w:p>
    <w:p w:rsidR="001276D8" w:rsidRPr="00EC77AB" w:rsidRDefault="001276D8" w:rsidP="001276D8">
      <w:pPr>
        <w:numPr>
          <w:ilvl w:val="1"/>
          <w:numId w:val="23"/>
        </w:numPr>
        <w:tabs>
          <w:tab w:val="num" w:pos="567"/>
        </w:tabs>
        <w:ind w:left="567" w:hanging="567"/>
        <w:jc w:val="both"/>
        <w:rPr>
          <w:sz w:val="22"/>
          <w:szCs w:val="22"/>
        </w:rPr>
      </w:pPr>
      <w:r w:rsidRPr="00EC77AB">
        <w:rPr>
          <w:sz w:val="22"/>
          <w:szCs w:val="22"/>
        </w:rPr>
        <w:t>Smluvní strany si pro případ prodlení kterékoliv smluvní strany s plněním peněžitého závazku dle této smlouvy sjednávání smluvní úrok z prodlení ve výši 0,1 % (slovy: jedna desetina procenta) z neuhrazené části peněžitého závazku denně.</w:t>
      </w:r>
    </w:p>
    <w:p w:rsidR="009944E4" w:rsidRDefault="009944E4" w:rsidP="00EF0637"/>
    <w:p w:rsidR="00E45D31" w:rsidRDefault="00E45D31">
      <w:pPr>
        <w:pStyle w:val="Nadpis6"/>
        <w:rPr>
          <w:rFonts w:ascii="Bookman Old Style" w:hAnsi="Bookman Old Style"/>
          <w:sz w:val="26"/>
        </w:rPr>
      </w:pPr>
      <w:r>
        <w:rPr>
          <w:rFonts w:ascii="Bookman Old Style" w:hAnsi="Bookman Old Style"/>
          <w:sz w:val="26"/>
        </w:rPr>
        <w:t>XI. Odstoupení od smlouvy</w:t>
      </w:r>
    </w:p>
    <w:p w:rsidR="00E45D31" w:rsidRPr="00EF0637" w:rsidRDefault="00E45D31">
      <w:pPr>
        <w:jc w:val="both"/>
        <w:rPr>
          <w:sz w:val="10"/>
          <w:szCs w:val="10"/>
        </w:rPr>
      </w:pPr>
    </w:p>
    <w:p w:rsidR="00245711" w:rsidRPr="008A459E" w:rsidRDefault="00245711" w:rsidP="00532D2B">
      <w:pPr>
        <w:pStyle w:val="Zkladntextodsazen3"/>
        <w:numPr>
          <w:ilvl w:val="1"/>
          <w:numId w:val="24"/>
        </w:numPr>
        <w:tabs>
          <w:tab w:val="clear" w:pos="360"/>
          <w:tab w:val="num" w:pos="567"/>
        </w:tabs>
        <w:spacing w:after="60"/>
        <w:ind w:left="567" w:hanging="567"/>
        <w:rPr>
          <w:szCs w:val="22"/>
        </w:rPr>
      </w:pPr>
      <w:r w:rsidRPr="008A459E">
        <w:rPr>
          <w:szCs w:val="22"/>
        </w:rPr>
        <w:t>Smluvní strany se dohodly, že mohou od této smlo</w:t>
      </w:r>
      <w:r>
        <w:rPr>
          <w:szCs w:val="22"/>
        </w:rPr>
        <w:t xml:space="preserve">uvy odstoupit v případech, kdy </w:t>
      </w:r>
      <w:r w:rsidRPr="008A459E">
        <w:rPr>
          <w:szCs w:val="22"/>
        </w:rPr>
        <w:t>to stanoví zákon,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245711" w:rsidRPr="00E445B6" w:rsidRDefault="00245711" w:rsidP="00532D2B">
      <w:pPr>
        <w:pStyle w:val="Zkladntextodsazen3"/>
        <w:numPr>
          <w:ilvl w:val="1"/>
          <w:numId w:val="24"/>
        </w:numPr>
        <w:tabs>
          <w:tab w:val="clear" w:pos="360"/>
          <w:tab w:val="num" w:pos="567"/>
        </w:tabs>
        <w:ind w:left="567" w:hanging="567"/>
      </w:pPr>
      <w:r w:rsidRPr="00E445B6">
        <w:t>Smluvní strany této smlouvy se dohodly, že podstatným porušením smlouvy se rozumí zejména následující skutečnosti:</w:t>
      </w:r>
    </w:p>
    <w:p w:rsidR="00245711" w:rsidRPr="008A459E" w:rsidRDefault="00245711" w:rsidP="00532D2B">
      <w:pPr>
        <w:numPr>
          <w:ilvl w:val="1"/>
          <w:numId w:val="17"/>
        </w:numPr>
        <w:tabs>
          <w:tab w:val="clear" w:pos="1440"/>
          <w:tab w:val="num" w:pos="1080"/>
        </w:tabs>
        <w:ind w:left="1080"/>
        <w:jc w:val="both"/>
        <w:rPr>
          <w:sz w:val="22"/>
          <w:szCs w:val="22"/>
        </w:rPr>
      </w:pPr>
      <w:r w:rsidRPr="00E445B6">
        <w:rPr>
          <w:sz w:val="22"/>
          <w:szCs w:val="22"/>
        </w:rPr>
        <w:t>jestliže se zhotovitel dostane do prodlení s prováděním předmětu Díla</w:t>
      </w:r>
      <w:r w:rsidRPr="00E445B6">
        <w:rPr>
          <w:i/>
          <w:sz w:val="22"/>
          <w:szCs w:val="22"/>
        </w:rPr>
        <w:t xml:space="preserve">, </w:t>
      </w:r>
      <w:r w:rsidRPr="00E445B6">
        <w:rPr>
          <w:sz w:val="22"/>
          <w:szCs w:val="22"/>
        </w:rPr>
        <w:t>ať již jako celku či jeho jednotlivých částí</w:t>
      </w:r>
      <w:r w:rsidRPr="008A459E">
        <w:rPr>
          <w:sz w:val="22"/>
          <w:szCs w:val="22"/>
        </w:rPr>
        <w:t>, ve vztahu k termínům provádění Díla dle čl. IV. této smlouvy, které bude delší než 14 kalendářních dnů;</w:t>
      </w:r>
    </w:p>
    <w:p w:rsidR="00245711" w:rsidRPr="008A459E" w:rsidRDefault="00245711" w:rsidP="00532D2B">
      <w:pPr>
        <w:numPr>
          <w:ilvl w:val="1"/>
          <w:numId w:val="17"/>
        </w:numPr>
        <w:tabs>
          <w:tab w:val="clear" w:pos="1440"/>
          <w:tab w:val="num" w:pos="1080"/>
        </w:tabs>
        <w:ind w:left="1080"/>
        <w:jc w:val="both"/>
        <w:rPr>
          <w:sz w:val="22"/>
          <w:szCs w:val="22"/>
        </w:rPr>
      </w:pPr>
      <w:r w:rsidRPr="008A459E">
        <w:rPr>
          <w:sz w:val="22"/>
          <w:szCs w:val="22"/>
        </w:rPr>
        <w:t xml:space="preserve">jestliže zhotovitel po dobu delší než 7 kalendářních dní přerušil práce na provádění Díla a nejedná se o případ přerušení provádění Díla dle čl. IV. odst. </w:t>
      </w:r>
      <w:r w:rsidR="007569EA" w:rsidRPr="008A459E">
        <w:rPr>
          <w:sz w:val="22"/>
          <w:szCs w:val="22"/>
        </w:rPr>
        <w:t>4.4 této</w:t>
      </w:r>
      <w:r w:rsidRPr="008A459E">
        <w:rPr>
          <w:sz w:val="22"/>
          <w:szCs w:val="22"/>
        </w:rPr>
        <w:t xml:space="preserve"> smlouvy;</w:t>
      </w:r>
    </w:p>
    <w:p w:rsidR="00245711" w:rsidRPr="008A459E" w:rsidRDefault="00245711" w:rsidP="00532D2B">
      <w:pPr>
        <w:numPr>
          <w:ilvl w:val="1"/>
          <w:numId w:val="17"/>
        </w:numPr>
        <w:tabs>
          <w:tab w:val="clear" w:pos="1440"/>
          <w:tab w:val="num" w:pos="1080"/>
        </w:tabs>
        <w:ind w:left="1080"/>
        <w:jc w:val="both"/>
        <w:rPr>
          <w:sz w:val="22"/>
          <w:szCs w:val="22"/>
        </w:rPr>
      </w:pPr>
      <w:r w:rsidRPr="008A459E">
        <w:rPr>
          <w:sz w:val="22"/>
          <w:szCs w:val="22"/>
        </w:rPr>
        <w:t>jestliže zhotovitel řádně a včas neprokáže trvání platné a účinné pojist</w:t>
      </w:r>
      <w:r>
        <w:rPr>
          <w:sz w:val="22"/>
          <w:szCs w:val="22"/>
        </w:rPr>
        <w:t xml:space="preserve">né smlouvy dle </w:t>
      </w:r>
      <w:proofErr w:type="spellStart"/>
      <w:r>
        <w:rPr>
          <w:sz w:val="22"/>
          <w:szCs w:val="22"/>
        </w:rPr>
        <w:t>čl.VII</w:t>
      </w:r>
      <w:proofErr w:type="spellEnd"/>
      <w:r>
        <w:rPr>
          <w:sz w:val="22"/>
          <w:szCs w:val="22"/>
        </w:rPr>
        <w:t>. odst. 7.6</w:t>
      </w:r>
      <w:r w:rsidRPr="008A459E">
        <w:rPr>
          <w:sz w:val="22"/>
          <w:szCs w:val="22"/>
        </w:rPr>
        <w:t>. této smlouvy;</w:t>
      </w:r>
    </w:p>
    <w:p w:rsidR="00245711" w:rsidRPr="008A459E" w:rsidRDefault="00245711" w:rsidP="00532D2B">
      <w:pPr>
        <w:numPr>
          <w:ilvl w:val="1"/>
          <w:numId w:val="17"/>
        </w:numPr>
        <w:tabs>
          <w:tab w:val="clear" w:pos="1440"/>
          <w:tab w:val="num" w:pos="1080"/>
        </w:tabs>
        <w:ind w:left="1080"/>
        <w:jc w:val="both"/>
        <w:rPr>
          <w:sz w:val="22"/>
          <w:szCs w:val="22"/>
        </w:rPr>
      </w:pPr>
      <w:r>
        <w:rPr>
          <w:sz w:val="22"/>
          <w:szCs w:val="22"/>
        </w:rPr>
        <w:t xml:space="preserve">jestliže </w:t>
      </w:r>
      <w:r w:rsidRPr="00E445B6">
        <w:rPr>
          <w:sz w:val="22"/>
          <w:szCs w:val="22"/>
        </w:rPr>
        <w:t>zhotovitel sám na sebe podá insolvenční návrh ve smyslu ustanovení zákona č. 182/2006 Sb. – „insolvenční zákon“, ve</w:t>
      </w:r>
      <w:r w:rsidRPr="008A459E">
        <w:rPr>
          <w:sz w:val="22"/>
          <w:szCs w:val="22"/>
        </w:rPr>
        <w:t xml:space="preserve"> znění pozdějších předpisů, či dojde </w:t>
      </w:r>
      <w:r w:rsidRPr="008A459E">
        <w:t>k vydání rozhodnutí soudu o úpadku zhotovitele nebo zamítnutí insolvenčního návrhu pro nedostatek majetku zhotovitele</w:t>
      </w:r>
      <w:r w:rsidRPr="008A459E">
        <w:rPr>
          <w:sz w:val="22"/>
          <w:szCs w:val="22"/>
        </w:rPr>
        <w:t xml:space="preserve"> </w:t>
      </w:r>
      <w:r w:rsidRPr="008A459E">
        <w:t>dle zákona č. 182/2006 Sb. – „insolvenční zákon“, ve znění pozdějších předpisů</w:t>
      </w:r>
      <w:r w:rsidRPr="008A459E">
        <w:rPr>
          <w:sz w:val="22"/>
          <w:szCs w:val="22"/>
        </w:rPr>
        <w:t>;</w:t>
      </w:r>
      <w:r w:rsidRPr="008A459E">
        <w:t xml:space="preserve"> </w:t>
      </w:r>
    </w:p>
    <w:p w:rsidR="00245711" w:rsidRPr="008A459E" w:rsidRDefault="00245711" w:rsidP="00532D2B">
      <w:pPr>
        <w:numPr>
          <w:ilvl w:val="1"/>
          <w:numId w:val="17"/>
        </w:numPr>
        <w:tabs>
          <w:tab w:val="clear" w:pos="1440"/>
          <w:tab w:val="num" w:pos="1080"/>
        </w:tabs>
        <w:ind w:left="1080"/>
        <w:jc w:val="both"/>
        <w:rPr>
          <w:sz w:val="22"/>
          <w:szCs w:val="22"/>
        </w:rPr>
      </w:pPr>
      <w:r>
        <w:rPr>
          <w:sz w:val="22"/>
          <w:szCs w:val="22"/>
        </w:rPr>
        <w:t xml:space="preserve">jestliže </w:t>
      </w:r>
      <w:r w:rsidRPr="008A459E">
        <w:rPr>
          <w:sz w:val="22"/>
          <w:szCs w:val="22"/>
        </w:rPr>
        <w:t>zhotovitel vstoupil do likvidace;</w:t>
      </w:r>
    </w:p>
    <w:p w:rsidR="00245711" w:rsidRPr="008A459E" w:rsidRDefault="00245711" w:rsidP="00532D2B">
      <w:pPr>
        <w:numPr>
          <w:ilvl w:val="1"/>
          <w:numId w:val="17"/>
        </w:numPr>
        <w:tabs>
          <w:tab w:val="clear" w:pos="1440"/>
          <w:tab w:val="num" w:pos="1080"/>
        </w:tabs>
        <w:ind w:left="1080"/>
        <w:jc w:val="both"/>
        <w:rPr>
          <w:snapToGrid w:val="0"/>
          <w:sz w:val="22"/>
          <w:szCs w:val="22"/>
        </w:rPr>
      </w:pPr>
      <w:r>
        <w:rPr>
          <w:sz w:val="22"/>
          <w:szCs w:val="22"/>
        </w:rPr>
        <w:t xml:space="preserve">jestliže </w:t>
      </w:r>
      <w:r w:rsidRPr="008A459E">
        <w:rPr>
          <w:sz w:val="22"/>
          <w:szCs w:val="22"/>
        </w:rPr>
        <w:t>zhotovitel</w:t>
      </w:r>
      <w:r w:rsidRPr="008A459E">
        <w:rPr>
          <w:snapToGrid w:val="0"/>
          <w:sz w:val="22"/>
          <w:szCs w:val="22"/>
        </w:rPr>
        <w:t xml:space="preserve"> uzavřel smlouvu o prodeji či nájmu podniku či jeho části, na základě které převedl, resp. pronajal, svůj podnik či tu jeho část, jejíž součástí jsou i práva a závazky z právního vztahu dle této smlouvy na třetí osobu;</w:t>
      </w:r>
    </w:p>
    <w:p w:rsidR="00245711" w:rsidRDefault="00245711" w:rsidP="00532D2B">
      <w:pPr>
        <w:numPr>
          <w:ilvl w:val="1"/>
          <w:numId w:val="17"/>
        </w:numPr>
        <w:tabs>
          <w:tab w:val="clear" w:pos="1440"/>
          <w:tab w:val="num" w:pos="1080"/>
        </w:tabs>
        <w:spacing w:after="60"/>
        <w:ind w:left="1077" w:hanging="357"/>
        <w:jc w:val="both"/>
        <w:rPr>
          <w:snapToGrid w:val="0"/>
          <w:sz w:val="22"/>
          <w:szCs w:val="22"/>
        </w:rPr>
      </w:pPr>
      <w:r>
        <w:rPr>
          <w:snapToGrid w:val="0"/>
          <w:sz w:val="22"/>
          <w:szCs w:val="22"/>
        </w:rPr>
        <w:t xml:space="preserve">jestliže je objednatel </w:t>
      </w:r>
      <w:r w:rsidRPr="008A459E">
        <w:rPr>
          <w:snapToGrid w:val="0"/>
          <w:sz w:val="22"/>
          <w:szCs w:val="22"/>
        </w:rPr>
        <w:t>v prodlení s úhradou faktur za Dílo dle této smlouvy o více než 90 dní.</w:t>
      </w:r>
    </w:p>
    <w:p w:rsidR="00245711" w:rsidRDefault="00245711" w:rsidP="00532D2B">
      <w:pPr>
        <w:pStyle w:val="Zkladntextodsazen3"/>
        <w:numPr>
          <w:ilvl w:val="1"/>
          <w:numId w:val="24"/>
        </w:numPr>
        <w:tabs>
          <w:tab w:val="clear" w:pos="360"/>
          <w:tab w:val="num" w:pos="567"/>
        </w:tabs>
        <w:ind w:left="567" w:hanging="567"/>
        <w:rPr>
          <w:szCs w:val="22"/>
        </w:rPr>
      </w:pPr>
      <w:r w:rsidRPr="008A459E">
        <w:rPr>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694DA5" w:rsidRDefault="00694DA5" w:rsidP="009206D8">
      <w:pPr>
        <w:pStyle w:val="Zkladntextodsazen3"/>
        <w:ind w:left="0" w:firstLine="0"/>
        <w:rPr>
          <w:szCs w:val="22"/>
        </w:rPr>
      </w:pPr>
    </w:p>
    <w:p w:rsidR="00494711" w:rsidRDefault="00494711" w:rsidP="009206D8">
      <w:pPr>
        <w:pStyle w:val="Zkladntextodsazen3"/>
        <w:ind w:left="0" w:firstLine="0"/>
        <w:rPr>
          <w:szCs w:val="22"/>
        </w:rPr>
      </w:pPr>
    </w:p>
    <w:p w:rsidR="00494711" w:rsidRPr="007A0740" w:rsidRDefault="00494711" w:rsidP="009206D8">
      <w:pPr>
        <w:pStyle w:val="Zkladntextodsazen3"/>
        <w:ind w:left="0" w:firstLine="0"/>
        <w:rPr>
          <w:szCs w:val="22"/>
        </w:rPr>
      </w:pPr>
    </w:p>
    <w:p w:rsidR="00E45D31" w:rsidRDefault="00E45D31">
      <w:pPr>
        <w:pStyle w:val="Nadpis6"/>
        <w:tabs>
          <w:tab w:val="left" w:pos="540"/>
        </w:tabs>
        <w:rPr>
          <w:rFonts w:ascii="Bookman Old Style" w:hAnsi="Bookman Old Style"/>
          <w:sz w:val="26"/>
        </w:rPr>
      </w:pPr>
      <w:r w:rsidRPr="007A0740">
        <w:rPr>
          <w:rFonts w:ascii="Bookman Old Style" w:hAnsi="Bookman Old Style"/>
          <w:szCs w:val="22"/>
        </w:rPr>
        <w:t>XII.</w:t>
      </w:r>
      <w:r>
        <w:rPr>
          <w:rFonts w:ascii="Bookman Old Style" w:hAnsi="Bookman Old Style"/>
          <w:sz w:val="26"/>
        </w:rPr>
        <w:t xml:space="preserve"> Oprávněné osoby</w:t>
      </w:r>
    </w:p>
    <w:p w:rsidR="00E45D31" w:rsidRPr="00EF0637" w:rsidRDefault="00E45D31">
      <w:pPr>
        <w:ind w:left="1425"/>
        <w:jc w:val="both"/>
        <w:rPr>
          <w:sz w:val="10"/>
          <w:szCs w:val="10"/>
        </w:rPr>
      </w:pPr>
    </w:p>
    <w:p w:rsidR="00245711" w:rsidRDefault="00245711" w:rsidP="00532D2B">
      <w:pPr>
        <w:pStyle w:val="Zkladntextodsazen3"/>
        <w:numPr>
          <w:ilvl w:val="1"/>
          <w:numId w:val="19"/>
        </w:numPr>
        <w:tabs>
          <w:tab w:val="clear" w:pos="360"/>
          <w:tab w:val="num" w:pos="567"/>
        </w:tabs>
        <w:spacing w:after="60"/>
        <w:ind w:left="567" w:hanging="567"/>
      </w:pPr>
      <w:r w:rsidRPr="008A459E">
        <w:t>Jednání mezi smluvními stranami v rámci této smlouvy, s výjimkou uzavírání dodatků k této smlouvě, budou probíhat prostřednictvím oprávněných osob uvedených v čl. I. odst. 1.1. této smlouvy. Uzavírat dodatky k této smlouvě mohou pouze oprávnění zástupci smluvních stran uvedení v záhlaví této smlouvy, popř. osoby, které se stanou jejich nástupci.</w:t>
      </w:r>
    </w:p>
    <w:p w:rsidR="00E45D31" w:rsidRDefault="00245711" w:rsidP="00532D2B">
      <w:pPr>
        <w:pStyle w:val="Zkladntextodsazen3"/>
        <w:numPr>
          <w:ilvl w:val="1"/>
          <w:numId w:val="19"/>
        </w:numPr>
        <w:tabs>
          <w:tab w:val="clear" w:pos="360"/>
          <w:tab w:val="num" w:pos="567"/>
        </w:tabs>
        <w:spacing w:after="60"/>
        <w:ind w:left="567" w:hanging="567"/>
      </w:pPr>
      <w:r w:rsidRPr="008A459E">
        <w:t>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Je-li oprávněnou osobou osoba právnická, může za ni jednat pouze jedna osoba fyzická.</w:t>
      </w:r>
      <w:r w:rsidR="00E45D31" w:rsidRPr="00245711">
        <w:t xml:space="preserve"> </w:t>
      </w:r>
    </w:p>
    <w:p w:rsidR="009944E4" w:rsidRPr="007A0740" w:rsidRDefault="009944E4" w:rsidP="009206D8">
      <w:pPr>
        <w:pStyle w:val="Nadpis1"/>
        <w:rPr>
          <w:rFonts w:ascii="Bookman Old Style" w:hAnsi="Bookman Old Style"/>
          <w:szCs w:val="22"/>
        </w:rPr>
      </w:pPr>
    </w:p>
    <w:p w:rsidR="00E45D31" w:rsidRDefault="00E45D31">
      <w:pPr>
        <w:pStyle w:val="Nadpis1"/>
        <w:jc w:val="center"/>
        <w:rPr>
          <w:rFonts w:ascii="Bookman Old Style" w:hAnsi="Bookman Old Style"/>
          <w:sz w:val="26"/>
        </w:rPr>
      </w:pPr>
      <w:r>
        <w:rPr>
          <w:rFonts w:ascii="Bookman Old Style" w:hAnsi="Bookman Old Style"/>
          <w:sz w:val="26"/>
        </w:rPr>
        <w:t>XIII.  Zvláštní ujednání – účinnost smlouvy</w:t>
      </w:r>
    </w:p>
    <w:p w:rsidR="00E45D31" w:rsidRPr="009206D8" w:rsidRDefault="00E45D31" w:rsidP="009206D8">
      <w:pPr>
        <w:pStyle w:val="Nadpis1"/>
        <w:rPr>
          <w:sz w:val="10"/>
          <w:szCs w:val="10"/>
        </w:rPr>
      </w:pPr>
    </w:p>
    <w:p w:rsidR="001276D8" w:rsidRDefault="001276D8" w:rsidP="001276D8">
      <w:pPr>
        <w:pStyle w:val="Nadpis1"/>
        <w:numPr>
          <w:ilvl w:val="0"/>
          <w:numId w:val="41"/>
        </w:numPr>
        <w:spacing w:after="60"/>
        <w:ind w:left="567" w:hanging="720"/>
        <w:jc w:val="both"/>
        <w:rPr>
          <w:b w:val="0"/>
        </w:rPr>
      </w:pPr>
      <w:r w:rsidRPr="00FD211D">
        <w:rPr>
          <w:b w:val="0"/>
        </w:rPr>
        <w:t>Tato smlouva nabývá platnosti okamžikem jejího podpisu oběma smluvními stranami.</w:t>
      </w:r>
    </w:p>
    <w:p w:rsidR="001276D8" w:rsidRPr="000F0A15" w:rsidRDefault="001276D8" w:rsidP="001276D8">
      <w:pPr>
        <w:pStyle w:val="Nadpis1"/>
        <w:numPr>
          <w:ilvl w:val="0"/>
          <w:numId w:val="41"/>
        </w:numPr>
        <w:spacing w:after="60"/>
        <w:ind w:left="567" w:hanging="720"/>
        <w:jc w:val="both"/>
        <w:rPr>
          <w:b w:val="0"/>
          <w:lang w:val="cs-CZ"/>
        </w:rPr>
      </w:pPr>
      <w:r w:rsidRPr="000F0A15">
        <w:rPr>
          <w:b w:val="0"/>
        </w:rPr>
        <w:t xml:space="preserve">Smluvní strany ve smyslu ustanovení § </w:t>
      </w:r>
      <w:r>
        <w:rPr>
          <w:b w:val="0"/>
          <w:lang w:val="cs-CZ"/>
        </w:rPr>
        <w:t>548</w:t>
      </w:r>
      <w:r w:rsidRPr="000F0A15">
        <w:rPr>
          <w:b w:val="0"/>
        </w:rPr>
        <w:t xml:space="preserve"> odst. 2 zákona č. </w:t>
      </w:r>
      <w:r>
        <w:rPr>
          <w:b w:val="0"/>
          <w:lang w:val="cs-CZ"/>
        </w:rPr>
        <w:t>89</w:t>
      </w:r>
      <w:r w:rsidRPr="000F0A15">
        <w:rPr>
          <w:b w:val="0"/>
        </w:rPr>
        <w:t>/</w:t>
      </w:r>
      <w:r>
        <w:rPr>
          <w:b w:val="0"/>
          <w:lang w:val="cs-CZ"/>
        </w:rPr>
        <w:t>2012</w:t>
      </w:r>
      <w:r w:rsidRPr="000F0A15">
        <w:rPr>
          <w:b w:val="0"/>
        </w:rPr>
        <w:t xml:space="preserve"> Sb. – obč</w:t>
      </w:r>
      <w:r>
        <w:rPr>
          <w:b w:val="0"/>
        </w:rPr>
        <w:t xml:space="preserve">anského zákoníku, ve znění </w:t>
      </w:r>
      <w:r w:rsidRPr="000F0A15">
        <w:rPr>
          <w:b w:val="0"/>
        </w:rPr>
        <w:t xml:space="preserve">pozdějších předpisů, výslovně sjednávají odkládací podmínku, kdy tato </w:t>
      </w:r>
      <w:r>
        <w:rPr>
          <w:b w:val="0"/>
        </w:rPr>
        <w:t xml:space="preserve">smlouva nabývá účinnosti dnem, </w:t>
      </w:r>
      <w:r w:rsidRPr="000F0A15">
        <w:rPr>
          <w:b w:val="0"/>
        </w:rPr>
        <w:t>kdy objednatel předá staveniště zhotoviteli. Dále smluvní strany sjednávají, že staveniště smí být předáno</w:t>
      </w:r>
      <w:r>
        <w:rPr>
          <w:b w:val="0"/>
          <w:lang w:val="cs-CZ"/>
        </w:rPr>
        <w:t xml:space="preserve"> </w:t>
      </w:r>
      <w:r w:rsidRPr="000F0A15">
        <w:rPr>
          <w:b w:val="0"/>
          <w:szCs w:val="22"/>
        </w:rPr>
        <w:t xml:space="preserve">objednatelem zhotoviteli nejdříve po </w:t>
      </w:r>
      <w:r w:rsidRPr="000F0A15">
        <w:rPr>
          <w:b w:val="0"/>
          <w:szCs w:val="22"/>
          <w:lang w:val="cs-CZ"/>
        </w:rPr>
        <w:t>schválení finančních prostředků</w:t>
      </w:r>
      <w:r w:rsidRPr="000F0A15">
        <w:rPr>
          <w:b w:val="0"/>
          <w:szCs w:val="22"/>
        </w:rPr>
        <w:t xml:space="preserve"> předmětného projektu stavby: </w:t>
      </w:r>
      <w:r w:rsidRPr="00582C2A">
        <w:rPr>
          <w:b w:val="0"/>
          <w:szCs w:val="22"/>
        </w:rPr>
        <w:t>„</w:t>
      </w:r>
      <w:r w:rsidR="00BD2B0B">
        <w:rPr>
          <w:b w:val="0"/>
          <w:bCs/>
          <w:szCs w:val="22"/>
          <w:lang w:val="cs-CZ"/>
        </w:rPr>
        <w:t>II/198 Teplá, ul. Sokolovská</w:t>
      </w:r>
      <w:r w:rsidRPr="00582C2A">
        <w:rPr>
          <w:b w:val="0"/>
          <w:szCs w:val="22"/>
        </w:rPr>
        <w:t>“</w:t>
      </w:r>
      <w:r w:rsidRPr="000F0A15">
        <w:rPr>
          <w:b w:val="0"/>
          <w:szCs w:val="22"/>
        </w:rPr>
        <w:t xml:space="preserve"> </w:t>
      </w:r>
      <w:r w:rsidRPr="000F0A15">
        <w:rPr>
          <w:b w:val="0"/>
          <w:szCs w:val="22"/>
          <w:lang w:val="cs-CZ"/>
        </w:rPr>
        <w:t>ze</w:t>
      </w:r>
      <w:r w:rsidRPr="000F0A15">
        <w:rPr>
          <w:b w:val="0"/>
          <w:szCs w:val="22"/>
        </w:rPr>
        <w:t xml:space="preserve"> </w:t>
      </w:r>
      <w:r w:rsidRPr="000F0A15">
        <w:rPr>
          <w:b w:val="0"/>
          <w:szCs w:val="22"/>
          <w:lang w:val="cs-CZ"/>
        </w:rPr>
        <w:t>Státního fondu dopravní infrastruktury (SFDI</w:t>
      </w:r>
      <w:r w:rsidRPr="005131CB">
        <w:rPr>
          <w:b w:val="0"/>
          <w:szCs w:val="22"/>
          <w:lang w:val="cs-CZ"/>
        </w:rPr>
        <w:t>)</w:t>
      </w:r>
      <w:r>
        <w:rPr>
          <w:b w:val="0"/>
          <w:szCs w:val="22"/>
          <w:lang w:val="cs-CZ"/>
        </w:rPr>
        <w:t>.</w:t>
      </w:r>
    </w:p>
    <w:p w:rsidR="001276D8" w:rsidRPr="000F0A15" w:rsidRDefault="001276D8" w:rsidP="001276D8">
      <w:pPr>
        <w:pStyle w:val="Nadpis1"/>
        <w:numPr>
          <w:ilvl w:val="0"/>
          <w:numId w:val="41"/>
        </w:numPr>
        <w:spacing w:after="60"/>
        <w:ind w:left="567" w:hanging="720"/>
        <w:jc w:val="both"/>
        <w:rPr>
          <w:b w:val="0"/>
        </w:rPr>
      </w:pPr>
      <w:r w:rsidRPr="000F0A15">
        <w:rPr>
          <w:b w:val="0"/>
        </w:rPr>
        <w:t>V případě, že k</w:t>
      </w:r>
      <w:r w:rsidRPr="000F0A15">
        <w:rPr>
          <w:b w:val="0"/>
          <w:lang w:val="cs-CZ"/>
        </w:rPr>
        <w:t>e</w:t>
      </w:r>
      <w:r w:rsidRPr="000F0A15">
        <w:rPr>
          <w:b w:val="0"/>
        </w:rPr>
        <w:t> </w:t>
      </w:r>
      <w:r w:rsidRPr="000F0A15">
        <w:rPr>
          <w:b w:val="0"/>
          <w:lang w:val="cs-CZ"/>
        </w:rPr>
        <w:t>schválení a obdržení finanční</w:t>
      </w:r>
      <w:r>
        <w:rPr>
          <w:b w:val="0"/>
          <w:lang w:val="cs-CZ"/>
        </w:rPr>
        <w:t>ch</w:t>
      </w:r>
      <w:r w:rsidRPr="000F0A15">
        <w:rPr>
          <w:b w:val="0"/>
          <w:lang w:val="cs-CZ"/>
        </w:rPr>
        <w:t xml:space="preserve"> prostředků ze SFDI</w:t>
      </w:r>
      <w:r w:rsidRPr="000F0A15">
        <w:rPr>
          <w:b w:val="0"/>
        </w:rPr>
        <w:t xml:space="preserve"> nedojde a objednatel tak na realizaci předmětného díla neobdrží příslušnou dotaci, tato smlouva se zrušuje.</w:t>
      </w:r>
    </w:p>
    <w:p w:rsidR="003633F8" w:rsidRPr="007A0740" w:rsidRDefault="001276D8" w:rsidP="007A0740">
      <w:pPr>
        <w:pStyle w:val="Nadpis1"/>
        <w:numPr>
          <w:ilvl w:val="0"/>
          <w:numId w:val="41"/>
        </w:numPr>
        <w:spacing w:after="60"/>
        <w:ind w:left="567" w:hanging="720"/>
        <w:jc w:val="both"/>
        <w:rPr>
          <w:b w:val="0"/>
        </w:rPr>
      </w:pPr>
      <w:r w:rsidRPr="000F0A15">
        <w:rPr>
          <w:b w:val="0"/>
        </w:rPr>
        <w:t>Smluvní strany se dále z důvodů právní jistoty dohodly na tom, že v souvislosti se zrušením smlouvy dle  tohoto článku této smlouvy se zhotovitel výslovně vzdává práva na náhradu škody, která mu může vzniknout, kdy zhotovitel se vzdáním se tohoto práva souhlasí a akceptuje jej.</w:t>
      </w:r>
    </w:p>
    <w:p w:rsidR="00BD2B0B" w:rsidRPr="007A0740" w:rsidRDefault="00BD2B0B">
      <w:pPr>
        <w:rPr>
          <w:sz w:val="22"/>
          <w:szCs w:val="22"/>
        </w:rPr>
      </w:pPr>
    </w:p>
    <w:p w:rsidR="00E45D31" w:rsidRDefault="00E45D31">
      <w:pPr>
        <w:pStyle w:val="Nadpis1"/>
        <w:jc w:val="center"/>
        <w:rPr>
          <w:rFonts w:ascii="Bookman Old Style" w:hAnsi="Bookman Old Style"/>
          <w:sz w:val="26"/>
        </w:rPr>
      </w:pPr>
      <w:r>
        <w:rPr>
          <w:rFonts w:ascii="Bookman Old Style" w:hAnsi="Bookman Old Style"/>
          <w:sz w:val="26"/>
        </w:rPr>
        <w:t>XIV. Závěrečná ustanovení</w:t>
      </w:r>
    </w:p>
    <w:p w:rsidR="00E45D31" w:rsidRPr="00EF0637" w:rsidRDefault="00E45D31">
      <w:pPr>
        <w:pStyle w:val="Zkladntextodsazen3"/>
        <w:ind w:left="709" w:hanging="709"/>
        <w:rPr>
          <w:color w:val="FF0000"/>
          <w:sz w:val="10"/>
          <w:szCs w:val="10"/>
        </w:rPr>
      </w:pPr>
    </w:p>
    <w:p w:rsidR="007610EE" w:rsidRPr="008A459E" w:rsidRDefault="007610EE" w:rsidP="007610EE">
      <w:pPr>
        <w:pStyle w:val="Zkladntextodsazen3"/>
        <w:numPr>
          <w:ilvl w:val="1"/>
          <w:numId w:val="26"/>
        </w:numPr>
        <w:tabs>
          <w:tab w:val="clear" w:pos="360"/>
          <w:tab w:val="num" w:pos="567"/>
        </w:tabs>
        <w:spacing w:after="60"/>
        <w:ind w:left="567" w:hanging="567"/>
        <w:rPr>
          <w:szCs w:val="22"/>
        </w:rPr>
      </w:pPr>
      <w:r w:rsidRPr="008A459E">
        <w:rPr>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7610EE" w:rsidRPr="008A459E" w:rsidRDefault="007610EE" w:rsidP="007610EE">
      <w:pPr>
        <w:pStyle w:val="Zkladntextodsazen3"/>
        <w:numPr>
          <w:ilvl w:val="1"/>
          <w:numId w:val="26"/>
        </w:numPr>
        <w:tabs>
          <w:tab w:val="clear" w:pos="360"/>
          <w:tab w:val="num" w:pos="567"/>
        </w:tabs>
        <w:spacing w:after="60"/>
        <w:ind w:left="567" w:hanging="567"/>
        <w:rPr>
          <w:szCs w:val="22"/>
        </w:rPr>
      </w:pPr>
      <w:r w:rsidRPr="008A459E">
        <w:rPr>
          <w:szCs w:val="22"/>
        </w:rPr>
        <w:t xml:space="preserve">Smlouva je vyhotovena ve čtyřech stejnopisech, z nichž zhotovitel obdrží dva stejnopisy a objednatel dva stejnopisy. Každý stejnopis této smlouvy má právní sílu originálu. </w:t>
      </w:r>
    </w:p>
    <w:p w:rsidR="007610EE" w:rsidRPr="008A459E" w:rsidRDefault="007610EE" w:rsidP="007610EE">
      <w:pPr>
        <w:pStyle w:val="Zkladntextodsazen3"/>
        <w:numPr>
          <w:ilvl w:val="1"/>
          <w:numId w:val="26"/>
        </w:numPr>
        <w:tabs>
          <w:tab w:val="clear" w:pos="360"/>
          <w:tab w:val="num" w:pos="567"/>
        </w:tabs>
        <w:spacing w:after="60"/>
        <w:ind w:left="567" w:hanging="567"/>
        <w:rPr>
          <w:szCs w:val="22"/>
        </w:rPr>
      </w:pPr>
      <w:r w:rsidRPr="008A459E">
        <w:rPr>
          <w:szCs w:val="22"/>
        </w:rPr>
        <w:t>V případě neplatnosti nebo neúčinnosti některého ustanovení této smlouvy nebudou dotčena ostatní ustanovení této smlouvy.</w:t>
      </w:r>
    </w:p>
    <w:p w:rsidR="007610EE" w:rsidRPr="008A459E" w:rsidRDefault="007610EE" w:rsidP="007610EE">
      <w:pPr>
        <w:pStyle w:val="Zkladntextodsazen3"/>
        <w:numPr>
          <w:ilvl w:val="1"/>
          <w:numId w:val="26"/>
        </w:numPr>
        <w:tabs>
          <w:tab w:val="clear" w:pos="360"/>
          <w:tab w:val="num" w:pos="567"/>
        </w:tabs>
        <w:spacing w:after="60"/>
        <w:ind w:left="567" w:hanging="567"/>
        <w:rPr>
          <w:szCs w:val="22"/>
        </w:rPr>
      </w:pPr>
      <w:r w:rsidRPr="008A459E">
        <w:rPr>
          <w:szCs w:val="22"/>
        </w:rPr>
        <w:t>Případné spory vzniklé z této smlouvy budou řešeny podle platné právní úpravy věcně a místně příslušnými orgány České republiky.</w:t>
      </w:r>
    </w:p>
    <w:p w:rsidR="007610EE" w:rsidRDefault="007610EE" w:rsidP="007610EE">
      <w:pPr>
        <w:pStyle w:val="Zkladntextodsazen3"/>
        <w:numPr>
          <w:ilvl w:val="1"/>
          <w:numId w:val="26"/>
        </w:numPr>
        <w:tabs>
          <w:tab w:val="clear" w:pos="360"/>
          <w:tab w:val="num" w:pos="567"/>
        </w:tabs>
        <w:spacing w:after="60"/>
        <w:ind w:left="567" w:hanging="567"/>
        <w:rPr>
          <w:szCs w:val="22"/>
        </w:rPr>
      </w:pPr>
      <w:r w:rsidRPr="001F664A">
        <w:rPr>
          <w:szCs w:val="22"/>
        </w:rPr>
        <w:t>Smluvní strany této smlouvy se dohodly, že právní vztahy založené touto smlouvou se budou řídit právním řádem České republiky.</w:t>
      </w:r>
    </w:p>
    <w:p w:rsidR="007610EE" w:rsidRDefault="007610EE" w:rsidP="007610EE">
      <w:pPr>
        <w:pStyle w:val="Zkladntextodsazen3"/>
        <w:numPr>
          <w:ilvl w:val="1"/>
          <w:numId w:val="26"/>
        </w:numPr>
        <w:tabs>
          <w:tab w:val="clear" w:pos="360"/>
          <w:tab w:val="num" w:pos="567"/>
        </w:tabs>
        <w:spacing w:after="60"/>
        <w:ind w:left="567" w:hanging="567"/>
        <w:rPr>
          <w:szCs w:val="22"/>
        </w:rPr>
      </w:pPr>
      <w:r w:rsidRPr="001F664A">
        <w:rPr>
          <w:szCs w:val="22"/>
        </w:rPr>
        <w:t>Tuto smlouvu lze měnit, doplňovat a upřesňovat pouze oboustranně odsouhlasenými, písemnými a průběžně číslovanými dodatky, podepsanými oprávněnými zástupci obou smluvních stran, které musí být obsaženy na jedné listině.</w:t>
      </w:r>
    </w:p>
    <w:p w:rsidR="007610EE" w:rsidRDefault="007610EE" w:rsidP="007610EE">
      <w:pPr>
        <w:pStyle w:val="Zkladntextodsazen3"/>
        <w:numPr>
          <w:ilvl w:val="1"/>
          <w:numId w:val="26"/>
        </w:numPr>
        <w:tabs>
          <w:tab w:val="clear" w:pos="360"/>
          <w:tab w:val="num" w:pos="567"/>
        </w:tabs>
        <w:spacing w:after="60"/>
        <w:ind w:left="567" w:hanging="567"/>
        <w:rPr>
          <w:szCs w:val="22"/>
        </w:rPr>
      </w:pPr>
      <w:r w:rsidRPr="008367C6">
        <w:rPr>
          <w:szCs w:val="22"/>
        </w:rPr>
        <w:t xml:space="preserve">Smluvní strany se dohodly, že právní vztahy založené touto smlouvou se </w:t>
      </w:r>
      <w:r>
        <w:rPr>
          <w:szCs w:val="22"/>
        </w:rPr>
        <w:t>řídí</w:t>
      </w:r>
      <w:r w:rsidRPr="008367C6">
        <w:rPr>
          <w:szCs w:val="22"/>
        </w:rPr>
        <w:t xml:space="preserve"> </w:t>
      </w:r>
      <w:r>
        <w:rPr>
          <w:szCs w:val="22"/>
        </w:rPr>
        <w:t>zákonem č. 89/2012 Sb., o</w:t>
      </w:r>
      <w:r w:rsidRPr="008367C6">
        <w:rPr>
          <w:szCs w:val="22"/>
        </w:rPr>
        <w:t>bčanský zákoník.</w:t>
      </w:r>
    </w:p>
    <w:p w:rsidR="008D1B10" w:rsidRPr="008367C6" w:rsidRDefault="008D1B10" w:rsidP="008D1B10">
      <w:pPr>
        <w:pStyle w:val="Zkladntextodsazen3"/>
        <w:spacing w:after="60"/>
        <w:rPr>
          <w:szCs w:val="22"/>
        </w:rPr>
      </w:pPr>
    </w:p>
    <w:p w:rsidR="007610EE" w:rsidRPr="008A459E" w:rsidRDefault="007610EE" w:rsidP="007610EE">
      <w:pPr>
        <w:pStyle w:val="Zkladntextodsazen3"/>
        <w:numPr>
          <w:ilvl w:val="1"/>
          <w:numId w:val="26"/>
        </w:numPr>
        <w:tabs>
          <w:tab w:val="clear" w:pos="360"/>
          <w:tab w:val="num" w:pos="567"/>
        </w:tabs>
        <w:spacing w:after="60"/>
        <w:ind w:left="567" w:hanging="567"/>
      </w:pPr>
      <w:r w:rsidRPr="008A459E">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597429" w:rsidRDefault="00597429" w:rsidP="009944E4">
      <w:pPr>
        <w:jc w:val="both"/>
        <w:rPr>
          <w:sz w:val="22"/>
        </w:rPr>
      </w:pPr>
    </w:p>
    <w:p w:rsidR="006E5D98" w:rsidRDefault="006E5D98" w:rsidP="00245711">
      <w:pPr>
        <w:ind w:left="567" w:hanging="567"/>
        <w:jc w:val="both"/>
        <w:rPr>
          <w:sz w:val="22"/>
        </w:rPr>
      </w:pPr>
    </w:p>
    <w:p w:rsidR="00494711" w:rsidRDefault="00494711" w:rsidP="001276D8">
      <w:pPr>
        <w:jc w:val="both"/>
        <w:rPr>
          <w:sz w:val="22"/>
        </w:rPr>
      </w:pPr>
    </w:p>
    <w:p w:rsidR="001276D8" w:rsidRPr="001E7FF9" w:rsidRDefault="001276D8" w:rsidP="001276D8">
      <w:pPr>
        <w:jc w:val="both"/>
        <w:rPr>
          <w:sz w:val="22"/>
        </w:rPr>
      </w:pPr>
      <w:r w:rsidRPr="001E7FF9">
        <w:rPr>
          <w:sz w:val="22"/>
        </w:rPr>
        <w:t xml:space="preserve">Přílohy: </w:t>
      </w:r>
    </w:p>
    <w:p w:rsidR="001276D8" w:rsidRPr="001E7FF9" w:rsidRDefault="001276D8" w:rsidP="001276D8">
      <w:pPr>
        <w:pStyle w:val="Odstavecseseznamem"/>
        <w:numPr>
          <w:ilvl w:val="0"/>
          <w:numId w:val="47"/>
        </w:numPr>
        <w:jc w:val="both"/>
        <w:rPr>
          <w:rFonts w:ascii="Times New Roman" w:hAnsi="Times New Roman"/>
        </w:rPr>
      </w:pPr>
      <w:r w:rsidRPr="001E7FF9">
        <w:rPr>
          <w:rFonts w:ascii="Times New Roman" w:hAnsi="Times New Roman"/>
        </w:rPr>
        <w:t xml:space="preserve">Zadávací řízení evidenční č. </w:t>
      </w:r>
      <w:r w:rsidR="00135BC8">
        <w:rPr>
          <w:rFonts w:ascii="Times New Roman" w:hAnsi="Times New Roman"/>
        </w:rPr>
        <w:t>5</w:t>
      </w:r>
      <w:r w:rsidRPr="001E7FF9">
        <w:rPr>
          <w:rFonts w:ascii="Times New Roman" w:hAnsi="Times New Roman"/>
        </w:rPr>
        <w:t>/</w:t>
      </w:r>
      <w:r w:rsidR="00694DA5">
        <w:rPr>
          <w:rFonts w:ascii="Times New Roman" w:hAnsi="Times New Roman"/>
        </w:rPr>
        <w:t>ZP</w:t>
      </w:r>
      <w:r w:rsidRPr="001E7FF9">
        <w:rPr>
          <w:rFonts w:ascii="Times New Roman" w:hAnsi="Times New Roman"/>
        </w:rPr>
        <w:t>R/201</w:t>
      </w:r>
      <w:r w:rsidR="00E7385B">
        <w:rPr>
          <w:rFonts w:ascii="Times New Roman" w:hAnsi="Times New Roman"/>
        </w:rPr>
        <w:t>7</w:t>
      </w:r>
      <w:r w:rsidRPr="001E7FF9">
        <w:rPr>
          <w:rFonts w:ascii="Times New Roman" w:hAnsi="Times New Roman"/>
        </w:rPr>
        <w:t xml:space="preserve"> </w:t>
      </w:r>
    </w:p>
    <w:p w:rsidR="001276D8" w:rsidRPr="001E7FF9" w:rsidRDefault="001276D8" w:rsidP="001276D8">
      <w:pPr>
        <w:pStyle w:val="Odstavecseseznamem"/>
        <w:numPr>
          <w:ilvl w:val="0"/>
          <w:numId w:val="47"/>
        </w:numPr>
        <w:jc w:val="both"/>
        <w:rPr>
          <w:rFonts w:ascii="Times New Roman" w:hAnsi="Times New Roman"/>
        </w:rPr>
      </w:pPr>
      <w:r w:rsidRPr="001E7FF9">
        <w:rPr>
          <w:rFonts w:ascii="Times New Roman" w:hAnsi="Times New Roman"/>
        </w:rPr>
        <w:t>Zadávací dokumentace</w:t>
      </w:r>
    </w:p>
    <w:p w:rsidR="001276D8" w:rsidRPr="001E7FF9" w:rsidRDefault="001276D8" w:rsidP="001276D8">
      <w:pPr>
        <w:pStyle w:val="Odstavecseseznamem"/>
        <w:numPr>
          <w:ilvl w:val="0"/>
          <w:numId w:val="47"/>
        </w:numPr>
        <w:jc w:val="both"/>
        <w:rPr>
          <w:rFonts w:ascii="Times New Roman" w:hAnsi="Times New Roman"/>
        </w:rPr>
      </w:pPr>
      <w:r w:rsidRPr="001E7FF9">
        <w:rPr>
          <w:rFonts w:ascii="Times New Roman" w:hAnsi="Times New Roman"/>
        </w:rPr>
        <w:t>Cenová nabídka zhotovitele (včetně položkové kalkulace)</w:t>
      </w:r>
    </w:p>
    <w:p w:rsidR="00AC2FCC" w:rsidRDefault="00AC2FCC" w:rsidP="00E07AA9">
      <w:pPr>
        <w:jc w:val="both"/>
        <w:rPr>
          <w:sz w:val="22"/>
        </w:rPr>
      </w:pPr>
    </w:p>
    <w:p w:rsidR="003633F8" w:rsidRDefault="003633F8" w:rsidP="00E07AA9">
      <w:pPr>
        <w:jc w:val="both"/>
        <w:rPr>
          <w:sz w:val="22"/>
        </w:rPr>
      </w:pPr>
    </w:p>
    <w:p w:rsidR="003633F8" w:rsidRDefault="003633F8" w:rsidP="00E07AA9">
      <w:pPr>
        <w:jc w:val="both"/>
        <w:rPr>
          <w:sz w:val="22"/>
        </w:rPr>
      </w:pPr>
    </w:p>
    <w:p w:rsidR="00245711" w:rsidRDefault="00245711" w:rsidP="00E07AA9">
      <w:pPr>
        <w:jc w:val="both"/>
        <w:rPr>
          <w:sz w:val="22"/>
        </w:rPr>
      </w:pPr>
    </w:p>
    <w:p w:rsidR="00E45D31" w:rsidRDefault="00E45D31">
      <w:pPr>
        <w:ind w:left="720" w:hanging="720"/>
        <w:jc w:val="both"/>
        <w:rPr>
          <w:b/>
          <w:sz w:val="22"/>
        </w:rPr>
      </w:pPr>
      <w:r>
        <w:rPr>
          <w:sz w:val="22"/>
        </w:rPr>
        <w:t xml:space="preserve">           </w:t>
      </w:r>
      <w:r w:rsidR="00E7385B">
        <w:rPr>
          <w:sz w:val="22"/>
        </w:rPr>
        <w:t xml:space="preserve">V Sokolově </w:t>
      </w:r>
      <w:r>
        <w:rPr>
          <w:sz w:val="22"/>
        </w:rPr>
        <w:t xml:space="preserve"> </w:t>
      </w:r>
      <w:r w:rsidR="00E7385B">
        <w:rPr>
          <w:sz w:val="22"/>
        </w:rPr>
        <w:t>d</w:t>
      </w:r>
      <w:r>
        <w:rPr>
          <w:sz w:val="22"/>
        </w:rPr>
        <w:t>ne :</w:t>
      </w:r>
      <w:r w:rsidR="00E7385B">
        <w:rPr>
          <w:sz w:val="22"/>
        </w:rPr>
        <w:t xml:space="preserve">   </w:t>
      </w:r>
      <w:r w:rsidR="009006C5">
        <w:rPr>
          <w:sz w:val="22"/>
        </w:rPr>
        <w:t>31.7.2017</w:t>
      </w:r>
      <w:r w:rsidR="00E7385B">
        <w:rPr>
          <w:sz w:val="22"/>
        </w:rPr>
        <w:t xml:space="preserve">     </w:t>
      </w:r>
      <w:r>
        <w:rPr>
          <w:sz w:val="22"/>
        </w:rPr>
        <w:t xml:space="preserve">                                       </w:t>
      </w:r>
      <w:r w:rsidR="003F2BC5">
        <w:rPr>
          <w:sz w:val="22"/>
        </w:rPr>
        <w:t xml:space="preserve">          </w:t>
      </w:r>
      <w:r w:rsidR="00E7385B">
        <w:rPr>
          <w:sz w:val="22"/>
        </w:rPr>
        <w:t xml:space="preserve">V </w:t>
      </w:r>
      <w:r w:rsidR="003F2BC5">
        <w:rPr>
          <w:sz w:val="22"/>
        </w:rPr>
        <w:t xml:space="preserve">       </w:t>
      </w:r>
      <w:r>
        <w:rPr>
          <w:sz w:val="22"/>
        </w:rPr>
        <w:t xml:space="preserve">     </w:t>
      </w:r>
      <w:r w:rsidR="00E7385B">
        <w:rPr>
          <w:sz w:val="22"/>
        </w:rPr>
        <w:t>d</w:t>
      </w:r>
      <w:r>
        <w:rPr>
          <w:sz w:val="22"/>
        </w:rPr>
        <w:t xml:space="preserve">ne : </w:t>
      </w:r>
      <w:r w:rsidR="009006C5">
        <w:rPr>
          <w:sz w:val="22"/>
        </w:rPr>
        <w:t>27.7.2017</w:t>
      </w:r>
      <w:bookmarkStart w:id="1" w:name="_GoBack"/>
      <w:bookmarkEnd w:id="1"/>
    </w:p>
    <w:p w:rsidR="00E45D31" w:rsidRDefault="00E45D31">
      <w:pPr>
        <w:pStyle w:val="Nadpis1"/>
        <w:jc w:val="both"/>
      </w:pPr>
      <w:r>
        <w:lastRenderedPageBreak/>
        <w:t xml:space="preserve">             </w:t>
      </w:r>
    </w:p>
    <w:p w:rsidR="000A5AA8" w:rsidRDefault="000A5AA8">
      <w:pPr>
        <w:rPr>
          <w:sz w:val="22"/>
        </w:rPr>
      </w:pPr>
    </w:p>
    <w:p w:rsidR="003633F8" w:rsidRDefault="003633F8">
      <w:pPr>
        <w:rPr>
          <w:sz w:val="22"/>
        </w:rPr>
      </w:pPr>
    </w:p>
    <w:p w:rsidR="005119A0" w:rsidRDefault="005119A0">
      <w:pPr>
        <w:rPr>
          <w:sz w:val="22"/>
        </w:rPr>
      </w:pPr>
    </w:p>
    <w:p w:rsidR="003633F8" w:rsidRDefault="003633F8">
      <w:pPr>
        <w:rPr>
          <w:sz w:val="22"/>
        </w:rPr>
      </w:pPr>
    </w:p>
    <w:p w:rsidR="003633F8" w:rsidRDefault="003633F8">
      <w:pPr>
        <w:rPr>
          <w:sz w:val="22"/>
        </w:rPr>
      </w:pPr>
    </w:p>
    <w:p w:rsidR="00E45D31" w:rsidRDefault="00494711">
      <w:pPr>
        <w:pStyle w:val="Nadpis1"/>
        <w:ind w:left="720"/>
        <w:jc w:val="both"/>
      </w:pPr>
      <w:r>
        <w:rPr>
          <w:lang w:val="cs-CZ"/>
        </w:rPr>
        <w:t xml:space="preserve">  </w:t>
      </w:r>
      <w:r w:rsidR="00E45D31">
        <w:t xml:space="preserve">-----------------------                                          </w:t>
      </w:r>
      <w:r w:rsidR="000A5AA8">
        <w:t xml:space="preserve">            </w:t>
      </w:r>
      <w:r w:rsidR="00E45D31">
        <w:t xml:space="preserve">      </w:t>
      </w:r>
      <w:r>
        <w:rPr>
          <w:lang w:val="cs-CZ"/>
        </w:rPr>
        <w:t xml:space="preserve">      </w:t>
      </w:r>
      <w:r w:rsidR="00135BC8">
        <w:rPr>
          <w:lang w:val="cs-CZ"/>
        </w:rPr>
        <w:t xml:space="preserve"> </w:t>
      </w:r>
      <w:r w:rsidR="00E45D31">
        <w:t>------------------------</w:t>
      </w:r>
    </w:p>
    <w:p w:rsidR="00E45D31" w:rsidRDefault="00E45D31">
      <w:pPr>
        <w:jc w:val="both"/>
        <w:rPr>
          <w:i/>
          <w:sz w:val="22"/>
        </w:rPr>
      </w:pPr>
      <w:r>
        <w:rPr>
          <w:sz w:val="22"/>
        </w:rPr>
        <w:t xml:space="preserve">                </w:t>
      </w:r>
      <w:r>
        <w:rPr>
          <w:i/>
          <w:sz w:val="22"/>
        </w:rPr>
        <w:t>za objednatele</w:t>
      </w:r>
      <w:r>
        <w:rPr>
          <w:i/>
          <w:sz w:val="22"/>
        </w:rPr>
        <w:tab/>
      </w:r>
      <w:r>
        <w:rPr>
          <w:i/>
          <w:sz w:val="22"/>
        </w:rPr>
        <w:tab/>
        <w:t xml:space="preserve">                                            </w:t>
      </w:r>
      <w:r w:rsidR="00494711">
        <w:rPr>
          <w:i/>
          <w:sz w:val="22"/>
        </w:rPr>
        <w:t xml:space="preserve">    </w:t>
      </w:r>
      <w:r w:rsidR="00135BC8">
        <w:rPr>
          <w:i/>
          <w:sz w:val="22"/>
        </w:rPr>
        <w:t xml:space="preserve"> </w:t>
      </w:r>
      <w:r>
        <w:rPr>
          <w:i/>
          <w:sz w:val="22"/>
        </w:rPr>
        <w:t xml:space="preserve">za zhotovitele    </w:t>
      </w:r>
    </w:p>
    <w:p w:rsidR="00313BED" w:rsidRDefault="00E7385B">
      <w:pPr>
        <w:jc w:val="both"/>
        <w:rPr>
          <w:sz w:val="22"/>
        </w:rPr>
      </w:pPr>
      <w:r>
        <w:rPr>
          <w:sz w:val="22"/>
        </w:rPr>
        <w:t xml:space="preserve">      </w:t>
      </w:r>
      <w:r w:rsidR="00FF02B3">
        <w:rPr>
          <w:sz w:val="22"/>
        </w:rPr>
        <w:t xml:space="preserve">        </w:t>
      </w:r>
      <w:r w:rsidR="00B351B3">
        <w:rPr>
          <w:sz w:val="22"/>
        </w:rPr>
        <w:t xml:space="preserve">Ing. </w:t>
      </w:r>
      <w:r w:rsidR="00FF02B3">
        <w:rPr>
          <w:sz w:val="22"/>
        </w:rPr>
        <w:t xml:space="preserve">Jan </w:t>
      </w:r>
      <w:proofErr w:type="spellStart"/>
      <w:r w:rsidR="00FF02B3">
        <w:rPr>
          <w:sz w:val="22"/>
        </w:rPr>
        <w:t>Lichtneger</w:t>
      </w:r>
      <w:proofErr w:type="spellEnd"/>
      <w:r w:rsidR="00480B8D">
        <w:rPr>
          <w:sz w:val="22"/>
        </w:rPr>
        <w:t xml:space="preserve">                                          </w:t>
      </w:r>
      <w:r w:rsidR="008A6148">
        <w:rPr>
          <w:sz w:val="22"/>
        </w:rPr>
        <w:t xml:space="preserve">   </w:t>
      </w:r>
      <w:r>
        <w:rPr>
          <w:sz w:val="22"/>
        </w:rPr>
        <w:t xml:space="preserve">    </w:t>
      </w:r>
      <w:r w:rsidR="008A6148">
        <w:rPr>
          <w:sz w:val="22"/>
        </w:rPr>
        <w:t xml:space="preserve">  </w:t>
      </w:r>
      <w:r w:rsidR="00FF02B3">
        <w:rPr>
          <w:sz w:val="22"/>
        </w:rPr>
        <w:t xml:space="preserve">    </w:t>
      </w:r>
      <w:r w:rsidR="00494711">
        <w:rPr>
          <w:sz w:val="22"/>
        </w:rPr>
        <w:t xml:space="preserve">     </w:t>
      </w:r>
      <w:r w:rsidR="00135BC8">
        <w:rPr>
          <w:sz w:val="22"/>
        </w:rPr>
        <w:t xml:space="preserve"> </w:t>
      </w:r>
      <w:r w:rsidR="00494711">
        <w:rPr>
          <w:sz w:val="22"/>
        </w:rPr>
        <w:t>Ing. Radek Kozák</w:t>
      </w:r>
    </w:p>
    <w:p w:rsidR="003F2BC5" w:rsidRDefault="00E45D31">
      <w:pPr>
        <w:jc w:val="both"/>
        <w:rPr>
          <w:sz w:val="22"/>
        </w:rPr>
      </w:pPr>
      <w:r>
        <w:rPr>
          <w:sz w:val="22"/>
        </w:rPr>
        <w:t xml:space="preserve"> </w:t>
      </w:r>
      <w:r w:rsidR="0011131D">
        <w:rPr>
          <w:sz w:val="22"/>
        </w:rPr>
        <w:t xml:space="preserve">              </w:t>
      </w:r>
      <w:r>
        <w:rPr>
          <w:sz w:val="22"/>
        </w:rPr>
        <w:t xml:space="preserve">ředitel </w:t>
      </w:r>
      <w:r w:rsidR="0011131D">
        <w:rPr>
          <w:sz w:val="22"/>
        </w:rPr>
        <w:t>organizace</w:t>
      </w:r>
      <w:r w:rsidR="008A6148">
        <w:rPr>
          <w:sz w:val="22"/>
        </w:rPr>
        <w:t xml:space="preserve">                                                  </w:t>
      </w:r>
      <w:r w:rsidR="00135BC8">
        <w:rPr>
          <w:sz w:val="22"/>
        </w:rPr>
        <w:t xml:space="preserve"> </w:t>
      </w:r>
      <w:r w:rsidR="00494711">
        <w:rPr>
          <w:sz w:val="22"/>
        </w:rPr>
        <w:t xml:space="preserve">zastupující společnost </w:t>
      </w:r>
      <w:proofErr w:type="spellStart"/>
      <w:r w:rsidR="00494711">
        <w:rPr>
          <w:sz w:val="22"/>
        </w:rPr>
        <w:t>Rekoskov</w:t>
      </w:r>
      <w:proofErr w:type="spellEnd"/>
      <w:r w:rsidR="00494711">
        <w:rPr>
          <w:sz w:val="22"/>
        </w:rPr>
        <w:t xml:space="preserve"> s.r.o.</w:t>
      </w:r>
    </w:p>
    <w:p w:rsidR="00E45D31" w:rsidRDefault="0011131D">
      <w:pPr>
        <w:jc w:val="both"/>
        <w:rPr>
          <w:sz w:val="22"/>
        </w:rPr>
      </w:pPr>
      <w:r>
        <w:rPr>
          <w:sz w:val="22"/>
        </w:rPr>
        <w:t xml:space="preserve">      Krajská</w:t>
      </w:r>
      <w:r w:rsidR="00E45D31">
        <w:rPr>
          <w:sz w:val="22"/>
        </w:rPr>
        <w:t xml:space="preserve"> správ</w:t>
      </w:r>
      <w:r>
        <w:rPr>
          <w:sz w:val="22"/>
        </w:rPr>
        <w:t>a</w:t>
      </w:r>
      <w:r w:rsidR="00E45D31">
        <w:rPr>
          <w:sz w:val="22"/>
        </w:rPr>
        <w:t xml:space="preserve"> a údržb</w:t>
      </w:r>
      <w:r>
        <w:rPr>
          <w:sz w:val="22"/>
        </w:rPr>
        <w:t>a</w:t>
      </w:r>
      <w:r w:rsidR="00E45D31">
        <w:rPr>
          <w:sz w:val="22"/>
        </w:rPr>
        <w:t xml:space="preserve"> silnic</w:t>
      </w:r>
      <w:r w:rsidR="00480B8D">
        <w:rPr>
          <w:sz w:val="22"/>
        </w:rPr>
        <w:t xml:space="preserve">                     </w:t>
      </w:r>
      <w:r w:rsidR="00B351B3">
        <w:rPr>
          <w:sz w:val="22"/>
        </w:rPr>
        <w:t xml:space="preserve">             </w:t>
      </w:r>
      <w:r w:rsidR="008A6148">
        <w:rPr>
          <w:sz w:val="22"/>
        </w:rPr>
        <w:t xml:space="preserve">        </w:t>
      </w:r>
      <w:r w:rsidR="00494711">
        <w:rPr>
          <w:sz w:val="22"/>
        </w:rPr>
        <w:t>při výkonu funkce komplementáře</w:t>
      </w:r>
    </w:p>
    <w:p w:rsidR="00E45D31" w:rsidRDefault="00E45D31">
      <w:pPr>
        <w:jc w:val="both"/>
        <w:rPr>
          <w:sz w:val="22"/>
        </w:rPr>
      </w:pPr>
      <w:r>
        <w:rPr>
          <w:sz w:val="22"/>
        </w:rPr>
        <w:t xml:space="preserve">             Karlovarského kraje,</w:t>
      </w:r>
      <w:r w:rsidR="00B351B3">
        <w:rPr>
          <w:sz w:val="22"/>
        </w:rPr>
        <w:t xml:space="preserve">                             </w:t>
      </w:r>
      <w:r w:rsidR="00494711">
        <w:rPr>
          <w:sz w:val="22"/>
        </w:rPr>
        <w:t xml:space="preserve">                     společnosti ROBSTAV stavby k.s.</w:t>
      </w:r>
    </w:p>
    <w:p w:rsidR="003F2BC5" w:rsidRDefault="00E45D31" w:rsidP="00E07AA9">
      <w:pPr>
        <w:jc w:val="both"/>
        <w:rPr>
          <w:sz w:val="22"/>
        </w:rPr>
      </w:pPr>
      <w:r>
        <w:rPr>
          <w:sz w:val="22"/>
        </w:rPr>
        <w:t xml:space="preserve">          příspěvkové organizace</w:t>
      </w:r>
    </w:p>
    <w:p w:rsidR="003F2BC5" w:rsidRDefault="003F2BC5" w:rsidP="00E07AA9">
      <w:pPr>
        <w:jc w:val="both"/>
        <w:rPr>
          <w:sz w:val="22"/>
        </w:rPr>
      </w:pPr>
    </w:p>
    <w:p w:rsidR="003F2BC5" w:rsidRDefault="003F2BC5" w:rsidP="00E07AA9">
      <w:pPr>
        <w:jc w:val="both"/>
        <w:rPr>
          <w:sz w:val="22"/>
        </w:rPr>
      </w:pPr>
    </w:p>
    <w:sectPr w:rsidR="003F2BC5" w:rsidSect="00133431">
      <w:footerReference w:type="default" r:id="rId8"/>
      <w:footerReference w:type="first" r:id="rId9"/>
      <w:pgSz w:w="11906" w:h="16838" w:code="9"/>
      <w:pgMar w:top="851" w:right="851" w:bottom="567" w:left="1134" w:header="70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B9" w:rsidRDefault="00246CB9">
      <w:r>
        <w:separator/>
      </w:r>
    </w:p>
  </w:endnote>
  <w:endnote w:type="continuationSeparator" w:id="0">
    <w:p w:rsidR="00246CB9" w:rsidRDefault="0024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27" w:rsidRDefault="00E57C27" w:rsidP="00FD36BD">
    <w:pPr>
      <w:pStyle w:val="Zpat"/>
      <w:jc w:val="center"/>
      <w:rPr>
        <w:sz w:val="18"/>
        <w:szCs w:val="18"/>
      </w:rPr>
    </w:pPr>
  </w:p>
  <w:p w:rsidR="00586C7A" w:rsidRDefault="00586C7A" w:rsidP="00FD36BD">
    <w:pPr>
      <w:pStyle w:val="Zpat"/>
      <w:jc w:val="center"/>
      <w:rPr>
        <w:sz w:val="18"/>
        <w:szCs w:val="18"/>
      </w:rPr>
    </w:pPr>
    <w:r w:rsidRPr="0039474A">
      <w:rPr>
        <w:sz w:val="18"/>
        <w:szCs w:val="18"/>
      </w:rPr>
      <w:t xml:space="preserve">strana </w:t>
    </w:r>
    <w:r w:rsidR="00EB6870" w:rsidRPr="0039474A">
      <w:rPr>
        <w:sz w:val="18"/>
        <w:szCs w:val="18"/>
      </w:rPr>
      <w:fldChar w:fldCharType="begin"/>
    </w:r>
    <w:r w:rsidRPr="0039474A">
      <w:rPr>
        <w:sz w:val="18"/>
        <w:szCs w:val="18"/>
      </w:rPr>
      <w:instrText xml:space="preserve"> PAGE </w:instrText>
    </w:r>
    <w:r w:rsidR="00EB6870" w:rsidRPr="0039474A">
      <w:rPr>
        <w:sz w:val="18"/>
        <w:szCs w:val="18"/>
      </w:rPr>
      <w:fldChar w:fldCharType="separate"/>
    </w:r>
    <w:r w:rsidR="009006C5">
      <w:rPr>
        <w:noProof/>
        <w:sz w:val="18"/>
        <w:szCs w:val="18"/>
      </w:rPr>
      <w:t>12</w:t>
    </w:r>
    <w:r w:rsidR="00EB6870" w:rsidRPr="0039474A">
      <w:rPr>
        <w:sz w:val="18"/>
        <w:szCs w:val="18"/>
      </w:rPr>
      <w:fldChar w:fldCharType="end"/>
    </w:r>
    <w:r>
      <w:rPr>
        <w:sz w:val="18"/>
        <w:szCs w:val="18"/>
      </w:rPr>
      <w:t xml:space="preserve"> (celkem 1</w:t>
    </w:r>
    <w:r w:rsidR="00C86452">
      <w:rPr>
        <w:sz w:val="18"/>
        <w:szCs w:val="18"/>
      </w:rPr>
      <w:t>2</w:t>
    </w:r>
    <w:r w:rsidRPr="0039474A">
      <w:rPr>
        <w:sz w:val="18"/>
        <w:szCs w:val="18"/>
      </w:rPr>
      <w:t>)</w:t>
    </w:r>
  </w:p>
  <w:p w:rsidR="00E57C27" w:rsidRPr="00E57C27" w:rsidRDefault="00E57C27" w:rsidP="00E57C27">
    <w:pPr>
      <w:pStyle w:val="Zpat"/>
      <w:jc w:val="center"/>
    </w:pPr>
    <w:r>
      <w:rPr>
        <w:noProof/>
      </w:rPr>
      <w:drawing>
        <wp:inline distT="0" distB="0" distL="0" distR="0" wp14:anchorId="4E3FEC4A" wp14:editId="0558BDBC">
          <wp:extent cx="2266150" cy="720389"/>
          <wp:effectExtent l="0" t="0" r="1270" b="3810"/>
          <wp:docPr id="1" name="Obrázek 1" descr="logo MD+OPD+SFDI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OPD+SFDI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30" cy="728711"/>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7A" w:rsidRDefault="00586C7A">
    <w:pPr>
      <w:pStyle w:val="Zpat"/>
      <w:jc w:val="center"/>
      <w:rPr>
        <w:b/>
        <w:caps/>
        <w:sz w:val="28"/>
      </w:rPr>
    </w:pPr>
    <w:r>
      <w:rPr>
        <w:b/>
        <w:caps/>
        <w:sz w:val="28"/>
      </w:rPr>
      <w:t>tento projekt je spolufinancován evropskou unií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B9" w:rsidRDefault="00246CB9">
      <w:r>
        <w:separator/>
      </w:r>
    </w:p>
  </w:footnote>
  <w:footnote w:type="continuationSeparator" w:id="0">
    <w:p w:rsidR="00246CB9" w:rsidRDefault="00246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831"/>
    <w:multiLevelType w:val="multilevel"/>
    <w:tmpl w:val="2B444CC4"/>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05019A"/>
    <w:multiLevelType w:val="hybridMultilevel"/>
    <w:tmpl w:val="DA3E335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502E66"/>
    <w:multiLevelType w:val="multilevel"/>
    <w:tmpl w:val="C652D76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D3C7A78"/>
    <w:multiLevelType w:val="hybridMultilevel"/>
    <w:tmpl w:val="3FFE71C8"/>
    <w:lvl w:ilvl="0" w:tplc="273ECAF2">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34F02"/>
    <w:multiLevelType w:val="hybridMultilevel"/>
    <w:tmpl w:val="5C024FD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D0269F"/>
    <w:multiLevelType w:val="multilevel"/>
    <w:tmpl w:val="A98E1B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691441"/>
    <w:multiLevelType w:val="hybridMultilevel"/>
    <w:tmpl w:val="53101FB4"/>
    <w:lvl w:ilvl="0" w:tplc="72CC78AE">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025B33"/>
    <w:multiLevelType w:val="multilevel"/>
    <w:tmpl w:val="F85C62AE"/>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0D4CE0"/>
    <w:multiLevelType w:val="hybridMultilevel"/>
    <w:tmpl w:val="FBF81F5A"/>
    <w:lvl w:ilvl="0" w:tplc="7CFA147A">
      <w:start w:val="3"/>
      <w:numFmt w:val="bullet"/>
      <w:lvlText w:val="-"/>
      <w:lvlJc w:val="left"/>
      <w:pPr>
        <w:ind w:left="1140" w:hanging="360"/>
      </w:pPr>
      <w:rPr>
        <w:rFonts w:ascii="Times New Roman" w:eastAsia="Times New Roman"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9" w15:restartNumberingAfterBreak="0">
    <w:nsid w:val="1FC75064"/>
    <w:multiLevelType w:val="hybridMultilevel"/>
    <w:tmpl w:val="91AE4FD2"/>
    <w:lvl w:ilvl="0" w:tplc="E9EE14FA">
      <w:start w:val="1"/>
      <w:numFmt w:val="decimal"/>
      <w:lvlText w:val="%1."/>
      <w:lvlJc w:val="left"/>
      <w:pPr>
        <w:tabs>
          <w:tab w:val="num" w:pos="900"/>
        </w:tabs>
        <w:ind w:left="900" w:hanging="360"/>
      </w:pPr>
    </w:lvl>
    <w:lvl w:ilvl="1" w:tplc="0405000F">
      <w:start w:val="1"/>
      <w:numFmt w:val="decimal"/>
      <w:lvlText w:val="%2."/>
      <w:lvlJc w:val="left"/>
      <w:pPr>
        <w:tabs>
          <w:tab w:val="num" w:pos="1620"/>
        </w:tabs>
        <w:ind w:left="1620" w:hanging="360"/>
      </w:pPr>
    </w:lvl>
    <w:lvl w:ilvl="2" w:tplc="B0541154">
      <w:start w:val="1"/>
      <w:numFmt w:val="decimal"/>
      <w:lvlText w:val="%3)"/>
      <w:lvlJc w:val="left"/>
      <w:pPr>
        <w:ind w:left="252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2E15963"/>
    <w:multiLevelType w:val="hybridMultilevel"/>
    <w:tmpl w:val="07C0D4C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8F6C42"/>
    <w:multiLevelType w:val="multilevel"/>
    <w:tmpl w:val="C01A469E"/>
    <w:lvl w:ilvl="0">
      <w:start w:val="9"/>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BA7BE9"/>
    <w:multiLevelType w:val="hybridMultilevel"/>
    <w:tmpl w:val="FA705E4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31BE13B6"/>
    <w:multiLevelType w:val="multilevel"/>
    <w:tmpl w:val="42121EFE"/>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4" w15:restartNumberingAfterBreak="0">
    <w:nsid w:val="31F705D9"/>
    <w:multiLevelType w:val="hybridMultilevel"/>
    <w:tmpl w:val="C09222B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EC29CA"/>
    <w:multiLevelType w:val="multilevel"/>
    <w:tmpl w:val="D72E8B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A21E09"/>
    <w:multiLevelType w:val="hybridMultilevel"/>
    <w:tmpl w:val="E64A47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360"/>
        </w:tabs>
        <w:ind w:left="360" w:hanging="360"/>
      </w:pPr>
      <w:rPr>
        <w:rFonts w:ascii="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676A02"/>
    <w:multiLevelType w:val="multilevel"/>
    <w:tmpl w:val="92B47B72"/>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DA6D0A"/>
    <w:multiLevelType w:val="hybridMultilevel"/>
    <w:tmpl w:val="CE56710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360"/>
        </w:tabs>
        <w:ind w:left="360" w:hanging="360"/>
      </w:pPr>
      <w:rPr>
        <w:rFonts w:ascii="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C532D4"/>
    <w:multiLevelType w:val="hybridMultilevel"/>
    <w:tmpl w:val="B1EE9D68"/>
    <w:lvl w:ilvl="0" w:tplc="04050019">
      <w:start w:val="1"/>
      <w:numFmt w:val="lowerLetter"/>
      <w:lvlText w:val="%1."/>
      <w:lvlJc w:val="left"/>
      <w:pPr>
        <w:ind w:left="644" w:hanging="360"/>
      </w:pPr>
      <w:rPr>
        <w:rFonts w:hint="default"/>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40D86D8C"/>
    <w:multiLevelType w:val="hybridMultilevel"/>
    <w:tmpl w:val="C09222B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0E43EC"/>
    <w:multiLevelType w:val="hybridMultilevel"/>
    <w:tmpl w:val="F7A631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6A1877"/>
    <w:multiLevelType w:val="multilevel"/>
    <w:tmpl w:val="A1D4C442"/>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3" w15:restartNumberingAfterBreak="0">
    <w:nsid w:val="49131B39"/>
    <w:multiLevelType w:val="multilevel"/>
    <w:tmpl w:val="ACB069E8"/>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BC4856"/>
    <w:multiLevelType w:val="hybridMultilevel"/>
    <w:tmpl w:val="46E05CA4"/>
    <w:lvl w:ilvl="0" w:tplc="7A50BB0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5" w15:restartNumberingAfterBreak="0">
    <w:nsid w:val="4CCF67D4"/>
    <w:multiLevelType w:val="hybridMultilevel"/>
    <w:tmpl w:val="2156678A"/>
    <w:lvl w:ilvl="0" w:tplc="A1548E0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4F3F61E2"/>
    <w:multiLevelType w:val="hybridMultilevel"/>
    <w:tmpl w:val="3D74E0C8"/>
    <w:lvl w:ilvl="0" w:tplc="D3A03624">
      <w:start w:val="1"/>
      <w:numFmt w:val="bullet"/>
      <w:lvlText w:val="-"/>
      <w:lvlJc w:val="left"/>
      <w:pPr>
        <w:tabs>
          <w:tab w:val="num" w:pos="1068"/>
        </w:tabs>
        <w:ind w:left="1068" w:hanging="360"/>
      </w:pPr>
      <w:rPr>
        <w:rFonts w:ascii="Times New Roman" w:eastAsia="Times New Roman" w:hAnsi="Times New Roman" w:cs="Times New Roman" w:hint="default"/>
      </w:rPr>
    </w:lvl>
    <w:lvl w:ilvl="1" w:tplc="62E0B29E">
      <w:start w:val="1"/>
      <w:numFmt w:val="bullet"/>
      <w:lvlText w:val="o"/>
      <w:lvlJc w:val="left"/>
      <w:pPr>
        <w:tabs>
          <w:tab w:val="num" w:pos="1788"/>
        </w:tabs>
        <w:ind w:left="1788" w:hanging="360"/>
      </w:pPr>
      <w:rPr>
        <w:rFonts w:ascii="Courier New" w:hAnsi="Courier New" w:hint="default"/>
      </w:rPr>
    </w:lvl>
    <w:lvl w:ilvl="2" w:tplc="EF58AA2C" w:tentative="1">
      <w:start w:val="1"/>
      <w:numFmt w:val="bullet"/>
      <w:lvlText w:val=""/>
      <w:lvlJc w:val="left"/>
      <w:pPr>
        <w:tabs>
          <w:tab w:val="num" w:pos="2508"/>
        </w:tabs>
        <w:ind w:left="2508" w:hanging="360"/>
      </w:pPr>
      <w:rPr>
        <w:rFonts w:ascii="Wingdings" w:hAnsi="Wingdings" w:hint="default"/>
      </w:rPr>
    </w:lvl>
    <w:lvl w:ilvl="3" w:tplc="0928ABE8" w:tentative="1">
      <w:start w:val="1"/>
      <w:numFmt w:val="bullet"/>
      <w:lvlText w:val=""/>
      <w:lvlJc w:val="left"/>
      <w:pPr>
        <w:tabs>
          <w:tab w:val="num" w:pos="3228"/>
        </w:tabs>
        <w:ind w:left="3228" w:hanging="360"/>
      </w:pPr>
      <w:rPr>
        <w:rFonts w:ascii="Symbol" w:hAnsi="Symbol" w:hint="default"/>
      </w:rPr>
    </w:lvl>
    <w:lvl w:ilvl="4" w:tplc="77EE5B52" w:tentative="1">
      <w:start w:val="1"/>
      <w:numFmt w:val="bullet"/>
      <w:lvlText w:val="o"/>
      <w:lvlJc w:val="left"/>
      <w:pPr>
        <w:tabs>
          <w:tab w:val="num" w:pos="3948"/>
        </w:tabs>
        <w:ind w:left="3948" w:hanging="360"/>
      </w:pPr>
      <w:rPr>
        <w:rFonts w:ascii="Courier New" w:hAnsi="Courier New" w:hint="default"/>
      </w:rPr>
    </w:lvl>
    <w:lvl w:ilvl="5" w:tplc="B0203630" w:tentative="1">
      <w:start w:val="1"/>
      <w:numFmt w:val="bullet"/>
      <w:lvlText w:val=""/>
      <w:lvlJc w:val="left"/>
      <w:pPr>
        <w:tabs>
          <w:tab w:val="num" w:pos="4668"/>
        </w:tabs>
        <w:ind w:left="4668" w:hanging="360"/>
      </w:pPr>
      <w:rPr>
        <w:rFonts w:ascii="Wingdings" w:hAnsi="Wingdings" w:hint="default"/>
      </w:rPr>
    </w:lvl>
    <w:lvl w:ilvl="6" w:tplc="3A5EB6A8" w:tentative="1">
      <w:start w:val="1"/>
      <w:numFmt w:val="bullet"/>
      <w:lvlText w:val=""/>
      <w:lvlJc w:val="left"/>
      <w:pPr>
        <w:tabs>
          <w:tab w:val="num" w:pos="5388"/>
        </w:tabs>
        <w:ind w:left="5388" w:hanging="360"/>
      </w:pPr>
      <w:rPr>
        <w:rFonts w:ascii="Symbol" w:hAnsi="Symbol" w:hint="default"/>
      </w:rPr>
    </w:lvl>
    <w:lvl w:ilvl="7" w:tplc="DCB4938A" w:tentative="1">
      <w:start w:val="1"/>
      <w:numFmt w:val="bullet"/>
      <w:lvlText w:val="o"/>
      <w:lvlJc w:val="left"/>
      <w:pPr>
        <w:tabs>
          <w:tab w:val="num" w:pos="6108"/>
        </w:tabs>
        <w:ind w:left="6108" w:hanging="360"/>
      </w:pPr>
      <w:rPr>
        <w:rFonts w:ascii="Courier New" w:hAnsi="Courier New" w:hint="default"/>
      </w:rPr>
    </w:lvl>
    <w:lvl w:ilvl="8" w:tplc="99921256"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0B20F5A"/>
    <w:multiLevelType w:val="singleLevel"/>
    <w:tmpl w:val="2D2E8EF0"/>
    <w:lvl w:ilvl="0">
      <w:start w:val="1"/>
      <w:numFmt w:val="lowerLetter"/>
      <w:lvlText w:val="%1)"/>
      <w:lvlJc w:val="left"/>
      <w:pPr>
        <w:tabs>
          <w:tab w:val="num" w:pos="885"/>
        </w:tabs>
        <w:ind w:left="885" w:hanging="360"/>
      </w:pPr>
      <w:rPr>
        <w:rFonts w:hint="default"/>
      </w:rPr>
    </w:lvl>
  </w:abstractNum>
  <w:abstractNum w:abstractNumId="28" w15:restartNumberingAfterBreak="0">
    <w:nsid w:val="57A52665"/>
    <w:multiLevelType w:val="multilevel"/>
    <w:tmpl w:val="7E26E060"/>
    <w:lvl w:ilvl="0">
      <w:start w:val="10"/>
      <w:numFmt w:val="decimal"/>
      <w:lvlText w:val="%1."/>
      <w:lvlJc w:val="left"/>
      <w:pPr>
        <w:ind w:left="480" w:hanging="480"/>
      </w:pPr>
      <w:rPr>
        <w:rFonts w:hint="default"/>
        <w:sz w:val="24"/>
      </w:rPr>
    </w:lvl>
    <w:lvl w:ilvl="1">
      <w:start w:val="5"/>
      <w:numFmt w:val="decimal"/>
      <w:lvlText w:val="%1.%2."/>
      <w:lvlJc w:val="left"/>
      <w:pPr>
        <w:ind w:left="1047" w:hanging="480"/>
      </w:pPr>
      <w:rPr>
        <w:rFonts w:hint="default"/>
        <w:sz w:val="22"/>
        <w:szCs w:val="22"/>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6336" w:hanging="1800"/>
      </w:pPr>
      <w:rPr>
        <w:rFonts w:hint="default"/>
        <w:sz w:val="24"/>
      </w:rPr>
    </w:lvl>
  </w:abstractNum>
  <w:abstractNum w:abstractNumId="29" w15:restartNumberingAfterBreak="0">
    <w:nsid w:val="616E118F"/>
    <w:multiLevelType w:val="hybridMultilevel"/>
    <w:tmpl w:val="E7D80E4C"/>
    <w:lvl w:ilvl="0" w:tplc="E9EE14FA">
      <w:start w:val="1"/>
      <w:numFmt w:val="decimal"/>
      <w:lvlText w:val="%1."/>
      <w:lvlJc w:val="left"/>
      <w:pPr>
        <w:tabs>
          <w:tab w:val="num" w:pos="900"/>
        </w:tabs>
        <w:ind w:left="900" w:hanging="360"/>
      </w:pPr>
    </w:lvl>
    <w:lvl w:ilvl="1" w:tplc="4D60DB8A">
      <w:start w:val="1"/>
      <w:numFmt w:val="lowerLetter"/>
      <w:lvlText w:val="%2)"/>
      <w:lvlJc w:val="left"/>
      <w:pPr>
        <w:tabs>
          <w:tab w:val="num" w:pos="1620"/>
        </w:tabs>
        <w:ind w:left="1620" w:hanging="360"/>
      </w:pPr>
    </w:lvl>
    <w:lvl w:ilvl="2" w:tplc="B0541154">
      <w:start w:val="1"/>
      <w:numFmt w:val="decimal"/>
      <w:lvlText w:val="%3)"/>
      <w:lvlJc w:val="left"/>
      <w:pPr>
        <w:ind w:left="252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25C30AF"/>
    <w:multiLevelType w:val="multilevel"/>
    <w:tmpl w:val="156AE06E"/>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ascii="Times New Roman" w:hAnsi="Times New Roman" w:cs="Times New Roman" w:hint="default"/>
        <w:b w:val="0"/>
        <w:color w:val="000000"/>
        <w:sz w:val="22"/>
        <w:szCs w:val="22"/>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1" w15:restartNumberingAfterBreak="0">
    <w:nsid w:val="64B535B7"/>
    <w:multiLevelType w:val="hybridMultilevel"/>
    <w:tmpl w:val="5D6A167A"/>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7880F4D"/>
    <w:multiLevelType w:val="multilevel"/>
    <w:tmpl w:val="3ADED440"/>
    <w:lvl w:ilvl="0">
      <w:start w:val="2"/>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1800" w:hanging="72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2880" w:hanging="108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3960" w:hanging="144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33" w15:restartNumberingAfterBreak="0">
    <w:nsid w:val="67DA69E9"/>
    <w:multiLevelType w:val="multilevel"/>
    <w:tmpl w:val="96420A6C"/>
    <w:lvl w:ilvl="0">
      <w:start w:val="10"/>
      <w:numFmt w:val="decimal"/>
      <w:lvlText w:val="%1"/>
      <w:lvlJc w:val="left"/>
      <w:pPr>
        <w:ind w:left="420" w:hanging="420"/>
      </w:pPr>
      <w:rPr>
        <w:rFonts w:hint="default"/>
      </w:rPr>
    </w:lvl>
    <w:lvl w:ilvl="1">
      <w:start w:val="7"/>
      <w:numFmt w:val="decimal"/>
      <w:lvlText w:val="%1.%2"/>
      <w:lvlJc w:val="left"/>
      <w:pPr>
        <w:ind w:left="1122" w:hanging="4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34" w15:restartNumberingAfterBreak="0">
    <w:nsid w:val="699429DA"/>
    <w:multiLevelType w:val="multilevel"/>
    <w:tmpl w:val="924E20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277037"/>
    <w:multiLevelType w:val="hybridMultilevel"/>
    <w:tmpl w:val="7736DF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BB0023"/>
    <w:multiLevelType w:val="hybridMultilevel"/>
    <w:tmpl w:val="D7F8FC9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6DE24710"/>
    <w:multiLevelType w:val="hybridMultilevel"/>
    <w:tmpl w:val="51C0BDEA"/>
    <w:lvl w:ilvl="0" w:tplc="2EF26B00">
      <w:start w:val="1"/>
      <w:numFmt w:val="lowerLetter"/>
      <w:lvlText w:val="%1)"/>
      <w:lvlJc w:val="left"/>
      <w:pPr>
        <w:ind w:left="1636" w:hanging="360"/>
      </w:pPr>
      <w:rPr>
        <w:rFonts w:hint="default"/>
        <w:b w:val="0"/>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8" w15:restartNumberingAfterBreak="0">
    <w:nsid w:val="709024E8"/>
    <w:multiLevelType w:val="multilevel"/>
    <w:tmpl w:val="B3987E64"/>
    <w:lvl w:ilvl="0">
      <w:start w:val="9"/>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380428A"/>
    <w:multiLevelType w:val="hybridMultilevel"/>
    <w:tmpl w:val="5218C974"/>
    <w:lvl w:ilvl="0" w:tplc="4F865EA4">
      <w:start w:val="1"/>
      <w:numFmt w:val="lowerLetter"/>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0" w15:restartNumberingAfterBreak="0">
    <w:nsid w:val="73B10F74"/>
    <w:multiLevelType w:val="multilevel"/>
    <w:tmpl w:val="D1A8D3AE"/>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570127"/>
    <w:multiLevelType w:val="multilevel"/>
    <w:tmpl w:val="D8EC93CA"/>
    <w:lvl w:ilvl="0">
      <w:start w:val="6"/>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2" w15:restartNumberingAfterBreak="0">
    <w:nsid w:val="745F3FA5"/>
    <w:multiLevelType w:val="multilevel"/>
    <w:tmpl w:val="AD88EBB8"/>
    <w:lvl w:ilvl="0">
      <w:start w:val="8"/>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43" w15:restartNumberingAfterBreak="0">
    <w:nsid w:val="746633D2"/>
    <w:multiLevelType w:val="hybridMultilevel"/>
    <w:tmpl w:val="6CDED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2D18E1"/>
    <w:multiLevelType w:val="multilevel"/>
    <w:tmpl w:val="402431B4"/>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586815"/>
    <w:multiLevelType w:val="multilevel"/>
    <w:tmpl w:val="62783320"/>
    <w:lvl w:ilvl="0">
      <w:start w:val="9"/>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E915893"/>
    <w:multiLevelType w:val="hybridMultilevel"/>
    <w:tmpl w:val="CB3C4058"/>
    <w:lvl w:ilvl="0" w:tplc="0405000F">
      <w:start w:val="1"/>
      <w:numFmt w:val="decimal"/>
      <w:lvlText w:val="%1."/>
      <w:lvlJc w:val="left"/>
      <w:pPr>
        <w:tabs>
          <w:tab w:val="num" w:pos="720"/>
        </w:tabs>
        <w:ind w:left="720" w:hanging="360"/>
      </w:pPr>
      <w:rPr>
        <w:rFonts w:hint="default"/>
        <w:b w:val="0"/>
      </w:rPr>
    </w:lvl>
    <w:lvl w:ilvl="1" w:tplc="7CC409B0">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26"/>
  </w:num>
  <w:num w:numId="3">
    <w:abstractNumId w:val="27"/>
  </w:num>
  <w:num w:numId="4">
    <w:abstractNumId w:val="22"/>
  </w:num>
  <w:num w:numId="5">
    <w:abstractNumId w:val="32"/>
  </w:num>
  <w:num w:numId="6">
    <w:abstractNumId w:val="30"/>
  </w:num>
  <w:num w:numId="7">
    <w:abstractNumId w:val="5"/>
  </w:num>
  <w:num w:numId="8">
    <w:abstractNumId w:val="41"/>
  </w:num>
  <w:num w:numId="9">
    <w:abstractNumId w:val="42"/>
  </w:num>
  <w:num w:numId="10">
    <w:abstractNumId w:val="10"/>
  </w:num>
  <w:num w:numId="11">
    <w:abstractNumId w:val="4"/>
  </w:num>
  <w:num w:numId="12">
    <w:abstractNumId w:val="13"/>
  </w:num>
  <w:num w:numId="13">
    <w:abstractNumId w:val="20"/>
  </w:num>
  <w:num w:numId="14">
    <w:abstractNumId w:val="12"/>
  </w:num>
  <w:num w:numId="15">
    <w:abstractNumId w:val="3"/>
  </w:num>
  <w:num w:numId="16">
    <w:abstractNumId w:val="38"/>
  </w:num>
  <w:num w:numId="17">
    <w:abstractNumId w:val="1"/>
  </w:num>
  <w:num w:numId="18">
    <w:abstractNumId w:val="40"/>
  </w:num>
  <w:num w:numId="19">
    <w:abstractNumId w:val="7"/>
  </w:num>
  <w:num w:numId="20">
    <w:abstractNumId w:val="0"/>
  </w:num>
  <w:num w:numId="21">
    <w:abstractNumId w:val="45"/>
  </w:num>
  <w:num w:numId="22">
    <w:abstractNumId w:val="23"/>
  </w:num>
  <w:num w:numId="23">
    <w:abstractNumId w:val="28"/>
  </w:num>
  <w:num w:numId="24">
    <w:abstractNumId w:val="44"/>
  </w:num>
  <w:num w:numId="25">
    <w:abstractNumId w:val="17"/>
  </w:num>
  <w:num w:numId="26">
    <w:abstractNumId w:val="11"/>
  </w:num>
  <w:num w:numId="27">
    <w:abstractNumId w:val="18"/>
  </w:num>
  <w:num w:numId="28">
    <w:abstractNumId w:val="46"/>
  </w:num>
  <w:num w:numId="29">
    <w:abstractNumId w:val="37"/>
  </w:num>
  <w:num w:numId="30">
    <w:abstractNumId w:val="19"/>
  </w:num>
  <w:num w:numId="31">
    <w:abstractNumId w:val="43"/>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6"/>
  </w:num>
  <w:num w:numId="36">
    <w:abstractNumId w:val="21"/>
  </w:num>
  <w:num w:numId="37">
    <w:abstractNumId w:val="25"/>
  </w:num>
  <w:num w:numId="38">
    <w:abstractNumId w:val="8"/>
  </w:num>
  <w:num w:numId="39">
    <w:abstractNumId w:val="16"/>
  </w:num>
  <w:num w:numId="40">
    <w:abstractNumId w:val="15"/>
  </w:num>
  <w:num w:numId="41">
    <w:abstractNumId w:val="6"/>
  </w:num>
  <w:num w:numId="42">
    <w:abstractNumId w:val="14"/>
  </w:num>
  <w:num w:numId="43">
    <w:abstractNumId w:val="39"/>
  </w:num>
  <w:num w:numId="44">
    <w:abstractNumId w:val="33"/>
  </w:num>
  <w:num w:numId="45">
    <w:abstractNumId w:val="31"/>
  </w:num>
  <w:num w:numId="46">
    <w:abstractNumId w:val="35"/>
  </w:num>
  <w:num w:numId="4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E4"/>
    <w:rsid w:val="0001104E"/>
    <w:rsid w:val="00016303"/>
    <w:rsid w:val="00030032"/>
    <w:rsid w:val="0003422F"/>
    <w:rsid w:val="00036AD8"/>
    <w:rsid w:val="00043269"/>
    <w:rsid w:val="00043594"/>
    <w:rsid w:val="00043E3E"/>
    <w:rsid w:val="00044202"/>
    <w:rsid w:val="00051F8B"/>
    <w:rsid w:val="000525AE"/>
    <w:rsid w:val="00052D3C"/>
    <w:rsid w:val="0005319F"/>
    <w:rsid w:val="00053B72"/>
    <w:rsid w:val="0005568A"/>
    <w:rsid w:val="00060FE4"/>
    <w:rsid w:val="00062769"/>
    <w:rsid w:val="00062E2B"/>
    <w:rsid w:val="000656EB"/>
    <w:rsid w:val="000703E3"/>
    <w:rsid w:val="00070B8C"/>
    <w:rsid w:val="0008186F"/>
    <w:rsid w:val="00082737"/>
    <w:rsid w:val="00083249"/>
    <w:rsid w:val="000834AA"/>
    <w:rsid w:val="00086697"/>
    <w:rsid w:val="000927BC"/>
    <w:rsid w:val="000958B6"/>
    <w:rsid w:val="00095AC1"/>
    <w:rsid w:val="00096EEC"/>
    <w:rsid w:val="000A2803"/>
    <w:rsid w:val="000A5AA8"/>
    <w:rsid w:val="000A6B7E"/>
    <w:rsid w:val="000B034E"/>
    <w:rsid w:val="000B3A43"/>
    <w:rsid w:val="000B3BBA"/>
    <w:rsid w:val="000B68C6"/>
    <w:rsid w:val="000C1B2F"/>
    <w:rsid w:val="000C35B6"/>
    <w:rsid w:val="000C64C3"/>
    <w:rsid w:val="000C65A3"/>
    <w:rsid w:val="000D0EDE"/>
    <w:rsid w:val="000D2737"/>
    <w:rsid w:val="000D2B1F"/>
    <w:rsid w:val="000D2B4F"/>
    <w:rsid w:val="000D35B9"/>
    <w:rsid w:val="000D445F"/>
    <w:rsid w:val="000D502B"/>
    <w:rsid w:val="000D5283"/>
    <w:rsid w:val="000D630A"/>
    <w:rsid w:val="000D724F"/>
    <w:rsid w:val="000F1788"/>
    <w:rsid w:val="000F26F8"/>
    <w:rsid w:val="000F2799"/>
    <w:rsid w:val="000F5040"/>
    <w:rsid w:val="000F51E7"/>
    <w:rsid w:val="000F5CD4"/>
    <w:rsid w:val="000F6351"/>
    <w:rsid w:val="0010025A"/>
    <w:rsid w:val="00102E30"/>
    <w:rsid w:val="00103B6B"/>
    <w:rsid w:val="00104D0C"/>
    <w:rsid w:val="00105BE3"/>
    <w:rsid w:val="00107416"/>
    <w:rsid w:val="00107C91"/>
    <w:rsid w:val="00110C94"/>
    <w:rsid w:val="0011131D"/>
    <w:rsid w:val="00112123"/>
    <w:rsid w:val="001164FD"/>
    <w:rsid w:val="0011674D"/>
    <w:rsid w:val="001255AE"/>
    <w:rsid w:val="001276D8"/>
    <w:rsid w:val="0013163A"/>
    <w:rsid w:val="00133431"/>
    <w:rsid w:val="00135BC8"/>
    <w:rsid w:val="001374B3"/>
    <w:rsid w:val="00137D4D"/>
    <w:rsid w:val="00142A56"/>
    <w:rsid w:val="00142AD3"/>
    <w:rsid w:val="001537B0"/>
    <w:rsid w:val="001543BC"/>
    <w:rsid w:val="00155DD8"/>
    <w:rsid w:val="00157A84"/>
    <w:rsid w:val="001719CA"/>
    <w:rsid w:val="001836DA"/>
    <w:rsid w:val="00183BD6"/>
    <w:rsid w:val="001914B3"/>
    <w:rsid w:val="00195008"/>
    <w:rsid w:val="0019762E"/>
    <w:rsid w:val="001A0308"/>
    <w:rsid w:val="001A063E"/>
    <w:rsid w:val="001A0B70"/>
    <w:rsid w:val="001A328F"/>
    <w:rsid w:val="001A3C29"/>
    <w:rsid w:val="001A4C68"/>
    <w:rsid w:val="001A717A"/>
    <w:rsid w:val="001B07CF"/>
    <w:rsid w:val="001B6700"/>
    <w:rsid w:val="001B6E55"/>
    <w:rsid w:val="001B6F36"/>
    <w:rsid w:val="001B765E"/>
    <w:rsid w:val="001C65BF"/>
    <w:rsid w:val="001D2992"/>
    <w:rsid w:val="001D4FFC"/>
    <w:rsid w:val="001D68CA"/>
    <w:rsid w:val="001D6F23"/>
    <w:rsid w:val="001E2B39"/>
    <w:rsid w:val="001E5457"/>
    <w:rsid w:val="001E5C3F"/>
    <w:rsid w:val="001E7FF9"/>
    <w:rsid w:val="001F4D21"/>
    <w:rsid w:val="001F633E"/>
    <w:rsid w:val="001F7F68"/>
    <w:rsid w:val="00203696"/>
    <w:rsid w:val="00203929"/>
    <w:rsid w:val="00204288"/>
    <w:rsid w:val="00211E61"/>
    <w:rsid w:val="00212FF1"/>
    <w:rsid w:val="002141BF"/>
    <w:rsid w:val="00214BC9"/>
    <w:rsid w:val="00220BC5"/>
    <w:rsid w:val="00220ED6"/>
    <w:rsid w:val="00221ED9"/>
    <w:rsid w:val="00224169"/>
    <w:rsid w:val="00225723"/>
    <w:rsid w:val="002330FF"/>
    <w:rsid w:val="00233D27"/>
    <w:rsid w:val="00233DB2"/>
    <w:rsid w:val="00245711"/>
    <w:rsid w:val="00246A7C"/>
    <w:rsid w:val="00246CB9"/>
    <w:rsid w:val="002473A9"/>
    <w:rsid w:val="00250817"/>
    <w:rsid w:val="00252C5D"/>
    <w:rsid w:val="002538B4"/>
    <w:rsid w:val="002600C9"/>
    <w:rsid w:val="0026015B"/>
    <w:rsid w:val="00260F08"/>
    <w:rsid w:val="00261FD6"/>
    <w:rsid w:val="00262142"/>
    <w:rsid w:val="00273B6A"/>
    <w:rsid w:val="00286DA7"/>
    <w:rsid w:val="002A52B0"/>
    <w:rsid w:val="002A55EF"/>
    <w:rsid w:val="002A6C06"/>
    <w:rsid w:val="002B0494"/>
    <w:rsid w:val="002B09AE"/>
    <w:rsid w:val="002B0C45"/>
    <w:rsid w:val="002B3643"/>
    <w:rsid w:val="002B62A4"/>
    <w:rsid w:val="002C5D43"/>
    <w:rsid w:val="002C7C90"/>
    <w:rsid w:val="002D136D"/>
    <w:rsid w:val="002D1843"/>
    <w:rsid w:val="002D1D8D"/>
    <w:rsid w:val="002D4C57"/>
    <w:rsid w:val="002E43F7"/>
    <w:rsid w:val="002E46DC"/>
    <w:rsid w:val="002F4D16"/>
    <w:rsid w:val="002F57F5"/>
    <w:rsid w:val="002F5BA2"/>
    <w:rsid w:val="002F74EB"/>
    <w:rsid w:val="003015CC"/>
    <w:rsid w:val="00304C8C"/>
    <w:rsid w:val="00307E67"/>
    <w:rsid w:val="00313BED"/>
    <w:rsid w:val="00314647"/>
    <w:rsid w:val="0031523C"/>
    <w:rsid w:val="00317A23"/>
    <w:rsid w:val="00320DC0"/>
    <w:rsid w:val="003217BA"/>
    <w:rsid w:val="00321F2B"/>
    <w:rsid w:val="00333D5A"/>
    <w:rsid w:val="00336C32"/>
    <w:rsid w:val="0034215E"/>
    <w:rsid w:val="00342E8D"/>
    <w:rsid w:val="00343ED1"/>
    <w:rsid w:val="00344013"/>
    <w:rsid w:val="003449A1"/>
    <w:rsid w:val="00344F9D"/>
    <w:rsid w:val="00345B94"/>
    <w:rsid w:val="00347504"/>
    <w:rsid w:val="003633F8"/>
    <w:rsid w:val="00366886"/>
    <w:rsid w:val="00370276"/>
    <w:rsid w:val="003707C9"/>
    <w:rsid w:val="00370E71"/>
    <w:rsid w:val="003732AE"/>
    <w:rsid w:val="00375A6E"/>
    <w:rsid w:val="003765E7"/>
    <w:rsid w:val="003770D9"/>
    <w:rsid w:val="00377B6A"/>
    <w:rsid w:val="0038175E"/>
    <w:rsid w:val="00386C22"/>
    <w:rsid w:val="00393054"/>
    <w:rsid w:val="00393744"/>
    <w:rsid w:val="0039474A"/>
    <w:rsid w:val="003A3C86"/>
    <w:rsid w:val="003A4DCD"/>
    <w:rsid w:val="003A54AC"/>
    <w:rsid w:val="003A70B2"/>
    <w:rsid w:val="003B0850"/>
    <w:rsid w:val="003B0B79"/>
    <w:rsid w:val="003B0BAD"/>
    <w:rsid w:val="003B5209"/>
    <w:rsid w:val="003B592D"/>
    <w:rsid w:val="003C0B92"/>
    <w:rsid w:val="003C2ABA"/>
    <w:rsid w:val="003C3D87"/>
    <w:rsid w:val="003C4F82"/>
    <w:rsid w:val="003D0072"/>
    <w:rsid w:val="003D007E"/>
    <w:rsid w:val="003D2AC9"/>
    <w:rsid w:val="003D4F90"/>
    <w:rsid w:val="003E364F"/>
    <w:rsid w:val="003E39FA"/>
    <w:rsid w:val="003E52B9"/>
    <w:rsid w:val="003E565F"/>
    <w:rsid w:val="003E59CE"/>
    <w:rsid w:val="003E64AA"/>
    <w:rsid w:val="003E7982"/>
    <w:rsid w:val="003F01DD"/>
    <w:rsid w:val="003F2BC5"/>
    <w:rsid w:val="003F2CD9"/>
    <w:rsid w:val="003F38C9"/>
    <w:rsid w:val="003F58AF"/>
    <w:rsid w:val="00402C42"/>
    <w:rsid w:val="00402D00"/>
    <w:rsid w:val="00405397"/>
    <w:rsid w:val="0040650D"/>
    <w:rsid w:val="00413280"/>
    <w:rsid w:val="004142F9"/>
    <w:rsid w:val="004168CD"/>
    <w:rsid w:val="004241A8"/>
    <w:rsid w:val="004256ED"/>
    <w:rsid w:val="004260E4"/>
    <w:rsid w:val="004300E7"/>
    <w:rsid w:val="00430151"/>
    <w:rsid w:val="004323B8"/>
    <w:rsid w:val="00433315"/>
    <w:rsid w:val="004372E7"/>
    <w:rsid w:val="004374E3"/>
    <w:rsid w:val="004409EC"/>
    <w:rsid w:val="004428E4"/>
    <w:rsid w:val="0044405A"/>
    <w:rsid w:val="00444E64"/>
    <w:rsid w:val="004467EB"/>
    <w:rsid w:val="00446E9A"/>
    <w:rsid w:val="00452B62"/>
    <w:rsid w:val="00454B67"/>
    <w:rsid w:val="004553C3"/>
    <w:rsid w:val="0045770B"/>
    <w:rsid w:val="0046624B"/>
    <w:rsid w:val="00467979"/>
    <w:rsid w:val="00472444"/>
    <w:rsid w:val="004750B4"/>
    <w:rsid w:val="00477343"/>
    <w:rsid w:val="004777EC"/>
    <w:rsid w:val="00480B8D"/>
    <w:rsid w:val="00481FA7"/>
    <w:rsid w:val="004845C6"/>
    <w:rsid w:val="004850CC"/>
    <w:rsid w:val="00485E0D"/>
    <w:rsid w:val="0049258A"/>
    <w:rsid w:val="00492A83"/>
    <w:rsid w:val="00494711"/>
    <w:rsid w:val="00495084"/>
    <w:rsid w:val="004A311F"/>
    <w:rsid w:val="004B10D6"/>
    <w:rsid w:val="004B67A7"/>
    <w:rsid w:val="004B744A"/>
    <w:rsid w:val="004C36B5"/>
    <w:rsid w:val="004C4807"/>
    <w:rsid w:val="004D3ECF"/>
    <w:rsid w:val="004D49A2"/>
    <w:rsid w:val="004D4BDB"/>
    <w:rsid w:val="004D4E97"/>
    <w:rsid w:val="004D567A"/>
    <w:rsid w:val="004E4285"/>
    <w:rsid w:val="004F12C8"/>
    <w:rsid w:val="004F3158"/>
    <w:rsid w:val="004F4095"/>
    <w:rsid w:val="004F4996"/>
    <w:rsid w:val="004F6311"/>
    <w:rsid w:val="004F6A94"/>
    <w:rsid w:val="005023AC"/>
    <w:rsid w:val="00503396"/>
    <w:rsid w:val="005119A0"/>
    <w:rsid w:val="005131CB"/>
    <w:rsid w:val="00515F3E"/>
    <w:rsid w:val="005205B0"/>
    <w:rsid w:val="005227BF"/>
    <w:rsid w:val="00522995"/>
    <w:rsid w:val="005237B3"/>
    <w:rsid w:val="00525B37"/>
    <w:rsid w:val="00526314"/>
    <w:rsid w:val="005265BF"/>
    <w:rsid w:val="00532D2B"/>
    <w:rsid w:val="00533253"/>
    <w:rsid w:val="00534728"/>
    <w:rsid w:val="00535438"/>
    <w:rsid w:val="00541873"/>
    <w:rsid w:val="00545CBA"/>
    <w:rsid w:val="00546634"/>
    <w:rsid w:val="00547A7F"/>
    <w:rsid w:val="00552533"/>
    <w:rsid w:val="00553820"/>
    <w:rsid w:val="00560CD5"/>
    <w:rsid w:val="00564B67"/>
    <w:rsid w:val="00570ED5"/>
    <w:rsid w:val="00572004"/>
    <w:rsid w:val="0057436C"/>
    <w:rsid w:val="00581214"/>
    <w:rsid w:val="00582C2A"/>
    <w:rsid w:val="00586C7A"/>
    <w:rsid w:val="00587508"/>
    <w:rsid w:val="00587EF1"/>
    <w:rsid w:val="00592104"/>
    <w:rsid w:val="005931DE"/>
    <w:rsid w:val="00595CB7"/>
    <w:rsid w:val="00596370"/>
    <w:rsid w:val="00597429"/>
    <w:rsid w:val="005A23C2"/>
    <w:rsid w:val="005A46F2"/>
    <w:rsid w:val="005A4C82"/>
    <w:rsid w:val="005B13FB"/>
    <w:rsid w:val="005B3460"/>
    <w:rsid w:val="005B563F"/>
    <w:rsid w:val="005B6432"/>
    <w:rsid w:val="005B6DDC"/>
    <w:rsid w:val="005B7B6E"/>
    <w:rsid w:val="005B7C2B"/>
    <w:rsid w:val="005C1C58"/>
    <w:rsid w:val="005C6670"/>
    <w:rsid w:val="005C6CD7"/>
    <w:rsid w:val="005C7836"/>
    <w:rsid w:val="005D0C11"/>
    <w:rsid w:val="005D2074"/>
    <w:rsid w:val="005D25A1"/>
    <w:rsid w:val="005D7A24"/>
    <w:rsid w:val="005E286B"/>
    <w:rsid w:val="005E49F6"/>
    <w:rsid w:val="005E5251"/>
    <w:rsid w:val="005F1AC3"/>
    <w:rsid w:val="005F485B"/>
    <w:rsid w:val="005F5612"/>
    <w:rsid w:val="00604F0A"/>
    <w:rsid w:val="00605162"/>
    <w:rsid w:val="00605AD8"/>
    <w:rsid w:val="006122CC"/>
    <w:rsid w:val="00613920"/>
    <w:rsid w:val="00613EC1"/>
    <w:rsid w:val="00620F5A"/>
    <w:rsid w:val="006217A7"/>
    <w:rsid w:val="00621FB9"/>
    <w:rsid w:val="0063071C"/>
    <w:rsid w:val="00630E84"/>
    <w:rsid w:val="00633AC5"/>
    <w:rsid w:val="006362A2"/>
    <w:rsid w:val="0063645B"/>
    <w:rsid w:val="00636682"/>
    <w:rsid w:val="006366B9"/>
    <w:rsid w:val="00642AE2"/>
    <w:rsid w:val="00647BA2"/>
    <w:rsid w:val="00650CB6"/>
    <w:rsid w:val="006528A0"/>
    <w:rsid w:val="0065315E"/>
    <w:rsid w:val="006550F3"/>
    <w:rsid w:val="0065631F"/>
    <w:rsid w:val="00670B33"/>
    <w:rsid w:val="006719CE"/>
    <w:rsid w:val="006743EF"/>
    <w:rsid w:val="00682D9D"/>
    <w:rsid w:val="00683149"/>
    <w:rsid w:val="00691772"/>
    <w:rsid w:val="00694DA5"/>
    <w:rsid w:val="00694FA9"/>
    <w:rsid w:val="00696C88"/>
    <w:rsid w:val="006A3C74"/>
    <w:rsid w:val="006A4B1A"/>
    <w:rsid w:val="006A57B1"/>
    <w:rsid w:val="006B21D6"/>
    <w:rsid w:val="006B7FD6"/>
    <w:rsid w:val="006D036C"/>
    <w:rsid w:val="006D20B6"/>
    <w:rsid w:val="006D560C"/>
    <w:rsid w:val="006D67C4"/>
    <w:rsid w:val="006E0802"/>
    <w:rsid w:val="006E4A0F"/>
    <w:rsid w:val="006E53DA"/>
    <w:rsid w:val="006E5D98"/>
    <w:rsid w:val="006F5D47"/>
    <w:rsid w:val="006F71D8"/>
    <w:rsid w:val="006F7895"/>
    <w:rsid w:val="007045CA"/>
    <w:rsid w:val="00705067"/>
    <w:rsid w:val="007079B4"/>
    <w:rsid w:val="00710C4E"/>
    <w:rsid w:val="00710DEB"/>
    <w:rsid w:val="00711527"/>
    <w:rsid w:val="0071352D"/>
    <w:rsid w:val="00714AAD"/>
    <w:rsid w:val="007304EF"/>
    <w:rsid w:val="00730A32"/>
    <w:rsid w:val="007338C7"/>
    <w:rsid w:val="00742C55"/>
    <w:rsid w:val="00742CCD"/>
    <w:rsid w:val="0074351A"/>
    <w:rsid w:val="007448BD"/>
    <w:rsid w:val="00745098"/>
    <w:rsid w:val="00750CAF"/>
    <w:rsid w:val="00752C71"/>
    <w:rsid w:val="0075599A"/>
    <w:rsid w:val="007569EA"/>
    <w:rsid w:val="007610EE"/>
    <w:rsid w:val="0076199E"/>
    <w:rsid w:val="007638BA"/>
    <w:rsid w:val="007653A6"/>
    <w:rsid w:val="007656D3"/>
    <w:rsid w:val="00766FD9"/>
    <w:rsid w:val="007701FE"/>
    <w:rsid w:val="007731BD"/>
    <w:rsid w:val="0077333E"/>
    <w:rsid w:val="00774365"/>
    <w:rsid w:val="007743F8"/>
    <w:rsid w:val="007759AA"/>
    <w:rsid w:val="0078190C"/>
    <w:rsid w:val="00783AF5"/>
    <w:rsid w:val="00786896"/>
    <w:rsid w:val="00786BC5"/>
    <w:rsid w:val="00792309"/>
    <w:rsid w:val="00793F52"/>
    <w:rsid w:val="00795435"/>
    <w:rsid w:val="007A0740"/>
    <w:rsid w:val="007A0E41"/>
    <w:rsid w:val="007A1ABF"/>
    <w:rsid w:val="007A257D"/>
    <w:rsid w:val="007A2638"/>
    <w:rsid w:val="007A2FB7"/>
    <w:rsid w:val="007A3214"/>
    <w:rsid w:val="007A5E53"/>
    <w:rsid w:val="007A6D67"/>
    <w:rsid w:val="007B3368"/>
    <w:rsid w:val="007B3762"/>
    <w:rsid w:val="007B5209"/>
    <w:rsid w:val="007B6678"/>
    <w:rsid w:val="007B76D5"/>
    <w:rsid w:val="007C3C92"/>
    <w:rsid w:val="007C4B9F"/>
    <w:rsid w:val="007C5D64"/>
    <w:rsid w:val="007D05F7"/>
    <w:rsid w:val="007D369F"/>
    <w:rsid w:val="007D4C60"/>
    <w:rsid w:val="007E77D2"/>
    <w:rsid w:val="007F1BA6"/>
    <w:rsid w:val="00804764"/>
    <w:rsid w:val="00804DCA"/>
    <w:rsid w:val="0080603E"/>
    <w:rsid w:val="008064AD"/>
    <w:rsid w:val="00806C99"/>
    <w:rsid w:val="0080784F"/>
    <w:rsid w:val="0081049D"/>
    <w:rsid w:val="00810B8B"/>
    <w:rsid w:val="00817108"/>
    <w:rsid w:val="00822473"/>
    <w:rsid w:val="00833FA2"/>
    <w:rsid w:val="008367C6"/>
    <w:rsid w:val="00841C1D"/>
    <w:rsid w:val="00846894"/>
    <w:rsid w:val="0085213F"/>
    <w:rsid w:val="00853350"/>
    <w:rsid w:val="00854A97"/>
    <w:rsid w:val="0085639F"/>
    <w:rsid w:val="008612E4"/>
    <w:rsid w:val="00866414"/>
    <w:rsid w:val="008670D7"/>
    <w:rsid w:val="008672A0"/>
    <w:rsid w:val="0087026A"/>
    <w:rsid w:val="00875939"/>
    <w:rsid w:val="00877442"/>
    <w:rsid w:val="00884E1D"/>
    <w:rsid w:val="00885B71"/>
    <w:rsid w:val="0088705C"/>
    <w:rsid w:val="008903AC"/>
    <w:rsid w:val="00890D57"/>
    <w:rsid w:val="0089271B"/>
    <w:rsid w:val="00892B62"/>
    <w:rsid w:val="008954BD"/>
    <w:rsid w:val="0089550B"/>
    <w:rsid w:val="00895ECF"/>
    <w:rsid w:val="00897553"/>
    <w:rsid w:val="008A0C60"/>
    <w:rsid w:val="008A1AC2"/>
    <w:rsid w:val="008A6148"/>
    <w:rsid w:val="008B289E"/>
    <w:rsid w:val="008B2B5E"/>
    <w:rsid w:val="008B57DA"/>
    <w:rsid w:val="008B7524"/>
    <w:rsid w:val="008B7EB3"/>
    <w:rsid w:val="008B7F50"/>
    <w:rsid w:val="008C1BC5"/>
    <w:rsid w:val="008C4392"/>
    <w:rsid w:val="008C7D00"/>
    <w:rsid w:val="008D1B10"/>
    <w:rsid w:val="008D3BB2"/>
    <w:rsid w:val="008E07E2"/>
    <w:rsid w:val="008E1B17"/>
    <w:rsid w:val="008E670A"/>
    <w:rsid w:val="008F2916"/>
    <w:rsid w:val="008F48DE"/>
    <w:rsid w:val="009006C5"/>
    <w:rsid w:val="00905511"/>
    <w:rsid w:val="00906829"/>
    <w:rsid w:val="009124CC"/>
    <w:rsid w:val="00913DA4"/>
    <w:rsid w:val="009206D8"/>
    <w:rsid w:val="009237A9"/>
    <w:rsid w:val="00923AF3"/>
    <w:rsid w:val="00924870"/>
    <w:rsid w:val="00932E61"/>
    <w:rsid w:val="00933096"/>
    <w:rsid w:val="00940301"/>
    <w:rsid w:val="00942787"/>
    <w:rsid w:val="00942824"/>
    <w:rsid w:val="00942B9F"/>
    <w:rsid w:val="00942D73"/>
    <w:rsid w:val="00942FA9"/>
    <w:rsid w:val="009509B9"/>
    <w:rsid w:val="00950CEA"/>
    <w:rsid w:val="00953315"/>
    <w:rsid w:val="0095474D"/>
    <w:rsid w:val="00963C36"/>
    <w:rsid w:val="0097262B"/>
    <w:rsid w:val="009729AF"/>
    <w:rsid w:val="00972B1B"/>
    <w:rsid w:val="00975529"/>
    <w:rsid w:val="00976357"/>
    <w:rsid w:val="00983723"/>
    <w:rsid w:val="0098373A"/>
    <w:rsid w:val="0098390E"/>
    <w:rsid w:val="00990DC3"/>
    <w:rsid w:val="009944E4"/>
    <w:rsid w:val="00997548"/>
    <w:rsid w:val="009A04D3"/>
    <w:rsid w:val="009A0745"/>
    <w:rsid w:val="009A26EA"/>
    <w:rsid w:val="009A4B61"/>
    <w:rsid w:val="009B0B1E"/>
    <w:rsid w:val="009B4F6C"/>
    <w:rsid w:val="009C05CA"/>
    <w:rsid w:val="009C0772"/>
    <w:rsid w:val="009D2D9D"/>
    <w:rsid w:val="009E6750"/>
    <w:rsid w:val="009F3481"/>
    <w:rsid w:val="009F553A"/>
    <w:rsid w:val="00A02FE3"/>
    <w:rsid w:val="00A048EA"/>
    <w:rsid w:val="00A075EA"/>
    <w:rsid w:val="00A11013"/>
    <w:rsid w:val="00A12896"/>
    <w:rsid w:val="00A14113"/>
    <w:rsid w:val="00A15E63"/>
    <w:rsid w:val="00A20D97"/>
    <w:rsid w:val="00A21F38"/>
    <w:rsid w:val="00A24328"/>
    <w:rsid w:val="00A25A85"/>
    <w:rsid w:val="00A271AD"/>
    <w:rsid w:val="00A33FEC"/>
    <w:rsid w:val="00A35C65"/>
    <w:rsid w:val="00A37984"/>
    <w:rsid w:val="00A43850"/>
    <w:rsid w:val="00A45059"/>
    <w:rsid w:val="00A46A0D"/>
    <w:rsid w:val="00A46DDE"/>
    <w:rsid w:val="00A476D7"/>
    <w:rsid w:val="00A52F53"/>
    <w:rsid w:val="00A53EE3"/>
    <w:rsid w:val="00A5427C"/>
    <w:rsid w:val="00A6135E"/>
    <w:rsid w:val="00A61D01"/>
    <w:rsid w:val="00A61EF3"/>
    <w:rsid w:val="00A63FDA"/>
    <w:rsid w:val="00A72690"/>
    <w:rsid w:val="00A7484E"/>
    <w:rsid w:val="00A74E30"/>
    <w:rsid w:val="00A75E3B"/>
    <w:rsid w:val="00A76024"/>
    <w:rsid w:val="00A837B4"/>
    <w:rsid w:val="00A843BC"/>
    <w:rsid w:val="00A84690"/>
    <w:rsid w:val="00A8735E"/>
    <w:rsid w:val="00AA0D25"/>
    <w:rsid w:val="00AA2B68"/>
    <w:rsid w:val="00AA46EA"/>
    <w:rsid w:val="00AA4F30"/>
    <w:rsid w:val="00AA5C1A"/>
    <w:rsid w:val="00AA5FE6"/>
    <w:rsid w:val="00AA7443"/>
    <w:rsid w:val="00AA76A1"/>
    <w:rsid w:val="00AB1010"/>
    <w:rsid w:val="00AB2BB3"/>
    <w:rsid w:val="00AB30A8"/>
    <w:rsid w:val="00AC0070"/>
    <w:rsid w:val="00AC041B"/>
    <w:rsid w:val="00AC2FCC"/>
    <w:rsid w:val="00AC6EE2"/>
    <w:rsid w:val="00AD00C6"/>
    <w:rsid w:val="00AD0AA2"/>
    <w:rsid w:val="00AD31D6"/>
    <w:rsid w:val="00AD4652"/>
    <w:rsid w:val="00AD6126"/>
    <w:rsid w:val="00AE0B2F"/>
    <w:rsid w:val="00AE1D0A"/>
    <w:rsid w:val="00AE2757"/>
    <w:rsid w:val="00AE53BE"/>
    <w:rsid w:val="00AE595D"/>
    <w:rsid w:val="00AE6140"/>
    <w:rsid w:val="00AF0638"/>
    <w:rsid w:val="00AF392D"/>
    <w:rsid w:val="00B02C71"/>
    <w:rsid w:val="00B02E95"/>
    <w:rsid w:val="00B04CFF"/>
    <w:rsid w:val="00B07148"/>
    <w:rsid w:val="00B1240E"/>
    <w:rsid w:val="00B12C78"/>
    <w:rsid w:val="00B17522"/>
    <w:rsid w:val="00B17B93"/>
    <w:rsid w:val="00B17F33"/>
    <w:rsid w:val="00B21D68"/>
    <w:rsid w:val="00B250AB"/>
    <w:rsid w:val="00B256C8"/>
    <w:rsid w:val="00B32C96"/>
    <w:rsid w:val="00B351B3"/>
    <w:rsid w:val="00B352AD"/>
    <w:rsid w:val="00B36951"/>
    <w:rsid w:val="00B36FD4"/>
    <w:rsid w:val="00B4472D"/>
    <w:rsid w:val="00B47AFA"/>
    <w:rsid w:val="00B50F51"/>
    <w:rsid w:val="00B50F9F"/>
    <w:rsid w:val="00B55760"/>
    <w:rsid w:val="00B64C93"/>
    <w:rsid w:val="00B677AF"/>
    <w:rsid w:val="00B67A5C"/>
    <w:rsid w:val="00B71FB2"/>
    <w:rsid w:val="00B81F8D"/>
    <w:rsid w:val="00B84B48"/>
    <w:rsid w:val="00B84EBB"/>
    <w:rsid w:val="00B91A1A"/>
    <w:rsid w:val="00B925D6"/>
    <w:rsid w:val="00B94D93"/>
    <w:rsid w:val="00BA3927"/>
    <w:rsid w:val="00BA7BDC"/>
    <w:rsid w:val="00BB0BC5"/>
    <w:rsid w:val="00BB1C55"/>
    <w:rsid w:val="00BB250E"/>
    <w:rsid w:val="00BC0C59"/>
    <w:rsid w:val="00BC5F0D"/>
    <w:rsid w:val="00BD2B0B"/>
    <w:rsid w:val="00BE2AAD"/>
    <w:rsid w:val="00BE2C82"/>
    <w:rsid w:val="00BE79AD"/>
    <w:rsid w:val="00BF1ACA"/>
    <w:rsid w:val="00BF1DE4"/>
    <w:rsid w:val="00BF392D"/>
    <w:rsid w:val="00BF3C68"/>
    <w:rsid w:val="00BF40F7"/>
    <w:rsid w:val="00BF5937"/>
    <w:rsid w:val="00C022F0"/>
    <w:rsid w:val="00C031A5"/>
    <w:rsid w:val="00C058E3"/>
    <w:rsid w:val="00C148D0"/>
    <w:rsid w:val="00C17B5E"/>
    <w:rsid w:val="00C17EFC"/>
    <w:rsid w:val="00C2030F"/>
    <w:rsid w:val="00C24E4A"/>
    <w:rsid w:val="00C31D4B"/>
    <w:rsid w:val="00C35D92"/>
    <w:rsid w:val="00C36FB2"/>
    <w:rsid w:val="00C43D64"/>
    <w:rsid w:val="00C451D6"/>
    <w:rsid w:val="00C4535F"/>
    <w:rsid w:val="00C51D83"/>
    <w:rsid w:val="00C52AA6"/>
    <w:rsid w:val="00C53AF8"/>
    <w:rsid w:val="00C57978"/>
    <w:rsid w:val="00C6124C"/>
    <w:rsid w:val="00C612E1"/>
    <w:rsid w:val="00C6143D"/>
    <w:rsid w:val="00C61D19"/>
    <w:rsid w:val="00C635D5"/>
    <w:rsid w:val="00C701B6"/>
    <w:rsid w:val="00C714C9"/>
    <w:rsid w:val="00C758CE"/>
    <w:rsid w:val="00C818B2"/>
    <w:rsid w:val="00C86452"/>
    <w:rsid w:val="00C86F2E"/>
    <w:rsid w:val="00C9017C"/>
    <w:rsid w:val="00C91A4B"/>
    <w:rsid w:val="00C931E5"/>
    <w:rsid w:val="00C94A58"/>
    <w:rsid w:val="00C97EE8"/>
    <w:rsid w:val="00CA3AEB"/>
    <w:rsid w:val="00CA4272"/>
    <w:rsid w:val="00CA4736"/>
    <w:rsid w:val="00CA4F12"/>
    <w:rsid w:val="00CA51C6"/>
    <w:rsid w:val="00CB01BA"/>
    <w:rsid w:val="00CB29E1"/>
    <w:rsid w:val="00CB5B87"/>
    <w:rsid w:val="00CB778C"/>
    <w:rsid w:val="00CC23F8"/>
    <w:rsid w:val="00CC31D3"/>
    <w:rsid w:val="00CC34C2"/>
    <w:rsid w:val="00CC4E58"/>
    <w:rsid w:val="00CC5877"/>
    <w:rsid w:val="00CD3381"/>
    <w:rsid w:val="00CE7411"/>
    <w:rsid w:val="00CF0522"/>
    <w:rsid w:val="00CF1603"/>
    <w:rsid w:val="00CF231B"/>
    <w:rsid w:val="00CF692A"/>
    <w:rsid w:val="00D04D48"/>
    <w:rsid w:val="00D11000"/>
    <w:rsid w:val="00D12299"/>
    <w:rsid w:val="00D14432"/>
    <w:rsid w:val="00D17A84"/>
    <w:rsid w:val="00D215BB"/>
    <w:rsid w:val="00D21A2F"/>
    <w:rsid w:val="00D23DCE"/>
    <w:rsid w:val="00D23E4A"/>
    <w:rsid w:val="00D241CF"/>
    <w:rsid w:val="00D263F7"/>
    <w:rsid w:val="00D3262F"/>
    <w:rsid w:val="00D32EC5"/>
    <w:rsid w:val="00D34019"/>
    <w:rsid w:val="00D42366"/>
    <w:rsid w:val="00D44486"/>
    <w:rsid w:val="00D4673D"/>
    <w:rsid w:val="00D51D9C"/>
    <w:rsid w:val="00D527DE"/>
    <w:rsid w:val="00D546EF"/>
    <w:rsid w:val="00D54866"/>
    <w:rsid w:val="00D54A74"/>
    <w:rsid w:val="00D56586"/>
    <w:rsid w:val="00D56B4B"/>
    <w:rsid w:val="00D605F4"/>
    <w:rsid w:val="00D61CC2"/>
    <w:rsid w:val="00D647A2"/>
    <w:rsid w:val="00D703C7"/>
    <w:rsid w:val="00D7186C"/>
    <w:rsid w:val="00D8057B"/>
    <w:rsid w:val="00D81793"/>
    <w:rsid w:val="00D8285D"/>
    <w:rsid w:val="00D82EA0"/>
    <w:rsid w:val="00D90FB1"/>
    <w:rsid w:val="00D919CB"/>
    <w:rsid w:val="00D92317"/>
    <w:rsid w:val="00DA090B"/>
    <w:rsid w:val="00DA4936"/>
    <w:rsid w:val="00DA63EC"/>
    <w:rsid w:val="00DA6B3E"/>
    <w:rsid w:val="00DB088B"/>
    <w:rsid w:val="00DB1B3F"/>
    <w:rsid w:val="00DB1EE6"/>
    <w:rsid w:val="00DB41C7"/>
    <w:rsid w:val="00DB5541"/>
    <w:rsid w:val="00DB624E"/>
    <w:rsid w:val="00DC0686"/>
    <w:rsid w:val="00DC14DC"/>
    <w:rsid w:val="00DC2215"/>
    <w:rsid w:val="00DC2808"/>
    <w:rsid w:val="00DC3543"/>
    <w:rsid w:val="00DC7A17"/>
    <w:rsid w:val="00DC7CC3"/>
    <w:rsid w:val="00DD11C8"/>
    <w:rsid w:val="00DD3FCA"/>
    <w:rsid w:val="00DD4180"/>
    <w:rsid w:val="00DD544B"/>
    <w:rsid w:val="00DE1829"/>
    <w:rsid w:val="00DE2FE6"/>
    <w:rsid w:val="00DE4DAF"/>
    <w:rsid w:val="00DF32F0"/>
    <w:rsid w:val="00DF7919"/>
    <w:rsid w:val="00DF7D51"/>
    <w:rsid w:val="00E0190D"/>
    <w:rsid w:val="00E06759"/>
    <w:rsid w:val="00E07AA9"/>
    <w:rsid w:val="00E1542E"/>
    <w:rsid w:val="00E22FF3"/>
    <w:rsid w:val="00E34C5D"/>
    <w:rsid w:val="00E356DC"/>
    <w:rsid w:val="00E42D07"/>
    <w:rsid w:val="00E432E8"/>
    <w:rsid w:val="00E45BF4"/>
    <w:rsid w:val="00E45D31"/>
    <w:rsid w:val="00E4664C"/>
    <w:rsid w:val="00E4679B"/>
    <w:rsid w:val="00E46913"/>
    <w:rsid w:val="00E542D4"/>
    <w:rsid w:val="00E57C27"/>
    <w:rsid w:val="00E6005C"/>
    <w:rsid w:val="00E60238"/>
    <w:rsid w:val="00E61BAD"/>
    <w:rsid w:val="00E62269"/>
    <w:rsid w:val="00E70BE5"/>
    <w:rsid w:val="00E71A9B"/>
    <w:rsid w:val="00E71DC4"/>
    <w:rsid w:val="00E721A9"/>
    <w:rsid w:val="00E7385B"/>
    <w:rsid w:val="00E76FB9"/>
    <w:rsid w:val="00E77B51"/>
    <w:rsid w:val="00E84F03"/>
    <w:rsid w:val="00E86005"/>
    <w:rsid w:val="00E8621B"/>
    <w:rsid w:val="00E90D85"/>
    <w:rsid w:val="00E929F1"/>
    <w:rsid w:val="00EA081E"/>
    <w:rsid w:val="00EA1121"/>
    <w:rsid w:val="00EA45C2"/>
    <w:rsid w:val="00EA4BCE"/>
    <w:rsid w:val="00EA4EED"/>
    <w:rsid w:val="00EA7C3D"/>
    <w:rsid w:val="00EA7C4F"/>
    <w:rsid w:val="00EB4F91"/>
    <w:rsid w:val="00EB5354"/>
    <w:rsid w:val="00EB6870"/>
    <w:rsid w:val="00EB68C1"/>
    <w:rsid w:val="00EB7CFA"/>
    <w:rsid w:val="00EC1DA0"/>
    <w:rsid w:val="00EC7162"/>
    <w:rsid w:val="00EC77AB"/>
    <w:rsid w:val="00EC7E46"/>
    <w:rsid w:val="00ED2943"/>
    <w:rsid w:val="00ED29C1"/>
    <w:rsid w:val="00ED4E92"/>
    <w:rsid w:val="00ED67F2"/>
    <w:rsid w:val="00EE1078"/>
    <w:rsid w:val="00EE325C"/>
    <w:rsid w:val="00EF0637"/>
    <w:rsid w:val="00EF5FC8"/>
    <w:rsid w:val="00EF62E5"/>
    <w:rsid w:val="00F0177C"/>
    <w:rsid w:val="00F105AD"/>
    <w:rsid w:val="00F106BD"/>
    <w:rsid w:val="00F15D27"/>
    <w:rsid w:val="00F16CD7"/>
    <w:rsid w:val="00F20102"/>
    <w:rsid w:val="00F20F83"/>
    <w:rsid w:val="00F226F9"/>
    <w:rsid w:val="00F2289D"/>
    <w:rsid w:val="00F23030"/>
    <w:rsid w:val="00F2417B"/>
    <w:rsid w:val="00F27448"/>
    <w:rsid w:val="00F303E4"/>
    <w:rsid w:val="00F34610"/>
    <w:rsid w:val="00F420DC"/>
    <w:rsid w:val="00F430BB"/>
    <w:rsid w:val="00F46F25"/>
    <w:rsid w:val="00F509FB"/>
    <w:rsid w:val="00F51149"/>
    <w:rsid w:val="00F526B8"/>
    <w:rsid w:val="00F56A1A"/>
    <w:rsid w:val="00F665E0"/>
    <w:rsid w:val="00F74E8F"/>
    <w:rsid w:val="00F76F4F"/>
    <w:rsid w:val="00F82FDD"/>
    <w:rsid w:val="00F8374F"/>
    <w:rsid w:val="00F84829"/>
    <w:rsid w:val="00FA1271"/>
    <w:rsid w:val="00FA1A65"/>
    <w:rsid w:val="00FA3D4E"/>
    <w:rsid w:val="00FB548D"/>
    <w:rsid w:val="00FB5F06"/>
    <w:rsid w:val="00FC0270"/>
    <w:rsid w:val="00FC1310"/>
    <w:rsid w:val="00FC1726"/>
    <w:rsid w:val="00FC4748"/>
    <w:rsid w:val="00FC67F9"/>
    <w:rsid w:val="00FD14B7"/>
    <w:rsid w:val="00FD211D"/>
    <w:rsid w:val="00FD338B"/>
    <w:rsid w:val="00FD36BD"/>
    <w:rsid w:val="00FD5115"/>
    <w:rsid w:val="00FE0DE1"/>
    <w:rsid w:val="00FE15F6"/>
    <w:rsid w:val="00FE1A0F"/>
    <w:rsid w:val="00FE1C7A"/>
    <w:rsid w:val="00FE27FE"/>
    <w:rsid w:val="00FE2836"/>
    <w:rsid w:val="00FF02B3"/>
    <w:rsid w:val="00FF5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B8BBBE-FCD1-4217-B93A-A1A03907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keepNext/>
      <w:outlineLvl w:val="0"/>
    </w:pPr>
    <w:rPr>
      <w:b/>
      <w:sz w:val="22"/>
      <w:szCs w:val="20"/>
      <w:lang w:val="x-none" w:eastAsia="x-none"/>
    </w:rPr>
  </w:style>
  <w:style w:type="paragraph" w:styleId="Nadpis5">
    <w:name w:val="heading 5"/>
    <w:basedOn w:val="Normln"/>
    <w:next w:val="Normln"/>
    <w:link w:val="Nadpis5Char"/>
    <w:semiHidden/>
    <w:unhideWhenUsed/>
    <w:qFormat/>
    <w:rsid w:val="00FD211D"/>
    <w:pPr>
      <w:spacing w:before="240" w:after="60"/>
      <w:outlineLvl w:val="4"/>
    </w:pPr>
    <w:rPr>
      <w:rFonts w:ascii="Calibri" w:hAnsi="Calibri"/>
      <w:b/>
      <w:bCs/>
      <w:i/>
      <w:iCs/>
      <w:sz w:val="26"/>
      <w:szCs w:val="26"/>
      <w:lang w:val="x-none" w:eastAsia="x-none"/>
    </w:rPr>
  </w:style>
  <w:style w:type="paragraph" w:styleId="Nadpis6">
    <w:name w:val="heading 6"/>
    <w:basedOn w:val="Normln"/>
    <w:next w:val="Normln"/>
    <w:qFormat/>
    <w:pPr>
      <w:keepNext/>
      <w:jc w:val="center"/>
      <w:outlineLvl w:val="5"/>
    </w:pPr>
    <w:rPr>
      <w:b/>
      <w:sz w:val="22"/>
      <w:szCs w:val="20"/>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sz w:val="22"/>
      <w:szCs w:val="20"/>
    </w:rPr>
  </w:style>
  <w:style w:type="paragraph" w:customStyle="1" w:styleId="BodyText21">
    <w:name w:val="Body Text 21"/>
    <w:basedOn w:val="Normln"/>
    <w:pPr>
      <w:widowControl w:val="0"/>
      <w:jc w:val="both"/>
    </w:pPr>
    <w:rPr>
      <w:snapToGrid w:val="0"/>
      <w:sz w:val="22"/>
      <w:szCs w:val="20"/>
    </w:rPr>
  </w:style>
  <w:style w:type="paragraph" w:styleId="Zkladntextodsazen">
    <w:name w:val="Body Text Indent"/>
    <w:basedOn w:val="Normln"/>
    <w:pPr>
      <w:ind w:left="709" w:hanging="142"/>
      <w:jc w:val="both"/>
    </w:pPr>
    <w:rPr>
      <w:sz w:val="22"/>
      <w:szCs w:val="20"/>
    </w:rPr>
  </w:style>
  <w:style w:type="paragraph" w:styleId="Zkladntext2">
    <w:name w:val="Body Text 2"/>
    <w:basedOn w:val="Normln"/>
    <w:pPr>
      <w:jc w:val="both"/>
    </w:pPr>
    <w:rPr>
      <w:sz w:val="22"/>
      <w:szCs w:val="20"/>
    </w:rPr>
  </w:style>
  <w:style w:type="paragraph" w:styleId="Zkladntextodsazen3">
    <w:name w:val="Body Text Indent 3"/>
    <w:basedOn w:val="Normln"/>
    <w:link w:val="Zkladntextodsazen3Char"/>
    <w:pPr>
      <w:ind w:left="567" w:hanging="567"/>
      <w:jc w:val="both"/>
    </w:pPr>
    <w:rPr>
      <w:sz w:val="22"/>
      <w:szCs w:val="20"/>
      <w:lang w:val="x-none" w:eastAsia="x-none"/>
    </w:rPr>
  </w:style>
  <w:style w:type="paragraph" w:styleId="Zpat">
    <w:name w:val="footer"/>
    <w:basedOn w:val="Normln"/>
    <w:link w:val="ZpatChar"/>
    <w:pPr>
      <w:tabs>
        <w:tab w:val="center" w:pos="4536"/>
        <w:tab w:val="right" w:pos="9072"/>
      </w:tabs>
    </w:pPr>
    <w:rPr>
      <w:sz w:val="20"/>
      <w:szCs w:val="20"/>
    </w:rPr>
  </w:style>
  <w:style w:type="paragraph" w:styleId="Zhlav">
    <w:name w:val="header"/>
    <w:basedOn w:val="Normln"/>
    <w:link w:val="ZhlavChar"/>
    <w:pPr>
      <w:tabs>
        <w:tab w:val="center" w:pos="4536"/>
        <w:tab w:val="right" w:pos="9072"/>
      </w:tabs>
    </w:pPr>
    <w:rPr>
      <w:lang w:val="x-none" w:eastAsia="x-none"/>
    </w:rPr>
  </w:style>
  <w:style w:type="paragraph" w:customStyle="1" w:styleId="odstavec1">
    <w:name w:val="odstavec1"/>
    <w:basedOn w:val="Normln"/>
    <w:pPr>
      <w:ind w:left="340"/>
      <w:jc w:val="both"/>
    </w:pPr>
    <w:rPr>
      <w:rFonts w:ascii="Arial" w:hAnsi="Arial"/>
      <w:sz w:val="20"/>
      <w:szCs w:val="20"/>
      <w14:shadow w14:blurRad="50800" w14:dist="38100" w14:dir="2700000" w14:sx="100000" w14:sy="100000" w14:kx="0" w14:ky="0" w14:algn="tl">
        <w14:srgbClr w14:val="000000">
          <w14:alpha w14:val="60000"/>
        </w14:srgbClr>
      </w14:shadow>
    </w:rPr>
  </w:style>
  <w:style w:type="paragraph" w:styleId="Textbubliny">
    <w:name w:val="Balloon Text"/>
    <w:basedOn w:val="Normln"/>
    <w:semiHidden/>
    <w:rPr>
      <w:rFonts w:ascii="Tahoma" w:hAnsi="Tahoma" w:cs="Bookman Old Style"/>
      <w:sz w:val="16"/>
      <w:szCs w:val="16"/>
    </w:rPr>
  </w:style>
  <w:style w:type="paragraph" w:styleId="Nzev">
    <w:name w:val="Title"/>
    <w:basedOn w:val="Normln"/>
    <w:qFormat/>
    <w:pPr>
      <w:ind w:left="2340"/>
      <w:jc w:val="center"/>
    </w:pPr>
    <w:rPr>
      <w:sz w:val="32"/>
    </w:rPr>
  </w:style>
  <w:style w:type="paragraph" w:styleId="Zkladntextodsazen2">
    <w:name w:val="Body Text Indent 2"/>
    <w:basedOn w:val="Normln"/>
    <w:pPr>
      <w:ind w:left="720" w:hanging="720"/>
      <w:jc w:val="both"/>
    </w:pPr>
  </w:style>
  <w:style w:type="paragraph" w:styleId="Zkladntext3">
    <w:name w:val="Body Text 3"/>
    <w:basedOn w:val="Normln"/>
    <w:pPr>
      <w:jc w:val="center"/>
    </w:pPr>
    <w:rPr>
      <w:rFonts w:ascii="Bookman Old Style" w:hAnsi="Bookman Old Style"/>
      <w:sz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Rozvrendokumentu">
    <w:name w:val="Rozvržení dokumentu"/>
    <w:basedOn w:val="Normln"/>
    <w:semiHidden/>
    <w:rsid w:val="00F303E4"/>
    <w:pPr>
      <w:shd w:val="clear" w:color="auto" w:fill="000080"/>
    </w:pPr>
    <w:rPr>
      <w:rFonts w:ascii="Tahoma" w:hAnsi="Tahoma" w:cs="Tahoma"/>
      <w:sz w:val="20"/>
      <w:szCs w:val="20"/>
    </w:rPr>
  </w:style>
  <w:style w:type="table" w:styleId="Mkatabulky">
    <w:name w:val="Table Grid"/>
    <w:basedOn w:val="Normlntabulka"/>
    <w:rsid w:val="00E42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AE53BE"/>
    <w:rPr>
      <w:sz w:val="24"/>
      <w:szCs w:val="24"/>
    </w:rPr>
  </w:style>
  <w:style w:type="character" w:customStyle="1" w:styleId="ZpatChar">
    <w:name w:val="Zápatí Char"/>
    <w:basedOn w:val="Standardnpsmoodstavce"/>
    <w:link w:val="Zpat"/>
    <w:uiPriority w:val="99"/>
    <w:rsid w:val="00AE53BE"/>
  </w:style>
  <w:style w:type="character" w:customStyle="1" w:styleId="Nadpis5Char">
    <w:name w:val="Nadpis 5 Char"/>
    <w:link w:val="Nadpis5"/>
    <w:semiHidden/>
    <w:rsid w:val="00FD211D"/>
    <w:rPr>
      <w:rFonts w:ascii="Calibri" w:eastAsia="Times New Roman" w:hAnsi="Calibri" w:cs="Times New Roman"/>
      <w:b/>
      <w:bCs/>
      <w:i/>
      <w:iCs/>
      <w:sz w:val="26"/>
      <w:szCs w:val="26"/>
    </w:rPr>
  </w:style>
  <w:style w:type="character" w:customStyle="1" w:styleId="Nadpis1Char">
    <w:name w:val="Nadpis 1 Char"/>
    <w:link w:val="Nadpis1"/>
    <w:rsid w:val="00D90FB1"/>
    <w:rPr>
      <w:b/>
      <w:sz w:val="22"/>
    </w:rPr>
  </w:style>
  <w:style w:type="character" w:styleId="Odkaznakoment">
    <w:name w:val="annotation reference"/>
    <w:rsid w:val="003A54AC"/>
    <w:rPr>
      <w:sz w:val="16"/>
      <w:szCs w:val="16"/>
    </w:rPr>
  </w:style>
  <w:style w:type="paragraph" w:styleId="Textkomente">
    <w:name w:val="annotation text"/>
    <w:basedOn w:val="Normln"/>
    <w:link w:val="TextkomenteChar"/>
    <w:rsid w:val="003A54AC"/>
    <w:rPr>
      <w:sz w:val="20"/>
      <w:szCs w:val="20"/>
    </w:rPr>
  </w:style>
  <w:style w:type="character" w:customStyle="1" w:styleId="TextkomenteChar">
    <w:name w:val="Text komentáře Char"/>
    <w:basedOn w:val="Standardnpsmoodstavce"/>
    <w:link w:val="Textkomente"/>
    <w:rsid w:val="003A54AC"/>
  </w:style>
  <w:style w:type="paragraph" w:styleId="Pedmtkomente">
    <w:name w:val="annotation subject"/>
    <w:basedOn w:val="Textkomente"/>
    <w:next w:val="Textkomente"/>
    <w:link w:val="PedmtkomenteChar"/>
    <w:rsid w:val="003A54AC"/>
    <w:rPr>
      <w:b/>
      <w:bCs/>
      <w:lang w:val="x-none" w:eastAsia="x-none"/>
    </w:rPr>
  </w:style>
  <w:style w:type="character" w:customStyle="1" w:styleId="PedmtkomenteChar">
    <w:name w:val="Předmět komentáře Char"/>
    <w:link w:val="Pedmtkomente"/>
    <w:rsid w:val="003A54AC"/>
    <w:rPr>
      <w:b/>
      <w:bCs/>
    </w:rPr>
  </w:style>
  <w:style w:type="character" w:customStyle="1" w:styleId="Zkladntextodsazen3Char">
    <w:name w:val="Základní text odsazený 3 Char"/>
    <w:link w:val="Zkladntextodsazen3"/>
    <w:rsid w:val="00096EEC"/>
    <w:rPr>
      <w:sz w:val="22"/>
    </w:rPr>
  </w:style>
  <w:style w:type="paragraph" w:styleId="Revize">
    <w:name w:val="Revision"/>
    <w:hidden/>
    <w:uiPriority w:val="99"/>
    <w:semiHidden/>
    <w:rsid w:val="00942D73"/>
    <w:rPr>
      <w:sz w:val="24"/>
      <w:szCs w:val="24"/>
    </w:rPr>
  </w:style>
  <w:style w:type="paragraph" w:styleId="Textvysvtlivek">
    <w:name w:val="endnote text"/>
    <w:basedOn w:val="Normln"/>
    <w:link w:val="TextvysvtlivekChar"/>
    <w:rsid w:val="00102E30"/>
    <w:rPr>
      <w:sz w:val="20"/>
      <w:szCs w:val="20"/>
    </w:rPr>
  </w:style>
  <w:style w:type="character" w:customStyle="1" w:styleId="TextvysvtlivekChar">
    <w:name w:val="Text vysvětlivek Char"/>
    <w:basedOn w:val="Standardnpsmoodstavce"/>
    <w:link w:val="Textvysvtlivek"/>
    <w:rsid w:val="00102E30"/>
  </w:style>
  <w:style w:type="character" w:styleId="Odkaznavysvtlivky">
    <w:name w:val="endnote reference"/>
    <w:rsid w:val="00102E30"/>
    <w:rPr>
      <w:vertAlign w:val="superscript"/>
    </w:rPr>
  </w:style>
  <w:style w:type="paragraph" w:styleId="Odstavecseseznamem">
    <w:name w:val="List Paragraph"/>
    <w:basedOn w:val="Normln"/>
    <w:uiPriority w:val="34"/>
    <w:qFormat/>
    <w:rsid w:val="00CE741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51048">
      <w:bodyDiv w:val="1"/>
      <w:marLeft w:val="0"/>
      <w:marRight w:val="0"/>
      <w:marTop w:val="0"/>
      <w:marBottom w:val="0"/>
      <w:divBdr>
        <w:top w:val="none" w:sz="0" w:space="0" w:color="auto"/>
        <w:left w:val="none" w:sz="0" w:space="0" w:color="auto"/>
        <w:bottom w:val="none" w:sz="0" w:space="0" w:color="auto"/>
        <w:right w:val="none" w:sz="0" w:space="0" w:color="auto"/>
      </w:divBdr>
    </w:div>
    <w:div w:id="857231884">
      <w:bodyDiv w:val="1"/>
      <w:marLeft w:val="0"/>
      <w:marRight w:val="0"/>
      <w:marTop w:val="0"/>
      <w:marBottom w:val="0"/>
      <w:divBdr>
        <w:top w:val="none" w:sz="0" w:space="0" w:color="auto"/>
        <w:left w:val="none" w:sz="0" w:space="0" w:color="auto"/>
        <w:bottom w:val="none" w:sz="0" w:space="0" w:color="auto"/>
        <w:right w:val="none" w:sz="0" w:space="0" w:color="auto"/>
      </w:divBdr>
    </w:div>
    <w:div w:id="1022434060">
      <w:bodyDiv w:val="1"/>
      <w:marLeft w:val="0"/>
      <w:marRight w:val="0"/>
      <w:marTop w:val="0"/>
      <w:marBottom w:val="0"/>
      <w:divBdr>
        <w:top w:val="none" w:sz="0" w:space="0" w:color="auto"/>
        <w:left w:val="none" w:sz="0" w:space="0" w:color="auto"/>
        <w:bottom w:val="none" w:sz="0" w:space="0" w:color="auto"/>
        <w:right w:val="none" w:sz="0" w:space="0" w:color="auto"/>
      </w:divBdr>
    </w:div>
    <w:div w:id="1108354614">
      <w:bodyDiv w:val="1"/>
      <w:marLeft w:val="0"/>
      <w:marRight w:val="0"/>
      <w:marTop w:val="0"/>
      <w:marBottom w:val="0"/>
      <w:divBdr>
        <w:top w:val="none" w:sz="0" w:space="0" w:color="auto"/>
        <w:left w:val="none" w:sz="0" w:space="0" w:color="auto"/>
        <w:bottom w:val="none" w:sz="0" w:space="0" w:color="auto"/>
        <w:right w:val="none" w:sz="0" w:space="0" w:color="auto"/>
      </w:divBdr>
    </w:div>
    <w:div w:id="1197350635">
      <w:bodyDiv w:val="1"/>
      <w:marLeft w:val="0"/>
      <w:marRight w:val="0"/>
      <w:marTop w:val="0"/>
      <w:marBottom w:val="0"/>
      <w:divBdr>
        <w:top w:val="none" w:sz="0" w:space="0" w:color="auto"/>
        <w:left w:val="none" w:sz="0" w:space="0" w:color="auto"/>
        <w:bottom w:val="none" w:sz="0" w:space="0" w:color="auto"/>
        <w:right w:val="none" w:sz="0" w:space="0" w:color="auto"/>
      </w:divBdr>
    </w:div>
    <w:div w:id="1770814223">
      <w:bodyDiv w:val="1"/>
      <w:marLeft w:val="0"/>
      <w:marRight w:val="0"/>
      <w:marTop w:val="0"/>
      <w:marBottom w:val="0"/>
      <w:divBdr>
        <w:top w:val="none" w:sz="0" w:space="0" w:color="auto"/>
        <w:left w:val="none" w:sz="0" w:space="0" w:color="auto"/>
        <w:bottom w:val="none" w:sz="0" w:space="0" w:color="auto"/>
        <w:right w:val="none" w:sz="0" w:space="0" w:color="auto"/>
      </w:divBdr>
    </w:div>
    <w:div w:id="18078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AFFF1-547E-4864-8048-7AA0514A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6198</Words>
  <Characters>36571</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SMLOUVA O DÍLO</vt:lpstr>
    </vt:vector>
  </TitlesOfParts>
  <Company>BSS</Company>
  <LinksUpToDate>false</LinksUpToDate>
  <CharactersWithSpaces>42684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Charvát</dc:creator>
  <cp:lastModifiedBy>Havrdová Taťána</cp:lastModifiedBy>
  <cp:revision>3</cp:revision>
  <cp:lastPrinted>2017-07-14T08:49:00Z</cp:lastPrinted>
  <dcterms:created xsi:type="dcterms:W3CDTF">2017-08-02T12:17:00Z</dcterms:created>
  <dcterms:modified xsi:type="dcterms:W3CDTF">2017-08-02T12:20:00Z</dcterms:modified>
</cp:coreProperties>
</file>