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D7A6" w14:textId="77777777" w:rsidR="00AC6962" w:rsidRDefault="00E20E80">
      <w:pPr>
        <w:pStyle w:val="Nadpis1"/>
        <w:ind w:left="81"/>
      </w:pPr>
      <w:r>
        <w:t>REKAPITULACE STAVBY</w:t>
      </w:r>
    </w:p>
    <w:p w14:paraId="4891A052" w14:textId="77777777" w:rsidR="00AC6962" w:rsidRDefault="00E20E80">
      <w:pPr>
        <w:tabs>
          <w:tab w:val="center" w:pos="1762"/>
        </w:tabs>
        <w:spacing w:after="55"/>
      </w:pPr>
      <w:r>
        <w:rPr>
          <w:sz w:val="18"/>
        </w:rPr>
        <w:t>Kód: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24-20241120</w:t>
      </w:r>
    </w:p>
    <w:p w14:paraId="15C0394A" w14:textId="77777777" w:rsidR="00AC6962" w:rsidRDefault="00E20E80">
      <w:pPr>
        <w:tabs>
          <w:tab w:val="center" w:pos="4718"/>
        </w:tabs>
        <w:spacing w:after="194"/>
      </w:pPr>
      <w:r>
        <w:rPr>
          <w:sz w:val="20"/>
        </w:rPr>
        <w:t>Stavba:</w:t>
      </w:r>
      <w:r>
        <w:rPr>
          <w:sz w:val="20"/>
        </w:rPr>
        <w:tab/>
        <w:t xml:space="preserve">Vizualizace řídícího systému na Zimní stadion Václava </w:t>
      </w:r>
      <w:proofErr w:type="gramStart"/>
      <w:r>
        <w:rPr>
          <w:sz w:val="20"/>
        </w:rPr>
        <w:t>Nedomanského - řízení</w:t>
      </w:r>
      <w:proofErr w:type="gramEnd"/>
      <w:r>
        <w:rPr>
          <w:sz w:val="20"/>
        </w:rPr>
        <w:t xml:space="preserve"> chlazení</w:t>
      </w:r>
    </w:p>
    <w:p w14:paraId="0A629B03" w14:textId="77777777" w:rsidR="00AC6962" w:rsidRDefault="00E20E80">
      <w:pPr>
        <w:tabs>
          <w:tab w:val="center" w:pos="8160"/>
        </w:tabs>
        <w:spacing w:after="30"/>
      </w:pPr>
      <w:r>
        <w:rPr>
          <w:rFonts w:ascii="Calibri" w:eastAsia="Calibri" w:hAnsi="Calibri" w:cs="Calibri"/>
          <w:sz w:val="14"/>
        </w:rPr>
        <w:t>KSO:</w:t>
      </w:r>
      <w:r>
        <w:rPr>
          <w:rFonts w:ascii="Calibri" w:eastAsia="Calibri" w:hAnsi="Calibri" w:cs="Calibri"/>
          <w:sz w:val="14"/>
        </w:rPr>
        <w:tab/>
      </w:r>
      <w:proofErr w:type="spellStart"/>
      <w:r>
        <w:rPr>
          <w:rFonts w:ascii="Calibri" w:eastAsia="Calibri" w:hAnsi="Calibri" w:cs="Calibri"/>
          <w:sz w:val="14"/>
        </w:rPr>
        <w:t>cc-cz</w:t>
      </w:r>
      <w:proofErr w:type="spellEnd"/>
      <w:r>
        <w:rPr>
          <w:rFonts w:ascii="Calibri" w:eastAsia="Calibri" w:hAnsi="Calibri" w:cs="Calibri"/>
          <w:sz w:val="14"/>
        </w:rPr>
        <w:t>:</w:t>
      </w:r>
    </w:p>
    <w:p w14:paraId="03E16E60" w14:textId="77777777" w:rsidR="00AC6962" w:rsidRDefault="00E20E80">
      <w:pPr>
        <w:tabs>
          <w:tab w:val="center" w:pos="1594"/>
          <w:tab w:val="center" w:pos="8153"/>
          <w:tab w:val="right" w:pos="9792"/>
        </w:tabs>
        <w:spacing w:after="176"/>
      </w:pPr>
      <w:r>
        <w:rPr>
          <w:sz w:val="18"/>
        </w:rPr>
        <w:t>Místo:</w:t>
      </w:r>
      <w:r>
        <w:rPr>
          <w:sz w:val="18"/>
        </w:rPr>
        <w:tab/>
        <w:t>Hodonín</w:t>
      </w:r>
      <w:r>
        <w:rPr>
          <w:sz w:val="18"/>
        </w:rPr>
        <w:tab/>
        <w:t>Datum: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20. 11. 2024</w:t>
      </w:r>
    </w:p>
    <w:p w14:paraId="7A5419C2" w14:textId="77777777" w:rsidR="00AC6962" w:rsidRDefault="00E20E80">
      <w:pPr>
        <w:tabs>
          <w:tab w:val="center" w:pos="9178"/>
        </w:tabs>
        <w:spacing w:after="4" w:line="265" w:lineRule="auto"/>
      </w:pPr>
      <w:r>
        <w:rPr>
          <w:sz w:val="18"/>
        </w:rPr>
        <w:t>Zadavatel: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66609984</w:t>
      </w:r>
    </w:p>
    <w:p w14:paraId="076D3339" w14:textId="77777777" w:rsidR="00AC6962" w:rsidRDefault="00E20E80">
      <w:pPr>
        <w:tabs>
          <w:tab w:val="center" w:pos="1591"/>
          <w:tab w:val="center" w:pos="8052"/>
          <w:tab w:val="right" w:pos="9792"/>
        </w:tabs>
        <w:spacing w:after="84"/>
      </w:pPr>
      <w:r>
        <w:rPr>
          <w:sz w:val="18"/>
        </w:rPr>
        <w:tab/>
        <w:t>TEZA Hodonín, Příspěvková organizace</w:t>
      </w:r>
      <w:r>
        <w:rPr>
          <w:sz w:val="18"/>
        </w:rPr>
        <w:tab/>
        <w:t>DIČ:</w:t>
      </w:r>
      <w:r>
        <w:rPr>
          <w:sz w:val="18"/>
        </w:rPr>
        <w:tab/>
        <w:t>CZ699001303</w:t>
      </w:r>
    </w:p>
    <w:p w14:paraId="0352BC0C" w14:textId="77777777" w:rsidR="00AC6962" w:rsidRDefault="00E20E80">
      <w:pPr>
        <w:tabs>
          <w:tab w:val="center" w:pos="9170"/>
        </w:tabs>
        <w:spacing w:after="5"/>
      </w:pPr>
      <w:r>
        <w:rPr>
          <w:sz w:val="16"/>
        </w:rPr>
        <w:t>Zhotovitel: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27739040</w:t>
      </w:r>
    </w:p>
    <w:p w14:paraId="1804BD87" w14:textId="77777777" w:rsidR="00AC6962" w:rsidRDefault="00E20E80">
      <w:pPr>
        <w:tabs>
          <w:tab w:val="center" w:pos="1126"/>
          <w:tab w:val="center" w:pos="8047"/>
          <w:tab w:val="right" w:pos="9792"/>
        </w:tabs>
        <w:spacing w:after="4" w:line="265" w:lineRule="auto"/>
      </w:pPr>
      <w:r>
        <w:rPr>
          <w:sz w:val="18"/>
        </w:rPr>
        <w:tab/>
      </w:r>
      <w:proofErr w:type="gramStart"/>
      <w:r>
        <w:rPr>
          <w:sz w:val="18"/>
        </w:rPr>
        <w:t>PARDOSA - technik</w:t>
      </w:r>
      <w:proofErr w:type="gramEnd"/>
      <w:r>
        <w:rPr>
          <w:sz w:val="18"/>
        </w:rPr>
        <w:t>, s.r.o.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DIC: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>CZ27739040</w:t>
      </w:r>
    </w:p>
    <w:p w14:paraId="08E79B1F" w14:textId="77777777" w:rsidR="00AC6962" w:rsidRDefault="00E20E80">
      <w:pPr>
        <w:spacing w:after="5"/>
        <w:ind w:left="57" w:hanging="10"/>
      </w:pPr>
      <w:proofErr w:type="spellStart"/>
      <w:r>
        <w:rPr>
          <w:sz w:val="16"/>
        </w:rPr>
        <w:t>Proiektant</w:t>
      </w:r>
      <w:proofErr w:type="spellEnd"/>
      <w:r>
        <w:rPr>
          <w:sz w:val="16"/>
        </w:rPr>
        <w:t>:</w:t>
      </w:r>
    </w:p>
    <w:p w14:paraId="3836ABC9" w14:textId="77777777" w:rsidR="00AC6962" w:rsidRDefault="00E20E80">
      <w:pPr>
        <w:spacing w:after="22"/>
        <w:ind w:left="7901" w:hanging="10"/>
      </w:pPr>
      <w:r>
        <w:rPr>
          <w:sz w:val="20"/>
        </w:rPr>
        <w:t>DIČ.</w:t>
      </w:r>
    </w:p>
    <w:p w14:paraId="2469085A" w14:textId="77777777" w:rsidR="00AC6962" w:rsidRDefault="00E20E80">
      <w:pPr>
        <w:spacing w:after="4" w:line="265" w:lineRule="auto"/>
        <w:ind w:left="53" w:hanging="10"/>
      </w:pPr>
      <w:r>
        <w:rPr>
          <w:sz w:val="18"/>
        </w:rPr>
        <w:t>Zpracovatel:</w:t>
      </w:r>
    </w:p>
    <w:p w14:paraId="6C721F5D" w14:textId="77777777" w:rsidR="00AC6962" w:rsidRDefault="00E20E80">
      <w:pPr>
        <w:spacing w:after="22"/>
        <w:ind w:left="7901" w:hanging="10"/>
      </w:pPr>
      <w:r>
        <w:rPr>
          <w:sz w:val="20"/>
        </w:rPr>
        <w:t>DIČ:</w:t>
      </w:r>
    </w:p>
    <w:p w14:paraId="712A153D" w14:textId="77777777" w:rsidR="00AC6962" w:rsidRDefault="00E20E80">
      <w:pPr>
        <w:spacing w:after="4" w:line="265" w:lineRule="auto"/>
        <w:ind w:left="53" w:hanging="10"/>
      </w:pPr>
      <w:r>
        <w:rPr>
          <w:sz w:val="18"/>
        </w:rPr>
        <w:t>Poznámka:</w:t>
      </w:r>
    </w:p>
    <w:p w14:paraId="767DB912" w14:textId="03CB0580" w:rsidR="00AC6962" w:rsidRDefault="00E20E80">
      <w:pPr>
        <w:spacing w:after="5"/>
        <w:ind w:left="236" w:hanging="10"/>
      </w:pPr>
      <w:r>
        <w:rPr>
          <w:sz w:val="16"/>
        </w:rPr>
        <w:t>V ceně není zahrnut</w:t>
      </w:r>
      <w:r>
        <w:rPr>
          <w:sz w:val="16"/>
        </w:rPr>
        <w:t>o HW komunikační driver Allen-</w:t>
      </w:r>
      <w:proofErr w:type="spellStart"/>
      <w:r>
        <w:rPr>
          <w:sz w:val="16"/>
        </w:rPr>
        <w:t>Bradley</w:t>
      </w:r>
      <w:proofErr w:type="spellEnd"/>
      <w:r>
        <w:rPr>
          <w:sz w:val="16"/>
        </w:rPr>
        <w:t>. Jeho funkčnost bude zjištěna po připojení nového SW.</w:t>
      </w:r>
    </w:p>
    <w:tbl>
      <w:tblPr>
        <w:tblStyle w:val="TableGrid"/>
        <w:tblW w:w="10176" w:type="dxa"/>
        <w:tblInd w:w="14" w:type="dxa"/>
        <w:tblCellMar>
          <w:top w:w="26" w:type="dxa"/>
          <w:left w:w="0" w:type="dxa"/>
          <w:bottom w:w="3" w:type="dxa"/>
          <w:right w:w="34" w:type="dxa"/>
        </w:tblCellMar>
        <w:tblLook w:val="04A0" w:firstRow="1" w:lastRow="0" w:firstColumn="1" w:lastColumn="0" w:noHBand="0" w:noVBand="1"/>
      </w:tblPr>
      <w:tblGrid>
        <w:gridCol w:w="1472"/>
        <w:gridCol w:w="1729"/>
        <w:gridCol w:w="938"/>
        <w:gridCol w:w="1220"/>
        <w:gridCol w:w="3213"/>
        <w:gridCol w:w="666"/>
        <w:gridCol w:w="938"/>
      </w:tblGrid>
      <w:tr w:rsidR="00AC6962" w14:paraId="1CA09226" w14:textId="77777777">
        <w:trPr>
          <w:trHeight w:val="444"/>
        </w:trPr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031E7BE" w14:textId="77777777" w:rsidR="00AC6962" w:rsidRDefault="00E20E80">
            <w:pPr>
              <w:spacing w:after="0"/>
              <w:ind w:left="29"/>
            </w:pPr>
            <w:r>
              <w:rPr>
                <w:sz w:val="20"/>
              </w:rPr>
              <w:t>Cena bez DPH</w:t>
            </w:r>
          </w:p>
        </w:tc>
        <w:tc>
          <w:tcPr>
            <w:tcW w:w="1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435C6" w14:textId="77777777" w:rsidR="00AC6962" w:rsidRDefault="00AC6962"/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FA6ED" w14:textId="77777777" w:rsidR="00AC6962" w:rsidRDefault="00AC696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39C34" w14:textId="77777777" w:rsidR="00AC6962" w:rsidRDefault="00AC6962"/>
        </w:tc>
        <w:tc>
          <w:tcPr>
            <w:tcW w:w="3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C4304" w14:textId="77777777" w:rsidR="00AC6962" w:rsidRDefault="00AC6962"/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3DF47" w14:textId="77777777" w:rsidR="00AC6962" w:rsidRDefault="00AC6962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194CB5" w14:textId="77777777" w:rsidR="00AC6962" w:rsidRDefault="00E20E80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18"/>
              </w:rPr>
              <w:t>123 910,00</w:t>
            </w:r>
          </w:p>
        </w:tc>
      </w:tr>
      <w:tr w:rsidR="00AC6962" w14:paraId="7785EFE5" w14:textId="77777777">
        <w:trPr>
          <w:trHeight w:val="754"/>
        </w:trPr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7137FD7" w14:textId="77777777" w:rsidR="00AC6962" w:rsidRDefault="00E20E80">
            <w:pPr>
              <w:spacing w:after="0"/>
              <w:ind w:left="384" w:hanging="355"/>
            </w:pPr>
            <w:r>
              <w:rPr>
                <w:sz w:val="18"/>
              </w:rPr>
              <w:t xml:space="preserve">DPH </w:t>
            </w:r>
            <w:proofErr w:type="spellStart"/>
            <w:r>
              <w:rPr>
                <w:sz w:val="18"/>
              </w:rPr>
              <w:t>základni</w:t>
            </w:r>
            <w:proofErr w:type="spellEnd"/>
            <w:r>
              <w:rPr>
                <w:sz w:val="18"/>
              </w:rPr>
              <w:t xml:space="preserve"> snížená</w:t>
            </w:r>
          </w:p>
        </w:tc>
        <w:tc>
          <w:tcPr>
            <w:tcW w:w="1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C3240" w14:textId="77777777" w:rsidR="00AC6962" w:rsidRDefault="00E20E80">
            <w:pPr>
              <w:spacing w:after="0"/>
            </w:pPr>
            <w:r>
              <w:rPr>
                <w:sz w:val="20"/>
              </w:rPr>
              <w:t>Sazba daně</w:t>
            </w: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07E3E" w14:textId="77777777" w:rsidR="00AC6962" w:rsidRDefault="00AC696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B7E4D2" w14:textId="77777777" w:rsidR="00AC6962" w:rsidRDefault="00E20E80">
            <w:pPr>
              <w:spacing w:after="0" w:line="216" w:lineRule="auto"/>
              <w:ind w:left="82" w:right="120" w:hanging="82"/>
              <w:jc w:val="both"/>
            </w:pPr>
            <w:r>
              <w:rPr>
                <w:sz w:val="18"/>
              </w:rPr>
              <w:t xml:space="preserve">Základ daně </w:t>
            </w:r>
            <w:r>
              <w:rPr>
                <w:rFonts w:ascii="Calibri" w:eastAsia="Calibri" w:hAnsi="Calibri" w:cs="Calibri"/>
                <w:sz w:val="18"/>
              </w:rPr>
              <w:t>123 910,00</w:t>
            </w:r>
          </w:p>
          <w:p w14:paraId="0ED20D08" w14:textId="77777777" w:rsidR="00AC6962" w:rsidRDefault="00E20E80">
            <w:pPr>
              <w:spacing w:after="0"/>
              <w:ind w:left="17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3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A9CFC" w14:textId="77777777" w:rsidR="00AC6962" w:rsidRDefault="00AC6962"/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54869" w14:textId="77777777" w:rsidR="00AC6962" w:rsidRDefault="00AC6962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67CE51" w14:textId="77777777" w:rsidR="00AC6962" w:rsidRDefault="00E20E80" w:rsidP="00E20E80">
            <w:pPr>
              <w:spacing w:after="0" w:line="216" w:lineRule="auto"/>
              <w:jc w:val="both"/>
            </w:pPr>
            <w:r>
              <w:rPr>
                <w:sz w:val="18"/>
              </w:rPr>
              <w:t xml:space="preserve">Výše daně </w:t>
            </w:r>
            <w:r>
              <w:rPr>
                <w:rFonts w:ascii="Calibri" w:eastAsia="Calibri" w:hAnsi="Calibri" w:cs="Calibri"/>
                <w:sz w:val="18"/>
              </w:rPr>
              <w:t>26 021</w:t>
            </w:r>
          </w:p>
          <w:p w14:paraId="0762E208" w14:textId="77777777" w:rsidR="00AC6962" w:rsidRDefault="00E20E80">
            <w:pPr>
              <w:spacing w:after="0"/>
              <w:ind w:right="5"/>
              <w:jc w:val="right"/>
            </w:pP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R="00AC6962" w14:paraId="3356070C" w14:textId="77777777">
        <w:trPr>
          <w:trHeight w:val="354"/>
        </w:trPr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11DB9" w14:textId="77777777" w:rsidR="00AC6962" w:rsidRDefault="00E20E80">
            <w:pPr>
              <w:spacing w:after="0"/>
              <w:ind w:left="34"/>
            </w:pPr>
            <w:r>
              <w:t>Cena s DPH</w:t>
            </w:r>
          </w:p>
        </w:tc>
        <w:tc>
          <w:tcPr>
            <w:tcW w:w="1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E3407" w14:textId="77777777" w:rsidR="00AC6962" w:rsidRDefault="00E20E80">
            <w:pPr>
              <w:spacing w:after="0"/>
              <w:ind w:right="187"/>
              <w:jc w:val="right"/>
            </w:pPr>
            <w:r>
              <w:rPr>
                <w:rFonts w:ascii="Calibri" w:eastAsia="Calibri" w:hAnsi="Calibri" w:cs="Calibri"/>
                <w:sz w:val="18"/>
              </w:rPr>
              <w:t>v</w:t>
            </w: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EA0A5" w14:textId="77777777" w:rsidR="00AC6962" w:rsidRDefault="00E20E80">
            <w:pPr>
              <w:spacing w:after="0"/>
              <w:ind w:left="384"/>
            </w:pPr>
            <w:r>
              <w:rPr>
                <w:sz w:val="26"/>
              </w:rPr>
              <w:t>CZK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5CB4F" w14:textId="77777777" w:rsidR="00AC6962" w:rsidRDefault="00AC6962"/>
        </w:tc>
        <w:tc>
          <w:tcPr>
            <w:tcW w:w="3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568CB" w14:textId="77777777" w:rsidR="00AC6962" w:rsidRDefault="00AC6962"/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21E72" w14:textId="77777777" w:rsidR="00AC6962" w:rsidRDefault="00AC6962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6C810" w14:textId="77777777" w:rsidR="00AC6962" w:rsidRDefault="00E20E80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0"/>
              </w:rPr>
              <w:t>149 931,00</w:t>
            </w:r>
          </w:p>
        </w:tc>
      </w:tr>
      <w:tr w:rsidR="00AC6962" w14:paraId="54A179BE" w14:textId="77777777">
        <w:trPr>
          <w:trHeight w:val="2453"/>
        </w:trPr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92D28" w14:textId="77777777" w:rsidR="00AC6962" w:rsidRDefault="00AC6962"/>
        </w:tc>
        <w:tc>
          <w:tcPr>
            <w:tcW w:w="1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260A2F" w14:textId="77777777" w:rsidR="00AC6962" w:rsidRDefault="00AC6962"/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17ED3" w14:textId="77777777" w:rsidR="00AC6962" w:rsidRDefault="00AC6962"/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B1EA5" w14:textId="77777777" w:rsidR="00AC6962" w:rsidRDefault="00AC6962"/>
        </w:tc>
        <w:tc>
          <w:tcPr>
            <w:tcW w:w="3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39068" w14:textId="77777777" w:rsidR="00AC6962" w:rsidRDefault="00AC6962"/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7D845" w14:textId="77777777" w:rsidR="00AC6962" w:rsidRDefault="00AC6962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0BDE2" w14:textId="77777777" w:rsidR="00AC6962" w:rsidRDefault="00AC6962"/>
        </w:tc>
      </w:tr>
      <w:tr w:rsidR="00AC6962" w14:paraId="18F9A63E" w14:textId="77777777">
        <w:trPr>
          <w:trHeight w:val="1906"/>
        </w:trPr>
        <w:tc>
          <w:tcPr>
            <w:tcW w:w="1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C84491" w14:textId="77777777" w:rsidR="00AC6962" w:rsidRDefault="00E20E80">
            <w:pPr>
              <w:spacing w:after="1498"/>
              <w:ind w:left="10"/>
            </w:pPr>
            <w:r>
              <w:rPr>
                <w:sz w:val="18"/>
              </w:rPr>
              <w:t>Projektant</w:t>
            </w:r>
          </w:p>
          <w:p w14:paraId="0AFB40A7" w14:textId="77777777" w:rsidR="00AC6962" w:rsidRDefault="00E20E80">
            <w:pPr>
              <w:spacing w:after="0"/>
            </w:pPr>
            <w:r>
              <w:rPr>
                <w:sz w:val="18"/>
                <w:u w:val="single" w:color="000000"/>
              </w:rPr>
              <w:t>Datum a podpis:</w:t>
            </w:r>
          </w:p>
        </w:tc>
        <w:tc>
          <w:tcPr>
            <w:tcW w:w="17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EBEF34" w14:textId="77777777" w:rsidR="00AC6962" w:rsidRDefault="00AC6962"/>
        </w:tc>
        <w:tc>
          <w:tcPr>
            <w:tcW w:w="90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D4481FE" w14:textId="77777777" w:rsidR="00AC6962" w:rsidRDefault="00E20E80">
            <w:pPr>
              <w:spacing w:after="0"/>
            </w:pPr>
            <w:r>
              <w:rPr>
                <w:sz w:val="18"/>
                <w:u w:val="single" w:color="000000"/>
              </w:rPr>
              <w:t>Razítko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3BE0E2" w14:textId="77777777" w:rsidR="00AC6962" w:rsidRDefault="00AC6962"/>
        </w:tc>
        <w:tc>
          <w:tcPr>
            <w:tcW w:w="32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2F48CC" w14:textId="77777777" w:rsidR="00AC6962" w:rsidRDefault="00E20E80">
            <w:pPr>
              <w:spacing w:after="1503"/>
              <w:ind w:left="5"/>
            </w:pPr>
            <w:r>
              <w:rPr>
                <w:sz w:val="18"/>
              </w:rPr>
              <w:t>Zpracovatel</w:t>
            </w:r>
          </w:p>
          <w:p w14:paraId="2D0875FB" w14:textId="77777777" w:rsidR="00AC6962" w:rsidRDefault="00E20E80">
            <w:pPr>
              <w:spacing w:after="0"/>
            </w:pPr>
            <w:r>
              <w:rPr>
                <w:sz w:val="18"/>
                <w:u w:val="single" w:color="000000"/>
              </w:rPr>
              <w:t>Datum</w:t>
            </w:r>
            <w:r>
              <w:rPr>
                <w:sz w:val="18"/>
              </w:rPr>
              <w:t xml:space="preserve"> a podpis:</w:t>
            </w: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8A2D6AE" w14:textId="77777777" w:rsidR="00AC6962" w:rsidRDefault="00E20E80">
            <w:pPr>
              <w:spacing w:after="0"/>
            </w:pPr>
            <w:r>
              <w:rPr>
                <w:sz w:val="18"/>
              </w:rPr>
              <w:t>Razítko</w:t>
            </w: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2A966" w14:textId="77777777" w:rsidR="00AC6962" w:rsidRDefault="00AC6962"/>
        </w:tc>
      </w:tr>
    </w:tbl>
    <w:p w14:paraId="3C6B597D" w14:textId="77777777" w:rsidR="00AC6962" w:rsidRDefault="00E20E80">
      <w:pPr>
        <w:spacing w:after="4"/>
        <w:ind w:left="192" w:right="-346"/>
      </w:pPr>
      <w:r>
        <w:rPr>
          <w:noProof/>
        </w:rPr>
        <mc:AlternateContent>
          <mc:Choice Requires="wpg">
            <w:drawing>
              <wp:inline distT="0" distB="0" distL="0" distR="0" wp14:anchorId="0C1FD1A3" wp14:editId="3BBA1ABB">
                <wp:extent cx="6315457" cy="6098"/>
                <wp:effectExtent l="0" t="0" r="0" b="0"/>
                <wp:docPr id="6080" name="Group 6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457" cy="6098"/>
                          <a:chOff x="0" y="0"/>
                          <a:chExt cx="6315457" cy="6098"/>
                        </a:xfrm>
                      </wpg:grpSpPr>
                      <wps:wsp>
                        <wps:cNvPr id="6079" name="Shape 6079"/>
                        <wps:cNvSpPr/>
                        <wps:spPr>
                          <a:xfrm>
                            <a:off x="0" y="0"/>
                            <a:ext cx="631545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457" h="6098">
                                <a:moveTo>
                                  <a:pt x="0" y="3049"/>
                                </a:moveTo>
                                <a:lnTo>
                                  <a:pt x="631545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0" style="width:497.28pt;height:0.480164pt;mso-position-horizontal-relative:char;mso-position-vertical-relative:line" coordsize="63154,60">
                <v:shape id="Shape 6079" style="position:absolute;width:63154;height:60;left:0;top:0;" coordsize="6315457,6098" path="m0,3049l6315457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54D664" w14:textId="77777777" w:rsidR="00AC6962" w:rsidRDefault="00E20E80">
      <w:pPr>
        <w:tabs>
          <w:tab w:val="center" w:pos="5700"/>
        </w:tabs>
        <w:spacing w:after="1537" w:line="265" w:lineRule="auto"/>
      </w:pPr>
      <w:r>
        <w:rPr>
          <w:sz w:val="18"/>
        </w:rPr>
        <w:t>Objednavatel</w:t>
      </w:r>
      <w:r>
        <w:rPr>
          <w:sz w:val="18"/>
        </w:rPr>
        <w:tab/>
        <w:t>Zhotovitel</w:t>
      </w:r>
    </w:p>
    <w:p w14:paraId="3AB1AD32" w14:textId="77777777" w:rsidR="00AC6962" w:rsidRDefault="00E20E80">
      <w:pPr>
        <w:tabs>
          <w:tab w:val="center" w:pos="3458"/>
          <w:tab w:val="center" w:pos="5882"/>
          <w:tab w:val="center" w:pos="8813"/>
        </w:tabs>
        <w:spacing w:after="5"/>
      </w:pPr>
      <w:r>
        <w:rPr>
          <w:sz w:val="16"/>
        </w:rPr>
        <w:t xml:space="preserve">Datum a od </w:t>
      </w:r>
      <w:proofErr w:type="spellStart"/>
      <w:r>
        <w:rPr>
          <w:sz w:val="16"/>
        </w:rPr>
        <w:t>is</w:t>
      </w:r>
      <w:proofErr w:type="spellEnd"/>
      <w:r>
        <w:rPr>
          <w:sz w:val="16"/>
        </w:rPr>
        <w:t>:</w:t>
      </w:r>
      <w:r>
        <w:rPr>
          <w:sz w:val="16"/>
        </w:rPr>
        <w:tab/>
        <w:t>Razítko</w:t>
      </w:r>
      <w:r>
        <w:rPr>
          <w:sz w:val="16"/>
        </w:rPr>
        <w:tab/>
        <w:t>Datum a</w:t>
      </w:r>
      <w:r>
        <w:rPr>
          <w:sz w:val="16"/>
          <w:u w:val="single" w:color="000000"/>
        </w:rPr>
        <w:t xml:space="preserve"> odpis:</w:t>
      </w:r>
      <w:r>
        <w:rPr>
          <w:sz w:val="16"/>
          <w:u w:val="single" w:color="000000"/>
        </w:rPr>
        <w:tab/>
        <w:t>Razítk</w:t>
      </w:r>
      <w:r>
        <w:rPr>
          <w:sz w:val="16"/>
        </w:rPr>
        <w:t>o</w:t>
      </w:r>
    </w:p>
    <w:p w14:paraId="4D4E1C2C" w14:textId="77777777" w:rsidR="00AC6962" w:rsidRDefault="00E20E80">
      <w:pPr>
        <w:spacing w:after="3642"/>
        <w:ind w:left="1104" w:right="-355"/>
      </w:pPr>
      <w:r>
        <w:rPr>
          <w:noProof/>
        </w:rPr>
        <w:drawing>
          <wp:inline distT="0" distB="0" distL="0" distR="0" wp14:anchorId="6DA03A78" wp14:editId="36EFF2D3">
            <wp:extent cx="5742433" cy="12195"/>
            <wp:effectExtent l="0" t="0" r="0" b="0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243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A8FD" w14:textId="77777777" w:rsidR="00AC6962" w:rsidRDefault="00E20E80">
      <w:pPr>
        <w:spacing w:after="3"/>
        <w:ind w:left="845" w:hanging="10"/>
        <w:jc w:val="center"/>
      </w:pPr>
      <w:r>
        <w:rPr>
          <w:sz w:val="14"/>
        </w:rPr>
        <w:lastRenderedPageBreak/>
        <w:t>Strana z 2</w:t>
      </w:r>
    </w:p>
    <w:p w14:paraId="16AEC60F" w14:textId="77777777" w:rsidR="00AC6962" w:rsidRDefault="00E20E80">
      <w:pPr>
        <w:pStyle w:val="Nadpis1"/>
        <w:ind w:left="81"/>
      </w:pPr>
      <w:r>
        <w:t>REKAPITULACE OBJEKTŮ STAVBY A SOUPISŮ PRACÍ</w:t>
      </w:r>
    </w:p>
    <w:p w14:paraId="49F0E040" w14:textId="77777777" w:rsidR="00AC6962" w:rsidRDefault="00E20E80">
      <w:pPr>
        <w:tabs>
          <w:tab w:val="center" w:pos="2268"/>
        </w:tabs>
      </w:pPr>
      <w:r>
        <w:rPr>
          <w:sz w:val="16"/>
        </w:rPr>
        <w:t>Kód:</w:t>
      </w:r>
      <w:r>
        <w:rPr>
          <w:sz w:val="16"/>
        </w:rPr>
        <w:tab/>
      </w:r>
      <w:r>
        <w:rPr>
          <w:sz w:val="16"/>
        </w:rPr>
        <w:t>24-20241120</w:t>
      </w:r>
    </w:p>
    <w:p w14:paraId="38D7D6EF" w14:textId="77777777" w:rsidR="00AC6962" w:rsidRDefault="00E20E80">
      <w:pPr>
        <w:tabs>
          <w:tab w:val="center" w:pos="5218"/>
        </w:tabs>
      </w:pPr>
      <w:r>
        <w:rPr>
          <w:sz w:val="20"/>
        </w:rPr>
        <w:t>Stavba:</w:t>
      </w:r>
      <w:r>
        <w:rPr>
          <w:sz w:val="20"/>
        </w:rPr>
        <w:tab/>
        <w:t xml:space="preserve">Vizualizace řídícího systému na Zimní stadion Václava </w:t>
      </w:r>
      <w:proofErr w:type="gramStart"/>
      <w:r>
        <w:rPr>
          <w:sz w:val="20"/>
        </w:rPr>
        <w:t>Nedomanského - řízení</w:t>
      </w:r>
      <w:proofErr w:type="gramEnd"/>
      <w:r>
        <w:rPr>
          <w:sz w:val="20"/>
        </w:rPr>
        <w:t xml:space="preserve"> chlazení</w:t>
      </w:r>
    </w:p>
    <w:p w14:paraId="4B5D66F1" w14:textId="77777777" w:rsidR="00AC6962" w:rsidRDefault="00E20E80">
      <w:pPr>
        <w:tabs>
          <w:tab w:val="center" w:pos="2119"/>
          <w:tab w:val="center" w:pos="6185"/>
          <w:tab w:val="right" w:pos="9792"/>
        </w:tabs>
      </w:pPr>
      <w:r>
        <w:rPr>
          <w:sz w:val="16"/>
        </w:rPr>
        <w:t>Místo:</w:t>
      </w:r>
      <w:r>
        <w:rPr>
          <w:sz w:val="16"/>
        </w:rPr>
        <w:tab/>
        <w:t>Hodonín</w:t>
      </w:r>
      <w:r>
        <w:rPr>
          <w:sz w:val="16"/>
        </w:rPr>
        <w:tab/>
        <w:t>Datum:</w:t>
      </w:r>
      <w:r>
        <w:rPr>
          <w:sz w:val="16"/>
        </w:rPr>
        <w:tab/>
      </w:r>
      <w:r>
        <w:rPr>
          <w:sz w:val="16"/>
        </w:rPr>
        <w:t>20. 11. 2024</w:t>
      </w:r>
    </w:p>
    <w:p w14:paraId="5942F667" w14:textId="77777777" w:rsidR="00AC6962" w:rsidRDefault="00E20E80">
      <w:pPr>
        <w:tabs>
          <w:tab w:val="center" w:pos="3166"/>
          <w:tab w:val="center" w:pos="6300"/>
        </w:tabs>
      </w:pPr>
      <w:r>
        <w:rPr>
          <w:sz w:val="18"/>
        </w:rPr>
        <w:t>Zadavatel:</w:t>
      </w:r>
      <w:r>
        <w:rPr>
          <w:sz w:val="18"/>
        </w:rPr>
        <w:tab/>
        <w:t>TEZA Hodonín, Příspěvková organizace</w:t>
      </w:r>
      <w:r>
        <w:rPr>
          <w:sz w:val="18"/>
        </w:rPr>
        <w:tab/>
        <w:t>Projektant:</w:t>
      </w:r>
    </w:p>
    <w:p w14:paraId="78F3B8DD" w14:textId="77777777" w:rsidR="00AC6962" w:rsidRDefault="00E20E80">
      <w:pPr>
        <w:tabs>
          <w:tab w:val="center" w:pos="2700"/>
          <w:tab w:val="center" w:pos="6348"/>
        </w:tabs>
      </w:pPr>
      <w:r>
        <w:rPr>
          <w:sz w:val="16"/>
        </w:rPr>
        <w:t>Zhotovi</w:t>
      </w:r>
      <w:r>
        <w:rPr>
          <w:sz w:val="16"/>
        </w:rPr>
        <w:t>tel:</w:t>
      </w:r>
      <w:r>
        <w:rPr>
          <w:sz w:val="16"/>
        </w:rPr>
        <w:tab/>
      </w:r>
      <w:proofErr w:type="gramStart"/>
      <w:r>
        <w:rPr>
          <w:sz w:val="16"/>
        </w:rPr>
        <w:t>PARDOSA - technik</w:t>
      </w:r>
      <w:proofErr w:type="gramEnd"/>
      <w:r>
        <w:rPr>
          <w:sz w:val="16"/>
        </w:rPr>
        <w:t>, s.r.o.</w:t>
      </w:r>
      <w:r>
        <w:rPr>
          <w:sz w:val="16"/>
        </w:rPr>
        <w:tab/>
        <w:t>Zpracovatel:</w:t>
      </w:r>
    </w:p>
    <w:tbl>
      <w:tblPr>
        <w:tblStyle w:val="TableGrid"/>
        <w:tblW w:w="10694" w:type="dxa"/>
        <w:tblInd w:w="82" w:type="dxa"/>
        <w:tblCellMar>
          <w:top w:w="0" w:type="dxa"/>
          <w:left w:w="187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45"/>
        <w:gridCol w:w="750"/>
        <w:gridCol w:w="2882"/>
        <w:gridCol w:w="3636"/>
        <w:gridCol w:w="1818"/>
        <w:gridCol w:w="1504"/>
        <w:gridCol w:w="59"/>
      </w:tblGrid>
      <w:tr w:rsidR="00AC6962" w14:paraId="2FCA0053" w14:textId="77777777">
        <w:trPr>
          <w:trHeight w:val="400"/>
        </w:trPr>
        <w:tc>
          <w:tcPr>
            <w:tcW w:w="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07E242" w14:textId="77777777" w:rsidR="00AC6962" w:rsidRDefault="00E20E80">
            <w:pPr>
              <w:spacing w:after="0"/>
              <w:ind w:left="202"/>
            </w:pPr>
            <w:r>
              <w:rPr>
                <w:sz w:val="16"/>
              </w:rPr>
              <w:t>Kód</w:t>
            </w:r>
          </w:p>
        </w:tc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7FCE12" w14:textId="77777777" w:rsidR="00AC6962" w:rsidRDefault="00E20E80">
            <w:pPr>
              <w:spacing w:after="0"/>
              <w:ind w:right="48"/>
              <w:jc w:val="right"/>
            </w:pPr>
            <w:r>
              <w:rPr>
                <w:sz w:val="16"/>
              </w:rPr>
              <w:t>Popis</w:t>
            </w:r>
          </w:p>
        </w:tc>
        <w:tc>
          <w:tcPr>
            <w:tcW w:w="5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8118F6A" w14:textId="77777777" w:rsidR="00AC6962" w:rsidRDefault="00E20E80">
            <w:pPr>
              <w:spacing w:after="0"/>
              <w:jc w:val="right"/>
            </w:pPr>
            <w:r>
              <w:rPr>
                <w:sz w:val="16"/>
              </w:rPr>
              <w:t>Cena bez DPH [CZK]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B78730" w14:textId="77777777" w:rsidR="00AC6962" w:rsidRDefault="00E20E80">
            <w:pPr>
              <w:spacing w:after="0"/>
            </w:pPr>
            <w:r>
              <w:rPr>
                <w:sz w:val="16"/>
              </w:rPr>
              <w:t>Cena s DPH [CZK]</w:t>
            </w:r>
          </w:p>
        </w:tc>
      </w:tr>
      <w:tr w:rsidR="00AC6962" w14:paraId="52062526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8" w:type="dxa"/>
          <w:wAfter w:w="59" w:type="dxa"/>
          <w:trHeight w:val="617"/>
        </w:trPr>
        <w:tc>
          <w:tcPr>
            <w:tcW w:w="7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B395B" w14:textId="77777777" w:rsidR="00AC6962" w:rsidRDefault="00E20E80">
            <w:pPr>
              <w:spacing w:after="12"/>
            </w:pPr>
            <w:r>
              <w:t>Náklady z rozpočtů</w:t>
            </w:r>
          </w:p>
          <w:p w14:paraId="595443A8" w14:textId="77777777" w:rsidR="00AC6962" w:rsidRDefault="00E20E80">
            <w:pPr>
              <w:spacing w:after="0"/>
              <w:ind w:left="1310"/>
            </w:pPr>
            <w:r>
              <w:rPr>
                <w:sz w:val="20"/>
              </w:rPr>
              <w:t>Vizualizace řídícího systému na Zimní stadion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0B45794" w14:textId="77777777" w:rsidR="00AC6962" w:rsidRDefault="00E20E80">
            <w:pPr>
              <w:spacing w:after="0"/>
              <w:ind w:right="149"/>
              <w:jc w:val="right"/>
            </w:pPr>
            <w:r>
              <w:rPr>
                <w:sz w:val="20"/>
              </w:rPr>
              <w:t>123 910,00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190908B" w14:textId="77777777" w:rsidR="00AC6962" w:rsidRDefault="00E20E80">
            <w:pPr>
              <w:spacing w:after="0"/>
              <w:jc w:val="right"/>
            </w:pPr>
            <w:r>
              <w:rPr>
                <w:sz w:val="20"/>
              </w:rPr>
              <w:t>149 931,10</w:t>
            </w:r>
          </w:p>
        </w:tc>
      </w:tr>
      <w:tr w:rsidR="00AC6962" w14:paraId="730DA640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8" w:type="dxa"/>
          <w:wAfter w:w="59" w:type="dxa"/>
          <w:trHeight w:val="185"/>
        </w:trPr>
        <w:tc>
          <w:tcPr>
            <w:tcW w:w="7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BF7FF" w14:textId="77777777" w:rsidR="00AC6962" w:rsidRDefault="00E20E80">
            <w:pPr>
              <w:tabs>
                <w:tab w:val="center" w:pos="614"/>
                <w:tab w:val="center" w:pos="2892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20241120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Václava </w:t>
            </w:r>
            <w:proofErr w:type="gramStart"/>
            <w:r>
              <w:rPr>
                <w:sz w:val="20"/>
              </w:rPr>
              <w:t>Nedomanského - řízení</w:t>
            </w:r>
            <w:proofErr w:type="gramEnd"/>
            <w:r>
              <w:rPr>
                <w:sz w:val="20"/>
              </w:rPr>
              <w:t xml:space="preserve"> chlazení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BF5DFA2" w14:textId="77777777" w:rsidR="00AC6962" w:rsidRDefault="00E20E80">
            <w:pPr>
              <w:spacing w:after="0"/>
              <w:ind w:right="149"/>
              <w:jc w:val="right"/>
            </w:pPr>
            <w:r>
              <w:rPr>
                <w:sz w:val="18"/>
              </w:rPr>
              <w:t>123 910,00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62911634" w14:textId="77777777" w:rsidR="00AC6962" w:rsidRDefault="00E20E80">
            <w:pPr>
              <w:tabs>
                <w:tab w:val="center" w:pos="1068"/>
                <w:tab w:val="right" w:pos="1507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149 931 </w:t>
            </w:r>
            <w:r>
              <w:rPr>
                <w:noProof/>
              </w:rPr>
              <w:drawing>
                <wp:inline distT="0" distB="0" distL="0" distR="0" wp14:anchorId="2E434B6A" wp14:editId="66B0F547">
                  <wp:extent cx="48768" cy="79271"/>
                  <wp:effectExtent l="0" t="0" r="0" b="0"/>
                  <wp:docPr id="2446" name="Picture 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Picture 2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DBE817B" wp14:editId="007A199D">
                  <wp:extent cx="48768" cy="79271"/>
                  <wp:effectExtent l="0" t="0" r="0" b="0"/>
                  <wp:docPr id="2447" name="Picture 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 2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FCB86" w14:textId="77777777" w:rsidR="00AC6962" w:rsidRDefault="00E20E80">
      <w:pPr>
        <w:spacing w:after="3"/>
        <w:ind w:left="845" w:right="96" w:hanging="10"/>
        <w:jc w:val="center"/>
      </w:pPr>
      <w:r>
        <w:rPr>
          <w:sz w:val="14"/>
        </w:rPr>
        <w:t>Strana 2 z 2</w:t>
      </w:r>
    </w:p>
    <w:sectPr w:rsidR="00AC6962">
      <w:pgSz w:w="11904" w:h="16834"/>
      <w:pgMar w:top="586" w:right="1488" w:bottom="276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62"/>
    <w:rsid w:val="00AC6962"/>
    <w:rsid w:val="00E2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2C79"/>
  <w15:docId w15:val="{3C53AF22-74F9-4FBA-AF92-CCED4A4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SKM_C250i25011013400</dc:title>
  <dc:subject/>
  <dc:creator>Dita Šnobltová</dc:creator>
  <cp:keywords/>
  <cp:lastModifiedBy>Dita Šnobltová</cp:lastModifiedBy>
  <cp:revision>3</cp:revision>
  <dcterms:created xsi:type="dcterms:W3CDTF">2025-01-10T12:45:00Z</dcterms:created>
  <dcterms:modified xsi:type="dcterms:W3CDTF">2025-01-10T12:45:00Z</dcterms:modified>
</cp:coreProperties>
</file>