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344F8" w14:textId="77777777" w:rsidR="00C139DD" w:rsidRDefault="00C4061B">
      <w:pPr>
        <w:pStyle w:val="Styl1Nzevsmlouvy"/>
        <w:rPr>
          <w:smallCaps w:val="0"/>
          <w:color w:val="1F497D"/>
          <w:sz w:val="44"/>
          <w:szCs w:val="44"/>
          <w:lang w:eastAsia="cs-CZ"/>
        </w:rPr>
      </w:pPr>
      <w:r>
        <w:rPr>
          <w:smallCaps w:val="0"/>
          <w:color w:val="1F497D"/>
          <w:sz w:val="44"/>
          <w:szCs w:val="44"/>
          <w:lang w:eastAsia="cs-CZ"/>
        </w:rPr>
        <w:t>Kupní smlouva</w:t>
      </w:r>
    </w:p>
    <w:p w14:paraId="7969E3EA" w14:textId="77777777" w:rsidR="00C139DD" w:rsidRDefault="00C4061B">
      <w:pPr>
        <w:pStyle w:val="Styl2popisknzvusmlouvy"/>
        <w:rPr>
          <w:b/>
          <w:color w:val="1F497D"/>
          <w:sz w:val="32"/>
          <w:szCs w:val="32"/>
        </w:rPr>
      </w:pPr>
      <w:r>
        <w:rPr>
          <w:b/>
          <w:color w:val="1F497D"/>
          <w:sz w:val="32"/>
          <w:szCs w:val="32"/>
        </w:rPr>
        <w:t xml:space="preserve">Dodávka výpočetní techniky </w:t>
      </w:r>
    </w:p>
    <w:p w14:paraId="6E5971BB" w14:textId="77777777" w:rsidR="00C139DD" w:rsidRDefault="00C4061B">
      <w:pPr>
        <w:pStyle w:val="Styl2popisknzvusmlouvy"/>
      </w:pPr>
      <w:r>
        <w:t xml:space="preserve"> (dále jen „Smlouva“)</w:t>
      </w:r>
    </w:p>
    <w:p w14:paraId="786CF829" w14:textId="77777777" w:rsidR="00C139DD" w:rsidRDefault="00C4061B">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w:t>
      </w:r>
      <w:r w:rsidR="00E241AA">
        <w:t>, ve znění pozdějších předpisů</w:t>
      </w:r>
      <w:r>
        <w:t xml:space="preserve"> (dále jen „Občanský zákoník“) a v souladu se zákonem č. 134/2016 Sb., o zadávání veřejných zakázek, ve znění pozdějších předpisů (dále jen „Zákon“)</w:t>
      </w:r>
    </w:p>
    <w:p w14:paraId="07792606" w14:textId="092A3395" w:rsidR="00C139DD" w:rsidRDefault="00C4061B">
      <w:pPr>
        <w:pStyle w:val="Styl2popisknzvusmlouvy"/>
        <w:spacing w:after="480"/>
      </w:pPr>
      <w:r w:rsidRPr="00743D9D">
        <w:t xml:space="preserve">č.j. </w:t>
      </w:r>
      <w:r w:rsidR="004F13E2" w:rsidRPr="00743D9D">
        <w:t xml:space="preserve">Kupující </w:t>
      </w:r>
      <w:r w:rsidR="00743D9D" w:rsidRPr="00743D9D">
        <w:rPr>
          <w:b/>
          <w:sz w:val="28"/>
        </w:rPr>
        <w:t>S-0007/00069850/2025</w:t>
      </w:r>
    </w:p>
    <w:p w14:paraId="3DCD0083" w14:textId="58C0D453" w:rsidR="004F13E2" w:rsidRDefault="00D672C0">
      <w:pPr>
        <w:pStyle w:val="Styl2popisknzvusmlouvy"/>
        <w:spacing w:after="480"/>
      </w:pPr>
      <w:r>
        <w:t xml:space="preserve">č.j. Prodávající </w:t>
      </w:r>
      <w:bookmarkStart w:id="0" w:name="_GoBack"/>
      <w:bookmarkEnd w:id="0"/>
    </w:p>
    <w:p w14:paraId="4DB461A9" w14:textId="0FA957B1" w:rsidR="00C139DD" w:rsidRDefault="00923B9D">
      <w:pPr>
        <w:pStyle w:val="Styl3-Smluvnstranytun"/>
      </w:pPr>
      <w:r>
        <w:t>Středočeské muzeum v Roztokách u Prahy, příspěvková organizace</w:t>
      </w:r>
    </w:p>
    <w:p w14:paraId="6E95E03D" w14:textId="06C8742F" w:rsidR="00A3172B" w:rsidRPr="004F13E2" w:rsidRDefault="00A3172B">
      <w:pPr>
        <w:pStyle w:val="Styl3-Smluvnstranytun"/>
      </w:pPr>
      <w:r>
        <w:rPr>
          <w:b w:val="0"/>
        </w:rPr>
        <w:t>Sídlo:</w:t>
      </w:r>
      <w:r w:rsidRPr="00EE42EA">
        <w:rPr>
          <w:b w:val="0"/>
        </w:rPr>
        <w:t xml:space="preserve"> Zámek 1, 252 63 Roztoky u Prahy</w:t>
      </w:r>
      <w:r w:rsidRPr="00EE42EA">
        <w:rPr>
          <w:b w:val="0"/>
        </w:rPr>
        <w:br/>
        <w:t>zapsaná v obchodním rejstříku vedeným Městským soudem v Praze, oddíl Pr, vložka 1182</w:t>
      </w:r>
    </w:p>
    <w:p w14:paraId="1C13740D" w14:textId="68674748" w:rsidR="00C139DD" w:rsidRPr="004F13E2" w:rsidRDefault="00C4061B">
      <w:pPr>
        <w:pStyle w:val="Styl3-Smluvnstranytun"/>
        <w:rPr>
          <w:b w:val="0"/>
        </w:rPr>
      </w:pPr>
      <w:r w:rsidRPr="00923B9D">
        <w:rPr>
          <w:b w:val="0"/>
        </w:rPr>
        <w:t xml:space="preserve">IČO: </w:t>
      </w:r>
      <w:r w:rsidR="00923B9D">
        <w:rPr>
          <w:b w:val="0"/>
        </w:rPr>
        <w:t>00069850</w:t>
      </w:r>
    </w:p>
    <w:p w14:paraId="3157E087" w14:textId="5D2683F9" w:rsidR="00C139DD" w:rsidRPr="004F13E2" w:rsidRDefault="00C4061B">
      <w:pPr>
        <w:pStyle w:val="Styl3-Smluvnstranytun"/>
        <w:rPr>
          <w:b w:val="0"/>
        </w:rPr>
      </w:pPr>
      <w:r w:rsidRPr="00923B9D">
        <w:rPr>
          <w:b w:val="0"/>
        </w:rPr>
        <w:t xml:space="preserve">DIČ: </w:t>
      </w:r>
      <w:r w:rsidR="00923B9D">
        <w:rPr>
          <w:b w:val="0"/>
        </w:rPr>
        <w:t>CZ00069850</w:t>
      </w:r>
    </w:p>
    <w:p w14:paraId="134D71AA" w14:textId="545D6C8A" w:rsidR="00C139DD" w:rsidRPr="00923B9D" w:rsidRDefault="00C4061B">
      <w:pPr>
        <w:pStyle w:val="Styl3-Smluvnstrany"/>
      </w:pPr>
      <w:r w:rsidRPr="004F13E2">
        <w:t>zastoupený:</w:t>
      </w:r>
      <w:r w:rsidR="006669F4">
        <w:t xml:space="preserve"> Mgr. Janou Klementovou, ředitelkou</w:t>
      </w:r>
    </w:p>
    <w:p w14:paraId="1D0E3956" w14:textId="713517A3" w:rsidR="00C139DD" w:rsidRPr="00923B9D" w:rsidRDefault="00C4061B">
      <w:pPr>
        <w:pStyle w:val="Styl3-Smluvnstrany"/>
      </w:pPr>
      <w:r w:rsidRPr="00923B9D">
        <w:t xml:space="preserve">bankovní spojení: </w:t>
      </w:r>
      <w:proofErr w:type="spellStart"/>
      <w:r w:rsidR="00096E7E">
        <w:t>xxxxxxxxxxxxxxxxxxx</w:t>
      </w:r>
      <w:proofErr w:type="spellEnd"/>
    </w:p>
    <w:p w14:paraId="0C4DE9D7" w14:textId="77777777" w:rsidR="006669F4" w:rsidRDefault="00C4061B" w:rsidP="006669F4">
      <w:pPr>
        <w:pStyle w:val="Styl3-Smluvnstrany"/>
      </w:pPr>
      <w:r w:rsidRPr="00923B9D">
        <w:t xml:space="preserve">ID datové schránky: </w:t>
      </w:r>
      <w:r w:rsidR="00923B9D">
        <w:t>xw76538</w:t>
      </w:r>
    </w:p>
    <w:p w14:paraId="2B50ACC0" w14:textId="77777777" w:rsidR="006669F4" w:rsidRDefault="00C4061B" w:rsidP="006669F4">
      <w:pPr>
        <w:pStyle w:val="Styl3-Smluvnstrany"/>
      </w:pPr>
      <w:r w:rsidRPr="00923B9D">
        <w:t>(dále jen „Kupující“)</w:t>
      </w:r>
    </w:p>
    <w:p w14:paraId="092164B5" w14:textId="77777777" w:rsidR="006669F4" w:rsidRDefault="006669F4" w:rsidP="006669F4">
      <w:pPr>
        <w:pStyle w:val="Styl3-Smluvnstrany"/>
      </w:pPr>
    </w:p>
    <w:p w14:paraId="5DBA7640" w14:textId="511B8665" w:rsidR="00C139DD" w:rsidRDefault="00C4061B" w:rsidP="006669F4">
      <w:pPr>
        <w:pStyle w:val="Styl3-Smluvnstrany"/>
      </w:pPr>
      <w:r>
        <w:t>a</w:t>
      </w:r>
    </w:p>
    <w:p w14:paraId="017FE027" w14:textId="77777777" w:rsidR="00992BF5" w:rsidRDefault="00992BF5" w:rsidP="00992BF5">
      <w:pPr>
        <w:pStyle w:val="Styl3-Smluvnstranytun"/>
      </w:pPr>
      <w:r>
        <w:t>XANADU a.s.</w:t>
      </w:r>
    </w:p>
    <w:p w14:paraId="21C6F922" w14:textId="77777777" w:rsidR="00992BF5" w:rsidRDefault="00992BF5" w:rsidP="00992BF5">
      <w:pPr>
        <w:pStyle w:val="Styl3-Smluvnstrany"/>
      </w:pPr>
      <w:r>
        <w:t>Sídlo:</w:t>
      </w:r>
      <w:r w:rsidRPr="00E3245F">
        <w:t xml:space="preserve"> Žirovnická 2389/1a</w:t>
      </w:r>
      <w:r>
        <w:t>, 106 00 Praha 10</w:t>
      </w:r>
    </w:p>
    <w:p w14:paraId="69505355" w14:textId="77777777" w:rsidR="00992BF5" w:rsidRDefault="00992BF5" w:rsidP="00992BF5">
      <w:pPr>
        <w:pStyle w:val="Styl3-Smluvnstrany"/>
      </w:pPr>
      <w:r>
        <w:t xml:space="preserve">zapsaná v obchodním rejstříku pod spisovou značkou </w:t>
      </w:r>
      <w:r w:rsidRPr="00E3245F">
        <w:t>B 17555</w:t>
      </w:r>
      <w:r w:rsidRPr="00E3245F" w:rsidDel="00E3245F">
        <w:t xml:space="preserve"> </w:t>
      </w:r>
      <w:r>
        <w:t xml:space="preserve">vedenou u </w:t>
      </w:r>
      <w:r w:rsidRPr="00E3245F">
        <w:t>Městského soudu v Praze</w:t>
      </w:r>
      <w:r w:rsidRPr="00E3245F" w:rsidDel="00E3245F">
        <w:t xml:space="preserve"> </w:t>
      </w:r>
      <w:r>
        <w:t xml:space="preserve"> </w:t>
      </w:r>
    </w:p>
    <w:p w14:paraId="4999E23F" w14:textId="77777777" w:rsidR="00992BF5" w:rsidRDefault="00992BF5" w:rsidP="00992BF5">
      <w:pPr>
        <w:pStyle w:val="Styl3-Smluvnstrany"/>
      </w:pPr>
      <w:r>
        <w:t>zastoupená: Ing. Radkem Neklem, předsedou představenstva</w:t>
      </w:r>
    </w:p>
    <w:p w14:paraId="2F895E82" w14:textId="77777777" w:rsidR="00992BF5" w:rsidRDefault="00992BF5" w:rsidP="00992BF5">
      <w:pPr>
        <w:pStyle w:val="Styl3-Smluvnstrany"/>
      </w:pPr>
      <w:r>
        <w:t>IČO: 14498138</w:t>
      </w:r>
    </w:p>
    <w:p w14:paraId="43FB6FFA" w14:textId="77777777" w:rsidR="00992BF5" w:rsidRDefault="00992BF5" w:rsidP="00992BF5">
      <w:pPr>
        <w:pStyle w:val="Styl3-Smluvnstrany"/>
      </w:pPr>
      <w:r>
        <w:t>DIČ: CZ14498138</w:t>
      </w:r>
    </w:p>
    <w:p w14:paraId="20039FFD" w14:textId="3A8B315A" w:rsidR="00992BF5" w:rsidRDefault="00992BF5" w:rsidP="00992BF5">
      <w:pPr>
        <w:pStyle w:val="Styl3-Smluvnstrany"/>
      </w:pPr>
      <w:r>
        <w:t xml:space="preserve">bankovní spojení: </w:t>
      </w:r>
      <w:proofErr w:type="spellStart"/>
      <w:r w:rsidR="00096E7E">
        <w:t>xxxxxxxxxxxxxxxxxxxxx</w:t>
      </w:r>
      <w:proofErr w:type="spellEnd"/>
    </w:p>
    <w:p w14:paraId="70946DC2" w14:textId="1630C95A" w:rsidR="00C139DD" w:rsidRDefault="00992BF5">
      <w:pPr>
        <w:pStyle w:val="Styl3-Smluvnstrany"/>
      </w:pPr>
      <w:r>
        <w:t xml:space="preserve">ID datové schránky: </w:t>
      </w:r>
      <w:r w:rsidRPr="00E3245F">
        <w:t>cpcg3fv</w:t>
      </w:r>
    </w:p>
    <w:p w14:paraId="094391AF" w14:textId="77777777" w:rsidR="00C139DD" w:rsidRDefault="00C4061B">
      <w:pPr>
        <w:pStyle w:val="Styl3-Smluvnstrany"/>
      </w:pPr>
      <w:r>
        <w:t>(dále jen „Prodávající“)</w:t>
      </w:r>
    </w:p>
    <w:p w14:paraId="003890C3" w14:textId="77777777" w:rsidR="00C139DD" w:rsidRDefault="00C139DD">
      <w:pPr>
        <w:pStyle w:val="Styl3-Smluvnstrany"/>
      </w:pPr>
    </w:p>
    <w:p w14:paraId="1516466F" w14:textId="77777777" w:rsidR="00C139DD" w:rsidRDefault="00C4061B">
      <w:pPr>
        <w:pStyle w:val="Styl3-Smluvnstrany"/>
        <w:jc w:val="center"/>
      </w:pPr>
      <w:r>
        <w:t>(Kupující a Prodávající společně dále též jen jako „Smluvní strany“ a jednotlivě jako „Smluvní strana“).</w:t>
      </w:r>
    </w:p>
    <w:p w14:paraId="1298CFA5" w14:textId="77777777" w:rsidR="00C139DD" w:rsidRDefault="00C4061B">
      <w:pPr>
        <w:pStyle w:val="Nadpis1"/>
        <w:ind w:left="3904"/>
        <w:jc w:val="left"/>
      </w:pPr>
      <w:r>
        <w:t>Předmět Smlouvy</w:t>
      </w:r>
    </w:p>
    <w:p w14:paraId="0B629B15" w14:textId="77777777" w:rsidR="00C139DD" w:rsidRDefault="00C4061B">
      <w:pPr>
        <w:pStyle w:val="Nadpis2"/>
        <w:tabs>
          <w:tab w:val="num" w:pos="576"/>
        </w:tabs>
        <w:ind w:left="786"/>
      </w:pPr>
      <w:r>
        <w:t xml:space="preserve">Prodávající prohlašuje, že je, nebo včas bude výlučným vlastníkem dále specifikovaných movitých věcí (dále jen „Předmět koupě“). </w:t>
      </w:r>
    </w:p>
    <w:p w14:paraId="60E42BC1" w14:textId="77777777" w:rsidR="00C139DD" w:rsidRDefault="00C4061B">
      <w:pPr>
        <w:pStyle w:val="Nadpis2"/>
        <w:tabs>
          <w:tab w:val="num" w:pos="576"/>
        </w:tabs>
        <w:ind w:left="786"/>
      </w:pPr>
      <w:r>
        <w:t>Prodávající se zavazuje, že Kupujícímu odevzdá Předmět koupě a převede na Kupujícího vlastnické právo k němu.</w:t>
      </w:r>
    </w:p>
    <w:p w14:paraId="2C6F872D" w14:textId="77777777" w:rsidR="00C139DD" w:rsidRDefault="00C4061B">
      <w:pPr>
        <w:pStyle w:val="Nadpis2"/>
        <w:tabs>
          <w:tab w:val="num" w:pos="576"/>
        </w:tabs>
        <w:ind w:left="786"/>
      </w:pPr>
      <w:r>
        <w:t>Kupující se zavazuje Předmět koupě převzít a zaplatit za něj kupní cenu dále Smluvními stranami sjednanou.</w:t>
      </w:r>
    </w:p>
    <w:p w14:paraId="4DA1A343" w14:textId="77777777" w:rsidR="00C139DD" w:rsidRDefault="00C4061B">
      <w:pPr>
        <w:pStyle w:val="Nadpis1"/>
        <w:ind w:left="3904"/>
        <w:jc w:val="left"/>
      </w:pPr>
      <w:r>
        <w:t>Předmět koupě</w:t>
      </w:r>
    </w:p>
    <w:p w14:paraId="4D0119FB" w14:textId="77777777" w:rsidR="00C139DD" w:rsidRDefault="00C4061B">
      <w:pPr>
        <w:pStyle w:val="Nadpis2"/>
        <w:tabs>
          <w:tab w:val="num" w:pos="576"/>
        </w:tabs>
        <w:ind w:left="786"/>
      </w:pPr>
      <w:r>
        <w:t>Předmět koupě tvoří následující movité věci (části Předmětu koupě):</w:t>
      </w:r>
    </w:p>
    <w:p w14:paraId="75B5087E" w14:textId="76E7D0B4" w:rsidR="002915F3" w:rsidRDefault="002915F3" w:rsidP="00C374FB">
      <w:pPr>
        <w:pStyle w:val="Nadpis3"/>
        <w:rPr>
          <w:lang w:eastAsia="en-US"/>
        </w:rPr>
      </w:pPr>
      <w:r>
        <w:rPr>
          <w:b/>
          <w:lang w:eastAsia="en-US"/>
        </w:rPr>
        <w:t xml:space="preserve">Notebook L LTE </w:t>
      </w:r>
      <w:r w:rsidR="00C374FB" w:rsidRPr="00673322">
        <w:rPr>
          <w:lang w:eastAsia="en-US"/>
        </w:rPr>
        <w:t>HP EliteBook 665 G11</w:t>
      </w:r>
      <w:r w:rsidRPr="00C374FB">
        <w:rPr>
          <w:lang w:eastAsia="en-US"/>
        </w:rPr>
        <w:t xml:space="preserve"> </w:t>
      </w:r>
      <w:r>
        <w:rPr>
          <w:lang w:eastAsia="en-US"/>
        </w:rPr>
        <w:t xml:space="preserve">v množství </w:t>
      </w:r>
      <w:r w:rsidR="00923B9D">
        <w:rPr>
          <w:lang w:eastAsia="en-US"/>
        </w:rPr>
        <w:t>7 </w:t>
      </w:r>
      <w:r>
        <w:rPr>
          <w:lang w:eastAsia="en-US"/>
        </w:rPr>
        <w:t>ks podle technické specifikace uvedené v Příloze č. 1 této Smlouvy,</w:t>
      </w:r>
    </w:p>
    <w:p w14:paraId="3A2459FC" w14:textId="16263581" w:rsidR="002915F3" w:rsidRDefault="002915F3" w:rsidP="00C374FB">
      <w:pPr>
        <w:pStyle w:val="Nadpis3"/>
        <w:rPr>
          <w:lang w:eastAsia="en-US"/>
        </w:rPr>
      </w:pPr>
      <w:r>
        <w:rPr>
          <w:b/>
          <w:lang w:eastAsia="en-US"/>
        </w:rPr>
        <w:lastRenderedPageBreak/>
        <w:t xml:space="preserve">Dokovací stanice L </w:t>
      </w:r>
      <w:r w:rsidR="00C374FB">
        <w:rPr>
          <w:lang w:eastAsia="en-US"/>
        </w:rPr>
        <w:t>Dokovací stanice HP USB-C G5</w:t>
      </w:r>
      <w:r>
        <w:rPr>
          <w:lang w:eastAsia="en-US"/>
        </w:rPr>
        <w:t xml:space="preserve"> v množství </w:t>
      </w:r>
      <w:r w:rsidR="00923B9D">
        <w:rPr>
          <w:lang w:eastAsia="en-US"/>
        </w:rPr>
        <w:t xml:space="preserve">2 </w:t>
      </w:r>
      <w:r>
        <w:rPr>
          <w:lang w:eastAsia="en-US"/>
        </w:rPr>
        <w:t>ks podle technické specifikace uvedené v Příloze č. 1 této Smlouvy,</w:t>
      </w:r>
    </w:p>
    <w:p w14:paraId="35FF8722" w14:textId="187F878A" w:rsidR="003542D6" w:rsidRDefault="003542D6" w:rsidP="00C374FB">
      <w:pPr>
        <w:pStyle w:val="Nadpis3"/>
        <w:rPr>
          <w:lang w:eastAsia="en-US"/>
        </w:rPr>
      </w:pPr>
      <w:r>
        <w:rPr>
          <w:b/>
          <w:lang w:eastAsia="en-US"/>
        </w:rPr>
        <w:t>Monitor II</w:t>
      </w:r>
      <w:r>
        <w:rPr>
          <w:lang w:eastAsia="en-US"/>
        </w:rPr>
        <w:t xml:space="preserve"> </w:t>
      </w:r>
      <w:r w:rsidR="00C374FB" w:rsidRPr="00C374FB">
        <w:rPr>
          <w:lang w:eastAsia="en-US"/>
        </w:rPr>
        <w:t>HP Serie</w:t>
      </w:r>
      <w:r w:rsidR="00C374FB">
        <w:rPr>
          <w:lang w:eastAsia="en-US"/>
        </w:rPr>
        <w:t>s 5 Pro 27" QHD Monitor - 527pq</w:t>
      </w:r>
      <w:r>
        <w:rPr>
          <w:lang w:eastAsia="en-US"/>
        </w:rPr>
        <w:t xml:space="preserve"> v množství </w:t>
      </w:r>
      <w:r w:rsidR="00923B9D">
        <w:rPr>
          <w:lang w:eastAsia="en-US"/>
        </w:rPr>
        <w:t xml:space="preserve">2 </w:t>
      </w:r>
      <w:r>
        <w:rPr>
          <w:lang w:eastAsia="en-US"/>
        </w:rPr>
        <w:t>ks podle technické specifikace uvedené v Příloze č. 1 této Smlouvy,</w:t>
      </w:r>
    </w:p>
    <w:p w14:paraId="5DA01D8D" w14:textId="1810BE71" w:rsidR="00D96697" w:rsidRDefault="00D96697" w:rsidP="006B2820">
      <w:pPr>
        <w:pStyle w:val="Nadpis3"/>
        <w:rPr>
          <w:lang w:eastAsia="en-US"/>
        </w:rPr>
      </w:pPr>
      <w:r>
        <w:rPr>
          <w:b/>
          <w:lang w:eastAsia="en-US"/>
        </w:rPr>
        <w:t xml:space="preserve">Brašna </w:t>
      </w:r>
      <w:r w:rsidR="002915F3">
        <w:rPr>
          <w:b/>
          <w:lang w:eastAsia="en-US"/>
        </w:rPr>
        <w:t xml:space="preserve">L </w:t>
      </w:r>
      <w:r w:rsidR="006B2820">
        <w:rPr>
          <w:lang w:eastAsia="en-US"/>
        </w:rPr>
        <w:t>HP 16 Gray LaptopBriefcase</w:t>
      </w:r>
      <w:r>
        <w:rPr>
          <w:lang w:eastAsia="en-US"/>
        </w:rPr>
        <w:t xml:space="preserve"> v množství </w:t>
      </w:r>
      <w:r w:rsidR="00923B9D">
        <w:rPr>
          <w:lang w:eastAsia="en-US"/>
        </w:rPr>
        <w:t xml:space="preserve">7 </w:t>
      </w:r>
      <w:r>
        <w:rPr>
          <w:lang w:eastAsia="en-US"/>
        </w:rPr>
        <w:t>ks dle technické specifikace uvedené v Příloze č. 1 této Smlouvy.</w:t>
      </w:r>
    </w:p>
    <w:p w14:paraId="03CB710C" w14:textId="77777777" w:rsidR="002915F3" w:rsidRPr="002915F3" w:rsidRDefault="002915F3" w:rsidP="002915F3">
      <w:pPr>
        <w:rPr>
          <w:lang w:eastAsia="en-US"/>
        </w:rPr>
      </w:pPr>
    </w:p>
    <w:p w14:paraId="466FCB69" w14:textId="35F6A460" w:rsidR="00C139DD" w:rsidRDefault="00C4061B">
      <w:pPr>
        <w:pStyle w:val="Nadpis2"/>
        <w:ind w:left="851" w:hanging="425"/>
        <w:rPr>
          <w:lang w:eastAsia="en-US"/>
        </w:rPr>
      </w:pPr>
      <w:r>
        <w:rPr>
          <w:lang w:eastAsia="en-US"/>
        </w:rPr>
        <w:t>Prodávající závazně prohlašuje, že Předmět koupě odpovídá požadavkům uvedeným v zadávacích podmínkách k veřejné zakázce „Dynamický nákupní systém na prostředky ICT v resortu</w:t>
      </w:r>
      <w:r w:rsidR="00616F73">
        <w:rPr>
          <w:lang w:eastAsia="en-US"/>
        </w:rPr>
        <w:t xml:space="preserve"> Ministerstva financí – Výzva </w:t>
      </w:r>
      <w:r w:rsidR="002915F3">
        <w:rPr>
          <w:lang w:eastAsia="en-US"/>
        </w:rPr>
        <w:t>18</w:t>
      </w:r>
      <w:r>
        <w:rPr>
          <w:lang w:eastAsia="en-US"/>
        </w:rPr>
        <w:t>-202</w:t>
      </w:r>
      <w:r w:rsidR="00711CC1">
        <w:rPr>
          <w:lang w:eastAsia="en-US"/>
        </w:rPr>
        <w:t>4</w:t>
      </w:r>
      <w:r>
        <w:rPr>
          <w:lang w:eastAsia="en-US"/>
        </w:rPr>
        <w:t>“ a že veškeré součásti Předmětu koupě specifikované v Příloze č. 1 této Smlouvy budou nové a nepoužité.</w:t>
      </w:r>
    </w:p>
    <w:p w14:paraId="49DB4F97" w14:textId="77777777" w:rsidR="00C139DD" w:rsidRDefault="00C4061B">
      <w:pPr>
        <w:pStyle w:val="Nadpis1"/>
        <w:ind w:left="3904"/>
        <w:jc w:val="left"/>
      </w:pPr>
      <w:r>
        <w:t>Způsob plnění</w:t>
      </w:r>
    </w:p>
    <w:p w14:paraId="7D892287" w14:textId="79AE6190" w:rsidR="00C139DD" w:rsidRDefault="00C4061B">
      <w:pPr>
        <w:pStyle w:val="Nadpis2"/>
        <w:tabs>
          <w:tab w:val="num" w:pos="576"/>
        </w:tabs>
        <w:ind w:left="786"/>
      </w:pPr>
      <w:r>
        <w:t xml:space="preserve">Předmět koupě je Prodávající povinen předat na adresách Kupujícího uvedených v Příloze č. 2 Smlouvy (dále jen „Místa plnění“) </w:t>
      </w:r>
      <w:r w:rsidRPr="00687CEB">
        <w:t xml:space="preserve">do </w:t>
      </w:r>
      <w:r w:rsidR="00687CEB" w:rsidRPr="00CD0DCC">
        <w:t>10</w:t>
      </w:r>
      <w:r w:rsidRPr="00CD0DCC">
        <w:t xml:space="preserve"> týdnů</w:t>
      </w:r>
      <w:r>
        <w:t xml:space="preserve"> od účinnosti Smlouvy.</w:t>
      </w:r>
    </w:p>
    <w:p w14:paraId="10FE8A9C" w14:textId="1052FB25" w:rsidR="00C139DD" w:rsidRDefault="00C4061B">
      <w:pPr>
        <w:pStyle w:val="Nadpis2"/>
        <w:tabs>
          <w:tab w:val="num" w:pos="576"/>
        </w:tabs>
        <w:ind w:left="786"/>
      </w:pPr>
      <w:r>
        <w:t>Prodávající včas dohodne s Kupujícím datum a čas předání Předmětu koupě. Nedohodnou-li se Smluvní strany na oboustranně vyhovujícím datu a čase předání, platí, že Předmět koupě bude předán v Místech plnění poslední den lhůty v</w:t>
      </w:r>
      <w:r w:rsidR="004A2D24">
        <w:t> </w:t>
      </w:r>
      <w:r>
        <w:t>15</w:t>
      </w:r>
      <w:r w:rsidR="004A2D24">
        <w:t>,</w:t>
      </w:r>
      <w:r w:rsidR="005E7398">
        <w:t>00</w:t>
      </w:r>
      <w:r>
        <w:t xml:space="preserve"> hod.</w:t>
      </w:r>
    </w:p>
    <w:p w14:paraId="10183600" w14:textId="690F14DB" w:rsidR="00C139DD" w:rsidRDefault="00C4061B">
      <w:pPr>
        <w:pStyle w:val="Nadpis2"/>
        <w:tabs>
          <w:tab w:val="num" w:pos="576"/>
        </w:tabs>
        <w:ind w:left="786"/>
      </w:pPr>
      <w:r>
        <w:t xml:space="preserve">Předmět koupě může být dodán po částech s tím, že Předmět koupě musí být vždy dodán ve formě funkčních celků. Pro odstranění nejasností se uvádí, že funkční celek tvoří Předmět koupě uvedený </w:t>
      </w:r>
      <w:r w:rsidR="00C40E9E">
        <w:t xml:space="preserve">v čl. II. odst. 1 písm. a) </w:t>
      </w:r>
      <w:r w:rsidR="002915F3">
        <w:t xml:space="preserve">a </w:t>
      </w:r>
      <w:r w:rsidR="009F4F60">
        <w:t>b)</w:t>
      </w:r>
      <w:r w:rsidR="00087AA2">
        <w:t xml:space="preserve"> nebo </w:t>
      </w:r>
      <w:r w:rsidR="009F4F60">
        <w:t>c)</w:t>
      </w:r>
      <w:r w:rsidR="002915F3">
        <w:t xml:space="preserve"> a</w:t>
      </w:r>
      <w:r w:rsidR="009F4F60">
        <w:t xml:space="preserve"> d)</w:t>
      </w:r>
      <w:r w:rsidR="002915F3">
        <w:t xml:space="preserve"> </w:t>
      </w:r>
      <w:r>
        <w:t>této Smlouvy. Výjimkou z pravidla podle tohoto odstavce jsou případy, kdy dodání funkčního celku není možné z důvodu neodpovídajícího množství jednotlivých částí Předmětu koupě nebo pokud tak Kupující stanovil v Příloze č. 2 Smlouvy.</w:t>
      </w:r>
    </w:p>
    <w:p w14:paraId="0BDC61BD" w14:textId="77777777" w:rsidR="00C139DD" w:rsidRDefault="00C4061B">
      <w:pPr>
        <w:pStyle w:val="Nadpis1"/>
        <w:ind w:left="3901" w:hanging="357"/>
        <w:jc w:val="left"/>
      </w:pPr>
      <w:r>
        <w:t>Cena a platební podmínky</w:t>
      </w:r>
    </w:p>
    <w:p w14:paraId="209E4AEE" w14:textId="7D4E3F0B" w:rsidR="00C139DD" w:rsidRDefault="00C4061B">
      <w:pPr>
        <w:pStyle w:val="Nadpis2"/>
        <w:tabs>
          <w:tab w:val="num" w:pos="576"/>
        </w:tabs>
        <w:ind w:left="786"/>
        <w:rPr>
          <w:color w:val="CC0099"/>
          <w:szCs w:val="24"/>
          <w:lang w:eastAsia="en-US"/>
        </w:rPr>
      </w:pPr>
      <w:r>
        <w:t xml:space="preserve">Smluvní strany si ujednaly, že celková kupní cena za Předmět koupě (dále jen „Kupní cena“) činí částku </w:t>
      </w:r>
      <w:r w:rsidR="004703E1" w:rsidRPr="00096E7E">
        <w:rPr>
          <w:b/>
        </w:rPr>
        <w:t xml:space="preserve">130 970,00 </w:t>
      </w:r>
      <w:r w:rsidRPr="00096E7E">
        <w:rPr>
          <w:b/>
          <w:szCs w:val="24"/>
          <w:lang w:eastAsia="en-US"/>
        </w:rPr>
        <w:t>Kč</w:t>
      </w:r>
      <w:r>
        <w:rPr>
          <w:szCs w:val="24"/>
          <w:lang w:eastAsia="en-US"/>
        </w:rPr>
        <w:t xml:space="preserve"> </w:t>
      </w:r>
      <w:r>
        <w:rPr>
          <w:szCs w:val="24"/>
          <w:u w:val="single"/>
          <w:lang w:eastAsia="en-US"/>
        </w:rPr>
        <w:t>nezvýšenou</w:t>
      </w:r>
      <w:r>
        <w:rPr>
          <w:szCs w:val="24"/>
          <w:lang w:eastAsia="en-US"/>
        </w:rPr>
        <w:t xml:space="preserve"> o částku odpovídající dani z přidané hodnoty platné ke dni uskutečnění zdanitelného plnění. </w:t>
      </w:r>
    </w:p>
    <w:p w14:paraId="73AD59EF" w14:textId="77777777" w:rsidR="00C139DD" w:rsidRDefault="00C4061B">
      <w:pPr>
        <w:pStyle w:val="Nadpis2"/>
        <w:tabs>
          <w:tab w:val="num" w:pos="576"/>
        </w:tabs>
        <w:ind w:left="786"/>
        <w:rPr>
          <w:lang w:eastAsia="en-US"/>
        </w:rPr>
      </w:pPr>
      <w:r>
        <w:rPr>
          <w:lang w:eastAsia="en-US"/>
        </w:rPr>
        <w:t xml:space="preserve">Kupní cena uvedená v odst. 1) tohoto článku se skládá z následujících dílčích cen: </w:t>
      </w:r>
    </w:p>
    <w:p w14:paraId="5C601EFB" w14:textId="77777777" w:rsidR="00C139DD" w:rsidRDefault="00C139DD">
      <w:pPr>
        <w:rPr>
          <w:lang w:eastAsia="en-US"/>
        </w:rPr>
      </w:pPr>
    </w:p>
    <w:tbl>
      <w:tblPr>
        <w:tblW w:w="38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9"/>
        <w:gridCol w:w="2080"/>
        <w:gridCol w:w="1486"/>
        <w:gridCol w:w="1496"/>
      </w:tblGrid>
      <w:tr w:rsidR="00C139DD" w14:paraId="0F2293A7" w14:textId="77777777" w:rsidTr="004F13E2">
        <w:trPr>
          <w:trHeight w:val="576"/>
          <w:jc w:val="center"/>
        </w:trPr>
        <w:tc>
          <w:tcPr>
            <w:tcW w:w="1566" w:type="pct"/>
            <w:shd w:val="clear" w:color="auto" w:fill="D9D9D9" w:themeFill="background1" w:themeFillShade="D9"/>
            <w:vAlign w:val="center"/>
          </w:tcPr>
          <w:p w14:paraId="6E917872" w14:textId="77777777" w:rsidR="00C139DD" w:rsidRDefault="00C4061B">
            <w:pPr>
              <w:jc w:val="center"/>
              <w:rPr>
                <w:b/>
                <w:bCs/>
              </w:rPr>
            </w:pPr>
            <w:r>
              <w:rPr>
                <w:b/>
                <w:bCs/>
              </w:rPr>
              <w:t>Předmět koupě</w:t>
            </w:r>
          </w:p>
        </w:tc>
        <w:tc>
          <w:tcPr>
            <w:tcW w:w="1411" w:type="pct"/>
            <w:shd w:val="clear" w:color="auto" w:fill="D9D9D9" w:themeFill="background1" w:themeFillShade="D9"/>
            <w:vAlign w:val="center"/>
          </w:tcPr>
          <w:p w14:paraId="5DC69184" w14:textId="77777777" w:rsidR="00C139DD" w:rsidRDefault="00C4061B">
            <w:pPr>
              <w:jc w:val="center"/>
              <w:rPr>
                <w:b/>
                <w:bCs/>
              </w:rPr>
            </w:pPr>
            <w:r>
              <w:rPr>
                <w:b/>
                <w:bCs/>
              </w:rPr>
              <w:t xml:space="preserve">Cena bez DPH za 1 ks předmětu koupě </w:t>
            </w:r>
          </w:p>
        </w:tc>
        <w:tc>
          <w:tcPr>
            <w:tcW w:w="1008" w:type="pct"/>
            <w:shd w:val="clear" w:color="auto" w:fill="D9D9D9" w:themeFill="background1" w:themeFillShade="D9"/>
            <w:vAlign w:val="center"/>
          </w:tcPr>
          <w:p w14:paraId="25C96892" w14:textId="77777777" w:rsidR="00C139DD" w:rsidRDefault="00C4061B">
            <w:pPr>
              <w:jc w:val="center"/>
              <w:rPr>
                <w:b/>
                <w:bCs/>
              </w:rPr>
            </w:pPr>
            <w:r>
              <w:rPr>
                <w:b/>
                <w:bCs/>
              </w:rPr>
              <w:t>Množství</w:t>
            </w:r>
          </w:p>
        </w:tc>
        <w:tc>
          <w:tcPr>
            <w:tcW w:w="1015" w:type="pct"/>
            <w:shd w:val="clear" w:color="auto" w:fill="D9D9D9" w:themeFill="background1" w:themeFillShade="D9"/>
            <w:vAlign w:val="center"/>
          </w:tcPr>
          <w:p w14:paraId="3ABD66EE" w14:textId="77777777" w:rsidR="00C139DD" w:rsidRDefault="00C4061B">
            <w:pPr>
              <w:jc w:val="center"/>
              <w:rPr>
                <w:b/>
                <w:bCs/>
              </w:rPr>
            </w:pPr>
            <w:r>
              <w:rPr>
                <w:b/>
                <w:bCs/>
              </w:rPr>
              <w:t>Cena celkem bez DPH</w:t>
            </w:r>
          </w:p>
        </w:tc>
      </w:tr>
      <w:tr w:rsidR="002915F3" w14:paraId="245675C5" w14:textId="77777777" w:rsidTr="004F13E2">
        <w:trPr>
          <w:trHeight w:val="479"/>
          <w:jc w:val="center"/>
        </w:trPr>
        <w:tc>
          <w:tcPr>
            <w:tcW w:w="1566" w:type="pct"/>
            <w:vAlign w:val="center"/>
          </w:tcPr>
          <w:p w14:paraId="3022AA7F" w14:textId="0470657B" w:rsidR="002915F3" w:rsidRDefault="002915F3" w:rsidP="002915F3">
            <w:pPr>
              <w:jc w:val="center"/>
              <w:rPr>
                <w:b/>
                <w:bCs/>
              </w:rPr>
            </w:pPr>
            <w:r>
              <w:rPr>
                <w:b/>
                <w:bCs/>
              </w:rPr>
              <w:t>Notebook L LTE</w:t>
            </w:r>
          </w:p>
        </w:tc>
        <w:tc>
          <w:tcPr>
            <w:tcW w:w="1411" w:type="pct"/>
            <w:vAlign w:val="center"/>
          </w:tcPr>
          <w:p w14:paraId="3CF3A64D" w14:textId="16CF5372" w:rsidR="002915F3" w:rsidRPr="006669F4" w:rsidRDefault="000C4830" w:rsidP="002915F3">
            <w:pPr>
              <w:jc w:val="center"/>
              <w:rPr>
                <w:highlight w:val="yellow"/>
                <w:lang w:eastAsia="en-US"/>
              </w:rPr>
            </w:pPr>
            <w:r w:rsidRPr="006669F4">
              <w:rPr>
                <w:lang w:eastAsia="en-US"/>
              </w:rPr>
              <w:t>16 680,00</w:t>
            </w:r>
          </w:p>
        </w:tc>
        <w:tc>
          <w:tcPr>
            <w:tcW w:w="1008" w:type="pct"/>
            <w:vAlign w:val="center"/>
          </w:tcPr>
          <w:p w14:paraId="6A3F9B7B" w14:textId="3DD59364" w:rsidR="002915F3" w:rsidRPr="00E638C6" w:rsidRDefault="00923B9D" w:rsidP="002915F3">
            <w:pPr>
              <w:jc w:val="center"/>
            </w:pPr>
            <w:r w:rsidRPr="00E638C6">
              <w:t xml:space="preserve">7 </w:t>
            </w:r>
            <w:r w:rsidR="002915F3" w:rsidRPr="00E638C6">
              <w:t>ks</w:t>
            </w:r>
          </w:p>
        </w:tc>
        <w:tc>
          <w:tcPr>
            <w:tcW w:w="1015" w:type="pct"/>
            <w:vAlign w:val="center"/>
          </w:tcPr>
          <w:p w14:paraId="253CB0C7" w14:textId="458429B0" w:rsidR="002915F3" w:rsidRPr="006669F4" w:rsidRDefault="00923B9D" w:rsidP="002915F3">
            <w:pPr>
              <w:jc w:val="center"/>
              <w:rPr>
                <w:highlight w:val="yellow"/>
                <w:lang w:eastAsia="en-US"/>
              </w:rPr>
            </w:pPr>
            <w:r w:rsidRPr="006669F4">
              <w:rPr>
                <w:lang w:eastAsia="en-US"/>
              </w:rPr>
              <w:t>116 760,00</w:t>
            </w:r>
          </w:p>
        </w:tc>
      </w:tr>
      <w:tr w:rsidR="002915F3" w14:paraId="4EB223CB" w14:textId="77777777" w:rsidTr="004F13E2">
        <w:trPr>
          <w:trHeight w:val="479"/>
          <w:jc w:val="center"/>
        </w:trPr>
        <w:tc>
          <w:tcPr>
            <w:tcW w:w="1566" w:type="pct"/>
            <w:vAlign w:val="center"/>
          </w:tcPr>
          <w:p w14:paraId="53F7011A" w14:textId="66F1C239" w:rsidR="002915F3" w:rsidRDefault="002915F3" w:rsidP="002915F3">
            <w:pPr>
              <w:jc w:val="center"/>
              <w:rPr>
                <w:b/>
                <w:bCs/>
              </w:rPr>
            </w:pPr>
            <w:r>
              <w:rPr>
                <w:b/>
                <w:bCs/>
              </w:rPr>
              <w:t>Dokovací stanice L</w:t>
            </w:r>
          </w:p>
        </w:tc>
        <w:tc>
          <w:tcPr>
            <w:tcW w:w="1411" w:type="pct"/>
            <w:vAlign w:val="center"/>
          </w:tcPr>
          <w:p w14:paraId="45F22F04" w14:textId="2AC0F07E" w:rsidR="002915F3" w:rsidRPr="006669F4" w:rsidRDefault="000C4830" w:rsidP="002915F3">
            <w:pPr>
              <w:jc w:val="center"/>
              <w:rPr>
                <w:highlight w:val="yellow"/>
                <w:lang w:eastAsia="en-US"/>
              </w:rPr>
            </w:pPr>
            <w:r w:rsidRPr="006669F4">
              <w:rPr>
                <w:lang w:eastAsia="en-US"/>
              </w:rPr>
              <w:t>2 690,00</w:t>
            </w:r>
          </w:p>
        </w:tc>
        <w:tc>
          <w:tcPr>
            <w:tcW w:w="1008" w:type="pct"/>
            <w:vAlign w:val="center"/>
          </w:tcPr>
          <w:p w14:paraId="77028DDB" w14:textId="7A400DEA" w:rsidR="002915F3" w:rsidRPr="00E638C6" w:rsidRDefault="00923B9D" w:rsidP="002915F3">
            <w:pPr>
              <w:jc w:val="center"/>
            </w:pPr>
            <w:r w:rsidRPr="00E638C6">
              <w:t xml:space="preserve">2 </w:t>
            </w:r>
            <w:r w:rsidR="002915F3" w:rsidRPr="00E638C6">
              <w:t>ks</w:t>
            </w:r>
          </w:p>
        </w:tc>
        <w:tc>
          <w:tcPr>
            <w:tcW w:w="1015" w:type="pct"/>
            <w:vAlign w:val="center"/>
          </w:tcPr>
          <w:p w14:paraId="38090FDB" w14:textId="0662C711" w:rsidR="002915F3" w:rsidRPr="006669F4" w:rsidRDefault="00923B9D">
            <w:pPr>
              <w:jc w:val="center"/>
              <w:rPr>
                <w:lang w:eastAsia="en-US"/>
              </w:rPr>
            </w:pPr>
            <w:r w:rsidRPr="006669F4">
              <w:rPr>
                <w:lang w:eastAsia="en-US"/>
              </w:rPr>
              <w:t>5 380,00</w:t>
            </w:r>
          </w:p>
        </w:tc>
      </w:tr>
      <w:tr w:rsidR="002915F3" w14:paraId="0A3C6362" w14:textId="77777777" w:rsidTr="004F13E2">
        <w:trPr>
          <w:trHeight w:val="479"/>
          <w:jc w:val="center"/>
        </w:trPr>
        <w:tc>
          <w:tcPr>
            <w:tcW w:w="1566" w:type="pct"/>
            <w:vAlign w:val="center"/>
          </w:tcPr>
          <w:p w14:paraId="7A306FD7" w14:textId="2210BB6B" w:rsidR="002915F3" w:rsidRDefault="002915F3" w:rsidP="002915F3">
            <w:pPr>
              <w:jc w:val="center"/>
              <w:rPr>
                <w:b/>
                <w:bCs/>
              </w:rPr>
            </w:pPr>
            <w:r>
              <w:rPr>
                <w:b/>
                <w:bCs/>
              </w:rPr>
              <w:t>Monitor II</w:t>
            </w:r>
          </w:p>
        </w:tc>
        <w:tc>
          <w:tcPr>
            <w:tcW w:w="1411" w:type="pct"/>
            <w:vAlign w:val="center"/>
          </w:tcPr>
          <w:p w14:paraId="2F3F92BA" w14:textId="39BB8A04" w:rsidR="002915F3" w:rsidRPr="006669F4" w:rsidRDefault="000C4830" w:rsidP="002915F3">
            <w:pPr>
              <w:jc w:val="center"/>
              <w:rPr>
                <w:highlight w:val="yellow"/>
                <w:lang w:eastAsia="en-US"/>
              </w:rPr>
            </w:pPr>
            <w:r w:rsidRPr="006669F4">
              <w:rPr>
                <w:lang w:eastAsia="en-US"/>
              </w:rPr>
              <w:t>3 680,00</w:t>
            </w:r>
          </w:p>
        </w:tc>
        <w:tc>
          <w:tcPr>
            <w:tcW w:w="1008" w:type="pct"/>
            <w:vAlign w:val="center"/>
          </w:tcPr>
          <w:p w14:paraId="34ECC61C" w14:textId="167B90CC" w:rsidR="002915F3" w:rsidRPr="00E638C6" w:rsidRDefault="00923B9D" w:rsidP="002915F3">
            <w:pPr>
              <w:jc w:val="center"/>
            </w:pPr>
            <w:r w:rsidRPr="00E638C6">
              <w:t xml:space="preserve">2 </w:t>
            </w:r>
            <w:r w:rsidR="002915F3" w:rsidRPr="00E638C6">
              <w:t>ks</w:t>
            </w:r>
          </w:p>
        </w:tc>
        <w:tc>
          <w:tcPr>
            <w:tcW w:w="1015" w:type="pct"/>
            <w:vAlign w:val="center"/>
          </w:tcPr>
          <w:p w14:paraId="7A78E028" w14:textId="1D6EAFBD" w:rsidR="002915F3" w:rsidRPr="006669F4" w:rsidRDefault="00923B9D" w:rsidP="002915F3">
            <w:pPr>
              <w:jc w:val="center"/>
              <w:rPr>
                <w:lang w:eastAsia="en-US"/>
              </w:rPr>
            </w:pPr>
            <w:r w:rsidRPr="006669F4">
              <w:rPr>
                <w:lang w:eastAsia="en-US"/>
              </w:rPr>
              <w:t>7 360,00</w:t>
            </w:r>
          </w:p>
        </w:tc>
      </w:tr>
      <w:tr w:rsidR="002915F3" w14:paraId="0279CDF2" w14:textId="77777777" w:rsidTr="004F13E2">
        <w:trPr>
          <w:trHeight w:val="479"/>
          <w:jc w:val="center"/>
        </w:trPr>
        <w:tc>
          <w:tcPr>
            <w:tcW w:w="1566" w:type="pct"/>
            <w:vAlign w:val="center"/>
          </w:tcPr>
          <w:p w14:paraId="10C9A863" w14:textId="7FDBE43B" w:rsidR="002915F3" w:rsidRDefault="002915F3" w:rsidP="002915F3">
            <w:pPr>
              <w:jc w:val="center"/>
              <w:rPr>
                <w:b/>
                <w:bCs/>
              </w:rPr>
            </w:pPr>
            <w:r>
              <w:rPr>
                <w:b/>
                <w:bCs/>
              </w:rPr>
              <w:t>Brašna L</w:t>
            </w:r>
          </w:p>
        </w:tc>
        <w:tc>
          <w:tcPr>
            <w:tcW w:w="1411" w:type="pct"/>
            <w:vAlign w:val="center"/>
          </w:tcPr>
          <w:p w14:paraId="234D987C" w14:textId="45ADB6BF" w:rsidR="002915F3" w:rsidRPr="006669F4" w:rsidRDefault="000C4830" w:rsidP="002915F3">
            <w:pPr>
              <w:jc w:val="center"/>
              <w:rPr>
                <w:highlight w:val="yellow"/>
                <w:lang w:eastAsia="en-US"/>
              </w:rPr>
            </w:pPr>
            <w:r w:rsidRPr="006669F4">
              <w:rPr>
                <w:lang w:eastAsia="en-US"/>
              </w:rPr>
              <w:t>210,00</w:t>
            </w:r>
          </w:p>
        </w:tc>
        <w:tc>
          <w:tcPr>
            <w:tcW w:w="1008" w:type="pct"/>
            <w:vAlign w:val="center"/>
          </w:tcPr>
          <w:p w14:paraId="72DFA190" w14:textId="3A58A008" w:rsidR="002915F3" w:rsidRPr="00E638C6" w:rsidRDefault="00923B9D" w:rsidP="002915F3">
            <w:pPr>
              <w:jc w:val="center"/>
            </w:pPr>
            <w:r w:rsidRPr="00E638C6">
              <w:t xml:space="preserve">7 </w:t>
            </w:r>
            <w:r w:rsidR="002915F3" w:rsidRPr="00E638C6">
              <w:t>ks</w:t>
            </w:r>
          </w:p>
        </w:tc>
        <w:tc>
          <w:tcPr>
            <w:tcW w:w="1015" w:type="pct"/>
            <w:vAlign w:val="center"/>
          </w:tcPr>
          <w:p w14:paraId="08460D53" w14:textId="7500197C" w:rsidR="002915F3" w:rsidRPr="006669F4" w:rsidRDefault="00923B9D" w:rsidP="002915F3">
            <w:pPr>
              <w:jc w:val="center"/>
              <w:rPr>
                <w:highlight w:val="yellow"/>
                <w:lang w:eastAsia="en-US"/>
              </w:rPr>
            </w:pPr>
            <w:r w:rsidRPr="006669F4">
              <w:rPr>
                <w:lang w:eastAsia="en-US"/>
              </w:rPr>
              <w:t>1 470,00</w:t>
            </w:r>
          </w:p>
        </w:tc>
      </w:tr>
      <w:tr w:rsidR="002915F3" w14:paraId="217691DA" w14:textId="77777777" w:rsidTr="004F13E2">
        <w:trPr>
          <w:trHeight w:val="612"/>
          <w:jc w:val="center"/>
        </w:trPr>
        <w:tc>
          <w:tcPr>
            <w:tcW w:w="1566" w:type="pct"/>
            <w:vAlign w:val="center"/>
          </w:tcPr>
          <w:p w14:paraId="30726678" w14:textId="77777777" w:rsidR="002915F3" w:rsidRDefault="002915F3" w:rsidP="002915F3">
            <w:pPr>
              <w:jc w:val="center"/>
              <w:rPr>
                <w:b/>
                <w:bCs/>
              </w:rPr>
            </w:pPr>
            <w:r>
              <w:rPr>
                <w:b/>
                <w:bCs/>
              </w:rPr>
              <w:t>Kupní cena</w:t>
            </w:r>
          </w:p>
        </w:tc>
        <w:tc>
          <w:tcPr>
            <w:tcW w:w="3434" w:type="pct"/>
            <w:gridSpan w:val="3"/>
            <w:vAlign w:val="center"/>
          </w:tcPr>
          <w:p w14:paraId="2FD1DF76" w14:textId="1FDEAE4C" w:rsidR="002915F3" w:rsidRPr="006669F4" w:rsidRDefault="00923B9D" w:rsidP="002915F3">
            <w:pPr>
              <w:jc w:val="center"/>
              <w:rPr>
                <w:highlight w:val="yellow"/>
                <w:lang w:eastAsia="en-US"/>
              </w:rPr>
            </w:pPr>
            <w:r w:rsidRPr="006669F4">
              <w:rPr>
                <w:lang w:eastAsia="en-US"/>
              </w:rPr>
              <w:t>130 970,00</w:t>
            </w:r>
          </w:p>
        </w:tc>
      </w:tr>
    </w:tbl>
    <w:p w14:paraId="38A5CA06" w14:textId="77777777" w:rsidR="00C139DD" w:rsidRDefault="00C4061B">
      <w:pPr>
        <w:pStyle w:val="Nadpis2"/>
        <w:tabs>
          <w:tab w:val="num" w:pos="576"/>
        </w:tabs>
        <w:ind w:left="786"/>
        <w:rPr>
          <w:color w:val="000000" w:themeColor="text1"/>
        </w:rPr>
      </w:pPr>
      <w:r>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Předmětu koupě včetně nákladů souvisejících s případnými celními poplatky, dopravou </w:t>
      </w:r>
      <w:r>
        <w:rPr>
          <w:color w:val="000000" w:themeColor="text1"/>
        </w:rPr>
        <w:lastRenderedPageBreak/>
        <w:t>do Místa plnění apod.</w:t>
      </w:r>
    </w:p>
    <w:p w14:paraId="4B440EC3" w14:textId="77777777" w:rsidR="00C139DD" w:rsidRDefault="00C4061B">
      <w:pPr>
        <w:pStyle w:val="Nadpis2"/>
        <w:tabs>
          <w:tab w:val="num" w:pos="576"/>
        </w:tabs>
        <w:ind w:left="786"/>
        <w:rPr>
          <w:color w:val="000000" w:themeColor="text1"/>
        </w:rPr>
      </w:pPr>
      <w:r>
        <w:rPr>
          <w:color w:val="000000" w:themeColor="text1"/>
        </w:rPr>
        <w:t>Předmětem koupě jsou i plnění dle kódu celního sazebníku 8471 30 00 (notebooky), proto se při splnění následujících podmínek uplatní režim přenesené daňové povinnosti.</w:t>
      </w:r>
    </w:p>
    <w:p w14:paraId="0CF72CBA" w14:textId="77777777" w:rsidR="00C139DD" w:rsidRDefault="00C4061B">
      <w:pPr>
        <w:pStyle w:val="Nadpis2"/>
        <w:tabs>
          <w:tab w:val="num" w:pos="576"/>
        </w:tabs>
        <w:ind w:left="786"/>
        <w:rPr>
          <w:color w:val="000000" w:themeColor="text1"/>
        </w:rPr>
      </w:pPr>
      <w:r>
        <w:rPr>
          <w:color w:val="000000" w:themeColor="text1"/>
        </w:rPr>
        <w:t xml:space="preserve">Pokud </w:t>
      </w:r>
    </w:p>
    <w:p w14:paraId="017BA5E7" w14:textId="77777777" w:rsidR="00C139DD" w:rsidRDefault="00C4061B">
      <w:pPr>
        <w:pStyle w:val="Nadpis3"/>
        <w:rPr>
          <w:color w:val="000000" w:themeColor="text1"/>
        </w:rPr>
      </w:pPr>
      <w:r>
        <w:rPr>
          <w:color w:val="000000" w:themeColor="text1"/>
        </w:rPr>
        <w:t>u dílčí ceny za Předmět koupě uvedený v čl. II odst. 1 písm. a) této Smlouvy překračuje celková částka základu daně veškerého dodávaného vybraného zboží částku 100 000 Kč a zároveň jsou</w:t>
      </w:r>
    </w:p>
    <w:p w14:paraId="7F984995" w14:textId="77777777" w:rsidR="00C139DD" w:rsidRDefault="00C4061B">
      <w:pPr>
        <w:pStyle w:val="Nadpis3"/>
      </w:pPr>
      <w:r>
        <w:t>Prodávající i Kupující ke dni dodání Předmětu koupě uvedeného v čl. II odst. 1 písm. a) této Smlouvy plátci DPH a zároveň</w:t>
      </w:r>
    </w:p>
    <w:p w14:paraId="104BE1F4" w14:textId="77777777" w:rsidR="00C139DD" w:rsidRDefault="00C4061B">
      <w:pPr>
        <w:pStyle w:val="Nadpis3"/>
      </w:pPr>
      <w:r>
        <w:rPr>
          <w:color w:val="000000" w:themeColor="text1"/>
        </w:rPr>
        <w:t>ke dni uskutečnění zdanitelného plnění Kupující jedná jako osoba povinná k dani</w:t>
      </w:r>
    </w:p>
    <w:p w14:paraId="4A280038" w14:textId="77777777" w:rsidR="00C139DD" w:rsidRDefault="00C4061B">
      <w:pPr>
        <w:pStyle w:val="Nadpis3"/>
        <w:numPr>
          <w:ilvl w:val="0"/>
          <w:numId w:val="0"/>
        </w:numPr>
        <w:ind w:left="786"/>
        <w:rPr>
          <w:color w:val="000000" w:themeColor="text1"/>
        </w:rPr>
      </w:pPr>
      <w:r>
        <w:rPr>
          <w:color w:val="000000" w:themeColor="text1"/>
        </w:rPr>
        <w:t>uplatní se ve vztahu k této části Předmětu koupě režim přenesení daňové povinnosti ve smyslu § 92a a násl. zákona č. 235/2004 Sb., o dani z přidané hodnoty, ve znění pozdějších předpisů (dále jen „ZDPH“). Proto je Prodávající povinen částku odpovídající dani z přidané hodnoty platné ke dni uskutečnění zdanitelného plnění vypočítat, avšak DPH uhradí Kupující.</w:t>
      </w:r>
    </w:p>
    <w:p w14:paraId="7B9D2F1E" w14:textId="77777777" w:rsidR="00C139DD" w:rsidRDefault="00C4061B">
      <w:pPr>
        <w:pStyle w:val="Nadpis2"/>
        <w:tabs>
          <w:tab w:val="num" w:pos="576"/>
        </w:tabs>
        <w:ind w:left="786"/>
        <w:rPr>
          <w:color w:val="000000" w:themeColor="text1"/>
        </w:rPr>
      </w:pPr>
      <w:r>
        <w:rPr>
          <w:color w:val="000000" w:themeColor="text1"/>
        </w:rPr>
        <w:t>K dílčí ceně za část Předmětu koupě, u které se neuplatní institut přenesené daňové povinnosti, bude v případě, že je Prodávající ke dni uskutečnění zdanitelného plnění plátcem DPH, připočítána DPH dle sazby daně platné ke dni uskutečnění zdanitelného plnění.</w:t>
      </w:r>
    </w:p>
    <w:p w14:paraId="58259CBD" w14:textId="77777777" w:rsidR="00C139DD" w:rsidRDefault="00C4061B">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14:paraId="76A911A1" w14:textId="6BF0CF70" w:rsidR="00C139DD" w:rsidRDefault="00C4061B">
      <w:pPr>
        <w:pStyle w:val="Nadpis2"/>
        <w:tabs>
          <w:tab w:val="num" w:pos="576"/>
        </w:tabs>
        <w:ind w:left="786"/>
      </w:pPr>
      <w:r>
        <w:t xml:space="preserve">Faktura bude obsahovat náležitosti obchodní listiny dle § 435 Občanského zákoníku a v případě, že jde o daňový doklad, také náležitosti dle </w:t>
      </w:r>
      <w:r w:rsidR="00D12639">
        <w:t>ZDPH</w:t>
      </w:r>
      <w:r>
        <w:t>. Faktura musí dále obsahovat:</w:t>
      </w:r>
    </w:p>
    <w:p w14:paraId="4F164CCA" w14:textId="77777777" w:rsidR="00C139DD" w:rsidRDefault="00C4061B">
      <w:pPr>
        <w:pStyle w:val="Nadpis3"/>
      </w:pPr>
      <w:r>
        <w:t>identifikaci Předmětu koupě podle Smlouvy;</w:t>
      </w:r>
    </w:p>
    <w:p w14:paraId="258CD29A" w14:textId="77777777" w:rsidR="00C139DD" w:rsidRDefault="00C4061B">
      <w:pPr>
        <w:pStyle w:val="Nadpis3"/>
      </w:pPr>
      <w:r>
        <w:t xml:space="preserve">uvedení dílčích cen; </w:t>
      </w:r>
    </w:p>
    <w:p w14:paraId="26782308" w14:textId="77777777" w:rsidR="00C139DD" w:rsidRDefault="00C4061B">
      <w:pPr>
        <w:pStyle w:val="Nadpis3"/>
      </w:pPr>
      <w:r>
        <w:t>zakázkové číslo Smlouvy, které slouží jako identifikátor platby;</w:t>
      </w:r>
    </w:p>
    <w:p w14:paraId="69E4AF83" w14:textId="77777777" w:rsidR="00C139DD" w:rsidRDefault="00C4061B">
      <w:pPr>
        <w:pStyle w:val="Nadpis3"/>
      </w:pPr>
      <w:r>
        <w:t>úplné bankovní spojení Prodávajícího.</w:t>
      </w:r>
    </w:p>
    <w:p w14:paraId="052E2AFB" w14:textId="4442CF5E" w:rsidR="00C139DD" w:rsidRDefault="00C4061B">
      <w:pPr>
        <w:pStyle w:val="Nadpis2"/>
        <w:tabs>
          <w:tab w:val="num" w:pos="576"/>
        </w:tabs>
        <w:ind w:left="786"/>
      </w:pPr>
      <w:r>
        <w:t xml:space="preserve">Splatnost řádně vystavené faktury činí 30 kalendářních dnů ode dne doručení Kupujícímu na adresu uvedenou v záhlaví této Smlouvy u Kupujícího, nebo do </w:t>
      </w:r>
      <w:r w:rsidR="00D12639">
        <w:t xml:space="preserve">jeho </w:t>
      </w:r>
      <w:r>
        <w:t>datové schránky.</w:t>
      </w:r>
    </w:p>
    <w:p w14:paraId="5733925C" w14:textId="77777777" w:rsidR="00C139DD" w:rsidRDefault="00C4061B">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 v délce 30 kalendářních dnů.</w:t>
      </w:r>
    </w:p>
    <w:p w14:paraId="7082AF95" w14:textId="77777777" w:rsidR="00C139DD" w:rsidRDefault="00C4061B">
      <w:pPr>
        <w:pStyle w:val="Nadpis2"/>
        <w:tabs>
          <w:tab w:val="num" w:pos="576"/>
        </w:tabs>
        <w:ind w:left="786"/>
      </w:pPr>
      <w:r>
        <w:t>V případě, že Prodávající je plátcem DPH registrovaným v České republice, uplatní se a jsou pro něj závazná ujednání následujících odstavců 12 až 15 tohoto článku.</w:t>
      </w:r>
    </w:p>
    <w:p w14:paraId="6096D100" w14:textId="77777777" w:rsidR="00C139DD" w:rsidRDefault="00C4061B">
      <w:pPr>
        <w:pStyle w:val="Nadpis2"/>
        <w:tabs>
          <w:tab w:val="num" w:pos="576"/>
        </w:tabs>
        <w:ind w:left="786"/>
      </w:pPr>
      <w:r>
        <w:t>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podstatné porušení této Smlouvy.</w:t>
      </w:r>
    </w:p>
    <w:p w14:paraId="14DCE02B" w14:textId="77777777" w:rsidR="00C139DD" w:rsidRDefault="00C4061B">
      <w:pPr>
        <w:pStyle w:val="Nadpis2"/>
        <w:tabs>
          <w:tab w:val="num" w:pos="576"/>
        </w:tabs>
        <w:ind w:left="786"/>
      </w:pPr>
      <w:r>
        <w:lastRenderedPageBreak/>
        <w:t>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Kupujícího spolu s uvedením data, kdy tato skutečnost nastala.</w:t>
      </w:r>
    </w:p>
    <w:p w14:paraId="78908C10" w14:textId="77777777" w:rsidR="00C139DD" w:rsidRDefault="00C4061B">
      <w:pPr>
        <w:pStyle w:val="Nadpis2"/>
        <w:tabs>
          <w:tab w:val="num" w:pos="576"/>
        </w:tabs>
        <w:ind w:left="786"/>
      </w:pPr>
      <w:r>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 </w:t>
      </w:r>
    </w:p>
    <w:p w14:paraId="5C5A35BA" w14:textId="77777777" w:rsidR="00C139DD" w:rsidRDefault="00C4061B">
      <w:pPr>
        <w:pStyle w:val="Nadpis2"/>
        <w:tabs>
          <w:tab w:val="num" w:pos="576"/>
        </w:tabs>
        <w:ind w:left="786"/>
      </w:pPr>
      <w:r>
        <w:t>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 informovat.</w:t>
      </w:r>
    </w:p>
    <w:p w14:paraId="0BCBFA6A" w14:textId="77777777" w:rsidR="00C139DD" w:rsidRDefault="00C4061B">
      <w:pPr>
        <w:pStyle w:val="Nadpis1"/>
        <w:ind w:left="3904"/>
        <w:jc w:val="left"/>
      </w:pPr>
      <w:r>
        <w:t>Práva a povinnosti Smluvních stran</w:t>
      </w:r>
    </w:p>
    <w:p w14:paraId="2B525FD1" w14:textId="77777777" w:rsidR="00C139DD" w:rsidRDefault="00C4061B">
      <w:pPr>
        <w:pStyle w:val="Nadpis2"/>
        <w:tabs>
          <w:tab w:val="num" w:pos="576"/>
        </w:tabs>
        <w:ind w:left="786"/>
      </w:pPr>
      <w:r>
        <w:t>Povinnosti Kupujícího</w:t>
      </w:r>
    </w:p>
    <w:p w14:paraId="1232AE51" w14:textId="77777777" w:rsidR="00C139DD" w:rsidRDefault="00C4061B">
      <w:pPr>
        <w:pStyle w:val="Nadpis3"/>
      </w:pPr>
      <w:r>
        <w:t>Kupující dohodne s Prodávajícím rozsah oprávnění Prodávajícího ke vstupu a vjezdu do objektu na adrese, kde má být předán Předmět koupě.</w:t>
      </w:r>
    </w:p>
    <w:p w14:paraId="3D5627A7" w14:textId="77777777" w:rsidR="00C139DD" w:rsidRDefault="00C4061B">
      <w:pPr>
        <w:pStyle w:val="Nadpis3"/>
      </w:pPr>
      <w: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14:paraId="2D3BFD6C" w14:textId="77777777" w:rsidR="00C139DD" w:rsidRDefault="00C4061B">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7175E435" w14:textId="77777777" w:rsidR="00C139DD" w:rsidRDefault="00C4061B">
      <w:pPr>
        <w:pStyle w:val="Nadpis3"/>
      </w:pPr>
      <w:r>
        <w:t>Kupující se zavazuje zaplatit včas Kupní cenu.</w:t>
      </w:r>
    </w:p>
    <w:p w14:paraId="52C0CC80" w14:textId="77777777" w:rsidR="00C139DD" w:rsidRDefault="00C4061B">
      <w:pPr>
        <w:pStyle w:val="Nadpis2"/>
        <w:tabs>
          <w:tab w:val="num" w:pos="576"/>
        </w:tabs>
        <w:ind w:left="786"/>
      </w:pPr>
      <w:r>
        <w:t>Povinnosti Prodávajícího</w:t>
      </w:r>
    </w:p>
    <w:p w14:paraId="49721F18" w14:textId="77777777" w:rsidR="00C139DD" w:rsidRDefault="00C4061B">
      <w:pPr>
        <w:pStyle w:val="Nadpis3"/>
      </w:pPr>
      <w:r>
        <w:t>Prodávající se zavazuje včas předat Kupujícímu Předmět koupě a převést k Předmětu koupě vlastnické právo na Kupujícího.</w:t>
      </w:r>
    </w:p>
    <w:p w14:paraId="3A1FB855" w14:textId="77777777" w:rsidR="00C139DD" w:rsidRDefault="00C4061B">
      <w:pPr>
        <w:pStyle w:val="Nadpis3"/>
      </w:pPr>
      <w:r>
        <w:t xml:space="preserve">Prodávající při odevzdání Předmětu koupě předloží Kupujícímu dodací list ve dvou vyhotoveních. </w:t>
      </w:r>
    </w:p>
    <w:p w14:paraId="6DEF5BD5" w14:textId="77777777" w:rsidR="00C139DD" w:rsidRDefault="00C4061B">
      <w:pPr>
        <w:pStyle w:val="Nadpis3"/>
      </w:pPr>
      <w:r>
        <w:t>Dodací list bude obsahovat především označení Kupujícího a Prodávajícího, přesný popis Předmětu koupě, počet předávaných kusů (tzn. 1 předávaný kus zahrnuje i veškeré jeho příslušenství</w:t>
      </w:r>
      <w:r>
        <w:rPr>
          <w:b/>
        </w:rPr>
        <w:t>:</w:t>
      </w:r>
      <w:r>
        <w:t xml:space="preserve"> </w:t>
      </w:r>
      <w:r>
        <w:rPr>
          <w:color w:val="000000" w:themeColor="text1"/>
        </w:rPr>
        <w:t xml:space="preserve">jako např. </w:t>
      </w:r>
      <w:r>
        <w:t>napájecí kabel…), informaci o tom, zda Prodávající předal Předmět koupě řádně a včas a dále předepsaná jména osob oprávněných k předání Předmětu koupě obou Smluvních stran. Není-li oprávněná osoba Kupujícího určena v Příloze č. 2 Smlouvy, pak je jí Kontaktní osoba Kupujícího. Obsah dodacího listu bude potvrzen čitelnými vlastnoručními podpisy oprávněných osob obou Smluvních stran.</w:t>
      </w:r>
    </w:p>
    <w:p w14:paraId="12A2FB1C" w14:textId="77777777" w:rsidR="00C139DD" w:rsidRDefault="00C4061B">
      <w:pPr>
        <w:pStyle w:val="Nadpis3"/>
      </w:pPr>
      <w:r>
        <w:t xml:space="preserve">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w:t>
      </w:r>
      <w:r>
        <w:lastRenderedPageBreak/>
        <w:t>požadované informace a dokumentaci kontrolním orgánům (příslušnému řídicímu orgánu operačního programu,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1188170C" w14:textId="4D7E2E63" w:rsidR="00C139DD" w:rsidRDefault="00C4061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w:t>
      </w:r>
      <w:r w:rsidR="00F874BC">
        <w:t>4</w:t>
      </w:r>
      <w:r>
        <w:t>. Po tuto dobu je Prodávající povinen umožnit osobám oprávněným k výkonu kontroly projektů provést kontrolu dokladů souvisejících s realizací veřejné zakázky.</w:t>
      </w:r>
    </w:p>
    <w:p w14:paraId="7CC65863" w14:textId="15778D32" w:rsidR="0088541B" w:rsidRPr="0088541B" w:rsidRDefault="0088541B" w:rsidP="0088541B">
      <w:pPr>
        <w:pStyle w:val="Nadpis3"/>
      </w:pPr>
      <w:r w:rsidRPr="00443378">
        <w:t xml:space="preserve">Prodávající </w:t>
      </w:r>
      <w:r>
        <w:t>se zavazuje</w:t>
      </w:r>
      <w:r w:rsidRPr="00443378">
        <w:t xml:space="preserve"> </w:t>
      </w:r>
      <w:r>
        <w:t xml:space="preserve">k </w:t>
      </w:r>
      <w:r w:rsidRPr="00443378">
        <w:t>pln</w:t>
      </w:r>
      <w:r>
        <w:t>ění zásady</w:t>
      </w:r>
      <w:r w:rsidRPr="00443378">
        <w:t xml:space="preserve"> významně nep</w:t>
      </w:r>
      <w:r>
        <w:t>oškozovat environmentální cíle (Do No Significant Harm)</w:t>
      </w:r>
      <w:r w:rsidRPr="00443378">
        <w:t xml:space="preserve">, zejména zahrnutím recyklačního poplatku. </w:t>
      </w:r>
    </w:p>
    <w:p w14:paraId="2CE8F1D7" w14:textId="759839DD" w:rsidR="00C139DD" w:rsidRDefault="00C4061B">
      <w:pPr>
        <w:pStyle w:val="Nadpis2"/>
        <w:tabs>
          <w:tab w:val="num" w:pos="576"/>
        </w:tabs>
        <w:ind w:left="786"/>
      </w:pPr>
      <w:r>
        <w:t xml:space="preserve">Smluvní strany si v souladu s § 100 odst. 1 Zákona vyhrazují </w:t>
      </w:r>
      <w:r w:rsidR="00176F51">
        <w:t>změnu závazku</w:t>
      </w:r>
      <w:r>
        <w:t xml:space="preserve">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14:paraId="7F928DB5" w14:textId="77777777" w:rsidR="00C139DD" w:rsidRDefault="00C4061B">
      <w:pPr>
        <w:pStyle w:val="Nadpis1"/>
        <w:spacing w:before="120"/>
        <w:ind w:left="3904"/>
        <w:jc w:val="left"/>
      </w:pPr>
      <w:r>
        <w:t>Vlastnické právo</w:t>
      </w:r>
    </w:p>
    <w:p w14:paraId="34535955" w14:textId="77777777" w:rsidR="00C139DD" w:rsidRDefault="00C4061B">
      <w:pPr>
        <w:pStyle w:val="Nadpis2"/>
        <w:tabs>
          <w:tab w:val="num" w:pos="576"/>
        </w:tabs>
        <w:ind w:left="786"/>
      </w:pPr>
      <w: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14:paraId="7C96E007" w14:textId="77777777" w:rsidR="00C139DD" w:rsidRDefault="00C4061B">
      <w:pPr>
        <w:pStyle w:val="Nadpis1"/>
        <w:ind w:left="3904"/>
        <w:jc w:val="left"/>
      </w:pPr>
      <w:r>
        <w:t>Práva duševního vlastnictví</w:t>
      </w:r>
    </w:p>
    <w:p w14:paraId="431D57B1" w14:textId="77777777" w:rsidR="00C139DD" w:rsidRDefault="00C4061B">
      <w:pPr>
        <w:pStyle w:val="Nadpis2"/>
        <w:tabs>
          <w:tab w:val="num" w:pos="576"/>
        </w:tabs>
        <w:ind w:left="786"/>
      </w:pPr>
      <w:r>
        <w:t>Cena Předmětu koupě zahrnuje i případnou odměnu za poskytnutí licence k užití Předmětu koupě a jeho příslušenství.</w:t>
      </w:r>
    </w:p>
    <w:p w14:paraId="1374764F" w14:textId="77777777" w:rsidR="00C139DD" w:rsidRDefault="00C4061B">
      <w:pPr>
        <w:pStyle w:val="Nadpis1"/>
        <w:ind w:left="3904"/>
        <w:jc w:val="left"/>
      </w:pPr>
      <w:r>
        <w:t xml:space="preserve">Odpovědnost za vady  </w:t>
      </w:r>
    </w:p>
    <w:p w14:paraId="75EB5E22" w14:textId="4EFB73FE" w:rsidR="00C139DD" w:rsidRDefault="00C4061B" w:rsidP="00F614AD">
      <w:pPr>
        <w:pStyle w:val="Nadpis2"/>
        <w:tabs>
          <w:tab w:val="num" w:pos="576"/>
        </w:tabs>
        <w:ind w:left="786"/>
      </w:pPr>
      <w:r>
        <w:t xml:space="preserve">Prodávající prohlašuje, že Předmět koupě, nebo jeho část nemá žádné vady. </w:t>
      </w:r>
      <w:r w:rsidR="00F614A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61872959" w14:textId="5292CA39" w:rsidR="00C139DD" w:rsidRDefault="00C4061B">
      <w:pPr>
        <w:pStyle w:val="Nadpis2"/>
        <w:tabs>
          <w:tab w:val="num" w:pos="576"/>
        </w:tabs>
        <w:ind w:left="786"/>
      </w:pPr>
      <w:r w:rsidRPr="009E5C39">
        <w:t xml:space="preserve">Smluvní strany si ujednaly záruku za jakost ve smyslu § </w:t>
      </w:r>
      <w:smartTag w:uri="urn:schemas-microsoft-com:office:smarttags" w:element="metricconverter">
        <w:smartTagPr>
          <w:attr w:name="ProductID" w:val="2113 a"/>
        </w:smartTagPr>
        <w:r w:rsidRPr="009E5C39">
          <w:t>2113 a</w:t>
        </w:r>
      </w:smartTag>
      <w:r w:rsidRPr="009E5C39">
        <w:t xml:space="preserve"> násl</w:t>
      </w:r>
      <w:r w:rsidR="00EE3F5C" w:rsidRPr="009E5C39">
        <w:t>. Občanského zákoníku v </w:t>
      </w:r>
      <w:r w:rsidR="00EE3F5C" w:rsidRPr="005047A0">
        <w:t xml:space="preserve">délce </w:t>
      </w:r>
      <w:r w:rsidR="00223898">
        <w:t>60</w:t>
      </w:r>
      <w:r w:rsidRPr="005047A0">
        <w:t xml:space="preserve"> měsíců ode</w:t>
      </w:r>
      <w:r w:rsidRPr="009E5C39">
        <w:t xml:space="preserve"> dne převzetí Předmětu koupě, nebo jeho části (není-li v Příloze č. 1 Smlouvy stanoveno jinak</w:t>
      </w:r>
      <w:r>
        <w:t xml:space="preserve">), </w:t>
      </w:r>
      <w:bookmarkStart w:id="1" w:name="_Hlk11739006"/>
      <w:r>
        <w:t>tj. ode dne podpisu příslušného dodacího listu bez ohledu na případné výhrady</w:t>
      </w:r>
      <w:bookmarkEnd w:id="1"/>
      <w:r>
        <w:t>.</w:t>
      </w:r>
    </w:p>
    <w:p w14:paraId="194A23DC" w14:textId="77777777" w:rsidR="00C139DD" w:rsidRDefault="00C4061B">
      <w:pPr>
        <w:pStyle w:val="Nadpis2"/>
        <w:tabs>
          <w:tab w:val="num" w:pos="576"/>
        </w:tabs>
        <w:ind w:left="786"/>
      </w:pPr>
      <w:r>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14:paraId="4C4E714F" w14:textId="77777777" w:rsidR="00C139DD" w:rsidRDefault="00C4061B">
      <w:pPr>
        <w:pStyle w:val="Nadpis2"/>
        <w:tabs>
          <w:tab w:val="num" w:pos="576"/>
        </w:tabs>
        <w:ind w:left="786"/>
      </w:pPr>
      <w:r>
        <w:t xml:space="preserve">Prodávající se zavazuje po dobu trvání záruky bezplatně odstranit vady Předmětu koupě, které se vyskytly po jeho předání, a to maximálně do 24 hodin v pracovní dny (next business </w:t>
      </w:r>
      <w:r>
        <w:lastRenderedPageBreak/>
        <w:t xml:space="preserve">day) v pracovní době od prokazatelného nahlášení vady Kontaktní osobě Prodávajícího. Pracovní doba se pro účely této Smlouvy stanovuje od 9,00 hod. do 16,00 hod. v pracovní dny. </w:t>
      </w:r>
      <w:r>
        <w:rPr>
          <w:bCs w:val="0"/>
          <w:szCs w:val="24"/>
        </w:rPr>
        <w:t>Prokazatelným nahlášením se pro účely této Smlouvy stanovuje e</w:t>
      </w:r>
      <w:r>
        <w:rPr>
          <w:bCs w:val="0"/>
          <w:szCs w:val="24"/>
        </w:rPr>
        <w:noBreakHyphen/>
        <w:t>mailová zpráva zaslaná na adresu uvedenou v odst. 5 tohoto článku.</w:t>
      </w:r>
    </w:p>
    <w:p w14:paraId="785DBAFD" w14:textId="521D4920" w:rsidR="00C139DD" w:rsidRDefault="00C4061B">
      <w:pPr>
        <w:pStyle w:val="Nadpis2"/>
        <w:tabs>
          <w:tab w:val="num" w:pos="576"/>
        </w:tabs>
        <w:ind w:left="786"/>
      </w:pPr>
      <w:r>
        <w:t xml:space="preserve">Vada bude nahlášena prostřednictvím Kontaktní osoby v pracovní době Kupujícího ústně na tel. č. </w:t>
      </w:r>
      <w:r w:rsidR="00992BF5" w:rsidRPr="00992BF5">
        <w:t xml:space="preserve">+420 </w:t>
      </w:r>
      <w:proofErr w:type="spellStart"/>
      <w:r w:rsidR="00096E7E">
        <w:t>xxxxxxxxxxx</w:t>
      </w:r>
      <w:proofErr w:type="spellEnd"/>
      <w:r w:rsidR="00992BF5" w:rsidRPr="00992BF5">
        <w:t xml:space="preserve"> </w:t>
      </w:r>
      <w:r>
        <w:t>a nejpozději bezprostředně poté i písemně prostřednictvím e</w:t>
      </w:r>
      <w:r>
        <w:noBreakHyphen/>
        <w:t xml:space="preserve">mailové zprávy zaslané na adresu </w:t>
      </w:r>
      <w:hyperlink r:id="rId6" w:history="1">
        <w:r w:rsidR="00096E7E">
          <w:rPr>
            <w:rStyle w:val="Hypertextovodkaz"/>
          </w:rPr>
          <w:t>xxxxxxxxxxxx</w:t>
        </w:r>
      </w:hyperlink>
      <w:r w:rsidR="00992BF5">
        <w:t xml:space="preserve">. </w:t>
      </w:r>
      <w:r>
        <w:t xml:space="preserve">Vadu lze nahlásit prostřednictvím Kontaktní osoby i po pracovní době Kupujícího, a to pouze písemně prostřednictvím e-mailové zprávy zaslané na adresu </w:t>
      </w:r>
      <w:hyperlink r:id="rId7" w:history="1">
        <w:proofErr w:type="spellStart"/>
        <w:r w:rsidR="00096E7E">
          <w:rPr>
            <w:rStyle w:val="Hypertextovodkaz"/>
          </w:rPr>
          <w:t>xxxxxxxxxxxxxx</w:t>
        </w:r>
        <w:proofErr w:type="spellEnd"/>
      </w:hyperlink>
      <w:r w:rsidR="00992BF5">
        <w:t xml:space="preserve">. </w:t>
      </w:r>
      <w:r>
        <w:t xml:space="preserve">Pro vadu nahlášenou po pracovní době je rozhodným časem prokazujícím nahlášení vady považován čas v 8,00 hod. následujícího pracovního dne po dni nahlášení.  </w:t>
      </w:r>
    </w:p>
    <w:p w14:paraId="3EDB6D34" w14:textId="77777777" w:rsidR="00C139DD" w:rsidRDefault="00C4061B">
      <w:pPr>
        <w:pStyle w:val="Nadpis2"/>
        <w:tabs>
          <w:tab w:val="num" w:pos="576"/>
        </w:tabs>
        <w:ind w:left="786"/>
      </w:pPr>
      <w:r>
        <w:t xml:space="preserve">V případě neodstranitelné vady Předmětu koupě bude tento vadný kus Předmětu koupě nahrazen kusem novým, a to do 5 pracovních dní od prokazatelného nahlášení vady způsobem dle tohoto článku. </w:t>
      </w:r>
    </w:p>
    <w:p w14:paraId="02F92FF2" w14:textId="77777777" w:rsidR="00C139DD" w:rsidRDefault="00C4061B">
      <w:pPr>
        <w:pStyle w:val="Nadpis2"/>
        <w:tabs>
          <w:tab w:val="num" w:pos="576"/>
        </w:tabs>
        <w:ind w:left="786"/>
      </w:pPr>
      <w:r>
        <w:t xml:space="preserve">V případě prodlení Prodávajícího s plněním práv Kupujícího z vad Předmětu koupě je Prodávající povinen uhradit Kupujícímu smluvní pokutu uvedenou v článku XI. odst. 2) této Smlouvy. </w:t>
      </w:r>
    </w:p>
    <w:p w14:paraId="2CB11867" w14:textId="77777777" w:rsidR="00C139DD" w:rsidRDefault="00C4061B">
      <w:pPr>
        <w:pStyle w:val="Nadpis2"/>
        <w:tabs>
          <w:tab w:val="num" w:pos="576"/>
        </w:tabs>
        <w:ind w:left="786"/>
      </w:pPr>
      <w:r>
        <w:t>Smluvní strany se dohodly, že v případě nahrazení vadného pevného disku novým pevným diskem či příp. výměny celé části Předmětu koupě uvedené v čl. II. odst. 1) písm. a) Smlouvy zůstává původní pevný disk Kupujícímu.</w:t>
      </w:r>
    </w:p>
    <w:p w14:paraId="2101F7D2" w14:textId="77777777" w:rsidR="00C139DD" w:rsidRDefault="00C4061B">
      <w:pPr>
        <w:pStyle w:val="Nadpis1"/>
        <w:ind w:left="3904"/>
        <w:jc w:val="left"/>
        <w:rPr>
          <w:color w:val="CC0099"/>
        </w:rPr>
      </w:pPr>
      <w:r>
        <w:t>Mlčenlivost</w:t>
      </w:r>
    </w:p>
    <w:p w14:paraId="638CF9F2" w14:textId="68F60344" w:rsidR="00C139DD" w:rsidRDefault="00C4061B">
      <w:pPr>
        <w:pStyle w:val="Nadpis2"/>
        <w:tabs>
          <w:tab w:val="num" w:pos="576"/>
        </w:tabs>
        <w:ind w:left="786"/>
      </w:pPr>
      <w:r>
        <w:t>Smluvní strany se zavazují zachovávat mlčenlivost, podniknout všechny nezbytné kroky k zabezpečení a nezpřístupnit třetím osobám diskrétní informace (dále jen „Diskrétní informace“). Za Diskrétní informace se považují veškeré následující informace:</w:t>
      </w:r>
    </w:p>
    <w:p w14:paraId="325D9DC5" w14:textId="77777777" w:rsidR="00C139DD" w:rsidRDefault="00C4061B">
      <w:pPr>
        <w:pStyle w:val="Nadpis3"/>
      </w:pPr>
      <w:r>
        <w:t>veškeré informace poskytnuté Kupujícím Prodávajícímu v souvislosti s plněním této Smlouvy (pokud nejsou výslovně obsaženy ve znění Smlouvy zveřejňovaném dle čl. XIII. odst. 5 této Smlouvy);</w:t>
      </w:r>
    </w:p>
    <w:p w14:paraId="4C7A54C6" w14:textId="77777777" w:rsidR="00C139DD" w:rsidRDefault="00C4061B">
      <w:pPr>
        <w:pStyle w:val="Nadpis3"/>
      </w:pPr>
      <w:r>
        <w:t>informace, na která se vztahuje zákonem uložená povinnost mlčenlivosti;</w:t>
      </w:r>
    </w:p>
    <w:p w14:paraId="0C131157" w14:textId="77777777" w:rsidR="00C139DD" w:rsidRDefault="00C4061B">
      <w:pPr>
        <w:pStyle w:val="Nadpis3"/>
      </w:pPr>
      <w:r>
        <w:t xml:space="preserve">veškeré další informace, které budou Kupujícím označeny jako důvěrné. </w:t>
      </w:r>
    </w:p>
    <w:p w14:paraId="528CEF2D" w14:textId="77777777" w:rsidR="00C139DD" w:rsidRDefault="00C4061B">
      <w:pPr>
        <w:pStyle w:val="Nadpis2"/>
        <w:tabs>
          <w:tab w:val="num" w:pos="576"/>
        </w:tabs>
        <w:ind w:left="786"/>
      </w:pPr>
      <w:r>
        <w:t>Povinnost zachovávat mlčenlivost, uvedená v předchozím článku, se nevztahuje na informace:</w:t>
      </w:r>
    </w:p>
    <w:p w14:paraId="03C07083" w14:textId="77777777" w:rsidR="00C139DD" w:rsidRDefault="00C4061B">
      <w:pPr>
        <w:pStyle w:val="Nadpis3"/>
      </w:pPr>
      <w:r>
        <w:t>které je Kupující povinen poskytnout třetím osobám podle zákona č. 106/1999 Sb., o svobodném přístupu k informacím, ve znění pozdějších předpisů;</w:t>
      </w:r>
    </w:p>
    <w:p w14:paraId="08A8F8EE" w14:textId="77777777" w:rsidR="00C139DD" w:rsidRDefault="00C4061B">
      <w:pPr>
        <w:pStyle w:val="Nadpis3"/>
      </w:pPr>
      <w:r>
        <w:t>jejichž sdělení vyžaduje jiný právní předpis;</w:t>
      </w:r>
    </w:p>
    <w:p w14:paraId="556283CC" w14:textId="77777777" w:rsidR="00C139DD" w:rsidRDefault="00C4061B">
      <w:pPr>
        <w:pStyle w:val="Nadpis3"/>
      </w:pPr>
      <w:r>
        <w:t>které jsou nebo se stanou všeobecně a veřejně přístupnými jinak než porušením právních povinností ze strany některé ze Smluvních stran;</w:t>
      </w:r>
    </w:p>
    <w:p w14:paraId="3F6711EF" w14:textId="77777777" w:rsidR="00C139DD" w:rsidRDefault="00C4061B">
      <w:pPr>
        <w:pStyle w:val="Nadpis3"/>
      </w:pPr>
      <w:r>
        <w:t>u nichž je Prodávající schopen prokázat, že mu byly známy ještě před přijetím těchto informací od Kupujícího, avšak pouze za podmínky, že se na tyto informace nevztahuje povinnost mlčenlivosti z jiných důvodů;</w:t>
      </w:r>
    </w:p>
    <w:p w14:paraId="7027DC15" w14:textId="77777777" w:rsidR="00C139DD" w:rsidRDefault="00C4061B">
      <w:pPr>
        <w:pStyle w:val="Nadpis3"/>
      </w:pPr>
      <w:r>
        <w:t>které budou Prodávajícímu po uzavření této Smlouvy sděleny bez závazku mlčenlivosti třetí stranou, jež rovněž není ve vztahu k těmto informacím nijak vázána.</w:t>
      </w:r>
    </w:p>
    <w:p w14:paraId="4432FECD" w14:textId="77777777" w:rsidR="00C139DD" w:rsidRDefault="00C4061B">
      <w:pPr>
        <w:pStyle w:val="Nadpis2"/>
        <w:tabs>
          <w:tab w:val="num" w:pos="576"/>
        </w:tabs>
        <w:ind w:left="786"/>
      </w:pPr>
      <w:r>
        <w:t>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plnění této Smlouvy.</w:t>
      </w:r>
    </w:p>
    <w:p w14:paraId="7365CAF9" w14:textId="77777777" w:rsidR="00C139DD" w:rsidRDefault="00C4061B">
      <w:pPr>
        <w:pStyle w:val="Nadpis2"/>
        <w:tabs>
          <w:tab w:val="num" w:pos="576"/>
        </w:tabs>
        <w:ind w:left="786"/>
      </w:pPr>
      <w:r>
        <w:lastRenderedPageBreak/>
        <w:t>Prodávající se zavazuje, že Diskrétní informace užije pouze za účelem plnění této Smlouvy. K jinému použití je třeba předchozí písemné svolení Kupujícího.</w:t>
      </w:r>
    </w:p>
    <w:p w14:paraId="23289DC2" w14:textId="7BBC6C7F" w:rsidR="00C139DD" w:rsidRDefault="00C4061B">
      <w:pPr>
        <w:pStyle w:val="Nadpis2"/>
        <w:tabs>
          <w:tab w:val="num" w:pos="576"/>
        </w:tabs>
        <w:ind w:left="786"/>
      </w:pPr>
      <w:r>
        <w:t xml:space="preserve">Prodávající je povinen svého případného </w:t>
      </w:r>
      <w:r w:rsidR="003E44EE">
        <w:t>pod</w:t>
      </w:r>
      <w:r>
        <w:t>dodavatele zavázat povinností mlčenlivosti a respektováním práv Kupujícího nejméně ve stejném rozsahu, v jakém je v tomto smluvním vztahu zavázán sám.</w:t>
      </w:r>
    </w:p>
    <w:p w14:paraId="6838D325" w14:textId="77777777" w:rsidR="00C139DD" w:rsidRDefault="00C4061B">
      <w:pPr>
        <w:pStyle w:val="Nadpis2"/>
        <w:tabs>
          <w:tab w:val="num" w:pos="576"/>
        </w:tabs>
        <w:ind w:left="786"/>
      </w:pPr>
      <w:r>
        <w:t>Povinnost zachování mlčenlivosti trvá i po ukončení smluvního vztahu po dobu 5 let od skončení záruční doby.</w:t>
      </w:r>
    </w:p>
    <w:p w14:paraId="67093111" w14:textId="77777777" w:rsidR="00C139DD" w:rsidRDefault="00C4061B">
      <w:pPr>
        <w:pStyle w:val="Nadpis1"/>
        <w:ind w:left="3904"/>
        <w:jc w:val="left"/>
      </w:pPr>
      <w:r>
        <w:t>Odpovědnost za škodu</w:t>
      </w:r>
    </w:p>
    <w:p w14:paraId="66AC5854" w14:textId="77777777" w:rsidR="00C139DD" w:rsidRDefault="00C4061B">
      <w:pPr>
        <w:pStyle w:val="Nadpis2"/>
        <w:tabs>
          <w:tab w:val="num" w:pos="576"/>
        </w:tabs>
        <w:ind w:left="786"/>
      </w:pPr>
      <w:r>
        <w:t>Kupující odpovídá za každé zaviněné porušení smluvní povinnosti.</w:t>
      </w:r>
    </w:p>
    <w:p w14:paraId="7CC571B8" w14:textId="77777777" w:rsidR="00C139DD" w:rsidRDefault="00C4061B">
      <w:pPr>
        <w:pStyle w:val="Nadpis2"/>
        <w:tabs>
          <w:tab w:val="num" w:pos="576"/>
        </w:tabs>
        <w:ind w:left="786"/>
      </w:pPr>
      <w:r>
        <w:t>Škodu hradí škůdce v penězích, nežádá-li poškozený uvedení do předešlého stavu.</w:t>
      </w:r>
    </w:p>
    <w:p w14:paraId="3DA88C91" w14:textId="77777777" w:rsidR="00C139DD" w:rsidRDefault="00C4061B">
      <w:pPr>
        <w:pStyle w:val="Nadpis2"/>
        <w:tabs>
          <w:tab w:val="num" w:pos="851"/>
        </w:tabs>
        <w:ind w:left="786"/>
      </w:pPr>
      <w:r>
        <w:t>Náhrada škody je splatná ve lhůtě 30 dnů od doručení písemné výzvy oprávněné Smluvní strany Smluvní straně povinné z náhrady škody.</w:t>
      </w:r>
    </w:p>
    <w:p w14:paraId="06255FBC" w14:textId="77777777" w:rsidR="00C139DD" w:rsidRDefault="00C4061B">
      <w:pPr>
        <w:pStyle w:val="Nadpis1"/>
        <w:ind w:left="4111" w:hanging="567"/>
        <w:jc w:val="left"/>
      </w:pPr>
      <w:r>
        <w:t>Sankce</w:t>
      </w:r>
    </w:p>
    <w:p w14:paraId="62D66698" w14:textId="77777777" w:rsidR="00C139DD" w:rsidRDefault="00C4061B">
      <w:pPr>
        <w:pStyle w:val="Nadpis2"/>
        <w:tabs>
          <w:tab w:val="num" w:pos="576"/>
        </w:tabs>
        <w:ind w:left="786"/>
      </w:pPr>
      <w:r>
        <w:t>V případě prodlení Prodávajícího s dodáním Předmětu koupě ve lhůtě vyplývající z této Smlouvy má Kupující právo uplatnit vůči Prodávajícímu smluvní pokutu ve výši 0,1 % z Kupní ceny za nedodanou část Předmětu koupě za každý započatý den prodlení.</w:t>
      </w:r>
    </w:p>
    <w:p w14:paraId="562AB101" w14:textId="77777777" w:rsidR="00C139DD" w:rsidRDefault="00C4061B">
      <w:pPr>
        <w:pStyle w:val="Nadpis2"/>
        <w:tabs>
          <w:tab w:val="num" w:pos="576"/>
        </w:tabs>
        <w:ind w:left="786"/>
      </w:pPr>
      <w: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 prodlení.</w:t>
      </w:r>
    </w:p>
    <w:p w14:paraId="3ED560C2" w14:textId="77777777" w:rsidR="00C139DD" w:rsidRDefault="00C4061B">
      <w:pPr>
        <w:pStyle w:val="Nadpis2"/>
        <w:tabs>
          <w:tab w:val="num" w:pos="576"/>
        </w:tabs>
        <w:ind w:left="786"/>
      </w:pPr>
      <w:r>
        <w:t xml:space="preserve">Při prodlení Kupujícího se zaplacením řádně vystavené faktury je Prodávající oprávněn požadovat zaplacení úroku z prodlení ve výši stanovené právními předpisy. </w:t>
      </w:r>
    </w:p>
    <w:p w14:paraId="1AEDD3D0" w14:textId="77777777" w:rsidR="00C139DD" w:rsidRDefault="00C4061B">
      <w:pPr>
        <w:pStyle w:val="Nadpis2"/>
        <w:tabs>
          <w:tab w:val="num" w:pos="576"/>
        </w:tabs>
        <w:ind w:left="786"/>
        <w:rPr>
          <w:color w:val="CC0099"/>
        </w:rPr>
      </w:pPr>
      <w:r>
        <w:t>V případě, že některá ze Smluvních stran poruší některou z povinností mlčenlivosti dle čl. IX. této Smlouvy, je druhá Smluvní strana oprávněna požadovat smluvní pokutu ve výši 10.000,-Kč (slovy: deset tisíc korun českých), a to za každý jednotlivý případ porušení.</w:t>
      </w:r>
    </w:p>
    <w:p w14:paraId="30E3842B" w14:textId="77777777" w:rsidR="00C139DD" w:rsidRDefault="00C4061B">
      <w:pPr>
        <w:pStyle w:val="Nadpis2"/>
        <w:tabs>
          <w:tab w:val="num" w:pos="576"/>
        </w:tabs>
        <w:ind w:left="786"/>
      </w:pPr>
      <w:r>
        <w:t>Smluvní pokuta je splatná ve lhůtě 7 dnů od doručení písemné výzvy oprávněné Smluvní strany Smluvní straně povinné ze smluvní pokuty.</w:t>
      </w:r>
    </w:p>
    <w:p w14:paraId="2352228A" w14:textId="77777777" w:rsidR="00C139DD" w:rsidRDefault="00C4061B">
      <w:pPr>
        <w:pStyle w:val="Nadpis2"/>
        <w:tabs>
          <w:tab w:val="num" w:pos="576"/>
        </w:tabs>
        <w:ind w:left="786"/>
      </w:pPr>
      <w:r>
        <w:t xml:space="preserve">Ujednáním o smluvní pokutě není dotčeno právo poškozené Smluvní strany domáhat se náhrady škody v plné výši. </w:t>
      </w:r>
    </w:p>
    <w:p w14:paraId="2103D576" w14:textId="77777777" w:rsidR="00C139DD" w:rsidRDefault="00C4061B">
      <w:pPr>
        <w:pStyle w:val="Nadpis2"/>
        <w:tabs>
          <w:tab w:val="num" w:pos="576"/>
        </w:tabs>
        <w:ind w:left="786"/>
      </w:pPr>
      <w:r>
        <w:t>Smluvní strany se dohodly na vyloučení aplikace § 1806 Občanského zákoníku.</w:t>
      </w:r>
    </w:p>
    <w:p w14:paraId="2B20D4BA" w14:textId="77777777" w:rsidR="00C139DD" w:rsidRDefault="00C4061B">
      <w:pPr>
        <w:pStyle w:val="Nadpis1"/>
        <w:ind w:left="3904"/>
        <w:jc w:val="left"/>
      </w:pPr>
      <w:r>
        <w:t>Ukončení Smlouvy</w:t>
      </w:r>
    </w:p>
    <w:p w14:paraId="258DBAA4" w14:textId="77777777" w:rsidR="00C139DD" w:rsidRDefault="00C4061B">
      <w:pPr>
        <w:pStyle w:val="Nadpis2"/>
        <w:tabs>
          <w:tab w:val="num" w:pos="576"/>
        </w:tabs>
        <w:ind w:left="786"/>
      </w:pPr>
      <w:r>
        <w:t>Smlouva může být ukončena dohodou Smluvních stran.</w:t>
      </w:r>
    </w:p>
    <w:p w14:paraId="493DDB9A" w14:textId="77777777" w:rsidR="00C139DD" w:rsidRDefault="00C4061B">
      <w:pPr>
        <w:pStyle w:val="Nadpis2"/>
        <w:tabs>
          <w:tab w:val="num" w:pos="576"/>
        </w:tabs>
        <w:ind w:left="786"/>
      </w:pPr>
      <w:r>
        <w:t>Kupující je oprávněn od Smlouvy odstoupit v následujících případech:</w:t>
      </w:r>
    </w:p>
    <w:p w14:paraId="651E7B5C" w14:textId="77777777" w:rsidR="00C139DD" w:rsidRDefault="00C4061B">
      <w:pPr>
        <w:pStyle w:val="Nadpis3"/>
      </w:pPr>
      <w:r>
        <w:t>bude rozhodnuto o likvidaci Prodávajícího;</w:t>
      </w:r>
    </w:p>
    <w:p w14:paraId="5D6F5F26" w14:textId="77777777" w:rsidR="00C139DD" w:rsidRDefault="00C4061B">
      <w:pPr>
        <w:pStyle w:val="Nadpis3"/>
      </w:pPr>
      <w:r>
        <w:t>Prodávající podá insolvenční návrh ohledně své osoby, bude rozhodnuto o úpadku Prodávajícího, nebo bude ve vztahu k Prodávajícímu vydáno jiné rozhodnutí s obdobnými účinky;</w:t>
      </w:r>
    </w:p>
    <w:p w14:paraId="14A20FC5" w14:textId="77777777" w:rsidR="00C139DD" w:rsidRDefault="00C4061B">
      <w:pPr>
        <w:pStyle w:val="Nadpis3"/>
      </w:pPr>
      <w:r>
        <w:t>Prodávající bude pravomocně odsouzen za úmyslný majetkový nebo hospodářský trestný čin.</w:t>
      </w:r>
    </w:p>
    <w:p w14:paraId="2843BFAD" w14:textId="77777777" w:rsidR="00C139DD" w:rsidRDefault="00C4061B">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Pr>
          <w:color w:val="000000" w:themeColor="text1"/>
        </w:rPr>
        <w:t>poskytnuté přiměřené lhůtě.</w:t>
      </w:r>
    </w:p>
    <w:p w14:paraId="4A1D11C9" w14:textId="77777777" w:rsidR="00C139DD" w:rsidRDefault="00C4061B">
      <w:pPr>
        <w:pStyle w:val="Nadpis2"/>
        <w:tabs>
          <w:tab w:val="num" w:pos="576"/>
        </w:tabs>
        <w:ind w:left="786"/>
        <w:rPr>
          <w:color w:val="000000" w:themeColor="text1"/>
        </w:rPr>
      </w:pPr>
      <w:r>
        <w:rPr>
          <w:color w:val="000000" w:themeColor="text1"/>
        </w:rPr>
        <w:t xml:space="preserve">Smluvní strany jsou vždy oprávněny od této Smlouvy odstoupit, nastanou-li okolnosti </w:t>
      </w:r>
      <w:r>
        <w:rPr>
          <w:color w:val="000000" w:themeColor="text1"/>
        </w:rPr>
        <w:lastRenderedPageBreak/>
        <w:t xml:space="preserve">předvídané ustanovením § 2002 Občanského zákoníku. </w:t>
      </w:r>
    </w:p>
    <w:p w14:paraId="58401FDD" w14:textId="77777777" w:rsidR="00C139DD" w:rsidRDefault="00C4061B">
      <w:pPr>
        <w:pStyle w:val="Nadpis2"/>
        <w:tabs>
          <w:tab w:val="num" w:pos="576"/>
        </w:tabs>
        <w:ind w:left="786"/>
        <w:rPr>
          <w:color w:val="000000" w:themeColor="text1"/>
        </w:rPr>
      </w:pPr>
      <w:r>
        <w:rPr>
          <w:color w:val="000000" w:themeColor="text1"/>
        </w:rPr>
        <w:t>Za podstatné porušení Smlouvy Prodávajícím ve smyslu § 2002 Občanského zákoníku se považuje zejména:</w:t>
      </w:r>
    </w:p>
    <w:p w14:paraId="2F1344F1" w14:textId="77777777" w:rsidR="00C139DD" w:rsidRDefault="00C4061B">
      <w:pPr>
        <w:pStyle w:val="Nadpis3"/>
        <w:rPr>
          <w:color w:val="000000" w:themeColor="text1"/>
        </w:rPr>
      </w:pPr>
      <w:r>
        <w:rPr>
          <w:color w:val="000000" w:themeColor="text1"/>
        </w:rPr>
        <w:t>prodlení Prodávajícího s dodáním Předmětu koupě o více než 30 kalendářních dní po termínu plnění;</w:t>
      </w:r>
    </w:p>
    <w:p w14:paraId="11489B5C" w14:textId="77777777" w:rsidR="00C139DD" w:rsidRDefault="00C4061B">
      <w:pPr>
        <w:pStyle w:val="Nadpis3"/>
      </w:pPr>
      <w:r>
        <w:t>porušení povinnosti Prodávajícího odstranit vady Předmětu koupě ve lhůtě 30 kalendářních dní od jejich oznámení Kupujícím;</w:t>
      </w:r>
    </w:p>
    <w:p w14:paraId="297CC8AD" w14:textId="77777777" w:rsidR="00C139DD" w:rsidRDefault="00C4061B">
      <w:pPr>
        <w:pStyle w:val="Nadpis3"/>
      </w:pPr>
      <w:r>
        <w:t xml:space="preserve">vícečetné porušování smluvních či jiných právních povinností v souvislosti s plněním Smlouvy; </w:t>
      </w:r>
    </w:p>
    <w:p w14:paraId="332B6DCA" w14:textId="77777777" w:rsidR="00C139DD" w:rsidRDefault="00C4061B">
      <w:pPr>
        <w:pStyle w:val="Nadpis3"/>
      </w:pPr>
      <w:r>
        <w:t>jakékoliv porušení povinností Prodávajícího, které nebude odstraněno či napraveno ani do 30 kalendářních dní od porušení povinnosti, je-li náprava možná.</w:t>
      </w:r>
    </w:p>
    <w:p w14:paraId="241FA92A" w14:textId="77777777" w:rsidR="00C139DD" w:rsidRDefault="00C4061B">
      <w:pPr>
        <w:pStyle w:val="Nadpis2"/>
        <w:tabs>
          <w:tab w:val="num" w:pos="576"/>
        </w:tabs>
        <w:ind w:left="786"/>
      </w:pPr>
      <w:r>
        <w:t>Za podstatné porušení Smlouvy Kupujícím ve smyslu § 2002 Občanského zákoníku se považuje zejména prodlení Kupujícího s úhradou faktury o více než 60 kalendářních dní.</w:t>
      </w:r>
    </w:p>
    <w:p w14:paraId="6DA96E5F" w14:textId="77777777" w:rsidR="00C139DD" w:rsidRDefault="00C4061B">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14:paraId="17FC229B" w14:textId="77777777" w:rsidR="00C139DD" w:rsidRDefault="00C4061B">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3EC863F5" w14:textId="77777777" w:rsidR="00C139DD" w:rsidRDefault="00C4061B">
      <w:pPr>
        <w:pStyle w:val="Nadpis2"/>
        <w:tabs>
          <w:tab w:val="num" w:pos="576"/>
        </w:tabs>
        <w:ind w:left="786"/>
      </w:pPr>
      <w:r>
        <w:t>Odstoupení od Smlouvy musí být písemné, jinak nemá právní účinky. Odstoupení je účinné ode dne, kdy bylo doručeno druhé Smluvní straně.</w:t>
      </w:r>
    </w:p>
    <w:p w14:paraId="28AF8B11" w14:textId="77777777" w:rsidR="00C139DD" w:rsidRDefault="00C4061B">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14:paraId="7176D594" w14:textId="77777777" w:rsidR="00C139DD" w:rsidRDefault="00C4061B">
      <w:pPr>
        <w:pStyle w:val="Nadpis1"/>
        <w:ind w:left="3904"/>
        <w:jc w:val="left"/>
      </w:pPr>
      <w:r>
        <w:t>Závěrečná ustanovení</w:t>
      </w:r>
    </w:p>
    <w:p w14:paraId="76EC76C3" w14:textId="77777777" w:rsidR="00C139DD" w:rsidRDefault="00C4061B">
      <w:pPr>
        <w:pStyle w:val="Nadpis2"/>
        <w:tabs>
          <w:tab w:val="num" w:pos="576"/>
        </w:tabs>
        <w:ind w:left="786"/>
      </w:pPr>
      <w:r>
        <w:t>Oznámení nebo jiná sdělení podle této Smlouvy musí být učiněna písemně v českém jazyce. Jakékoliv úkony směřující ke skončení této Smlouvy</w:t>
      </w:r>
      <w:bookmarkStart w:id="2" w:name="_Hlk11741667"/>
      <w:r>
        <w:t xml:space="preserve"> a oznámení o změně bankovních údajů</w:t>
      </w:r>
      <w:bookmarkEnd w:id="2"/>
      <w: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68951B89" w14:textId="27398693" w:rsidR="00C139DD" w:rsidRDefault="00C4061B">
      <w:pPr>
        <w:pStyle w:val="Nadpis3"/>
      </w:pPr>
      <w:r>
        <w:t>Kupující</w:t>
      </w:r>
      <w:r w:rsidRPr="004703E1">
        <w:t>:</w:t>
      </w:r>
      <w:r>
        <w:rPr>
          <w:i/>
        </w:rPr>
        <w:t xml:space="preserve"> </w:t>
      </w:r>
      <w:r w:rsidR="004703E1" w:rsidRPr="004F13E2">
        <w:t>Středočeské m</w:t>
      </w:r>
      <w:r w:rsidR="004703E1">
        <w:t>uzeum v Roztokách u Prahy, příspěvková organizace</w:t>
      </w:r>
    </w:p>
    <w:p w14:paraId="3B4E4AFC" w14:textId="4D3B2A34" w:rsidR="00C139DD" w:rsidRDefault="00C4061B">
      <w:pPr>
        <w:pStyle w:val="Nadpis2bezslovn"/>
        <w:ind w:left="1080"/>
        <w:rPr>
          <w:highlight w:val="magenta"/>
        </w:rPr>
      </w:pPr>
      <w:r>
        <w:t xml:space="preserve">Jméno: </w:t>
      </w:r>
      <w:r w:rsidR="004703E1">
        <w:t>Mgr. Jana Klementová</w:t>
      </w:r>
    </w:p>
    <w:p w14:paraId="459F74D2" w14:textId="76FF7743" w:rsidR="00C139DD" w:rsidRDefault="00C4061B">
      <w:pPr>
        <w:pStyle w:val="Nadpis2bezslovn"/>
        <w:ind w:left="1080"/>
      </w:pPr>
      <w:r>
        <w:t xml:space="preserve">Adresa: </w:t>
      </w:r>
      <w:r w:rsidR="004703E1">
        <w:t>Zámek 1, 252 63 Roztoky</w:t>
      </w:r>
    </w:p>
    <w:p w14:paraId="11517CE0" w14:textId="75217723" w:rsidR="00C139DD" w:rsidRDefault="00C4061B">
      <w:pPr>
        <w:pStyle w:val="Nadpis2bezslovn"/>
        <w:ind w:left="1080"/>
      </w:pPr>
      <w:r>
        <w:t xml:space="preserve">E-mail: </w:t>
      </w:r>
      <w:proofErr w:type="spellStart"/>
      <w:r w:rsidR="00096E7E">
        <w:t>xxxxxxxxxxxxxxxxxxxxx</w:t>
      </w:r>
      <w:proofErr w:type="spellEnd"/>
    </w:p>
    <w:p w14:paraId="7E305604" w14:textId="6F2E826E" w:rsidR="00C139DD" w:rsidRDefault="00C4061B">
      <w:pPr>
        <w:pStyle w:val="Nadpis2bezslovn"/>
        <w:ind w:left="1080"/>
      </w:pPr>
      <w:r>
        <w:t xml:space="preserve">Datová schránka: </w:t>
      </w:r>
      <w:r w:rsidR="004703E1">
        <w:t>xw76538</w:t>
      </w:r>
    </w:p>
    <w:p w14:paraId="1F60E3F2" w14:textId="6282E093" w:rsidR="00C139DD" w:rsidRDefault="00C4061B">
      <w:pPr>
        <w:pStyle w:val="Nadpis3"/>
      </w:pPr>
      <w:r>
        <w:t>Prodávající:</w:t>
      </w:r>
      <w:r w:rsidR="00992BF5" w:rsidRPr="00992BF5">
        <w:t xml:space="preserve"> XANADU a.s.</w:t>
      </w:r>
    </w:p>
    <w:p w14:paraId="63158491" w14:textId="5EB4FCD6" w:rsidR="00C139DD" w:rsidRDefault="00C4061B">
      <w:pPr>
        <w:pStyle w:val="Nadpis2bezslovn"/>
        <w:ind w:left="1080"/>
        <w:rPr>
          <w:i/>
        </w:rPr>
      </w:pPr>
      <w:r>
        <w:t xml:space="preserve">Jméno: </w:t>
      </w:r>
      <w:r w:rsidR="00992BF5" w:rsidRPr="00992BF5">
        <w:t>Ing. Radek Nekl</w:t>
      </w:r>
    </w:p>
    <w:p w14:paraId="6F0FE769" w14:textId="3DED6650" w:rsidR="00992BF5" w:rsidRDefault="00C4061B">
      <w:pPr>
        <w:pStyle w:val="Nadpis2bezslovn"/>
        <w:ind w:left="1080"/>
      </w:pPr>
      <w:r>
        <w:t xml:space="preserve">Adresa: </w:t>
      </w:r>
      <w:r w:rsidR="00992BF5" w:rsidRPr="00992BF5">
        <w:t>Žirovnická 2389, 106 00 Praha 10</w:t>
      </w:r>
      <w:r w:rsidR="00992BF5" w:rsidRPr="00992BF5" w:rsidDel="00992BF5">
        <w:t xml:space="preserve"> </w:t>
      </w:r>
    </w:p>
    <w:p w14:paraId="462E7D07" w14:textId="4623581D" w:rsidR="00C139DD" w:rsidRDefault="00C4061B">
      <w:pPr>
        <w:pStyle w:val="Nadpis2bezslovn"/>
        <w:ind w:left="1080"/>
      </w:pPr>
      <w:r>
        <w:t xml:space="preserve">E-mail: </w:t>
      </w:r>
      <w:proofErr w:type="spellStart"/>
      <w:r w:rsidR="00096E7E">
        <w:t>xxxxxxxxxxxxxxxxxxxx</w:t>
      </w:r>
      <w:proofErr w:type="spellEnd"/>
    </w:p>
    <w:p w14:paraId="007F3F94" w14:textId="226CAF6B" w:rsidR="00C139DD" w:rsidRDefault="00C4061B">
      <w:pPr>
        <w:pStyle w:val="Nadpis2bezslovn"/>
        <w:ind w:left="1080"/>
      </w:pPr>
      <w:r>
        <w:lastRenderedPageBreak/>
        <w:t xml:space="preserve">Datová schránka: </w:t>
      </w:r>
      <w:r w:rsidR="00992BF5" w:rsidRPr="00992BF5">
        <w:t>cpcg3fv</w:t>
      </w:r>
    </w:p>
    <w:p w14:paraId="2CB6AF90" w14:textId="77777777" w:rsidR="00C139DD" w:rsidRDefault="00C4061B">
      <w:pPr>
        <w:pStyle w:val="Nadpis2"/>
        <w:tabs>
          <w:tab w:val="num" w:pos="576"/>
        </w:tabs>
        <w:ind w:left="786"/>
      </w:pPr>
      <w:r>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stanoveno jinak. </w:t>
      </w:r>
    </w:p>
    <w:p w14:paraId="7779F3E3" w14:textId="03F8D4D7" w:rsidR="00C139DD" w:rsidRDefault="00C4061B">
      <w:pPr>
        <w:pStyle w:val="Nadpis3"/>
        <w:keepNext/>
        <w:keepLines/>
      </w:pPr>
      <w:r>
        <w:t xml:space="preserve">Kontaktní osobou Kupujícího je </w:t>
      </w:r>
      <w:r w:rsidR="004703E1" w:rsidRPr="004F13E2">
        <w:t>Martin Bareš, +420 </w:t>
      </w:r>
      <w:proofErr w:type="spellStart"/>
      <w:r w:rsidR="00096E7E">
        <w:t>xxxxxxxxxxxxxx</w:t>
      </w:r>
      <w:proofErr w:type="spellEnd"/>
      <w:r w:rsidR="00096E7E">
        <w:t>,</w:t>
      </w:r>
      <w:r w:rsidRPr="004F13E2">
        <w:t xml:space="preserve"> e-mail </w:t>
      </w:r>
      <w:proofErr w:type="spellStart"/>
      <w:r w:rsidR="00096E7E">
        <w:t>xxxxxxxxxxxxxx</w:t>
      </w:r>
      <w:proofErr w:type="spellEnd"/>
      <w:r>
        <w:t xml:space="preserve"> a další zaměstnanci Kupujícího jím písemně pověření. </w:t>
      </w:r>
    </w:p>
    <w:p w14:paraId="1C8E493C" w14:textId="49F8FB2D" w:rsidR="00C139DD" w:rsidRDefault="00C4061B">
      <w:pPr>
        <w:pStyle w:val="Nadpis3"/>
        <w:keepNext/>
        <w:keepLines/>
      </w:pPr>
      <w:r>
        <w:t xml:space="preserve">Kontaktní osobou Prodávajícího je: </w:t>
      </w:r>
      <w:r w:rsidR="00992BF5" w:rsidRPr="00992BF5">
        <w:t xml:space="preserve">Kateřina Táborská, +420 </w:t>
      </w:r>
      <w:proofErr w:type="spellStart"/>
      <w:r w:rsidR="00096E7E">
        <w:t>xxxxxxxxxxxxx</w:t>
      </w:r>
      <w:proofErr w:type="spellEnd"/>
      <w:r w:rsidR="00992BF5" w:rsidRPr="00992BF5">
        <w:t>,</w:t>
      </w:r>
      <w:r w:rsidR="00096E7E">
        <w:t xml:space="preserve"> e-mail</w:t>
      </w:r>
      <w:r w:rsidR="00992BF5" w:rsidRPr="00992BF5">
        <w:t xml:space="preserve"> </w:t>
      </w:r>
      <w:proofErr w:type="spellStart"/>
      <w:r w:rsidR="00096E7E" w:rsidRPr="00096E7E">
        <w:t>xxxxxxxxxxxxxxx</w:t>
      </w:r>
      <w:proofErr w:type="spellEnd"/>
      <w:r w:rsidR="00992BF5">
        <w:t xml:space="preserve"> </w:t>
      </w:r>
      <w:r>
        <w:t xml:space="preserve">, a další zaměstnanci či jiné osoby jím písemně pověření. </w:t>
      </w:r>
    </w:p>
    <w:p w14:paraId="199C451C" w14:textId="66BCF379" w:rsidR="00C139DD" w:rsidRDefault="00C4061B">
      <w:pPr>
        <w:pStyle w:val="Nadpis2"/>
        <w:tabs>
          <w:tab w:val="num" w:pos="576"/>
        </w:tabs>
        <w:ind w:left="786"/>
      </w:pPr>
      <w:r>
        <w:t xml:space="preserve">Ke změně Smlouvy, </w:t>
      </w:r>
      <w:r w:rsidR="00B03E92">
        <w:t xml:space="preserve">ukončení </w:t>
      </w:r>
      <w:r>
        <w:t xml:space="preserve">Smlouvy, nebo změně bankovních údajů je za Kupujícího oprávněn </w:t>
      </w:r>
      <w:r w:rsidR="004703E1" w:rsidRPr="004F13E2">
        <w:t>Mgr. Jana Klementová.</w:t>
      </w:r>
      <w:r>
        <w:t xml:space="preserve"> Ke změně Smlouvy nebo ukončení Smlouvy je oprávněn za Prodávajícího sám Prodávající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 osob.</w:t>
      </w:r>
    </w:p>
    <w:p w14:paraId="1B14137F" w14:textId="77777777" w:rsidR="00C139DD" w:rsidRDefault="00C4061B">
      <w:pPr>
        <w:pStyle w:val="Nadpis2"/>
        <w:tabs>
          <w:tab w:val="num" w:pos="576"/>
        </w:tabs>
        <w:ind w:left="786"/>
      </w:pPr>
      <w:r>
        <w:t xml:space="preserve">Jakékoliv změny kontaktních údajů a Kontaktních osob je příslušná Smluvní strana oprávněna provádět jednostranně a je povinna tyto změny neprodleně oznámit druhé Smluvní straně. </w:t>
      </w:r>
    </w:p>
    <w:p w14:paraId="6C3CBE2F" w14:textId="7089EB7F" w:rsidR="00C139DD" w:rsidRDefault="00C4061B">
      <w:pPr>
        <w:pStyle w:val="Nadpis2"/>
        <w:tabs>
          <w:tab w:val="num" w:pos="576"/>
        </w:tabs>
        <w:ind w:left="786"/>
      </w:pPr>
      <w:r>
        <w:t xml:space="preserve">Smluvní strany souhlasí s tím, že podepsaná Smlouva (včetně příloh), jakož i její text, může být v elektronické podobě </w:t>
      </w:r>
      <w:r w:rsidR="00B03E92">
        <w:t>u</w:t>
      </w:r>
      <w:r>
        <w:t xml:space="preserve">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14:paraId="7159031D" w14:textId="77777777" w:rsidR="00C139DD" w:rsidRDefault="00C4061B">
      <w:pPr>
        <w:pStyle w:val="Nadpis2"/>
        <w:tabs>
          <w:tab w:val="num" w:pos="576"/>
        </w:tabs>
        <w:ind w:left="786"/>
      </w:pPr>
      <w:r>
        <w:t>Prodávající bere na vědomí, že osobní údaje jeho, či jeho zaměstnanců, specifikované v této Smlouvě jsou ze strany Kupujícího zpracovávány v souvislosti s plněním povinností dle této Smlouvy a v souladu s Nařízením Evropského parlamentu a Rady (EU) 2016/679 ze dne 27. dubna 2016 obecného nařízení o ochraně osobních údajů a zákonem č. 110/2019, o zpracování osobních údajů, v platném znění.</w:t>
      </w:r>
    </w:p>
    <w:p w14:paraId="7ED95B0E" w14:textId="77777777" w:rsidR="00C139DD" w:rsidRDefault="00C4061B">
      <w:pPr>
        <w:pStyle w:val="Nadpis2"/>
        <w:tabs>
          <w:tab w:val="num" w:pos="576"/>
        </w:tabs>
        <w:ind w:left="786"/>
      </w:pPr>
      <w:r>
        <w:t>Tato Smlouva se řídí právními předpisy České republiky. Smluvní strany pro vyloučení pochybností sjednávají, že tato Smlouva se řídí subsidiárně ustanoveními Občanského zákoníku o koupi.</w:t>
      </w:r>
    </w:p>
    <w:p w14:paraId="73871B19" w14:textId="77777777" w:rsidR="00C139DD" w:rsidRDefault="00C4061B">
      <w:pPr>
        <w:pStyle w:val="Nadpis2"/>
        <w:tabs>
          <w:tab w:val="num" w:pos="576"/>
        </w:tabs>
        <w:ind w:left="786"/>
      </w:pPr>
      <w:r>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21278765" w14:textId="77777777" w:rsidR="00C139DD" w:rsidRDefault="00C4061B">
      <w:pPr>
        <w:pStyle w:val="Nadpis2"/>
        <w:tabs>
          <w:tab w:val="num" w:pos="576"/>
        </w:tabs>
        <w:ind w:left="786"/>
      </w:pPr>
      <w: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0481E42B" w14:textId="77777777" w:rsidR="00C139DD" w:rsidRDefault="00C4061B">
      <w:pPr>
        <w:pStyle w:val="Nadpis2"/>
        <w:tabs>
          <w:tab w:val="num" w:pos="576"/>
        </w:tabs>
        <w:ind w:left="786"/>
      </w:pPr>
      <w: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061AFB20" w14:textId="77777777" w:rsidR="00C139DD" w:rsidRDefault="00C4061B">
      <w:pPr>
        <w:pStyle w:val="Nadpis2"/>
        <w:tabs>
          <w:tab w:val="num" w:pos="576"/>
        </w:tabs>
        <w:ind w:left="786"/>
      </w:pPr>
      <w:r>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4ED15A7B" w14:textId="1A291003" w:rsidR="00BE2907" w:rsidRDefault="00BE2907" w:rsidP="00BE2907">
      <w:pPr>
        <w:pStyle w:val="Nadpis2"/>
        <w:tabs>
          <w:tab w:val="num" w:pos="576"/>
        </w:tabs>
        <w:ind w:left="786"/>
      </w:pPr>
      <w:r>
        <w:lastRenderedPageBreak/>
        <w:t xml:space="preserve">Tato Smlouva je vyhotovena </w:t>
      </w:r>
      <w:r w:rsidRPr="00A0199C">
        <w:t>v</w:t>
      </w:r>
      <w:r w:rsidR="006A7DFC">
        <w:t>e</w:t>
      </w:r>
      <w:r w:rsidRPr="00A0199C">
        <w:t xml:space="preserve"> </w:t>
      </w:r>
      <w:r w:rsidR="006A7DFC">
        <w:t>2</w:t>
      </w:r>
      <w:r w:rsidRPr="00A0199C">
        <w:t xml:space="preserve"> vyhotovení v českém jazyce s platností originálu s elektronickými podpisy obou Smluvních stran</w:t>
      </w:r>
      <w:r>
        <w:t>.</w:t>
      </w:r>
      <w:r w:rsidRPr="00A0199C">
        <w:t xml:space="preserve"> </w:t>
      </w:r>
    </w:p>
    <w:p w14:paraId="02FDC18E" w14:textId="77777777" w:rsidR="00C139DD" w:rsidRDefault="00C4061B">
      <w:pPr>
        <w:pStyle w:val="Nadpis2"/>
        <w:tabs>
          <w:tab w:val="num" w:pos="576"/>
        </w:tabs>
        <w:ind w:left="786"/>
      </w:pPr>
      <w:r>
        <w:t xml:space="preserve">Změny nebo doplňky této Smlouvy včetně jejích příloh musejí být vyhotoveny písemně a podepsány oběma Smluvními stranami s podpisy Smluvních stran na jedné listině. </w:t>
      </w:r>
    </w:p>
    <w:p w14:paraId="5BF71690" w14:textId="77777777" w:rsidR="00C139DD" w:rsidRDefault="00C4061B">
      <w:pPr>
        <w:pStyle w:val="Nadpis2"/>
        <w:tabs>
          <w:tab w:val="num" w:pos="576"/>
        </w:tabs>
        <w:ind w:left="786"/>
      </w:pPr>
      <w:r>
        <w:t>Nedílnou součástí této Smlouvy jsou přílohy:</w:t>
      </w:r>
    </w:p>
    <w:p w14:paraId="31297213" w14:textId="77777777" w:rsidR="00C139DD" w:rsidRDefault="00C4061B">
      <w:pPr>
        <w:ind w:firstLine="708"/>
      </w:pPr>
      <w:r>
        <w:t>Příloha č. 1:  Technická specifikace</w:t>
      </w:r>
    </w:p>
    <w:p w14:paraId="1E0A12A1" w14:textId="77777777" w:rsidR="00C139DD" w:rsidRDefault="00C4061B">
      <w:pPr>
        <w:ind w:firstLine="708"/>
      </w:pPr>
      <w:r>
        <w:t>Příloha č. 2:  Seznam odběrných míst</w:t>
      </w:r>
    </w:p>
    <w:p w14:paraId="2E2FEFF0" w14:textId="54B1AF44" w:rsidR="00C139DD" w:rsidRDefault="00C4061B" w:rsidP="00B35BD7">
      <w:pPr>
        <w:pStyle w:val="Nadpis2"/>
        <w:keepNext/>
        <w:keepLines/>
        <w:tabs>
          <w:tab w:val="num" w:pos="576"/>
        </w:tabs>
        <w:ind w:left="786"/>
      </w:pPr>
      <w:r>
        <w:t>Tato Smlouva nabývá platnosti okamžikem podpisu oběma Smluvními stranami a účinnosti dnem uveřejnění v registru smluv.</w:t>
      </w:r>
      <w:r w:rsidR="002C153C" w:rsidRPr="002C153C">
        <w:t xml:space="preserve"> </w:t>
      </w:r>
      <w:r w:rsidR="002C153C">
        <w:t>Pokud se na tuto Smlouvu nevztahuje povinnost uveřejnění v registru smluv, pak tato Smlouva nabývá účinnosti již okamžikem podpisu oběma Smluvními stranami.</w:t>
      </w:r>
    </w:p>
    <w:p w14:paraId="0014A501" w14:textId="77777777" w:rsidR="00C139DD" w:rsidRDefault="00C139DD" w:rsidP="00B35BD7">
      <w:pPr>
        <w:keepNext/>
        <w:keepLines/>
      </w:pPr>
    </w:p>
    <w:tbl>
      <w:tblPr>
        <w:tblW w:w="0" w:type="auto"/>
        <w:tblLook w:val="00A0" w:firstRow="1" w:lastRow="0" w:firstColumn="1" w:lastColumn="0" w:noHBand="0" w:noVBand="0"/>
      </w:tblPr>
      <w:tblGrid>
        <w:gridCol w:w="4606"/>
        <w:gridCol w:w="4606"/>
      </w:tblGrid>
      <w:tr w:rsidR="00C139DD" w14:paraId="275F0803" w14:textId="77777777">
        <w:trPr>
          <w:trHeight w:val="1192"/>
        </w:trPr>
        <w:tc>
          <w:tcPr>
            <w:tcW w:w="4606" w:type="dxa"/>
          </w:tcPr>
          <w:p w14:paraId="330AD089" w14:textId="1056D078" w:rsidR="00C139DD" w:rsidRDefault="00C4061B" w:rsidP="000821CB">
            <w:pPr>
              <w:keepNext/>
              <w:keepLines/>
              <w:jc w:val="center"/>
            </w:pPr>
            <w:r>
              <w:t>V</w:t>
            </w:r>
            <w:r w:rsidR="000821CB">
              <w:t> Roztokách,</w:t>
            </w:r>
            <w:r>
              <w:t xml:space="preserve"> dne ______</w:t>
            </w:r>
          </w:p>
        </w:tc>
        <w:tc>
          <w:tcPr>
            <w:tcW w:w="4606" w:type="dxa"/>
          </w:tcPr>
          <w:p w14:paraId="40EEE1F3" w14:textId="3BA097D6" w:rsidR="00C139DD" w:rsidRDefault="00C4061B" w:rsidP="000821CB">
            <w:pPr>
              <w:keepNext/>
              <w:keepLines/>
              <w:jc w:val="center"/>
            </w:pPr>
            <w:r>
              <w:t xml:space="preserve">V </w:t>
            </w:r>
            <w:r w:rsidR="000821CB">
              <w:t>Praze,</w:t>
            </w:r>
            <w:r>
              <w:t xml:space="preserve"> dne _____</w:t>
            </w:r>
          </w:p>
        </w:tc>
      </w:tr>
      <w:tr w:rsidR="00C139DD" w14:paraId="570E83D7" w14:textId="77777777">
        <w:trPr>
          <w:trHeight w:val="567"/>
        </w:trPr>
        <w:tc>
          <w:tcPr>
            <w:tcW w:w="4606" w:type="dxa"/>
          </w:tcPr>
          <w:p w14:paraId="03C321AD" w14:textId="77777777" w:rsidR="00C139DD" w:rsidRDefault="00C4061B" w:rsidP="00B35BD7">
            <w:pPr>
              <w:keepNext/>
              <w:keepLines/>
              <w:jc w:val="center"/>
            </w:pPr>
            <w:r>
              <w:t>______________________</w:t>
            </w:r>
          </w:p>
        </w:tc>
        <w:tc>
          <w:tcPr>
            <w:tcW w:w="4606" w:type="dxa"/>
          </w:tcPr>
          <w:p w14:paraId="6FEFA15E" w14:textId="77777777" w:rsidR="00C139DD" w:rsidRDefault="00C4061B" w:rsidP="00B35BD7">
            <w:pPr>
              <w:keepNext/>
              <w:keepLines/>
              <w:jc w:val="center"/>
            </w:pPr>
            <w:r>
              <w:t>______________________</w:t>
            </w:r>
          </w:p>
        </w:tc>
      </w:tr>
      <w:tr w:rsidR="00C139DD" w14:paraId="5480F0CC" w14:textId="77777777">
        <w:trPr>
          <w:trHeight w:val="567"/>
        </w:trPr>
        <w:tc>
          <w:tcPr>
            <w:tcW w:w="4606" w:type="dxa"/>
          </w:tcPr>
          <w:p w14:paraId="62E4B023" w14:textId="77777777" w:rsidR="00C139DD" w:rsidRDefault="00C4061B" w:rsidP="00B35BD7">
            <w:pPr>
              <w:keepNext/>
              <w:keepLines/>
              <w:jc w:val="center"/>
            </w:pPr>
            <w:r>
              <w:t>Kupující</w:t>
            </w:r>
          </w:p>
          <w:p w14:paraId="6D0D9262" w14:textId="173E7D56" w:rsidR="00C139DD" w:rsidRDefault="00FB2442" w:rsidP="00B35BD7">
            <w:pPr>
              <w:keepNext/>
              <w:keepLines/>
              <w:jc w:val="center"/>
            </w:pPr>
            <w:r>
              <w:t>Mgr. Jana Klementová                                  ředitelka</w:t>
            </w:r>
          </w:p>
        </w:tc>
        <w:tc>
          <w:tcPr>
            <w:tcW w:w="4606" w:type="dxa"/>
          </w:tcPr>
          <w:p w14:paraId="3CB5ABDE" w14:textId="77777777" w:rsidR="00C139DD" w:rsidRDefault="00C4061B" w:rsidP="00B35BD7">
            <w:pPr>
              <w:keepNext/>
              <w:keepLines/>
              <w:jc w:val="center"/>
            </w:pPr>
            <w:r>
              <w:t>Prodávající</w:t>
            </w:r>
          </w:p>
          <w:p w14:paraId="45BCF8D6" w14:textId="77777777" w:rsidR="00992BF5" w:rsidRDefault="00992BF5" w:rsidP="00992BF5">
            <w:pPr>
              <w:keepNext/>
              <w:keepLines/>
              <w:jc w:val="center"/>
            </w:pPr>
            <w:r>
              <w:t>Ing. Radek Nekl</w:t>
            </w:r>
          </w:p>
          <w:p w14:paraId="323C75D3" w14:textId="23B59D70" w:rsidR="00C139DD" w:rsidRDefault="00992BF5" w:rsidP="00B35BD7">
            <w:pPr>
              <w:keepNext/>
              <w:keepLines/>
              <w:jc w:val="center"/>
            </w:pPr>
            <w:r>
              <w:t>Předseda představenstva</w:t>
            </w:r>
          </w:p>
        </w:tc>
      </w:tr>
    </w:tbl>
    <w:p w14:paraId="71A2B772" w14:textId="650D6F2F" w:rsidR="00B35BD7" w:rsidRDefault="00B35BD7" w:rsidP="00B35BD7">
      <w:pPr>
        <w:keepNext/>
        <w:keepLines/>
        <w:rPr>
          <w:b/>
        </w:rPr>
      </w:pPr>
    </w:p>
    <w:p w14:paraId="67FFF8CA" w14:textId="77777777" w:rsidR="00B35BD7" w:rsidRDefault="00B35BD7" w:rsidP="00B35BD7">
      <w:pPr>
        <w:keepNext/>
        <w:keepLines/>
        <w:rPr>
          <w:b/>
        </w:rPr>
      </w:pPr>
      <w:r>
        <w:rPr>
          <w:b/>
        </w:rPr>
        <w:br w:type="page"/>
      </w:r>
    </w:p>
    <w:p w14:paraId="75AA087C" w14:textId="46EBC59B" w:rsidR="00B35BD7" w:rsidRDefault="00B35BD7" w:rsidP="00B35BD7">
      <w:pPr>
        <w:jc w:val="center"/>
        <w:rPr>
          <w:b/>
          <w:color w:val="000000"/>
        </w:rPr>
      </w:pPr>
      <w:bookmarkStart w:id="3" w:name="RANGE!A1:D73"/>
      <w:r>
        <w:rPr>
          <w:b/>
          <w:color w:val="000000"/>
        </w:rPr>
        <w:lastRenderedPageBreak/>
        <w:t>Příloha č. 1 Technická specifikace</w:t>
      </w:r>
      <w:bookmarkEnd w:id="3"/>
    </w:p>
    <w:p w14:paraId="0C07FC3D" w14:textId="1CBAFFB1" w:rsidR="00B35BD7" w:rsidRDefault="00B35BD7" w:rsidP="00B35BD7">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7"/>
        <w:gridCol w:w="2634"/>
        <w:gridCol w:w="1643"/>
        <w:gridCol w:w="3554"/>
      </w:tblGrid>
      <w:tr w:rsidR="00B35BD7" w14:paraId="31E87DD8" w14:textId="77777777" w:rsidTr="00B35BD7">
        <w:trPr>
          <w:trHeight w:val="375"/>
        </w:trPr>
        <w:tc>
          <w:tcPr>
            <w:tcW w:w="2639" w:type="pct"/>
            <w:gridSpan w:val="2"/>
            <w:shd w:val="clear" w:color="auto" w:fill="auto"/>
            <w:noWrap/>
            <w:hideMark/>
          </w:tcPr>
          <w:p w14:paraId="79A6F5EB" w14:textId="77777777" w:rsidR="00B35BD7" w:rsidRDefault="00B35BD7">
            <w:pPr>
              <w:jc w:val="center"/>
              <w:rPr>
                <w:rFonts w:ascii="Calibri" w:hAnsi="Calibri" w:cs="Calibri"/>
                <w:sz w:val="28"/>
                <w:szCs w:val="28"/>
              </w:rPr>
            </w:pPr>
            <w:r>
              <w:rPr>
                <w:rFonts w:ascii="Calibri" w:hAnsi="Calibri" w:cs="Calibri"/>
                <w:sz w:val="28"/>
                <w:szCs w:val="28"/>
              </w:rPr>
              <w:t>Požadavky kupujícího</w:t>
            </w:r>
          </w:p>
        </w:tc>
        <w:tc>
          <w:tcPr>
            <w:tcW w:w="2361" w:type="pct"/>
            <w:gridSpan w:val="2"/>
            <w:shd w:val="clear" w:color="auto" w:fill="auto"/>
            <w:vAlign w:val="bottom"/>
            <w:hideMark/>
          </w:tcPr>
          <w:p w14:paraId="15351EBA" w14:textId="77777777" w:rsidR="00B35BD7" w:rsidRDefault="00B35BD7">
            <w:pPr>
              <w:jc w:val="center"/>
              <w:rPr>
                <w:rFonts w:ascii="Calibri" w:hAnsi="Calibri" w:cs="Calibri"/>
                <w:sz w:val="28"/>
                <w:szCs w:val="28"/>
              </w:rPr>
            </w:pPr>
            <w:r>
              <w:rPr>
                <w:rFonts w:ascii="Calibri" w:hAnsi="Calibri" w:cs="Calibri"/>
                <w:sz w:val="28"/>
                <w:szCs w:val="28"/>
              </w:rPr>
              <w:t>Nabídka prodávajícího</w:t>
            </w:r>
          </w:p>
        </w:tc>
      </w:tr>
      <w:tr w:rsidR="00B35BD7" w14:paraId="164105D0" w14:textId="77777777" w:rsidTr="00B35BD7">
        <w:trPr>
          <w:trHeight w:val="300"/>
        </w:trPr>
        <w:tc>
          <w:tcPr>
            <w:tcW w:w="2639" w:type="pct"/>
            <w:gridSpan w:val="2"/>
            <w:shd w:val="clear" w:color="000000" w:fill="99CCFF"/>
            <w:vAlign w:val="center"/>
            <w:hideMark/>
          </w:tcPr>
          <w:p w14:paraId="3F308AC1" w14:textId="77777777" w:rsidR="00B35BD7" w:rsidRDefault="00B35BD7">
            <w:pPr>
              <w:jc w:val="center"/>
              <w:rPr>
                <w:rFonts w:ascii="Calibri" w:hAnsi="Calibri" w:cs="Calibri"/>
                <w:b/>
                <w:bCs/>
                <w:sz w:val="22"/>
                <w:szCs w:val="22"/>
              </w:rPr>
            </w:pPr>
            <w:r>
              <w:rPr>
                <w:rFonts w:ascii="Calibri" w:hAnsi="Calibri" w:cs="Calibri"/>
                <w:b/>
                <w:bCs/>
                <w:sz w:val="22"/>
                <w:szCs w:val="22"/>
              </w:rPr>
              <w:t>Notebook M LTE</w:t>
            </w:r>
          </w:p>
        </w:tc>
        <w:tc>
          <w:tcPr>
            <w:tcW w:w="2361" w:type="pct"/>
            <w:gridSpan w:val="2"/>
            <w:shd w:val="clear" w:color="000000" w:fill="FFFF00"/>
            <w:vAlign w:val="center"/>
            <w:hideMark/>
          </w:tcPr>
          <w:p w14:paraId="4447EC4C" w14:textId="77777777" w:rsidR="00B35BD7" w:rsidRDefault="00B35BD7">
            <w:pPr>
              <w:jc w:val="center"/>
              <w:rPr>
                <w:rFonts w:ascii="Calibri" w:hAnsi="Calibri" w:cs="Calibri"/>
                <w:b/>
                <w:bCs/>
                <w:sz w:val="22"/>
                <w:szCs w:val="22"/>
              </w:rPr>
            </w:pPr>
            <w:r>
              <w:rPr>
                <w:rFonts w:ascii="Calibri" w:hAnsi="Calibri" w:cs="Calibri"/>
                <w:b/>
                <w:bCs/>
                <w:sz w:val="22"/>
                <w:szCs w:val="22"/>
              </w:rPr>
              <w:t>HP EliteBook 645 G11</w:t>
            </w:r>
          </w:p>
        </w:tc>
      </w:tr>
      <w:tr w:rsidR="00B35BD7" w14:paraId="17C67809" w14:textId="77777777" w:rsidTr="00B35BD7">
        <w:trPr>
          <w:trHeight w:val="300"/>
        </w:trPr>
        <w:tc>
          <w:tcPr>
            <w:tcW w:w="808" w:type="pct"/>
            <w:shd w:val="clear" w:color="000000" w:fill="99CCFF"/>
            <w:vAlign w:val="center"/>
            <w:hideMark/>
          </w:tcPr>
          <w:p w14:paraId="5788CD1C" w14:textId="77777777" w:rsidR="00B35BD7" w:rsidRDefault="00B35BD7">
            <w:pPr>
              <w:rPr>
                <w:rFonts w:ascii="Calibri" w:hAnsi="Calibri" w:cs="Calibri"/>
                <w:b/>
                <w:bCs/>
                <w:sz w:val="22"/>
                <w:szCs w:val="22"/>
              </w:rPr>
            </w:pPr>
            <w:r>
              <w:rPr>
                <w:rFonts w:ascii="Calibri" w:hAnsi="Calibri" w:cs="Calibri"/>
                <w:b/>
                <w:bCs/>
                <w:sz w:val="22"/>
                <w:szCs w:val="22"/>
              </w:rPr>
              <w:t>Parametr</w:t>
            </w:r>
          </w:p>
        </w:tc>
        <w:tc>
          <w:tcPr>
            <w:tcW w:w="1831" w:type="pct"/>
            <w:shd w:val="clear" w:color="000000" w:fill="99CCFF"/>
            <w:vAlign w:val="center"/>
            <w:hideMark/>
          </w:tcPr>
          <w:p w14:paraId="36318F21" w14:textId="77777777" w:rsidR="00B35BD7" w:rsidRDefault="00B35BD7">
            <w:pPr>
              <w:rPr>
                <w:rFonts w:ascii="Calibri" w:hAnsi="Calibri" w:cs="Calibri"/>
                <w:b/>
                <w:bCs/>
                <w:sz w:val="22"/>
                <w:szCs w:val="22"/>
              </w:rPr>
            </w:pPr>
            <w:r>
              <w:rPr>
                <w:rFonts w:ascii="Calibri" w:hAnsi="Calibri" w:cs="Calibri"/>
                <w:b/>
                <w:bCs/>
                <w:sz w:val="22"/>
                <w:szCs w:val="22"/>
              </w:rPr>
              <w:t>Požadavek zadavatele</w:t>
            </w:r>
          </w:p>
        </w:tc>
        <w:tc>
          <w:tcPr>
            <w:tcW w:w="982" w:type="pct"/>
            <w:shd w:val="clear" w:color="000000" w:fill="99CCFF"/>
            <w:vAlign w:val="center"/>
            <w:hideMark/>
          </w:tcPr>
          <w:p w14:paraId="264CA44E" w14:textId="77777777" w:rsidR="00B35BD7" w:rsidRDefault="00B35BD7">
            <w:pPr>
              <w:rPr>
                <w:rFonts w:ascii="Calibri" w:hAnsi="Calibri" w:cs="Calibri"/>
                <w:b/>
                <w:bCs/>
                <w:sz w:val="22"/>
                <w:szCs w:val="22"/>
              </w:rPr>
            </w:pPr>
            <w:r>
              <w:rPr>
                <w:rFonts w:ascii="Calibri" w:hAnsi="Calibri" w:cs="Calibri"/>
                <w:b/>
                <w:bCs/>
                <w:sz w:val="22"/>
                <w:szCs w:val="22"/>
              </w:rPr>
              <w:t>Splňuje ANO/NE</w:t>
            </w:r>
          </w:p>
        </w:tc>
        <w:tc>
          <w:tcPr>
            <w:tcW w:w="1379" w:type="pct"/>
            <w:shd w:val="clear" w:color="000000" w:fill="99CCFF"/>
            <w:vAlign w:val="center"/>
            <w:hideMark/>
          </w:tcPr>
          <w:p w14:paraId="65480A78" w14:textId="77777777" w:rsidR="00B35BD7" w:rsidRDefault="00B35BD7">
            <w:pPr>
              <w:rPr>
                <w:rFonts w:ascii="Calibri" w:hAnsi="Calibri" w:cs="Calibri"/>
                <w:b/>
                <w:bCs/>
                <w:sz w:val="22"/>
                <w:szCs w:val="22"/>
              </w:rPr>
            </w:pPr>
            <w:r>
              <w:rPr>
                <w:rFonts w:ascii="Calibri" w:hAnsi="Calibri" w:cs="Calibri"/>
                <w:b/>
                <w:bCs/>
                <w:sz w:val="22"/>
                <w:szCs w:val="22"/>
              </w:rPr>
              <w:t>Popis konkrétního splnění požadavku</w:t>
            </w:r>
          </w:p>
        </w:tc>
      </w:tr>
      <w:tr w:rsidR="00B35BD7" w14:paraId="3F722205" w14:textId="77777777" w:rsidTr="00B35BD7">
        <w:trPr>
          <w:trHeight w:val="1200"/>
        </w:trPr>
        <w:tc>
          <w:tcPr>
            <w:tcW w:w="808" w:type="pct"/>
            <w:shd w:val="clear" w:color="auto" w:fill="auto"/>
            <w:vAlign w:val="center"/>
            <w:hideMark/>
          </w:tcPr>
          <w:p w14:paraId="33F7ADF6" w14:textId="77777777" w:rsidR="00B35BD7" w:rsidRDefault="00B35BD7">
            <w:pPr>
              <w:rPr>
                <w:rFonts w:ascii="Calibri" w:hAnsi="Calibri" w:cs="Calibri"/>
                <w:sz w:val="22"/>
                <w:szCs w:val="22"/>
              </w:rPr>
            </w:pPr>
            <w:r>
              <w:rPr>
                <w:rFonts w:ascii="Calibri" w:hAnsi="Calibri" w:cs="Calibri"/>
                <w:sz w:val="22"/>
                <w:szCs w:val="22"/>
              </w:rPr>
              <w:t>Konstrukční provedení:</w:t>
            </w:r>
          </w:p>
        </w:tc>
        <w:tc>
          <w:tcPr>
            <w:tcW w:w="1831" w:type="pct"/>
            <w:shd w:val="clear" w:color="auto" w:fill="auto"/>
            <w:vAlign w:val="center"/>
            <w:hideMark/>
          </w:tcPr>
          <w:p w14:paraId="3FD99527" w14:textId="48B01497" w:rsidR="00B35BD7" w:rsidRDefault="00B35BD7">
            <w:pPr>
              <w:rPr>
                <w:rFonts w:ascii="Calibri" w:hAnsi="Calibri" w:cs="Calibri"/>
                <w:sz w:val="22"/>
                <w:szCs w:val="22"/>
              </w:rPr>
            </w:pPr>
            <w:r>
              <w:rPr>
                <w:rFonts w:ascii="Calibri" w:hAnsi="Calibri" w:cs="Calibri"/>
                <w:sz w:val="22"/>
                <w:szCs w:val="22"/>
              </w:rPr>
              <w:t xml:space="preserve">Šasi zpevněné konstrukce (kov, skelná </w:t>
            </w:r>
            <w:r w:rsidR="006669F4">
              <w:rPr>
                <w:rFonts w:ascii="Calibri" w:hAnsi="Calibri" w:cs="Calibri"/>
                <w:sz w:val="22"/>
                <w:szCs w:val="22"/>
              </w:rPr>
              <w:t>vlákna, karbon</w:t>
            </w:r>
            <w:r>
              <w:rPr>
                <w:rFonts w:ascii="Calibri" w:hAnsi="Calibri" w:cs="Calibri"/>
                <w:sz w:val="22"/>
                <w:szCs w:val="22"/>
              </w:rPr>
              <w:t>) s odolnými panty - použití materiálu ABS je možné pouze v kombinaci s kovem, skelnými vlány či karbonem, nikoliv samostatně.</w:t>
            </w:r>
          </w:p>
        </w:tc>
        <w:tc>
          <w:tcPr>
            <w:tcW w:w="982" w:type="pct"/>
            <w:shd w:val="clear" w:color="000000" w:fill="FFFF00"/>
            <w:vAlign w:val="center"/>
            <w:hideMark/>
          </w:tcPr>
          <w:p w14:paraId="193BCA65"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5D03446" w14:textId="77777777" w:rsidR="00B35BD7" w:rsidRDefault="00B35BD7">
            <w:pPr>
              <w:rPr>
                <w:rFonts w:ascii="Calibri" w:hAnsi="Calibri" w:cs="Calibri"/>
                <w:sz w:val="22"/>
                <w:szCs w:val="22"/>
              </w:rPr>
            </w:pPr>
            <w:r>
              <w:rPr>
                <w:rFonts w:ascii="Calibri" w:hAnsi="Calibri" w:cs="Calibri"/>
                <w:sz w:val="22"/>
                <w:szCs w:val="22"/>
              </w:rPr>
              <w:t> </w:t>
            </w:r>
          </w:p>
        </w:tc>
      </w:tr>
      <w:tr w:rsidR="00B35BD7" w14:paraId="7CEB6C69" w14:textId="77777777" w:rsidTr="00B35BD7">
        <w:trPr>
          <w:trHeight w:val="300"/>
        </w:trPr>
        <w:tc>
          <w:tcPr>
            <w:tcW w:w="808" w:type="pct"/>
            <w:shd w:val="clear" w:color="auto" w:fill="auto"/>
            <w:vAlign w:val="center"/>
            <w:hideMark/>
          </w:tcPr>
          <w:p w14:paraId="188FE353" w14:textId="77777777" w:rsidR="00B35BD7" w:rsidRDefault="00B35BD7">
            <w:pPr>
              <w:rPr>
                <w:rFonts w:ascii="Calibri" w:hAnsi="Calibri" w:cs="Calibri"/>
                <w:sz w:val="22"/>
                <w:szCs w:val="22"/>
              </w:rPr>
            </w:pPr>
            <w:r>
              <w:rPr>
                <w:rFonts w:ascii="Calibri" w:hAnsi="Calibri" w:cs="Calibri"/>
                <w:sz w:val="22"/>
                <w:szCs w:val="22"/>
              </w:rPr>
              <w:t>Barva:</w:t>
            </w:r>
          </w:p>
        </w:tc>
        <w:tc>
          <w:tcPr>
            <w:tcW w:w="1831" w:type="pct"/>
            <w:shd w:val="clear" w:color="auto" w:fill="auto"/>
            <w:vAlign w:val="center"/>
            <w:hideMark/>
          </w:tcPr>
          <w:p w14:paraId="6310A1E5" w14:textId="77777777" w:rsidR="00B35BD7" w:rsidRDefault="00B35BD7">
            <w:pPr>
              <w:rPr>
                <w:rFonts w:ascii="Calibri" w:hAnsi="Calibri" w:cs="Calibri"/>
                <w:sz w:val="22"/>
                <w:szCs w:val="22"/>
              </w:rPr>
            </w:pPr>
            <w:r>
              <w:rPr>
                <w:rFonts w:ascii="Calibri" w:hAnsi="Calibri" w:cs="Calibri"/>
                <w:sz w:val="22"/>
                <w:szCs w:val="22"/>
              </w:rPr>
              <w:t>Černá, šedá, stříbrná nebo podobné tmavé zabarvení</w:t>
            </w:r>
          </w:p>
        </w:tc>
        <w:tc>
          <w:tcPr>
            <w:tcW w:w="982" w:type="pct"/>
            <w:shd w:val="clear" w:color="000000" w:fill="FFFF00"/>
            <w:vAlign w:val="center"/>
            <w:hideMark/>
          </w:tcPr>
          <w:p w14:paraId="101FB79E"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2BD3F1AE" w14:textId="77777777" w:rsidR="00B35BD7" w:rsidRDefault="00B35BD7">
            <w:pPr>
              <w:rPr>
                <w:rFonts w:ascii="Calibri" w:hAnsi="Calibri" w:cs="Calibri"/>
                <w:sz w:val="22"/>
                <w:szCs w:val="22"/>
              </w:rPr>
            </w:pPr>
            <w:r>
              <w:rPr>
                <w:rFonts w:ascii="Calibri" w:hAnsi="Calibri" w:cs="Calibri"/>
                <w:sz w:val="22"/>
                <w:szCs w:val="22"/>
              </w:rPr>
              <w:t>stříbrno šedá</w:t>
            </w:r>
          </w:p>
        </w:tc>
      </w:tr>
      <w:tr w:rsidR="00B35BD7" w14:paraId="286657F6" w14:textId="77777777" w:rsidTr="00B35BD7">
        <w:trPr>
          <w:trHeight w:val="600"/>
        </w:trPr>
        <w:tc>
          <w:tcPr>
            <w:tcW w:w="808" w:type="pct"/>
            <w:shd w:val="clear" w:color="auto" w:fill="auto"/>
            <w:vAlign w:val="center"/>
            <w:hideMark/>
          </w:tcPr>
          <w:p w14:paraId="6EAAEDEE" w14:textId="77777777" w:rsidR="00B35BD7" w:rsidRDefault="00B35BD7">
            <w:pPr>
              <w:rPr>
                <w:rFonts w:ascii="Calibri" w:hAnsi="Calibri" w:cs="Calibri"/>
                <w:sz w:val="22"/>
                <w:szCs w:val="22"/>
              </w:rPr>
            </w:pPr>
            <w:r>
              <w:rPr>
                <w:rFonts w:ascii="Calibri" w:hAnsi="Calibri" w:cs="Calibri"/>
                <w:sz w:val="22"/>
                <w:szCs w:val="22"/>
              </w:rPr>
              <w:t>Váha s baterií bez adaptéru:</w:t>
            </w:r>
          </w:p>
        </w:tc>
        <w:tc>
          <w:tcPr>
            <w:tcW w:w="1831" w:type="pct"/>
            <w:shd w:val="clear" w:color="auto" w:fill="auto"/>
            <w:vAlign w:val="center"/>
            <w:hideMark/>
          </w:tcPr>
          <w:p w14:paraId="2E76B1FB" w14:textId="77777777" w:rsidR="00B35BD7" w:rsidRDefault="00B35BD7">
            <w:pPr>
              <w:rPr>
                <w:rFonts w:ascii="Calibri" w:hAnsi="Calibri" w:cs="Calibri"/>
                <w:sz w:val="22"/>
                <w:szCs w:val="22"/>
              </w:rPr>
            </w:pPr>
            <w:r>
              <w:rPr>
                <w:rFonts w:ascii="Calibri" w:hAnsi="Calibri" w:cs="Calibri"/>
                <w:sz w:val="22"/>
                <w:szCs w:val="22"/>
              </w:rPr>
              <w:t>Max. 1,50 kg v konfiguraci bez LTE a čtečky čipových karet</w:t>
            </w:r>
          </w:p>
        </w:tc>
        <w:tc>
          <w:tcPr>
            <w:tcW w:w="982" w:type="pct"/>
            <w:shd w:val="clear" w:color="000000" w:fill="FFFF00"/>
            <w:vAlign w:val="center"/>
            <w:hideMark/>
          </w:tcPr>
          <w:p w14:paraId="1A96C107"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2477F107" w14:textId="77777777" w:rsidR="00B35BD7" w:rsidRDefault="00B35BD7">
            <w:pPr>
              <w:rPr>
                <w:rFonts w:ascii="Calibri" w:hAnsi="Calibri" w:cs="Calibri"/>
                <w:sz w:val="22"/>
                <w:szCs w:val="22"/>
              </w:rPr>
            </w:pPr>
            <w:r>
              <w:rPr>
                <w:rFonts w:ascii="Calibri" w:hAnsi="Calibri" w:cs="Calibri"/>
                <w:sz w:val="22"/>
                <w:szCs w:val="22"/>
              </w:rPr>
              <w:t>váha s baterií 1,39kg</w:t>
            </w:r>
          </w:p>
        </w:tc>
      </w:tr>
      <w:tr w:rsidR="00B35BD7" w14:paraId="3B9F80DD" w14:textId="77777777" w:rsidTr="00B35BD7">
        <w:trPr>
          <w:trHeight w:val="900"/>
        </w:trPr>
        <w:tc>
          <w:tcPr>
            <w:tcW w:w="808" w:type="pct"/>
            <w:shd w:val="clear" w:color="auto" w:fill="auto"/>
            <w:vAlign w:val="center"/>
            <w:hideMark/>
          </w:tcPr>
          <w:p w14:paraId="7949379A" w14:textId="77777777" w:rsidR="00B35BD7" w:rsidRDefault="00B35BD7">
            <w:pPr>
              <w:rPr>
                <w:rFonts w:ascii="Calibri" w:hAnsi="Calibri" w:cs="Calibri"/>
                <w:sz w:val="22"/>
                <w:szCs w:val="22"/>
              </w:rPr>
            </w:pPr>
            <w:r>
              <w:rPr>
                <w:rFonts w:ascii="Calibri" w:hAnsi="Calibri" w:cs="Calibri"/>
                <w:sz w:val="22"/>
                <w:szCs w:val="22"/>
              </w:rPr>
              <w:t>Procesor:</w:t>
            </w:r>
          </w:p>
        </w:tc>
        <w:tc>
          <w:tcPr>
            <w:tcW w:w="1831" w:type="pct"/>
            <w:shd w:val="clear" w:color="auto" w:fill="auto"/>
            <w:vAlign w:val="center"/>
            <w:hideMark/>
          </w:tcPr>
          <w:p w14:paraId="08E71AD7" w14:textId="77777777" w:rsidR="00B35BD7" w:rsidRDefault="00B35BD7">
            <w:pPr>
              <w:rPr>
                <w:rFonts w:ascii="Calibri" w:hAnsi="Calibri" w:cs="Calibri"/>
                <w:sz w:val="22"/>
                <w:szCs w:val="22"/>
              </w:rPr>
            </w:pPr>
            <w:r>
              <w:rPr>
                <w:rFonts w:ascii="Calibri" w:hAnsi="Calibri" w:cs="Calibri"/>
                <w:sz w:val="22"/>
                <w:szCs w:val="22"/>
              </w:rPr>
              <w:t>1x, min. hodnota dle PassMark - 15000 bodů, skóre dle verze 10 PassMark CPU Mark (dle Přílohy č. 5 Výzvy)</w:t>
            </w:r>
          </w:p>
        </w:tc>
        <w:tc>
          <w:tcPr>
            <w:tcW w:w="982" w:type="pct"/>
            <w:shd w:val="clear" w:color="000000" w:fill="FFFF00"/>
            <w:vAlign w:val="center"/>
            <w:hideMark/>
          </w:tcPr>
          <w:p w14:paraId="24FD6261"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27B3E687" w14:textId="77777777" w:rsidR="00B35BD7" w:rsidRDefault="00B35BD7">
            <w:pPr>
              <w:rPr>
                <w:rFonts w:ascii="Calibri" w:hAnsi="Calibri" w:cs="Calibri"/>
                <w:sz w:val="22"/>
                <w:szCs w:val="22"/>
              </w:rPr>
            </w:pPr>
            <w:r>
              <w:rPr>
                <w:rFonts w:ascii="Calibri" w:hAnsi="Calibri" w:cs="Calibri"/>
                <w:sz w:val="22"/>
                <w:szCs w:val="22"/>
              </w:rPr>
              <w:t>AMD Ryzen 5 7535U; 17 119 bodů dle verze 10 PassMark CPU Mark (dle Přílohy č. 5 Výzvy)</w:t>
            </w:r>
          </w:p>
        </w:tc>
      </w:tr>
      <w:tr w:rsidR="00B35BD7" w14:paraId="6C4B7A98" w14:textId="77777777" w:rsidTr="00B35BD7">
        <w:trPr>
          <w:trHeight w:val="900"/>
        </w:trPr>
        <w:tc>
          <w:tcPr>
            <w:tcW w:w="808" w:type="pct"/>
            <w:shd w:val="clear" w:color="auto" w:fill="auto"/>
            <w:noWrap/>
            <w:vAlign w:val="center"/>
            <w:hideMark/>
          </w:tcPr>
          <w:p w14:paraId="711F847C"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612A7FF5" w14:textId="77777777" w:rsidR="00B35BD7" w:rsidRDefault="00B35BD7">
            <w:pPr>
              <w:rPr>
                <w:rFonts w:ascii="Calibri" w:hAnsi="Calibri" w:cs="Calibri"/>
                <w:sz w:val="22"/>
                <w:szCs w:val="22"/>
              </w:rPr>
            </w:pPr>
            <w:r>
              <w:rPr>
                <w:rFonts w:ascii="Calibri" w:hAnsi="Calibri" w:cs="Calibri"/>
                <w:sz w:val="22"/>
                <w:szCs w:val="22"/>
              </w:rPr>
              <w:t>Z důvodu zajištění kompatibility s případnými dalšími verzemi OS, rok vydání procesoru minimálně z roku 2023</w:t>
            </w:r>
          </w:p>
        </w:tc>
        <w:tc>
          <w:tcPr>
            <w:tcW w:w="982" w:type="pct"/>
            <w:shd w:val="clear" w:color="000000" w:fill="FFFF00"/>
            <w:vAlign w:val="center"/>
            <w:hideMark/>
          </w:tcPr>
          <w:p w14:paraId="367BBE09"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4436258D"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2E973AA" w14:textId="77777777" w:rsidTr="00B35BD7">
        <w:trPr>
          <w:trHeight w:val="300"/>
        </w:trPr>
        <w:tc>
          <w:tcPr>
            <w:tcW w:w="808" w:type="pct"/>
            <w:shd w:val="clear" w:color="auto" w:fill="auto"/>
            <w:vAlign w:val="center"/>
            <w:hideMark/>
          </w:tcPr>
          <w:p w14:paraId="26AB1A66" w14:textId="77777777" w:rsidR="00B35BD7" w:rsidRDefault="00B35BD7">
            <w:pPr>
              <w:rPr>
                <w:rFonts w:ascii="Calibri" w:hAnsi="Calibri" w:cs="Calibri"/>
                <w:sz w:val="22"/>
                <w:szCs w:val="22"/>
              </w:rPr>
            </w:pPr>
            <w:r>
              <w:rPr>
                <w:rFonts w:ascii="Calibri" w:hAnsi="Calibri" w:cs="Calibri"/>
                <w:sz w:val="22"/>
                <w:szCs w:val="22"/>
              </w:rPr>
              <w:t>Operační paměť:</w:t>
            </w:r>
          </w:p>
        </w:tc>
        <w:tc>
          <w:tcPr>
            <w:tcW w:w="1831" w:type="pct"/>
            <w:shd w:val="clear" w:color="000000" w:fill="FFFFFF"/>
            <w:vAlign w:val="center"/>
            <w:hideMark/>
          </w:tcPr>
          <w:p w14:paraId="0D20743A" w14:textId="77777777" w:rsidR="00B35BD7" w:rsidRDefault="00B35BD7">
            <w:pPr>
              <w:rPr>
                <w:rFonts w:ascii="Calibri" w:hAnsi="Calibri" w:cs="Calibri"/>
                <w:sz w:val="22"/>
                <w:szCs w:val="22"/>
              </w:rPr>
            </w:pPr>
            <w:r>
              <w:rPr>
                <w:rFonts w:ascii="Calibri" w:hAnsi="Calibri" w:cs="Calibri"/>
                <w:sz w:val="22"/>
                <w:szCs w:val="22"/>
              </w:rPr>
              <w:t>Min. 16 GB DDR5 osazeno jedním modulem</w:t>
            </w:r>
          </w:p>
        </w:tc>
        <w:tc>
          <w:tcPr>
            <w:tcW w:w="982" w:type="pct"/>
            <w:shd w:val="clear" w:color="000000" w:fill="FFFF00"/>
            <w:vAlign w:val="center"/>
            <w:hideMark/>
          </w:tcPr>
          <w:p w14:paraId="31179F40"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72452D58" w14:textId="77777777" w:rsidR="00B35BD7" w:rsidRDefault="00B35BD7">
            <w:pPr>
              <w:rPr>
                <w:rFonts w:ascii="Calibri" w:hAnsi="Calibri" w:cs="Calibri"/>
                <w:sz w:val="22"/>
                <w:szCs w:val="22"/>
              </w:rPr>
            </w:pPr>
            <w:r>
              <w:rPr>
                <w:rFonts w:ascii="Calibri" w:hAnsi="Calibri" w:cs="Calibri"/>
                <w:sz w:val="22"/>
                <w:szCs w:val="22"/>
              </w:rPr>
              <w:t>16GB (1x16GB) DDR5</w:t>
            </w:r>
          </w:p>
        </w:tc>
      </w:tr>
      <w:tr w:rsidR="00B35BD7" w14:paraId="2D922076" w14:textId="77777777" w:rsidTr="00B35BD7">
        <w:trPr>
          <w:trHeight w:val="300"/>
        </w:trPr>
        <w:tc>
          <w:tcPr>
            <w:tcW w:w="808" w:type="pct"/>
            <w:shd w:val="clear" w:color="auto" w:fill="auto"/>
            <w:vAlign w:val="center"/>
            <w:hideMark/>
          </w:tcPr>
          <w:p w14:paraId="310733C6"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hideMark/>
          </w:tcPr>
          <w:p w14:paraId="7C5A05CC" w14:textId="77777777" w:rsidR="00B35BD7" w:rsidRDefault="00B35BD7">
            <w:pPr>
              <w:rPr>
                <w:rFonts w:ascii="Calibri" w:hAnsi="Calibri" w:cs="Calibri"/>
                <w:sz w:val="22"/>
                <w:szCs w:val="22"/>
              </w:rPr>
            </w:pPr>
            <w:r>
              <w:rPr>
                <w:rFonts w:ascii="Calibri" w:hAnsi="Calibri" w:cs="Calibri"/>
                <w:sz w:val="22"/>
                <w:szCs w:val="22"/>
              </w:rPr>
              <w:t>Možnost rozšířit alespoň na 32 GB RAM</w:t>
            </w:r>
          </w:p>
        </w:tc>
        <w:tc>
          <w:tcPr>
            <w:tcW w:w="982" w:type="pct"/>
            <w:shd w:val="clear" w:color="000000" w:fill="FFFF00"/>
            <w:vAlign w:val="center"/>
            <w:hideMark/>
          </w:tcPr>
          <w:p w14:paraId="249D5F44"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445C8CCB"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A454947" w14:textId="77777777" w:rsidTr="00B35BD7">
        <w:trPr>
          <w:trHeight w:val="300"/>
        </w:trPr>
        <w:tc>
          <w:tcPr>
            <w:tcW w:w="808" w:type="pct"/>
            <w:shd w:val="clear" w:color="auto" w:fill="auto"/>
            <w:vAlign w:val="center"/>
            <w:hideMark/>
          </w:tcPr>
          <w:p w14:paraId="59F42B1A" w14:textId="77777777" w:rsidR="00B35BD7" w:rsidRDefault="00B35BD7">
            <w:pPr>
              <w:rPr>
                <w:rFonts w:ascii="Calibri" w:hAnsi="Calibri" w:cs="Calibri"/>
                <w:sz w:val="22"/>
                <w:szCs w:val="22"/>
              </w:rPr>
            </w:pPr>
            <w:r>
              <w:rPr>
                <w:rFonts w:ascii="Calibri" w:hAnsi="Calibri" w:cs="Calibri"/>
                <w:sz w:val="22"/>
                <w:szCs w:val="22"/>
              </w:rPr>
              <w:t>Pevný disk:</w:t>
            </w:r>
          </w:p>
        </w:tc>
        <w:tc>
          <w:tcPr>
            <w:tcW w:w="1831" w:type="pct"/>
            <w:shd w:val="clear" w:color="auto" w:fill="auto"/>
            <w:vAlign w:val="center"/>
            <w:hideMark/>
          </w:tcPr>
          <w:p w14:paraId="0726754B" w14:textId="1F3B29B1" w:rsidR="00B35BD7" w:rsidRDefault="00B35BD7">
            <w:pPr>
              <w:rPr>
                <w:rFonts w:ascii="Calibri" w:hAnsi="Calibri" w:cs="Calibri"/>
                <w:sz w:val="22"/>
                <w:szCs w:val="22"/>
              </w:rPr>
            </w:pPr>
            <w:r>
              <w:rPr>
                <w:rFonts w:ascii="Calibri" w:hAnsi="Calibri" w:cs="Calibri"/>
                <w:sz w:val="22"/>
                <w:szCs w:val="22"/>
              </w:rPr>
              <w:t xml:space="preserve">SSD, min. 500 GB NVME </w:t>
            </w:r>
            <w:proofErr w:type="spellStart"/>
            <w:r>
              <w:rPr>
                <w:rFonts w:ascii="Calibri" w:hAnsi="Calibri" w:cs="Calibri"/>
                <w:sz w:val="22"/>
                <w:szCs w:val="22"/>
              </w:rPr>
              <w:t>PCIe</w:t>
            </w:r>
            <w:proofErr w:type="spellEnd"/>
            <w:r>
              <w:rPr>
                <w:rFonts w:ascii="Calibri" w:hAnsi="Calibri" w:cs="Calibri"/>
                <w:sz w:val="22"/>
                <w:szCs w:val="22"/>
              </w:rPr>
              <w:t xml:space="preserve"> </w:t>
            </w:r>
            <w:r w:rsidR="006669F4">
              <w:rPr>
                <w:rFonts w:ascii="Calibri" w:hAnsi="Calibri" w:cs="Calibri"/>
                <w:sz w:val="22"/>
                <w:szCs w:val="22"/>
              </w:rPr>
              <w:t>M. 2</w:t>
            </w:r>
          </w:p>
        </w:tc>
        <w:tc>
          <w:tcPr>
            <w:tcW w:w="982" w:type="pct"/>
            <w:shd w:val="clear" w:color="000000" w:fill="FFFF00"/>
            <w:vAlign w:val="center"/>
            <w:hideMark/>
          </w:tcPr>
          <w:p w14:paraId="696E607C"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4A7875A0" w14:textId="77777777" w:rsidR="00B35BD7" w:rsidRDefault="00B35BD7">
            <w:pPr>
              <w:rPr>
                <w:rFonts w:ascii="Calibri" w:hAnsi="Calibri" w:cs="Calibri"/>
                <w:sz w:val="22"/>
                <w:szCs w:val="22"/>
              </w:rPr>
            </w:pPr>
            <w:r>
              <w:rPr>
                <w:rFonts w:ascii="Calibri" w:hAnsi="Calibri" w:cs="Calibri"/>
                <w:sz w:val="22"/>
                <w:szCs w:val="22"/>
              </w:rPr>
              <w:t>512GB PCIe-4x4 NVMe TLC SSD</w:t>
            </w:r>
          </w:p>
        </w:tc>
      </w:tr>
      <w:tr w:rsidR="00B35BD7" w14:paraId="22823C45" w14:textId="77777777" w:rsidTr="00B35BD7">
        <w:trPr>
          <w:trHeight w:val="300"/>
        </w:trPr>
        <w:tc>
          <w:tcPr>
            <w:tcW w:w="808" w:type="pct"/>
            <w:shd w:val="clear" w:color="auto" w:fill="auto"/>
            <w:vAlign w:val="center"/>
            <w:hideMark/>
          </w:tcPr>
          <w:p w14:paraId="1F18ED94"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1A5F16DE" w14:textId="77777777" w:rsidR="00B35BD7" w:rsidRDefault="00B35BD7">
            <w:pPr>
              <w:rPr>
                <w:rFonts w:ascii="Calibri" w:hAnsi="Calibri" w:cs="Calibri"/>
                <w:sz w:val="22"/>
                <w:szCs w:val="22"/>
              </w:rPr>
            </w:pPr>
            <w:r>
              <w:rPr>
                <w:rFonts w:ascii="Calibri" w:hAnsi="Calibri" w:cs="Calibri"/>
                <w:sz w:val="22"/>
                <w:szCs w:val="22"/>
              </w:rPr>
              <w:t>Rychlost čtení / zápis min. 2000 MB/s</w:t>
            </w:r>
          </w:p>
        </w:tc>
        <w:tc>
          <w:tcPr>
            <w:tcW w:w="982" w:type="pct"/>
            <w:shd w:val="clear" w:color="000000" w:fill="FFFF00"/>
            <w:vAlign w:val="center"/>
            <w:hideMark/>
          </w:tcPr>
          <w:p w14:paraId="4CFCFCCB"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07ACFCA"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3175C57" w14:textId="77777777" w:rsidTr="00B35BD7">
        <w:trPr>
          <w:trHeight w:val="600"/>
        </w:trPr>
        <w:tc>
          <w:tcPr>
            <w:tcW w:w="808" w:type="pct"/>
            <w:shd w:val="clear" w:color="auto" w:fill="auto"/>
            <w:vAlign w:val="center"/>
            <w:hideMark/>
          </w:tcPr>
          <w:p w14:paraId="794EEC45" w14:textId="77777777" w:rsidR="00B35BD7" w:rsidRDefault="00B35BD7">
            <w:pPr>
              <w:rPr>
                <w:rFonts w:ascii="Calibri" w:hAnsi="Calibri" w:cs="Calibri"/>
                <w:sz w:val="22"/>
                <w:szCs w:val="22"/>
              </w:rPr>
            </w:pPr>
            <w:r>
              <w:rPr>
                <w:rFonts w:ascii="Calibri" w:hAnsi="Calibri" w:cs="Calibri"/>
                <w:sz w:val="22"/>
                <w:szCs w:val="22"/>
              </w:rPr>
              <w:t>Display:</w:t>
            </w:r>
          </w:p>
        </w:tc>
        <w:tc>
          <w:tcPr>
            <w:tcW w:w="1831" w:type="pct"/>
            <w:shd w:val="clear" w:color="auto" w:fill="auto"/>
            <w:vAlign w:val="center"/>
            <w:hideMark/>
          </w:tcPr>
          <w:p w14:paraId="63CAFEA9" w14:textId="77777777" w:rsidR="00B35BD7" w:rsidRDefault="00B35BD7">
            <w:pPr>
              <w:rPr>
                <w:rFonts w:ascii="Calibri" w:hAnsi="Calibri" w:cs="Calibri"/>
                <w:sz w:val="22"/>
                <w:szCs w:val="22"/>
              </w:rPr>
            </w:pPr>
            <w:r>
              <w:rPr>
                <w:rFonts w:ascii="Calibri" w:hAnsi="Calibri" w:cs="Calibri"/>
                <w:sz w:val="22"/>
                <w:szCs w:val="22"/>
              </w:rPr>
              <w:t>Úhlopříčka v rozmezí 14,0“ - 15,0“, nativní rozlišení 1920x1080 nebo 1920 x 1200</w:t>
            </w:r>
          </w:p>
        </w:tc>
        <w:tc>
          <w:tcPr>
            <w:tcW w:w="982" w:type="pct"/>
            <w:shd w:val="clear" w:color="000000" w:fill="FFFF00"/>
            <w:vAlign w:val="center"/>
            <w:hideMark/>
          </w:tcPr>
          <w:p w14:paraId="7D98934D"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6157DF1E" w14:textId="77777777" w:rsidR="00B35BD7" w:rsidRDefault="00B35BD7">
            <w:pPr>
              <w:rPr>
                <w:rFonts w:ascii="Calibri" w:hAnsi="Calibri" w:cs="Calibri"/>
                <w:sz w:val="22"/>
                <w:szCs w:val="22"/>
              </w:rPr>
            </w:pPr>
            <w:r>
              <w:rPr>
                <w:rFonts w:ascii="Calibri" w:hAnsi="Calibri" w:cs="Calibri"/>
                <w:sz w:val="22"/>
                <w:szCs w:val="22"/>
              </w:rPr>
              <w:t>uhlopříčka 14", nativní rozlišení 1920 x 1200</w:t>
            </w:r>
          </w:p>
        </w:tc>
      </w:tr>
      <w:tr w:rsidR="00B35BD7" w14:paraId="3A73C2AA" w14:textId="77777777" w:rsidTr="00B35BD7">
        <w:trPr>
          <w:trHeight w:val="300"/>
        </w:trPr>
        <w:tc>
          <w:tcPr>
            <w:tcW w:w="808" w:type="pct"/>
            <w:shd w:val="clear" w:color="auto" w:fill="auto"/>
            <w:vAlign w:val="center"/>
            <w:hideMark/>
          </w:tcPr>
          <w:p w14:paraId="323E324C"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171C6C66" w14:textId="77777777" w:rsidR="00B35BD7" w:rsidRDefault="00B35BD7">
            <w:pPr>
              <w:rPr>
                <w:rFonts w:ascii="Calibri" w:hAnsi="Calibri" w:cs="Calibri"/>
                <w:sz w:val="22"/>
                <w:szCs w:val="22"/>
              </w:rPr>
            </w:pPr>
            <w:r>
              <w:rPr>
                <w:rFonts w:ascii="Calibri" w:hAnsi="Calibri" w:cs="Calibri"/>
                <w:sz w:val="22"/>
                <w:szCs w:val="22"/>
              </w:rPr>
              <w:t>LED podsvícení, antireflexní,  matný</w:t>
            </w:r>
          </w:p>
        </w:tc>
        <w:tc>
          <w:tcPr>
            <w:tcW w:w="982" w:type="pct"/>
            <w:shd w:val="clear" w:color="000000" w:fill="FFFF00"/>
            <w:vAlign w:val="center"/>
            <w:hideMark/>
          </w:tcPr>
          <w:p w14:paraId="387746EB"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2E8723F" w14:textId="77777777" w:rsidR="00B35BD7" w:rsidRDefault="00B35BD7">
            <w:pPr>
              <w:rPr>
                <w:rFonts w:ascii="Calibri" w:hAnsi="Calibri" w:cs="Calibri"/>
                <w:sz w:val="22"/>
                <w:szCs w:val="22"/>
              </w:rPr>
            </w:pPr>
            <w:r>
              <w:rPr>
                <w:rFonts w:ascii="Calibri" w:hAnsi="Calibri" w:cs="Calibri"/>
                <w:sz w:val="22"/>
                <w:szCs w:val="22"/>
              </w:rPr>
              <w:t> </w:t>
            </w:r>
          </w:p>
        </w:tc>
      </w:tr>
      <w:tr w:rsidR="00B35BD7" w14:paraId="1DEB79E0" w14:textId="77777777" w:rsidTr="00B35BD7">
        <w:trPr>
          <w:trHeight w:val="600"/>
        </w:trPr>
        <w:tc>
          <w:tcPr>
            <w:tcW w:w="808" w:type="pct"/>
            <w:shd w:val="clear" w:color="auto" w:fill="auto"/>
            <w:vAlign w:val="center"/>
            <w:hideMark/>
          </w:tcPr>
          <w:p w14:paraId="05FFBD31" w14:textId="77777777" w:rsidR="00B35BD7" w:rsidRDefault="00B35BD7">
            <w:pPr>
              <w:rPr>
                <w:rFonts w:ascii="Calibri" w:hAnsi="Calibri" w:cs="Calibri"/>
                <w:sz w:val="22"/>
                <w:szCs w:val="22"/>
              </w:rPr>
            </w:pPr>
            <w:r>
              <w:rPr>
                <w:rFonts w:ascii="Calibri" w:hAnsi="Calibri" w:cs="Calibri"/>
                <w:sz w:val="22"/>
                <w:szCs w:val="22"/>
              </w:rPr>
              <w:t>Integrovaná čtečka otisku prstů</w:t>
            </w:r>
          </w:p>
        </w:tc>
        <w:tc>
          <w:tcPr>
            <w:tcW w:w="1831" w:type="pct"/>
            <w:shd w:val="clear" w:color="auto" w:fill="auto"/>
            <w:vAlign w:val="center"/>
            <w:hideMark/>
          </w:tcPr>
          <w:p w14:paraId="3F09B494" w14:textId="77777777" w:rsidR="00B35BD7" w:rsidRDefault="00B35BD7">
            <w:pPr>
              <w:rPr>
                <w:rFonts w:ascii="Calibri" w:hAnsi="Calibri" w:cs="Calibri"/>
                <w:sz w:val="22"/>
                <w:szCs w:val="22"/>
              </w:rPr>
            </w:pPr>
            <w:r>
              <w:rPr>
                <w:rFonts w:ascii="Calibri" w:hAnsi="Calibri" w:cs="Calibri"/>
                <w:sz w:val="22"/>
                <w:szCs w:val="22"/>
              </w:rPr>
              <w:t xml:space="preserve">Integrovaná čtečka otisku prstů pro biometrické přihlášení </w:t>
            </w:r>
          </w:p>
        </w:tc>
        <w:tc>
          <w:tcPr>
            <w:tcW w:w="982" w:type="pct"/>
            <w:shd w:val="clear" w:color="000000" w:fill="FFFF00"/>
            <w:vAlign w:val="center"/>
            <w:hideMark/>
          </w:tcPr>
          <w:p w14:paraId="726158F2"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1B9E2B2F" w14:textId="77777777" w:rsidR="00B35BD7" w:rsidRDefault="00B35BD7">
            <w:pPr>
              <w:rPr>
                <w:rFonts w:ascii="Calibri" w:hAnsi="Calibri" w:cs="Calibri"/>
                <w:sz w:val="22"/>
                <w:szCs w:val="22"/>
              </w:rPr>
            </w:pPr>
            <w:r>
              <w:rPr>
                <w:rFonts w:ascii="Calibri" w:hAnsi="Calibri" w:cs="Calibri"/>
                <w:sz w:val="22"/>
                <w:szCs w:val="22"/>
              </w:rPr>
              <w:t> </w:t>
            </w:r>
          </w:p>
        </w:tc>
      </w:tr>
      <w:tr w:rsidR="00B35BD7" w14:paraId="211330F0" w14:textId="77777777" w:rsidTr="00B35BD7">
        <w:trPr>
          <w:trHeight w:val="300"/>
        </w:trPr>
        <w:tc>
          <w:tcPr>
            <w:tcW w:w="808" w:type="pct"/>
            <w:shd w:val="clear" w:color="auto" w:fill="auto"/>
            <w:vAlign w:val="center"/>
            <w:hideMark/>
          </w:tcPr>
          <w:p w14:paraId="6DAF4B02"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78DD7440" w14:textId="77777777" w:rsidR="00B35BD7" w:rsidRDefault="00B35BD7">
            <w:pPr>
              <w:rPr>
                <w:rFonts w:ascii="Calibri" w:hAnsi="Calibri" w:cs="Calibri"/>
                <w:sz w:val="22"/>
                <w:szCs w:val="22"/>
              </w:rPr>
            </w:pPr>
            <w:r>
              <w:rPr>
                <w:rFonts w:ascii="Calibri" w:hAnsi="Calibri" w:cs="Calibri"/>
                <w:sz w:val="22"/>
                <w:szCs w:val="22"/>
              </w:rPr>
              <w:t>Podpora Windows Hello</w:t>
            </w:r>
          </w:p>
        </w:tc>
        <w:tc>
          <w:tcPr>
            <w:tcW w:w="982" w:type="pct"/>
            <w:shd w:val="clear" w:color="000000" w:fill="FFFF00"/>
            <w:vAlign w:val="center"/>
            <w:hideMark/>
          </w:tcPr>
          <w:p w14:paraId="62C1A413"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39C04B3D"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AA75A12" w14:textId="77777777" w:rsidTr="00B35BD7">
        <w:trPr>
          <w:trHeight w:val="600"/>
        </w:trPr>
        <w:tc>
          <w:tcPr>
            <w:tcW w:w="808" w:type="pct"/>
            <w:shd w:val="clear" w:color="auto" w:fill="auto"/>
            <w:vAlign w:val="center"/>
            <w:hideMark/>
          </w:tcPr>
          <w:p w14:paraId="78492F7D" w14:textId="77777777" w:rsidR="00B35BD7" w:rsidRDefault="00B35BD7">
            <w:pPr>
              <w:rPr>
                <w:rFonts w:ascii="Calibri" w:hAnsi="Calibri" w:cs="Calibri"/>
                <w:sz w:val="22"/>
                <w:szCs w:val="22"/>
              </w:rPr>
            </w:pPr>
            <w:r>
              <w:rPr>
                <w:rFonts w:ascii="Calibri" w:hAnsi="Calibri" w:cs="Calibri"/>
                <w:sz w:val="22"/>
                <w:szCs w:val="22"/>
              </w:rPr>
              <w:t>Grafická karta:</w:t>
            </w:r>
          </w:p>
        </w:tc>
        <w:tc>
          <w:tcPr>
            <w:tcW w:w="1831" w:type="pct"/>
            <w:shd w:val="clear" w:color="auto" w:fill="auto"/>
            <w:vAlign w:val="center"/>
            <w:hideMark/>
          </w:tcPr>
          <w:p w14:paraId="2AAFD97B" w14:textId="77777777" w:rsidR="00B35BD7" w:rsidRDefault="00B35BD7">
            <w:pPr>
              <w:rPr>
                <w:rFonts w:ascii="Calibri" w:hAnsi="Calibri" w:cs="Calibri"/>
                <w:sz w:val="22"/>
                <w:szCs w:val="22"/>
              </w:rPr>
            </w:pPr>
            <w:r>
              <w:rPr>
                <w:rFonts w:ascii="Calibri" w:hAnsi="Calibri" w:cs="Calibri"/>
                <w:sz w:val="22"/>
                <w:szCs w:val="22"/>
              </w:rPr>
              <w:t>Integrovaná, podporující vícemonitorové zobrazení, podpora min. 4K@60Hz</w:t>
            </w:r>
          </w:p>
        </w:tc>
        <w:tc>
          <w:tcPr>
            <w:tcW w:w="982" w:type="pct"/>
            <w:shd w:val="clear" w:color="000000" w:fill="FFFF00"/>
            <w:vAlign w:val="center"/>
            <w:hideMark/>
          </w:tcPr>
          <w:p w14:paraId="3736FBF5"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36CA94A" w14:textId="77777777" w:rsidR="00B35BD7" w:rsidRDefault="00B35BD7">
            <w:pPr>
              <w:rPr>
                <w:rFonts w:ascii="Calibri" w:hAnsi="Calibri" w:cs="Calibri"/>
                <w:sz w:val="22"/>
                <w:szCs w:val="22"/>
              </w:rPr>
            </w:pPr>
            <w:r>
              <w:rPr>
                <w:rFonts w:ascii="Calibri" w:hAnsi="Calibri" w:cs="Calibri"/>
                <w:sz w:val="22"/>
                <w:szCs w:val="22"/>
              </w:rPr>
              <w:t> </w:t>
            </w:r>
          </w:p>
        </w:tc>
      </w:tr>
      <w:tr w:rsidR="00B35BD7" w14:paraId="412355D9" w14:textId="77777777" w:rsidTr="00B35BD7">
        <w:trPr>
          <w:trHeight w:val="600"/>
        </w:trPr>
        <w:tc>
          <w:tcPr>
            <w:tcW w:w="808" w:type="pct"/>
            <w:shd w:val="clear" w:color="auto" w:fill="auto"/>
            <w:vAlign w:val="center"/>
            <w:hideMark/>
          </w:tcPr>
          <w:p w14:paraId="51372461" w14:textId="77777777" w:rsidR="00B35BD7" w:rsidRDefault="00B35BD7">
            <w:pPr>
              <w:rPr>
                <w:rFonts w:ascii="Calibri" w:hAnsi="Calibri" w:cs="Calibri"/>
                <w:sz w:val="22"/>
                <w:szCs w:val="22"/>
              </w:rPr>
            </w:pPr>
            <w:r>
              <w:rPr>
                <w:rFonts w:ascii="Calibri" w:hAnsi="Calibri" w:cs="Calibri"/>
                <w:sz w:val="22"/>
                <w:szCs w:val="22"/>
              </w:rPr>
              <w:t>Zvuková karta</w:t>
            </w:r>
          </w:p>
        </w:tc>
        <w:tc>
          <w:tcPr>
            <w:tcW w:w="1831" w:type="pct"/>
            <w:shd w:val="clear" w:color="auto" w:fill="auto"/>
            <w:vAlign w:val="center"/>
            <w:hideMark/>
          </w:tcPr>
          <w:p w14:paraId="4B7B6DC9" w14:textId="15985E75" w:rsidR="00B35BD7" w:rsidRDefault="006669F4">
            <w:pPr>
              <w:rPr>
                <w:rFonts w:ascii="Calibri" w:hAnsi="Calibri" w:cs="Calibri"/>
                <w:sz w:val="22"/>
                <w:szCs w:val="22"/>
              </w:rPr>
            </w:pPr>
            <w:r>
              <w:rPr>
                <w:rFonts w:ascii="Calibri" w:hAnsi="Calibri" w:cs="Calibri"/>
                <w:sz w:val="22"/>
                <w:szCs w:val="22"/>
              </w:rPr>
              <w:t>Integrovaná, integrovaný</w:t>
            </w:r>
            <w:r w:rsidR="00B35BD7">
              <w:rPr>
                <w:rFonts w:ascii="Calibri" w:hAnsi="Calibri" w:cs="Calibri"/>
                <w:sz w:val="22"/>
                <w:szCs w:val="22"/>
              </w:rPr>
              <w:t xml:space="preserve"> mikrofon a integrované reproduktory</w:t>
            </w:r>
          </w:p>
        </w:tc>
        <w:tc>
          <w:tcPr>
            <w:tcW w:w="982" w:type="pct"/>
            <w:shd w:val="clear" w:color="000000" w:fill="FFFF00"/>
            <w:vAlign w:val="center"/>
            <w:hideMark/>
          </w:tcPr>
          <w:p w14:paraId="592F9BF9"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127F8523" w14:textId="77777777" w:rsidR="00B35BD7" w:rsidRDefault="00B35BD7">
            <w:pPr>
              <w:rPr>
                <w:rFonts w:ascii="Calibri" w:hAnsi="Calibri" w:cs="Calibri"/>
                <w:sz w:val="22"/>
                <w:szCs w:val="22"/>
              </w:rPr>
            </w:pPr>
            <w:r>
              <w:rPr>
                <w:rFonts w:ascii="Calibri" w:hAnsi="Calibri" w:cs="Calibri"/>
                <w:sz w:val="22"/>
                <w:szCs w:val="22"/>
              </w:rPr>
              <w:t> </w:t>
            </w:r>
          </w:p>
        </w:tc>
      </w:tr>
      <w:tr w:rsidR="00B35BD7" w14:paraId="181E3913" w14:textId="77777777" w:rsidTr="00B35BD7">
        <w:trPr>
          <w:trHeight w:val="900"/>
        </w:trPr>
        <w:tc>
          <w:tcPr>
            <w:tcW w:w="808" w:type="pct"/>
            <w:shd w:val="clear" w:color="auto" w:fill="auto"/>
            <w:vAlign w:val="center"/>
            <w:hideMark/>
          </w:tcPr>
          <w:p w14:paraId="03A14046" w14:textId="77777777" w:rsidR="00B35BD7" w:rsidRDefault="00B35BD7">
            <w:pPr>
              <w:rPr>
                <w:rFonts w:ascii="Calibri" w:hAnsi="Calibri" w:cs="Calibri"/>
                <w:sz w:val="22"/>
                <w:szCs w:val="22"/>
              </w:rPr>
            </w:pPr>
            <w:r>
              <w:rPr>
                <w:rFonts w:ascii="Calibri" w:hAnsi="Calibri" w:cs="Calibri"/>
                <w:sz w:val="22"/>
                <w:szCs w:val="22"/>
              </w:rPr>
              <w:lastRenderedPageBreak/>
              <w:t>Typ a počet rozhraní</w:t>
            </w:r>
          </w:p>
        </w:tc>
        <w:tc>
          <w:tcPr>
            <w:tcW w:w="1831" w:type="pct"/>
            <w:shd w:val="clear" w:color="auto" w:fill="auto"/>
            <w:vAlign w:val="center"/>
            <w:hideMark/>
          </w:tcPr>
          <w:p w14:paraId="5C2B7A1F" w14:textId="77777777" w:rsidR="00B35BD7" w:rsidRDefault="00B35BD7">
            <w:pPr>
              <w:rPr>
                <w:rFonts w:ascii="Calibri" w:hAnsi="Calibri" w:cs="Calibri"/>
                <w:sz w:val="22"/>
                <w:szCs w:val="22"/>
              </w:rPr>
            </w:pPr>
            <w:r>
              <w:rPr>
                <w:rFonts w:ascii="Calibri" w:hAnsi="Calibri" w:cs="Calibri"/>
                <w:sz w:val="22"/>
                <w:szCs w:val="22"/>
              </w:rPr>
              <w:t>Min. 3x USB konektory (z toho min. 2x s přenosovou rychlostí min. 5 Gb/s a 1x s přenosovou rychlostí min. 40 Gb/s USB-C či TBT)</w:t>
            </w:r>
          </w:p>
        </w:tc>
        <w:tc>
          <w:tcPr>
            <w:tcW w:w="982" w:type="pct"/>
            <w:shd w:val="clear" w:color="000000" w:fill="FFFF00"/>
            <w:vAlign w:val="center"/>
            <w:hideMark/>
          </w:tcPr>
          <w:p w14:paraId="0AF8D60D"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07385B96" w14:textId="77777777" w:rsidR="00B35BD7" w:rsidRDefault="00B35BD7">
            <w:pPr>
              <w:rPr>
                <w:rFonts w:ascii="Calibri" w:hAnsi="Calibri" w:cs="Calibri"/>
                <w:sz w:val="22"/>
                <w:szCs w:val="22"/>
              </w:rPr>
            </w:pPr>
            <w:r>
              <w:rPr>
                <w:rFonts w:ascii="Calibri" w:hAnsi="Calibri" w:cs="Calibri"/>
                <w:sz w:val="22"/>
                <w:szCs w:val="22"/>
              </w:rPr>
              <w:t>2x Super Speed USB Type-A 5Gbps</w:t>
            </w:r>
            <w:r>
              <w:rPr>
                <w:rFonts w:ascii="Calibri" w:hAnsi="Calibri" w:cs="Calibri"/>
                <w:sz w:val="22"/>
                <w:szCs w:val="22"/>
              </w:rPr>
              <w:br/>
              <w:t>2x USB4™ Type-C® 40 Gbps</w:t>
            </w:r>
          </w:p>
        </w:tc>
      </w:tr>
      <w:tr w:rsidR="00B35BD7" w14:paraId="19EAEF77" w14:textId="77777777" w:rsidTr="00B35BD7">
        <w:trPr>
          <w:trHeight w:val="600"/>
        </w:trPr>
        <w:tc>
          <w:tcPr>
            <w:tcW w:w="808" w:type="pct"/>
            <w:shd w:val="clear" w:color="auto" w:fill="auto"/>
            <w:vAlign w:val="center"/>
            <w:hideMark/>
          </w:tcPr>
          <w:p w14:paraId="5A804E7D"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07500148" w14:textId="77777777" w:rsidR="00B35BD7" w:rsidRDefault="00B35BD7">
            <w:pPr>
              <w:rPr>
                <w:rFonts w:ascii="Calibri" w:hAnsi="Calibri" w:cs="Calibri"/>
                <w:sz w:val="22"/>
                <w:szCs w:val="22"/>
              </w:rPr>
            </w:pPr>
            <w:r>
              <w:rPr>
                <w:rFonts w:ascii="Calibri" w:hAnsi="Calibri" w:cs="Calibri"/>
                <w:sz w:val="22"/>
                <w:szCs w:val="22"/>
              </w:rPr>
              <w:t>Min. 1x digitální konektor HDMI, podpora min. 4K@60Hz</w:t>
            </w:r>
          </w:p>
        </w:tc>
        <w:tc>
          <w:tcPr>
            <w:tcW w:w="982" w:type="pct"/>
            <w:shd w:val="clear" w:color="000000" w:fill="FFFF00"/>
            <w:vAlign w:val="center"/>
            <w:hideMark/>
          </w:tcPr>
          <w:p w14:paraId="234DE1E7"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7DE01DFA" w14:textId="77777777" w:rsidR="00B35BD7" w:rsidRDefault="00B35BD7">
            <w:pPr>
              <w:rPr>
                <w:rFonts w:ascii="Calibri" w:hAnsi="Calibri" w:cs="Calibri"/>
                <w:sz w:val="22"/>
                <w:szCs w:val="22"/>
              </w:rPr>
            </w:pPr>
            <w:r>
              <w:rPr>
                <w:rFonts w:ascii="Calibri" w:hAnsi="Calibri" w:cs="Calibri"/>
                <w:sz w:val="22"/>
                <w:szCs w:val="22"/>
              </w:rPr>
              <w:t>1x HDMI 2.1</w:t>
            </w:r>
          </w:p>
        </w:tc>
      </w:tr>
      <w:tr w:rsidR="00B35BD7" w14:paraId="06FD4EFA" w14:textId="77777777" w:rsidTr="00B35BD7">
        <w:trPr>
          <w:trHeight w:val="2700"/>
        </w:trPr>
        <w:tc>
          <w:tcPr>
            <w:tcW w:w="808" w:type="pct"/>
            <w:shd w:val="clear" w:color="auto" w:fill="auto"/>
            <w:vAlign w:val="center"/>
            <w:hideMark/>
          </w:tcPr>
          <w:p w14:paraId="64F17495"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1E12557E" w14:textId="65B4876D" w:rsidR="00B35BD7" w:rsidRDefault="00B35BD7">
            <w:pPr>
              <w:rPr>
                <w:rFonts w:ascii="Calibri" w:hAnsi="Calibri" w:cs="Calibri"/>
                <w:sz w:val="22"/>
                <w:szCs w:val="22"/>
              </w:rPr>
            </w:pPr>
            <w:r>
              <w:rPr>
                <w:rFonts w:ascii="Calibri" w:hAnsi="Calibri" w:cs="Calibri"/>
                <w:sz w:val="22"/>
                <w:szCs w:val="22"/>
              </w:rPr>
              <w:t xml:space="preserve">integrovaná síťová karta 10/100/1000 Mbps, podpora WOL, min. 1x RJ 45 - lze řešit jiným portem (počítá se do splnění minimálního počtu u jiných požadavků). V případě řešení jiným portem je požadována podpora PXE včetně předání MAC adresy notebooku (MAC Address Pass-Through / Host Based Mac Address) pro </w:t>
            </w:r>
            <w:r w:rsidR="006669F4">
              <w:rPr>
                <w:rFonts w:ascii="Calibri" w:hAnsi="Calibri" w:cs="Calibri"/>
                <w:sz w:val="22"/>
                <w:szCs w:val="22"/>
              </w:rPr>
              <w:t>jednoznačnou</w:t>
            </w:r>
            <w:r>
              <w:rPr>
                <w:rFonts w:ascii="Calibri" w:hAnsi="Calibri" w:cs="Calibri"/>
                <w:sz w:val="22"/>
                <w:szCs w:val="22"/>
              </w:rPr>
              <w:t xml:space="preserve"> identifikaci notebooku v prostředí hromadné </w:t>
            </w:r>
            <w:r w:rsidR="006669F4">
              <w:rPr>
                <w:rFonts w:ascii="Calibri" w:hAnsi="Calibri" w:cs="Calibri"/>
                <w:sz w:val="22"/>
                <w:szCs w:val="22"/>
              </w:rPr>
              <w:t>správy. Totéž</w:t>
            </w:r>
            <w:r>
              <w:rPr>
                <w:rFonts w:ascii="Calibri" w:hAnsi="Calibri" w:cs="Calibri"/>
                <w:sz w:val="22"/>
                <w:szCs w:val="22"/>
              </w:rPr>
              <w:t xml:space="preserve"> je požadováno v případě připojení prostřednictvím dokovací stanice</w:t>
            </w:r>
          </w:p>
        </w:tc>
        <w:tc>
          <w:tcPr>
            <w:tcW w:w="982" w:type="pct"/>
            <w:shd w:val="clear" w:color="000000" w:fill="FFFF00"/>
            <w:vAlign w:val="center"/>
            <w:hideMark/>
          </w:tcPr>
          <w:p w14:paraId="406682B0"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37B07174" w14:textId="77777777" w:rsidR="00B35BD7" w:rsidRDefault="00B35BD7">
            <w:pPr>
              <w:rPr>
                <w:rFonts w:ascii="Calibri" w:hAnsi="Calibri" w:cs="Calibri"/>
                <w:sz w:val="22"/>
                <w:szCs w:val="22"/>
              </w:rPr>
            </w:pPr>
            <w:r>
              <w:rPr>
                <w:rFonts w:ascii="Calibri" w:hAnsi="Calibri" w:cs="Calibri"/>
                <w:sz w:val="22"/>
                <w:szCs w:val="22"/>
              </w:rPr>
              <w:t>1x Integrovaná síťová karta 10/100/1000 Mbps, RJ45</w:t>
            </w:r>
          </w:p>
        </w:tc>
      </w:tr>
      <w:tr w:rsidR="00B35BD7" w14:paraId="4CFFC1E4" w14:textId="77777777" w:rsidTr="00B35BD7">
        <w:trPr>
          <w:trHeight w:val="300"/>
        </w:trPr>
        <w:tc>
          <w:tcPr>
            <w:tcW w:w="808" w:type="pct"/>
            <w:shd w:val="clear" w:color="auto" w:fill="auto"/>
            <w:vAlign w:val="center"/>
            <w:hideMark/>
          </w:tcPr>
          <w:p w14:paraId="3ECB8C82"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21DA4034" w14:textId="77777777" w:rsidR="00B35BD7" w:rsidRDefault="00B35BD7">
            <w:pPr>
              <w:rPr>
                <w:rFonts w:ascii="Calibri" w:hAnsi="Calibri" w:cs="Calibri"/>
                <w:sz w:val="22"/>
                <w:szCs w:val="22"/>
              </w:rPr>
            </w:pPr>
            <w:r>
              <w:rPr>
                <w:rFonts w:ascii="Calibri" w:hAnsi="Calibri" w:cs="Calibri"/>
                <w:sz w:val="22"/>
                <w:szCs w:val="22"/>
              </w:rPr>
              <w:t>1x Bluetooth min. 5.0 LE, interní</w:t>
            </w:r>
          </w:p>
        </w:tc>
        <w:tc>
          <w:tcPr>
            <w:tcW w:w="982" w:type="pct"/>
            <w:shd w:val="clear" w:color="000000" w:fill="FFFF00"/>
            <w:vAlign w:val="center"/>
            <w:hideMark/>
          </w:tcPr>
          <w:p w14:paraId="4CDDD0B9"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749D2E22" w14:textId="77777777" w:rsidR="00B35BD7" w:rsidRDefault="00B35BD7">
            <w:pPr>
              <w:rPr>
                <w:rFonts w:ascii="Calibri" w:hAnsi="Calibri" w:cs="Calibri"/>
                <w:sz w:val="22"/>
                <w:szCs w:val="22"/>
              </w:rPr>
            </w:pPr>
            <w:r>
              <w:rPr>
                <w:rFonts w:ascii="Calibri" w:hAnsi="Calibri" w:cs="Calibri"/>
                <w:sz w:val="22"/>
                <w:szCs w:val="22"/>
              </w:rPr>
              <w:t> </w:t>
            </w:r>
          </w:p>
        </w:tc>
      </w:tr>
      <w:tr w:rsidR="00B35BD7" w14:paraId="3621FA04" w14:textId="77777777" w:rsidTr="00B35BD7">
        <w:trPr>
          <w:trHeight w:val="300"/>
        </w:trPr>
        <w:tc>
          <w:tcPr>
            <w:tcW w:w="808" w:type="pct"/>
            <w:shd w:val="clear" w:color="auto" w:fill="auto"/>
            <w:vAlign w:val="center"/>
            <w:hideMark/>
          </w:tcPr>
          <w:p w14:paraId="0ABE2544"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3BA86896" w14:textId="77777777" w:rsidR="00B35BD7" w:rsidRDefault="00B35BD7">
            <w:pPr>
              <w:rPr>
                <w:rFonts w:ascii="Calibri" w:hAnsi="Calibri" w:cs="Calibri"/>
                <w:sz w:val="22"/>
                <w:szCs w:val="22"/>
              </w:rPr>
            </w:pPr>
            <w:r>
              <w:rPr>
                <w:rFonts w:ascii="Calibri" w:hAnsi="Calibri" w:cs="Calibri"/>
                <w:sz w:val="22"/>
                <w:szCs w:val="22"/>
              </w:rPr>
              <w:t>1x Wi-Fi 802.11 a/b/g/n/ac/ax (WiFi 6), interní</w:t>
            </w:r>
          </w:p>
        </w:tc>
        <w:tc>
          <w:tcPr>
            <w:tcW w:w="982" w:type="pct"/>
            <w:shd w:val="clear" w:color="000000" w:fill="FFFF00"/>
            <w:vAlign w:val="center"/>
            <w:hideMark/>
          </w:tcPr>
          <w:p w14:paraId="46C115E3"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787185AB"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6627B5C" w14:textId="77777777" w:rsidTr="00B35BD7">
        <w:trPr>
          <w:trHeight w:val="900"/>
        </w:trPr>
        <w:tc>
          <w:tcPr>
            <w:tcW w:w="808" w:type="pct"/>
            <w:shd w:val="clear" w:color="auto" w:fill="auto"/>
            <w:vAlign w:val="center"/>
            <w:hideMark/>
          </w:tcPr>
          <w:p w14:paraId="50813FE6"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097D293C" w14:textId="252BEB96" w:rsidR="00B35BD7" w:rsidRDefault="00B35BD7">
            <w:pPr>
              <w:rPr>
                <w:rFonts w:ascii="Calibri" w:hAnsi="Calibri" w:cs="Calibri"/>
                <w:sz w:val="22"/>
                <w:szCs w:val="22"/>
              </w:rPr>
            </w:pPr>
            <w:r>
              <w:rPr>
                <w:rFonts w:ascii="Calibri" w:hAnsi="Calibri" w:cs="Calibri"/>
                <w:sz w:val="22"/>
                <w:szCs w:val="22"/>
              </w:rPr>
              <w:t xml:space="preserve">1x modem 4G LTE podporující frekvence využívané pro LTE v ČR, interní, uživatelsky vyměnitelná SIM karta bez použití </w:t>
            </w:r>
            <w:r w:rsidR="006669F4">
              <w:rPr>
                <w:rFonts w:ascii="Calibri" w:hAnsi="Calibri" w:cs="Calibri"/>
                <w:sz w:val="22"/>
                <w:szCs w:val="22"/>
              </w:rPr>
              <w:t>nářadí</w:t>
            </w:r>
            <w:r>
              <w:rPr>
                <w:rFonts w:ascii="Calibri" w:hAnsi="Calibri" w:cs="Calibri"/>
                <w:sz w:val="22"/>
                <w:szCs w:val="22"/>
              </w:rPr>
              <w:t xml:space="preserve"> (kanc. sponka přijatelná)</w:t>
            </w:r>
          </w:p>
        </w:tc>
        <w:tc>
          <w:tcPr>
            <w:tcW w:w="982" w:type="pct"/>
            <w:shd w:val="clear" w:color="000000" w:fill="FFFF00"/>
            <w:vAlign w:val="center"/>
            <w:hideMark/>
          </w:tcPr>
          <w:p w14:paraId="21A38BA3"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1A309F78" w14:textId="77777777" w:rsidR="00B35BD7" w:rsidRDefault="00B35BD7">
            <w:pPr>
              <w:rPr>
                <w:rFonts w:ascii="Calibri" w:hAnsi="Calibri" w:cs="Calibri"/>
                <w:sz w:val="22"/>
                <w:szCs w:val="22"/>
              </w:rPr>
            </w:pPr>
            <w:r>
              <w:rPr>
                <w:rFonts w:ascii="Calibri" w:hAnsi="Calibri" w:cs="Calibri"/>
                <w:sz w:val="22"/>
                <w:szCs w:val="22"/>
              </w:rPr>
              <w:t> </w:t>
            </w:r>
          </w:p>
        </w:tc>
      </w:tr>
      <w:tr w:rsidR="00B35BD7" w14:paraId="4E093011" w14:textId="77777777" w:rsidTr="00B35BD7">
        <w:trPr>
          <w:trHeight w:val="600"/>
        </w:trPr>
        <w:tc>
          <w:tcPr>
            <w:tcW w:w="808" w:type="pct"/>
            <w:shd w:val="clear" w:color="auto" w:fill="auto"/>
            <w:vAlign w:val="center"/>
            <w:hideMark/>
          </w:tcPr>
          <w:p w14:paraId="1B235E2D"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000000" w:fill="FFFFFF"/>
            <w:vAlign w:val="center"/>
            <w:hideMark/>
          </w:tcPr>
          <w:p w14:paraId="36E0B173" w14:textId="77777777" w:rsidR="00B35BD7" w:rsidRDefault="00B35BD7">
            <w:pPr>
              <w:rPr>
                <w:rFonts w:ascii="Calibri" w:hAnsi="Calibri" w:cs="Calibri"/>
                <w:sz w:val="22"/>
                <w:szCs w:val="22"/>
              </w:rPr>
            </w:pPr>
            <w:r>
              <w:rPr>
                <w:rFonts w:ascii="Calibri" w:hAnsi="Calibri" w:cs="Calibri"/>
                <w:sz w:val="22"/>
                <w:szCs w:val="22"/>
              </w:rPr>
              <w:t>1x interní čtečka čipových karet, kompatibilní s ISO IEC 7810 ID-1 a ISO IEC 7816 (standardy pro čipové karty).</w:t>
            </w:r>
          </w:p>
        </w:tc>
        <w:tc>
          <w:tcPr>
            <w:tcW w:w="982" w:type="pct"/>
            <w:shd w:val="clear" w:color="000000" w:fill="FFFF00"/>
            <w:vAlign w:val="center"/>
            <w:hideMark/>
          </w:tcPr>
          <w:p w14:paraId="65045F18"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73C0FF25"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01BF5B8" w14:textId="77777777" w:rsidTr="00B35BD7">
        <w:trPr>
          <w:trHeight w:val="900"/>
        </w:trPr>
        <w:tc>
          <w:tcPr>
            <w:tcW w:w="808" w:type="pct"/>
            <w:shd w:val="clear" w:color="auto" w:fill="auto"/>
            <w:vAlign w:val="center"/>
            <w:hideMark/>
          </w:tcPr>
          <w:p w14:paraId="5185DF4E"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17D49917" w14:textId="77777777" w:rsidR="00B35BD7" w:rsidRDefault="00B35BD7">
            <w:pPr>
              <w:rPr>
                <w:rFonts w:ascii="Calibri" w:hAnsi="Calibri" w:cs="Calibri"/>
                <w:sz w:val="22"/>
                <w:szCs w:val="22"/>
              </w:rPr>
            </w:pPr>
            <w:r>
              <w:rPr>
                <w:rFonts w:ascii="Calibri" w:hAnsi="Calibri" w:cs="Calibri"/>
                <w:sz w:val="22"/>
                <w:szCs w:val="22"/>
              </w:rPr>
              <w:t>1x kombinovaný konektor audio (mikrofon/sluchátka), nebo 1x vstup pro mikrofon + 1x stereo výstup pro sluchátka</w:t>
            </w:r>
          </w:p>
        </w:tc>
        <w:tc>
          <w:tcPr>
            <w:tcW w:w="982" w:type="pct"/>
            <w:shd w:val="clear" w:color="000000" w:fill="FFFF00"/>
            <w:vAlign w:val="center"/>
            <w:hideMark/>
          </w:tcPr>
          <w:p w14:paraId="5201D475"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2B4062D3" w14:textId="77777777" w:rsidR="00B35BD7" w:rsidRDefault="00B35BD7">
            <w:pPr>
              <w:rPr>
                <w:rFonts w:ascii="Calibri" w:hAnsi="Calibri" w:cs="Calibri"/>
                <w:sz w:val="22"/>
                <w:szCs w:val="22"/>
              </w:rPr>
            </w:pPr>
            <w:r>
              <w:rPr>
                <w:rFonts w:ascii="Calibri" w:hAnsi="Calibri" w:cs="Calibri"/>
                <w:sz w:val="22"/>
                <w:szCs w:val="22"/>
              </w:rPr>
              <w:t>1x Headphone/mic combo jack</w:t>
            </w:r>
          </w:p>
        </w:tc>
      </w:tr>
      <w:tr w:rsidR="00B35BD7" w14:paraId="6B2D3F94" w14:textId="77777777" w:rsidTr="00B35BD7">
        <w:trPr>
          <w:trHeight w:val="1200"/>
        </w:trPr>
        <w:tc>
          <w:tcPr>
            <w:tcW w:w="808" w:type="pct"/>
            <w:shd w:val="clear" w:color="auto" w:fill="auto"/>
            <w:vAlign w:val="center"/>
            <w:hideMark/>
          </w:tcPr>
          <w:p w14:paraId="2BAE6F1C"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5DE941CA" w14:textId="77777777" w:rsidR="00B35BD7" w:rsidRDefault="00B35BD7">
            <w:pPr>
              <w:rPr>
                <w:rFonts w:ascii="Calibri" w:hAnsi="Calibri" w:cs="Calibri"/>
                <w:sz w:val="22"/>
                <w:szCs w:val="22"/>
              </w:rPr>
            </w:pPr>
            <w:r>
              <w:rPr>
                <w:rFonts w:ascii="Calibri" w:hAnsi="Calibri" w:cs="Calibri"/>
                <w:sz w:val="22"/>
                <w:szCs w:val="22"/>
              </w:rPr>
              <w:t xml:space="preserve">1x dokovací konektor (kompatibilní s dodanou dokovací stanicí) - pokud je současně napájecím konektorem, nepočítá se </w:t>
            </w:r>
            <w:r>
              <w:rPr>
                <w:rFonts w:ascii="Calibri" w:hAnsi="Calibri" w:cs="Calibri"/>
                <w:sz w:val="22"/>
                <w:szCs w:val="22"/>
              </w:rPr>
              <w:lastRenderedPageBreak/>
              <w:t>do splnění jiných minimálních požadavků na konektory</w:t>
            </w:r>
          </w:p>
        </w:tc>
        <w:tc>
          <w:tcPr>
            <w:tcW w:w="982" w:type="pct"/>
            <w:shd w:val="clear" w:color="000000" w:fill="FFFF00"/>
            <w:vAlign w:val="center"/>
            <w:hideMark/>
          </w:tcPr>
          <w:p w14:paraId="588DBA33" w14:textId="77777777" w:rsidR="00B35BD7" w:rsidRDefault="00B35BD7">
            <w:pPr>
              <w:rPr>
                <w:rFonts w:ascii="Calibri" w:hAnsi="Calibri" w:cs="Calibri"/>
                <w:sz w:val="22"/>
                <w:szCs w:val="22"/>
              </w:rPr>
            </w:pPr>
            <w:r>
              <w:rPr>
                <w:rFonts w:ascii="Calibri" w:hAnsi="Calibri" w:cs="Calibri"/>
                <w:sz w:val="22"/>
                <w:szCs w:val="22"/>
              </w:rPr>
              <w:lastRenderedPageBreak/>
              <w:t>ANO</w:t>
            </w:r>
          </w:p>
        </w:tc>
        <w:tc>
          <w:tcPr>
            <w:tcW w:w="1379" w:type="pct"/>
            <w:shd w:val="clear" w:color="000000" w:fill="C0C0C0"/>
            <w:vAlign w:val="center"/>
            <w:hideMark/>
          </w:tcPr>
          <w:p w14:paraId="502D0BDF" w14:textId="77777777" w:rsidR="00B35BD7" w:rsidRDefault="00B35BD7">
            <w:pPr>
              <w:rPr>
                <w:rFonts w:ascii="Calibri" w:hAnsi="Calibri" w:cs="Calibri"/>
                <w:sz w:val="22"/>
                <w:szCs w:val="22"/>
              </w:rPr>
            </w:pPr>
            <w:r>
              <w:rPr>
                <w:rFonts w:ascii="Calibri" w:hAnsi="Calibri" w:cs="Calibri"/>
                <w:sz w:val="22"/>
                <w:szCs w:val="22"/>
              </w:rPr>
              <w:t> </w:t>
            </w:r>
          </w:p>
        </w:tc>
      </w:tr>
      <w:tr w:rsidR="00B35BD7" w14:paraId="30CB485D" w14:textId="77777777" w:rsidTr="00B35BD7">
        <w:trPr>
          <w:trHeight w:val="600"/>
        </w:trPr>
        <w:tc>
          <w:tcPr>
            <w:tcW w:w="808" w:type="pct"/>
            <w:shd w:val="clear" w:color="auto" w:fill="auto"/>
            <w:vAlign w:val="center"/>
            <w:hideMark/>
          </w:tcPr>
          <w:p w14:paraId="41ECFB3D" w14:textId="77777777" w:rsidR="00B35BD7" w:rsidRDefault="00B35BD7">
            <w:pPr>
              <w:rPr>
                <w:rFonts w:ascii="Calibri" w:hAnsi="Calibri" w:cs="Calibri"/>
                <w:sz w:val="22"/>
                <w:szCs w:val="22"/>
              </w:rPr>
            </w:pPr>
            <w:r>
              <w:rPr>
                <w:rFonts w:ascii="Calibri" w:hAnsi="Calibri" w:cs="Calibri"/>
                <w:sz w:val="22"/>
                <w:szCs w:val="22"/>
              </w:rPr>
              <w:t>Vstupní zařízení:</w:t>
            </w:r>
          </w:p>
        </w:tc>
        <w:tc>
          <w:tcPr>
            <w:tcW w:w="1831" w:type="pct"/>
            <w:shd w:val="clear" w:color="auto" w:fill="auto"/>
            <w:vAlign w:val="center"/>
            <w:hideMark/>
          </w:tcPr>
          <w:p w14:paraId="3B6F3158" w14:textId="77777777" w:rsidR="00B35BD7" w:rsidRDefault="00B35BD7">
            <w:pPr>
              <w:rPr>
                <w:rFonts w:ascii="Calibri" w:hAnsi="Calibri" w:cs="Calibri"/>
                <w:sz w:val="22"/>
                <w:szCs w:val="22"/>
              </w:rPr>
            </w:pPr>
            <w:r>
              <w:rPr>
                <w:rFonts w:ascii="Calibri" w:hAnsi="Calibri" w:cs="Calibri"/>
                <w:sz w:val="22"/>
                <w:szCs w:val="22"/>
              </w:rPr>
              <w:t>Integrovaná klávesnice - znaková sada CZ/US, podsvícená nebo osvětlená, voděodolná</w:t>
            </w:r>
          </w:p>
        </w:tc>
        <w:tc>
          <w:tcPr>
            <w:tcW w:w="982" w:type="pct"/>
            <w:shd w:val="clear" w:color="000000" w:fill="FFFF00"/>
            <w:vAlign w:val="center"/>
            <w:hideMark/>
          </w:tcPr>
          <w:p w14:paraId="33C4E32C"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34BDF89" w14:textId="77777777" w:rsidR="00B35BD7" w:rsidRDefault="00B35BD7">
            <w:pPr>
              <w:rPr>
                <w:rFonts w:ascii="Calibri" w:hAnsi="Calibri" w:cs="Calibri"/>
                <w:sz w:val="22"/>
                <w:szCs w:val="22"/>
              </w:rPr>
            </w:pPr>
            <w:r>
              <w:rPr>
                <w:rFonts w:ascii="Calibri" w:hAnsi="Calibri" w:cs="Calibri"/>
                <w:sz w:val="22"/>
                <w:szCs w:val="22"/>
              </w:rPr>
              <w:t> </w:t>
            </w:r>
          </w:p>
        </w:tc>
      </w:tr>
      <w:tr w:rsidR="00B35BD7" w14:paraId="48B32FDC" w14:textId="77777777" w:rsidTr="00B35BD7">
        <w:trPr>
          <w:trHeight w:val="300"/>
        </w:trPr>
        <w:tc>
          <w:tcPr>
            <w:tcW w:w="808" w:type="pct"/>
            <w:shd w:val="clear" w:color="auto" w:fill="auto"/>
            <w:vAlign w:val="center"/>
            <w:hideMark/>
          </w:tcPr>
          <w:p w14:paraId="01A3D71B"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057FC695" w14:textId="77777777" w:rsidR="00B35BD7" w:rsidRDefault="00B35BD7">
            <w:pPr>
              <w:rPr>
                <w:rFonts w:ascii="Calibri" w:hAnsi="Calibri" w:cs="Calibri"/>
                <w:sz w:val="22"/>
                <w:szCs w:val="22"/>
              </w:rPr>
            </w:pPr>
            <w:r>
              <w:rPr>
                <w:rFonts w:ascii="Calibri" w:hAnsi="Calibri" w:cs="Calibri"/>
                <w:sz w:val="22"/>
                <w:szCs w:val="22"/>
              </w:rPr>
              <w:t>Integrované (TouchPad)</w:t>
            </w:r>
          </w:p>
        </w:tc>
        <w:tc>
          <w:tcPr>
            <w:tcW w:w="982" w:type="pct"/>
            <w:shd w:val="clear" w:color="000000" w:fill="FFFF00"/>
            <w:vAlign w:val="center"/>
            <w:hideMark/>
          </w:tcPr>
          <w:p w14:paraId="11F1F635"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0A7F1772" w14:textId="77777777" w:rsidR="00B35BD7" w:rsidRDefault="00B35BD7">
            <w:pPr>
              <w:rPr>
                <w:rFonts w:ascii="Calibri" w:hAnsi="Calibri" w:cs="Calibri"/>
                <w:sz w:val="22"/>
                <w:szCs w:val="22"/>
              </w:rPr>
            </w:pPr>
            <w:r>
              <w:rPr>
                <w:rFonts w:ascii="Calibri" w:hAnsi="Calibri" w:cs="Calibri"/>
                <w:sz w:val="22"/>
                <w:szCs w:val="22"/>
              </w:rPr>
              <w:t> </w:t>
            </w:r>
          </w:p>
        </w:tc>
      </w:tr>
      <w:tr w:rsidR="00B35BD7" w14:paraId="112AF371" w14:textId="77777777" w:rsidTr="00B35BD7">
        <w:trPr>
          <w:trHeight w:val="300"/>
        </w:trPr>
        <w:tc>
          <w:tcPr>
            <w:tcW w:w="808" w:type="pct"/>
            <w:shd w:val="clear" w:color="auto" w:fill="auto"/>
            <w:vAlign w:val="center"/>
            <w:hideMark/>
          </w:tcPr>
          <w:p w14:paraId="1D3FE6D8"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3787A2F1" w14:textId="77777777" w:rsidR="00B35BD7" w:rsidRDefault="00B35BD7">
            <w:pPr>
              <w:rPr>
                <w:rFonts w:ascii="Calibri" w:hAnsi="Calibri" w:cs="Calibri"/>
                <w:sz w:val="22"/>
                <w:szCs w:val="22"/>
              </w:rPr>
            </w:pPr>
            <w:r>
              <w:rPr>
                <w:rFonts w:ascii="Calibri" w:hAnsi="Calibri" w:cs="Calibri"/>
                <w:sz w:val="22"/>
                <w:szCs w:val="22"/>
              </w:rPr>
              <w:t>Integrovaná IR webkamera s min. rozlišením Full HD</w:t>
            </w:r>
          </w:p>
        </w:tc>
        <w:tc>
          <w:tcPr>
            <w:tcW w:w="982" w:type="pct"/>
            <w:shd w:val="clear" w:color="000000" w:fill="FFFF00"/>
            <w:vAlign w:val="center"/>
            <w:hideMark/>
          </w:tcPr>
          <w:p w14:paraId="6982D369"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AF55782"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0F07389" w14:textId="77777777" w:rsidTr="00B35BD7">
        <w:trPr>
          <w:trHeight w:val="600"/>
        </w:trPr>
        <w:tc>
          <w:tcPr>
            <w:tcW w:w="808" w:type="pct"/>
            <w:shd w:val="clear" w:color="auto" w:fill="auto"/>
            <w:vAlign w:val="center"/>
            <w:hideMark/>
          </w:tcPr>
          <w:p w14:paraId="37C9E807" w14:textId="77777777" w:rsidR="00B35BD7" w:rsidRDefault="00B35BD7">
            <w:pPr>
              <w:rPr>
                <w:rFonts w:ascii="Calibri" w:hAnsi="Calibri" w:cs="Calibri"/>
                <w:sz w:val="22"/>
                <w:szCs w:val="22"/>
              </w:rPr>
            </w:pPr>
            <w:r>
              <w:rPr>
                <w:rFonts w:ascii="Calibri" w:hAnsi="Calibri" w:cs="Calibri"/>
                <w:sz w:val="22"/>
                <w:szCs w:val="22"/>
              </w:rPr>
              <w:t>Baterie:</w:t>
            </w:r>
          </w:p>
        </w:tc>
        <w:tc>
          <w:tcPr>
            <w:tcW w:w="1831" w:type="pct"/>
            <w:shd w:val="clear" w:color="auto" w:fill="auto"/>
            <w:vAlign w:val="center"/>
            <w:hideMark/>
          </w:tcPr>
          <w:p w14:paraId="57D7344D" w14:textId="77777777" w:rsidR="00B35BD7" w:rsidRDefault="00B35BD7">
            <w:pPr>
              <w:rPr>
                <w:rFonts w:ascii="Calibri" w:hAnsi="Calibri" w:cs="Calibri"/>
                <w:sz w:val="22"/>
                <w:szCs w:val="22"/>
              </w:rPr>
            </w:pPr>
            <w:r>
              <w:rPr>
                <w:rFonts w:ascii="Calibri" w:hAnsi="Calibri" w:cs="Calibri"/>
                <w:sz w:val="22"/>
                <w:szCs w:val="22"/>
              </w:rPr>
              <w:t>Doba provozu notebooku min. 8 hodin při běžné práci</w:t>
            </w:r>
          </w:p>
        </w:tc>
        <w:tc>
          <w:tcPr>
            <w:tcW w:w="982" w:type="pct"/>
            <w:shd w:val="clear" w:color="000000" w:fill="FFFF00"/>
            <w:vAlign w:val="center"/>
            <w:hideMark/>
          </w:tcPr>
          <w:p w14:paraId="75FE4D0E"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37DEFF2F" w14:textId="77777777" w:rsidR="00B35BD7" w:rsidRDefault="00B35BD7">
            <w:pPr>
              <w:rPr>
                <w:rFonts w:ascii="Calibri" w:hAnsi="Calibri" w:cs="Calibri"/>
                <w:sz w:val="22"/>
                <w:szCs w:val="22"/>
              </w:rPr>
            </w:pPr>
            <w:r>
              <w:rPr>
                <w:rFonts w:ascii="Calibri" w:hAnsi="Calibri" w:cs="Calibri"/>
                <w:sz w:val="22"/>
                <w:szCs w:val="22"/>
              </w:rPr>
              <w:t>Doba provozu notebooku až 14 hodin při běžné práci</w:t>
            </w:r>
          </w:p>
        </w:tc>
      </w:tr>
      <w:tr w:rsidR="00B35BD7" w14:paraId="5D78783C" w14:textId="77777777" w:rsidTr="00B35BD7">
        <w:trPr>
          <w:trHeight w:val="600"/>
        </w:trPr>
        <w:tc>
          <w:tcPr>
            <w:tcW w:w="808" w:type="pct"/>
            <w:shd w:val="clear" w:color="auto" w:fill="auto"/>
            <w:vAlign w:val="center"/>
            <w:hideMark/>
          </w:tcPr>
          <w:p w14:paraId="238D10DC" w14:textId="77777777" w:rsidR="00B35BD7" w:rsidRDefault="00B35BD7">
            <w:pPr>
              <w:rPr>
                <w:rFonts w:ascii="Calibri" w:hAnsi="Calibri" w:cs="Calibri"/>
                <w:sz w:val="22"/>
                <w:szCs w:val="22"/>
              </w:rPr>
            </w:pPr>
            <w:r>
              <w:rPr>
                <w:rFonts w:ascii="Calibri" w:hAnsi="Calibri" w:cs="Calibri"/>
                <w:sz w:val="22"/>
                <w:szCs w:val="22"/>
              </w:rPr>
              <w:t>Operační systém:</w:t>
            </w:r>
          </w:p>
        </w:tc>
        <w:tc>
          <w:tcPr>
            <w:tcW w:w="1831" w:type="pct"/>
            <w:shd w:val="clear" w:color="auto" w:fill="auto"/>
            <w:vAlign w:val="center"/>
            <w:hideMark/>
          </w:tcPr>
          <w:p w14:paraId="75CC8357" w14:textId="77777777" w:rsidR="00B35BD7" w:rsidRDefault="00B35BD7">
            <w:pPr>
              <w:rPr>
                <w:rFonts w:ascii="Calibri" w:hAnsi="Calibri" w:cs="Calibri"/>
                <w:sz w:val="22"/>
                <w:szCs w:val="22"/>
              </w:rPr>
            </w:pPr>
            <w:r>
              <w:rPr>
                <w:rFonts w:ascii="Calibri" w:hAnsi="Calibri" w:cs="Calibri"/>
                <w:sz w:val="22"/>
                <w:szCs w:val="22"/>
              </w:rPr>
              <w:t>Licence Windows 11 Professional CZ OEM (64-bit) s možností downgrade na Windows 10</w:t>
            </w:r>
          </w:p>
        </w:tc>
        <w:tc>
          <w:tcPr>
            <w:tcW w:w="982" w:type="pct"/>
            <w:shd w:val="clear" w:color="000000" w:fill="FFFF00"/>
            <w:vAlign w:val="center"/>
            <w:hideMark/>
          </w:tcPr>
          <w:p w14:paraId="41D78785"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0476D28F"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22025EA" w14:textId="77777777" w:rsidTr="00B35BD7">
        <w:trPr>
          <w:trHeight w:val="1200"/>
        </w:trPr>
        <w:tc>
          <w:tcPr>
            <w:tcW w:w="808" w:type="pct"/>
            <w:shd w:val="clear" w:color="auto" w:fill="auto"/>
            <w:vAlign w:val="center"/>
            <w:hideMark/>
          </w:tcPr>
          <w:p w14:paraId="71A99027"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110C19C3" w14:textId="77777777" w:rsidR="00B35BD7" w:rsidRDefault="00B35BD7">
            <w:pPr>
              <w:rPr>
                <w:rFonts w:ascii="Calibri" w:hAnsi="Calibri" w:cs="Calibri"/>
                <w:sz w:val="22"/>
                <w:szCs w:val="22"/>
              </w:rPr>
            </w:pPr>
            <w:r>
              <w:rPr>
                <w:rFonts w:ascii="Calibri" w:hAnsi="Calibri" w:cs="Calibri"/>
                <w:sz w:val="22"/>
                <w:szCs w:val="22"/>
              </w:rPr>
              <w:t>Hardwarová podpora pro Windows 11 (64-bit) ze strany výrobce po dobu trvání záruční doby, pokrývající aktualizaci ovladačů při úpravě OS, OS předinstalován na dodávaném zařízení</w:t>
            </w:r>
          </w:p>
        </w:tc>
        <w:tc>
          <w:tcPr>
            <w:tcW w:w="982" w:type="pct"/>
            <w:shd w:val="clear" w:color="000000" w:fill="FFFF00"/>
            <w:vAlign w:val="center"/>
            <w:hideMark/>
          </w:tcPr>
          <w:p w14:paraId="18450F68"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C6CB9C9"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40A0555" w14:textId="77777777" w:rsidTr="00B35BD7">
        <w:trPr>
          <w:trHeight w:val="600"/>
        </w:trPr>
        <w:tc>
          <w:tcPr>
            <w:tcW w:w="808" w:type="pct"/>
            <w:shd w:val="clear" w:color="auto" w:fill="auto"/>
            <w:vAlign w:val="center"/>
            <w:hideMark/>
          </w:tcPr>
          <w:p w14:paraId="065B704E" w14:textId="77777777" w:rsidR="00B35BD7" w:rsidRDefault="00B35BD7">
            <w:pPr>
              <w:rPr>
                <w:rFonts w:ascii="Calibri" w:hAnsi="Calibri" w:cs="Calibri"/>
                <w:sz w:val="22"/>
                <w:szCs w:val="22"/>
              </w:rPr>
            </w:pPr>
            <w:r>
              <w:rPr>
                <w:rFonts w:ascii="Calibri" w:hAnsi="Calibri" w:cs="Calibri"/>
                <w:sz w:val="22"/>
                <w:szCs w:val="22"/>
              </w:rPr>
              <w:t>BIOS:</w:t>
            </w:r>
          </w:p>
        </w:tc>
        <w:tc>
          <w:tcPr>
            <w:tcW w:w="1831" w:type="pct"/>
            <w:shd w:val="clear" w:color="auto" w:fill="auto"/>
            <w:vAlign w:val="center"/>
            <w:hideMark/>
          </w:tcPr>
          <w:p w14:paraId="7CF02232" w14:textId="77777777" w:rsidR="00B35BD7" w:rsidRDefault="00B35BD7">
            <w:pPr>
              <w:rPr>
                <w:rFonts w:ascii="Calibri" w:hAnsi="Calibri" w:cs="Calibri"/>
                <w:sz w:val="22"/>
                <w:szCs w:val="22"/>
              </w:rPr>
            </w:pPr>
            <w:r>
              <w:rPr>
                <w:rFonts w:ascii="Calibri" w:hAnsi="Calibri" w:cs="Calibri"/>
                <w:sz w:val="22"/>
                <w:szCs w:val="22"/>
              </w:rPr>
              <w:t>Zabezpečení heslem proti neoprávněnému přístupu na dvou úrovních administrátor/uživatel</w:t>
            </w:r>
          </w:p>
        </w:tc>
        <w:tc>
          <w:tcPr>
            <w:tcW w:w="982" w:type="pct"/>
            <w:shd w:val="clear" w:color="000000" w:fill="FFFF00"/>
            <w:vAlign w:val="center"/>
            <w:hideMark/>
          </w:tcPr>
          <w:p w14:paraId="235CCB68"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39F41658"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0E77399" w14:textId="77777777" w:rsidTr="00B35BD7">
        <w:trPr>
          <w:trHeight w:val="600"/>
        </w:trPr>
        <w:tc>
          <w:tcPr>
            <w:tcW w:w="808" w:type="pct"/>
            <w:shd w:val="clear" w:color="auto" w:fill="auto"/>
            <w:vAlign w:val="center"/>
            <w:hideMark/>
          </w:tcPr>
          <w:p w14:paraId="6F7B8623"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70D5DB02" w14:textId="77777777" w:rsidR="00B35BD7" w:rsidRDefault="00B35BD7">
            <w:pPr>
              <w:rPr>
                <w:rFonts w:ascii="Calibri" w:hAnsi="Calibri" w:cs="Calibri"/>
                <w:sz w:val="22"/>
                <w:szCs w:val="22"/>
              </w:rPr>
            </w:pPr>
            <w:r>
              <w:rPr>
                <w:rFonts w:ascii="Calibri" w:hAnsi="Calibri" w:cs="Calibri"/>
                <w:sz w:val="22"/>
                <w:szCs w:val="22"/>
              </w:rPr>
              <w:t>Možnost zabezpečení spuštění („bootování“) heslem na dvou úrovních administrátor/uživatel</w:t>
            </w:r>
          </w:p>
        </w:tc>
        <w:tc>
          <w:tcPr>
            <w:tcW w:w="982" w:type="pct"/>
            <w:shd w:val="clear" w:color="000000" w:fill="FFFF00"/>
            <w:vAlign w:val="center"/>
            <w:hideMark/>
          </w:tcPr>
          <w:p w14:paraId="573FC3F3"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444D3498" w14:textId="77777777" w:rsidR="00B35BD7" w:rsidRDefault="00B35BD7">
            <w:pPr>
              <w:rPr>
                <w:rFonts w:ascii="Calibri" w:hAnsi="Calibri" w:cs="Calibri"/>
                <w:sz w:val="22"/>
                <w:szCs w:val="22"/>
              </w:rPr>
            </w:pPr>
            <w:r>
              <w:rPr>
                <w:rFonts w:ascii="Calibri" w:hAnsi="Calibri" w:cs="Calibri"/>
                <w:sz w:val="22"/>
                <w:szCs w:val="22"/>
              </w:rPr>
              <w:t> </w:t>
            </w:r>
          </w:p>
        </w:tc>
      </w:tr>
      <w:tr w:rsidR="00B35BD7" w14:paraId="738842D6" w14:textId="77777777" w:rsidTr="00B35BD7">
        <w:trPr>
          <w:trHeight w:val="600"/>
        </w:trPr>
        <w:tc>
          <w:tcPr>
            <w:tcW w:w="808" w:type="pct"/>
            <w:shd w:val="clear" w:color="auto" w:fill="auto"/>
            <w:vAlign w:val="center"/>
            <w:hideMark/>
          </w:tcPr>
          <w:p w14:paraId="2A4AA041"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0BF2B821" w14:textId="77777777" w:rsidR="00B35BD7" w:rsidRDefault="00B35BD7">
            <w:pPr>
              <w:rPr>
                <w:rFonts w:ascii="Calibri" w:hAnsi="Calibri" w:cs="Calibri"/>
                <w:sz w:val="22"/>
                <w:szCs w:val="22"/>
              </w:rPr>
            </w:pPr>
            <w:r>
              <w:rPr>
                <w:rFonts w:ascii="Calibri" w:hAnsi="Calibri" w:cs="Calibri"/>
                <w:sz w:val="22"/>
                <w:szCs w:val="22"/>
              </w:rPr>
              <w:t>Podpora zavedení operačního systému ze zařízení připojeného k USB portu</w:t>
            </w:r>
          </w:p>
        </w:tc>
        <w:tc>
          <w:tcPr>
            <w:tcW w:w="982" w:type="pct"/>
            <w:shd w:val="clear" w:color="000000" w:fill="FFFF00"/>
            <w:vAlign w:val="center"/>
            <w:hideMark/>
          </w:tcPr>
          <w:p w14:paraId="798E8DA5"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6CDCF3F7"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5CBC5F2" w14:textId="77777777" w:rsidTr="00B35BD7">
        <w:trPr>
          <w:trHeight w:val="900"/>
        </w:trPr>
        <w:tc>
          <w:tcPr>
            <w:tcW w:w="808" w:type="pct"/>
            <w:shd w:val="clear" w:color="auto" w:fill="auto"/>
            <w:vAlign w:val="center"/>
            <w:hideMark/>
          </w:tcPr>
          <w:p w14:paraId="4D79128A"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38C90948" w14:textId="77777777" w:rsidR="00B35BD7" w:rsidRDefault="00B35BD7">
            <w:pPr>
              <w:rPr>
                <w:rFonts w:ascii="Calibri" w:hAnsi="Calibri" w:cs="Calibri"/>
                <w:sz w:val="22"/>
                <w:szCs w:val="22"/>
              </w:rPr>
            </w:pPr>
            <w:r>
              <w:rPr>
                <w:rFonts w:ascii="Calibri" w:hAnsi="Calibri" w:cs="Calibri"/>
                <w:sz w:val="22"/>
                <w:szCs w:val="22"/>
              </w:rPr>
              <w:t>Možnost zablokování vybraných zařízení a sběrnic tak, aby s nimi nemohl pracovat operační systém (USB porty…)</w:t>
            </w:r>
          </w:p>
        </w:tc>
        <w:tc>
          <w:tcPr>
            <w:tcW w:w="982" w:type="pct"/>
            <w:shd w:val="clear" w:color="000000" w:fill="FFFF00"/>
            <w:vAlign w:val="center"/>
            <w:hideMark/>
          </w:tcPr>
          <w:p w14:paraId="1375DE22"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BD78310"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4AEDD42" w14:textId="77777777" w:rsidTr="00B35BD7">
        <w:trPr>
          <w:trHeight w:val="1200"/>
        </w:trPr>
        <w:tc>
          <w:tcPr>
            <w:tcW w:w="808" w:type="pct"/>
            <w:shd w:val="clear" w:color="auto" w:fill="auto"/>
            <w:vAlign w:val="center"/>
            <w:hideMark/>
          </w:tcPr>
          <w:p w14:paraId="7575932D" w14:textId="77777777" w:rsidR="00B35BD7" w:rsidRDefault="00B35BD7">
            <w:pPr>
              <w:rPr>
                <w:rFonts w:ascii="Calibri" w:hAnsi="Calibri" w:cs="Calibri"/>
                <w:sz w:val="22"/>
                <w:szCs w:val="22"/>
              </w:rPr>
            </w:pPr>
            <w:r>
              <w:rPr>
                <w:rFonts w:ascii="Calibri" w:hAnsi="Calibri" w:cs="Calibri"/>
                <w:sz w:val="22"/>
                <w:szCs w:val="22"/>
              </w:rPr>
              <w:t>Zabezpečení:</w:t>
            </w:r>
          </w:p>
        </w:tc>
        <w:tc>
          <w:tcPr>
            <w:tcW w:w="1831" w:type="pct"/>
            <w:shd w:val="clear" w:color="auto" w:fill="auto"/>
            <w:vAlign w:val="center"/>
            <w:hideMark/>
          </w:tcPr>
          <w:p w14:paraId="3A9C2361" w14:textId="77777777" w:rsidR="00B35BD7" w:rsidRDefault="00B35BD7">
            <w:pPr>
              <w:rPr>
                <w:rFonts w:ascii="Calibri" w:hAnsi="Calibri" w:cs="Calibri"/>
                <w:sz w:val="22"/>
                <w:szCs w:val="22"/>
              </w:rPr>
            </w:pPr>
            <w:r>
              <w:rPr>
                <w:rFonts w:ascii="Calibri" w:hAnsi="Calibri" w:cs="Calibri"/>
                <w:sz w:val="22"/>
                <w:szCs w:val="22"/>
              </w:rPr>
              <w:t>Zabezpečení Technologie TPM 2.0 chip dle ISO/IEC 11889:2015 s certifikací TCG, příprava pro mechanické zabezpečení lankem se zámkem či případné jiné obdobné řešení. Detekce otevření šasi</w:t>
            </w:r>
          </w:p>
        </w:tc>
        <w:tc>
          <w:tcPr>
            <w:tcW w:w="982" w:type="pct"/>
            <w:shd w:val="clear" w:color="000000" w:fill="FFFF00"/>
            <w:vAlign w:val="center"/>
            <w:hideMark/>
          </w:tcPr>
          <w:p w14:paraId="130607CC"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6965E27E" w14:textId="77777777" w:rsidR="00B35BD7" w:rsidRDefault="00B35BD7">
            <w:pPr>
              <w:rPr>
                <w:rFonts w:ascii="Calibri" w:hAnsi="Calibri" w:cs="Calibri"/>
                <w:sz w:val="22"/>
                <w:szCs w:val="22"/>
              </w:rPr>
            </w:pPr>
            <w:r>
              <w:rPr>
                <w:rFonts w:ascii="Calibri" w:hAnsi="Calibri" w:cs="Calibri"/>
                <w:sz w:val="22"/>
                <w:szCs w:val="22"/>
              </w:rPr>
              <w:t> </w:t>
            </w:r>
          </w:p>
        </w:tc>
      </w:tr>
      <w:tr w:rsidR="00B35BD7" w14:paraId="7E916B8C" w14:textId="77777777" w:rsidTr="00B35BD7">
        <w:trPr>
          <w:trHeight w:val="600"/>
        </w:trPr>
        <w:tc>
          <w:tcPr>
            <w:tcW w:w="808" w:type="pct"/>
            <w:shd w:val="clear" w:color="auto" w:fill="auto"/>
            <w:vAlign w:val="center"/>
            <w:hideMark/>
          </w:tcPr>
          <w:p w14:paraId="436AEC84" w14:textId="77777777" w:rsidR="00B35BD7" w:rsidRDefault="00B35BD7">
            <w:pPr>
              <w:rPr>
                <w:rFonts w:ascii="Calibri" w:hAnsi="Calibri" w:cs="Calibri"/>
                <w:sz w:val="22"/>
                <w:szCs w:val="22"/>
              </w:rPr>
            </w:pPr>
            <w:r>
              <w:rPr>
                <w:rFonts w:ascii="Calibri" w:hAnsi="Calibri" w:cs="Calibri"/>
                <w:sz w:val="22"/>
                <w:szCs w:val="22"/>
              </w:rPr>
              <w:t>Ostatní:</w:t>
            </w:r>
          </w:p>
        </w:tc>
        <w:tc>
          <w:tcPr>
            <w:tcW w:w="1831" w:type="pct"/>
            <w:shd w:val="clear" w:color="auto" w:fill="auto"/>
            <w:vAlign w:val="center"/>
            <w:hideMark/>
          </w:tcPr>
          <w:p w14:paraId="78005EFD" w14:textId="77777777" w:rsidR="00B35BD7" w:rsidRDefault="00B35BD7">
            <w:pPr>
              <w:rPr>
                <w:rFonts w:ascii="Calibri" w:hAnsi="Calibri" w:cs="Calibri"/>
                <w:sz w:val="22"/>
                <w:szCs w:val="22"/>
              </w:rPr>
            </w:pPr>
            <w:r>
              <w:rPr>
                <w:rFonts w:ascii="Calibri" w:hAnsi="Calibri" w:cs="Calibri"/>
                <w:sz w:val="22"/>
                <w:szCs w:val="22"/>
              </w:rPr>
              <w:t xml:space="preserve">Certifikace EPEAT min. Gold u produktové řady </w:t>
            </w:r>
            <w:r>
              <w:rPr>
                <w:rFonts w:ascii="Calibri" w:hAnsi="Calibri" w:cs="Calibri"/>
                <w:sz w:val="22"/>
                <w:szCs w:val="22"/>
              </w:rPr>
              <w:lastRenderedPageBreak/>
              <w:t>notebooku, EnergyStar min. 6.1</w:t>
            </w:r>
          </w:p>
        </w:tc>
        <w:tc>
          <w:tcPr>
            <w:tcW w:w="982" w:type="pct"/>
            <w:shd w:val="clear" w:color="000000" w:fill="FFFF00"/>
            <w:vAlign w:val="center"/>
            <w:hideMark/>
          </w:tcPr>
          <w:p w14:paraId="41490459" w14:textId="77777777" w:rsidR="00B35BD7" w:rsidRDefault="00B35BD7">
            <w:pPr>
              <w:rPr>
                <w:rFonts w:ascii="Calibri" w:hAnsi="Calibri" w:cs="Calibri"/>
                <w:sz w:val="22"/>
                <w:szCs w:val="22"/>
              </w:rPr>
            </w:pPr>
            <w:r>
              <w:rPr>
                <w:rFonts w:ascii="Calibri" w:hAnsi="Calibri" w:cs="Calibri"/>
                <w:sz w:val="22"/>
                <w:szCs w:val="22"/>
              </w:rPr>
              <w:lastRenderedPageBreak/>
              <w:t>ANO</w:t>
            </w:r>
          </w:p>
        </w:tc>
        <w:tc>
          <w:tcPr>
            <w:tcW w:w="1379" w:type="pct"/>
            <w:shd w:val="clear" w:color="000000" w:fill="C0C0C0"/>
            <w:vAlign w:val="center"/>
            <w:hideMark/>
          </w:tcPr>
          <w:p w14:paraId="2938AEAA"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5403671" w14:textId="77777777" w:rsidTr="00B35BD7">
        <w:trPr>
          <w:trHeight w:val="600"/>
        </w:trPr>
        <w:tc>
          <w:tcPr>
            <w:tcW w:w="808" w:type="pct"/>
            <w:shd w:val="clear" w:color="auto" w:fill="auto"/>
            <w:vAlign w:val="center"/>
            <w:hideMark/>
          </w:tcPr>
          <w:p w14:paraId="2BD7D81D"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128AACED" w14:textId="77777777" w:rsidR="00B35BD7" w:rsidRDefault="00B35BD7">
            <w:pPr>
              <w:rPr>
                <w:rFonts w:ascii="Calibri" w:hAnsi="Calibri" w:cs="Calibri"/>
                <w:sz w:val="22"/>
                <w:szCs w:val="22"/>
              </w:rPr>
            </w:pPr>
            <w:r>
              <w:rPr>
                <w:rFonts w:ascii="Calibri" w:hAnsi="Calibri" w:cs="Calibri"/>
                <w:sz w:val="22"/>
                <w:szCs w:val="22"/>
              </w:rPr>
              <w:t>Síťový adaptér odpovídající příkonu notebooku, napájecí kabel</w:t>
            </w:r>
          </w:p>
        </w:tc>
        <w:tc>
          <w:tcPr>
            <w:tcW w:w="982" w:type="pct"/>
            <w:shd w:val="clear" w:color="000000" w:fill="FFFF00"/>
            <w:vAlign w:val="center"/>
            <w:hideMark/>
          </w:tcPr>
          <w:p w14:paraId="6D18B226"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67774288"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5641CB8" w14:textId="77777777" w:rsidTr="00B35BD7">
        <w:trPr>
          <w:trHeight w:val="900"/>
        </w:trPr>
        <w:tc>
          <w:tcPr>
            <w:tcW w:w="808" w:type="pct"/>
            <w:shd w:val="clear" w:color="auto" w:fill="auto"/>
            <w:vAlign w:val="center"/>
            <w:hideMark/>
          </w:tcPr>
          <w:p w14:paraId="6B75817D" w14:textId="77777777" w:rsidR="00B35BD7" w:rsidRDefault="00B35BD7">
            <w:pPr>
              <w:rPr>
                <w:rFonts w:ascii="Calibri" w:hAnsi="Calibri" w:cs="Calibri"/>
                <w:sz w:val="22"/>
                <w:szCs w:val="22"/>
              </w:rPr>
            </w:pPr>
            <w:r>
              <w:rPr>
                <w:rFonts w:ascii="Calibri" w:hAnsi="Calibri" w:cs="Calibri"/>
                <w:sz w:val="22"/>
                <w:szCs w:val="22"/>
              </w:rPr>
              <w:t>Typ zařízení a podpora nástrojů pro správu</w:t>
            </w:r>
          </w:p>
        </w:tc>
        <w:tc>
          <w:tcPr>
            <w:tcW w:w="1831" w:type="pct"/>
            <w:shd w:val="clear" w:color="auto" w:fill="auto"/>
            <w:vAlign w:val="center"/>
            <w:hideMark/>
          </w:tcPr>
          <w:p w14:paraId="15F57C98" w14:textId="77777777" w:rsidR="00B35BD7" w:rsidRDefault="00B35BD7">
            <w:pPr>
              <w:rPr>
                <w:rFonts w:ascii="Calibri" w:hAnsi="Calibri" w:cs="Calibri"/>
                <w:sz w:val="22"/>
                <w:szCs w:val="22"/>
              </w:rPr>
            </w:pPr>
            <w:r>
              <w:rPr>
                <w:rFonts w:ascii="Calibri" w:hAnsi="Calibri" w:cs="Calibri"/>
                <w:sz w:val="22"/>
                <w:szCs w:val="22"/>
              </w:rPr>
              <w:t>Kompatibilita s nástroji pro správu zařízení - Microsoft Endpoint Configuration Manager (MECM), Intune, Autopilot.</w:t>
            </w:r>
          </w:p>
        </w:tc>
        <w:tc>
          <w:tcPr>
            <w:tcW w:w="982" w:type="pct"/>
            <w:shd w:val="clear" w:color="000000" w:fill="FFFF00"/>
            <w:vAlign w:val="center"/>
            <w:hideMark/>
          </w:tcPr>
          <w:p w14:paraId="05B98127"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389C75E8" w14:textId="77777777" w:rsidR="00B35BD7" w:rsidRDefault="00B35BD7">
            <w:pPr>
              <w:rPr>
                <w:rFonts w:ascii="Calibri" w:hAnsi="Calibri" w:cs="Calibri"/>
                <w:sz w:val="22"/>
                <w:szCs w:val="22"/>
              </w:rPr>
            </w:pPr>
            <w:r>
              <w:rPr>
                <w:rFonts w:ascii="Calibri" w:hAnsi="Calibri" w:cs="Calibri"/>
                <w:sz w:val="22"/>
                <w:szCs w:val="22"/>
              </w:rPr>
              <w:t> </w:t>
            </w:r>
          </w:p>
        </w:tc>
      </w:tr>
      <w:tr w:rsidR="00B35BD7" w14:paraId="3B312BB3" w14:textId="77777777" w:rsidTr="00B35BD7">
        <w:trPr>
          <w:trHeight w:val="600"/>
        </w:trPr>
        <w:tc>
          <w:tcPr>
            <w:tcW w:w="808" w:type="pct"/>
            <w:shd w:val="clear" w:color="auto" w:fill="auto"/>
            <w:vAlign w:val="center"/>
            <w:hideMark/>
          </w:tcPr>
          <w:p w14:paraId="4CAEBE12" w14:textId="77777777" w:rsidR="00B35BD7" w:rsidRDefault="00B35BD7">
            <w:pPr>
              <w:rPr>
                <w:rFonts w:ascii="Calibri" w:hAnsi="Calibri" w:cs="Calibri"/>
                <w:sz w:val="22"/>
                <w:szCs w:val="22"/>
              </w:rPr>
            </w:pPr>
            <w:r>
              <w:rPr>
                <w:rFonts w:ascii="Calibri" w:hAnsi="Calibri" w:cs="Calibri"/>
                <w:sz w:val="22"/>
                <w:szCs w:val="22"/>
              </w:rPr>
              <w:t>Záruční podmínky:</w:t>
            </w:r>
          </w:p>
        </w:tc>
        <w:tc>
          <w:tcPr>
            <w:tcW w:w="1831" w:type="pct"/>
            <w:shd w:val="clear" w:color="auto" w:fill="auto"/>
            <w:vAlign w:val="center"/>
            <w:hideMark/>
          </w:tcPr>
          <w:p w14:paraId="66BEA2B6" w14:textId="77777777" w:rsidR="00B35BD7" w:rsidRDefault="00B35BD7">
            <w:pPr>
              <w:rPr>
                <w:rFonts w:ascii="Calibri" w:hAnsi="Calibri" w:cs="Calibri"/>
                <w:sz w:val="22"/>
                <w:szCs w:val="22"/>
              </w:rPr>
            </w:pPr>
            <w:r>
              <w:rPr>
                <w:rFonts w:ascii="Calibri" w:hAnsi="Calibri" w:cs="Calibri"/>
                <w:sz w:val="22"/>
                <w:szCs w:val="22"/>
              </w:rPr>
              <w:t>Min. 60 měsíců u notebooku a příslušenství (vyjma baterie)</w:t>
            </w:r>
          </w:p>
        </w:tc>
        <w:tc>
          <w:tcPr>
            <w:tcW w:w="982" w:type="pct"/>
            <w:shd w:val="clear" w:color="000000" w:fill="FFFF00"/>
            <w:vAlign w:val="center"/>
            <w:hideMark/>
          </w:tcPr>
          <w:p w14:paraId="3A7508B8"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36DC4433" w14:textId="77777777" w:rsidR="00B35BD7" w:rsidRDefault="00B35BD7">
            <w:pPr>
              <w:rPr>
                <w:rFonts w:ascii="Calibri" w:hAnsi="Calibri" w:cs="Calibri"/>
                <w:sz w:val="22"/>
                <w:szCs w:val="22"/>
              </w:rPr>
            </w:pPr>
            <w:r>
              <w:rPr>
                <w:rFonts w:ascii="Calibri" w:hAnsi="Calibri" w:cs="Calibri"/>
                <w:sz w:val="22"/>
                <w:szCs w:val="22"/>
              </w:rPr>
              <w:t>záruka notebooku 60 měsíců (vyjma baterie)</w:t>
            </w:r>
          </w:p>
        </w:tc>
      </w:tr>
      <w:tr w:rsidR="00B35BD7" w14:paraId="393B5B5B" w14:textId="77777777" w:rsidTr="00B35BD7">
        <w:trPr>
          <w:trHeight w:val="300"/>
        </w:trPr>
        <w:tc>
          <w:tcPr>
            <w:tcW w:w="808" w:type="pct"/>
            <w:shd w:val="clear" w:color="auto" w:fill="auto"/>
            <w:vAlign w:val="center"/>
            <w:hideMark/>
          </w:tcPr>
          <w:p w14:paraId="68663D54"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354BAE69" w14:textId="77777777" w:rsidR="00B35BD7" w:rsidRDefault="00B35BD7">
            <w:pPr>
              <w:rPr>
                <w:rFonts w:ascii="Calibri" w:hAnsi="Calibri" w:cs="Calibri"/>
                <w:sz w:val="22"/>
                <w:szCs w:val="22"/>
              </w:rPr>
            </w:pPr>
            <w:r>
              <w:rPr>
                <w:rFonts w:ascii="Calibri" w:hAnsi="Calibri" w:cs="Calibri"/>
                <w:sz w:val="22"/>
                <w:szCs w:val="22"/>
              </w:rPr>
              <w:t>Min. 36 měsíců na baterii notebooku</w:t>
            </w:r>
          </w:p>
        </w:tc>
        <w:tc>
          <w:tcPr>
            <w:tcW w:w="982" w:type="pct"/>
            <w:shd w:val="clear" w:color="000000" w:fill="FFFF00"/>
            <w:vAlign w:val="center"/>
            <w:hideMark/>
          </w:tcPr>
          <w:p w14:paraId="336EC564"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3B975F9A" w14:textId="77777777" w:rsidR="00B35BD7" w:rsidRDefault="00B35BD7">
            <w:pPr>
              <w:rPr>
                <w:rFonts w:ascii="Calibri" w:hAnsi="Calibri" w:cs="Calibri"/>
                <w:sz w:val="22"/>
                <w:szCs w:val="22"/>
              </w:rPr>
            </w:pPr>
            <w:r>
              <w:rPr>
                <w:rFonts w:ascii="Calibri" w:hAnsi="Calibri" w:cs="Calibri"/>
                <w:sz w:val="22"/>
                <w:szCs w:val="22"/>
              </w:rPr>
              <w:t>záruka baterie notebooku 36 měsíců</w:t>
            </w:r>
          </w:p>
        </w:tc>
      </w:tr>
      <w:tr w:rsidR="00B35BD7" w14:paraId="4F963BD8" w14:textId="77777777" w:rsidTr="00B35BD7">
        <w:trPr>
          <w:trHeight w:val="1200"/>
        </w:trPr>
        <w:tc>
          <w:tcPr>
            <w:tcW w:w="808" w:type="pct"/>
            <w:shd w:val="clear" w:color="auto" w:fill="auto"/>
            <w:vAlign w:val="center"/>
            <w:hideMark/>
          </w:tcPr>
          <w:p w14:paraId="352C85AE" w14:textId="77777777" w:rsidR="00B35BD7" w:rsidRDefault="00B35BD7">
            <w:pPr>
              <w:rPr>
                <w:rFonts w:ascii="Calibri" w:hAnsi="Calibri" w:cs="Calibri"/>
                <w:sz w:val="22"/>
                <w:szCs w:val="22"/>
              </w:rPr>
            </w:pPr>
            <w:r>
              <w:rPr>
                <w:rFonts w:ascii="Calibri" w:hAnsi="Calibri" w:cs="Calibri"/>
                <w:sz w:val="22"/>
                <w:szCs w:val="22"/>
              </w:rPr>
              <w:t>Servis:</w:t>
            </w:r>
          </w:p>
        </w:tc>
        <w:tc>
          <w:tcPr>
            <w:tcW w:w="1831" w:type="pct"/>
            <w:shd w:val="clear" w:color="auto" w:fill="auto"/>
            <w:vAlign w:val="center"/>
            <w:hideMark/>
          </w:tcPr>
          <w:p w14:paraId="081132F7" w14:textId="77777777" w:rsidR="00B35BD7" w:rsidRDefault="00B35BD7">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autorizovaným subjektem</w:t>
            </w:r>
          </w:p>
        </w:tc>
        <w:tc>
          <w:tcPr>
            <w:tcW w:w="982" w:type="pct"/>
            <w:shd w:val="clear" w:color="000000" w:fill="FFFF00"/>
            <w:vAlign w:val="center"/>
            <w:hideMark/>
          </w:tcPr>
          <w:p w14:paraId="16DCDD8A"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322BA644" w14:textId="77777777" w:rsidR="00B35BD7" w:rsidRDefault="00B35BD7">
            <w:pPr>
              <w:rPr>
                <w:rFonts w:ascii="Calibri" w:hAnsi="Calibri" w:cs="Calibri"/>
                <w:sz w:val="22"/>
                <w:szCs w:val="22"/>
              </w:rPr>
            </w:pPr>
            <w:r>
              <w:rPr>
                <w:rFonts w:ascii="Calibri" w:hAnsi="Calibri" w:cs="Calibri"/>
                <w:sz w:val="22"/>
                <w:szCs w:val="22"/>
              </w:rPr>
              <w:t> </w:t>
            </w:r>
          </w:p>
        </w:tc>
      </w:tr>
      <w:tr w:rsidR="00B35BD7" w14:paraId="1D0DE886" w14:textId="77777777" w:rsidTr="00B35BD7">
        <w:trPr>
          <w:trHeight w:val="600"/>
        </w:trPr>
        <w:tc>
          <w:tcPr>
            <w:tcW w:w="808" w:type="pct"/>
            <w:shd w:val="clear" w:color="auto" w:fill="auto"/>
            <w:vAlign w:val="center"/>
            <w:hideMark/>
          </w:tcPr>
          <w:p w14:paraId="5182AFB3"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1D9B44E4" w14:textId="77777777" w:rsidR="00B35BD7" w:rsidRDefault="00B35BD7">
            <w:pPr>
              <w:rPr>
                <w:rFonts w:ascii="Calibri" w:hAnsi="Calibri" w:cs="Calibri"/>
                <w:sz w:val="22"/>
                <w:szCs w:val="22"/>
              </w:rPr>
            </w:pPr>
            <w:r>
              <w:rPr>
                <w:rFonts w:ascii="Calibri" w:hAnsi="Calibri" w:cs="Calibri"/>
                <w:sz w:val="22"/>
                <w:szCs w:val="22"/>
              </w:rPr>
              <w:t>Jediné kontaktní místo pro nahlášení poruch pro celou ČR</w:t>
            </w:r>
          </w:p>
        </w:tc>
        <w:tc>
          <w:tcPr>
            <w:tcW w:w="982" w:type="pct"/>
            <w:shd w:val="clear" w:color="000000" w:fill="FFFF00"/>
            <w:vAlign w:val="center"/>
            <w:hideMark/>
          </w:tcPr>
          <w:p w14:paraId="68AE90A7"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0BF04EDB"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10F7A7F" w14:textId="77777777" w:rsidTr="00B35BD7">
        <w:trPr>
          <w:trHeight w:val="900"/>
        </w:trPr>
        <w:tc>
          <w:tcPr>
            <w:tcW w:w="808" w:type="pct"/>
            <w:shd w:val="clear" w:color="auto" w:fill="auto"/>
            <w:vAlign w:val="center"/>
            <w:hideMark/>
          </w:tcPr>
          <w:p w14:paraId="399E22AA"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02A4A043" w14:textId="77777777" w:rsidR="00B35BD7" w:rsidRDefault="00B35BD7">
            <w:pPr>
              <w:rPr>
                <w:rFonts w:ascii="Calibri" w:hAnsi="Calibri" w:cs="Calibri"/>
                <w:sz w:val="22"/>
                <w:szCs w:val="22"/>
              </w:rPr>
            </w:pPr>
            <w:r>
              <w:rPr>
                <w:rFonts w:ascii="Calibri" w:hAnsi="Calibri" w:cs="Calibri"/>
                <w:sz w:val="22"/>
                <w:szCs w:val="22"/>
              </w:rPr>
              <w:t>Podpora poskytovaná prostřednictvím telefonní linky musí být dostupná v pracovní dny min. v době od 9:00 do 16:00 hod.</w:t>
            </w:r>
          </w:p>
        </w:tc>
        <w:tc>
          <w:tcPr>
            <w:tcW w:w="982" w:type="pct"/>
            <w:shd w:val="clear" w:color="000000" w:fill="FFFF00"/>
            <w:vAlign w:val="center"/>
            <w:hideMark/>
          </w:tcPr>
          <w:p w14:paraId="00A4EF47"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27C2E77"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9808329" w14:textId="77777777" w:rsidTr="00B35BD7">
        <w:trPr>
          <w:trHeight w:val="600"/>
        </w:trPr>
        <w:tc>
          <w:tcPr>
            <w:tcW w:w="808" w:type="pct"/>
            <w:shd w:val="clear" w:color="auto" w:fill="auto"/>
            <w:vAlign w:val="center"/>
            <w:hideMark/>
          </w:tcPr>
          <w:p w14:paraId="49DB16C1"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7504C1ED" w14:textId="77777777" w:rsidR="00B35BD7" w:rsidRDefault="00B35BD7">
            <w:pPr>
              <w:rPr>
                <w:rFonts w:ascii="Calibri" w:hAnsi="Calibri" w:cs="Calibri"/>
                <w:sz w:val="22"/>
                <w:szCs w:val="22"/>
              </w:rPr>
            </w:pPr>
            <w:r>
              <w:rPr>
                <w:rFonts w:ascii="Calibri" w:hAnsi="Calibri" w:cs="Calibri"/>
                <w:sz w:val="22"/>
                <w:szCs w:val="22"/>
              </w:rPr>
              <w:t>Podpora prostřednictvím internetu musí umožňovat stahování ovladačů a manuálů z internetu</w:t>
            </w:r>
          </w:p>
        </w:tc>
        <w:tc>
          <w:tcPr>
            <w:tcW w:w="982" w:type="pct"/>
            <w:shd w:val="clear" w:color="000000" w:fill="FFFF00"/>
            <w:vAlign w:val="center"/>
            <w:hideMark/>
          </w:tcPr>
          <w:p w14:paraId="5290A844"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12942C9F"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1C5FD94" w14:textId="77777777" w:rsidTr="00B35BD7">
        <w:trPr>
          <w:trHeight w:val="615"/>
        </w:trPr>
        <w:tc>
          <w:tcPr>
            <w:tcW w:w="808" w:type="pct"/>
            <w:shd w:val="clear" w:color="auto" w:fill="auto"/>
            <w:vAlign w:val="center"/>
            <w:hideMark/>
          </w:tcPr>
          <w:p w14:paraId="3234ACF6"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29DC36E1" w14:textId="77777777" w:rsidR="00B35BD7" w:rsidRDefault="00B35BD7">
            <w:pPr>
              <w:rPr>
                <w:rFonts w:ascii="Calibri" w:hAnsi="Calibri" w:cs="Calibri"/>
                <w:sz w:val="22"/>
                <w:szCs w:val="22"/>
              </w:rPr>
            </w:pPr>
            <w:r>
              <w:rPr>
                <w:rFonts w:ascii="Calibri" w:hAnsi="Calibri" w:cs="Calibri"/>
                <w:sz w:val="22"/>
                <w:szCs w:val="22"/>
              </w:rPr>
              <w:t xml:space="preserve">Při výměně SSD či celého zařízení zůstává původní SSD majetkem kupujícího (neodváží se)                                                                                                                                                                                  </w:t>
            </w:r>
          </w:p>
        </w:tc>
        <w:tc>
          <w:tcPr>
            <w:tcW w:w="982" w:type="pct"/>
            <w:shd w:val="clear" w:color="000000" w:fill="FFFF00"/>
            <w:vAlign w:val="center"/>
            <w:hideMark/>
          </w:tcPr>
          <w:p w14:paraId="00322398"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1E8C2722" w14:textId="77777777" w:rsidR="00B35BD7" w:rsidRDefault="00B35BD7">
            <w:pPr>
              <w:rPr>
                <w:rFonts w:ascii="Calibri" w:hAnsi="Calibri" w:cs="Calibri"/>
                <w:sz w:val="22"/>
                <w:szCs w:val="22"/>
              </w:rPr>
            </w:pPr>
            <w:r>
              <w:rPr>
                <w:rFonts w:ascii="Calibri" w:hAnsi="Calibri" w:cs="Calibri"/>
                <w:sz w:val="22"/>
                <w:szCs w:val="22"/>
              </w:rPr>
              <w:t> </w:t>
            </w:r>
          </w:p>
        </w:tc>
      </w:tr>
      <w:tr w:rsidR="00B35BD7" w14:paraId="26061001" w14:textId="77777777" w:rsidTr="00B35BD7">
        <w:trPr>
          <w:trHeight w:val="315"/>
        </w:trPr>
        <w:tc>
          <w:tcPr>
            <w:tcW w:w="808" w:type="pct"/>
            <w:shd w:val="clear" w:color="auto" w:fill="auto"/>
            <w:noWrap/>
            <w:vAlign w:val="bottom"/>
            <w:hideMark/>
          </w:tcPr>
          <w:p w14:paraId="239DB770" w14:textId="77777777" w:rsidR="00B35BD7" w:rsidRDefault="00B35BD7">
            <w:pPr>
              <w:rPr>
                <w:rFonts w:ascii="Calibri" w:hAnsi="Calibri" w:cs="Calibri"/>
                <w:sz w:val="22"/>
                <w:szCs w:val="22"/>
              </w:rPr>
            </w:pPr>
          </w:p>
        </w:tc>
        <w:tc>
          <w:tcPr>
            <w:tcW w:w="1831" w:type="pct"/>
            <w:shd w:val="clear" w:color="auto" w:fill="auto"/>
            <w:noWrap/>
            <w:vAlign w:val="bottom"/>
            <w:hideMark/>
          </w:tcPr>
          <w:p w14:paraId="7492FEA8" w14:textId="77777777" w:rsidR="00B35BD7" w:rsidRDefault="00B35BD7">
            <w:pPr>
              <w:rPr>
                <w:sz w:val="20"/>
                <w:szCs w:val="20"/>
              </w:rPr>
            </w:pPr>
          </w:p>
        </w:tc>
        <w:tc>
          <w:tcPr>
            <w:tcW w:w="982" w:type="pct"/>
            <w:shd w:val="clear" w:color="auto" w:fill="auto"/>
            <w:noWrap/>
            <w:vAlign w:val="bottom"/>
            <w:hideMark/>
          </w:tcPr>
          <w:p w14:paraId="46406200" w14:textId="77777777" w:rsidR="00B35BD7" w:rsidRDefault="00B35BD7">
            <w:pPr>
              <w:rPr>
                <w:sz w:val="20"/>
                <w:szCs w:val="20"/>
              </w:rPr>
            </w:pPr>
          </w:p>
        </w:tc>
        <w:tc>
          <w:tcPr>
            <w:tcW w:w="1379" w:type="pct"/>
            <w:shd w:val="clear" w:color="auto" w:fill="auto"/>
            <w:noWrap/>
            <w:vAlign w:val="bottom"/>
            <w:hideMark/>
          </w:tcPr>
          <w:p w14:paraId="2EFC744A" w14:textId="77777777" w:rsidR="00B35BD7" w:rsidRDefault="00B35BD7">
            <w:pPr>
              <w:rPr>
                <w:sz w:val="20"/>
                <w:szCs w:val="20"/>
              </w:rPr>
            </w:pPr>
          </w:p>
        </w:tc>
      </w:tr>
      <w:tr w:rsidR="00B35BD7" w14:paraId="452F6E70" w14:textId="77777777" w:rsidTr="00B35BD7">
        <w:trPr>
          <w:trHeight w:val="300"/>
        </w:trPr>
        <w:tc>
          <w:tcPr>
            <w:tcW w:w="2639" w:type="pct"/>
            <w:gridSpan w:val="2"/>
            <w:shd w:val="clear" w:color="000000" w:fill="99CCFF"/>
            <w:vAlign w:val="center"/>
            <w:hideMark/>
          </w:tcPr>
          <w:p w14:paraId="51A0B707" w14:textId="77777777" w:rsidR="00B35BD7" w:rsidRDefault="00B35BD7">
            <w:pPr>
              <w:jc w:val="center"/>
              <w:rPr>
                <w:rFonts w:ascii="Calibri" w:hAnsi="Calibri" w:cs="Calibri"/>
                <w:b/>
                <w:bCs/>
                <w:sz w:val="22"/>
                <w:szCs w:val="22"/>
              </w:rPr>
            </w:pPr>
            <w:r>
              <w:rPr>
                <w:rFonts w:ascii="Calibri" w:hAnsi="Calibri" w:cs="Calibri"/>
                <w:b/>
                <w:bCs/>
                <w:sz w:val="22"/>
                <w:szCs w:val="22"/>
              </w:rPr>
              <w:t>Dokovací stanice NTB M</w:t>
            </w:r>
          </w:p>
        </w:tc>
        <w:tc>
          <w:tcPr>
            <w:tcW w:w="2361" w:type="pct"/>
            <w:gridSpan w:val="2"/>
            <w:shd w:val="clear" w:color="000000" w:fill="FFFF00"/>
            <w:vAlign w:val="center"/>
            <w:hideMark/>
          </w:tcPr>
          <w:p w14:paraId="1D9A5805" w14:textId="77777777" w:rsidR="00B35BD7" w:rsidRDefault="00B35BD7">
            <w:pPr>
              <w:jc w:val="center"/>
              <w:rPr>
                <w:rFonts w:ascii="Calibri" w:hAnsi="Calibri" w:cs="Calibri"/>
                <w:b/>
                <w:bCs/>
                <w:sz w:val="22"/>
                <w:szCs w:val="22"/>
              </w:rPr>
            </w:pPr>
            <w:r>
              <w:rPr>
                <w:rFonts w:ascii="Calibri" w:hAnsi="Calibri" w:cs="Calibri"/>
                <w:b/>
                <w:bCs/>
                <w:sz w:val="22"/>
                <w:szCs w:val="22"/>
              </w:rPr>
              <w:t>Dokovací stanice HP USB-C G5</w:t>
            </w:r>
          </w:p>
        </w:tc>
      </w:tr>
      <w:tr w:rsidR="00B35BD7" w14:paraId="15CE5783" w14:textId="77777777" w:rsidTr="00B35BD7">
        <w:trPr>
          <w:trHeight w:val="300"/>
        </w:trPr>
        <w:tc>
          <w:tcPr>
            <w:tcW w:w="808" w:type="pct"/>
            <w:shd w:val="clear" w:color="000000" w:fill="99CCFF"/>
            <w:noWrap/>
            <w:vAlign w:val="center"/>
            <w:hideMark/>
          </w:tcPr>
          <w:p w14:paraId="47ACA87C" w14:textId="77777777" w:rsidR="00B35BD7" w:rsidRDefault="00B35BD7">
            <w:pPr>
              <w:rPr>
                <w:rFonts w:ascii="Calibri" w:hAnsi="Calibri" w:cs="Calibri"/>
                <w:b/>
                <w:bCs/>
                <w:sz w:val="22"/>
                <w:szCs w:val="22"/>
              </w:rPr>
            </w:pPr>
            <w:r>
              <w:rPr>
                <w:rFonts w:ascii="Calibri" w:hAnsi="Calibri" w:cs="Calibri"/>
                <w:b/>
                <w:bCs/>
                <w:sz w:val="22"/>
                <w:szCs w:val="22"/>
              </w:rPr>
              <w:t>Parametr</w:t>
            </w:r>
          </w:p>
        </w:tc>
        <w:tc>
          <w:tcPr>
            <w:tcW w:w="1831" w:type="pct"/>
            <w:shd w:val="clear" w:color="000000" w:fill="99CCFF"/>
            <w:vAlign w:val="center"/>
            <w:hideMark/>
          </w:tcPr>
          <w:p w14:paraId="45C8892B" w14:textId="77777777" w:rsidR="00B35BD7" w:rsidRDefault="00B35BD7">
            <w:pPr>
              <w:rPr>
                <w:rFonts w:ascii="Calibri" w:hAnsi="Calibri" w:cs="Calibri"/>
                <w:b/>
                <w:bCs/>
                <w:sz w:val="22"/>
                <w:szCs w:val="22"/>
              </w:rPr>
            </w:pPr>
            <w:r>
              <w:rPr>
                <w:rFonts w:ascii="Calibri" w:hAnsi="Calibri" w:cs="Calibri"/>
                <w:b/>
                <w:bCs/>
                <w:sz w:val="22"/>
                <w:szCs w:val="22"/>
              </w:rPr>
              <w:t>Požadavek zadavatele</w:t>
            </w:r>
          </w:p>
        </w:tc>
        <w:tc>
          <w:tcPr>
            <w:tcW w:w="982" w:type="pct"/>
            <w:shd w:val="clear" w:color="000000" w:fill="99CCFF"/>
            <w:noWrap/>
            <w:vAlign w:val="center"/>
            <w:hideMark/>
          </w:tcPr>
          <w:p w14:paraId="39431495" w14:textId="77777777" w:rsidR="00B35BD7" w:rsidRDefault="00B35BD7">
            <w:pPr>
              <w:rPr>
                <w:rFonts w:ascii="Calibri" w:hAnsi="Calibri" w:cs="Calibri"/>
                <w:b/>
                <w:bCs/>
                <w:sz w:val="22"/>
                <w:szCs w:val="22"/>
              </w:rPr>
            </w:pPr>
            <w:r>
              <w:rPr>
                <w:rFonts w:ascii="Calibri" w:hAnsi="Calibri" w:cs="Calibri"/>
                <w:b/>
                <w:bCs/>
                <w:sz w:val="22"/>
                <w:szCs w:val="22"/>
              </w:rPr>
              <w:t>Splňuje ANO/NE</w:t>
            </w:r>
          </w:p>
        </w:tc>
        <w:tc>
          <w:tcPr>
            <w:tcW w:w="1379" w:type="pct"/>
            <w:shd w:val="clear" w:color="000000" w:fill="99CCFF"/>
            <w:vAlign w:val="center"/>
            <w:hideMark/>
          </w:tcPr>
          <w:p w14:paraId="5D79696D" w14:textId="77777777" w:rsidR="00B35BD7" w:rsidRDefault="00B35BD7">
            <w:pPr>
              <w:rPr>
                <w:rFonts w:ascii="Calibri" w:hAnsi="Calibri" w:cs="Calibri"/>
                <w:b/>
                <w:bCs/>
                <w:sz w:val="22"/>
                <w:szCs w:val="22"/>
              </w:rPr>
            </w:pPr>
            <w:r>
              <w:rPr>
                <w:rFonts w:ascii="Calibri" w:hAnsi="Calibri" w:cs="Calibri"/>
                <w:b/>
                <w:bCs/>
                <w:sz w:val="22"/>
                <w:szCs w:val="22"/>
              </w:rPr>
              <w:t>Popis konkrétního splnění požadavku</w:t>
            </w:r>
          </w:p>
        </w:tc>
      </w:tr>
      <w:tr w:rsidR="00B35BD7" w14:paraId="7FE317DA" w14:textId="77777777" w:rsidTr="00B35BD7">
        <w:trPr>
          <w:trHeight w:val="600"/>
        </w:trPr>
        <w:tc>
          <w:tcPr>
            <w:tcW w:w="808" w:type="pct"/>
            <w:shd w:val="clear" w:color="auto" w:fill="auto"/>
            <w:noWrap/>
            <w:vAlign w:val="center"/>
            <w:hideMark/>
          </w:tcPr>
          <w:p w14:paraId="27FFF90F" w14:textId="77777777" w:rsidR="00B35BD7" w:rsidRDefault="00B35BD7">
            <w:pPr>
              <w:rPr>
                <w:rFonts w:ascii="Calibri" w:hAnsi="Calibri" w:cs="Calibri"/>
                <w:sz w:val="22"/>
                <w:szCs w:val="22"/>
              </w:rPr>
            </w:pPr>
            <w:r>
              <w:rPr>
                <w:rFonts w:ascii="Calibri" w:hAnsi="Calibri" w:cs="Calibri"/>
                <w:sz w:val="22"/>
                <w:szCs w:val="22"/>
              </w:rPr>
              <w:t>Rozhraní:</w:t>
            </w:r>
          </w:p>
        </w:tc>
        <w:tc>
          <w:tcPr>
            <w:tcW w:w="1831" w:type="pct"/>
            <w:shd w:val="clear" w:color="auto" w:fill="auto"/>
            <w:vAlign w:val="center"/>
            <w:hideMark/>
          </w:tcPr>
          <w:p w14:paraId="22027E55" w14:textId="77777777" w:rsidR="00B35BD7" w:rsidRDefault="00B35BD7">
            <w:pPr>
              <w:rPr>
                <w:rFonts w:ascii="Calibri" w:hAnsi="Calibri" w:cs="Calibri"/>
                <w:sz w:val="22"/>
                <w:szCs w:val="22"/>
              </w:rPr>
            </w:pPr>
            <w:r>
              <w:rPr>
                <w:rFonts w:ascii="Calibri" w:hAnsi="Calibri" w:cs="Calibri"/>
                <w:sz w:val="22"/>
                <w:szCs w:val="22"/>
              </w:rPr>
              <w:t>Min. 2x digitální port (DisplayPort nebo HDMI), z toho alespoň 1 s podporou min. 4K@60Hz</w:t>
            </w:r>
          </w:p>
        </w:tc>
        <w:tc>
          <w:tcPr>
            <w:tcW w:w="982" w:type="pct"/>
            <w:shd w:val="clear" w:color="000000" w:fill="FFFF00"/>
            <w:vAlign w:val="center"/>
            <w:hideMark/>
          </w:tcPr>
          <w:p w14:paraId="54B53A1A"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4782CC44" w14:textId="77777777" w:rsidR="00B35BD7" w:rsidRDefault="00B35BD7">
            <w:pPr>
              <w:rPr>
                <w:rFonts w:ascii="Calibri" w:hAnsi="Calibri" w:cs="Calibri"/>
                <w:sz w:val="22"/>
                <w:szCs w:val="22"/>
              </w:rPr>
            </w:pPr>
            <w:r>
              <w:rPr>
                <w:rFonts w:ascii="Calibri" w:hAnsi="Calibri" w:cs="Calibri"/>
                <w:sz w:val="22"/>
                <w:szCs w:val="22"/>
              </w:rPr>
              <w:t>2 x DisplayPort 1.4</w:t>
            </w:r>
            <w:r>
              <w:rPr>
                <w:rFonts w:ascii="Calibri" w:hAnsi="Calibri" w:cs="Calibri"/>
                <w:sz w:val="22"/>
                <w:szCs w:val="22"/>
              </w:rPr>
              <w:br/>
              <w:t>1 x HDMI 2.0</w:t>
            </w:r>
          </w:p>
        </w:tc>
      </w:tr>
      <w:tr w:rsidR="00B35BD7" w14:paraId="28C1DE2D" w14:textId="77777777" w:rsidTr="00B35BD7">
        <w:trPr>
          <w:trHeight w:val="300"/>
        </w:trPr>
        <w:tc>
          <w:tcPr>
            <w:tcW w:w="808" w:type="pct"/>
            <w:shd w:val="clear" w:color="auto" w:fill="auto"/>
            <w:noWrap/>
            <w:vAlign w:val="center"/>
            <w:hideMark/>
          </w:tcPr>
          <w:p w14:paraId="46170D84"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7D6E5C96" w14:textId="77777777" w:rsidR="00B35BD7" w:rsidRDefault="00B35BD7">
            <w:pPr>
              <w:rPr>
                <w:rFonts w:ascii="Calibri" w:hAnsi="Calibri" w:cs="Calibri"/>
                <w:sz w:val="22"/>
                <w:szCs w:val="22"/>
              </w:rPr>
            </w:pPr>
            <w:r>
              <w:rPr>
                <w:rFonts w:ascii="Calibri" w:hAnsi="Calibri" w:cs="Calibri"/>
                <w:sz w:val="22"/>
                <w:szCs w:val="22"/>
              </w:rPr>
              <w:t>Možnost souběžného připojení dvou Monitorů I</w:t>
            </w:r>
          </w:p>
        </w:tc>
        <w:tc>
          <w:tcPr>
            <w:tcW w:w="982" w:type="pct"/>
            <w:shd w:val="clear" w:color="000000" w:fill="FFFF00"/>
            <w:vAlign w:val="center"/>
            <w:hideMark/>
          </w:tcPr>
          <w:p w14:paraId="0DE2EC51"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590A2C9" w14:textId="77777777" w:rsidR="00B35BD7" w:rsidRDefault="00B35BD7">
            <w:pPr>
              <w:rPr>
                <w:rFonts w:ascii="Calibri" w:hAnsi="Calibri" w:cs="Calibri"/>
                <w:b/>
                <w:bCs/>
                <w:sz w:val="22"/>
                <w:szCs w:val="22"/>
              </w:rPr>
            </w:pPr>
            <w:r>
              <w:rPr>
                <w:rFonts w:ascii="Calibri" w:hAnsi="Calibri" w:cs="Calibri"/>
                <w:b/>
                <w:bCs/>
                <w:sz w:val="22"/>
                <w:szCs w:val="22"/>
              </w:rPr>
              <w:t> </w:t>
            </w:r>
          </w:p>
        </w:tc>
      </w:tr>
      <w:tr w:rsidR="00B35BD7" w14:paraId="517F318C" w14:textId="77777777" w:rsidTr="00B35BD7">
        <w:trPr>
          <w:trHeight w:val="1200"/>
        </w:trPr>
        <w:tc>
          <w:tcPr>
            <w:tcW w:w="808" w:type="pct"/>
            <w:shd w:val="clear" w:color="auto" w:fill="auto"/>
            <w:noWrap/>
            <w:vAlign w:val="center"/>
            <w:hideMark/>
          </w:tcPr>
          <w:p w14:paraId="30752011"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185BFD1A" w14:textId="77777777" w:rsidR="00B35BD7" w:rsidRDefault="00B35BD7">
            <w:pPr>
              <w:rPr>
                <w:rFonts w:ascii="Calibri" w:hAnsi="Calibri" w:cs="Calibri"/>
                <w:sz w:val="22"/>
                <w:szCs w:val="22"/>
              </w:rPr>
            </w:pPr>
            <w:r>
              <w:rPr>
                <w:rFonts w:ascii="Calibri" w:hAnsi="Calibri" w:cs="Calibri"/>
                <w:sz w:val="22"/>
                <w:szCs w:val="22"/>
              </w:rPr>
              <w:t xml:space="preserve">Min. 4x USB port (z toho min. 1x USB-C a min. 2x USB s přenosovou rychlostí min. </w:t>
            </w:r>
            <w:r>
              <w:rPr>
                <w:rFonts w:ascii="Calibri" w:hAnsi="Calibri" w:cs="Calibri"/>
                <w:b/>
                <w:bCs/>
                <w:sz w:val="22"/>
                <w:szCs w:val="22"/>
              </w:rPr>
              <w:t>5 Gb/s</w:t>
            </w:r>
            <w:r>
              <w:rPr>
                <w:rFonts w:ascii="Calibri" w:hAnsi="Calibri" w:cs="Calibri"/>
                <w:sz w:val="22"/>
                <w:szCs w:val="22"/>
              </w:rPr>
              <w:t xml:space="preserve">). Napájecí konektor a dokovací </w:t>
            </w:r>
            <w:r>
              <w:rPr>
                <w:rFonts w:ascii="Calibri" w:hAnsi="Calibri" w:cs="Calibri"/>
                <w:sz w:val="22"/>
                <w:szCs w:val="22"/>
              </w:rPr>
              <w:lastRenderedPageBreak/>
              <w:t>konektor se do splnění požadavku nepočítají.</w:t>
            </w:r>
          </w:p>
        </w:tc>
        <w:tc>
          <w:tcPr>
            <w:tcW w:w="982" w:type="pct"/>
            <w:shd w:val="clear" w:color="000000" w:fill="FFFF00"/>
            <w:vAlign w:val="center"/>
            <w:hideMark/>
          </w:tcPr>
          <w:p w14:paraId="1C098884" w14:textId="77777777" w:rsidR="00B35BD7" w:rsidRDefault="00B35BD7">
            <w:pPr>
              <w:rPr>
                <w:rFonts w:ascii="Calibri" w:hAnsi="Calibri" w:cs="Calibri"/>
                <w:sz w:val="22"/>
                <w:szCs w:val="22"/>
              </w:rPr>
            </w:pPr>
            <w:r>
              <w:rPr>
                <w:rFonts w:ascii="Calibri" w:hAnsi="Calibri" w:cs="Calibri"/>
                <w:sz w:val="22"/>
                <w:szCs w:val="22"/>
              </w:rPr>
              <w:lastRenderedPageBreak/>
              <w:t>ANO</w:t>
            </w:r>
          </w:p>
        </w:tc>
        <w:tc>
          <w:tcPr>
            <w:tcW w:w="1379" w:type="pct"/>
            <w:shd w:val="clear" w:color="000000" w:fill="FFFF00"/>
            <w:vAlign w:val="center"/>
            <w:hideMark/>
          </w:tcPr>
          <w:p w14:paraId="34C70107" w14:textId="77777777" w:rsidR="00B35BD7" w:rsidRDefault="00B35BD7">
            <w:pPr>
              <w:rPr>
                <w:rFonts w:ascii="Calibri" w:hAnsi="Calibri" w:cs="Calibri"/>
                <w:sz w:val="22"/>
                <w:szCs w:val="22"/>
              </w:rPr>
            </w:pPr>
            <w:r>
              <w:rPr>
                <w:rFonts w:ascii="Calibri" w:hAnsi="Calibri" w:cs="Calibri"/>
                <w:sz w:val="22"/>
                <w:szCs w:val="22"/>
              </w:rPr>
              <w:t>1 x USB-C 3.2 Gen 1</w:t>
            </w:r>
            <w:r>
              <w:rPr>
                <w:rFonts w:ascii="Calibri" w:hAnsi="Calibri" w:cs="Calibri"/>
                <w:sz w:val="22"/>
                <w:szCs w:val="22"/>
              </w:rPr>
              <w:br/>
              <w:t>4 x USB-A 3.2 Gen 1</w:t>
            </w:r>
          </w:p>
        </w:tc>
      </w:tr>
      <w:tr w:rsidR="00B35BD7" w14:paraId="2538DAD1" w14:textId="77777777" w:rsidTr="00B35BD7">
        <w:trPr>
          <w:trHeight w:val="1800"/>
        </w:trPr>
        <w:tc>
          <w:tcPr>
            <w:tcW w:w="808" w:type="pct"/>
            <w:shd w:val="clear" w:color="auto" w:fill="auto"/>
            <w:noWrap/>
            <w:vAlign w:val="center"/>
            <w:hideMark/>
          </w:tcPr>
          <w:p w14:paraId="179CB70E"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72275CD7" w14:textId="77777777" w:rsidR="00B35BD7" w:rsidRDefault="00B35BD7">
            <w:pPr>
              <w:rPr>
                <w:rFonts w:ascii="Calibri" w:hAnsi="Calibri" w:cs="Calibri"/>
                <w:sz w:val="22"/>
                <w:szCs w:val="22"/>
              </w:rPr>
            </w:pPr>
            <w:r>
              <w:rPr>
                <w:rFonts w:ascii="Calibri" w:hAnsi="Calibri" w:cs="Calibri"/>
                <w:sz w:val="22"/>
                <w:szCs w:val="22"/>
              </w:rPr>
              <w:t>1x RJ-45, 10/100/1000 Mbps</w:t>
            </w:r>
            <w:r>
              <w:rPr>
                <w:rFonts w:ascii="Calibri" w:hAnsi="Calibri" w:cs="Calibri"/>
                <w:sz w:val="22"/>
                <w:szCs w:val="22"/>
              </w:rPr>
              <w:br/>
              <w:t>Dokovací stanice musí podporovat WoL, PXE a možnost převzetí MAC adresy notebooku pro jeho jednoznačnou identifikaci v rámci systému hromadné správy (MAC Address Pass-Through / Host Based MAC Address)</w:t>
            </w:r>
          </w:p>
        </w:tc>
        <w:tc>
          <w:tcPr>
            <w:tcW w:w="982" w:type="pct"/>
            <w:shd w:val="clear" w:color="000000" w:fill="FFFF00"/>
            <w:vAlign w:val="center"/>
            <w:hideMark/>
          </w:tcPr>
          <w:p w14:paraId="6B218C41"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010E860A" w14:textId="77777777" w:rsidR="00B35BD7" w:rsidRDefault="00B35BD7">
            <w:pPr>
              <w:rPr>
                <w:rFonts w:ascii="Calibri" w:hAnsi="Calibri" w:cs="Calibri"/>
                <w:sz w:val="22"/>
                <w:szCs w:val="22"/>
              </w:rPr>
            </w:pPr>
            <w:r>
              <w:rPr>
                <w:rFonts w:ascii="Calibri" w:hAnsi="Calibri" w:cs="Calibri"/>
                <w:sz w:val="22"/>
                <w:szCs w:val="22"/>
              </w:rPr>
              <w:t> </w:t>
            </w:r>
          </w:p>
        </w:tc>
      </w:tr>
      <w:tr w:rsidR="00B35BD7" w14:paraId="2E0F9EFA" w14:textId="77777777" w:rsidTr="00B35BD7">
        <w:trPr>
          <w:trHeight w:val="900"/>
        </w:trPr>
        <w:tc>
          <w:tcPr>
            <w:tcW w:w="808" w:type="pct"/>
            <w:shd w:val="clear" w:color="auto" w:fill="auto"/>
            <w:noWrap/>
            <w:vAlign w:val="center"/>
            <w:hideMark/>
          </w:tcPr>
          <w:p w14:paraId="112F4BB6"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5E78448B" w14:textId="77777777" w:rsidR="00B35BD7" w:rsidRDefault="00B35BD7">
            <w:pPr>
              <w:rPr>
                <w:rFonts w:ascii="Calibri" w:hAnsi="Calibri" w:cs="Calibri"/>
                <w:sz w:val="22"/>
                <w:szCs w:val="22"/>
              </w:rPr>
            </w:pPr>
            <w:r>
              <w:rPr>
                <w:rFonts w:ascii="Calibri" w:hAnsi="Calibri" w:cs="Calibri"/>
                <w:sz w:val="22"/>
                <w:szCs w:val="22"/>
              </w:rPr>
              <w:t>1x dokovací konektor (kompatibilní s dodaným notebookem) - nepočítá se do splnění minimálního počtu jiných portů dokovací stanice</w:t>
            </w:r>
          </w:p>
        </w:tc>
        <w:tc>
          <w:tcPr>
            <w:tcW w:w="982" w:type="pct"/>
            <w:shd w:val="clear" w:color="000000" w:fill="FFFF00"/>
            <w:vAlign w:val="center"/>
            <w:hideMark/>
          </w:tcPr>
          <w:p w14:paraId="46EA6C43"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A482DBE" w14:textId="77777777" w:rsidR="00B35BD7" w:rsidRDefault="00B35BD7">
            <w:pPr>
              <w:rPr>
                <w:rFonts w:ascii="Calibri" w:hAnsi="Calibri" w:cs="Calibri"/>
                <w:sz w:val="22"/>
                <w:szCs w:val="22"/>
              </w:rPr>
            </w:pPr>
            <w:r>
              <w:rPr>
                <w:rFonts w:ascii="Calibri" w:hAnsi="Calibri" w:cs="Calibri"/>
                <w:sz w:val="22"/>
                <w:szCs w:val="22"/>
              </w:rPr>
              <w:t> </w:t>
            </w:r>
          </w:p>
        </w:tc>
      </w:tr>
      <w:tr w:rsidR="00B35BD7" w14:paraId="4C9568B2" w14:textId="77777777" w:rsidTr="00B35BD7">
        <w:trPr>
          <w:trHeight w:val="600"/>
        </w:trPr>
        <w:tc>
          <w:tcPr>
            <w:tcW w:w="808" w:type="pct"/>
            <w:shd w:val="clear" w:color="auto" w:fill="auto"/>
            <w:noWrap/>
            <w:vAlign w:val="center"/>
            <w:hideMark/>
          </w:tcPr>
          <w:p w14:paraId="2852A534"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05988134" w14:textId="77777777" w:rsidR="00B35BD7" w:rsidRDefault="00B35BD7">
            <w:pPr>
              <w:rPr>
                <w:rFonts w:ascii="Calibri" w:hAnsi="Calibri" w:cs="Calibri"/>
                <w:sz w:val="22"/>
                <w:szCs w:val="22"/>
              </w:rPr>
            </w:pPr>
            <w:r>
              <w:rPr>
                <w:rFonts w:ascii="Calibri" w:hAnsi="Calibri" w:cs="Calibri"/>
                <w:sz w:val="22"/>
                <w:szCs w:val="22"/>
              </w:rPr>
              <w:t>1x napájecí konektor, nepočítá se do splnění minimálního počtu jiných portů dokovací stanice</w:t>
            </w:r>
          </w:p>
        </w:tc>
        <w:tc>
          <w:tcPr>
            <w:tcW w:w="982" w:type="pct"/>
            <w:shd w:val="clear" w:color="000000" w:fill="FFFF00"/>
            <w:vAlign w:val="center"/>
            <w:hideMark/>
          </w:tcPr>
          <w:p w14:paraId="46A15C0A"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3754D5A8"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0EBC26D" w14:textId="77777777" w:rsidTr="00B35BD7">
        <w:trPr>
          <w:trHeight w:val="300"/>
        </w:trPr>
        <w:tc>
          <w:tcPr>
            <w:tcW w:w="808" w:type="pct"/>
            <w:shd w:val="clear" w:color="auto" w:fill="auto"/>
            <w:noWrap/>
            <w:vAlign w:val="center"/>
            <w:hideMark/>
          </w:tcPr>
          <w:p w14:paraId="1ADE4643"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5C3A4AC2" w14:textId="77777777" w:rsidR="00B35BD7" w:rsidRDefault="00B35BD7">
            <w:pPr>
              <w:rPr>
                <w:rFonts w:ascii="Calibri" w:hAnsi="Calibri" w:cs="Calibri"/>
                <w:sz w:val="22"/>
                <w:szCs w:val="22"/>
              </w:rPr>
            </w:pPr>
            <w:r>
              <w:rPr>
                <w:rFonts w:ascii="Calibri" w:hAnsi="Calibri" w:cs="Calibri"/>
                <w:sz w:val="22"/>
                <w:szCs w:val="22"/>
              </w:rPr>
              <w:t>Funkce napájení a nabíjení notebooku</w:t>
            </w:r>
          </w:p>
        </w:tc>
        <w:tc>
          <w:tcPr>
            <w:tcW w:w="982" w:type="pct"/>
            <w:shd w:val="clear" w:color="000000" w:fill="FFFF00"/>
            <w:vAlign w:val="center"/>
            <w:hideMark/>
          </w:tcPr>
          <w:p w14:paraId="4352ED30"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F6215D0" w14:textId="77777777" w:rsidR="00B35BD7" w:rsidRDefault="00B35BD7">
            <w:pPr>
              <w:rPr>
                <w:rFonts w:ascii="Calibri" w:hAnsi="Calibri" w:cs="Calibri"/>
                <w:sz w:val="22"/>
                <w:szCs w:val="22"/>
              </w:rPr>
            </w:pPr>
            <w:r>
              <w:rPr>
                <w:rFonts w:ascii="Calibri" w:hAnsi="Calibri" w:cs="Calibri"/>
                <w:sz w:val="22"/>
                <w:szCs w:val="22"/>
              </w:rPr>
              <w:t> </w:t>
            </w:r>
          </w:p>
        </w:tc>
      </w:tr>
      <w:tr w:rsidR="00B35BD7" w14:paraId="4A66CF42" w14:textId="77777777" w:rsidTr="00B35BD7">
        <w:trPr>
          <w:trHeight w:val="600"/>
        </w:trPr>
        <w:tc>
          <w:tcPr>
            <w:tcW w:w="808" w:type="pct"/>
            <w:shd w:val="clear" w:color="auto" w:fill="auto"/>
            <w:noWrap/>
            <w:vAlign w:val="center"/>
            <w:hideMark/>
          </w:tcPr>
          <w:p w14:paraId="7F8E9EB8"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1D6BF1DB" w14:textId="77777777" w:rsidR="00B35BD7" w:rsidRDefault="00B35BD7">
            <w:pPr>
              <w:rPr>
                <w:rFonts w:ascii="Calibri" w:hAnsi="Calibri" w:cs="Calibri"/>
                <w:sz w:val="22"/>
                <w:szCs w:val="22"/>
              </w:rPr>
            </w:pPr>
            <w:r>
              <w:rPr>
                <w:rFonts w:ascii="Calibri" w:hAnsi="Calibri" w:cs="Calibri"/>
                <w:sz w:val="22"/>
                <w:szCs w:val="22"/>
              </w:rPr>
              <w:t>Síťový adaptér odpovídající maximálnímu možnému příkonu notebooku a dokovací stanice</w:t>
            </w:r>
          </w:p>
        </w:tc>
        <w:tc>
          <w:tcPr>
            <w:tcW w:w="982" w:type="pct"/>
            <w:shd w:val="clear" w:color="000000" w:fill="FFFF00"/>
            <w:vAlign w:val="center"/>
            <w:hideMark/>
          </w:tcPr>
          <w:p w14:paraId="512A1F85"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8081DA9" w14:textId="77777777" w:rsidR="00B35BD7" w:rsidRDefault="00B35BD7">
            <w:pPr>
              <w:rPr>
                <w:rFonts w:ascii="Calibri" w:hAnsi="Calibri" w:cs="Calibri"/>
                <w:sz w:val="22"/>
                <w:szCs w:val="22"/>
              </w:rPr>
            </w:pPr>
            <w:r>
              <w:rPr>
                <w:rFonts w:ascii="Calibri" w:hAnsi="Calibri" w:cs="Calibri"/>
                <w:sz w:val="22"/>
                <w:szCs w:val="22"/>
              </w:rPr>
              <w:t> </w:t>
            </w:r>
          </w:p>
        </w:tc>
      </w:tr>
      <w:tr w:rsidR="00B35BD7" w14:paraId="3A7A054E" w14:textId="77777777" w:rsidTr="00B35BD7">
        <w:trPr>
          <w:trHeight w:val="600"/>
        </w:trPr>
        <w:tc>
          <w:tcPr>
            <w:tcW w:w="808" w:type="pct"/>
            <w:shd w:val="clear" w:color="auto" w:fill="auto"/>
            <w:noWrap/>
            <w:vAlign w:val="center"/>
            <w:hideMark/>
          </w:tcPr>
          <w:p w14:paraId="652A0246"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17A61578" w14:textId="77777777" w:rsidR="00B35BD7" w:rsidRDefault="00B35BD7">
            <w:pPr>
              <w:rPr>
                <w:rFonts w:ascii="Calibri" w:hAnsi="Calibri" w:cs="Calibri"/>
                <w:sz w:val="22"/>
                <w:szCs w:val="22"/>
              </w:rPr>
            </w:pPr>
            <w:r>
              <w:rPr>
                <w:rFonts w:ascii="Calibri" w:hAnsi="Calibri" w:cs="Calibri"/>
                <w:sz w:val="22"/>
                <w:szCs w:val="22"/>
              </w:rPr>
              <w:t>Dokovací stanice včetně síťového adaptéru musí být od stejného výrobce jako nabízený notebook M LTE</w:t>
            </w:r>
          </w:p>
        </w:tc>
        <w:tc>
          <w:tcPr>
            <w:tcW w:w="982" w:type="pct"/>
            <w:shd w:val="clear" w:color="000000" w:fill="FFFF00"/>
            <w:vAlign w:val="center"/>
            <w:hideMark/>
          </w:tcPr>
          <w:p w14:paraId="59924E7F"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CDA36ED" w14:textId="77777777" w:rsidR="00B35BD7" w:rsidRDefault="00B35BD7">
            <w:pPr>
              <w:rPr>
                <w:rFonts w:ascii="Calibri" w:hAnsi="Calibri" w:cs="Calibri"/>
                <w:sz w:val="22"/>
                <w:szCs w:val="22"/>
              </w:rPr>
            </w:pPr>
            <w:r>
              <w:rPr>
                <w:rFonts w:ascii="Calibri" w:hAnsi="Calibri" w:cs="Calibri"/>
                <w:sz w:val="22"/>
                <w:szCs w:val="22"/>
              </w:rPr>
              <w:t> </w:t>
            </w:r>
          </w:p>
        </w:tc>
      </w:tr>
      <w:tr w:rsidR="00B35BD7" w14:paraId="78E9F147" w14:textId="77777777" w:rsidTr="00B35BD7">
        <w:trPr>
          <w:trHeight w:val="300"/>
        </w:trPr>
        <w:tc>
          <w:tcPr>
            <w:tcW w:w="808" w:type="pct"/>
            <w:shd w:val="clear" w:color="auto" w:fill="auto"/>
            <w:noWrap/>
            <w:vAlign w:val="center"/>
            <w:hideMark/>
          </w:tcPr>
          <w:p w14:paraId="762A47B1" w14:textId="77777777" w:rsidR="00B35BD7" w:rsidRDefault="00B35BD7">
            <w:pPr>
              <w:rPr>
                <w:rFonts w:ascii="Calibri" w:hAnsi="Calibri" w:cs="Calibri"/>
                <w:sz w:val="22"/>
                <w:szCs w:val="22"/>
              </w:rPr>
            </w:pPr>
            <w:r>
              <w:rPr>
                <w:rFonts w:ascii="Calibri" w:hAnsi="Calibri" w:cs="Calibri"/>
                <w:sz w:val="22"/>
                <w:szCs w:val="22"/>
              </w:rPr>
              <w:t>Záruční podmínky:</w:t>
            </w:r>
          </w:p>
        </w:tc>
        <w:tc>
          <w:tcPr>
            <w:tcW w:w="1831" w:type="pct"/>
            <w:shd w:val="clear" w:color="auto" w:fill="auto"/>
            <w:vAlign w:val="center"/>
            <w:hideMark/>
          </w:tcPr>
          <w:p w14:paraId="4F0D40A5" w14:textId="77777777" w:rsidR="00B35BD7" w:rsidRDefault="00B35BD7">
            <w:pPr>
              <w:rPr>
                <w:rFonts w:ascii="Calibri" w:hAnsi="Calibri" w:cs="Calibri"/>
                <w:sz w:val="22"/>
                <w:szCs w:val="22"/>
              </w:rPr>
            </w:pPr>
            <w:r>
              <w:rPr>
                <w:rFonts w:ascii="Calibri" w:hAnsi="Calibri" w:cs="Calibri"/>
                <w:sz w:val="22"/>
                <w:szCs w:val="22"/>
              </w:rPr>
              <w:t>Min. 60 měsíců</w:t>
            </w:r>
          </w:p>
        </w:tc>
        <w:tc>
          <w:tcPr>
            <w:tcW w:w="982" w:type="pct"/>
            <w:shd w:val="clear" w:color="000000" w:fill="FFFF00"/>
            <w:vAlign w:val="center"/>
            <w:hideMark/>
          </w:tcPr>
          <w:p w14:paraId="4A75D0C8"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4D77681"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3823FE4" w14:textId="77777777" w:rsidTr="00B35BD7">
        <w:trPr>
          <w:trHeight w:val="1200"/>
        </w:trPr>
        <w:tc>
          <w:tcPr>
            <w:tcW w:w="808" w:type="pct"/>
            <w:shd w:val="clear" w:color="auto" w:fill="auto"/>
            <w:noWrap/>
            <w:vAlign w:val="center"/>
            <w:hideMark/>
          </w:tcPr>
          <w:p w14:paraId="41DA1665" w14:textId="77777777" w:rsidR="00B35BD7" w:rsidRDefault="00B35BD7">
            <w:pPr>
              <w:rPr>
                <w:rFonts w:ascii="Calibri" w:hAnsi="Calibri" w:cs="Calibri"/>
                <w:sz w:val="22"/>
                <w:szCs w:val="22"/>
              </w:rPr>
            </w:pPr>
            <w:r>
              <w:rPr>
                <w:rFonts w:ascii="Calibri" w:hAnsi="Calibri" w:cs="Calibri"/>
                <w:sz w:val="22"/>
                <w:szCs w:val="22"/>
              </w:rPr>
              <w:t>Servis:</w:t>
            </w:r>
          </w:p>
        </w:tc>
        <w:tc>
          <w:tcPr>
            <w:tcW w:w="1831" w:type="pct"/>
            <w:shd w:val="clear" w:color="auto" w:fill="auto"/>
            <w:vAlign w:val="center"/>
            <w:hideMark/>
          </w:tcPr>
          <w:p w14:paraId="669A0638" w14:textId="77777777" w:rsidR="00B35BD7" w:rsidRDefault="00B35BD7">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982" w:type="pct"/>
            <w:shd w:val="clear" w:color="000000" w:fill="FFFF00"/>
            <w:vAlign w:val="center"/>
            <w:hideMark/>
          </w:tcPr>
          <w:p w14:paraId="3DED70E7"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9113099" w14:textId="77777777" w:rsidR="00B35BD7" w:rsidRDefault="00B35BD7">
            <w:pPr>
              <w:rPr>
                <w:rFonts w:ascii="Calibri" w:hAnsi="Calibri" w:cs="Calibri"/>
                <w:sz w:val="22"/>
                <w:szCs w:val="22"/>
              </w:rPr>
            </w:pPr>
            <w:r>
              <w:rPr>
                <w:rFonts w:ascii="Calibri" w:hAnsi="Calibri" w:cs="Calibri"/>
                <w:sz w:val="22"/>
                <w:szCs w:val="22"/>
              </w:rPr>
              <w:t> </w:t>
            </w:r>
          </w:p>
        </w:tc>
      </w:tr>
      <w:tr w:rsidR="00B35BD7" w14:paraId="4A281C6B" w14:textId="77777777" w:rsidTr="00B35BD7">
        <w:trPr>
          <w:trHeight w:val="600"/>
        </w:trPr>
        <w:tc>
          <w:tcPr>
            <w:tcW w:w="808" w:type="pct"/>
            <w:shd w:val="clear" w:color="auto" w:fill="auto"/>
            <w:noWrap/>
            <w:vAlign w:val="center"/>
            <w:hideMark/>
          </w:tcPr>
          <w:p w14:paraId="36D9CD4B"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5CA58A50" w14:textId="77777777" w:rsidR="00B35BD7" w:rsidRDefault="00B35BD7">
            <w:pPr>
              <w:rPr>
                <w:rFonts w:ascii="Calibri" w:hAnsi="Calibri" w:cs="Calibri"/>
                <w:sz w:val="22"/>
                <w:szCs w:val="22"/>
              </w:rPr>
            </w:pPr>
            <w:r>
              <w:rPr>
                <w:rFonts w:ascii="Calibri" w:hAnsi="Calibri" w:cs="Calibri"/>
                <w:sz w:val="22"/>
                <w:szCs w:val="22"/>
              </w:rPr>
              <w:t>Jediné kontaktní místo pro nahlášení poruch pro celou ČR, servisní střediska pokrývající celé území ČR</w:t>
            </w:r>
          </w:p>
        </w:tc>
        <w:tc>
          <w:tcPr>
            <w:tcW w:w="982" w:type="pct"/>
            <w:shd w:val="clear" w:color="000000" w:fill="FFFF00"/>
            <w:vAlign w:val="center"/>
            <w:hideMark/>
          </w:tcPr>
          <w:p w14:paraId="55B8179F"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126F1292" w14:textId="77777777" w:rsidR="00B35BD7" w:rsidRDefault="00B35BD7">
            <w:pPr>
              <w:rPr>
                <w:rFonts w:ascii="Calibri" w:hAnsi="Calibri" w:cs="Calibri"/>
                <w:sz w:val="22"/>
                <w:szCs w:val="22"/>
              </w:rPr>
            </w:pPr>
            <w:r>
              <w:rPr>
                <w:rFonts w:ascii="Calibri" w:hAnsi="Calibri" w:cs="Calibri"/>
                <w:sz w:val="22"/>
                <w:szCs w:val="22"/>
              </w:rPr>
              <w:t> </w:t>
            </w:r>
          </w:p>
        </w:tc>
      </w:tr>
      <w:tr w:rsidR="00B35BD7" w14:paraId="3FBB1D97" w14:textId="77777777" w:rsidTr="00B35BD7">
        <w:trPr>
          <w:trHeight w:val="915"/>
        </w:trPr>
        <w:tc>
          <w:tcPr>
            <w:tcW w:w="808" w:type="pct"/>
            <w:shd w:val="clear" w:color="auto" w:fill="auto"/>
            <w:noWrap/>
            <w:vAlign w:val="center"/>
            <w:hideMark/>
          </w:tcPr>
          <w:p w14:paraId="7FD7033E"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76A46193" w14:textId="77777777" w:rsidR="00B35BD7" w:rsidRDefault="00B35BD7">
            <w:pPr>
              <w:rPr>
                <w:rFonts w:ascii="Calibri" w:hAnsi="Calibri" w:cs="Calibri"/>
                <w:sz w:val="22"/>
                <w:szCs w:val="22"/>
              </w:rPr>
            </w:pPr>
            <w:r>
              <w:rPr>
                <w:rFonts w:ascii="Calibri" w:hAnsi="Calibri" w:cs="Calibri"/>
                <w:sz w:val="22"/>
                <w:szCs w:val="22"/>
              </w:rPr>
              <w:t>Podpora poskytovaná prostřednictvím telefonní linky musí být dostupná v pracovní dny min. v době od 9:00 do 16:00 hod.</w:t>
            </w:r>
          </w:p>
        </w:tc>
        <w:tc>
          <w:tcPr>
            <w:tcW w:w="982" w:type="pct"/>
            <w:shd w:val="clear" w:color="000000" w:fill="FFFF00"/>
            <w:vAlign w:val="center"/>
            <w:hideMark/>
          </w:tcPr>
          <w:p w14:paraId="1B402E94"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0847A615"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2F5CBE2" w14:textId="77777777" w:rsidTr="00B35BD7">
        <w:trPr>
          <w:trHeight w:val="300"/>
        </w:trPr>
        <w:tc>
          <w:tcPr>
            <w:tcW w:w="808" w:type="pct"/>
            <w:shd w:val="clear" w:color="auto" w:fill="auto"/>
            <w:noWrap/>
            <w:vAlign w:val="bottom"/>
            <w:hideMark/>
          </w:tcPr>
          <w:p w14:paraId="086AF8E9" w14:textId="77777777" w:rsidR="00B35BD7" w:rsidRDefault="00B35BD7">
            <w:pPr>
              <w:rPr>
                <w:rFonts w:ascii="Calibri" w:hAnsi="Calibri" w:cs="Calibri"/>
                <w:sz w:val="22"/>
                <w:szCs w:val="22"/>
              </w:rPr>
            </w:pPr>
          </w:p>
        </w:tc>
        <w:tc>
          <w:tcPr>
            <w:tcW w:w="1831" w:type="pct"/>
            <w:shd w:val="clear" w:color="auto" w:fill="auto"/>
            <w:noWrap/>
            <w:vAlign w:val="bottom"/>
            <w:hideMark/>
          </w:tcPr>
          <w:p w14:paraId="0ADBA7F6" w14:textId="77777777" w:rsidR="00B35BD7" w:rsidRDefault="00B35BD7">
            <w:pPr>
              <w:rPr>
                <w:sz w:val="20"/>
                <w:szCs w:val="20"/>
              </w:rPr>
            </w:pPr>
          </w:p>
        </w:tc>
        <w:tc>
          <w:tcPr>
            <w:tcW w:w="982" w:type="pct"/>
            <w:shd w:val="clear" w:color="auto" w:fill="auto"/>
            <w:noWrap/>
            <w:vAlign w:val="bottom"/>
            <w:hideMark/>
          </w:tcPr>
          <w:p w14:paraId="27C74D61" w14:textId="77777777" w:rsidR="00B35BD7" w:rsidRDefault="00B35BD7">
            <w:pPr>
              <w:rPr>
                <w:sz w:val="20"/>
                <w:szCs w:val="20"/>
              </w:rPr>
            </w:pPr>
          </w:p>
        </w:tc>
        <w:tc>
          <w:tcPr>
            <w:tcW w:w="1379" w:type="pct"/>
            <w:shd w:val="clear" w:color="auto" w:fill="auto"/>
            <w:noWrap/>
            <w:vAlign w:val="bottom"/>
            <w:hideMark/>
          </w:tcPr>
          <w:p w14:paraId="23F040E1" w14:textId="77777777" w:rsidR="00B35BD7" w:rsidRDefault="00B35BD7">
            <w:pPr>
              <w:rPr>
                <w:sz w:val="20"/>
                <w:szCs w:val="20"/>
              </w:rPr>
            </w:pPr>
          </w:p>
        </w:tc>
      </w:tr>
      <w:tr w:rsidR="00B35BD7" w14:paraId="330A2415" w14:textId="77777777" w:rsidTr="00B35BD7">
        <w:trPr>
          <w:trHeight w:val="300"/>
        </w:trPr>
        <w:tc>
          <w:tcPr>
            <w:tcW w:w="2639" w:type="pct"/>
            <w:gridSpan w:val="2"/>
            <w:shd w:val="clear" w:color="000000" w:fill="99CCFF"/>
            <w:vAlign w:val="center"/>
            <w:hideMark/>
          </w:tcPr>
          <w:p w14:paraId="3A9B7644" w14:textId="77777777" w:rsidR="00B35BD7" w:rsidRDefault="00B35BD7">
            <w:pPr>
              <w:jc w:val="center"/>
              <w:rPr>
                <w:rFonts w:ascii="Calibri" w:hAnsi="Calibri" w:cs="Calibri"/>
                <w:b/>
                <w:bCs/>
                <w:sz w:val="22"/>
                <w:szCs w:val="22"/>
              </w:rPr>
            </w:pPr>
            <w:r>
              <w:rPr>
                <w:rFonts w:ascii="Calibri" w:hAnsi="Calibri" w:cs="Calibri"/>
                <w:b/>
                <w:bCs/>
                <w:sz w:val="22"/>
                <w:szCs w:val="22"/>
              </w:rPr>
              <w:t>Notebook L LTE</w:t>
            </w:r>
          </w:p>
        </w:tc>
        <w:tc>
          <w:tcPr>
            <w:tcW w:w="2361" w:type="pct"/>
            <w:gridSpan w:val="2"/>
            <w:shd w:val="clear" w:color="000000" w:fill="FFFF00"/>
            <w:vAlign w:val="center"/>
            <w:hideMark/>
          </w:tcPr>
          <w:p w14:paraId="7914EE62" w14:textId="77777777" w:rsidR="00B35BD7" w:rsidRDefault="00B35BD7">
            <w:pPr>
              <w:jc w:val="center"/>
              <w:rPr>
                <w:rFonts w:ascii="Calibri" w:hAnsi="Calibri" w:cs="Calibri"/>
                <w:b/>
                <w:bCs/>
                <w:sz w:val="22"/>
                <w:szCs w:val="22"/>
              </w:rPr>
            </w:pPr>
            <w:r>
              <w:rPr>
                <w:rFonts w:ascii="Calibri" w:hAnsi="Calibri" w:cs="Calibri"/>
                <w:b/>
                <w:bCs/>
                <w:sz w:val="22"/>
                <w:szCs w:val="22"/>
              </w:rPr>
              <w:t>HP EliteBook 665 G11</w:t>
            </w:r>
          </w:p>
        </w:tc>
      </w:tr>
      <w:tr w:rsidR="00B35BD7" w14:paraId="105839DF" w14:textId="77777777" w:rsidTr="00B35BD7">
        <w:trPr>
          <w:trHeight w:val="300"/>
        </w:trPr>
        <w:tc>
          <w:tcPr>
            <w:tcW w:w="808" w:type="pct"/>
            <w:shd w:val="clear" w:color="000000" w:fill="99CCFF"/>
            <w:vAlign w:val="center"/>
            <w:hideMark/>
          </w:tcPr>
          <w:p w14:paraId="2717047C" w14:textId="77777777" w:rsidR="00B35BD7" w:rsidRDefault="00B35BD7">
            <w:pPr>
              <w:rPr>
                <w:rFonts w:ascii="Calibri" w:hAnsi="Calibri" w:cs="Calibri"/>
                <w:b/>
                <w:bCs/>
                <w:sz w:val="22"/>
                <w:szCs w:val="22"/>
              </w:rPr>
            </w:pPr>
            <w:r>
              <w:rPr>
                <w:rFonts w:ascii="Calibri" w:hAnsi="Calibri" w:cs="Calibri"/>
                <w:b/>
                <w:bCs/>
                <w:sz w:val="22"/>
                <w:szCs w:val="22"/>
              </w:rPr>
              <w:t>Parametr</w:t>
            </w:r>
          </w:p>
        </w:tc>
        <w:tc>
          <w:tcPr>
            <w:tcW w:w="1831" w:type="pct"/>
            <w:shd w:val="clear" w:color="000000" w:fill="99CCFF"/>
            <w:vAlign w:val="center"/>
            <w:hideMark/>
          </w:tcPr>
          <w:p w14:paraId="3913CE22" w14:textId="77777777" w:rsidR="00B35BD7" w:rsidRDefault="00B35BD7">
            <w:pPr>
              <w:rPr>
                <w:rFonts w:ascii="Calibri" w:hAnsi="Calibri" w:cs="Calibri"/>
                <w:b/>
                <w:bCs/>
                <w:sz w:val="22"/>
                <w:szCs w:val="22"/>
              </w:rPr>
            </w:pPr>
            <w:r>
              <w:rPr>
                <w:rFonts w:ascii="Calibri" w:hAnsi="Calibri" w:cs="Calibri"/>
                <w:b/>
                <w:bCs/>
                <w:sz w:val="22"/>
                <w:szCs w:val="22"/>
              </w:rPr>
              <w:t>Požadavek zadavatele</w:t>
            </w:r>
          </w:p>
        </w:tc>
        <w:tc>
          <w:tcPr>
            <w:tcW w:w="982" w:type="pct"/>
            <w:shd w:val="clear" w:color="000000" w:fill="99CCFF"/>
            <w:vAlign w:val="center"/>
            <w:hideMark/>
          </w:tcPr>
          <w:p w14:paraId="47D7B3F6" w14:textId="77777777" w:rsidR="00B35BD7" w:rsidRDefault="00B35BD7">
            <w:pPr>
              <w:rPr>
                <w:rFonts w:ascii="Calibri" w:hAnsi="Calibri" w:cs="Calibri"/>
                <w:b/>
                <w:bCs/>
                <w:sz w:val="22"/>
                <w:szCs w:val="22"/>
              </w:rPr>
            </w:pPr>
            <w:r>
              <w:rPr>
                <w:rFonts w:ascii="Calibri" w:hAnsi="Calibri" w:cs="Calibri"/>
                <w:b/>
                <w:bCs/>
                <w:sz w:val="22"/>
                <w:szCs w:val="22"/>
              </w:rPr>
              <w:t>Splňuje ANO/NE</w:t>
            </w:r>
          </w:p>
        </w:tc>
        <w:tc>
          <w:tcPr>
            <w:tcW w:w="1379" w:type="pct"/>
            <w:shd w:val="clear" w:color="000000" w:fill="99CCFF"/>
            <w:vAlign w:val="center"/>
            <w:hideMark/>
          </w:tcPr>
          <w:p w14:paraId="391FB464" w14:textId="77777777" w:rsidR="00B35BD7" w:rsidRDefault="00B35BD7">
            <w:pPr>
              <w:rPr>
                <w:rFonts w:ascii="Calibri" w:hAnsi="Calibri" w:cs="Calibri"/>
                <w:b/>
                <w:bCs/>
                <w:sz w:val="22"/>
                <w:szCs w:val="22"/>
              </w:rPr>
            </w:pPr>
            <w:r>
              <w:rPr>
                <w:rFonts w:ascii="Calibri" w:hAnsi="Calibri" w:cs="Calibri"/>
                <w:b/>
                <w:bCs/>
                <w:sz w:val="22"/>
                <w:szCs w:val="22"/>
              </w:rPr>
              <w:t>Popis konkrétního splnění požadavku</w:t>
            </w:r>
          </w:p>
        </w:tc>
      </w:tr>
      <w:tr w:rsidR="00B35BD7" w14:paraId="1C625744" w14:textId="77777777" w:rsidTr="00B35BD7">
        <w:trPr>
          <w:trHeight w:val="1200"/>
        </w:trPr>
        <w:tc>
          <w:tcPr>
            <w:tcW w:w="808" w:type="pct"/>
            <w:shd w:val="clear" w:color="auto" w:fill="auto"/>
            <w:vAlign w:val="center"/>
            <w:hideMark/>
          </w:tcPr>
          <w:p w14:paraId="23B0D5D0" w14:textId="77777777" w:rsidR="00B35BD7" w:rsidRDefault="00B35BD7">
            <w:pPr>
              <w:rPr>
                <w:rFonts w:ascii="Calibri" w:hAnsi="Calibri" w:cs="Calibri"/>
                <w:sz w:val="22"/>
                <w:szCs w:val="22"/>
              </w:rPr>
            </w:pPr>
            <w:r>
              <w:rPr>
                <w:rFonts w:ascii="Calibri" w:hAnsi="Calibri" w:cs="Calibri"/>
                <w:sz w:val="22"/>
                <w:szCs w:val="22"/>
              </w:rPr>
              <w:t>Konstrukční provedení:</w:t>
            </w:r>
          </w:p>
        </w:tc>
        <w:tc>
          <w:tcPr>
            <w:tcW w:w="1831" w:type="pct"/>
            <w:shd w:val="clear" w:color="auto" w:fill="auto"/>
            <w:vAlign w:val="center"/>
            <w:hideMark/>
          </w:tcPr>
          <w:p w14:paraId="52075012" w14:textId="4C482059" w:rsidR="00B35BD7" w:rsidRDefault="00B35BD7">
            <w:pPr>
              <w:rPr>
                <w:rFonts w:ascii="Calibri" w:hAnsi="Calibri" w:cs="Calibri"/>
                <w:sz w:val="22"/>
                <w:szCs w:val="22"/>
              </w:rPr>
            </w:pPr>
            <w:r>
              <w:rPr>
                <w:rFonts w:ascii="Calibri" w:hAnsi="Calibri" w:cs="Calibri"/>
                <w:sz w:val="22"/>
                <w:szCs w:val="22"/>
              </w:rPr>
              <w:t xml:space="preserve">Šasi zpevněné konstrukce (kov, skelná </w:t>
            </w:r>
            <w:r w:rsidR="006669F4">
              <w:rPr>
                <w:rFonts w:ascii="Calibri" w:hAnsi="Calibri" w:cs="Calibri"/>
                <w:sz w:val="22"/>
                <w:szCs w:val="22"/>
              </w:rPr>
              <w:t>vlákna, karbon</w:t>
            </w:r>
            <w:r>
              <w:rPr>
                <w:rFonts w:ascii="Calibri" w:hAnsi="Calibri" w:cs="Calibri"/>
                <w:sz w:val="22"/>
                <w:szCs w:val="22"/>
              </w:rPr>
              <w:t>) s odolnými panty - použití materiálu ABS je možné pouze v kombinaci s kovem, skelnými vlány či karbonem, nikoliv samostatně.</w:t>
            </w:r>
          </w:p>
        </w:tc>
        <w:tc>
          <w:tcPr>
            <w:tcW w:w="982" w:type="pct"/>
            <w:shd w:val="clear" w:color="000000" w:fill="FFFF00"/>
            <w:vAlign w:val="center"/>
            <w:hideMark/>
          </w:tcPr>
          <w:p w14:paraId="7D97B5A0"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401FBB54" w14:textId="77777777" w:rsidR="00B35BD7" w:rsidRDefault="00B35BD7">
            <w:pPr>
              <w:rPr>
                <w:rFonts w:ascii="Calibri" w:hAnsi="Calibri" w:cs="Calibri"/>
                <w:sz w:val="22"/>
                <w:szCs w:val="22"/>
              </w:rPr>
            </w:pPr>
            <w:r>
              <w:rPr>
                <w:rFonts w:ascii="Calibri" w:hAnsi="Calibri" w:cs="Calibri"/>
                <w:sz w:val="22"/>
                <w:szCs w:val="22"/>
              </w:rPr>
              <w:t> </w:t>
            </w:r>
          </w:p>
        </w:tc>
      </w:tr>
      <w:tr w:rsidR="00B35BD7" w14:paraId="422AD65B" w14:textId="77777777" w:rsidTr="00B35BD7">
        <w:trPr>
          <w:trHeight w:val="300"/>
        </w:trPr>
        <w:tc>
          <w:tcPr>
            <w:tcW w:w="808" w:type="pct"/>
            <w:shd w:val="clear" w:color="auto" w:fill="auto"/>
            <w:vAlign w:val="center"/>
            <w:hideMark/>
          </w:tcPr>
          <w:p w14:paraId="03BA85B4" w14:textId="77777777" w:rsidR="00B35BD7" w:rsidRDefault="00B35BD7">
            <w:pPr>
              <w:rPr>
                <w:rFonts w:ascii="Calibri" w:hAnsi="Calibri" w:cs="Calibri"/>
                <w:sz w:val="22"/>
                <w:szCs w:val="22"/>
              </w:rPr>
            </w:pPr>
            <w:r>
              <w:rPr>
                <w:rFonts w:ascii="Calibri" w:hAnsi="Calibri" w:cs="Calibri"/>
                <w:sz w:val="22"/>
                <w:szCs w:val="22"/>
              </w:rPr>
              <w:t>Barva:</w:t>
            </w:r>
          </w:p>
        </w:tc>
        <w:tc>
          <w:tcPr>
            <w:tcW w:w="1831" w:type="pct"/>
            <w:shd w:val="clear" w:color="auto" w:fill="auto"/>
            <w:vAlign w:val="center"/>
            <w:hideMark/>
          </w:tcPr>
          <w:p w14:paraId="25A7EE22" w14:textId="77777777" w:rsidR="00B35BD7" w:rsidRDefault="00B35BD7">
            <w:pPr>
              <w:rPr>
                <w:rFonts w:ascii="Calibri" w:hAnsi="Calibri" w:cs="Calibri"/>
                <w:sz w:val="22"/>
                <w:szCs w:val="22"/>
              </w:rPr>
            </w:pPr>
            <w:r>
              <w:rPr>
                <w:rFonts w:ascii="Calibri" w:hAnsi="Calibri" w:cs="Calibri"/>
                <w:sz w:val="22"/>
                <w:szCs w:val="22"/>
              </w:rPr>
              <w:t>Černá, šedá, stříbrná nebo podobné tmavé zabarvení</w:t>
            </w:r>
          </w:p>
        </w:tc>
        <w:tc>
          <w:tcPr>
            <w:tcW w:w="982" w:type="pct"/>
            <w:shd w:val="clear" w:color="000000" w:fill="FFFF00"/>
            <w:vAlign w:val="center"/>
            <w:hideMark/>
          </w:tcPr>
          <w:p w14:paraId="36675A7B"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3606E924" w14:textId="77777777" w:rsidR="00B35BD7" w:rsidRDefault="00B35BD7">
            <w:pPr>
              <w:rPr>
                <w:rFonts w:ascii="Calibri" w:hAnsi="Calibri" w:cs="Calibri"/>
                <w:sz w:val="22"/>
                <w:szCs w:val="22"/>
              </w:rPr>
            </w:pPr>
            <w:r>
              <w:rPr>
                <w:rFonts w:ascii="Calibri" w:hAnsi="Calibri" w:cs="Calibri"/>
                <w:sz w:val="22"/>
                <w:szCs w:val="22"/>
              </w:rPr>
              <w:t>stříbrno šedá</w:t>
            </w:r>
          </w:p>
        </w:tc>
      </w:tr>
      <w:tr w:rsidR="00B35BD7" w14:paraId="049777A6" w14:textId="77777777" w:rsidTr="00B35BD7">
        <w:trPr>
          <w:trHeight w:val="600"/>
        </w:trPr>
        <w:tc>
          <w:tcPr>
            <w:tcW w:w="808" w:type="pct"/>
            <w:shd w:val="clear" w:color="auto" w:fill="auto"/>
            <w:vAlign w:val="center"/>
            <w:hideMark/>
          </w:tcPr>
          <w:p w14:paraId="006E3775" w14:textId="77777777" w:rsidR="00B35BD7" w:rsidRDefault="00B35BD7">
            <w:pPr>
              <w:rPr>
                <w:rFonts w:ascii="Calibri" w:hAnsi="Calibri" w:cs="Calibri"/>
                <w:sz w:val="22"/>
                <w:szCs w:val="22"/>
              </w:rPr>
            </w:pPr>
            <w:r>
              <w:rPr>
                <w:rFonts w:ascii="Calibri" w:hAnsi="Calibri" w:cs="Calibri"/>
                <w:sz w:val="22"/>
                <w:szCs w:val="22"/>
              </w:rPr>
              <w:t>Váha s baterií bez adaptéru:</w:t>
            </w:r>
          </w:p>
        </w:tc>
        <w:tc>
          <w:tcPr>
            <w:tcW w:w="1831" w:type="pct"/>
            <w:shd w:val="clear" w:color="auto" w:fill="auto"/>
            <w:vAlign w:val="center"/>
            <w:hideMark/>
          </w:tcPr>
          <w:p w14:paraId="1F52212E" w14:textId="77777777" w:rsidR="00B35BD7" w:rsidRDefault="00B35BD7">
            <w:pPr>
              <w:rPr>
                <w:rFonts w:ascii="Calibri" w:hAnsi="Calibri" w:cs="Calibri"/>
                <w:sz w:val="22"/>
                <w:szCs w:val="22"/>
              </w:rPr>
            </w:pPr>
            <w:r>
              <w:rPr>
                <w:rFonts w:ascii="Calibri" w:hAnsi="Calibri" w:cs="Calibri"/>
                <w:sz w:val="22"/>
                <w:szCs w:val="22"/>
              </w:rPr>
              <w:t>Max. 1,9 kg v konfiguraci bez LTE a čtečky čipových karet</w:t>
            </w:r>
          </w:p>
        </w:tc>
        <w:tc>
          <w:tcPr>
            <w:tcW w:w="982" w:type="pct"/>
            <w:shd w:val="clear" w:color="000000" w:fill="FFFF00"/>
            <w:vAlign w:val="center"/>
            <w:hideMark/>
          </w:tcPr>
          <w:p w14:paraId="2CCF927E"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3233B445" w14:textId="77777777" w:rsidR="00B35BD7" w:rsidRDefault="00B35BD7">
            <w:pPr>
              <w:rPr>
                <w:rFonts w:ascii="Calibri" w:hAnsi="Calibri" w:cs="Calibri"/>
                <w:sz w:val="22"/>
                <w:szCs w:val="22"/>
              </w:rPr>
            </w:pPr>
            <w:r>
              <w:rPr>
                <w:rFonts w:ascii="Calibri" w:hAnsi="Calibri" w:cs="Calibri"/>
                <w:sz w:val="22"/>
                <w:szCs w:val="22"/>
              </w:rPr>
              <w:t>váha s baterií 1,75kg</w:t>
            </w:r>
          </w:p>
        </w:tc>
      </w:tr>
      <w:tr w:rsidR="00B35BD7" w14:paraId="53E155C4" w14:textId="77777777" w:rsidTr="00B35BD7">
        <w:trPr>
          <w:trHeight w:val="900"/>
        </w:trPr>
        <w:tc>
          <w:tcPr>
            <w:tcW w:w="808" w:type="pct"/>
            <w:shd w:val="clear" w:color="auto" w:fill="auto"/>
            <w:vAlign w:val="center"/>
            <w:hideMark/>
          </w:tcPr>
          <w:p w14:paraId="41D5DC74" w14:textId="77777777" w:rsidR="00B35BD7" w:rsidRDefault="00B35BD7">
            <w:pPr>
              <w:rPr>
                <w:rFonts w:ascii="Calibri" w:hAnsi="Calibri" w:cs="Calibri"/>
                <w:sz w:val="22"/>
                <w:szCs w:val="22"/>
              </w:rPr>
            </w:pPr>
            <w:r>
              <w:rPr>
                <w:rFonts w:ascii="Calibri" w:hAnsi="Calibri" w:cs="Calibri"/>
                <w:sz w:val="22"/>
                <w:szCs w:val="22"/>
              </w:rPr>
              <w:t>Procesor:</w:t>
            </w:r>
          </w:p>
        </w:tc>
        <w:tc>
          <w:tcPr>
            <w:tcW w:w="1831" w:type="pct"/>
            <w:shd w:val="clear" w:color="auto" w:fill="auto"/>
            <w:vAlign w:val="center"/>
            <w:hideMark/>
          </w:tcPr>
          <w:p w14:paraId="447738BA" w14:textId="77777777" w:rsidR="00B35BD7" w:rsidRDefault="00B35BD7">
            <w:pPr>
              <w:rPr>
                <w:rFonts w:ascii="Calibri" w:hAnsi="Calibri" w:cs="Calibri"/>
                <w:sz w:val="22"/>
                <w:szCs w:val="22"/>
              </w:rPr>
            </w:pPr>
            <w:r>
              <w:rPr>
                <w:rFonts w:ascii="Calibri" w:hAnsi="Calibri" w:cs="Calibri"/>
                <w:sz w:val="22"/>
                <w:szCs w:val="22"/>
              </w:rPr>
              <w:t>1x, min. hodnota dle PassMark - 15000 bodů, skóre dle verze 10 PassMark CPU Mark (dle Přílohy č. 5 Výzvy)</w:t>
            </w:r>
          </w:p>
        </w:tc>
        <w:tc>
          <w:tcPr>
            <w:tcW w:w="982" w:type="pct"/>
            <w:shd w:val="clear" w:color="000000" w:fill="FFFF00"/>
            <w:vAlign w:val="center"/>
            <w:hideMark/>
          </w:tcPr>
          <w:p w14:paraId="2CC80CFD"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11A72273" w14:textId="77777777" w:rsidR="00B35BD7" w:rsidRDefault="00B35BD7">
            <w:pPr>
              <w:rPr>
                <w:rFonts w:ascii="Calibri" w:hAnsi="Calibri" w:cs="Calibri"/>
                <w:sz w:val="22"/>
                <w:szCs w:val="22"/>
              </w:rPr>
            </w:pPr>
            <w:r>
              <w:rPr>
                <w:rFonts w:ascii="Calibri" w:hAnsi="Calibri" w:cs="Calibri"/>
                <w:sz w:val="22"/>
                <w:szCs w:val="22"/>
              </w:rPr>
              <w:t>AMD Ryzen 5 7535U; 17 119 bodů dle verze 10 PassMark CPU Mark (dle Přílohy č. 5 Výzvy)</w:t>
            </w:r>
          </w:p>
        </w:tc>
      </w:tr>
      <w:tr w:rsidR="00B35BD7" w14:paraId="7C9C278D" w14:textId="77777777" w:rsidTr="00B35BD7">
        <w:trPr>
          <w:trHeight w:val="900"/>
        </w:trPr>
        <w:tc>
          <w:tcPr>
            <w:tcW w:w="808" w:type="pct"/>
            <w:shd w:val="clear" w:color="auto" w:fill="auto"/>
            <w:noWrap/>
            <w:vAlign w:val="center"/>
            <w:hideMark/>
          </w:tcPr>
          <w:p w14:paraId="06A41EB1"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613A21A6" w14:textId="77777777" w:rsidR="00B35BD7" w:rsidRDefault="00B35BD7">
            <w:pPr>
              <w:rPr>
                <w:rFonts w:ascii="Calibri" w:hAnsi="Calibri" w:cs="Calibri"/>
                <w:sz w:val="22"/>
                <w:szCs w:val="22"/>
              </w:rPr>
            </w:pPr>
            <w:r>
              <w:rPr>
                <w:rFonts w:ascii="Calibri" w:hAnsi="Calibri" w:cs="Calibri"/>
                <w:sz w:val="22"/>
                <w:szCs w:val="22"/>
              </w:rPr>
              <w:t>Z důvodu zajištění kompatibility s případnými dalšími verzemi OS, rok vydání procesoru minimálně z roku 2023</w:t>
            </w:r>
          </w:p>
        </w:tc>
        <w:tc>
          <w:tcPr>
            <w:tcW w:w="982" w:type="pct"/>
            <w:shd w:val="clear" w:color="000000" w:fill="FFFF00"/>
            <w:vAlign w:val="center"/>
            <w:hideMark/>
          </w:tcPr>
          <w:p w14:paraId="0E29C3BC"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7346C262" w14:textId="77777777" w:rsidR="00B35BD7" w:rsidRDefault="00B35BD7">
            <w:pPr>
              <w:rPr>
                <w:rFonts w:ascii="Calibri" w:hAnsi="Calibri" w:cs="Calibri"/>
                <w:sz w:val="22"/>
                <w:szCs w:val="22"/>
              </w:rPr>
            </w:pPr>
            <w:r>
              <w:rPr>
                <w:rFonts w:ascii="Calibri" w:hAnsi="Calibri" w:cs="Calibri"/>
                <w:sz w:val="22"/>
                <w:szCs w:val="22"/>
              </w:rPr>
              <w:t> </w:t>
            </w:r>
          </w:p>
        </w:tc>
      </w:tr>
      <w:tr w:rsidR="00B35BD7" w14:paraId="2E97412C" w14:textId="77777777" w:rsidTr="00B35BD7">
        <w:trPr>
          <w:trHeight w:val="300"/>
        </w:trPr>
        <w:tc>
          <w:tcPr>
            <w:tcW w:w="808" w:type="pct"/>
            <w:shd w:val="clear" w:color="auto" w:fill="auto"/>
            <w:vAlign w:val="center"/>
            <w:hideMark/>
          </w:tcPr>
          <w:p w14:paraId="0DA65977" w14:textId="77777777" w:rsidR="00B35BD7" w:rsidRDefault="00B35BD7">
            <w:pPr>
              <w:rPr>
                <w:rFonts w:ascii="Calibri" w:hAnsi="Calibri" w:cs="Calibri"/>
                <w:sz w:val="22"/>
                <w:szCs w:val="22"/>
              </w:rPr>
            </w:pPr>
            <w:r>
              <w:rPr>
                <w:rFonts w:ascii="Calibri" w:hAnsi="Calibri" w:cs="Calibri"/>
                <w:sz w:val="22"/>
                <w:szCs w:val="22"/>
              </w:rPr>
              <w:t>Operační paměť:</w:t>
            </w:r>
          </w:p>
        </w:tc>
        <w:tc>
          <w:tcPr>
            <w:tcW w:w="1831" w:type="pct"/>
            <w:shd w:val="clear" w:color="000000" w:fill="FFFFFF"/>
            <w:vAlign w:val="center"/>
            <w:hideMark/>
          </w:tcPr>
          <w:p w14:paraId="41C2ECD8" w14:textId="77777777" w:rsidR="00B35BD7" w:rsidRDefault="00B35BD7">
            <w:pPr>
              <w:rPr>
                <w:rFonts w:ascii="Calibri" w:hAnsi="Calibri" w:cs="Calibri"/>
                <w:sz w:val="22"/>
                <w:szCs w:val="22"/>
              </w:rPr>
            </w:pPr>
            <w:r>
              <w:rPr>
                <w:rFonts w:ascii="Calibri" w:hAnsi="Calibri" w:cs="Calibri"/>
                <w:sz w:val="22"/>
                <w:szCs w:val="22"/>
              </w:rPr>
              <w:t>Min. 16 GB DDR5 osazeno jedním modulem</w:t>
            </w:r>
          </w:p>
        </w:tc>
        <w:tc>
          <w:tcPr>
            <w:tcW w:w="982" w:type="pct"/>
            <w:shd w:val="clear" w:color="000000" w:fill="FFFF00"/>
            <w:vAlign w:val="center"/>
            <w:hideMark/>
          </w:tcPr>
          <w:p w14:paraId="6E04E04D"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4C1DCEE7" w14:textId="77777777" w:rsidR="00B35BD7" w:rsidRDefault="00B35BD7">
            <w:pPr>
              <w:rPr>
                <w:rFonts w:ascii="Calibri" w:hAnsi="Calibri" w:cs="Calibri"/>
                <w:sz w:val="22"/>
                <w:szCs w:val="22"/>
              </w:rPr>
            </w:pPr>
            <w:r>
              <w:rPr>
                <w:rFonts w:ascii="Calibri" w:hAnsi="Calibri" w:cs="Calibri"/>
                <w:sz w:val="22"/>
                <w:szCs w:val="22"/>
              </w:rPr>
              <w:t>16GB (1x16GB) DDR5</w:t>
            </w:r>
          </w:p>
        </w:tc>
      </w:tr>
      <w:tr w:rsidR="00B35BD7" w14:paraId="238FEB38" w14:textId="77777777" w:rsidTr="00B35BD7">
        <w:trPr>
          <w:trHeight w:val="300"/>
        </w:trPr>
        <w:tc>
          <w:tcPr>
            <w:tcW w:w="808" w:type="pct"/>
            <w:shd w:val="clear" w:color="auto" w:fill="auto"/>
            <w:vAlign w:val="center"/>
            <w:hideMark/>
          </w:tcPr>
          <w:p w14:paraId="7BABF2DF"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hideMark/>
          </w:tcPr>
          <w:p w14:paraId="0E915691" w14:textId="77777777" w:rsidR="00B35BD7" w:rsidRDefault="00B35BD7">
            <w:pPr>
              <w:rPr>
                <w:rFonts w:ascii="Calibri" w:hAnsi="Calibri" w:cs="Calibri"/>
                <w:sz w:val="22"/>
                <w:szCs w:val="22"/>
              </w:rPr>
            </w:pPr>
            <w:r>
              <w:rPr>
                <w:rFonts w:ascii="Calibri" w:hAnsi="Calibri" w:cs="Calibri"/>
                <w:sz w:val="22"/>
                <w:szCs w:val="22"/>
              </w:rPr>
              <w:t>Možnost rozšířit alespoň na 32 GB RAM</w:t>
            </w:r>
          </w:p>
        </w:tc>
        <w:tc>
          <w:tcPr>
            <w:tcW w:w="982" w:type="pct"/>
            <w:shd w:val="clear" w:color="000000" w:fill="FFFF00"/>
            <w:vAlign w:val="center"/>
            <w:hideMark/>
          </w:tcPr>
          <w:p w14:paraId="78B2AE65"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79D961F5"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8AF70AC" w14:textId="77777777" w:rsidTr="00B35BD7">
        <w:trPr>
          <w:trHeight w:val="300"/>
        </w:trPr>
        <w:tc>
          <w:tcPr>
            <w:tcW w:w="808" w:type="pct"/>
            <w:shd w:val="clear" w:color="auto" w:fill="auto"/>
            <w:vAlign w:val="center"/>
            <w:hideMark/>
          </w:tcPr>
          <w:p w14:paraId="633F7685" w14:textId="77777777" w:rsidR="00B35BD7" w:rsidRDefault="00B35BD7">
            <w:pPr>
              <w:rPr>
                <w:rFonts w:ascii="Calibri" w:hAnsi="Calibri" w:cs="Calibri"/>
                <w:sz w:val="22"/>
                <w:szCs w:val="22"/>
              </w:rPr>
            </w:pPr>
            <w:r>
              <w:rPr>
                <w:rFonts w:ascii="Calibri" w:hAnsi="Calibri" w:cs="Calibri"/>
                <w:sz w:val="22"/>
                <w:szCs w:val="22"/>
              </w:rPr>
              <w:t>Pevný disk:</w:t>
            </w:r>
          </w:p>
        </w:tc>
        <w:tc>
          <w:tcPr>
            <w:tcW w:w="1831" w:type="pct"/>
            <w:shd w:val="clear" w:color="auto" w:fill="auto"/>
            <w:vAlign w:val="center"/>
            <w:hideMark/>
          </w:tcPr>
          <w:p w14:paraId="14B2A87B" w14:textId="77777777" w:rsidR="00B35BD7" w:rsidRDefault="00B35BD7">
            <w:pPr>
              <w:rPr>
                <w:rFonts w:ascii="Calibri" w:hAnsi="Calibri" w:cs="Calibri"/>
                <w:sz w:val="22"/>
                <w:szCs w:val="22"/>
              </w:rPr>
            </w:pPr>
            <w:r>
              <w:rPr>
                <w:rFonts w:ascii="Calibri" w:hAnsi="Calibri" w:cs="Calibri"/>
                <w:sz w:val="22"/>
                <w:szCs w:val="22"/>
              </w:rPr>
              <w:t>SSD, min. 500 GB NVME PCIe M.2</w:t>
            </w:r>
          </w:p>
        </w:tc>
        <w:tc>
          <w:tcPr>
            <w:tcW w:w="982" w:type="pct"/>
            <w:shd w:val="clear" w:color="000000" w:fill="FFFF00"/>
            <w:vAlign w:val="center"/>
            <w:hideMark/>
          </w:tcPr>
          <w:p w14:paraId="24F63A32"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15235CE5" w14:textId="77777777" w:rsidR="00B35BD7" w:rsidRDefault="00B35BD7">
            <w:pPr>
              <w:rPr>
                <w:rFonts w:ascii="Calibri" w:hAnsi="Calibri" w:cs="Calibri"/>
                <w:sz w:val="22"/>
                <w:szCs w:val="22"/>
              </w:rPr>
            </w:pPr>
            <w:r>
              <w:rPr>
                <w:rFonts w:ascii="Calibri" w:hAnsi="Calibri" w:cs="Calibri"/>
                <w:sz w:val="22"/>
                <w:szCs w:val="22"/>
              </w:rPr>
              <w:t>512GB PCIe-4x4 NVMe TLC SSD</w:t>
            </w:r>
          </w:p>
        </w:tc>
      </w:tr>
      <w:tr w:rsidR="00B35BD7" w14:paraId="3DBED763" w14:textId="77777777" w:rsidTr="00B35BD7">
        <w:trPr>
          <w:trHeight w:val="300"/>
        </w:trPr>
        <w:tc>
          <w:tcPr>
            <w:tcW w:w="808" w:type="pct"/>
            <w:shd w:val="clear" w:color="auto" w:fill="auto"/>
            <w:vAlign w:val="center"/>
            <w:hideMark/>
          </w:tcPr>
          <w:p w14:paraId="4D8221CB"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14574223" w14:textId="77777777" w:rsidR="00B35BD7" w:rsidRDefault="00B35BD7">
            <w:pPr>
              <w:rPr>
                <w:rFonts w:ascii="Calibri" w:hAnsi="Calibri" w:cs="Calibri"/>
                <w:sz w:val="22"/>
                <w:szCs w:val="22"/>
              </w:rPr>
            </w:pPr>
            <w:r>
              <w:rPr>
                <w:rFonts w:ascii="Calibri" w:hAnsi="Calibri" w:cs="Calibri"/>
                <w:sz w:val="22"/>
                <w:szCs w:val="22"/>
              </w:rPr>
              <w:t>Rychlost čtení / zápis min. 2000 MB/s</w:t>
            </w:r>
          </w:p>
        </w:tc>
        <w:tc>
          <w:tcPr>
            <w:tcW w:w="982" w:type="pct"/>
            <w:shd w:val="clear" w:color="000000" w:fill="FFFF00"/>
            <w:vAlign w:val="center"/>
            <w:hideMark/>
          </w:tcPr>
          <w:p w14:paraId="729106F0"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40C4174E"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F7914E1" w14:textId="77777777" w:rsidTr="00B35BD7">
        <w:trPr>
          <w:trHeight w:val="600"/>
        </w:trPr>
        <w:tc>
          <w:tcPr>
            <w:tcW w:w="808" w:type="pct"/>
            <w:shd w:val="clear" w:color="auto" w:fill="auto"/>
            <w:vAlign w:val="center"/>
            <w:hideMark/>
          </w:tcPr>
          <w:p w14:paraId="5D59D8D0" w14:textId="77777777" w:rsidR="00B35BD7" w:rsidRDefault="00B35BD7">
            <w:pPr>
              <w:rPr>
                <w:rFonts w:ascii="Calibri" w:hAnsi="Calibri" w:cs="Calibri"/>
                <w:sz w:val="22"/>
                <w:szCs w:val="22"/>
              </w:rPr>
            </w:pPr>
            <w:r>
              <w:rPr>
                <w:rFonts w:ascii="Calibri" w:hAnsi="Calibri" w:cs="Calibri"/>
                <w:sz w:val="22"/>
                <w:szCs w:val="22"/>
              </w:rPr>
              <w:t>Display:</w:t>
            </w:r>
          </w:p>
        </w:tc>
        <w:tc>
          <w:tcPr>
            <w:tcW w:w="1831" w:type="pct"/>
            <w:shd w:val="clear" w:color="auto" w:fill="auto"/>
            <w:vAlign w:val="center"/>
            <w:hideMark/>
          </w:tcPr>
          <w:p w14:paraId="5ADF9A53" w14:textId="77777777" w:rsidR="00B35BD7" w:rsidRDefault="00B35BD7">
            <w:pPr>
              <w:rPr>
                <w:rFonts w:ascii="Calibri" w:hAnsi="Calibri" w:cs="Calibri"/>
                <w:sz w:val="22"/>
                <w:szCs w:val="22"/>
              </w:rPr>
            </w:pPr>
            <w:r>
              <w:rPr>
                <w:rFonts w:ascii="Calibri" w:hAnsi="Calibri" w:cs="Calibri"/>
                <w:sz w:val="22"/>
                <w:szCs w:val="22"/>
              </w:rPr>
              <w:t>Úhlopříčka v rozmezí 15,0“ - 16,0“, nativní rozlišení 1920x1080 nebo 1920 x 1200</w:t>
            </w:r>
          </w:p>
        </w:tc>
        <w:tc>
          <w:tcPr>
            <w:tcW w:w="982" w:type="pct"/>
            <w:shd w:val="clear" w:color="000000" w:fill="FFFF00"/>
            <w:vAlign w:val="center"/>
            <w:hideMark/>
          </w:tcPr>
          <w:p w14:paraId="4F30382B"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07E7B78B" w14:textId="77777777" w:rsidR="00B35BD7" w:rsidRDefault="00B35BD7">
            <w:pPr>
              <w:rPr>
                <w:rFonts w:ascii="Calibri" w:hAnsi="Calibri" w:cs="Calibri"/>
                <w:sz w:val="22"/>
                <w:szCs w:val="22"/>
              </w:rPr>
            </w:pPr>
            <w:r>
              <w:rPr>
                <w:rFonts w:ascii="Calibri" w:hAnsi="Calibri" w:cs="Calibri"/>
                <w:sz w:val="22"/>
                <w:szCs w:val="22"/>
              </w:rPr>
              <w:t>uhlopříčka 16", nativní rozlišení 1920 x 1200</w:t>
            </w:r>
          </w:p>
        </w:tc>
      </w:tr>
      <w:tr w:rsidR="00B35BD7" w14:paraId="7449084F" w14:textId="77777777" w:rsidTr="00B35BD7">
        <w:trPr>
          <w:trHeight w:val="300"/>
        </w:trPr>
        <w:tc>
          <w:tcPr>
            <w:tcW w:w="808" w:type="pct"/>
            <w:shd w:val="clear" w:color="auto" w:fill="auto"/>
            <w:vAlign w:val="center"/>
            <w:hideMark/>
          </w:tcPr>
          <w:p w14:paraId="4322DD38"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2B8D933F" w14:textId="77777777" w:rsidR="00B35BD7" w:rsidRDefault="00B35BD7">
            <w:pPr>
              <w:rPr>
                <w:rFonts w:ascii="Calibri" w:hAnsi="Calibri" w:cs="Calibri"/>
                <w:sz w:val="22"/>
                <w:szCs w:val="22"/>
              </w:rPr>
            </w:pPr>
            <w:r>
              <w:rPr>
                <w:rFonts w:ascii="Calibri" w:hAnsi="Calibri" w:cs="Calibri"/>
                <w:sz w:val="22"/>
                <w:szCs w:val="22"/>
              </w:rPr>
              <w:t>LED podsvícení, antireflexní,  matný</w:t>
            </w:r>
          </w:p>
        </w:tc>
        <w:tc>
          <w:tcPr>
            <w:tcW w:w="982" w:type="pct"/>
            <w:shd w:val="clear" w:color="000000" w:fill="FFFF00"/>
            <w:vAlign w:val="center"/>
            <w:hideMark/>
          </w:tcPr>
          <w:p w14:paraId="7156B2EC"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61AFC2D"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6451CA7" w14:textId="77777777" w:rsidTr="00B35BD7">
        <w:trPr>
          <w:trHeight w:val="600"/>
        </w:trPr>
        <w:tc>
          <w:tcPr>
            <w:tcW w:w="808" w:type="pct"/>
            <w:shd w:val="clear" w:color="auto" w:fill="auto"/>
            <w:vAlign w:val="center"/>
            <w:hideMark/>
          </w:tcPr>
          <w:p w14:paraId="30D0C738" w14:textId="77777777" w:rsidR="00B35BD7" w:rsidRDefault="00B35BD7">
            <w:pPr>
              <w:rPr>
                <w:rFonts w:ascii="Calibri" w:hAnsi="Calibri" w:cs="Calibri"/>
                <w:sz w:val="22"/>
                <w:szCs w:val="22"/>
              </w:rPr>
            </w:pPr>
            <w:r>
              <w:rPr>
                <w:rFonts w:ascii="Calibri" w:hAnsi="Calibri" w:cs="Calibri"/>
                <w:sz w:val="22"/>
                <w:szCs w:val="22"/>
              </w:rPr>
              <w:t>Integrovaná čtečka otisku prstů</w:t>
            </w:r>
          </w:p>
        </w:tc>
        <w:tc>
          <w:tcPr>
            <w:tcW w:w="1831" w:type="pct"/>
            <w:shd w:val="clear" w:color="auto" w:fill="auto"/>
            <w:vAlign w:val="center"/>
            <w:hideMark/>
          </w:tcPr>
          <w:p w14:paraId="54778762" w14:textId="77777777" w:rsidR="00B35BD7" w:rsidRDefault="00B35BD7">
            <w:pPr>
              <w:rPr>
                <w:rFonts w:ascii="Calibri" w:hAnsi="Calibri" w:cs="Calibri"/>
                <w:sz w:val="22"/>
                <w:szCs w:val="22"/>
              </w:rPr>
            </w:pPr>
            <w:r>
              <w:rPr>
                <w:rFonts w:ascii="Calibri" w:hAnsi="Calibri" w:cs="Calibri"/>
                <w:sz w:val="22"/>
                <w:szCs w:val="22"/>
              </w:rPr>
              <w:t xml:space="preserve">Integrovaná čtečka otisku prstů pro biometrické přihlášení </w:t>
            </w:r>
          </w:p>
        </w:tc>
        <w:tc>
          <w:tcPr>
            <w:tcW w:w="982" w:type="pct"/>
            <w:shd w:val="clear" w:color="000000" w:fill="FFFF00"/>
            <w:vAlign w:val="center"/>
            <w:hideMark/>
          </w:tcPr>
          <w:p w14:paraId="0891A4DB"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66E0866"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29927D7" w14:textId="77777777" w:rsidTr="00B35BD7">
        <w:trPr>
          <w:trHeight w:val="300"/>
        </w:trPr>
        <w:tc>
          <w:tcPr>
            <w:tcW w:w="808" w:type="pct"/>
            <w:shd w:val="clear" w:color="auto" w:fill="auto"/>
            <w:vAlign w:val="center"/>
            <w:hideMark/>
          </w:tcPr>
          <w:p w14:paraId="34690637"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3C2033C3" w14:textId="77777777" w:rsidR="00B35BD7" w:rsidRDefault="00B35BD7">
            <w:pPr>
              <w:rPr>
                <w:rFonts w:ascii="Calibri" w:hAnsi="Calibri" w:cs="Calibri"/>
                <w:sz w:val="22"/>
                <w:szCs w:val="22"/>
              </w:rPr>
            </w:pPr>
            <w:r>
              <w:rPr>
                <w:rFonts w:ascii="Calibri" w:hAnsi="Calibri" w:cs="Calibri"/>
                <w:sz w:val="22"/>
                <w:szCs w:val="22"/>
              </w:rPr>
              <w:t>Podpora Windows Hello</w:t>
            </w:r>
          </w:p>
        </w:tc>
        <w:tc>
          <w:tcPr>
            <w:tcW w:w="982" w:type="pct"/>
            <w:shd w:val="clear" w:color="000000" w:fill="FFFF00"/>
            <w:vAlign w:val="center"/>
            <w:hideMark/>
          </w:tcPr>
          <w:p w14:paraId="3A6E9A21"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401BB91B" w14:textId="77777777" w:rsidR="00B35BD7" w:rsidRDefault="00B35BD7">
            <w:pPr>
              <w:rPr>
                <w:rFonts w:ascii="Calibri" w:hAnsi="Calibri" w:cs="Calibri"/>
                <w:sz w:val="22"/>
                <w:szCs w:val="22"/>
              </w:rPr>
            </w:pPr>
            <w:r>
              <w:rPr>
                <w:rFonts w:ascii="Calibri" w:hAnsi="Calibri" w:cs="Calibri"/>
                <w:sz w:val="22"/>
                <w:szCs w:val="22"/>
              </w:rPr>
              <w:t> </w:t>
            </w:r>
          </w:p>
        </w:tc>
      </w:tr>
      <w:tr w:rsidR="00B35BD7" w14:paraId="7C3E84A7" w14:textId="77777777" w:rsidTr="00B35BD7">
        <w:trPr>
          <w:trHeight w:val="600"/>
        </w:trPr>
        <w:tc>
          <w:tcPr>
            <w:tcW w:w="808" w:type="pct"/>
            <w:shd w:val="clear" w:color="auto" w:fill="auto"/>
            <w:vAlign w:val="center"/>
            <w:hideMark/>
          </w:tcPr>
          <w:p w14:paraId="489A0D37" w14:textId="77777777" w:rsidR="00B35BD7" w:rsidRDefault="00B35BD7">
            <w:pPr>
              <w:rPr>
                <w:rFonts w:ascii="Calibri" w:hAnsi="Calibri" w:cs="Calibri"/>
                <w:sz w:val="22"/>
                <w:szCs w:val="22"/>
              </w:rPr>
            </w:pPr>
            <w:r>
              <w:rPr>
                <w:rFonts w:ascii="Calibri" w:hAnsi="Calibri" w:cs="Calibri"/>
                <w:sz w:val="22"/>
                <w:szCs w:val="22"/>
              </w:rPr>
              <w:t>Grafická karta:</w:t>
            </w:r>
          </w:p>
        </w:tc>
        <w:tc>
          <w:tcPr>
            <w:tcW w:w="1831" w:type="pct"/>
            <w:shd w:val="clear" w:color="auto" w:fill="auto"/>
            <w:vAlign w:val="center"/>
            <w:hideMark/>
          </w:tcPr>
          <w:p w14:paraId="58F9D3F8" w14:textId="77777777" w:rsidR="00B35BD7" w:rsidRDefault="00B35BD7">
            <w:pPr>
              <w:rPr>
                <w:rFonts w:ascii="Calibri" w:hAnsi="Calibri" w:cs="Calibri"/>
                <w:sz w:val="22"/>
                <w:szCs w:val="22"/>
              </w:rPr>
            </w:pPr>
            <w:r>
              <w:rPr>
                <w:rFonts w:ascii="Calibri" w:hAnsi="Calibri" w:cs="Calibri"/>
                <w:sz w:val="22"/>
                <w:szCs w:val="22"/>
              </w:rPr>
              <w:t>Integrovaná, podporující vícemonitorové zobrazení, podpora min. 4K@60Hz</w:t>
            </w:r>
          </w:p>
        </w:tc>
        <w:tc>
          <w:tcPr>
            <w:tcW w:w="982" w:type="pct"/>
            <w:shd w:val="clear" w:color="000000" w:fill="FFFF00"/>
            <w:vAlign w:val="center"/>
            <w:hideMark/>
          </w:tcPr>
          <w:p w14:paraId="0345AB89"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2D26377" w14:textId="77777777" w:rsidR="00B35BD7" w:rsidRDefault="00B35BD7">
            <w:pPr>
              <w:rPr>
                <w:rFonts w:ascii="Calibri" w:hAnsi="Calibri" w:cs="Calibri"/>
                <w:sz w:val="22"/>
                <w:szCs w:val="22"/>
              </w:rPr>
            </w:pPr>
            <w:r>
              <w:rPr>
                <w:rFonts w:ascii="Calibri" w:hAnsi="Calibri" w:cs="Calibri"/>
                <w:sz w:val="22"/>
                <w:szCs w:val="22"/>
              </w:rPr>
              <w:t> </w:t>
            </w:r>
          </w:p>
        </w:tc>
      </w:tr>
      <w:tr w:rsidR="00B35BD7" w14:paraId="2B92F1F5" w14:textId="77777777" w:rsidTr="00B35BD7">
        <w:trPr>
          <w:trHeight w:val="600"/>
        </w:trPr>
        <w:tc>
          <w:tcPr>
            <w:tcW w:w="808" w:type="pct"/>
            <w:shd w:val="clear" w:color="auto" w:fill="auto"/>
            <w:vAlign w:val="center"/>
            <w:hideMark/>
          </w:tcPr>
          <w:p w14:paraId="0573E2E6" w14:textId="77777777" w:rsidR="00B35BD7" w:rsidRDefault="00B35BD7">
            <w:pPr>
              <w:rPr>
                <w:rFonts w:ascii="Calibri" w:hAnsi="Calibri" w:cs="Calibri"/>
                <w:sz w:val="22"/>
                <w:szCs w:val="22"/>
              </w:rPr>
            </w:pPr>
            <w:r>
              <w:rPr>
                <w:rFonts w:ascii="Calibri" w:hAnsi="Calibri" w:cs="Calibri"/>
                <w:sz w:val="22"/>
                <w:szCs w:val="22"/>
              </w:rPr>
              <w:t>Zvuková karta</w:t>
            </w:r>
          </w:p>
        </w:tc>
        <w:tc>
          <w:tcPr>
            <w:tcW w:w="1831" w:type="pct"/>
            <w:shd w:val="clear" w:color="auto" w:fill="auto"/>
            <w:vAlign w:val="center"/>
            <w:hideMark/>
          </w:tcPr>
          <w:p w14:paraId="49D43824" w14:textId="5D5C3E1C" w:rsidR="00B35BD7" w:rsidRDefault="006669F4">
            <w:pPr>
              <w:rPr>
                <w:rFonts w:ascii="Calibri" w:hAnsi="Calibri" w:cs="Calibri"/>
                <w:sz w:val="22"/>
                <w:szCs w:val="22"/>
              </w:rPr>
            </w:pPr>
            <w:r>
              <w:rPr>
                <w:rFonts w:ascii="Calibri" w:hAnsi="Calibri" w:cs="Calibri"/>
                <w:sz w:val="22"/>
                <w:szCs w:val="22"/>
              </w:rPr>
              <w:t>Integrovaná, integrovaný</w:t>
            </w:r>
            <w:r w:rsidR="00B35BD7">
              <w:rPr>
                <w:rFonts w:ascii="Calibri" w:hAnsi="Calibri" w:cs="Calibri"/>
                <w:sz w:val="22"/>
                <w:szCs w:val="22"/>
              </w:rPr>
              <w:t xml:space="preserve"> mikrofon a integrované reproduktory</w:t>
            </w:r>
          </w:p>
        </w:tc>
        <w:tc>
          <w:tcPr>
            <w:tcW w:w="982" w:type="pct"/>
            <w:shd w:val="clear" w:color="000000" w:fill="FFFF00"/>
            <w:vAlign w:val="center"/>
            <w:hideMark/>
          </w:tcPr>
          <w:p w14:paraId="6D7AABD2"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161E82F7"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88CCC22" w14:textId="77777777" w:rsidTr="00B35BD7">
        <w:trPr>
          <w:trHeight w:val="900"/>
        </w:trPr>
        <w:tc>
          <w:tcPr>
            <w:tcW w:w="808" w:type="pct"/>
            <w:shd w:val="clear" w:color="auto" w:fill="auto"/>
            <w:vAlign w:val="center"/>
            <w:hideMark/>
          </w:tcPr>
          <w:p w14:paraId="3F590EA2" w14:textId="77777777" w:rsidR="00B35BD7" w:rsidRDefault="00B35BD7">
            <w:pPr>
              <w:rPr>
                <w:rFonts w:ascii="Calibri" w:hAnsi="Calibri" w:cs="Calibri"/>
                <w:sz w:val="22"/>
                <w:szCs w:val="22"/>
              </w:rPr>
            </w:pPr>
            <w:r>
              <w:rPr>
                <w:rFonts w:ascii="Calibri" w:hAnsi="Calibri" w:cs="Calibri"/>
                <w:sz w:val="22"/>
                <w:szCs w:val="22"/>
              </w:rPr>
              <w:t>Typ a počet rozhraní</w:t>
            </w:r>
          </w:p>
        </w:tc>
        <w:tc>
          <w:tcPr>
            <w:tcW w:w="1831" w:type="pct"/>
            <w:shd w:val="clear" w:color="auto" w:fill="auto"/>
            <w:vAlign w:val="center"/>
            <w:hideMark/>
          </w:tcPr>
          <w:p w14:paraId="56933365" w14:textId="77777777" w:rsidR="00B35BD7" w:rsidRDefault="00B35BD7">
            <w:pPr>
              <w:rPr>
                <w:rFonts w:ascii="Calibri" w:hAnsi="Calibri" w:cs="Calibri"/>
                <w:sz w:val="22"/>
                <w:szCs w:val="22"/>
              </w:rPr>
            </w:pPr>
            <w:r>
              <w:rPr>
                <w:rFonts w:ascii="Calibri" w:hAnsi="Calibri" w:cs="Calibri"/>
                <w:sz w:val="22"/>
                <w:szCs w:val="22"/>
              </w:rPr>
              <w:t xml:space="preserve">Min. 3x USB konektory (z toho min. 2x s přenosovou rychlostí min. 5 Gb/s a 1x s </w:t>
            </w:r>
            <w:r>
              <w:rPr>
                <w:rFonts w:ascii="Calibri" w:hAnsi="Calibri" w:cs="Calibri"/>
                <w:sz w:val="22"/>
                <w:szCs w:val="22"/>
              </w:rPr>
              <w:lastRenderedPageBreak/>
              <w:t>přenosovou rychlostí min. 40 Gb/s USB-C či TBT)</w:t>
            </w:r>
          </w:p>
        </w:tc>
        <w:tc>
          <w:tcPr>
            <w:tcW w:w="982" w:type="pct"/>
            <w:shd w:val="clear" w:color="000000" w:fill="FFFF00"/>
            <w:vAlign w:val="center"/>
            <w:hideMark/>
          </w:tcPr>
          <w:p w14:paraId="68277BA9" w14:textId="77777777" w:rsidR="00B35BD7" w:rsidRDefault="00B35BD7">
            <w:pPr>
              <w:rPr>
                <w:rFonts w:ascii="Calibri" w:hAnsi="Calibri" w:cs="Calibri"/>
                <w:sz w:val="22"/>
                <w:szCs w:val="22"/>
              </w:rPr>
            </w:pPr>
            <w:r>
              <w:rPr>
                <w:rFonts w:ascii="Calibri" w:hAnsi="Calibri" w:cs="Calibri"/>
                <w:sz w:val="22"/>
                <w:szCs w:val="22"/>
              </w:rPr>
              <w:lastRenderedPageBreak/>
              <w:t>ANO</w:t>
            </w:r>
          </w:p>
        </w:tc>
        <w:tc>
          <w:tcPr>
            <w:tcW w:w="1379" w:type="pct"/>
            <w:shd w:val="clear" w:color="000000" w:fill="FFFF00"/>
            <w:vAlign w:val="center"/>
            <w:hideMark/>
          </w:tcPr>
          <w:p w14:paraId="4DBFF7A8" w14:textId="77777777" w:rsidR="00B35BD7" w:rsidRDefault="00B35BD7">
            <w:pPr>
              <w:rPr>
                <w:rFonts w:ascii="Calibri" w:hAnsi="Calibri" w:cs="Calibri"/>
                <w:sz w:val="22"/>
                <w:szCs w:val="22"/>
              </w:rPr>
            </w:pPr>
            <w:r>
              <w:rPr>
                <w:rFonts w:ascii="Calibri" w:hAnsi="Calibri" w:cs="Calibri"/>
                <w:sz w:val="22"/>
                <w:szCs w:val="22"/>
              </w:rPr>
              <w:t>2x Super Speed USB Type-A 5Gbps</w:t>
            </w:r>
            <w:r>
              <w:rPr>
                <w:rFonts w:ascii="Calibri" w:hAnsi="Calibri" w:cs="Calibri"/>
                <w:sz w:val="22"/>
                <w:szCs w:val="22"/>
              </w:rPr>
              <w:br/>
              <w:t>2x USB4™ Type-C® 40 Gbps</w:t>
            </w:r>
          </w:p>
        </w:tc>
      </w:tr>
      <w:tr w:rsidR="00B35BD7" w14:paraId="595702A3" w14:textId="77777777" w:rsidTr="00B35BD7">
        <w:trPr>
          <w:trHeight w:val="600"/>
        </w:trPr>
        <w:tc>
          <w:tcPr>
            <w:tcW w:w="808" w:type="pct"/>
            <w:shd w:val="clear" w:color="auto" w:fill="auto"/>
            <w:vAlign w:val="center"/>
            <w:hideMark/>
          </w:tcPr>
          <w:p w14:paraId="2C8027F8"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4B8A12FC" w14:textId="77777777" w:rsidR="00B35BD7" w:rsidRDefault="00B35BD7">
            <w:pPr>
              <w:rPr>
                <w:rFonts w:ascii="Calibri" w:hAnsi="Calibri" w:cs="Calibri"/>
                <w:sz w:val="22"/>
                <w:szCs w:val="22"/>
              </w:rPr>
            </w:pPr>
            <w:r>
              <w:rPr>
                <w:rFonts w:ascii="Calibri" w:hAnsi="Calibri" w:cs="Calibri"/>
                <w:sz w:val="22"/>
                <w:szCs w:val="22"/>
              </w:rPr>
              <w:t>Min. 1x digitální konektor HDMI, podpora min. 4K@60Hz</w:t>
            </w:r>
          </w:p>
        </w:tc>
        <w:tc>
          <w:tcPr>
            <w:tcW w:w="982" w:type="pct"/>
            <w:shd w:val="clear" w:color="000000" w:fill="FFFF00"/>
            <w:vAlign w:val="center"/>
            <w:hideMark/>
          </w:tcPr>
          <w:p w14:paraId="0B0728BD"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2CB2904F" w14:textId="77777777" w:rsidR="00B35BD7" w:rsidRDefault="00B35BD7">
            <w:pPr>
              <w:rPr>
                <w:rFonts w:ascii="Calibri" w:hAnsi="Calibri" w:cs="Calibri"/>
                <w:sz w:val="22"/>
                <w:szCs w:val="22"/>
              </w:rPr>
            </w:pPr>
            <w:r>
              <w:rPr>
                <w:rFonts w:ascii="Calibri" w:hAnsi="Calibri" w:cs="Calibri"/>
                <w:sz w:val="22"/>
                <w:szCs w:val="22"/>
              </w:rPr>
              <w:t>1x HDMI 2.1</w:t>
            </w:r>
          </w:p>
        </w:tc>
      </w:tr>
      <w:tr w:rsidR="00B35BD7" w14:paraId="388E8809" w14:textId="77777777" w:rsidTr="00B35BD7">
        <w:trPr>
          <w:trHeight w:val="2700"/>
        </w:trPr>
        <w:tc>
          <w:tcPr>
            <w:tcW w:w="808" w:type="pct"/>
            <w:shd w:val="clear" w:color="auto" w:fill="auto"/>
            <w:vAlign w:val="center"/>
            <w:hideMark/>
          </w:tcPr>
          <w:p w14:paraId="7A0CFC2E"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5F33702A" w14:textId="1B6FFD72" w:rsidR="00B35BD7" w:rsidRDefault="00B35BD7">
            <w:pPr>
              <w:rPr>
                <w:rFonts w:ascii="Calibri" w:hAnsi="Calibri" w:cs="Calibri"/>
                <w:sz w:val="22"/>
                <w:szCs w:val="22"/>
              </w:rPr>
            </w:pPr>
            <w:r>
              <w:rPr>
                <w:rFonts w:ascii="Calibri" w:hAnsi="Calibri" w:cs="Calibri"/>
                <w:sz w:val="22"/>
                <w:szCs w:val="22"/>
              </w:rPr>
              <w:t xml:space="preserve">integrovaná síťová karta 10/100/1000 Mbps, podpora WOL, min. 1x RJ 45 - lze řešit jiným portem (počítá se do splnění minimálního počtu u jiných požadavků). V případě řešení jiným portem je požadována podpora PXE včetně předání MAC adresy notebooku (MAC Address Pass-Through / Host Based Mac Address) pro </w:t>
            </w:r>
            <w:r w:rsidR="006669F4">
              <w:rPr>
                <w:rFonts w:ascii="Calibri" w:hAnsi="Calibri" w:cs="Calibri"/>
                <w:sz w:val="22"/>
                <w:szCs w:val="22"/>
              </w:rPr>
              <w:t>jednoznačnou</w:t>
            </w:r>
            <w:r>
              <w:rPr>
                <w:rFonts w:ascii="Calibri" w:hAnsi="Calibri" w:cs="Calibri"/>
                <w:sz w:val="22"/>
                <w:szCs w:val="22"/>
              </w:rPr>
              <w:t xml:space="preserve"> identifikaci notebooku v prostředí hromadné </w:t>
            </w:r>
            <w:r w:rsidR="006669F4">
              <w:rPr>
                <w:rFonts w:ascii="Calibri" w:hAnsi="Calibri" w:cs="Calibri"/>
                <w:sz w:val="22"/>
                <w:szCs w:val="22"/>
              </w:rPr>
              <w:t>správy. Totéž</w:t>
            </w:r>
            <w:r>
              <w:rPr>
                <w:rFonts w:ascii="Calibri" w:hAnsi="Calibri" w:cs="Calibri"/>
                <w:sz w:val="22"/>
                <w:szCs w:val="22"/>
              </w:rPr>
              <w:t xml:space="preserve"> je požadováno v případě připojení prostřednictvím dokovací stanice</w:t>
            </w:r>
          </w:p>
        </w:tc>
        <w:tc>
          <w:tcPr>
            <w:tcW w:w="982" w:type="pct"/>
            <w:shd w:val="clear" w:color="000000" w:fill="FFFF00"/>
            <w:vAlign w:val="center"/>
            <w:hideMark/>
          </w:tcPr>
          <w:p w14:paraId="5362D40C"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116DB391" w14:textId="77777777" w:rsidR="00B35BD7" w:rsidRDefault="00B35BD7">
            <w:pPr>
              <w:rPr>
                <w:rFonts w:ascii="Calibri" w:hAnsi="Calibri" w:cs="Calibri"/>
                <w:sz w:val="22"/>
                <w:szCs w:val="22"/>
              </w:rPr>
            </w:pPr>
            <w:r>
              <w:rPr>
                <w:rFonts w:ascii="Calibri" w:hAnsi="Calibri" w:cs="Calibri"/>
                <w:sz w:val="22"/>
                <w:szCs w:val="22"/>
              </w:rPr>
              <w:t>1x Integrovaná síťová karta 10/100/1000 Mbps, RJ45</w:t>
            </w:r>
          </w:p>
        </w:tc>
      </w:tr>
      <w:tr w:rsidR="00B35BD7" w14:paraId="2372EA89" w14:textId="77777777" w:rsidTr="00B35BD7">
        <w:trPr>
          <w:trHeight w:val="300"/>
        </w:trPr>
        <w:tc>
          <w:tcPr>
            <w:tcW w:w="808" w:type="pct"/>
            <w:shd w:val="clear" w:color="auto" w:fill="auto"/>
            <w:vAlign w:val="center"/>
            <w:hideMark/>
          </w:tcPr>
          <w:p w14:paraId="4F058A40"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22958FF2" w14:textId="77777777" w:rsidR="00B35BD7" w:rsidRDefault="00B35BD7">
            <w:pPr>
              <w:rPr>
                <w:rFonts w:ascii="Calibri" w:hAnsi="Calibri" w:cs="Calibri"/>
                <w:sz w:val="22"/>
                <w:szCs w:val="22"/>
              </w:rPr>
            </w:pPr>
            <w:r>
              <w:rPr>
                <w:rFonts w:ascii="Calibri" w:hAnsi="Calibri" w:cs="Calibri"/>
                <w:sz w:val="22"/>
                <w:szCs w:val="22"/>
              </w:rPr>
              <w:t>1x Bluetooth min. 5.0 LE, interní</w:t>
            </w:r>
          </w:p>
        </w:tc>
        <w:tc>
          <w:tcPr>
            <w:tcW w:w="982" w:type="pct"/>
            <w:shd w:val="clear" w:color="000000" w:fill="FFFF00"/>
            <w:vAlign w:val="center"/>
            <w:hideMark/>
          </w:tcPr>
          <w:p w14:paraId="5EBFF075"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0478A587" w14:textId="77777777" w:rsidR="00B35BD7" w:rsidRDefault="00B35BD7">
            <w:pPr>
              <w:rPr>
                <w:rFonts w:ascii="Calibri" w:hAnsi="Calibri" w:cs="Calibri"/>
                <w:sz w:val="22"/>
                <w:szCs w:val="22"/>
              </w:rPr>
            </w:pPr>
            <w:r>
              <w:rPr>
                <w:rFonts w:ascii="Calibri" w:hAnsi="Calibri" w:cs="Calibri"/>
                <w:sz w:val="22"/>
                <w:szCs w:val="22"/>
              </w:rPr>
              <w:t> </w:t>
            </w:r>
          </w:p>
        </w:tc>
      </w:tr>
      <w:tr w:rsidR="00B35BD7" w14:paraId="4EF8FA61" w14:textId="77777777" w:rsidTr="00B35BD7">
        <w:trPr>
          <w:trHeight w:val="300"/>
        </w:trPr>
        <w:tc>
          <w:tcPr>
            <w:tcW w:w="808" w:type="pct"/>
            <w:shd w:val="clear" w:color="auto" w:fill="auto"/>
            <w:vAlign w:val="center"/>
            <w:hideMark/>
          </w:tcPr>
          <w:p w14:paraId="0A9C4FFB"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29B50B3B" w14:textId="77777777" w:rsidR="00B35BD7" w:rsidRDefault="00B35BD7">
            <w:pPr>
              <w:rPr>
                <w:rFonts w:ascii="Calibri" w:hAnsi="Calibri" w:cs="Calibri"/>
                <w:sz w:val="22"/>
                <w:szCs w:val="22"/>
              </w:rPr>
            </w:pPr>
            <w:r>
              <w:rPr>
                <w:rFonts w:ascii="Calibri" w:hAnsi="Calibri" w:cs="Calibri"/>
                <w:sz w:val="22"/>
                <w:szCs w:val="22"/>
              </w:rPr>
              <w:t>1x Wi-Fi 802.11 a/b/g/n/ac/ax (min. WiFi 6), interní</w:t>
            </w:r>
          </w:p>
        </w:tc>
        <w:tc>
          <w:tcPr>
            <w:tcW w:w="982" w:type="pct"/>
            <w:shd w:val="clear" w:color="000000" w:fill="FFFF00"/>
            <w:vAlign w:val="center"/>
            <w:hideMark/>
          </w:tcPr>
          <w:p w14:paraId="217C8F02"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4286F886" w14:textId="77777777" w:rsidR="00B35BD7" w:rsidRDefault="00B35BD7">
            <w:pPr>
              <w:rPr>
                <w:rFonts w:ascii="Calibri" w:hAnsi="Calibri" w:cs="Calibri"/>
                <w:sz w:val="22"/>
                <w:szCs w:val="22"/>
              </w:rPr>
            </w:pPr>
            <w:r>
              <w:rPr>
                <w:rFonts w:ascii="Calibri" w:hAnsi="Calibri" w:cs="Calibri"/>
                <w:sz w:val="22"/>
                <w:szCs w:val="22"/>
              </w:rPr>
              <w:t> </w:t>
            </w:r>
          </w:p>
        </w:tc>
      </w:tr>
      <w:tr w:rsidR="00B35BD7" w14:paraId="3D60535E" w14:textId="77777777" w:rsidTr="00B35BD7">
        <w:trPr>
          <w:trHeight w:val="900"/>
        </w:trPr>
        <w:tc>
          <w:tcPr>
            <w:tcW w:w="808" w:type="pct"/>
            <w:shd w:val="clear" w:color="auto" w:fill="auto"/>
            <w:vAlign w:val="center"/>
            <w:hideMark/>
          </w:tcPr>
          <w:p w14:paraId="40AA42F0"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5ED6DA03" w14:textId="5CF70308" w:rsidR="00B35BD7" w:rsidRDefault="00B35BD7">
            <w:pPr>
              <w:rPr>
                <w:rFonts w:ascii="Calibri" w:hAnsi="Calibri" w:cs="Calibri"/>
                <w:sz w:val="22"/>
                <w:szCs w:val="22"/>
              </w:rPr>
            </w:pPr>
            <w:r>
              <w:rPr>
                <w:rFonts w:ascii="Calibri" w:hAnsi="Calibri" w:cs="Calibri"/>
                <w:sz w:val="22"/>
                <w:szCs w:val="22"/>
              </w:rPr>
              <w:t xml:space="preserve">1x modem 4G LTE podporující frekvence využívané pro LTE v ČR, interní, uživatelsky vyměnitelná SIM karta bez použití </w:t>
            </w:r>
            <w:r w:rsidR="006669F4">
              <w:rPr>
                <w:rFonts w:ascii="Calibri" w:hAnsi="Calibri" w:cs="Calibri"/>
                <w:sz w:val="22"/>
                <w:szCs w:val="22"/>
              </w:rPr>
              <w:t>nářadí</w:t>
            </w:r>
            <w:r>
              <w:rPr>
                <w:rFonts w:ascii="Calibri" w:hAnsi="Calibri" w:cs="Calibri"/>
                <w:sz w:val="22"/>
                <w:szCs w:val="22"/>
              </w:rPr>
              <w:t xml:space="preserve"> (kanc. sponka přijatelná)</w:t>
            </w:r>
          </w:p>
        </w:tc>
        <w:tc>
          <w:tcPr>
            <w:tcW w:w="982" w:type="pct"/>
            <w:shd w:val="clear" w:color="000000" w:fill="FFFF00"/>
            <w:vAlign w:val="center"/>
            <w:hideMark/>
          </w:tcPr>
          <w:p w14:paraId="73768359"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499DA81"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DD7264D" w14:textId="77777777" w:rsidTr="00B35BD7">
        <w:trPr>
          <w:trHeight w:val="600"/>
        </w:trPr>
        <w:tc>
          <w:tcPr>
            <w:tcW w:w="808" w:type="pct"/>
            <w:shd w:val="clear" w:color="auto" w:fill="auto"/>
            <w:vAlign w:val="center"/>
            <w:hideMark/>
          </w:tcPr>
          <w:p w14:paraId="336B0215"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000000" w:fill="FFFFFF"/>
            <w:vAlign w:val="center"/>
            <w:hideMark/>
          </w:tcPr>
          <w:p w14:paraId="2B3BBDAA" w14:textId="77777777" w:rsidR="00B35BD7" w:rsidRDefault="00B35BD7">
            <w:pPr>
              <w:rPr>
                <w:rFonts w:ascii="Calibri" w:hAnsi="Calibri" w:cs="Calibri"/>
                <w:sz w:val="22"/>
                <w:szCs w:val="22"/>
              </w:rPr>
            </w:pPr>
            <w:r>
              <w:rPr>
                <w:rFonts w:ascii="Calibri" w:hAnsi="Calibri" w:cs="Calibri"/>
                <w:sz w:val="22"/>
                <w:szCs w:val="22"/>
              </w:rPr>
              <w:t>1x interní čtečka čipových karet, kompatibilní s ISO IEC 7810 ID-1 a ISO IEC 7816 (standardy pro čipové karty).</w:t>
            </w:r>
          </w:p>
        </w:tc>
        <w:tc>
          <w:tcPr>
            <w:tcW w:w="982" w:type="pct"/>
            <w:shd w:val="clear" w:color="000000" w:fill="FFFF00"/>
            <w:vAlign w:val="center"/>
            <w:hideMark/>
          </w:tcPr>
          <w:p w14:paraId="2DE7FB06"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3795EDF8"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A21ED92" w14:textId="77777777" w:rsidTr="00B35BD7">
        <w:trPr>
          <w:trHeight w:val="900"/>
        </w:trPr>
        <w:tc>
          <w:tcPr>
            <w:tcW w:w="808" w:type="pct"/>
            <w:shd w:val="clear" w:color="auto" w:fill="auto"/>
            <w:vAlign w:val="center"/>
            <w:hideMark/>
          </w:tcPr>
          <w:p w14:paraId="11E51E55"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1DC96BDD" w14:textId="77777777" w:rsidR="00B35BD7" w:rsidRDefault="00B35BD7">
            <w:pPr>
              <w:rPr>
                <w:rFonts w:ascii="Calibri" w:hAnsi="Calibri" w:cs="Calibri"/>
                <w:sz w:val="22"/>
                <w:szCs w:val="22"/>
              </w:rPr>
            </w:pPr>
            <w:r>
              <w:rPr>
                <w:rFonts w:ascii="Calibri" w:hAnsi="Calibri" w:cs="Calibri"/>
                <w:sz w:val="22"/>
                <w:szCs w:val="22"/>
              </w:rPr>
              <w:t>1x kombinovaný konektor audio (mikrofon/sluchátka), nebo 1x vstup pro mikrofon + 1x stereo výstup pro sluchátka</w:t>
            </w:r>
          </w:p>
        </w:tc>
        <w:tc>
          <w:tcPr>
            <w:tcW w:w="982" w:type="pct"/>
            <w:shd w:val="clear" w:color="000000" w:fill="FFFF00"/>
            <w:vAlign w:val="center"/>
            <w:hideMark/>
          </w:tcPr>
          <w:p w14:paraId="533BAD9D"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33803FF2" w14:textId="77777777" w:rsidR="00B35BD7" w:rsidRDefault="00B35BD7">
            <w:pPr>
              <w:rPr>
                <w:rFonts w:ascii="Calibri" w:hAnsi="Calibri" w:cs="Calibri"/>
                <w:sz w:val="22"/>
                <w:szCs w:val="22"/>
              </w:rPr>
            </w:pPr>
            <w:r>
              <w:rPr>
                <w:rFonts w:ascii="Calibri" w:hAnsi="Calibri" w:cs="Calibri"/>
                <w:sz w:val="22"/>
                <w:szCs w:val="22"/>
              </w:rPr>
              <w:t>1x Headphone/mic combo jack</w:t>
            </w:r>
          </w:p>
        </w:tc>
      </w:tr>
      <w:tr w:rsidR="00B35BD7" w14:paraId="654F7BA1" w14:textId="77777777" w:rsidTr="00B35BD7">
        <w:trPr>
          <w:trHeight w:val="1200"/>
        </w:trPr>
        <w:tc>
          <w:tcPr>
            <w:tcW w:w="808" w:type="pct"/>
            <w:shd w:val="clear" w:color="auto" w:fill="auto"/>
            <w:vAlign w:val="center"/>
            <w:hideMark/>
          </w:tcPr>
          <w:p w14:paraId="62A3DEE4"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43AABD66" w14:textId="77777777" w:rsidR="00B35BD7" w:rsidRDefault="00B35BD7">
            <w:pPr>
              <w:rPr>
                <w:rFonts w:ascii="Calibri" w:hAnsi="Calibri" w:cs="Calibri"/>
                <w:sz w:val="22"/>
                <w:szCs w:val="22"/>
              </w:rPr>
            </w:pPr>
            <w:r>
              <w:rPr>
                <w:rFonts w:ascii="Calibri" w:hAnsi="Calibri" w:cs="Calibri"/>
                <w:sz w:val="22"/>
                <w:szCs w:val="22"/>
              </w:rPr>
              <w:t xml:space="preserve">1x dokovací konektor (kompatibilní s dodanou dokovací stanicí) - pokud je současně napájecím konektorem, nepočítá se do splnění jiných </w:t>
            </w:r>
            <w:r>
              <w:rPr>
                <w:rFonts w:ascii="Calibri" w:hAnsi="Calibri" w:cs="Calibri"/>
                <w:sz w:val="22"/>
                <w:szCs w:val="22"/>
              </w:rPr>
              <w:lastRenderedPageBreak/>
              <w:t>minimálních požadavků na konektory</w:t>
            </w:r>
          </w:p>
        </w:tc>
        <w:tc>
          <w:tcPr>
            <w:tcW w:w="982" w:type="pct"/>
            <w:shd w:val="clear" w:color="000000" w:fill="FFFF00"/>
            <w:vAlign w:val="center"/>
            <w:hideMark/>
          </w:tcPr>
          <w:p w14:paraId="0830D377" w14:textId="77777777" w:rsidR="00B35BD7" w:rsidRDefault="00B35BD7">
            <w:pPr>
              <w:rPr>
                <w:rFonts w:ascii="Calibri" w:hAnsi="Calibri" w:cs="Calibri"/>
                <w:sz w:val="22"/>
                <w:szCs w:val="22"/>
              </w:rPr>
            </w:pPr>
            <w:r>
              <w:rPr>
                <w:rFonts w:ascii="Calibri" w:hAnsi="Calibri" w:cs="Calibri"/>
                <w:sz w:val="22"/>
                <w:szCs w:val="22"/>
              </w:rPr>
              <w:lastRenderedPageBreak/>
              <w:t>ANO</w:t>
            </w:r>
          </w:p>
        </w:tc>
        <w:tc>
          <w:tcPr>
            <w:tcW w:w="1379" w:type="pct"/>
            <w:shd w:val="clear" w:color="000000" w:fill="C0C0C0"/>
            <w:vAlign w:val="center"/>
            <w:hideMark/>
          </w:tcPr>
          <w:p w14:paraId="542D34CD"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18EAB4B" w14:textId="77777777" w:rsidTr="00B35BD7">
        <w:trPr>
          <w:trHeight w:val="900"/>
        </w:trPr>
        <w:tc>
          <w:tcPr>
            <w:tcW w:w="808" w:type="pct"/>
            <w:shd w:val="clear" w:color="auto" w:fill="auto"/>
            <w:vAlign w:val="center"/>
            <w:hideMark/>
          </w:tcPr>
          <w:p w14:paraId="3546C38E" w14:textId="77777777" w:rsidR="00B35BD7" w:rsidRDefault="00B35BD7">
            <w:pPr>
              <w:rPr>
                <w:rFonts w:ascii="Calibri" w:hAnsi="Calibri" w:cs="Calibri"/>
                <w:sz w:val="22"/>
                <w:szCs w:val="22"/>
              </w:rPr>
            </w:pPr>
            <w:r>
              <w:rPr>
                <w:rFonts w:ascii="Calibri" w:hAnsi="Calibri" w:cs="Calibri"/>
                <w:sz w:val="22"/>
                <w:szCs w:val="22"/>
              </w:rPr>
              <w:t>Vstupní zařízení:</w:t>
            </w:r>
          </w:p>
        </w:tc>
        <w:tc>
          <w:tcPr>
            <w:tcW w:w="1831" w:type="pct"/>
            <w:shd w:val="clear" w:color="auto" w:fill="auto"/>
            <w:vAlign w:val="center"/>
            <w:hideMark/>
          </w:tcPr>
          <w:p w14:paraId="76C8DFEC" w14:textId="77777777" w:rsidR="00B35BD7" w:rsidRDefault="00B35BD7">
            <w:pPr>
              <w:rPr>
                <w:rFonts w:ascii="Calibri" w:hAnsi="Calibri" w:cs="Calibri"/>
                <w:sz w:val="22"/>
                <w:szCs w:val="22"/>
              </w:rPr>
            </w:pPr>
            <w:r>
              <w:rPr>
                <w:rFonts w:ascii="Calibri" w:hAnsi="Calibri" w:cs="Calibri"/>
                <w:sz w:val="22"/>
                <w:szCs w:val="22"/>
              </w:rPr>
              <w:t>Integrovaná klávesnice - znaková sada CZ/US, s plnohodnotnou numerickou klávesnicí, podsvícená nebo osvětlená, voděodolná</w:t>
            </w:r>
          </w:p>
        </w:tc>
        <w:tc>
          <w:tcPr>
            <w:tcW w:w="982" w:type="pct"/>
            <w:shd w:val="clear" w:color="000000" w:fill="FFFF00"/>
            <w:vAlign w:val="center"/>
            <w:hideMark/>
          </w:tcPr>
          <w:p w14:paraId="13434990"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1769D149" w14:textId="77777777" w:rsidR="00B35BD7" w:rsidRDefault="00B35BD7">
            <w:pPr>
              <w:rPr>
                <w:rFonts w:ascii="Calibri" w:hAnsi="Calibri" w:cs="Calibri"/>
                <w:sz w:val="22"/>
                <w:szCs w:val="22"/>
              </w:rPr>
            </w:pPr>
            <w:r>
              <w:rPr>
                <w:rFonts w:ascii="Calibri" w:hAnsi="Calibri" w:cs="Calibri"/>
                <w:sz w:val="22"/>
                <w:szCs w:val="22"/>
              </w:rPr>
              <w:t> </w:t>
            </w:r>
          </w:p>
        </w:tc>
      </w:tr>
      <w:tr w:rsidR="00B35BD7" w14:paraId="215E111D" w14:textId="77777777" w:rsidTr="00B35BD7">
        <w:trPr>
          <w:trHeight w:val="300"/>
        </w:trPr>
        <w:tc>
          <w:tcPr>
            <w:tcW w:w="808" w:type="pct"/>
            <w:shd w:val="clear" w:color="auto" w:fill="auto"/>
            <w:vAlign w:val="center"/>
            <w:hideMark/>
          </w:tcPr>
          <w:p w14:paraId="694E4AEA"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7B9CD7B5" w14:textId="77777777" w:rsidR="00B35BD7" w:rsidRDefault="00B35BD7">
            <w:pPr>
              <w:rPr>
                <w:rFonts w:ascii="Calibri" w:hAnsi="Calibri" w:cs="Calibri"/>
                <w:sz w:val="22"/>
                <w:szCs w:val="22"/>
              </w:rPr>
            </w:pPr>
            <w:r>
              <w:rPr>
                <w:rFonts w:ascii="Calibri" w:hAnsi="Calibri" w:cs="Calibri"/>
                <w:sz w:val="22"/>
                <w:szCs w:val="22"/>
              </w:rPr>
              <w:t>Integrované (TouchPad)</w:t>
            </w:r>
          </w:p>
        </w:tc>
        <w:tc>
          <w:tcPr>
            <w:tcW w:w="982" w:type="pct"/>
            <w:shd w:val="clear" w:color="000000" w:fill="FFFF00"/>
            <w:vAlign w:val="center"/>
            <w:hideMark/>
          </w:tcPr>
          <w:p w14:paraId="4B0C3FC0"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FF6927A" w14:textId="77777777" w:rsidR="00B35BD7" w:rsidRDefault="00B35BD7">
            <w:pPr>
              <w:rPr>
                <w:rFonts w:ascii="Calibri" w:hAnsi="Calibri" w:cs="Calibri"/>
                <w:sz w:val="22"/>
                <w:szCs w:val="22"/>
              </w:rPr>
            </w:pPr>
            <w:r>
              <w:rPr>
                <w:rFonts w:ascii="Calibri" w:hAnsi="Calibri" w:cs="Calibri"/>
                <w:sz w:val="22"/>
                <w:szCs w:val="22"/>
              </w:rPr>
              <w:t> </w:t>
            </w:r>
          </w:p>
        </w:tc>
      </w:tr>
      <w:tr w:rsidR="00B35BD7" w14:paraId="3EA299BD" w14:textId="77777777" w:rsidTr="00B35BD7">
        <w:trPr>
          <w:trHeight w:val="300"/>
        </w:trPr>
        <w:tc>
          <w:tcPr>
            <w:tcW w:w="808" w:type="pct"/>
            <w:shd w:val="clear" w:color="auto" w:fill="auto"/>
            <w:vAlign w:val="center"/>
            <w:hideMark/>
          </w:tcPr>
          <w:p w14:paraId="30C34141"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4DAB2B89" w14:textId="77777777" w:rsidR="00B35BD7" w:rsidRDefault="00B35BD7">
            <w:pPr>
              <w:rPr>
                <w:rFonts w:ascii="Calibri" w:hAnsi="Calibri" w:cs="Calibri"/>
                <w:sz w:val="22"/>
                <w:szCs w:val="22"/>
              </w:rPr>
            </w:pPr>
            <w:r>
              <w:rPr>
                <w:rFonts w:ascii="Calibri" w:hAnsi="Calibri" w:cs="Calibri"/>
                <w:sz w:val="22"/>
                <w:szCs w:val="22"/>
              </w:rPr>
              <w:t>Integrovaná IR webkamera s min. rozlišením Full HD</w:t>
            </w:r>
          </w:p>
        </w:tc>
        <w:tc>
          <w:tcPr>
            <w:tcW w:w="982" w:type="pct"/>
            <w:shd w:val="clear" w:color="000000" w:fill="FFFF00"/>
            <w:vAlign w:val="center"/>
            <w:hideMark/>
          </w:tcPr>
          <w:p w14:paraId="3AB20734"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ACB26F6" w14:textId="77777777" w:rsidR="00B35BD7" w:rsidRDefault="00B35BD7">
            <w:pPr>
              <w:rPr>
                <w:rFonts w:ascii="Calibri" w:hAnsi="Calibri" w:cs="Calibri"/>
                <w:sz w:val="22"/>
                <w:szCs w:val="22"/>
              </w:rPr>
            </w:pPr>
            <w:r>
              <w:rPr>
                <w:rFonts w:ascii="Calibri" w:hAnsi="Calibri" w:cs="Calibri"/>
                <w:sz w:val="22"/>
                <w:szCs w:val="22"/>
              </w:rPr>
              <w:t> </w:t>
            </w:r>
          </w:p>
        </w:tc>
      </w:tr>
      <w:tr w:rsidR="00B35BD7" w14:paraId="1E671933" w14:textId="77777777" w:rsidTr="00B35BD7">
        <w:trPr>
          <w:trHeight w:val="600"/>
        </w:trPr>
        <w:tc>
          <w:tcPr>
            <w:tcW w:w="808" w:type="pct"/>
            <w:shd w:val="clear" w:color="auto" w:fill="auto"/>
            <w:vAlign w:val="center"/>
            <w:hideMark/>
          </w:tcPr>
          <w:p w14:paraId="7EF0B07D" w14:textId="77777777" w:rsidR="00B35BD7" w:rsidRDefault="00B35BD7">
            <w:pPr>
              <w:rPr>
                <w:rFonts w:ascii="Calibri" w:hAnsi="Calibri" w:cs="Calibri"/>
                <w:sz w:val="22"/>
                <w:szCs w:val="22"/>
              </w:rPr>
            </w:pPr>
            <w:r>
              <w:rPr>
                <w:rFonts w:ascii="Calibri" w:hAnsi="Calibri" w:cs="Calibri"/>
                <w:sz w:val="22"/>
                <w:szCs w:val="22"/>
              </w:rPr>
              <w:t>Baterie:</w:t>
            </w:r>
          </w:p>
        </w:tc>
        <w:tc>
          <w:tcPr>
            <w:tcW w:w="1831" w:type="pct"/>
            <w:shd w:val="clear" w:color="auto" w:fill="auto"/>
            <w:vAlign w:val="center"/>
            <w:hideMark/>
          </w:tcPr>
          <w:p w14:paraId="72AF9A87" w14:textId="77777777" w:rsidR="00B35BD7" w:rsidRDefault="00B35BD7">
            <w:pPr>
              <w:rPr>
                <w:rFonts w:ascii="Calibri" w:hAnsi="Calibri" w:cs="Calibri"/>
                <w:sz w:val="22"/>
                <w:szCs w:val="22"/>
              </w:rPr>
            </w:pPr>
            <w:r>
              <w:rPr>
                <w:rFonts w:ascii="Calibri" w:hAnsi="Calibri" w:cs="Calibri"/>
                <w:sz w:val="22"/>
                <w:szCs w:val="22"/>
              </w:rPr>
              <w:t>Doba provozu notebooku min. 8 hodin při běžné práci</w:t>
            </w:r>
          </w:p>
        </w:tc>
        <w:tc>
          <w:tcPr>
            <w:tcW w:w="982" w:type="pct"/>
            <w:shd w:val="clear" w:color="000000" w:fill="FFFF00"/>
            <w:vAlign w:val="center"/>
            <w:hideMark/>
          </w:tcPr>
          <w:p w14:paraId="55C81544"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77E4C504" w14:textId="77777777" w:rsidR="00B35BD7" w:rsidRDefault="00B35BD7">
            <w:pPr>
              <w:rPr>
                <w:rFonts w:ascii="Calibri" w:hAnsi="Calibri" w:cs="Calibri"/>
                <w:sz w:val="22"/>
                <w:szCs w:val="22"/>
              </w:rPr>
            </w:pPr>
            <w:r>
              <w:rPr>
                <w:rFonts w:ascii="Calibri" w:hAnsi="Calibri" w:cs="Calibri"/>
                <w:sz w:val="22"/>
                <w:szCs w:val="22"/>
              </w:rPr>
              <w:t>Doba provozu notebooku až 13 hodin při běžné práci</w:t>
            </w:r>
          </w:p>
        </w:tc>
      </w:tr>
      <w:tr w:rsidR="00B35BD7" w14:paraId="711D7000" w14:textId="77777777" w:rsidTr="00B35BD7">
        <w:trPr>
          <w:trHeight w:val="600"/>
        </w:trPr>
        <w:tc>
          <w:tcPr>
            <w:tcW w:w="808" w:type="pct"/>
            <w:shd w:val="clear" w:color="auto" w:fill="auto"/>
            <w:vAlign w:val="center"/>
            <w:hideMark/>
          </w:tcPr>
          <w:p w14:paraId="743E7EFC" w14:textId="77777777" w:rsidR="00B35BD7" w:rsidRDefault="00B35BD7">
            <w:pPr>
              <w:rPr>
                <w:rFonts w:ascii="Calibri" w:hAnsi="Calibri" w:cs="Calibri"/>
                <w:sz w:val="22"/>
                <w:szCs w:val="22"/>
              </w:rPr>
            </w:pPr>
            <w:r>
              <w:rPr>
                <w:rFonts w:ascii="Calibri" w:hAnsi="Calibri" w:cs="Calibri"/>
                <w:sz w:val="22"/>
                <w:szCs w:val="22"/>
              </w:rPr>
              <w:t>Operační systém:</w:t>
            </w:r>
          </w:p>
        </w:tc>
        <w:tc>
          <w:tcPr>
            <w:tcW w:w="1831" w:type="pct"/>
            <w:shd w:val="clear" w:color="auto" w:fill="auto"/>
            <w:vAlign w:val="center"/>
            <w:hideMark/>
          </w:tcPr>
          <w:p w14:paraId="1C9A7200" w14:textId="77777777" w:rsidR="00B35BD7" w:rsidRDefault="00B35BD7">
            <w:pPr>
              <w:rPr>
                <w:rFonts w:ascii="Calibri" w:hAnsi="Calibri" w:cs="Calibri"/>
                <w:sz w:val="22"/>
                <w:szCs w:val="22"/>
              </w:rPr>
            </w:pPr>
            <w:r>
              <w:rPr>
                <w:rFonts w:ascii="Calibri" w:hAnsi="Calibri" w:cs="Calibri"/>
                <w:sz w:val="22"/>
                <w:szCs w:val="22"/>
              </w:rPr>
              <w:t>Licence Windows 11 Professional CZ OEM (64-bit) s možností downgrade na Windows 10</w:t>
            </w:r>
          </w:p>
        </w:tc>
        <w:tc>
          <w:tcPr>
            <w:tcW w:w="982" w:type="pct"/>
            <w:shd w:val="clear" w:color="000000" w:fill="FFFF00"/>
            <w:vAlign w:val="center"/>
            <w:hideMark/>
          </w:tcPr>
          <w:p w14:paraId="6C142591"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BF21506" w14:textId="77777777" w:rsidR="00B35BD7" w:rsidRDefault="00B35BD7">
            <w:pPr>
              <w:rPr>
                <w:rFonts w:ascii="Calibri" w:hAnsi="Calibri" w:cs="Calibri"/>
                <w:sz w:val="22"/>
                <w:szCs w:val="22"/>
              </w:rPr>
            </w:pPr>
            <w:r>
              <w:rPr>
                <w:rFonts w:ascii="Calibri" w:hAnsi="Calibri" w:cs="Calibri"/>
                <w:sz w:val="22"/>
                <w:szCs w:val="22"/>
              </w:rPr>
              <w:t> </w:t>
            </w:r>
          </w:p>
        </w:tc>
      </w:tr>
      <w:tr w:rsidR="00B35BD7" w14:paraId="75B71811" w14:textId="77777777" w:rsidTr="00B35BD7">
        <w:trPr>
          <w:trHeight w:val="1200"/>
        </w:trPr>
        <w:tc>
          <w:tcPr>
            <w:tcW w:w="808" w:type="pct"/>
            <w:shd w:val="clear" w:color="auto" w:fill="auto"/>
            <w:vAlign w:val="center"/>
            <w:hideMark/>
          </w:tcPr>
          <w:p w14:paraId="115EB4A0"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79442514" w14:textId="77777777" w:rsidR="00B35BD7" w:rsidRDefault="00B35BD7">
            <w:pPr>
              <w:rPr>
                <w:rFonts w:ascii="Calibri" w:hAnsi="Calibri" w:cs="Calibri"/>
                <w:sz w:val="22"/>
                <w:szCs w:val="22"/>
              </w:rPr>
            </w:pPr>
            <w:r>
              <w:rPr>
                <w:rFonts w:ascii="Calibri" w:hAnsi="Calibri" w:cs="Calibri"/>
                <w:sz w:val="22"/>
                <w:szCs w:val="22"/>
              </w:rPr>
              <w:t>Hardwarová podpora pro Windows 11 (64-bit) ze strany výrobce po dobu trvání záruční doby, pokrývající aktualizaci ovladačů při úpravě OS, OS předinstalován na dodávaném zařízení</w:t>
            </w:r>
          </w:p>
        </w:tc>
        <w:tc>
          <w:tcPr>
            <w:tcW w:w="982" w:type="pct"/>
            <w:shd w:val="clear" w:color="000000" w:fill="FFFF00"/>
            <w:vAlign w:val="center"/>
            <w:hideMark/>
          </w:tcPr>
          <w:p w14:paraId="464F70FE"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70AE9C82" w14:textId="77777777" w:rsidR="00B35BD7" w:rsidRDefault="00B35BD7">
            <w:pPr>
              <w:rPr>
                <w:rFonts w:ascii="Calibri" w:hAnsi="Calibri" w:cs="Calibri"/>
                <w:sz w:val="22"/>
                <w:szCs w:val="22"/>
              </w:rPr>
            </w:pPr>
            <w:r>
              <w:rPr>
                <w:rFonts w:ascii="Calibri" w:hAnsi="Calibri" w:cs="Calibri"/>
                <w:sz w:val="22"/>
                <w:szCs w:val="22"/>
              </w:rPr>
              <w:t> </w:t>
            </w:r>
          </w:p>
        </w:tc>
      </w:tr>
      <w:tr w:rsidR="00B35BD7" w14:paraId="2A4EA8F6" w14:textId="77777777" w:rsidTr="00B35BD7">
        <w:trPr>
          <w:trHeight w:val="600"/>
        </w:trPr>
        <w:tc>
          <w:tcPr>
            <w:tcW w:w="808" w:type="pct"/>
            <w:shd w:val="clear" w:color="auto" w:fill="auto"/>
            <w:vAlign w:val="center"/>
            <w:hideMark/>
          </w:tcPr>
          <w:p w14:paraId="0C23334C" w14:textId="77777777" w:rsidR="00B35BD7" w:rsidRDefault="00B35BD7">
            <w:pPr>
              <w:rPr>
                <w:rFonts w:ascii="Calibri" w:hAnsi="Calibri" w:cs="Calibri"/>
                <w:sz w:val="22"/>
                <w:szCs w:val="22"/>
              </w:rPr>
            </w:pPr>
            <w:r>
              <w:rPr>
                <w:rFonts w:ascii="Calibri" w:hAnsi="Calibri" w:cs="Calibri"/>
                <w:sz w:val="22"/>
                <w:szCs w:val="22"/>
              </w:rPr>
              <w:t>BIOS:</w:t>
            </w:r>
          </w:p>
        </w:tc>
        <w:tc>
          <w:tcPr>
            <w:tcW w:w="1831" w:type="pct"/>
            <w:shd w:val="clear" w:color="auto" w:fill="auto"/>
            <w:vAlign w:val="center"/>
            <w:hideMark/>
          </w:tcPr>
          <w:p w14:paraId="3D73AC79" w14:textId="77777777" w:rsidR="00B35BD7" w:rsidRDefault="00B35BD7">
            <w:pPr>
              <w:rPr>
                <w:rFonts w:ascii="Calibri" w:hAnsi="Calibri" w:cs="Calibri"/>
                <w:sz w:val="22"/>
                <w:szCs w:val="22"/>
              </w:rPr>
            </w:pPr>
            <w:r>
              <w:rPr>
                <w:rFonts w:ascii="Calibri" w:hAnsi="Calibri" w:cs="Calibri"/>
                <w:sz w:val="22"/>
                <w:szCs w:val="22"/>
              </w:rPr>
              <w:t>Zabezpečení heslem proti neoprávněnému přístupu na dvou úrovních administrátor/uživatel</w:t>
            </w:r>
          </w:p>
        </w:tc>
        <w:tc>
          <w:tcPr>
            <w:tcW w:w="982" w:type="pct"/>
            <w:shd w:val="clear" w:color="000000" w:fill="FFFF00"/>
            <w:vAlign w:val="center"/>
            <w:hideMark/>
          </w:tcPr>
          <w:p w14:paraId="19AC6AD6"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068B5529"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678F951" w14:textId="77777777" w:rsidTr="00B35BD7">
        <w:trPr>
          <w:trHeight w:val="600"/>
        </w:trPr>
        <w:tc>
          <w:tcPr>
            <w:tcW w:w="808" w:type="pct"/>
            <w:shd w:val="clear" w:color="auto" w:fill="auto"/>
            <w:vAlign w:val="center"/>
            <w:hideMark/>
          </w:tcPr>
          <w:p w14:paraId="26B4BF82"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7F23A568" w14:textId="77777777" w:rsidR="00B35BD7" w:rsidRDefault="00B35BD7">
            <w:pPr>
              <w:rPr>
                <w:rFonts w:ascii="Calibri" w:hAnsi="Calibri" w:cs="Calibri"/>
                <w:sz w:val="22"/>
                <w:szCs w:val="22"/>
              </w:rPr>
            </w:pPr>
            <w:r>
              <w:rPr>
                <w:rFonts w:ascii="Calibri" w:hAnsi="Calibri" w:cs="Calibri"/>
                <w:sz w:val="22"/>
                <w:szCs w:val="22"/>
              </w:rPr>
              <w:t>Možnost zabezpečení spuštění („bootování“) heslem na dvou úrovních administrátor/uživatel</w:t>
            </w:r>
          </w:p>
        </w:tc>
        <w:tc>
          <w:tcPr>
            <w:tcW w:w="982" w:type="pct"/>
            <w:shd w:val="clear" w:color="000000" w:fill="FFFF00"/>
            <w:vAlign w:val="center"/>
            <w:hideMark/>
          </w:tcPr>
          <w:p w14:paraId="158D760D"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6EF6A085"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C721B9C" w14:textId="77777777" w:rsidTr="00B35BD7">
        <w:trPr>
          <w:trHeight w:val="600"/>
        </w:trPr>
        <w:tc>
          <w:tcPr>
            <w:tcW w:w="808" w:type="pct"/>
            <w:shd w:val="clear" w:color="auto" w:fill="auto"/>
            <w:vAlign w:val="center"/>
            <w:hideMark/>
          </w:tcPr>
          <w:p w14:paraId="6A015A96"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50FD153E" w14:textId="77777777" w:rsidR="00B35BD7" w:rsidRDefault="00B35BD7">
            <w:pPr>
              <w:rPr>
                <w:rFonts w:ascii="Calibri" w:hAnsi="Calibri" w:cs="Calibri"/>
                <w:sz w:val="22"/>
                <w:szCs w:val="22"/>
              </w:rPr>
            </w:pPr>
            <w:r>
              <w:rPr>
                <w:rFonts w:ascii="Calibri" w:hAnsi="Calibri" w:cs="Calibri"/>
                <w:sz w:val="22"/>
                <w:szCs w:val="22"/>
              </w:rPr>
              <w:t>Podpora zavedení operačního systému ze zařízení připojeného k USB portu</w:t>
            </w:r>
          </w:p>
        </w:tc>
        <w:tc>
          <w:tcPr>
            <w:tcW w:w="982" w:type="pct"/>
            <w:shd w:val="clear" w:color="000000" w:fill="FFFF00"/>
            <w:vAlign w:val="center"/>
            <w:hideMark/>
          </w:tcPr>
          <w:p w14:paraId="1824C2D1"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55296DA" w14:textId="77777777" w:rsidR="00B35BD7" w:rsidRDefault="00B35BD7">
            <w:pPr>
              <w:rPr>
                <w:rFonts w:ascii="Calibri" w:hAnsi="Calibri" w:cs="Calibri"/>
                <w:sz w:val="22"/>
                <w:szCs w:val="22"/>
              </w:rPr>
            </w:pPr>
            <w:r>
              <w:rPr>
                <w:rFonts w:ascii="Calibri" w:hAnsi="Calibri" w:cs="Calibri"/>
                <w:sz w:val="22"/>
                <w:szCs w:val="22"/>
              </w:rPr>
              <w:t> </w:t>
            </w:r>
          </w:p>
        </w:tc>
      </w:tr>
      <w:tr w:rsidR="00B35BD7" w14:paraId="494719A6" w14:textId="77777777" w:rsidTr="00B35BD7">
        <w:trPr>
          <w:trHeight w:val="900"/>
        </w:trPr>
        <w:tc>
          <w:tcPr>
            <w:tcW w:w="808" w:type="pct"/>
            <w:shd w:val="clear" w:color="auto" w:fill="auto"/>
            <w:vAlign w:val="center"/>
            <w:hideMark/>
          </w:tcPr>
          <w:p w14:paraId="209A1786"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52854014" w14:textId="77777777" w:rsidR="00B35BD7" w:rsidRDefault="00B35BD7">
            <w:pPr>
              <w:rPr>
                <w:rFonts w:ascii="Calibri" w:hAnsi="Calibri" w:cs="Calibri"/>
                <w:sz w:val="22"/>
                <w:szCs w:val="22"/>
              </w:rPr>
            </w:pPr>
            <w:r>
              <w:rPr>
                <w:rFonts w:ascii="Calibri" w:hAnsi="Calibri" w:cs="Calibri"/>
                <w:sz w:val="22"/>
                <w:szCs w:val="22"/>
              </w:rPr>
              <w:t>Možnost zablokování vybraných zařízení a sběrnic tak, aby s nimi nemohl pracovat operační systém (USB porty…)</w:t>
            </w:r>
          </w:p>
        </w:tc>
        <w:tc>
          <w:tcPr>
            <w:tcW w:w="982" w:type="pct"/>
            <w:shd w:val="clear" w:color="000000" w:fill="FFFF00"/>
            <w:vAlign w:val="center"/>
            <w:hideMark/>
          </w:tcPr>
          <w:p w14:paraId="5CF81548"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34555914" w14:textId="77777777" w:rsidR="00B35BD7" w:rsidRDefault="00B35BD7">
            <w:pPr>
              <w:rPr>
                <w:rFonts w:ascii="Calibri" w:hAnsi="Calibri" w:cs="Calibri"/>
                <w:sz w:val="22"/>
                <w:szCs w:val="22"/>
              </w:rPr>
            </w:pPr>
            <w:r>
              <w:rPr>
                <w:rFonts w:ascii="Calibri" w:hAnsi="Calibri" w:cs="Calibri"/>
                <w:sz w:val="22"/>
                <w:szCs w:val="22"/>
              </w:rPr>
              <w:t> </w:t>
            </w:r>
          </w:p>
        </w:tc>
      </w:tr>
      <w:tr w:rsidR="00B35BD7" w14:paraId="766A1E8A" w14:textId="77777777" w:rsidTr="00B35BD7">
        <w:trPr>
          <w:trHeight w:val="1200"/>
        </w:trPr>
        <w:tc>
          <w:tcPr>
            <w:tcW w:w="808" w:type="pct"/>
            <w:shd w:val="clear" w:color="auto" w:fill="auto"/>
            <w:vAlign w:val="center"/>
            <w:hideMark/>
          </w:tcPr>
          <w:p w14:paraId="47AFD6C9" w14:textId="77777777" w:rsidR="00B35BD7" w:rsidRDefault="00B35BD7">
            <w:pPr>
              <w:rPr>
                <w:rFonts w:ascii="Calibri" w:hAnsi="Calibri" w:cs="Calibri"/>
                <w:sz w:val="22"/>
                <w:szCs w:val="22"/>
              </w:rPr>
            </w:pPr>
            <w:r>
              <w:rPr>
                <w:rFonts w:ascii="Calibri" w:hAnsi="Calibri" w:cs="Calibri"/>
                <w:sz w:val="22"/>
                <w:szCs w:val="22"/>
              </w:rPr>
              <w:t>Zabezpečení:</w:t>
            </w:r>
          </w:p>
        </w:tc>
        <w:tc>
          <w:tcPr>
            <w:tcW w:w="1831" w:type="pct"/>
            <w:shd w:val="clear" w:color="auto" w:fill="auto"/>
            <w:vAlign w:val="center"/>
            <w:hideMark/>
          </w:tcPr>
          <w:p w14:paraId="3FCFC2EC" w14:textId="77777777" w:rsidR="00B35BD7" w:rsidRDefault="00B35BD7">
            <w:pPr>
              <w:rPr>
                <w:rFonts w:ascii="Calibri" w:hAnsi="Calibri" w:cs="Calibri"/>
                <w:sz w:val="22"/>
                <w:szCs w:val="22"/>
              </w:rPr>
            </w:pPr>
            <w:r>
              <w:rPr>
                <w:rFonts w:ascii="Calibri" w:hAnsi="Calibri" w:cs="Calibri"/>
                <w:sz w:val="22"/>
                <w:szCs w:val="22"/>
              </w:rPr>
              <w:t>Zabezpečení Technologie TPM 2.0 chip dle ISO/IEC 11889:2015 s certifikací TCG, příprava pro mechanické zabezpečení lankem se zámkem či případné jiné obdobné řešení. Detekce otevření šasi</w:t>
            </w:r>
          </w:p>
        </w:tc>
        <w:tc>
          <w:tcPr>
            <w:tcW w:w="982" w:type="pct"/>
            <w:shd w:val="clear" w:color="000000" w:fill="FFFF00"/>
            <w:vAlign w:val="center"/>
            <w:hideMark/>
          </w:tcPr>
          <w:p w14:paraId="2075B2C6"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E582401"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ADEEA3C" w14:textId="77777777" w:rsidTr="00B35BD7">
        <w:trPr>
          <w:trHeight w:val="600"/>
        </w:trPr>
        <w:tc>
          <w:tcPr>
            <w:tcW w:w="808" w:type="pct"/>
            <w:shd w:val="clear" w:color="auto" w:fill="auto"/>
            <w:vAlign w:val="center"/>
            <w:hideMark/>
          </w:tcPr>
          <w:p w14:paraId="60228EB7" w14:textId="77777777" w:rsidR="00B35BD7" w:rsidRDefault="00B35BD7">
            <w:pPr>
              <w:rPr>
                <w:rFonts w:ascii="Calibri" w:hAnsi="Calibri" w:cs="Calibri"/>
                <w:sz w:val="22"/>
                <w:szCs w:val="22"/>
              </w:rPr>
            </w:pPr>
            <w:r>
              <w:rPr>
                <w:rFonts w:ascii="Calibri" w:hAnsi="Calibri" w:cs="Calibri"/>
                <w:sz w:val="22"/>
                <w:szCs w:val="22"/>
              </w:rPr>
              <w:lastRenderedPageBreak/>
              <w:t>Ostatní:</w:t>
            </w:r>
          </w:p>
        </w:tc>
        <w:tc>
          <w:tcPr>
            <w:tcW w:w="1831" w:type="pct"/>
            <w:shd w:val="clear" w:color="auto" w:fill="auto"/>
            <w:vAlign w:val="center"/>
            <w:hideMark/>
          </w:tcPr>
          <w:p w14:paraId="28C9E29D" w14:textId="77777777" w:rsidR="00B35BD7" w:rsidRDefault="00B35BD7">
            <w:pPr>
              <w:rPr>
                <w:rFonts w:ascii="Calibri" w:hAnsi="Calibri" w:cs="Calibri"/>
                <w:sz w:val="22"/>
                <w:szCs w:val="22"/>
              </w:rPr>
            </w:pPr>
            <w:r>
              <w:rPr>
                <w:rFonts w:ascii="Calibri" w:hAnsi="Calibri" w:cs="Calibri"/>
                <w:sz w:val="22"/>
                <w:szCs w:val="22"/>
              </w:rPr>
              <w:t>Certifikace EPEAT min. Gold u produktové řady notebooku, EnergyStar min. 6.1</w:t>
            </w:r>
          </w:p>
        </w:tc>
        <w:tc>
          <w:tcPr>
            <w:tcW w:w="982" w:type="pct"/>
            <w:shd w:val="clear" w:color="000000" w:fill="FFFF00"/>
            <w:vAlign w:val="center"/>
            <w:hideMark/>
          </w:tcPr>
          <w:p w14:paraId="64077C98"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0E43D213"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BE0EB03" w14:textId="77777777" w:rsidTr="00B35BD7">
        <w:trPr>
          <w:trHeight w:val="600"/>
        </w:trPr>
        <w:tc>
          <w:tcPr>
            <w:tcW w:w="808" w:type="pct"/>
            <w:shd w:val="clear" w:color="auto" w:fill="auto"/>
            <w:vAlign w:val="center"/>
            <w:hideMark/>
          </w:tcPr>
          <w:p w14:paraId="34CCD6A4"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31531910" w14:textId="77777777" w:rsidR="00B35BD7" w:rsidRDefault="00B35BD7">
            <w:pPr>
              <w:rPr>
                <w:rFonts w:ascii="Calibri" w:hAnsi="Calibri" w:cs="Calibri"/>
                <w:sz w:val="22"/>
                <w:szCs w:val="22"/>
              </w:rPr>
            </w:pPr>
            <w:r>
              <w:rPr>
                <w:rFonts w:ascii="Calibri" w:hAnsi="Calibri" w:cs="Calibri"/>
                <w:sz w:val="22"/>
                <w:szCs w:val="22"/>
              </w:rPr>
              <w:t>Síťový adaptér odpovídající příkonu notebooku, napájecí kabel</w:t>
            </w:r>
          </w:p>
        </w:tc>
        <w:tc>
          <w:tcPr>
            <w:tcW w:w="982" w:type="pct"/>
            <w:shd w:val="clear" w:color="000000" w:fill="FFFF00"/>
            <w:vAlign w:val="center"/>
            <w:hideMark/>
          </w:tcPr>
          <w:p w14:paraId="5BF5393A"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69A14BAC"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2E4CE65" w14:textId="77777777" w:rsidTr="00B35BD7">
        <w:trPr>
          <w:trHeight w:val="900"/>
        </w:trPr>
        <w:tc>
          <w:tcPr>
            <w:tcW w:w="808" w:type="pct"/>
            <w:shd w:val="clear" w:color="auto" w:fill="auto"/>
            <w:vAlign w:val="center"/>
            <w:hideMark/>
          </w:tcPr>
          <w:p w14:paraId="2EA4B0A7" w14:textId="77777777" w:rsidR="00B35BD7" w:rsidRDefault="00B35BD7">
            <w:pPr>
              <w:rPr>
                <w:rFonts w:ascii="Calibri" w:hAnsi="Calibri" w:cs="Calibri"/>
                <w:sz w:val="22"/>
                <w:szCs w:val="22"/>
              </w:rPr>
            </w:pPr>
            <w:r>
              <w:rPr>
                <w:rFonts w:ascii="Calibri" w:hAnsi="Calibri" w:cs="Calibri"/>
                <w:sz w:val="22"/>
                <w:szCs w:val="22"/>
              </w:rPr>
              <w:t>Typ zařízení a podpora nástrojů pro správu</w:t>
            </w:r>
          </w:p>
        </w:tc>
        <w:tc>
          <w:tcPr>
            <w:tcW w:w="1831" w:type="pct"/>
            <w:shd w:val="clear" w:color="auto" w:fill="auto"/>
            <w:vAlign w:val="center"/>
            <w:hideMark/>
          </w:tcPr>
          <w:p w14:paraId="7F19B322" w14:textId="77777777" w:rsidR="00B35BD7" w:rsidRDefault="00B35BD7">
            <w:pPr>
              <w:rPr>
                <w:rFonts w:ascii="Calibri" w:hAnsi="Calibri" w:cs="Calibri"/>
                <w:sz w:val="22"/>
                <w:szCs w:val="22"/>
              </w:rPr>
            </w:pPr>
            <w:r>
              <w:rPr>
                <w:rFonts w:ascii="Calibri" w:hAnsi="Calibri" w:cs="Calibri"/>
                <w:sz w:val="22"/>
                <w:szCs w:val="22"/>
              </w:rPr>
              <w:t>Kompatibilita s nástroji pro správu zařízení - Microsoft Endpoint Configuration Manager (MECM), Intune, Autopilot.</w:t>
            </w:r>
          </w:p>
        </w:tc>
        <w:tc>
          <w:tcPr>
            <w:tcW w:w="982" w:type="pct"/>
            <w:shd w:val="clear" w:color="000000" w:fill="FFFF00"/>
            <w:vAlign w:val="center"/>
            <w:hideMark/>
          </w:tcPr>
          <w:p w14:paraId="17FA0F99"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6F3517F4" w14:textId="77777777" w:rsidR="00B35BD7" w:rsidRDefault="00B35BD7">
            <w:pPr>
              <w:rPr>
                <w:rFonts w:ascii="Calibri" w:hAnsi="Calibri" w:cs="Calibri"/>
                <w:sz w:val="22"/>
                <w:szCs w:val="22"/>
              </w:rPr>
            </w:pPr>
            <w:r>
              <w:rPr>
                <w:rFonts w:ascii="Calibri" w:hAnsi="Calibri" w:cs="Calibri"/>
                <w:sz w:val="22"/>
                <w:szCs w:val="22"/>
              </w:rPr>
              <w:t> </w:t>
            </w:r>
          </w:p>
        </w:tc>
      </w:tr>
      <w:tr w:rsidR="00B35BD7" w14:paraId="721EB869" w14:textId="77777777" w:rsidTr="00B35BD7">
        <w:trPr>
          <w:trHeight w:val="600"/>
        </w:trPr>
        <w:tc>
          <w:tcPr>
            <w:tcW w:w="808" w:type="pct"/>
            <w:shd w:val="clear" w:color="auto" w:fill="auto"/>
            <w:vAlign w:val="center"/>
            <w:hideMark/>
          </w:tcPr>
          <w:p w14:paraId="7ECEE21D" w14:textId="77777777" w:rsidR="00B35BD7" w:rsidRDefault="00B35BD7">
            <w:pPr>
              <w:rPr>
                <w:rFonts w:ascii="Calibri" w:hAnsi="Calibri" w:cs="Calibri"/>
                <w:sz w:val="22"/>
                <w:szCs w:val="22"/>
              </w:rPr>
            </w:pPr>
            <w:r>
              <w:rPr>
                <w:rFonts w:ascii="Calibri" w:hAnsi="Calibri" w:cs="Calibri"/>
                <w:sz w:val="22"/>
                <w:szCs w:val="22"/>
              </w:rPr>
              <w:t>Záruční podmínky:</w:t>
            </w:r>
          </w:p>
        </w:tc>
        <w:tc>
          <w:tcPr>
            <w:tcW w:w="1831" w:type="pct"/>
            <w:shd w:val="clear" w:color="auto" w:fill="auto"/>
            <w:vAlign w:val="center"/>
            <w:hideMark/>
          </w:tcPr>
          <w:p w14:paraId="61C5622D" w14:textId="77777777" w:rsidR="00B35BD7" w:rsidRDefault="00B35BD7">
            <w:pPr>
              <w:rPr>
                <w:rFonts w:ascii="Calibri" w:hAnsi="Calibri" w:cs="Calibri"/>
                <w:sz w:val="22"/>
                <w:szCs w:val="22"/>
              </w:rPr>
            </w:pPr>
            <w:r>
              <w:rPr>
                <w:rFonts w:ascii="Calibri" w:hAnsi="Calibri" w:cs="Calibri"/>
                <w:sz w:val="22"/>
                <w:szCs w:val="22"/>
              </w:rPr>
              <w:t>Min. 60 měsíců u notebooku a příslušenství (vyjma baterie)</w:t>
            </w:r>
          </w:p>
        </w:tc>
        <w:tc>
          <w:tcPr>
            <w:tcW w:w="982" w:type="pct"/>
            <w:shd w:val="clear" w:color="000000" w:fill="FFFF00"/>
            <w:vAlign w:val="center"/>
            <w:hideMark/>
          </w:tcPr>
          <w:p w14:paraId="6C544B0F"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78D0822C" w14:textId="77777777" w:rsidR="00B35BD7" w:rsidRDefault="00B35BD7">
            <w:pPr>
              <w:rPr>
                <w:rFonts w:ascii="Calibri" w:hAnsi="Calibri" w:cs="Calibri"/>
                <w:sz w:val="22"/>
                <w:szCs w:val="22"/>
              </w:rPr>
            </w:pPr>
            <w:r>
              <w:rPr>
                <w:rFonts w:ascii="Calibri" w:hAnsi="Calibri" w:cs="Calibri"/>
                <w:sz w:val="22"/>
                <w:szCs w:val="22"/>
              </w:rPr>
              <w:t>záruka notebooku 60 měsíců (vyjma baterie)</w:t>
            </w:r>
          </w:p>
        </w:tc>
      </w:tr>
      <w:tr w:rsidR="00B35BD7" w14:paraId="73630B32" w14:textId="77777777" w:rsidTr="00B35BD7">
        <w:trPr>
          <w:trHeight w:val="300"/>
        </w:trPr>
        <w:tc>
          <w:tcPr>
            <w:tcW w:w="808" w:type="pct"/>
            <w:shd w:val="clear" w:color="auto" w:fill="auto"/>
            <w:vAlign w:val="center"/>
            <w:hideMark/>
          </w:tcPr>
          <w:p w14:paraId="1F9579AD"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44699A1E" w14:textId="77777777" w:rsidR="00B35BD7" w:rsidRDefault="00B35BD7">
            <w:pPr>
              <w:rPr>
                <w:rFonts w:ascii="Calibri" w:hAnsi="Calibri" w:cs="Calibri"/>
                <w:sz w:val="22"/>
                <w:szCs w:val="22"/>
              </w:rPr>
            </w:pPr>
            <w:r>
              <w:rPr>
                <w:rFonts w:ascii="Calibri" w:hAnsi="Calibri" w:cs="Calibri"/>
                <w:sz w:val="22"/>
                <w:szCs w:val="22"/>
              </w:rPr>
              <w:t>Min. 36 měsíců na baterii notebooku</w:t>
            </w:r>
          </w:p>
        </w:tc>
        <w:tc>
          <w:tcPr>
            <w:tcW w:w="982" w:type="pct"/>
            <w:shd w:val="clear" w:color="000000" w:fill="FFFF00"/>
            <w:vAlign w:val="center"/>
            <w:hideMark/>
          </w:tcPr>
          <w:p w14:paraId="224A5A8D"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19808B0C" w14:textId="77777777" w:rsidR="00B35BD7" w:rsidRDefault="00B35BD7">
            <w:pPr>
              <w:rPr>
                <w:rFonts w:ascii="Calibri" w:hAnsi="Calibri" w:cs="Calibri"/>
                <w:sz w:val="22"/>
                <w:szCs w:val="22"/>
              </w:rPr>
            </w:pPr>
            <w:r>
              <w:rPr>
                <w:rFonts w:ascii="Calibri" w:hAnsi="Calibri" w:cs="Calibri"/>
                <w:sz w:val="22"/>
                <w:szCs w:val="22"/>
              </w:rPr>
              <w:t>záruka baterie notebooku 36 měsíců</w:t>
            </w:r>
          </w:p>
        </w:tc>
      </w:tr>
      <w:tr w:rsidR="00B35BD7" w14:paraId="1BD078E4" w14:textId="77777777" w:rsidTr="00B35BD7">
        <w:trPr>
          <w:trHeight w:val="1200"/>
        </w:trPr>
        <w:tc>
          <w:tcPr>
            <w:tcW w:w="808" w:type="pct"/>
            <w:shd w:val="clear" w:color="auto" w:fill="auto"/>
            <w:vAlign w:val="center"/>
            <w:hideMark/>
          </w:tcPr>
          <w:p w14:paraId="39B17413" w14:textId="77777777" w:rsidR="00B35BD7" w:rsidRDefault="00B35BD7">
            <w:pPr>
              <w:rPr>
                <w:rFonts w:ascii="Calibri" w:hAnsi="Calibri" w:cs="Calibri"/>
                <w:sz w:val="22"/>
                <w:szCs w:val="22"/>
              </w:rPr>
            </w:pPr>
            <w:r>
              <w:rPr>
                <w:rFonts w:ascii="Calibri" w:hAnsi="Calibri" w:cs="Calibri"/>
                <w:sz w:val="22"/>
                <w:szCs w:val="22"/>
              </w:rPr>
              <w:t>Servis:</w:t>
            </w:r>
          </w:p>
        </w:tc>
        <w:tc>
          <w:tcPr>
            <w:tcW w:w="1831" w:type="pct"/>
            <w:shd w:val="clear" w:color="auto" w:fill="auto"/>
            <w:vAlign w:val="center"/>
            <w:hideMark/>
          </w:tcPr>
          <w:p w14:paraId="67BEE0EE" w14:textId="77777777" w:rsidR="00B35BD7" w:rsidRDefault="00B35BD7">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autorizovaným subjektem</w:t>
            </w:r>
          </w:p>
        </w:tc>
        <w:tc>
          <w:tcPr>
            <w:tcW w:w="982" w:type="pct"/>
            <w:shd w:val="clear" w:color="000000" w:fill="FFFF00"/>
            <w:vAlign w:val="center"/>
            <w:hideMark/>
          </w:tcPr>
          <w:p w14:paraId="20C7F71C"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325FAF2F" w14:textId="77777777" w:rsidR="00B35BD7" w:rsidRDefault="00B35BD7">
            <w:pPr>
              <w:rPr>
                <w:rFonts w:ascii="Calibri" w:hAnsi="Calibri" w:cs="Calibri"/>
                <w:sz w:val="22"/>
                <w:szCs w:val="22"/>
              </w:rPr>
            </w:pPr>
            <w:r>
              <w:rPr>
                <w:rFonts w:ascii="Calibri" w:hAnsi="Calibri" w:cs="Calibri"/>
                <w:sz w:val="22"/>
                <w:szCs w:val="22"/>
              </w:rPr>
              <w:t> </w:t>
            </w:r>
          </w:p>
        </w:tc>
      </w:tr>
      <w:tr w:rsidR="00B35BD7" w14:paraId="4DA8366C" w14:textId="77777777" w:rsidTr="00B35BD7">
        <w:trPr>
          <w:trHeight w:val="600"/>
        </w:trPr>
        <w:tc>
          <w:tcPr>
            <w:tcW w:w="808" w:type="pct"/>
            <w:shd w:val="clear" w:color="auto" w:fill="auto"/>
            <w:vAlign w:val="center"/>
            <w:hideMark/>
          </w:tcPr>
          <w:p w14:paraId="27BA7C00"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3833D62E" w14:textId="77777777" w:rsidR="00B35BD7" w:rsidRDefault="00B35BD7">
            <w:pPr>
              <w:rPr>
                <w:rFonts w:ascii="Calibri" w:hAnsi="Calibri" w:cs="Calibri"/>
                <w:sz w:val="22"/>
                <w:szCs w:val="22"/>
              </w:rPr>
            </w:pPr>
            <w:r>
              <w:rPr>
                <w:rFonts w:ascii="Calibri" w:hAnsi="Calibri" w:cs="Calibri"/>
                <w:sz w:val="22"/>
                <w:szCs w:val="22"/>
              </w:rPr>
              <w:t>Jediné kontaktní místo pro nahlášení poruch pro celou ČR</w:t>
            </w:r>
          </w:p>
        </w:tc>
        <w:tc>
          <w:tcPr>
            <w:tcW w:w="982" w:type="pct"/>
            <w:shd w:val="clear" w:color="000000" w:fill="FFFF00"/>
            <w:vAlign w:val="center"/>
            <w:hideMark/>
          </w:tcPr>
          <w:p w14:paraId="37AC75CF"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6E304A88" w14:textId="77777777" w:rsidR="00B35BD7" w:rsidRDefault="00B35BD7">
            <w:pPr>
              <w:rPr>
                <w:rFonts w:ascii="Calibri" w:hAnsi="Calibri" w:cs="Calibri"/>
                <w:sz w:val="22"/>
                <w:szCs w:val="22"/>
              </w:rPr>
            </w:pPr>
            <w:r>
              <w:rPr>
                <w:rFonts w:ascii="Calibri" w:hAnsi="Calibri" w:cs="Calibri"/>
                <w:sz w:val="22"/>
                <w:szCs w:val="22"/>
              </w:rPr>
              <w:t> </w:t>
            </w:r>
          </w:p>
        </w:tc>
      </w:tr>
      <w:tr w:rsidR="00B35BD7" w14:paraId="2423F444" w14:textId="77777777" w:rsidTr="00B35BD7">
        <w:trPr>
          <w:trHeight w:val="900"/>
        </w:trPr>
        <w:tc>
          <w:tcPr>
            <w:tcW w:w="808" w:type="pct"/>
            <w:shd w:val="clear" w:color="auto" w:fill="auto"/>
            <w:vAlign w:val="center"/>
            <w:hideMark/>
          </w:tcPr>
          <w:p w14:paraId="493CA02E"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35D9E179" w14:textId="77777777" w:rsidR="00B35BD7" w:rsidRDefault="00B35BD7">
            <w:pPr>
              <w:rPr>
                <w:rFonts w:ascii="Calibri" w:hAnsi="Calibri" w:cs="Calibri"/>
                <w:sz w:val="22"/>
                <w:szCs w:val="22"/>
              </w:rPr>
            </w:pPr>
            <w:r>
              <w:rPr>
                <w:rFonts w:ascii="Calibri" w:hAnsi="Calibri" w:cs="Calibri"/>
                <w:sz w:val="22"/>
                <w:szCs w:val="22"/>
              </w:rPr>
              <w:t>Podpora poskytovaná prostřednictvím telefonní linky musí být dostupná v pracovní dny min. v době od 9:00 do 16:00 hod.</w:t>
            </w:r>
          </w:p>
        </w:tc>
        <w:tc>
          <w:tcPr>
            <w:tcW w:w="982" w:type="pct"/>
            <w:shd w:val="clear" w:color="000000" w:fill="FFFF00"/>
            <w:vAlign w:val="center"/>
            <w:hideMark/>
          </w:tcPr>
          <w:p w14:paraId="02ABB3DB"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101F8452" w14:textId="77777777" w:rsidR="00B35BD7" w:rsidRDefault="00B35BD7">
            <w:pPr>
              <w:rPr>
                <w:rFonts w:ascii="Calibri" w:hAnsi="Calibri" w:cs="Calibri"/>
                <w:sz w:val="22"/>
                <w:szCs w:val="22"/>
              </w:rPr>
            </w:pPr>
            <w:r>
              <w:rPr>
                <w:rFonts w:ascii="Calibri" w:hAnsi="Calibri" w:cs="Calibri"/>
                <w:sz w:val="22"/>
                <w:szCs w:val="22"/>
              </w:rPr>
              <w:t> </w:t>
            </w:r>
          </w:p>
        </w:tc>
      </w:tr>
      <w:tr w:rsidR="00B35BD7" w14:paraId="3AE4FBA6" w14:textId="77777777" w:rsidTr="00B35BD7">
        <w:trPr>
          <w:trHeight w:val="600"/>
        </w:trPr>
        <w:tc>
          <w:tcPr>
            <w:tcW w:w="808" w:type="pct"/>
            <w:shd w:val="clear" w:color="auto" w:fill="auto"/>
            <w:vAlign w:val="center"/>
            <w:hideMark/>
          </w:tcPr>
          <w:p w14:paraId="125EA135"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535B3330" w14:textId="77777777" w:rsidR="00B35BD7" w:rsidRDefault="00B35BD7">
            <w:pPr>
              <w:rPr>
                <w:rFonts w:ascii="Calibri" w:hAnsi="Calibri" w:cs="Calibri"/>
                <w:sz w:val="22"/>
                <w:szCs w:val="22"/>
              </w:rPr>
            </w:pPr>
            <w:r>
              <w:rPr>
                <w:rFonts w:ascii="Calibri" w:hAnsi="Calibri" w:cs="Calibri"/>
                <w:sz w:val="22"/>
                <w:szCs w:val="22"/>
              </w:rPr>
              <w:t>Podpora prostřednictvím internetu musí umožňovat stahování ovladačů a manuálů z internetu</w:t>
            </w:r>
          </w:p>
        </w:tc>
        <w:tc>
          <w:tcPr>
            <w:tcW w:w="982" w:type="pct"/>
            <w:shd w:val="clear" w:color="000000" w:fill="FFFF00"/>
            <w:vAlign w:val="center"/>
            <w:hideMark/>
          </w:tcPr>
          <w:p w14:paraId="6CC79678"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3FE47839" w14:textId="77777777" w:rsidR="00B35BD7" w:rsidRDefault="00B35BD7">
            <w:pPr>
              <w:rPr>
                <w:rFonts w:ascii="Calibri" w:hAnsi="Calibri" w:cs="Calibri"/>
                <w:sz w:val="22"/>
                <w:szCs w:val="22"/>
              </w:rPr>
            </w:pPr>
            <w:r>
              <w:rPr>
                <w:rFonts w:ascii="Calibri" w:hAnsi="Calibri" w:cs="Calibri"/>
                <w:sz w:val="22"/>
                <w:szCs w:val="22"/>
              </w:rPr>
              <w:t> </w:t>
            </w:r>
          </w:p>
        </w:tc>
      </w:tr>
      <w:tr w:rsidR="00B35BD7" w14:paraId="4973D9A1" w14:textId="77777777" w:rsidTr="00B35BD7">
        <w:trPr>
          <w:trHeight w:val="615"/>
        </w:trPr>
        <w:tc>
          <w:tcPr>
            <w:tcW w:w="808" w:type="pct"/>
            <w:shd w:val="clear" w:color="auto" w:fill="auto"/>
            <w:vAlign w:val="center"/>
            <w:hideMark/>
          </w:tcPr>
          <w:p w14:paraId="7D96DA14"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1F393C1C" w14:textId="77777777" w:rsidR="00B35BD7" w:rsidRDefault="00B35BD7">
            <w:pPr>
              <w:rPr>
                <w:rFonts w:ascii="Calibri" w:hAnsi="Calibri" w:cs="Calibri"/>
                <w:sz w:val="22"/>
                <w:szCs w:val="22"/>
              </w:rPr>
            </w:pPr>
            <w:r>
              <w:rPr>
                <w:rFonts w:ascii="Calibri" w:hAnsi="Calibri" w:cs="Calibri"/>
                <w:sz w:val="22"/>
                <w:szCs w:val="22"/>
              </w:rPr>
              <w:t xml:space="preserve">Při výměně SSD či celého zařízení zůstává původní SSD majetkem kupujícího (neodváží se)                                                                                                                                                                                  </w:t>
            </w:r>
          </w:p>
        </w:tc>
        <w:tc>
          <w:tcPr>
            <w:tcW w:w="982" w:type="pct"/>
            <w:shd w:val="clear" w:color="000000" w:fill="FFFF00"/>
            <w:vAlign w:val="center"/>
            <w:hideMark/>
          </w:tcPr>
          <w:p w14:paraId="71C3C7F9"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7EDB986F" w14:textId="77777777" w:rsidR="00B35BD7" w:rsidRDefault="00B35BD7">
            <w:pPr>
              <w:rPr>
                <w:rFonts w:ascii="Calibri" w:hAnsi="Calibri" w:cs="Calibri"/>
                <w:sz w:val="22"/>
                <w:szCs w:val="22"/>
              </w:rPr>
            </w:pPr>
            <w:r>
              <w:rPr>
                <w:rFonts w:ascii="Calibri" w:hAnsi="Calibri" w:cs="Calibri"/>
                <w:sz w:val="22"/>
                <w:szCs w:val="22"/>
              </w:rPr>
              <w:t> </w:t>
            </w:r>
          </w:p>
        </w:tc>
      </w:tr>
      <w:tr w:rsidR="00B35BD7" w14:paraId="3F3CF043" w14:textId="77777777" w:rsidTr="00B35BD7">
        <w:trPr>
          <w:trHeight w:val="315"/>
        </w:trPr>
        <w:tc>
          <w:tcPr>
            <w:tcW w:w="808" w:type="pct"/>
            <w:shd w:val="clear" w:color="auto" w:fill="auto"/>
            <w:hideMark/>
          </w:tcPr>
          <w:p w14:paraId="7C70C057" w14:textId="77777777" w:rsidR="00B35BD7" w:rsidRDefault="00B35BD7">
            <w:pPr>
              <w:rPr>
                <w:rFonts w:ascii="Calibri" w:hAnsi="Calibri" w:cs="Calibri"/>
                <w:sz w:val="22"/>
                <w:szCs w:val="22"/>
              </w:rPr>
            </w:pPr>
          </w:p>
        </w:tc>
        <w:tc>
          <w:tcPr>
            <w:tcW w:w="1831" w:type="pct"/>
            <w:shd w:val="clear" w:color="auto" w:fill="auto"/>
            <w:hideMark/>
          </w:tcPr>
          <w:p w14:paraId="0C8FB50E" w14:textId="77777777" w:rsidR="00B35BD7" w:rsidRDefault="00B35BD7">
            <w:pPr>
              <w:rPr>
                <w:sz w:val="20"/>
                <w:szCs w:val="20"/>
              </w:rPr>
            </w:pPr>
          </w:p>
        </w:tc>
        <w:tc>
          <w:tcPr>
            <w:tcW w:w="982" w:type="pct"/>
            <w:shd w:val="clear" w:color="auto" w:fill="auto"/>
            <w:hideMark/>
          </w:tcPr>
          <w:p w14:paraId="00219FD9" w14:textId="77777777" w:rsidR="00B35BD7" w:rsidRDefault="00B35BD7">
            <w:pPr>
              <w:rPr>
                <w:sz w:val="20"/>
                <w:szCs w:val="20"/>
              </w:rPr>
            </w:pPr>
          </w:p>
        </w:tc>
        <w:tc>
          <w:tcPr>
            <w:tcW w:w="1379" w:type="pct"/>
            <w:shd w:val="clear" w:color="auto" w:fill="auto"/>
            <w:vAlign w:val="bottom"/>
            <w:hideMark/>
          </w:tcPr>
          <w:p w14:paraId="24FDFF6E" w14:textId="77777777" w:rsidR="00B35BD7" w:rsidRDefault="00B35BD7">
            <w:pPr>
              <w:rPr>
                <w:sz w:val="20"/>
                <w:szCs w:val="20"/>
              </w:rPr>
            </w:pPr>
          </w:p>
        </w:tc>
      </w:tr>
      <w:tr w:rsidR="00B35BD7" w14:paraId="1E88F380" w14:textId="77777777" w:rsidTr="00B35BD7">
        <w:trPr>
          <w:trHeight w:val="300"/>
        </w:trPr>
        <w:tc>
          <w:tcPr>
            <w:tcW w:w="2639" w:type="pct"/>
            <w:gridSpan w:val="2"/>
            <w:shd w:val="clear" w:color="000000" w:fill="99CCFF"/>
            <w:vAlign w:val="center"/>
            <w:hideMark/>
          </w:tcPr>
          <w:p w14:paraId="1FD9FF47" w14:textId="77777777" w:rsidR="00B35BD7" w:rsidRDefault="00B35BD7">
            <w:pPr>
              <w:jc w:val="center"/>
              <w:rPr>
                <w:rFonts w:ascii="Calibri" w:hAnsi="Calibri" w:cs="Calibri"/>
                <w:b/>
                <w:bCs/>
                <w:sz w:val="22"/>
                <w:szCs w:val="22"/>
              </w:rPr>
            </w:pPr>
            <w:r>
              <w:rPr>
                <w:rFonts w:ascii="Calibri" w:hAnsi="Calibri" w:cs="Calibri"/>
                <w:b/>
                <w:bCs/>
                <w:sz w:val="22"/>
                <w:szCs w:val="22"/>
              </w:rPr>
              <w:t>Dokovací stanice L</w:t>
            </w:r>
          </w:p>
        </w:tc>
        <w:tc>
          <w:tcPr>
            <w:tcW w:w="2361" w:type="pct"/>
            <w:gridSpan w:val="2"/>
            <w:shd w:val="clear" w:color="000000" w:fill="FFFF00"/>
            <w:vAlign w:val="center"/>
            <w:hideMark/>
          </w:tcPr>
          <w:p w14:paraId="0922FE78" w14:textId="77777777" w:rsidR="00B35BD7" w:rsidRDefault="00B35BD7">
            <w:pPr>
              <w:jc w:val="center"/>
              <w:rPr>
                <w:rFonts w:ascii="Calibri" w:hAnsi="Calibri" w:cs="Calibri"/>
                <w:b/>
                <w:bCs/>
                <w:sz w:val="22"/>
                <w:szCs w:val="22"/>
              </w:rPr>
            </w:pPr>
            <w:r>
              <w:rPr>
                <w:rFonts w:ascii="Calibri" w:hAnsi="Calibri" w:cs="Calibri"/>
                <w:b/>
                <w:bCs/>
                <w:sz w:val="22"/>
                <w:szCs w:val="22"/>
              </w:rPr>
              <w:t>Dokovací stanice HP USB-C G5</w:t>
            </w:r>
          </w:p>
        </w:tc>
      </w:tr>
      <w:tr w:rsidR="00B35BD7" w14:paraId="69F891C8" w14:textId="77777777" w:rsidTr="00B35BD7">
        <w:trPr>
          <w:trHeight w:val="300"/>
        </w:trPr>
        <w:tc>
          <w:tcPr>
            <w:tcW w:w="808" w:type="pct"/>
            <w:shd w:val="clear" w:color="000000" w:fill="99CCFF"/>
            <w:noWrap/>
            <w:vAlign w:val="center"/>
            <w:hideMark/>
          </w:tcPr>
          <w:p w14:paraId="06F227EE" w14:textId="77777777" w:rsidR="00B35BD7" w:rsidRDefault="00B35BD7">
            <w:pPr>
              <w:rPr>
                <w:rFonts w:ascii="Calibri" w:hAnsi="Calibri" w:cs="Calibri"/>
                <w:b/>
                <w:bCs/>
                <w:sz w:val="22"/>
                <w:szCs w:val="22"/>
              </w:rPr>
            </w:pPr>
            <w:r>
              <w:rPr>
                <w:rFonts w:ascii="Calibri" w:hAnsi="Calibri" w:cs="Calibri"/>
                <w:b/>
                <w:bCs/>
                <w:sz w:val="22"/>
                <w:szCs w:val="22"/>
              </w:rPr>
              <w:t>Parametr</w:t>
            </w:r>
          </w:p>
        </w:tc>
        <w:tc>
          <w:tcPr>
            <w:tcW w:w="1831" w:type="pct"/>
            <w:shd w:val="clear" w:color="000000" w:fill="99CCFF"/>
            <w:vAlign w:val="center"/>
            <w:hideMark/>
          </w:tcPr>
          <w:p w14:paraId="12F2924E" w14:textId="77777777" w:rsidR="00B35BD7" w:rsidRDefault="00B35BD7">
            <w:pPr>
              <w:rPr>
                <w:rFonts w:ascii="Calibri" w:hAnsi="Calibri" w:cs="Calibri"/>
                <w:b/>
                <w:bCs/>
                <w:sz w:val="22"/>
                <w:szCs w:val="22"/>
              </w:rPr>
            </w:pPr>
            <w:r>
              <w:rPr>
                <w:rFonts w:ascii="Calibri" w:hAnsi="Calibri" w:cs="Calibri"/>
                <w:b/>
                <w:bCs/>
                <w:sz w:val="22"/>
                <w:szCs w:val="22"/>
              </w:rPr>
              <w:t>Požadavek zadavatele</w:t>
            </w:r>
          </w:p>
        </w:tc>
        <w:tc>
          <w:tcPr>
            <w:tcW w:w="982" w:type="pct"/>
            <w:shd w:val="clear" w:color="000000" w:fill="99CCFF"/>
            <w:noWrap/>
            <w:vAlign w:val="center"/>
            <w:hideMark/>
          </w:tcPr>
          <w:p w14:paraId="7EE380B1" w14:textId="77777777" w:rsidR="00B35BD7" w:rsidRDefault="00B35BD7">
            <w:pPr>
              <w:rPr>
                <w:rFonts w:ascii="Calibri" w:hAnsi="Calibri" w:cs="Calibri"/>
                <w:b/>
                <w:bCs/>
                <w:sz w:val="22"/>
                <w:szCs w:val="22"/>
              </w:rPr>
            </w:pPr>
            <w:r>
              <w:rPr>
                <w:rFonts w:ascii="Calibri" w:hAnsi="Calibri" w:cs="Calibri"/>
                <w:b/>
                <w:bCs/>
                <w:sz w:val="22"/>
                <w:szCs w:val="22"/>
              </w:rPr>
              <w:t>Splňuje ANO/NE</w:t>
            </w:r>
          </w:p>
        </w:tc>
        <w:tc>
          <w:tcPr>
            <w:tcW w:w="1379" w:type="pct"/>
            <w:shd w:val="clear" w:color="000000" w:fill="99CCFF"/>
            <w:vAlign w:val="center"/>
            <w:hideMark/>
          </w:tcPr>
          <w:p w14:paraId="78CCF5A4" w14:textId="77777777" w:rsidR="00B35BD7" w:rsidRDefault="00B35BD7">
            <w:pPr>
              <w:rPr>
                <w:rFonts w:ascii="Calibri" w:hAnsi="Calibri" w:cs="Calibri"/>
                <w:b/>
                <w:bCs/>
                <w:sz w:val="22"/>
                <w:szCs w:val="22"/>
              </w:rPr>
            </w:pPr>
            <w:r>
              <w:rPr>
                <w:rFonts w:ascii="Calibri" w:hAnsi="Calibri" w:cs="Calibri"/>
                <w:b/>
                <w:bCs/>
                <w:sz w:val="22"/>
                <w:szCs w:val="22"/>
              </w:rPr>
              <w:t>Popis konkrétního splnění požadavku</w:t>
            </w:r>
          </w:p>
        </w:tc>
      </w:tr>
      <w:tr w:rsidR="00B35BD7" w14:paraId="00E3C90F" w14:textId="77777777" w:rsidTr="00B35BD7">
        <w:trPr>
          <w:trHeight w:val="600"/>
        </w:trPr>
        <w:tc>
          <w:tcPr>
            <w:tcW w:w="808" w:type="pct"/>
            <w:shd w:val="clear" w:color="auto" w:fill="auto"/>
            <w:noWrap/>
            <w:vAlign w:val="center"/>
            <w:hideMark/>
          </w:tcPr>
          <w:p w14:paraId="7FFD9393" w14:textId="77777777" w:rsidR="00B35BD7" w:rsidRDefault="00B35BD7">
            <w:pPr>
              <w:rPr>
                <w:rFonts w:ascii="Calibri" w:hAnsi="Calibri" w:cs="Calibri"/>
                <w:sz w:val="22"/>
                <w:szCs w:val="22"/>
              </w:rPr>
            </w:pPr>
            <w:r>
              <w:rPr>
                <w:rFonts w:ascii="Calibri" w:hAnsi="Calibri" w:cs="Calibri"/>
                <w:sz w:val="22"/>
                <w:szCs w:val="22"/>
              </w:rPr>
              <w:t>Rozhraní:</w:t>
            </w:r>
          </w:p>
        </w:tc>
        <w:tc>
          <w:tcPr>
            <w:tcW w:w="1831" w:type="pct"/>
            <w:shd w:val="clear" w:color="auto" w:fill="auto"/>
            <w:vAlign w:val="center"/>
            <w:hideMark/>
          </w:tcPr>
          <w:p w14:paraId="3E135A26" w14:textId="77777777" w:rsidR="00B35BD7" w:rsidRDefault="00B35BD7">
            <w:pPr>
              <w:rPr>
                <w:rFonts w:ascii="Calibri" w:hAnsi="Calibri" w:cs="Calibri"/>
                <w:sz w:val="22"/>
                <w:szCs w:val="22"/>
              </w:rPr>
            </w:pPr>
            <w:r>
              <w:rPr>
                <w:rFonts w:ascii="Calibri" w:hAnsi="Calibri" w:cs="Calibri"/>
                <w:sz w:val="22"/>
                <w:szCs w:val="22"/>
              </w:rPr>
              <w:t>Min. 2x digitální port (DisplayPort nebo HDMI), z toho alespoň 1 s podporou min. 4K@60Hz</w:t>
            </w:r>
          </w:p>
        </w:tc>
        <w:tc>
          <w:tcPr>
            <w:tcW w:w="982" w:type="pct"/>
            <w:shd w:val="clear" w:color="000000" w:fill="FFFF00"/>
            <w:vAlign w:val="center"/>
            <w:hideMark/>
          </w:tcPr>
          <w:p w14:paraId="07764571"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5F52A729" w14:textId="77777777" w:rsidR="00B35BD7" w:rsidRDefault="00B35BD7">
            <w:pPr>
              <w:rPr>
                <w:rFonts w:ascii="Calibri" w:hAnsi="Calibri" w:cs="Calibri"/>
                <w:sz w:val="22"/>
                <w:szCs w:val="22"/>
              </w:rPr>
            </w:pPr>
            <w:r>
              <w:rPr>
                <w:rFonts w:ascii="Calibri" w:hAnsi="Calibri" w:cs="Calibri"/>
                <w:sz w:val="22"/>
                <w:szCs w:val="22"/>
              </w:rPr>
              <w:t>2 x DisplayPort 1.4</w:t>
            </w:r>
            <w:r>
              <w:rPr>
                <w:rFonts w:ascii="Calibri" w:hAnsi="Calibri" w:cs="Calibri"/>
                <w:sz w:val="22"/>
                <w:szCs w:val="22"/>
              </w:rPr>
              <w:br/>
              <w:t>1 x HDMI 2.0</w:t>
            </w:r>
          </w:p>
        </w:tc>
      </w:tr>
      <w:tr w:rsidR="00B35BD7" w14:paraId="199F9017" w14:textId="77777777" w:rsidTr="00B35BD7">
        <w:trPr>
          <w:trHeight w:val="300"/>
        </w:trPr>
        <w:tc>
          <w:tcPr>
            <w:tcW w:w="808" w:type="pct"/>
            <w:shd w:val="clear" w:color="auto" w:fill="auto"/>
            <w:noWrap/>
            <w:vAlign w:val="center"/>
            <w:hideMark/>
          </w:tcPr>
          <w:p w14:paraId="3DA4ECE9"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7B2183C7" w14:textId="77777777" w:rsidR="00B35BD7" w:rsidRDefault="00B35BD7">
            <w:pPr>
              <w:rPr>
                <w:rFonts w:ascii="Calibri" w:hAnsi="Calibri" w:cs="Calibri"/>
                <w:sz w:val="22"/>
                <w:szCs w:val="22"/>
              </w:rPr>
            </w:pPr>
            <w:r>
              <w:rPr>
                <w:rFonts w:ascii="Calibri" w:hAnsi="Calibri" w:cs="Calibri"/>
                <w:sz w:val="22"/>
                <w:szCs w:val="22"/>
              </w:rPr>
              <w:t>Možnost souběžného připojení dvou Monitorů I</w:t>
            </w:r>
          </w:p>
        </w:tc>
        <w:tc>
          <w:tcPr>
            <w:tcW w:w="982" w:type="pct"/>
            <w:shd w:val="clear" w:color="000000" w:fill="FFFF00"/>
            <w:vAlign w:val="center"/>
            <w:hideMark/>
          </w:tcPr>
          <w:p w14:paraId="4FC96C7E"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7D53F9B5" w14:textId="77777777" w:rsidR="00B35BD7" w:rsidRDefault="00B35BD7">
            <w:pPr>
              <w:rPr>
                <w:rFonts w:ascii="Calibri" w:hAnsi="Calibri" w:cs="Calibri"/>
                <w:b/>
                <w:bCs/>
                <w:sz w:val="22"/>
                <w:szCs w:val="22"/>
              </w:rPr>
            </w:pPr>
            <w:r>
              <w:rPr>
                <w:rFonts w:ascii="Calibri" w:hAnsi="Calibri" w:cs="Calibri"/>
                <w:b/>
                <w:bCs/>
                <w:sz w:val="22"/>
                <w:szCs w:val="22"/>
              </w:rPr>
              <w:t> </w:t>
            </w:r>
          </w:p>
        </w:tc>
      </w:tr>
      <w:tr w:rsidR="00B35BD7" w14:paraId="664D79A3" w14:textId="77777777" w:rsidTr="00B35BD7">
        <w:trPr>
          <w:trHeight w:val="1200"/>
        </w:trPr>
        <w:tc>
          <w:tcPr>
            <w:tcW w:w="808" w:type="pct"/>
            <w:shd w:val="clear" w:color="auto" w:fill="auto"/>
            <w:noWrap/>
            <w:vAlign w:val="center"/>
            <w:hideMark/>
          </w:tcPr>
          <w:p w14:paraId="1967753C"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31093F16" w14:textId="77777777" w:rsidR="00B35BD7" w:rsidRDefault="00B35BD7">
            <w:pPr>
              <w:rPr>
                <w:rFonts w:ascii="Calibri" w:hAnsi="Calibri" w:cs="Calibri"/>
                <w:sz w:val="22"/>
                <w:szCs w:val="22"/>
              </w:rPr>
            </w:pPr>
            <w:r>
              <w:rPr>
                <w:rFonts w:ascii="Calibri" w:hAnsi="Calibri" w:cs="Calibri"/>
                <w:sz w:val="22"/>
                <w:szCs w:val="22"/>
              </w:rPr>
              <w:t xml:space="preserve">Min. 4x USB port (z toho min. 1x USB-C a min. 2x USB s přenosovou rychlostí min. </w:t>
            </w:r>
            <w:r>
              <w:rPr>
                <w:rFonts w:ascii="Calibri" w:hAnsi="Calibri" w:cs="Calibri"/>
                <w:b/>
                <w:bCs/>
                <w:sz w:val="22"/>
                <w:szCs w:val="22"/>
              </w:rPr>
              <w:t>5 Gb/s</w:t>
            </w:r>
            <w:r>
              <w:rPr>
                <w:rFonts w:ascii="Calibri" w:hAnsi="Calibri" w:cs="Calibri"/>
                <w:sz w:val="22"/>
                <w:szCs w:val="22"/>
              </w:rPr>
              <w:t xml:space="preserve">). Napájecí konektor a dokovací </w:t>
            </w:r>
            <w:r>
              <w:rPr>
                <w:rFonts w:ascii="Calibri" w:hAnsi="Calibri" w:cs="Calibri"/>
                <w:sz w:val="22"/>
                <w:szCs w:val="22"/>
              </w:rPr>
              <w:lastRenderedPageBreak/>
              <w:t>konektor se do splnění požadavku nepočítají.</w:t>
            </w:r>
          </w:p>
        </w:tc>
        <w:tc>
          <w:tcPr>
            <w:tcW w:w="982" w:type="pct"/>
            <w:shd w:val="clear" w:color="000000" w:fill="FFFF00"/>
            <w:vAlign w:val="center"/>
            <w:hideMark/>
          </w:tcPr>
          <w:p w14:paraId="4AC602FD" w14:textId="77777777" w:rsidR="00B35BD7" w:rsidRDefault="00B35BD7">
            <w:pPr>
              <w:rPr>
                <w:rFonts w:ascii="Calibri" w:hAnsi="Calibri" w:cs="Calibri"/>
                <w:sz w:val="22"/>
                <w:szCs w:val="22"/>
              </w:rPr>
            </w:pPr>
            <w:r>
              <w:rPr>
                <w:rFonts w:ascii="Calibri" w:hAnsi="Calibri" w:cs="Calibri"/>
                <w:sz w:val="22"/>
                <w:szCs w:val="22"/>
              </w:rPr>
              <w:lastRenderedPageBreak/>
              <w:t>ANO</w:t>
            </w:r>
          </w:p>
        </w:tc>
        <w:tc>
          <w:tcPr>
            <w:tcW w:w="1379" w:type="pct"/>
            <w:shd w:val="clear" w:color="000000" w:fill="FFFF00"/>
            <w:vAlign w:val="center"/>
            <w:hideMark/>
          </w:tcPr>
          <w:p w14:paraId="296D6F24" w14:textId="77777777" w:rsidR="00B35BD7" w:rsidRDefault="00B35BD7">
            <w:pPr>
              <w:rPr>
                <w:rFonts w:ascii="Calibri" w:hAnsi="Calibri" w:cs="Calibri"/>
                <w:sz w:val="22"/>
                <w:szCs w:val="22"/>
              </w:rPr>
            </w:pPr>
            <w:r>
              <w:rPr>
                <w:rFonts w:ascii="Calibri" w:hAnsi="Calibri" w:cs="Calibri"/>
                <w:sz w:val="22"/>
                <w:szCs w:val="22"/>
              </w:rPr>
              <w:t>1 x USB-C 3.2 Gen 1</w:t>
            </w:r>
            <w:r>
              <w:rPr>
                <w:rFonts w:ascii="Calibri" w:hAnsi="Calibri" w:cs="Calibri"/>
                <w:sz w:val="22"/>
                <w:szCs w:val="22"/>
              </w:rPr>
              <w:br/>
              <w:t>4 x USB-A 3.2 Gen 1</w:t>
            </w:r>
          </w:p>
        </w:tc>
      </w:tr>
      <w:tr w:rsidR="00B35BD7" w14:paraId="41A1F1E0" w14:textId="77777777" w:rsidTr="00B35BD7">
        <w:trPr>
          <w:trHeight w:val="1800"/>
        </w:trPr>
        <w:tc>
          <w:tcPr>
            <w:tcW w:w="808" w:type="pct"/>
            <w:shd w:val="clear" w:color="auto" w:fill="auto"/>
            <w:noWrap/>
            <w:vAlign w:val="center"/>
            <w:hideMark/>
          </w:tcPr>
          <w:p w14:paraId="45405FF2"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51AD98CF" w14:textId="77777777" w:rsidR="00B35BD7" w:rsidRDefault="00B35BD7">
            <w:pPr>
              <w:rPr>
                <w:rFonts w:ascii="Calibri" w:hAnsi="Calibri" w:cs="Calibri"/>
                <w:sz w:val="22"/>
                <w:szCs w:val="22"/>
              </w:rPr>
            </w:pPr>
            <w:r>
              <w:rPr>
                <w:rFonts w:ascii="Calibri" w:hAnsi="Calibri" w:cs="Calibri"/>
                <w:sz w:val="22"/>
                <w:szCs w:val="22"/>
              </w:rPr>
              <w:t>1x RJ-45, 10/100/1000 Mbps</w:t>
            </w:r>
            <w:r>
              <w:rPr>
                <w:rFonts w:ascii="Calibri" w:hAnsi="Calibri" w:cs="Calibri"/>
                <w:sz w:val="22"/>
                <w:szCs w:val="22"/>
              </w:rPr>
              <w:br/>
              <w:t>Dokovací stanice musí podporovat WoL, PXE a možnost převzetí MAC adresy notebooku pro jeho jednoznačnou identifikaci v rámci systému hromadné správy (MAC Address Pass-Through / Host Based MAC Address)</w:t>
            </w:r>
          </w:p>
        </w:tc>
        <w:tc>
          <w:tcPr>
            <w:tcW w:w="982" w:type="pct"/>
            <w:shd w:val="clear" w:color="000000" w:fill="FFFF00"/>
            <w:vAlign w:val="center"/>
            <w:hideMark/>
          </w:tcPr>
          <w:p w14:paraId="0BCC2B7F"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32AD6900" w14:textId="77777777" w:rsidR="00B35BD7" w:rsidRDefault="00B35BD7">
            <w:pPr>
              <w:rPr>
                <w:rFonts w:ascii="Calibri" w:hAnsi="Calibri" w:cs="Calibri"/>
                <w:sz w:val="22"/>
                <w:szCs w:val="22"/>
              </w:rPr>
            </w:pPr>
            <w:r>
              <w:rPr>
                <w:rFonts w:ascii="Calibri" w:hAnsi="Calibri" w:cs="Calibri"/>
                <w:sz w:val="22"/>
                <w:szCs w:val="22"/>
              </w:rPr>
              <w:t> </w:t>
            </w:r>
          </w:p>
        </w:tc>
      </w:tr>
      <w:tr w:rsidR="00B35BD7" w14:paraId="77818F3B" w14:textId="77777777" w:rsidTr="00B35BD7">
        <w:trPr>
          <w:trHeight w:val="900"/>
        </w:trPr>
        <w:tc>
          <w:tcPr>
            <w:tcW w:w="808" w:type="pct"/>
            <w:shd w:val="clear" w:color="auto" w:fill="auto"/>
            <w:noWrap/>
            <w:vAlign w:val="center"/>
            <w:hideMark/>
          </w:tcPr>
          <w:p w14:paraId="7CC90626"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46FDCF99" w14:textId="77777777" w:rsidR="00B35BD7" w:rsidRDefault="00B35BD7">
            <w:pPr>
              <w:rPr>
                <w:rFonts w:ascii="Calibri" w:hAnsi="Calibri" w:cs="Calibri"/>
                <w:sz w:val="22"/>
                <w:szCs w:val="22"/>
              </w:rPr>
            </w:pPr>
            <w:r>
              <w:rPr>
                <w:rFonts w:ascii="Calibri" w:hAnsi="Calibri" w:cs="Calibri"/>
                <w:sz w:val="22"/>
                <w:szCs w:val="22"/>
              </w:rPr>
              <w:t>1x dokovací konektor (kompatibilní s dodaným notebookem) - nepočítá se do splnění minimálního počtu jiných portů dokovací stanice</w:t>
            </w:r>
          </w:p>
        </w:tc>
        <w:tc>
          <w:tcPr>
            <w:tcW w:w="982" w:type="pct"/>
            <w:shd w:val="clear" w:color="000000" w:fill="FFFF00"/>
            <w:vAlign w:val="center"/>
            <w:hideMark/>
          </w:tcPr>
          <w:p w14:paraId="1211FAB9"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6CC5263"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FEFBFF6" w14:textId="77777777" w:rsidTr="00B35BD7">
        <w:trPr>
          <w:trHeight w:val="600"/>
        </w:trPr>
        <w:tc>
          <w:tcPr>
            <w:tcW w:w="808" w:type="pct"/>
            <w:shd w:val="clear" w:color="auto" w:fill="auto"/>
            <w:noWrap/>
            <w:vAlign w:val="center"/>
            <w:hideMark/>
          </w:tcPr>
          <w:p w14:paraId="4060C085"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5AC69258" w14:textId="77777777" w:rsidR="00B35BD7" w:rsidRDefault="00B35BD7">
            <w:pPr>
              <w:rPr>
                <w:rFonts w:ascii="Calibri" w:hAnsi="Calibri" w:cs="Calibri"/>
                <w:sz w:val="22"/>
                <w:szCs w:val="22"/>
              </w:rPr>
            </w:pPr>
            <w:r>
              <w:rPr>
                <w:rFonts w:ascii="Calibri" w:hAnsi="Calibri" w:cs="Calibri"/>
                <w:sz w:val="22"/>
                <w:szCs w:val="22"/>
              </w:rPr>
              <w:t>1x napájecí konektor, nepočítá se do splnění minimálního počtu jiných portů dokovací stanice</w:t>
            </w:r>
          </w:p>
        </w:tc>
        <w:tc>
          <w:tcPr>
            <w:tcW w:w="982" w:type="pct"/>
            <w:shd w:val="clear" w:color="000000" w:fill="FFFF00"/>
            <w:vAlign w:val="center"/>
            <w:hideMark/>
          </w:tcPr>
          <w:p w14:paraId="0EE9269E"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17B3D6A"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3970DDF" w14:textId="77777777" w:rsidTr="00B35BD7">
        <w:trPr>
          <w:trHeight w:val="300"/>
        </w:trPr>
        <w:tc>
          <w:tcPr>
            <w:tcW w:w="808" w:type="pct"/>
            <w:shd w:val="clear" w:color="auto" w:fill="auto"/>
            <w:noWrap/>
            <w:vAlign w:val="center"/>
            <w:hideMark/>
          </w:tcPr>
          <w:p w14:paraId="7BA3F989"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5CA8ED4F" w14:textId="77777777" w:rsidR="00B35BD7" w:rsidRDefault="00B35BD7">
            <w:pPr>
              <w:rPr>
                <w:rFonts w:ascii="Calibri" w:hAnsi="Calibri" w:cs="Calibri"/>
                <w:sz w:val="22"/>
                <w:szCs w:val="22"/>
              </w:rPr>
            </w:pPr>
            <w:r>
              <w:rPr>
                <w:rFonts w:ascii="Calibri" w:hAnsi="Calibri" w:cs="Calibri"/>
                <w:sz w:val="22"/>
                <w:szCs w:val="22"/>
              </w:rPr>
              <w:t>Funkce napájení a nabíjení notebooku</w:t>
            </w:r>
          </w:p>
        </w:tc>
        <w:tc>
          <w:tcPr>
            <w:tcW w:w="982" w:type="pct"/>
            <w:shd w:val="clear" w:color="000000" w:fill="FFFF00"/>
            <w:vAlign w:val="center"/>
            <w:hideMark/>
          </w:tcPr>
          <w:p w14:paraId="57A4E94F"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6C974DF8" w14:textId="77777777" w:rsidR="00B35BD7" w:rsidRDefault="00B35BD7">
            <w:pPr>
              <w:rPr>
                <w:rFonts w:ascii="Calibri" w:hAnsi="Calibri" w:cs="Calibri"/>
                <w:sz w:val="22"/>
                <w:szCs w:val="22"/>
              </w:rPr>
            </w:pPr>
            <w:r>
              <w:rPr>
                <w:rFonts w:ascii="Calibri" w:hAnsi="Calibri" w:cs="Calibri"/>
                <w:sz w:val="22"/>
                <w:szCs w:val="22"/>
              </w:rPr>
              <w:t> </w:t>
            </w:r>
          </w:p>
        </w:tc>
      </w:tr>
      <w:tr w:rsidR="00B35BD7" w14:paraId="1C3D8A7E" w14:textId="77777777" w:rsidTr="00B35BD7">
        <w:trPr>
          <w:trHeight w:val="600"/>
        </w:trPr>
        <w:tc>
          <w:tcPr>
            <w:tcW w:w="808" w:type="pct"/>
            <w:shd w:val="clear" w:color="auto" w:fill="auto"/>
            <w:noWrap/>
            <w:vAlign w:val="center"/>
            <w:hideMark/>
          </w:tcPr>
          <w:p w14:paraId="54FBD158"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5B9AF2AF" w14:textId="77777777" w:rsidR="00B35BD7" w:rsidRDefault="00B35BD7">
            <w:pPr>
              <w:rPr>
                <w:rFonts w:ascii="Calibri" w:hAnsi="Calibri" w:cs="Calibri"/>
                <w:sz w:val="22"/>
                <w:szCs w:val="22"/>
              </w:rPr>
            </w:pPr>
            <w:r>
              <w:rPr>
                <w:rFonts w:ascii="Calibri" w:hAnsi="Calibri" w:cs="Calibri"/>
                <w:sz w:val="22"/>
                <w:szCs w:val="22"/>
              </w:rPr>
              <w:t>Síťový adaptér odpovídající maximálnímu možnému příkonu notebooku a dokovací stanice</w:t>
            </w:r>
          </w:p>
        </w:tc>
        <w:tc>
          <w:tcPr>
            <w:tcW w:w="982" w:type="pct"/>
            <w:shd w:val="clear" w:color="000000" w:fill="FFFF00"/>
            <w:vAlign w:val="center"/>
            <w:hideMark/>
          </w:tcPr>
          <w:p w14:paraId="625D1BFB"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907686B"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C06AF9E" w14:textId="77777777" w:rsidTr="00B35BD7">
        <w:trPr>
          <w:trHeight w:val="600"/>
        </w:trPr>
        <w:tc>
          <w:tcPr>
            <w:tcW w:w="808" w:type="pct"/>
            <w:shd w:val="clear" w:color="auto" w:fill="auto"/>
            <w:noWrap/>
            <w:vAlign w:val="center"/>
            <w:hideMark/>
          </w:tcPr>
          <w:p w14:paraId="7FF6D165"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3ACC16CA" w14:textId="77777777" w:rsidR="00B35BD7" w:rsidRDefault="00B35BD7">
            <w:pPr>
              <w:rPr>
                <w:rFonts w:ascii="Calibri" w:hAnsi="Calibri" w:cs="Calibri"/>
                <w:sz w:val="22"/>
                <w:szCs w:val="22"/>
              </w:rPr>
            </w:pPr>
            <w:r>
              <w:rPr>
                <w:rFonts w:ascii="Calibri" w:hAnsi="Calibri" w:cs="Calibri"/>
                <w:sz w:val="22"/>
                <w:szCs w:val="22"/>
              </w:rPr>
              <w:t>Dokovací stanice včetně síťového adaptéru musí být od stejného výrobce jako nabízený notebook L LTE</w:t>
            </w:r>
          </w:p>
        </w:tc>
        <w:tc>
          <w:tcPr>
            <w:tcW w:w="982" w:type="pct"/>
            <w:shd w:val="clear" w:color="000000" w:fill="FFFF00"/>
            <w:vAlign w:val="center"/>
            <w:hideMark/>
          </w:tcPr>
          <w:p w14:paraId="42930A0A"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1DF5067D"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3D93DD7" w14:textId="77777777" w:rsidTr="00B35BD7">
        <w:trPr>
          <w:trHeight w:val="300"/>
        </w:trPr>
        <w:tc>
          <w:tcPr>
            <w:tcW w:w="808" w:type="pct"/>
            <w:shd w:val="clear" w:color="auto" w:fill="auto"/>
            <w:noWrap/>
            <w:vAlign w:val="center"/>
            <w:hideMark/>
          </w:tcPr>
          <w:p w14:paraId="078C21CF" w14:textId="77777777" w:rsidR="00B35BD7" w:rsidRDefault="00B35BD7">
            <w:pPr>
              <w:rPr>
                <w:rFonts w:ascii="Calibri" w:hAnsi="Calibri" w:cs="Calibri"/>
                <w:sz w:val="22"/>
                <w:szCs w:val="22"/>
              </w:rPr>
            </w:pPr>
            <w:r>
              <w:rPr>
                <w:rFonts w:ascii="Calibri" w:hAnsi="Calibri" w:cs="Calibri"/>
                <w:sz w:val="22"/>
                <w:szCs w:val="22"/>
              </w:rPr>
              <w:t>Záruční podmínky:</w:t>
            </w:r>
          </w:p>
        </w:tc>
        <w:tc>
          <w:tcPr>
            <w:tcW w:w="1831" w:type="pct"/>
            <w:shd w:val="clear" w:color="auto" w:fill="auto"/>
            <w:vAlign w:val="center"/>
            <w:hideMark/>
          </w:tcPr>
          <w:p w14:paraId="25F9BAC6" w14:textId="77777777" w:rsidR="00B35BD7" w:rsidRDefault="00B35BD7">
            <w:pPr>
              <w:rPr>
                <w:rFonts w:ascii="Calibri" w:hAnsi="Calibri" w:cs="Calibri"/>
                <w:sz w:val="22"/>
                <w:szCs w:val="22"/>
              </w:rPr>
            </w:pPr>
            <w:r>
              <w:rPr>
                <w:rFonts w:ascii="Calibri" w:hAnsi="Calibri" w:cs="Calibri"/>
                <w:sz w:val="22"/>
                <w:szCs w:val="22"/>
              </w:rPr>
              <w:t>Min. 60 měsíců</w:t>
            </w:r>
          </w:p>
        </w:tc>
        <w:tc>
          <w:tcPr>
            <w:tcW w:w="982" w:type="pct"/>
            <w:shd w:val="clear" w:color="000000" w:fill="FFFF00"/>
            <w:vAlign w:val="center"/>
            <w:hideMark/>
          </w:tcPr>
          <w:p w14:paraId="787EF6B9"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39CC0B46"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E9E0B20" w14:textId="77777777" w:rsidTr="00B35BD7">
        <w:trPr>
          <w:trHeight w:val="1200"/>
        </w:trPr>
        <w:tc>
          <w:tcPr>
            <w:tcW w:w="808" w:type="pct"/>
            <w:shd w:val="clear" w:color="auto" w:fill="auto"/>
            <w:noWrap/>
            <w:vAlign w:val="center"/>
            <w:hideMark/>
          </w:tcPr>
          <w:p w14:paraId="202650E7" w14:textId="77777777" w:rsidR="00B35BD7" w:rsidRDefault="00B35BD7">
            <w:pPr>
              <w:rPr>
                <w:rFonts w:ascii="Calibri" w:hAnsi="Calibri" w:cs="Calibri"/>
                <w:sz w:val="22"/>
                <w:szCs w:val="22"/>
              </w:rPr>
            </w:pPr>
            <w:r>
              <w:rPr>
                <w:rFonts w:ascii="Calibri" w:hAnsi="Calibri" w:cs="Calibri"/>
                <w:sz w:val="22"/>
                <w:szCs w:val="22"/>
              </w:rPr>
              <w:t>Servis:</w:t>
            </w:r>
          </w:p>
        </w:tc>
        <w:tc>
          <w:tcPr>
            <w:tcW w:w="1831" w:type="pct"/>
            <w:shd w:val="clear" w:color="auto" w:fill="auto"/>
            <w:vAlign w:val="center"/>
            <w:hideMark/>
          </w:tcPr>
          <w:p w14:paraId="78FA61B1" w14:textId="77777777" w:rsidR="00B35BD7" w:rsidRDefault="00B35BD7">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982" w:type="pct"/>
            <w:shd w:val="clear" w:color="000000" w:fill="FFFF00"/>
            <w:vAlign w:val="center"/>
            <w:hideMark/>
          </w:tcPr>
          <w:p w14:paraId="3882B0D9"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08C73DE4" w14:textId="77777777" w:rsidR="00B35BD7" w:rsidRDefault="00B35BD7">
            <w:pPr>
              <w:rPr>
                <w:rFonts w:ascii="Calibri" w:hAnsi="Calibri" w:cs="Calibri"/>
                <w:sz w:val="22"/>
                <w:szCs w:val="22"/>
              </w:rPr>
            </w:pPr>
            <w:r>
              <w:rPr>
                <w:rFonts w:ascii="Calibri" w:hAnsi="Calibri" w:cs="Calibri"/>
                <w:sz w:val="22"/>
                <w:szCs w:val="22"/>
              </w:rPr>
              <w:t> </w:t>
            </w:r>
          </w:p>
        </w:tc>
      </w:tr>
      <w:tr w:rsidR="00B35BD7" w14:paraId="34695498" w14:textId="77777777" w:rsidTr="00B35BD7">
        <w:trPr>
          <w:trHeight w:val="600"/>
        </w:trPr>
        <w:tc>
          <w:tcPr>
            <w:tcW w:w="808" w:type="pct"/>
            <w:shd w:val="clear" w:color="auto" w:fill="auto"/>
            <w:noWrap/>
            <w:vAlign w:val="center"/>
            <w:hideMark/>
          </w:tcPr>
          <w:p w14:paraId="701DA669"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3C85F78A" w14:textId="77777777" w:rsidR="00B35BD7" w:rsidRDefault="00B35BD7">
            <w:pPr>
              <w:rPr>
                <w:rFonts w:ascii="Calibri" w:hAnsi="Calibri" w:cs="Calibri"/>
                <w:sz w:val="22"/>
                <w:szCs w:val="22"/>
              </w:rPr>
            </w:pPr>
            <w:r>
              <w:rPr>
                <w:rFonts w:ascii="Calibri" w:hAnsi="Calibri" w:cs="Calibri"/>
                <w:sz w:val="22"/>
                <w:szCs w:val="22"/>
              </w:rPr>
              <w:t>Jediné kontaktní místo pro nahlášení poruch pro celou ČR, servisní střediska pokrývající celé území ČR</w:t>
            </w:r>
          </w:p>
        </w:tc>
        <w:tc>
          <w:tcPr>
            <w:tcW w:w="982" w:type="pct"/>
            <w:shd w:val="clear" w:color="000000" w:fill="FFFF00"/>
            <w:vAlign w:val="center"/>
            <w:hideMark/>
          </w:tcPr>
          <w:p w14:paraId="7A764A76"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7138F33" w14:textId="77777777" w:rsidR="00B35BD7" w:rsidRDefault="00B35BD7">
            <w:pPr>
              <w:rPr>
                <w:rFonts w:ascii="Calibri" w:hAnsi="Calibri" w:cs="Calibri"/>
                <w:sz w:val="22"/>
                <w:szCs w:val="22"/>
              </w:rPr>
            </w:pPr>
            <w:r>
              <w:rPr>
                <w:rFonts w:ascii="Calibri" w:hAnsi="Calibri" w:cs="Calibri"/>
                <w:sz w:val="22"/>
                <w:szCs w:val="22"/>
              </w:rPr>
              <w:t> </w:t>
            </w:r>
          </w:p>
        </w:tc>
      </w:tr>
      <w:tr w:rsidR="00B35BD7" w14:paraId="24BA94F5" w14:textId="77777777" w:rsidTr="00B35BD7">
        <w:trPr>
          <w:trHeight w:val="915"/>
        </w:trPr>
        <w:tc>
          <w:tcPr>
            <w:tcW w:w="808" w:type="pct"/>
            <w:shd w:val="clear" w:color="auto" w:fill="auto"/>
            <w:noWrap/>
            <w:vAlign w:val="center"/>
            <w:hideMark/>
          </w:tcPr>
          <w:p w14:paraId="47DF267B"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56D41FAA" w14:textId="77777777" w:rsidR="00B35BD7" w:rsidRDefault="00B35BD7">
            <w:pPr>
              <w:rPr>
                <w:rFonts w:ascii="Calibri" w:hAnsi="Calibri" w:cs="Calibri"/>
                <w:sz w:val="22"/>
                <w:szCs w:val="22"/>
              </w:rPr>
            </w:pPr>
            <w:r>
              <w:rPr>
                <w:rFonts w:ascii="Calibri" w:hAnsi="Calibri" w:cs="Calibri"/>
                <w:sz w:val="22"/>
                <w:szCs w:val="22"/>
              </w:rPr>
              <w:t>Podpora poskytovaná prostřednictvím telefonní linky musí být dostupná v pracovní dny min. v době od 9:00 do 16:00 hod.</w:t>
            </w:r>
          </w:p>
        </w:tc>
        <w:tc>
          <w:tcPr>
            <w:tcW w:w="982" w:type="pct"/>
            <w:shd w:val="clear" w:color="000000" w:fill="FFFF00"/>
            <w:vAlign w:val="center"/>
            <w:hideMark/>
          </w:tcPr>
          <w:p w14:paraId="22CF9493"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1083A0C0" w14:textId="77777777" w:rsidR="00B35BD7" w:rsidRDefault="00B35BD7">
            <w:pPr>
              <w:rPr>
                <w:rFonts w:ascii="Calibri" w:hAnsi="Calibri" w:cs="Calibri"/>
                <w:sz w:val="22"/>
                <w:szCs w:val="22"/>
              </w:rPr>
            </w:pPr>
            <w:r>
              <w:rPr>
                <w:rFonts w:ascii="Calibri" w:hAnsi="Calibri" w:cs="Calibri"/>
                <w:sz w:val="22"/>
                <w:szCs w:val="22"/>
              </w:rPr>
              <w:t> </w:t>
            </w:r>
          </w:p>
        </w:tc>
      </w:tr>
      <w:tr w:rsidR="00B35BD7" w14:paraId="27498209" w14:textId="77777777" w:rsidTr="00B35BD7">
        <w:trPr>
          <w:trHeight w:val="315"/>
        </w:trPr>
        <w:tc>
          <w:tcPr>
            <w:tcW w:w="808" w:type="pct"/>
            <w:shd w:val="clear" w:color="auto" w:fill="auto"/>
            <w:noWrap/>
            <w:vAlign w:val="bottom"/>
            <w:hideMark/>
          </w:tcPr>
          <w:p w14:paraId="24F13F1E" w14:textId="77777777" w:rsidR="00B35BD7" w:rsidRDefault="00B35BD7">
            <w:pPr>
              <w:rPr>
                <w:rFonts w:ascii="Calibri" w:hAnsi="Calibri" w:cs="Calibri"/>
                <w:sz w:val="22"/>
                <w:szCs w:val="22"/>
              </w:rPr>
            </w:pPr>
          </w:p>
        </w:tc>
        <w:tc>
          <w:tcPr>
            <w:tcW w:w="1831" w:type="pct"/>
            <w:shd w:val="clear" w:color="auto" w:fill="auto"/>
            <w:noWrap/>
            <w:vAlign w:val="bottom"/>
            <w:hideMark/>
          </w:tcPr>
          <w:p w14:paraId="560F19A5" w14:textId="77777777" w:rsidR="00B35BD7" w:rsidRDefault="00B35BD7">
            <w:pPr>
              <w:rPr>
                <w:sz w:val="20"/>
                <w:szCs w:val="20"/>
              </w:rPr>
            </w:pPr>
          </w:p>
        </w:tc>
        <w:tc>
          <w:tcPr>
            <w:tcW w:w="982" w:type="pct"/>
            <w:shd w:val="clear" w:color="auto" w:fill="auto"/>
            <w:noWrap/>
            <w:vAlign w:val="bottom"/>
            <w:hideMark/>
          </w:tcPr>
          <w:p w14:paraId="1C57AE2E" w14:textId="77777777" w:rsidR="00B35BD7" w:rsidRDefault="00B35BD7">
            <w:pPr>
              <w:rPr>
                <w:sz w:val="20"/>
                <w:szCs w:val="20"/>
              </w:rPr>
            </w:pPr>
          </w:p>
        </w:tc>
        <w:tc>
          <w:tcPr>
            <w:tcW w:w="1379" w:type="pct"/>
            <w:shd w:val="clear" w:color="auto" w:fill="auto"/>
            <w:noWrap/>
            <w:vAlign w:val="bottom"/>
            <w:hideMark/>
          </w:tcPr>
          <w:p w14:paraId="6AC1C904" w14:textId="77777777" w:rsidR="00B35BD7" w:rsidRDefault="00B35BD7">
            <w:pPr>
              <w:rPr>
                <w:sz w:val="20"/>
                <w:szCs w:val="20"/>
              </w:rPr>
            </w:pPr>
          </w:p>
        </w:tc>
      </w:tr>
      <w:tr w:rsidR="00B35BD7" w14:paraId="5728E76C" w14:textId="77777777" w:rsidTr="00B35BD7">
        <w:trPr>
          <w:trHeight w:val="300"/>
        </w:trPr>
        <w:tc>
          <w:tcPr>
            <w:tcW w:w="2639" w:type="pct"/>
            <w:gridSpan w:val="2"/>
            <w:shd w:val="clear" w:color="000000" w:fill="99CCFF"/>
            <w:hideMark/>
          </w:tcPr>
          <w:p w14:paraId="4A0E561B" w14:textId="77777777" w:rsidR="00B35BD7" w:rsidRDefault="00B35BD7">
            <w:pPr>
              <w:jc w:val="center"/>
              <w:rPr>
                <w:rFonts w:ascii="Calibri" w:hAnsi="Calibri" w:cs="Calibri"/>
                <w:b/>
                <w:bCs/>
                <w:sz w:val="22"/>
                <w:szCs w:val="22"/>
              </w:rPr>
            </w:pPr>
            <w:r>
              <w:rPr>
                <w:rFonts w:ascii="Calibri" w:hAnsi="Calibri" w:cs="Calibri"/>
                <w:b/>
                <w:bCs/>
                <w:sz w:val="22"/>
                <w:szCs w:val="22"/>
              </w:rPr>
              <w:t>Monitor I</w:t>
            </w:r>
          </w:p>
        </w:tc>
        <w:tc>
          <w:tcPr>
            <w:tcW w:w="2361" w:type="pct"/>
            <w:gridSpan w:val="2"/>
            <w:shd w:val="clear" w:color="000000" w:fill="FFFF00"/>
            <w:vAlign w:val="center"/>
            <w:hideMark/>
          </w:tcPr>
          <w:p w14:paraId="230A248D" w14:textId="77777777" w:rsidR="00B35BD7" w:rsidRDefault="00B35BD7">
            <w:pPr>
              <w:jc w:val="center"/>
              <w:rPr>
                <w:rFonts w:ascii="Calibri" w:hAnsi="Calibri" w:cs="Calibri"/>
                <w:b/>
                <w:bCs/>
                <w:sz w:val="22"/>
                <w:szCs w:val="22"/>
              </w:rPr>
            </w:pPr>
            <w:r>
              <w:rPr>
                <w:rFonts w:ascii="Calibri" w:hAnsi="Calibri" w:cs="Calibri"/>
                <w:b/>
                <w:bCs/>
                <w:sz w:val="22"/>
                <w:szCs w:val="22"/>
              </w:rPr>
              <w:t>HP Series 5 Pro 23.8" FHD Monitor - 524pf</w:t>
            </w:r>
          </w:p>
        </w:tc>
      </w:tr>
      <w:tr w:rsidR="00B35BD7" w14:paraId="66FE6575" w14:textId="77777777" w:rsidTr="00B35BD7">
        <w:trPr>
          <w:trHeight w:val="300"/>
        </w:trPr>
        <w:tc>
          <w:tcPr>
            <w:tcW w:w="808" w:type="pct"/>
            <w:shd w:val="clear" w:color="000000" w:fill="99CCFF"/>
            <w:noWrap/>
            <w:vAlign w:val="center"/>
            <w:hideMark/>
          </w:tcPr>
          <w:p w14:paraId="57430EE6" w14:textId="77777777" w:rsidR="00B35BD7" w:rsidRDefault="00B35BD7">
            <w:pPr>
              <w:rPr>
                <w:rFonts w:ascii="Calibri" w:hAnsi="Calibri" w:cs="Calibri"/>
                <w:b/>
                <w:bCs/>
                <w:sz w:val="22"/>
                <w:szCs w:val="22"/>
              </w:rPr>
            </w:pPr>
            <w:r>
              <w:rPr>
                <w:rFonts w:ascii="Calibri" w:hAnsi="Calibri" w:cs="Calibri"/>
                <w:b/>
                <w:bCs/>
                <w:sz w:val="22"/>
                <w:szCs w:val="22"/>
              </w:rPr>
              <w:t>Parametr</w:t>
            </w:r>
          </w:p>
        </w:tc>
        <w:tc>
          <w:tcPr>
            <w:tcW w:w="1831" w:type="pct"/>
            <w:shd w:val="clear" w:color="000000" w:fill="99CCFF"/>
            <w:vAlign w:val="center"/>
            <w:hideMark/>
          </w:tcPr>
          <w:p w14:paraId="429F6047" w14:textId="77777777" w:rsidR="00B35BD7" w:rsidRDefault="00B35BD7">
            <w:pPr>
              <w:rPr>
                <w:rFonts w:ascii="Calibri" w:hAnsi="Calibri" w:cs="Calibri"/>
                <w:b/>
                <w:bCs/>
                <w:sz w:val="22"/>
                <w:szCs w:val="22"/>
              </w:rPr>
            </w:pPr>
            <w:r>
              <w:rPr>
                <w:rFonts w:ascii="Calibri" w:hAnsi="Calibri" w:cs="Calibri"/>
                <w:b/>
                <w:bCs/>
                <w:sz w:val="22"/>
                <w:szCs w:val="22"/>
              </w:rPr>
              <w:t>Požadavek zadavatele</w:t>
            </w:r>
          </w:p>
        </w:tc>
        <w:tc>
          <w:tcPr>
            <w:tcW w:w="982" w:type="pct"/>
            <w:shd w:val="clear" w:color="000000" w:fill="99CCFF"/>
            <w:noWrap/>
            <w:vAlign w:val="center"/>
            <w:hideMark/>
          </w:tcPr>
          <w:p w14:paraId="773D4BA5" w14:textId="77777777" w:rsidR="00B35BD7" w:rsidRDefault="00B35BD7">
            <w:pPr>
              <w:rPr>
                <w:rFonts w:ascii="Calibri" w:hAnsi="Calibri" w:cs="Calibri"/>
                <w:b/>
                <w:bCs/>
                <w:sz w:val="22"/>
                <w:szCs w:val="22"/>
              </w:rPr>
            </w:pPr>
            <w:r>
              <w:rPr>
                <w:rFonts w:ascii="Calibri" w:hAnsi="Calibri" w:cs="Calibri"/>
                <w:b/>
                <w:bCs/>
                <w:sz w:val="22"/>
                <w:szCs w:val="22"/>
              </w:rPr>
              <w:t>Splňuje ANO/NE</w:t>
            </w:r>
          </w:p>
        </w:tc>
        <w:tc>
          <w:tcPr>
            <w:tcW w:w="1379" w:type="pct"/>
            <w:shd w:val="clear" w:color="000000" w:fill="99CCFF"/>
            <w:vAlign w:val="center"/>
            <w:hideMark/>
          </w:tcPr>
          <w:p w14:paraId="058C0091" w14:textId="77777777" w:rsidR="00B35BD7" w:rsidRDefault="00B35BD7">
            <w:pPr>
              <w:rPr>
                <w:rFonts w:ascii="Calibri" w:hAnsi="Calibri" w:cs="Calibri"/>
                <w:b/>
                <w:bCs/>
                <w:sz w:val="22"/>
                <w:szCs w:val="22"/>
              </w:rPr>
            </w:pPr>
            <w:r>
              <w:rPr>
                <w:rFonts w:ascii="Calibri" w:hAnsi="Calibri" w:cs="Calibri"/>
                <w:b/>
                <w:bCs/>
                <w:sz w:val="22"/>
                <w:szCs w:val="22"/>
              </w:rPr>
              <w:t>Popis konkrétního splnění požadavku</w:t>
            </w:r>
          </w:p>
        </w:tc>
      </w:tr>
      <w:tr w:rsidR="00B35BD7" w14:paraId="06F841F7" w14:textId="77777777" w:rsidTr="00B35BD7">
        <w:trPr>
          <w:trHeight w:val="300"/>
        </w:trPr>
        <w:tc>
          <w:tcPr>
            <w:tcW w:w="808" w:type="pct"/>
            <w:shd w:val="clear" w:color="auto" w:fill="auto"/>
            <w:noWrap/>
            <w:hideMark/>
          </w:tcPr>
          <w:p w14:paraId="48872ED7" w14:textId="77777777" w:rsidR="00B35BD7" w:rsidRDefault="00B35BD7">
            <w:pPr>
              <w:rPr>
                <w:rFonts w:ascii="Calibri" w:hAnsi="Calibri" w:cs="Calibri"/>
                <w:sz w:val="22"/>
                <w:szCs w:val="22"/>
              </w:rPr>
            </w:pPr>
            <w:r>
              <w:rPr>
                <w:rFonts w:ascii="Calibri" w:hAnsi="Calibri" w:cs="Calibri"/>
                <w:sz w:val="22"/>
                <w:szCs w:val="22"/>
              </w:rPr>
              <w:t>Velikost:</w:t>
            </w:r>
          </w:p>
        </w:tc>
        <w:tc>
          <w:tcPr>
            <w:tcW w:w="1831" w:type="pct"/>
            <w:shd w:val="clear" w:color="auto" w:fill="auto"/>
            <w:hideMark/>
          </w:tcPr>
          <w:p w14:paraId="051CD92F" w14:textId="77777777" w:rsidR="00B35BD7" w:rsidRDefault="00B35BD7">
            <w:pPr>
              <w:rPr>
                <w:rFonts w:ascii="Calibri" w:hAnsi="Calibri" w:cs="Calibri"/>
                <w:sz w:val="22"/>
                <w:szCs w:val="22"/>
              </w:rPr>
            </w:pPr>
            <w:r>
              <w:rPr>
                <w:rFonts w:ascii="Calibri" w:hAnsi="Calibri" w:cs="Calibri"/>
                <w:sz w:val="22"/>
                <w:szCs w:val="22"/>
              </w:rPr>
              <w:t>Přesná obchodní velikost 24"</w:t>
            </w:r>
          </w:p>
        </w:tc>
        <w:tc>
          <w:tcPr>
            <w:tcW w:w="982" w:type="pct"/>
            <w:shd w:val="clear" w:color="000000" w:fill="FFFF00"/>
            <w:vAlign w:val="center"/>
            <w:hideMark/>
          </w:tcPr>
          <w:p w14:paraId="3EC482D7"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13DC56BD" w14:textId="77777777" w:rsidR="00B35BD7" w:rsidRDefault="00B35BD7">
            <w:pPr>
              <w:rPr>
                <w:rFonts w:ascii="Calibri" w:hAnsi="Calibri" w:cs="Calibri"/>
                <w:sz w:val="22"/>
                <w:szCs w:val="22"/>
              </w:rPr>
            </w:pPr>
            <w:r>
              <w:rPr>
                <w:rFonts w:ascii="Calibri" w:hAnsi="Calibri" w:cs="Calibri"/>
                <w:sz w:val="22"/>
                <w:szCs w:val="22"/>
              </w:rPr>
              <w:t> </w:t>
            </w:r>
          </w:p>
        </w:tc>
      </w:tr>
      <w:tr w:rsidR="00B35BD7" w14:paraId="2271291F" w14:textId="77777777" w:rsidTr="00B35BD7">
        <w:trPr>
          <w:trHeight w:val="300"/>
        </w:trPr>
        <w:tc>
          <w:tcPr>
            <w:tcW w:w="808" w:type="pct"/>
            <w:shd w:val="clear" w:color="auto" w:fill="auto"/>
            <w:noWrap/>
            <w:hideMark/>
          </w:tcPr>
          <w:p w14:paraId="7D076822"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hideMark/>
          </w:tcPr>
          <w:p w14:paraId="2032E487" w14:textId="77777777" w:rsidR="00B35BD7" w:rsidRDefault="00B35BD7">
            <w:pPr>
              <w:rPr>
                <w:rFonts w:ascii="Calibri" w:hAnsi="Calibri" w:cs="Calibri"/>
                <w:sz w:val="22"/>
                <w:szCs w:val="22"/>
              </w:rPr>
            </w:pPr>
            <w:r>
              <w:rPr>
                <w:rFonts w:ascii="Calibri" w:hAnsi="Calibri" w:cs="Calibri"/>
                <w:sz w:val="22"/>
                <w:szCs w:val="22"/>
              </w:rPr>
              <w:t>Minimální úhlopříčka zobrazovací plochy 23,7"</w:t>
            </w:r>
          </w:p>
        </w:tc>
        <w:tc>
          <w:tcPr>
            <w:tcW w:w="982" w:type="pct"/>
            <w:shd w:val="clear" w:color="000000" w:fill="FFFF00"/>
            <w:vAlign w:val="center"/>
            <w:hideMark/>
          </w:tcPr>
          <w:p w14:paraId="5B75D267"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52159E92" w14:textId="77777777" w:rsidR="00B35BD7" w:rsidRDefault="00B35BD7">
            <w:pPr>
              <w:rPr>
                <w:rFonts w:ascii="Calibri" w:hAnsi="Calibri" w:cs="Calibri"/>
                <w:sz w:val="22"/>
                <w:szCs w:val="22"/>
              </w:rPr>
            </w:pPr>
            <w:r>
              <w:rPr>
                <w:rFonts w:ascii="Calibri" w:hAnsi="Calibri" w:cs="Calibri"/>
                <w:sz w:val="22"/>
                <w:szCs w:val="22"/>
              </w:rPr>
              <w:t>úhlopříčka zobrazovací plochy 23,7"</w:t>
            </w:r>
          </w:p>
        </w:tc>
      </w:tr>
      <w:tr w:rsidR="00B35BD7" w14:paraId="6A1B6116" w14:textId="77777777" w:rsidTr="00B35BD7">
        <w:trPr>
          <w:trHeight w:val="600"/>
        </w:trPr>
        <w:tc>
          <w:tcPr>
            <w:tcW w:w="808" w:type="pct"/>
            <w:shd w:val="clear" w:color="auto" w:fill="auto"/>
            <w:noWrap/>
            <w:hideMark/>
          </w:tcPr>
          <w:p w14:paraId="6A435B2F" w14:textId="77777777" w:rsidR="00B35BD7" w:rsidRDefault="00B35BD7">
            <w:pPr>
              <w:rPr>
                <w:rFonts w:ascii="Calibri" w:hAnsi="Calibri" w:cs="Calibri"/>
                <w:sz w:val="22"/>
                <w:szCs w:val="22"/>
              </w:rPr>
            </w:pPr>
            <w:r>
              <w:rPr>
                <w:rFonts w:ascii="Calibri" w:hAnsi="Calibri" w:cs="Calibri"/>
                <w:sz w:val="22"/>
                <w:szCs w:val="22"/>
              </w:rPr>
              <w:t>Vlastnosti:</w:t>
            </w:r>
          </w:p>
        </w:tc>
        <w:tc>
          <w:tcPr>
            <w:tcW w:w="1831" w:type="pct"/>
            <w:shd w:val="clear" w:color="auto" w:fill="auto"/>
            <w:hideMark/>
          </w:tcPr>
          <w:p w14:paraId="350DFA82" w14:textId="77777777" w:rsidR="00B35BD7" w:rsidRDefault="00B35BD7">
            <w:pPr>
              <w:rPr>
                <w:rFonts w:ascii="Calibri" w:hAnsi="Calibri" w:cs="Calibri"/>
                <w:sz w:val="22"/>
                <w:szCs w:val="22"/>
              </w:rPr>
            </w:pPr>
            <w:r>
              <w:rPr>
                <w:rFonts w:ascii="Calibri" w:hAnsi="Calibri" w:cs="Calibri"/>
                <w:sz w:val="22"/>
                <w:szCs w:val="22"/>
              </w:rPr>
              <w:t>Matný povrch zobrazovací plochy, výškově stavitelný, vertikální a horizontální polohovatelnost, funkce pivot</w:t>
            </w:r>
          </w:p>
        </w:tc>
        <w:tc>
          <w:tcPr>
            <w:tcW w:w="982" w:type="pct"/>
            <w:shd w:val="clear" w:color="000000" w:fill="FFFF00"/>
            <w:vAlign w:val="center"/>
            <w:hideMark/>
          </w:tcPr>
          <w:p w14:paraId="74501E4C"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40A737FB"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C4DDBB4" w14:textId="77777777" w:rsidTr="00B35BD7">
        <w:trPr>
          <w:trHeight w:val="600"/>
        </w:trPr>
        <w:tc>
          <w:tcPr>
            <w:tcW w:w="808" w:type="pct"/>
            <w:shd w:val="clear" w:color="auto" w:fill="auto"/>
            <w:noWrap/>
            <w:hideMark/>
          </w:tcPr>
          <w:p w14:paraId="37687F14" w14:textId="77777777" w:rsidR="00B35BD7" w:rsidRDefault="00B35BD7">
            <w:pPr>
              <w:rPr>
                <w:rFonts w:ascii="Calibri" w:hAnsi="Calibri" w:cs="Calibri"/>
                <w:sz w:val="22"/>
                <w:szCs w:val="22"/>
              </w:rPr>
            </w:pPr>
            <w:r>
              <w:rPr>
                <w:rFonts w:ascii="Calibri" w:hAnsi="Calibri" w:cs="Calibri"/>
                <w:sz w:val="22"/>
                <w:szCs w:val="22"/>
              </w:rPr>
              <w:t>Rozlišení:</w:t>
            </w:r>
          </w:p>
        </w:tc>
        <w:tc>
          <w:tcPr>
            <w:tcW w:w="1831" w:type="pct"/>
            <w:shd w:val="clear" w:color="auto" w:fill="auto"/>
            <w:hideMark/>
          </w:tcPr>
          <w:p w14:paraId="3EE0064C" w14:textId="77777777" w:rsidR="00B35BD7" w:rsidRDefault="00B35BD7">
            <w:pPr>
              <w:rPr>
                <w:rFonts w:ascii="Calibri" w:hAnsi="Calibri" w:cs="Calibri"/>
                <w:sz w:val="22"/>
                <w:szCs w:val="22"/>
              </w:rPr>
            </w:pPr>
            <w:r>
              <w:rPr>
                <w:rFonts w:ascii="Calibri" w:hAnsi="Calibri" w:cs="Calibri"/>
                <w:sz w:val="22"/>
                <w:szCs w:val="22"/>
              </w:rPr>
              <w:t>Přesně 1920 x 1080 bodů, nebo přesně 1920 x 1200 bodů</w:t>
            </w:r>
          </w:p>
        </w:tc>
        <w:tc>
          <w:tcPr>
            <w:tcW w:w="982" w:type="pct"/>
            <w:shd w:val="clear" w:color="000000" w:fill="FFFF00"/>
            <w:vAlign w:val="center"/>
            <w:hideMark/>
          </w:tcPr>
          <w:p w14:paraId="335E57E5"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455EAE34" w14:textId="77777777" w:rsidR="00B35BD7" w:rsidRDefault="00B35BD7">
            <w:pPr>
              <w:rPr>
                <w:rFonts w:ascii="Calibri" w:hAnsi="Calibri" w:cs="Calibri"/>
                <w:sz w:val="22"/>
                <w:szCs w:val="22"/>
              </w:rPr>
            </w:pPr>
            <w:r>
              <w:rPr>
                <w:rFonts w:ascii="Calibri" w:hAnsi="Calibri" w:cs="Calibri"/>
                <w:sz w:val="22"/>
                <w:szCs w:val="22"/>
              </w:rPr>
              <w:t>rozlišení 1920x1080</w:t>
            </w:r>
          </w:p>
        </w:tc>
      </w:tr>
      <w:tr w:rsidR="00B35BD7" w14:paraId="515C2DE9" w14:textId="77777777" w:rsidTr="00B35BD7">
        <w:trPr>
          <w:trHeight w:val="600"/>
        </w:trPr>
        <w:tc>
          <w:tcPr>
            <w:tcW w:w="808" w:type="pct"/>
            <w:shd w:val="clear" w:color="auto" w:fill="auto"/>
            <w:noWrap/>
            <w:hideMark/>
          </w:tcPr>
          <w:p w14:paraId="31F267ED" w14:textId="77777777" w:rsidR="00B35BD7" w:rsidRDefault="00B35BD7">
            <w:pPr>
              <w:rPr>
                <w:rFonts w:ascii="Calibri" w:hAnsi="Calibri" w:cs="Calibri"/>
                <w:sz w:val="22"/>
                <w:szCs w:val="22"/>
              </w:rPr>
            </w:pPr>
            <w:r>
              <w:rPr>
                <w:rFonts w:ascii="Calibri" w:hAnsi="Calibri" w:cs="Calibri"/>
                <w:sz w:val="22"/>
                <w:szCs w:val="22"/>
              </w:rPr>
              <w:t>Typ:</w:t>
            </w:r>
          </w:p>
        </w:tc>
        <w:tc>
          <w:tcPr>
            <w:tcW w:w="1831" w:type="pct"/>
            <w:shd w:val="clear" w:color="auto" w:fill="auto"/>
            <w:hideMark/>
          </w:tcPr>
          <w:p w14:paraId="3B89B947" w14:textId="77777777" w:rsidR="00B35BD7" w:rsidRDefault="00B35BD7">
            <w:pPr>
              <w:rPr>
                <w:rFonts w:ascii="Calibri" w:hAnsi="Calibri" w:cs="Calibri"/>
                <w:sz w:val="22"/>
                <w:szCs w:val="22"/>
              </w:rPr>
            </w:pPr>
            <w:r>
              <w:rPr>
                <w:rFonts w:ascii="Calibri" w:hAnsi="Calibri" w:cs="Calibri"/>
                <w:sz w:val="22"/>
                <w:szCs w:val="22"/>
              </w:rPr>
              <w:t>LED posvícení, pozorovací úhel minimálně 178° vodorovně i svisle</w:t>
            </w:r>
          </w:p>
        </w:tc>
        <w:tc>
          <w:tcPr>
            <w:tcW w:w="982" w:type="pct"/>
            <w:shd w:val="clear" w:color="000000" w:fill="FFFF00"/>
            <w:vAlign w:val="center"/>
            <w:hideMark/>
          </w:tcPr>
          <w:p w14:paraId="2D95ABE4"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61F00E29" w14:textId="77777777" w:rsidR="00B35BD7" w:rsidRDefault="00B35BD7">
            <w:pPr>
              <w:rPr>
                <w:rFonts w:ascii="Calibri" w:hAnsi="Calibri" w:cs="Calibri"/>
                <w:sz w:val="22"/>
                <w:szCs w:val="22"/>
              </w:rPr>
            </w:pPr>
            <w:r>
              <w:rPr>
                <w:rFonts w:ascii="Calibri" w:hAnsi="Calibri" w:cs="Calibri"/>
                <w:sz w:val="22"/>
                <w:szCs w:val="22"/>
              </w:rPr>
              <w:t> </w:t>
            </w:r>
          </w:p>
        </w:tc>
      </w:tr>
      <w:tr w:rsidR="00B35BD7" w14:paraId="28D5079E" w14:textId="77777777" w:rsidTr="00B35BD7">
        <w:trPr>
          <w:trHeight w:val="345"/>
        </w:trPr>
        <w:tc>
          <w:tcPr>
            <w:tcW w:w="808" w:type="pct"/>
            <w:shd w:val="clear" w:color="auto" w:fill="auto"/>
            <w:noWrap/>
            <w:hideMark/>
          </w:tcPr>
          <w:p w14:paraId="585A1684" w14:textId="77777777" w:rsidR="00B35BD7" w:rsidRDefault="00B35BD7">
            <w:pPr>
              <w:rPr>
                <w:rFonts w:ascii="Calibri" w:hAnsi="Calibri" w:cs="Calibri"/>
                <w:sz w:val="22"/>
                <w:szCs w:val="22"/>
              </w:rPr>
            </w:pPr>
            <w:r>
              <w:rPr>
                <w:rFonts w:ascii="Calibri" w:hAnsi="Calibri" w:cs="Calibri"/>
                <w:sz w:val="22"/>
                <w:szCs w:val="22"/>
              </w:rPr>
              <w:t>Jas:</w:t>
            </w:r>
          </w:p>
        </w:tc>
        <w:tc>
          <w:tcPr>
            <w:tcW w:w="1831" w:type="pct"/>
            <w:shd w:val="clear" w:color="auto" w:fill="auto"/>
            <w:hideMark/>
          </w:tcPr>
          <w:p w14:paraId="131E9BC0" w14:textId="77777777" w:rsidR="00B35BD7" w:rsidRDefault="00B35BD7">
            <w:pPr>
              <w:rPr>
                <w:rFonts w:ascii="Calibri" w:hAnsi="Calibri" w:cs="Calibri"/>
                <w:sz w:val="22"/>
                <w:szCs w:val="22"/>
              </w:rPr>
            </w:pPr>
            <w:r>
              <w:rPr>
                <w:rFonts w:ascii="Calibri" w:hAnsi="Calibri" w:cs="Calibri"/>
                <w:sz w:val="22"/>
                <w:szCs w:val="22"/>
              </w:rPr>
              <w:t>Minimálně 250 cd/m</w:t>
            </w:r>
            <w:r>
              <w:rPr>
                <w:rFonts w:ascii="Calibri" w:hAnsi="Calibri" w:cs="Calibri"/>
                <w:sz w:val="22"/>
                <w:szCs w:val="22"/>
                <w:vertAlign w:val="superscript"/>
              </w:rPr>
              <w:t>2</w:t>
            </w:r>
          </w:p>
        </w:tc>
        <w:tc>
          <w:tcPr>
            <w:tcW w:w="982" w:type="pct"/>
            <w:shd w:val="clear" w:color="000000" w:fill="FFFF00"/>
            <w:vAlign w:val="center"/>
            <w:hideMark/>
          </w:tcPr>
          <w:p w14:paraId="1849C767"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61738C2A" w14:textId="77777777" w:rsidR="00B35BD7" w:rsidRDefault="00B35BD7">
            <w:pPr>
              <w:rPr>
                <w:rFonts w:ascii="Calibri" w:hAnsi="Calibri" w:cs="Calibri"/>
                <w:sz w:val="22"/>
                <w:szCs w:val="22"/>
              </w:rPr>
            </w:pPr>
            <w:r>
              <w:rPr>
                <w:rFonts w:ascii="Calibri" w:hAnsi="Calibri" w:cs="Calibri"/>
                <w:sz w:val="22"/>
                <w:szCs w:val="22"/>
              </w:rPr>
              <w:t> </w:t>
            </w:r>
          </w:p>
        </w:tc>
      </w:tr>
      <w:tr w:rsidR="00B35BD7" w14:paraId="4A1DF1E1" w14:textId="77777777" w:rsidTr="00B35BD7">
        <w:trPr>
          <w:trHeight w:val="300"/>
        </w:trPr>
        <w:tc>
          <w:tcPr>
            <w:tcW w:w="808" w:type="pct"/>
            <w:shd w:val="clear" w:color="auto" w:fill="auto"/>
            <w:noWrap/>
            <w:hideMark/>
          </w:tcPr>
          <w:p w14:paraId="0F920281" w14:textId="77777777" w:rsidR="00B35BD7" w:rsidRDefault="00B35BD7">
            <w:pPr>
              <w:rPr>
                <w:rFonts w:ascii="Calibri" w:hAnsi="Calibri" w:cs="Calibri"/>
                <w:sz w:val="22"/>
                <w:szCs w:val="22"/>
              </w:rPr>
            </w:pPr>
            <w:r>
              <w:rPr>
                <w:rFonts w:ascii="Calibri" w:hAnsi="Calibri" w:cs="Calibri"/>
                <w:sz w:val="22"/>
                <w:szCs w:val="22"/>
              </w:rPr>
              <w:t>Doba odezvy:</w:t>
            </w:r>
          </w:p>
        </w:tc>
        <w:tc>
          <w:tcPr>
            <w:tcW w:w="1831" w:type="pct"/>
            <w:shd w:val="clear" w:color="auto" w:fill="auto"/>
            <w:hideMark/>
          </w:tcPr>
          <w:p w14:paraId="6F76DAFD" w14:textId="77777777" w:rsidR="00B35BD7" w:rsidRDefault="00B35BD7">
            <w:pPr>
              <w:rPr>
                <w:rFonts w:ascii="Calibri" w:hAnsi="Calibri" w:cs="Calibri"/>
                <w:sz w:val="22"/>
                <w:szCs w:val="22"/>
              </w:rPr>
            </w:pPr>
            <w:r>
              <w:rPr>
                <w:rFonts w:ascii="Calibri" w:hAnsi="Calibri" w:cs="Calibri"/>
                <w:sz w:val="22"/>
                <w:szCs w:val="22"/>
              </w:rPr>
              <w:t>Max. 6 ms</w:t>
            </w:r>
          </w:p>
        </w:tc>
        <w:tc>
          <w:tcPr>
            <w:tcW w:w="982" w:type="pct"/>
            <w:shd w:val="clear" w:color="000000" w:fill="FFFF00"/>
            <w:vAlign w:val="center"/>
            <w:hideMark/>
          </w:tcPr>
          <w:p w14:paraId="3DBC0ABB"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71F47448"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93A124E" w14:textId="77777777" w:rsidTr="00B35BD7">
        <w:trPr>
          <w:trHeight w:val="300"/>
        </w:trPr>
        <w:tc>
          <w:tcPr>
            <w:tcW w:w="808" w:type="pct"/>
            <w:shd w:val="clear" w:color="auto" w:fill="auto"/>
            <w:noWrap/>
            <w:hideMark/>
          </w:tcPr>
          <w:p w14:paraId="79D52B29" w14:textId="77777777" w:rsidR="00B35BD7" w:rsidRDefault="00B35BD7">
            <w:pPr>
              <w:rPr>
                <w:rFonts w:ascii="Calibri" w:hAnsi="Calibri" w:cs="Calibri"/>
                <w:sz w:val="22"/>
                <w:szCs w:val="22"/>
              </w:rPr>
            </w:pPr>
            <w:r>
              <w:rPr>
                <w:rFonts w:ascii="Calibri" w:hAnsi="Calibri" w:cs="Calibri"/>
                <w:sz w:val="22"/>
                <w:szCs w:val="22"/>
              </w:rPr>
              <w:t>Kontrast:</w:t>
            </w:r>
          </w:p>
        </w:tc>
        <w:tc>
          <w:tcPr>
            <w:tcW w:w="1831" w:type="pct"/>
            <w:shd w:val="clear" w:color="auto" w:fill="auto"/>
            <w:hideMark/>
          </w:tcPr>
          <w:p w14:paraId="01E5CFB7" w14:textId="77777777" w:rsidR="00B35BD7" w:rsidRDefault="00B35BD7">
            <w:pPr>
              <w:rPr>
                <w:rFonts w:ascii="Calibri" w:hAnsi="Calibri" w:cs="Calibri"/>
                <w:sz w:val="22"/>
                <w:szCs w:val="22"/>
              </w:rPr>
            </w:pPr>
            <w:r>
              <w:rPr>
                <w:rFonts w:ascii="Calibri" w:hAnsi="Calibri" w:cs="Calibri"/>
                <w:sz w:val="22"/>
                <w:szCs w:val="22"/>
              </w:rPr>
              <w:t>Statický kontrast (typický) minimálně 1000:1</w:t>
            </w:r>
          </w:p>
        </w:tc>
        <w:tc>
          <w:tcPr>
            <w:tcW w:w="982" w:type="pct"/>
            <w:shd w:val="clear" w:color="000000" w:fill="FFFF00"/>
            <w:vAlign w:val="center"/>
            <w:hideMark/>
          </w:tcPr>
          <w:p w14:paraId="685E50DB"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0550D64E"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9B1E8EF" w14:textId="77777777" w:rsidTr="00B35BD7">
        <w:trPr>
          <w:trHeight w:val="600"/>
        </w:trPr>
        <w:tc>
          <w:tcPr>
            <w:tcW w:w="808" w:type="pct"/>
            <w:shd w:val="clear" w:color="auto" w:fill="auto"/>
            <w:noWrap/>
            <w:hideMark/>
          </w:tcPr>
          <w:p w14:paraId="13DCF502" w14:textId="77777777" w:rsidR="00B35BD7" w:rsidRDefault="00B35BD7">
            <w:pPr>
              <w:rPr>
                <w:rFonts w:ascii="Calibri" w:hAnsi="Calibri" w:cs="Calibri"/>
                <w:sz w:val="22"/>
                <w:szCs w:val="22"/>
              </w:rPr>
            </w:pPr>
            <w:r>
              <w:rPr>
                <w:rFonts w:ascii="Calibri" w:hAnsi="Calibri" w:cs="Calibri"/>
                <w:sz w:val="22"/>
                <w:szCs w:val="22"/>
              </w:rPr>
              <w:t>Vstupy:</w:t>
            </w:r>
          </w:p>
        </w:tc>
        <w:tc>
          <w:tcPr>
            <w:tcW w:w="1831" w:type="pct"/>
            <w:shd w:val="clear" w:color="auto" w:fill="auto"/>
            <w:hideMark/>
          </w:tcPr>
          <w:p w14:paraId="1EB009D2" w14:textId="77777777" w:rsidR="00B35BD7" w:rsidRDefault="00B35BD7">
            <w:pPr>
              <w:rPr>
                <w:rFonts w:ascii="Calibri" w:hAnsi="Calibri" w:cs="Calibri"/>
                <w:sz w:val="22"/>
                <w:szCs w:val="22"/>
              </w:rPr>
            </w:pPr>
            <w:r>
              <w:rPr>
                <w:rFonts w:ascii="Calibri" w:hAnsi="Calibri" w:cs="Calibri"/>
                <w:sz w:val="22"/>
                <w:szCs w:val="22"/>
              </w:rPr>
              <w:t>Minimálně 1x digitální vstup HDMI a minimálně 1x digitální vstup DP</w:t>
            </w:r>
          </w:p>
        </w:tc>
        <w:tc>
          <w:tcPr>
            <w:tcW w:w="982" w:type="pct"/>
            <w:shd w:val="clear" w:color="000000" w:fill="FFFF00"/>
            <w:vAlign w:val="center"/>
            <w:hideMark/>
          </w:tcPr>
          <w:p w14:paraId="62758AB0"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2567421"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48EA0E0" w14:textId="77777777" w:rsidTr="00B35BD7">
        <w:trPr>
          <w:trHeight w:val="3300"/>
        </w:trPr>
        <w:tc>
          <w:tcPr>
            <w:tcW w:w="808" w:type="pct"/>
            <w:shd w:val="clear" w:color="auto" w:fill="auto"/>
            <w:hideMark/>
          </w:tcPr>
          <w:p w14:paraId="1941F597" w14:textId="77777777" w:rsidR="00B35BD7" w:rsidRDefault="00B35BD7">
            <w:pPr>
              <w:rPr>
                <w:rFonts w:ascii="Calibri" w:hAnsi="Calibri" w:cs="Calibri"/>
                <w:sz w:val="22"/>
                <w:szCs w:val="22"/>
              </w:rPr>
            </w:pPr>
            <w:r>
              <w:rPr>
                <w:rFonts w:ascii="Calibri" w:hAnsi="Calibri" w:cs="Calibri"/>
                <w:sz w:val="22"/>
                <w:szCs w:val="22"/>
              </w:rPr>
              <w:t>Přenos digitálního video a audio signálu:</w:t>
            </w:r>
          </w:p>
        </w:tc>
        <w:tc>
          <w:tcPr>
            <w:tcW w:w="1831" w:type="pct"/>
            <w:shd w:val="clear" w:color="auto" w:fill="auto"/>
            <w:hideMark/>
          </w:tcPr>
          <w:p w14:paraId="12775064" w14:textId="77777777" w:rsidR="00B35BD7" w:rsidRDefault="00B35BD7">
            <w:pPr>
              <w:rPr>
                <w:rFonts w:ascii="Calibri" w:hAnsi="Calibri" w:cs="Calibri"/>
                <w:sz w:val="22"/>
                <w:szCs w:val="22"/>
              </w:rPr>
            </w:pPr>
            <w:r>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připojení dvou monitorů do dokovací stanice a nezbytné propojovací kabely jsou součástí dodávky. </w:t>
            </w:r>
          </w:p>
        </w:tc>
        <w:tc>
          <w:tcPr>
            <w:tcW w:w="982" w:type="pct"/>
            <w:shd w:val="clear" w:color="000000" w:fill="FFFF00"/>
            <w:vAlign w:val="center"/>
            <w:hideMark/>
          </w:tcPr>
          <w:p w14:paraId="0653B817"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4CA00D4"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8B0FF3A" w14:textId="77777777" w:rsidTr="00B35BD7">
        <w:trPr>
          <w:trHeight w:val="300"/>
        </w:trPr>
        <w:tc>
          <w:tcPr>
            <w:tcW w:w="808" w:type="pct"/>
            <w:shd w:val="clear" w:color="auto" w:fill="auto"/>
            <w:noWrap/>
            <w:hideMark/>
          </w:tcPr>
          <w:p w14:paraId="4EBEA5BD" w14:textId="77777777" w:rsidR="00B35BD7" w:rsidRDefault="00B35BD7">
            <w:pPr>
              <w:rPr>
                <w:rFonts w:ascii="Calibri" w:hAnsi="Calibri" w:cs="Calibri"/>
                <w:sz w:val="22"/>
                <w:szCs w:val="22"/>
              </w:rPr>
            </w:pPr>
            <w:r>
              <w:rPr>
                <w:rFonts w:ascii="Calibri" w:hAnsi="Calibri" w:cs="Calibri"/>
                <w:sz w:val="22"/>
                <w:szCs w:val="22"/>
              </w:rPr>
              <w:t>Příslušenství:</w:t>
            </w:r>
          </w:p>
        </w:tc>
        <w:tc>
          <w:tcPr>
            <w:tcW w:w="1831" w:type="pct"/>
            <w:shd w:val="clear" w:color="auto" w:fill="auto"/>
            <w:hideMark/>
          </w:tcPr>
          <w:p w14:paraId="02E920E0" w14:textId="77777777" w:rsidR="00B35BD7" w:rsidRDefault="00B35BD7">
            <w:pPr>
              <w:rPr>
                <w:rFonts w:ascii="Calibri" w:hAnsi="Calibri" w:cs="Calibri"/>
                <w:sz w:val="22"/>
                <w:szCs w:val="22"/>
              </w:rPr>
            </w:pPr>
            <w:r>
              <w:rPr>
                <w:rFonts w:ascii="Calibri" w:hAnsi="Calibri" w:cs="Calibri"/>
                <w:sz w:val="22"/>
                <w:szCs w:val="22"/>
              </w:rPr>
              <w:t>Napájecí kabel</w:t>
            </w:r>
          </w:p>
        </w:tc>
        <w:tc>
          <w:tcPr>
            <w:tcW w:w="982" w:type="pct"/>
            <w:shd w:val="clear" w:color="000000" w:fill="FFFF00"/>
            <w:vAlign w:val="center"/>
            <w:hideMark/>
          </w:tcPr>
          <w:p w14:paraId="449EE35A"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1E84D375"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000F31A" w14:textId="77777777" w:rsidTr="00B35BD7">
        <w:trPr>
          <w:trHeight w:val="300"/>
        </w:trPr>
        <w:tc>
          <w:tcPr>
            <w:tcW w:w="808" w:type="pct"/>
            <w:shd w:val="clear" w:color="auto" w:fill="auto"/>
            <w:noWrap/>
            <w:vAlign w:val="center"/>
            <w:hideMark/>
          </w:tcPr>
          <w:p w14:paraId="693C3819" w14:textId="77777777" w:rsidR="00B35BD7" w:rsidRDefault="00B35BD7">
            <w:pPr>
              <w:rPr>
                <w:rFonts w:ascii="Calibri" w:hAnsi="Calibri" w:cs="Calibri"/>
                <w:sz w:val="22"/>
                <w:szCs w:val="22"/>
              </w:rPr>
            </w:pPr>
            <w:r>
              <w:rPr>
                <w:rFonts w:ascii="Calibri" w:hAnsi="Calibri" w:cs="Calibri"/>
                <w:sz w:val="22"/>
                <w:szCs w:val="22"/>
              </w:rPr>
              <w:t>Záruční podmínky:</w:t>
            </w:r>
          </w:p>
        </w:tc>
        <w:tc>
          <w:tcPr>
            <w:tcW w:w="1831" w:type="pct"/>
            <w:shd w:val="clear" w:color="auto" w:fill="auto"/>
            <w:vAlign w:val="center"/>
            <w:hideMark/>
          </w:tcPr>
          <w:p w14:paraId="464103BA" w14:textId="77777777" w:rsidR="00B35BD7" w:rsidRDefault="00B35BD7">
            <w:pPr>
              <w:rPr>
                <w:rFonts w:ascii="Calibri" w:hAnsi="Calibri" w:cs="Calibri"/>
                <w:sz w:val="22"/>
                <w:szCs w:val="22"/>
              </w:rPr>
            </w:pPr>
            <w:r>
              <w:rPr>
                <w:rFonts w:ascii="Calibri" w:hAnsi="Calibri" w:cs="Calibri"/>
                <w:sz w:val="22"/>
                <w:szCs w:val="22"/>
              </w:rPr>
              <w:t>Min. 60 měsíců</w:t>
            </w:r>
          </w:p>
        </w:tc>
        <w:tc>
          <w:tcPr>
            <w:tcW w:w="982" w:type="pct"/>
            <w:shd w:val="clear" w:color="000000" w:fill="FFFF00"/>
            <w:vAlign w:val="center"/>
            <w:hideMark/>
          </w:tcPr>
          <w:p w14:paraId="4738DEF2"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6BCDC4BA" w14:textId="77777777" w:rsidR="00B35BD7" w:rsidRDefault="00B35BD7">
            <w:pPr>
              <w:rPr>
                <w:rFonts w:ascii="Calibri" w:hAnsi="Calibri" w:cs="Calibri"/>
                <w:sz w:val="22"/>
                <w:szCs w:val="22"/>
              </w:rPr>
            </w:pPr>
            <w:r>
              <w:rPr>
                <w:rFonts w:ascii="Calibri" w:hAnsi="Calibri" w:cs="Calibri"/>
                <w:sz w:val="22"/>
                <w:szCs w:val="22"/>
              </w:rPr>
              <w:t>záruka 60 měsíců</w:t>
            </w:r>
          </w:p>
        </w:tc>
      </w:tr>
      <w:tr w:rsidR="00B35BD7" w14:paraId="27EB8F79" w14:textId="77777777" w:rsidTr="00B35BD7">
        <w:trPr>
          <w:trHeight w:val="1200"/>
        </w:trPr>
        <w:tc>
          <w:tcPr>
            <w:tcW w:w="808" w:type="pct"/>
            <w:shd w:val="clear" w:color="auto" w:fill="auto"/>
            <w:noWrap/>
            <w:vAlign w:val="center"/>
            <w:hideMark/>
          </w:tcPr>
          <w:p w14:paraId="4F7B1D10" w14:textId="77777777" w:rsidR="00B35BD7" w:rsidRDefault="00B35BD7">
            <w:pPr>
              <w:rPr>
                <w:rFonts w:ascii="Calibri" w:hAnsi="Calibri" w:cs="Calibri"/>
                <w:sz w:val="22"/>
                <w:szCs w:val="22"/>
              </w:rPr>
            </w:pPr>
            <w:r>
              <w:rPr>
                <w:rFonts w:ascii="Calibri" w:hAnsi="Calibri" w:cs="Calibri"/>
                <w:sz w:val="22"/>
                <w:szCs w:val="22"/>
              </w:rPr>
              <w:lastRenderedPageBreak/>
              <w:t>Servis:</w:t>
            </w:r>
          </w:p>
        </w:tc>
        <w:tc>
          <w:tcPr>
            <w:tcW w:w="1831" w:type="pct"/>
            <w:shd w:val="clear" w:color="auto" w:fill="auto"/>
            <w:vAlign w:val="center"/>
            <w:hideMark/>
          </w:tcPr>
          <w:p w14:paraId="4116C8E0" w14:textId="77777777" w:rsidR="00B35BD7" w:rsidRDefault="00B35BD7">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982" w:type="pct"/>
            <w:shd w:val="clear" w:color="000000" w:fill="FFFF00"/>
            <w:vAlign w:val="center"/>
            <w:hideMark/>
          </w:tcPr>
          <w:p w14:paraId="22251FF4"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0547A0AC"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AD18ED8" w14:textId="77777777" w:rsidTr="00B35BD7">
        <w:trPr>
          <w:trHeight w:val="600"/>
        </w:trPr>
        <w:tc>
          <w:tcPr>
            <w:tcW w:w="808" w:type="pct"/>
            <w:shd w:val="clear" w:color="auto" w:fill="auto"/>
            <w:noWrap/>
            <w:hideMark/>
          </w:tcPr>
          <w:p w14:paraId="12EBD626"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hideMark/>
          </w:tcPr>
          <w:p w14:paraId="7C832453" w14:textId="77777777" w:rsidR="00B35BD7" w:rsidRDefault="00B35BD7">
            <w:pPr>
              <w:rPr>
                <w:rFonts w:ascii="Calibri" w:hAnsi="Calibri" w:cs="Calibri"/>
                <w:sz w:val="22"/>
                <w:szCs w:val="22"/>
              </w:rPr>
            </w:pPr>
            <w:r>
              <w:rPr>
                <w:rFonts w:ascii="Calibri" w:hAnsi="Calibri" w:cs="Calibri"/>
                <w:sz w:val="22"/>
                <w:szCs w:val="22"/>
              </w:rPr>
              <w:t>Jediné kontaktní místo pro nahlášení poruch pro celou ČR</w:t>
            </w:r>
          </w:p>
        </w:tc>
        <w:tc>
          <w:tcPr>
            <w:tcW w:w="982" w:type="pct"/>
            <w:shd w:val="clear" w:color="000000" w:fill="FFFF00"/>
            <w:vAlign w:val="center"/>
            <w:hideMark/>
          </w:tcPr>
          <w:p w14:paraId="4E159104"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C6932E0" w14:textId="77777777" w:rsidR="00B35BD7" w:rsidRDefault="00B35BD7">
            <w:pPr>
              <w:rPr>
                <w:rFonts w:ascii="Calibri" w:hAnsi="Calibri" w:cs="Calibri"/>
                <w:sz w:val="22"/>
                <w:szCs w:val="22"/>
              </w:rPr>
            </w:pPr>
            <w:r>
              <w:rPr>
                <w:rFonts w:ascii="Calibri" w:hAnsi="Calibri" w:cs="Calibri"/>
                <w:sz w:val="22"/>
                <w:szCs w:val="22"/>
              </w:rPr>
              <w:t> </w:t>
            </w:r>
          </w:p>
        </w:tc>
      </w:tr>
      <w:tr w:rsidR="00B35BD7" w14:paraId="336545E0" w14:textId="77777777" w:rsidTr="00B35BD7">
        <w:trPr>
          <w:trHeight w:val="915"/>
        </w:trPr>
        <w:tc>
          <w:tcPr>
            <w:tcW w:w="808" w:type="pct"/>
            <w:shd w:val="clear" w:color="auto" w:fill="auto"/>
            <w:noWrap/>
            <w:hideMark/>
          </w:tcPr>
          <w:p w14:paraId="3461DBA5"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hideMark/>
          </w:tcPr>
          <w:p w14:paraId="2934275A" w14:textId="77777777" w:rsidR="00B35BD7" w:rsidRDefault="00B35BD7">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982" w:type="pct"/>
            <w:shd w:val="clear" w:color="000000" w:fill="FFFF00"/>
            <w:vAlign w:val="center"/>
            <w:hideMark/>
          </w:tcPr>
          <w:p w14:paraId="50D67C70"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4F70BF3C" w14:textId="77777777" w:rsidR="00B35BD7" w:rsidRDefault="00B35BD7">
            <w:pPr>
              <w:rPr>
                <w:rFonts w:ascii="Calibri" w:hAnsi="Calibri" w:cs="Calibri"/>
                <w:sz w:val="22"/>
                <w:szCs w:val="22"/>
              </w:rPr>
            </w:pPr>
            <w:r>
              <w:rPr>
                <w:rFonts w:ascii="Calibri" w:hAnsi="Calibri" w:cs="Calibri"/>
                <w:sz w:val="22"/>
                <w:szCs w:val="22"/>
              </w:rPr>
              <w:t> </w:t>
            </w:r>
          </w:p>
        </w:tc>
      </w:tr>
      <w:tr w:rsidR="00B35BD7" w14:paraId="72DDE59D" w14:textId="77777777" w:rsidTr="00B35BD7">
        <w:trPr>
          <w:trHeight w:val="315"/>
        </w:trPr>
        <w:tc>
          <w:tcPr>
            <w:tcW w:w="808" w:type="pct"/>
            <w:shd w:val="clear" w:color="auto" w:fill="auto"/>
            <w:noWrap/>
            <w:hideMark/>
          </w:tcPr>
          <w:p w14:paraId="4F367D7D"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hideMark/>
          </w:tcPr>
          <w:p w14:paraId="7878F973" w14:textId="77777777" w:rsidR="00B35BD7" w:rsidRDefault="00B35BD7">
            <w:pPr>
              <w:rPr>
                <w:rFonts w:ascii="Calibri" w:hAnsi="Calibri" w:cs="Calibri"/>
                <w:sz w:val="22"/>
                <w:szCs w:val="22"/>
              </w:rPr>
            </w:pPr>
          </w:p>
        </w:tc>
        <w:tc>
          <w:tcPr>
            <w:tcW w:w="982" w:type="pct"/>
            <w:shd w:val="clear" w:color="auto" w:fill="auto"/>
            <w:hideMark/>
          </w:tcPr>
          <w:p w14:paraId="5406B733" w14:textId="77777777" w:rsidR="00B35BD7" w:rsidRDefault="00B35BD7">
            <w:pPr>
              <w:rPr>
                <w:sz w:val="20"/>
                <w:szCs w:val="20"/>
              </w:rPr>
            </w:pPr>
          </w:p>
        </w:tc>
        <w:tc>
          <w:tcPr>
            <w:tcW w:w="1379" w:type="pct"/>
            <w:shd w:val="clear" w:color="auto" w:fill="auto"/>
            <w:vAlign w:val="center"/>
            <w:hideMark/>
          </w:tcPr>
          <w:p w14:paraId="20AEF446" w14:textId="77777777" w:rsidR="00B35BD7" w:rsidRDefault="00B35BD7">
            <w:pPr>
              <w:rPr>
                <w:rFonts w:ascii="Calibri" w:hAnsi="Calibri" w:cs="Calibri"/>
                <w:sz w:val="22"/>
                <w:szCs w:val="22"/>
              </w:rPr>
            </w:pPr>
            <w:r>
              <w:rPr>
                <w:rFonts w:ascii="Calibri" w:hAnsi="Calibri" w:cs="Calibri"/>
                <w:sz w:val="22"/>
                <w:szCs w:val="22"/>
              </w:rPr>
              <w:t> </w:t>
            </w:r>
          </w:p>
        </w:tc>
      </w:tr>
      <w:tr w:rsidR="00B35BD7" w14:paraId="1D8C6139" w14:textId="77777777" w:rsidTr="00B35BD7">
        <w:trPr>
          <w:trHeight w:val="300"/>
        </w:trPr>
        <w:tc>
          <w:tcPr>
            <w:tcW w:w="2639" w:type="pct"/>
            <w:gridSpan w:val="2"/>
            <w:shd w:val="clear" w:color="000000" w:fill="99CCFF"/>
            <w:vAlign w:val="center"/>
            <w:hideMark/>
          </w:tcPr>
          <w:p w14:paraId="45BE9D1D" w14:textId="77777777" w:rsidR="00B35BD7" w:rsidRDefault="00B35BD7">
            <w:pPr>
              <w:jc w:val="center"/>
              <w:rPr>
                <w:rFonts w:ascii="Calibri" w:hAnsi="Calibri" w:cs="Calibri"/>
                <w:b/>
                <w:bCs/>
                <w:color w:val="000000"/>
                <w:sz w:val="22"/>
                <w:szCs w:val="22"/>
              </w:rPr>
            </w:pPr>
            <w:r>
              <w:rPr>
                <w:rFonts w:ascii="Calibri" w:hAnsi="Calibri" w:cs="Calibri"/>
                <w:b/>
                <w:bCs/>
                <w:color w:val="000000"/>
                <w:sz w:val="22"/>
                <w:szCs w:val="22"/>
              </w:rPr>
              <w:t>Monitor II</w:t>
            </w:r>
          </w:p>
        </w:tc>
        <w:tc>
          <w:tcPr>
            <w:tcW w:w="2361" w:type="pct"/>
            <w:gridSpan w:val="2"/>
            <w:shd w:val="clear" w:color="000000" w:fill="FFFF00"/>
            <w:vAlign w:val="center"/>
            <w:hideMark/>
          </w:tcPr>
          <w:p w14:paraId="3C9E3CB9" w14:textId="77777777" w:rsidR="00B35BD7" w:rsidRDefault="00B35BD7">
            <w:pPr>
              <w:jc w:val="center"/>
              <w:rPr>
                <w:rFonts w:ascii="Calibri" w:hAnsi="Calibri" w:cs="Calibri"/>
                <w:b/>
                <w:bCs/>
                <w:color w:val="000000"/>
                <w:sz w:val="22"/>
                <w:szCs w:val="22"/>
              </w:rPr>
            </w:pPr>
            <w:r>
              <w:rPr>
                <w:rFonts w:ascii="Calibri" w:hAnsi="Calibri" w:cs="Calibri"/>
                <w:b/>
                <w:bCs/>
                <w:color w:val="000000"/>
                <w:sz w:val="22"/>
                <w:szCs w:val="22"/>
              </w:rPr>
              <w:t>HP Series 5 Pro 27" QHD Monitor - 527pq</w:t>
            </w:r>
          </w:p>
        </w:tc>
      </w:tr>
      <w:tr w:rsidR="00B35BD7" w14:paraId="27DA5767" w14:textId="77777777" w:rsidTr="00B35BD7">
        <w:trPr>
          <w:trHeight w:val="300"/>
        </w:trPr>
        <w:tc>
          <w:tcPr>
            <w:tcW w:w="808" w:type="pct"/>
            <w:shd w:val="clear" w:color="000000" w:fill="99CCFF"/>
            <w:noWrap/>
            <w:vAlign w:val="center"/>
            <w:hideMark/>
          </w:tcPr>
          <w:p w14:paraId="2D7A7D48" w14:textId="77777777" w:rsidR="00B35BD7" w:rsidRDefault="00B35BD7">
            <w:pPr>
              <w:rPr>
                <w:rFonts w:ascii="Calibri" w:hAnsi="Calibri" w:cs="Calibri"/>
                <w:b/>
                <w:bCs/>
                <w:color w:val="000000"/>
                <w:sz w:val="22"/>
                <w:szCs w:val="22"/>
              </w:rPr>
            </w:pPr>
            <w:r>
              <w:rPr>
                <w:rFonts w:ascii="Calibri" w:hAnsi="Calibri" w:cs="Calibri"/>
                <w:b/>
                <w:bCs/>
                <w:color w:val="000000"/>
                <w:sz w:val="22"/>
                <w:szCs w:val="22"/>
              </w:rPr>
              <w:t>Parametr</w:t>
            </w:r>
          </w:p>
        </w:tc>
        <w:tc>
          <w:tcPr>
            <w:tcW w:w="1831" w:type="pct"/>
            <w:shd w:val="clear" w:color="000000" w:fill="99CCFF"/>
            <w:vAlign w:val="center"/>
            <w:hideMark/>
          </w:tcPr>
          <w:p w14:paraId="4F250820" w14:textId="77777777" w:rsidR="00B35BD7" w:rsidRDefault="00B35BD7">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982" w:type="pct"/>
            <w:shd w:val="clear" w:color="000000" w:fill="99CCFF"/>
            <w:noWrap/>
            <w:vAlign w:val="center"/>
            <w:hideMark/>
          </w:tcPr>
          <w:p w14:paraId="5AB58CB7" w14:textId="77777777" w:rsidR="00B35BD7" w:rsidRDefault="00B35BD7">
            <w:pPr>
              <w:rPr>
                <w:rFonts w:ascii="Calibri" w:hAnsi="Calibri" w:cs="Calibri"/>
                <w:b/>
                <w:bCs/>
                <w:color w:val="000000"/>
                <w:sz w:val="22"/>
                <w:szCs w:val="22"/>
              </w:rPr>
            </w:pPr>
            <w:r>
              <w:rPr>
                <w:rFonts w:ascii="Calibri" w:hAnsi="Calibri" w:cs="Calibri"/>
                <w:b/>
                <w:bCs/>
                <w:color w:val="000000"/>
                <w:sz w:val="22"/>
                <w:szCs w:val="22"/>
              </w:rPr>
              <w:t>Splňuje ANO/NE</w:t>
            </w:r>
          </w:p>
        </w:tc>
        <w:tc>
          <w:tcPr>
            <w:tcW w:w="1379" w:type="pct"/>
            <w:shd w:val="clear" w:color="000000" w:fill="99CCFF"/>
            <w:vAlign w:val="center"/>
            <w:hideMark/>
          </w:tcPr>
          <w:p w14:paraId="01E42133" w14:textId="77777777" w:rsidR="00B35BD7" w:rsidRDefault="00B35BD7">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B35BD7" w14:paraId="21E3EE30" w14:textId="77777777" w:rsidTr="00B35BD7">
        <w:trPr>
          <w:trHeight w:val="300"/>
        </w:trPr>
        <w:tc>
          <w:tcPr>
            <w:tcW w:w="808" w:type="pct"/>
            <w:shd w:val="clear" w:color="auto" w:fill="auto"/>
            <w:noWrap/>
            <w:vAlign w:val="center"/>
            <w:hideMark/>
          </w:tcPr>
          <w:p w14:paraId="7E57D4E5" w14:textId="77777777" w:rsidR="00B35BD7" w:rsidRDefault="00B35BD7">
            <w:pPr>
              <w:rPr>
                <w:rFonts w:ascii="Calibri" w:hAnsi="Calibri" w:cs="Calibri"/>
                <w:color w:val="000000"/>
                <w:sz w:val="22"/>
                <w:szCs w:val="22"/>
              </w:rPr>
            </w:pPr>
            <w:r>
              <w:rPr>
                <w:rFonts w:ascii="Calibri" w:hAnsi="Calibri" w:cs="Calibri"/>
                <w:color w:val="000000"/>
                <w:sz w:val="22"/>
                <w:szCs w:val="22"/>
              </w:rPr>
              <w:t>Velikost:</w:t>
            </w:r>
          </w:p>
        </w:tc>
        <w:tc>
          <w:tcPr>
            <w:tcW w:w="1831" w:type="pct"/>
            <w:shd w:val="clear" w:color="auto" w:fill="auto"/>
            <w:vAlign w:val="center"/>
            <w:hideMark/>
          </w:tcPr>
          <w:p w14:paraId="0A8F5B2B" w14:textId="77777777" w:rsidR="00B35BD7" w:rsidRDefault="00B35BD7">
            <w:pPr>
              <w:rPr>
                <w:rFonts w:ascii="Calibri" w:hAnsi="Calibri" w:cs="Calibri"/>
                <w:color w:val="000000"/>
                <w:sz w:val="22"/>
                <w:szCs w:val="22"/>
              </w:rPr>
            </w:pPr>
            <w:r>
              <w:rPr>
                <w:rFonts w:ascii="Calibri" w:hAnsi="Calibri" w:cs="Calibri"/>
                <w:color w:val="000000"/>
                <w:sz w:val="22"/>
                <w:szCs w:val="22"/>
              </w:rPr>
              <w:t>Přesná obchodní velikost 27"</w:t>
            </w:r>
          </w:p>
        </w:tc>
        <w:tc>
          <w:tcPr>
            <w:tcW w:w="982" w:type="pct"/>
            <w:shd w:val="clear" w:color="000000" w:fill="FFFF00"/>
            <w:vAlign w:val="center"/>
            <w:hideMark/>
          </w:tcPr>
          <w:p w14:paraId="38A92B68" w14:textId="77777777" w:rsidR="00B35BD7" w:rsidRDefault="00B35BD7">
            <w:pPr>
              <w:rPr>
                <w:rFonts w:ascii="Calibri" w:hAnsi="Calibri" w:cs="Calibri"/>
                <w:color w:val="000000"/>
                <w:sz w:val="22"/>
                <w:szCs w:val="22"/>
              </w:rPr>
            </w:pPr>
            <w:r>
              <w:rPr>
                <w:rFonts w:ascii="Calibri" w:hAnsi="Calibri" w:cs="Calibri"/>
                <w:color w:val="000000"/>
                <w:sz w:val="22"/>
                <w:szCs w:val="22"/>
              </w:rPr>
              <w:t>ANO</w:t>
            </w:r>
          </w:p>
        </w:tc>
        <w:tc>
          <w:tcPr>
            <w:tcW w:w="1379" w:type="pct"/>
            <w:shd w:val="clear" w:color="000000" w:fill="C0C0C0"/>
            <w:vAlign w:val="center"/>
            <w:hideMark/>
          </w:tcPr>
          <w:p w14:paraId="4CF303C1" w14:textId="77777777" w:rsidR="00B35BD7" w:rsidRDefault="00B35BD7">
            <w:pPr>
              <w:rPr>
                <w:rFonts w:ascii="Calibri" w:hAnsi="Calibri" w:cs="Calibri"/>
                <w:color w:val="000000"/>
                <w:sz w:val="22"/>
                <w:szCs w:val="22"/>
              </w:rPr>
            </w:pPr>
            <w:r>
              <w:rPr>
                <w:rFonts w:ascii="Calibri" w:hAnsi="Calibri" w:cs="Calibri"/>
                <w:color w:val="000000"/>
                <w:sz w:val="22"/>
                <w:szCs w:val="22"/>
              </w:rPr>
              <w:t> </w:t>
            </w:r>
          </w:p>
        </w:tc>
      </w:tr>
      <w:tr w:rsidR="00B35BD7" w14:paraId="414ACF60" w14:textId="77777777" w:rsidTr="00B35BD7">
        <w:trPr>
          <w:trHeight w:val="300"/>
        </w:trPr>
        <w:tc>
          <w:tcPr>
            <w:tcW w:w="808" w:type="pct"/>
            <w:shd w:val="clear" w:color="auto" w:fill="auto"/>
            <w:noWrap/>
            <w:vAlign w:val="center"/>
            <w:hideMark/>
          </w:tcPr>
          <w:p w14:paraId="40357091" w14:textId="77777777" w:rsidR="00B35BD7" w:rsidRDefault="00B35BD7">
            <w:pPr>
              <w:rPr>
                <w:rFonts w:ascii="Calibri" w:hAnsi="Calibri" w:cs="Calibri"/>
                <w:color w:val="000000"/>
                <w:sz w:val="22"/>
                <w:szCs w:val="22"/>
              </w:rPr>
            </w:pPr>
            <w:r>
              <w:rPr>
                <w:rFonts w:ascii="Calibri" w:hAnsi="Calibri" w:cs="Calibri"/>
                <w:color w:val="000000"/>
                <w:sz w:val="22"/>
                <w:szCs w:val="22"/>
              </w:rPr>
              <w:t> </w:t>
            </w:r>
          </w:p>
        </w:tc>
        <w:tc>
          <w:tcPr>
            <w:tcW w:w="1831" w:type="pct"/>
            <w:shd w:val="clear" w:color="auto" w:fill="auto"/>
            <w:vAlign w:val="center"/>
            <w:hideMark/>
          </w:tcPr>
          <w:p w14:paraId="5D2C4F4E" w14:textId="77777777" w:rsidR="00B35BD7" w:rsidRDefault="00B35BD7">
            <w:pPr>
              <w:rPr>
                <w:rFonts w:ascii="Calibri" w:hAnsi="Calibri" w:cs="Calibri"/>
                <w:color w:val="000000"/>
                <w:sz w:val="22"/>
                <w:szCs w:val="22"/>
              </w:rPr>
            </w:pPr>
            <w:r>
              <w:rPr>
                <w:rFonts w:ascii="Calibri" w:hAnsi="Calibri" w:cs="Calibri"/>
                <w:color w:val="000000"/>
                <w:sz w:val="22"/>
                <w:szCs w:val="22"/>
              </w:rPr>
              <w:t>Minimální úhlopříčka zobrazovací plochy 26,7"</w:t>
            </w:r>
          </w:p>
        </w:tc>
        <w:tc>
          <w:tcPr>
            <w:tcW w:w="982" w:type="pct"/>
            <w:shd w:val="clear" w:color="000000" w:fill="FFFF00"/>
            <w:vAlign w:val="center"/>
            <w:hideMark/>
          </w:tcPr>
          <w:p w14:paraId="07EB3B01" w14:textId="77777777" w:rsidR="00B35BD7" w:rsidRDefault="00B35BD7">
            <w:pPr>
              <w:rPr>
                <w:rFonts w:ascii="Calibri" w:hAnsi="Calibri" w:cs="Calibri"/>
                <w:color w:val="000000"/>
                <w:sz w:val="22"/>
                <w:szCs w:val="22"/>
              </w:rPr>
            </w:pPr>
            <w:r>
              <w:rPr>
                <w:rFonts w:ascii="Calibri" w:hAnsi="Calibri" w:cs="Calibri"/>
                <w:color w:val="000000"/>
                <w:sz w:val="22"/>
                <w:szCs w:val="22"/>
              </w:rPr>
              <w:t>ANO</w:t>
            </w:r>
          </w:p>
        </w:tc>
        <w:tc>
          <w:tcPr>
            <w:tcW w:w="1379" w:type="pct"/>
            <w:shd w:val="clear" w:color="000000" w:fill="C0C0C0"/>
            <w:vAlign w:val="center"/>
            <w:hideMark/>
          </w:tcPr>
          <w:p w14:paraId="66435CC5" w14:textId="77777777" w:rsidR="00B35BD7" w:rsidRDefault="00B35BD7">
            <w:pPr>
              <w:rPr>
                <w:rFonts w:ascii="Calibri" w:hAnsi="Calibri" w:cs="Calibri"/>
                <w:color w:val="000000"/>
                <w:sz w:val="22"/>
                <w:szCs w:val="22"/>
              </w:rPr>
            </w:pPr>
            <w:r>
              <w:rPr>
                <w:rFonts w:ascii="Calibri" w:hAnsi="Calibri" w:cs="Calibri"/>
                <w:color w:val="000000"/>
                <w:sz w:val="22"/>
                <w:szCs w:val="22"/>
              </w:rPr>
              <w:t> </w:t>
            </w:r>
          </w:p>
        </w:tc>
      </w:tr>
      <w:tr w:rsidR="00B35BD7" w14:paraId="3F6631FB" w14:textId="77777777" w:rsidTr="00B35BD7">
        <w:trPr>
          <w:trHeight w:val="600"/>
        </w:trPr>
        <w:tc>
          <w:tcPr>
            <w:tcW w:w="808" w:type="pct"/>
            <w:shd w:val="clear" w:color="auto" w:fill="auto"/>
            <w:noWrap/>
            <w:vAlign w:val="center"/>
            <w:hideMark/>
          </w:tcPr>
          <w:p w14:paraId="6E027F99" w14:textId="77777777" w:rsidR="00B35BD7" w:rsidRDefault="00B35BD7">
            <w:pPr>
              <w:rPr>
                <w:rFonts w:ascii="Calibri" w:hAnsi="Calibri" w:cs="Calibri"/>
                <w:color w:val="000000"/>
                <w:sz w:val="22"/>
                <w:szCs w:val="22"/>
              </w:rPr>
            </w:pPr>
            <w:r>
              <w:rPr>
                <w:rFonts w:ascii="Calibri" w:hAnsi="Calibri" w:cs="Calibri"/>
                <w:color w:val="000000"/>
                <w:sz w:val="22"/>
                <w:szCs w:val="22"/>
              </w:rPr>
              <w:t>Vlastnosti:</w:t>
            </w:r>
          </w:p>
        </w:tc>
        <w:tc>
          <w:tcPr>
            <w:tcW w:w="1831" w:type="pct"/>
            <w:shd w:val="clear" w:color="auto" w:fill="auto"/>
            <w:vAlign w:val="center"/>
            <w:hideMark/>
          </w:tcPr>
          <w:p w14:paraId="70E5F5BC" w14:textId="77777777" w:rsidR="00B35BD7" w:rsidRDefault="00B35BD7">
            <w:pPr>
              <w:rPr>
                <w:rFonts w:ascii="Calibri" w:hAnsi="Calibri" w:cs="Calibri"/>
                <w:color w:val="000000"/>
                <w:sz w:val="22"/>
                <w:szCs w:val="22"/>
              </w:rPr>
            </w:pPr>
            <w:r>
              <w:rPr>
                <w:rFonts w:ascii="Calibri" w:hAnsi="Calibri" w:cs="Calibri"/>
                <w:color w:val="000000"/>
                <w:sz w:val="22"/>
                <w:szCs w:val="22"/>
              </w:rPr>
              <w:t>Matný povrch zobrazovací plochy, výškově stavitelný, vertikální a horizontální polohovatelnost</w:t>
            </w:r>
          </w:p>
        </w:tc>
        <w:tc>
          <w:tcPr>
            <w:tcW w:w="982" w:type="pct"/>
            <w:shd w:val="clear" w:color="000000" w:fill="FFFF00"/>
            <w:vAlign w:val="center"/>
            <w:hideMark/>
          </w:tcPr>
          <w:p w14:paraId="41110F87" w14:textId="77777777" w:rsidR="00B35BD7" w:rsidRDefault="00B35BD7">
            <w:pPr>
              <w:rPr>
                <w:rFonts w:ascii="Calibri" w:hAnsi="Calibri" w:cs="Calibri"/>
                <w:color w:val="000000"/>
                <w:sz w:val="22"/>
                <w:szCs w:val="22"/>
              </w:rPr>
            </w:pPr>
            <w:r>
              <w:rPr>
                <w:rFonts w:ascii="Calibri" w:hAnsi="Calibri" w:cs="Calibri"/>
                <w:color w:val="000000"/>
                <w:sz w:val="22"/>
                <w:szCs w:val="22"/>
              </w:rPr>
              <w:t>ANO</w:t>
            </w:r>
          </w:p>
        </w:tc>
        <w:tc>
          <w:tcPr>
            <w:tcW w:w="1379" w:type="pct"/>
            <w:shd w:val="clear" w:color="000000" w:fill="C0C0C0"/>
            <w:vAlign w:val="center"/>
            <w:hideMark/>
          </w:tcPr>
          <w:p w14:paraId="468D8CFA" w14:textId="77777777" w:rsidR="00B35BD7" w:rsidRDefault="00B35BD7">
            <w:pPr>
              <w:rPr>
                <w:rFonts w:ascii="Calibri" w:hAnsi="Calibri" w:cs="Calibri"/>
                <w:color w:val="000000"/>
                <w:sz w:val="22"/>
                <w:szCs w:val="22"/>
              </w:rPr>
            </w:pPr>
            <w:r>
              <w:rPr>
                <w:rFonts w:ascii="Calibri" w:hAnsi="Calibri" w:cs="Calibri"/>
                <w:color w:val="000000"/>
                <w:sz w:val="22"/>
                <w:szCs w:val="22"/>
              </w:rPr>
              <w:t> </w:t>
            </w:r>
          </w:p>
        </w:tc>
      </w:tr>
      <w:tr w:rsidR="00B35BD7" w14:paraId="6FF9F7D1" w14:textId="77777777" w:rsidTr="00B35BD7">
        <w:trPr>
          <w:trHeight w:val="300"/>
        </w:trPr>
        <w:tc>
          <w:tcPr>
            <w:tcW w:w="808" w:type="pct"/>
            <w:shd w:val="clear" w:color="auto" w:fill="auto"/>
            <w:noWrap/>
            <w:vAlign w:val="center"/>
            <w:hideMark/>
          </w:tcPr>
          <w:p w14:paraId="4E9837E2" w14:textId="77777777" w:rsidR="00B35BD7" w:rsidRDefault="00B35BD7">
            <w:pPr>
              <w:rPr>
                <w:rFonts w:ascii="Calibri" w:hAnsi="Calibri" w:cs="Calibri"/>
                <w:color w:val="000000"/>
                <w:sz w:val="22"/>
                <w:szCs w:val="22"/>
              </w:rPr>
            </w:pPr>
            <w:r>
              <w:rPr>
                <w:rFonts w:ascii="Calibri" w:hAnsi="Calibri" w:cs="Calibri"/>
                <w:color w:val="000000"/>
                <w:sz w:val="22"/>
                <w:szCs w:val="22"/>
              </w:rPr>
              <w:t>Rozlišení:</w:t>
            </w:r>
          </w:p>
        </w:tc>
        <w:tc>
          <w:tcPr>
            <w:tcW w:w="1831" w:type="pct"/>
            <w:shd w:val="clear" w:color="auto" w:fill="auto"/>
            <w:vAlign w:val="center"/>
            <w:hideMark/>
          </w:tcPr>
          <w:p w14:paraId="40A4C0CD" w14:textId="77777777" w:rsidR="00B35BD7" w:rsidRDefault="00B35BD7">
            <w:pPr>
              <w:rPr>
                <w:rFonts w:ascii="Calibri" w:hAnsi="Calibri" w:cs="Calibri"/>
                <w:color w:val="000000"/>
                <w:sz w:val="22"/>
                <w:szCs w:val="22"/>
              </w:rPr>
            </w:pPr>
            <w:r>
              <w:rPr>
                <w:rFonts w:ascii="Calibri" w:hAnsi="Calibri" w:cs="Calibri"/>
                <w:color w:val="000000"/>
                <w:sz w:val="22"/>
                <w:szCs w:val="22"/>
              </w:rPr>
              <w:t>Přesně 2560 × 1440 pixelů</w:t>
            </w:r>
          </w:p>
        </w:tc>
        <w:tc>
          <w:tcPr>
            <w:tcW w:w="982" w:type="pct"/>
            <w:shd w:val="clear" w:color="000000" w:fill="FFFF00"/>
            <w:vAlign w:val="center"/>
            <w:hideMark/>
          </w:tcPr>
          <w:p w14:paraId="0B85614D" w14:textId="77777777" w:rsidR="00B35BD7" w:rsidRDefault="00B35BD7">
            <w:pPr>
              <w:rPr>
                <w:rFonts w:ascii="Calibri" w:hAnsi="Calibri" w:cs="Calibri"/>
                <w:color w:val="000000"/>
                <w:sz w:val="22"/>
                <w:szCs w:val="22"/>
              </w:rPr>
            </w:pPr>
            <w:r>
              <w:rPr>
                <w:rFonts w:ascii="Calibri" w:hAnsi="Calibri" w:cs="Calibri"/>
                <w:color w:val="000000"/>
                <w:sz w:val="22"/>
                <w:szCs w:val="22"/>
              </w:rPr>
              <w:t>ANO</w:t>
            </w:r>
          </w:p>
        </w:tc>
        <w:tc>
          <w:tcPr>
            <w:tcW w:w="1379" w:type="pct"/>
            <w:shd w:val="clear" w:color="000000" w:fill="C0C0C0"/>
            <w:vAlign w:val="center"/>
            <w:hideMark/>
          </w:tcPr>
          <w:p w14:paraId="16F27EDF" w14:textId="77777777" w:rsidR="00B35BD7" w:rsidRDefault="00B35BD7">
            <w:pPr>
              <w:rPr>
                <w:rFonts w:ascii="Calibri" w:hAnsi="Calibri" w:cs="Calibri"/>
                <w:color w:val="000000"/>
                <w:sz w:val="22"/>
                <w:szCs w:val="22"/>
              </w:rPr>
            </w:pPr>
            <w:r>
              <w:rPr>
                <w:rFonts w:ascii="Calibri" w:hAnsi="Calibri" w:cs="Calibri"/>
                <w:color w:val="000000"/>
                <w:sz w:val="22"/>
                <w:szCs w:val="22"/>
              </w:rPr>
              <w:t> </w:t>
            </w:r>
          </w:p>
        </w:tc>
      </w:tr>
      <w:tr w:rsidR="00B35BD7" w14:paraId="0C85B698" w14:textId="77777777" w:rsidTr="00B35BD7">
        <w:trPr>
          <w:trHeight w:val="600"/>
        </w:trPr>
        <w:tc>
          <w:tcPr>
            <w:tcW w:w="808" w:type="pct"/>
            <w:shd w:val="clear" w:color="auto" w:fill="auto"/>
            <w:noWrap/>
            <w:hideMark/>
          </w:tcPr>
          <w:p w14:paraId="63A4FFB7" w14:textId="77777777" w:rsidR="00B35BD7" w:rsidRDefault="00B35BD7">
            <w:pPr>
              <w:rPr>
                <w:rFonts w:ascii="Calibri" w:hAnsi="Calibri" w:cs="Calibri"/>
                <w:sz w:val="22"/>
                <w:szCs w:val="22"/>
              </w:rPr>
            </w:pPr>
            <w:r>
              <w:rPr>
                <w:rFonts w:ascii="Calibri" w:hAnsi="Calibri" w:cs="Calibri"/>
                <w:sz w:val="22"/>
                <w:szCs w:val="22"/>
              </w:rPr>
              <w:t>Typ:</w:t>
            </w:r>
          </w:p>
        </w:tc>
        <w:tc>
          <w:tcPr>
            <w:tcW w:w="1831" w:type="pct"/>
            <w:shd w:val="clear" w:color="auto" w:fill="auto"/>
            <w:hideMark/>
          </w:tcPr>
          <w:p w14:paraId="4BF2F3CF" w14:textId="77777777" w:rsidR="00B35BD7" w:rsidRDefault="00B35BD7">
            <w:pPr>
              <w:rPr>
                <w:rFonts w:ascii="Calibri" w:hAnsi="Calibri" w:cs="Calibri"/>
                <w:sz w:val="22"/>
                <w:szCs w:val="22"/>
              </w:rPr>
            </w:pPr>
            <w:r>
              <w:rPr>
                <w:rFonts w:ascii="Calibri" w:hAnsi="Calibri" w:cs="Calibri"/>
                <w:sz w:val="22"/>
                <w:szCs w:val="22"/>
              </w:rPr>
              <w:t>LED posvícení, pozorovací úhel minimálně 178° vodorovně i svisle</w:t>
            </w:r>
          </w:p>
        </w:tc>
        <w:tc>
          <w:tcPr>
            <w:tcW w:w="982" w:type="pct"/>
            <w:shd w:val="clear" w:color="000000" w:fill="FFFF00"/>
            <w:vAlign w:val="center"/>
            <w:hideMark/>
          </w:tcPr>
          <w:p w14:paraId="42802E5B"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4A7F30F3"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6B598CE" w14:textId="77777777" w:rsidTr="00B35BD7">
        <w:trPr>
          <w:trHeight w:val="345"/>
        </w:trPr>
        <w:tc>
          <w:tcPr>
            <w:tcW w:w="808" w:type="pct"/>
            <w:shd w:val="clear" w:color="auto" w:fill="auto"/>
            <w:noWrap/>
            <w:hideMark/>
          </w:tcPr>
          <w:p w14:paraId="00BA904F" w14:textId="77777777" w:rsidR="00B35BD7" w:rsidRDefault="00B35BD7">
            <w:pPr>
              <w:rPr>
                <w:rFonts w:ascii="Calibri" w:hAnsi="Calibri" w:cs="Calibri"/>
                <w:sz w:val="22"/>
                <w:szCs w:val="22"/>
              </w:rPr>
            </w:pPr>
            <w:r>
              <w:rPr>
                <w:rFonts w:ascii="Calibri" w:hAnsi="Calibri" w:cs="Calibri"/>
                <w:sz w:val="22"/>
                <w:szCs w:val="22"/>
              </w:rPr>
              <w:t>Jas:</w:t>
            </w:r>
          </w:p>
        </w:tc>
        <w:tc>
          <w:tcPr>
            <w:tcW w:w="1831" w:type="pct"/>
            <w:shd w:val="clear" w:color="auto" w:fill="auto"/>
            <w:hideMark/>
          </w:tcPr>
          <w:p w14:paraId="103EC4D3" w14:textId="77777777" w:rsidR="00B35BD7" w:rsidRDefault="00B35BD7">
            <w:pPr>
              <w:rPr>
                <w:rFonts w:ascii="Calibri" w:hAnsi="Calibri" w:cs="Calibri"/>
                <w:sz w:val="22"/>
                <w:szCs w:val="22"/>
              </w:rPr>
            </w:pPr>
            <w:r>
              <w:rPr>
                <w:rFonts w:ascii="Calibri" w:hAnsi="Calibri" w:cs="Calibri"/>
                <w:sz w:val="22"/>
                <w:szCs w:val="22"/>
              </w:rPr>
              <w:t>Minimálně 250 cd/m</w:t>
            </w:r>
            <w:r>
              <w:rPr>
                <w:rFonts w:ascii="Calibri" w:hAnsi="Calibri" w:cs="Calibri"/>
                <w:sz w:val="22"/>
                <w:szCs w:val="22"/>
                <w:vertAlign w:val="superscript"/>
              </w:rPr>
              <w:t>2</w:t>
            </w:r>
          </w:p>
        </w:tc>
        <w:tc>
          <w:tcPr>
            <w:tcW w:w="982" w:type="pct"/>
            <w:shd w:val="clear" w:color="000000" w:fill="FFFF00"/>
            <w:vAlign w:val="center"/>
            <w:hideMark/>
          </w:tcPr>
          <w:p w14:paraId="531186E1"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62703BDE"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39F349B" w14:textId="77777777" w:rsidTr="00B35BD7">
        <w:trPr>
          <w:trHeight w:val="300"/>
        </w:trPr>
        <w:tc>
          <w:tcPr>
            <w:tcW w:w="808" w:type="pct"/>
            <w:shd w:val="clear" w:color="auto" w:fill="auto"/>
            <w:noWrap/>
            <w:hideMark/>
          </w:tcPr>
          <w:p w14:paraId="7FB3D28D" w14:textId="77777777" w:rsidR="00B35BD7" w:rsidRDefault="00B35BD7">
            <w:pPr>
              <w:rPr>
                <w:rFonts w:ascii="Calibri" w:hAnsi="Calibri" w:cs="Calibri"/>
                <w:sz w:val="22"/>
                <w:szCs w:val="22"/>
              </w:rPr>
            </w:pPr>
            <w:r>
              <w:rPr>
                <w:rFonts w:ascii="Calibri" w:hAnsi="Calibri" w:cs="Calibri"/>
                <w:sz w:val="22"/>
                <w:szCs w:val="22"/>
              </w:rPr>
              <w:t>Doba odezvy:</w:t>
            </w:r>
          </w:p>
        </w:tc>
        <w:tc>
          <w:tcPr>
            <w:tcW w:w="1831" w:type="pct"/>
            <w:shd w:val="clear" w:color="auto" w:fill="auto"/>
            <w:hideMark/>
          </w:tcPr>
          <w:p w14:paraId="30A16282" w14:textId="77777777" w:rsidR="00B35BD7" w:rsidRDefault="00B35BD7">
            <w:pPr>
              <w:rPr>
                <w:rFonts w:ascii="Calibri" w:hAnsi="Calibri" w:cs="Calibri"/>
                <w:sz w:val="22"/>
                <w:szCs w:val="22"/>
              </w:rPr>
            </w:pPr>
            <w:r>
              <w:rPr>
                <w:rFonts w:ascii="Calibri" w:hAnsi="Calibri" w:cs="Calibri"/>
                <w:sz w:val="22"/>
                <w:szCs w:val="22"/>
              </w:rPr>
              <w:t>Max. 6 ms</w:t>
            </w:r>
          </w:p>
        </w:tc>
        <w:tc>
          <w:tcPr>
            <w:tcW w:w="982" w:type="pct"/>
            <w:shd w:val="clear" w:color="000000" w:fill="FFFF00"/>
            <w:vAlign w:val="center"/>
            <w:hideMark/>
          </w:tcPr>
          <w:p w14:paraId="3A4CF5A9"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35792578"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EEF39C6" w14:textId="77777777" w:rsidTr="00B35BD7">
        <w:trPr>
          <w:trHeight w:val="300"/>
        </w:trPr>
        <w:tc>
          <w:tcPr>
            <w:tcW w:w="808" w:type="pct"/>
            <w:shd w:val="clear" w:color="auto" w:fill="auto"/>
            <w:noWrap/>
            <w:hideMark/>
          </w:tcPr>
          <w:p w14:paraId="0DB1C0C7" w14:textId="77777777" w:rsidR="00B35BD7" w:rsidRDefault="00B35BD7">
            <w:pPr>
              <w:rPr>
                <w:rFonts w:ascii="Calibri" w:hAnsi="Calibri" w:cs="Calibri"/>
                <w:sz w:val="22"/>
                <w:szCs w:val="22"/>
              </w:rPr>
            </w:pPr>
            <w:r>
              <w:rPr>
                <w:rFonts w:ascii="Calibri" w:hAnsi="Calibri" w:cs="Calibri"/>
                <w:sz w:val="22"/>
                <w:szCs w:val="22"/>
              </w:rPr>
              <w:t>Kontrast:</w:t>
            </w:r>
          </w:p>
        </w:tc>
        <w:tc>
          <w:tcPr>
            <w:tcW w:w="1831" w:type="pct"/>
            <w:shd w:val="clear" w:color="auto" w:fill="auto"/>
            <w:hideMark/>
          </w:tcPr>
          <w:p w14:paraId="773D5B0C" w14:textId="77777777" w:rsidR="00B35BD7" w:rsidRDefault="00B35BD7">
            <w:pPr>
              <w:rPr>
                <w:rFonts w:ascii="Calibri" w:hAnsi="Calibri" w:cs="Calibri"/>
                <w:sz w:val="22"/>
                <w:szCs w:val="22"/>
              </w:rPr>
            </w:pPr>
            <w:r>
              <w:rPr>
                <w:rFonts w:ascii="Calibri" w:hAnsi="Calibri" w:cs="Calibri"/>
                <w:sz w:val="22"/>
                <w:szCs w:val="22"/>
              </w:rPr>
              <w:t>Statický kontrast (typický) minimálně 1000:1</w:t>
            </w:r>
          </w:p>
        </w:tc>
        <w:tc>
          <w:tcPr>
            <w:tcW w:w="982" w:type="pct"/>
            <w:shd w:val="clear" w:color="000000" w:fill="FFFF00"/>
            <w:vAlign w:val="center"/>
            <w:hideMark/>
          </w:tcPr>
          <w:p w14:paraId="07DAC383"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6E8B3EA5" w14:textId="77777777" w:rsidR="00B35BD7" w:rsidRDefault="00B35BD7">
            <w:pPr>
              <w:rPr>
                <w:rFonts w:ascii="Calibri" w:hAnsi="Calibri" w:cs="Calibri"/>
                <w:sz w:val="22"/>
                <w:szCs w:val="22"/>
              </w:rPr>
            </w:pPr>
            <w:r>
              <w:rPr>
                <w:rFonts w:ascii="Calibri" w:hAnsi="Calibri" w:cs="Calibri"/>
                <w:sz w:val="22"/>
                <w:szCs w:val="22"/>
              </w:rPr>
              <w:t> </w:t>
            </w:r>
          </w:p>
        </w:tc>
      </w:tr>
      <w:tr w:rsidR="00B35BD7" w14:paraId="48B54B27" w14:textId="77777777" w:rsidTr="00B35BD7">
        <w:trPr>
          <w:trHeight w:val="600"/>
        </w:trPr>
        <w:tc>
          <w:tcPr>
            <w:tcW w:w="808" w:type="pct"/>
            <w:shd w:val="clear" w:color="auto" w:fill="auto"/>
            <w:noWrap/>
            <w:hideMark/>
          </w:tcPr>
          <w:p w14:paraId="6A884841" w14:textId="77777777" w:rsidR="00B35BD7" w:rsidRDefault="00B35BD7">
            <w:pPr>
              <w:rPr>
                <w:rFonts w:ascii="Calibri" w:hAnsi="Calibri" w:cs="Calibri"/>
                <w:sz w:val="22"/>
                <w:szCs w:val="22"/>
              </w:rPr>
            </w:pPr>
            <w:r>
              <w:rPr>
                <w:rFonts w:ascii="Calibri" w:hAnsi="Calibri" w:cs="Calibri"/>
                <w:sz w:val="22"/>
                <w:szCs w:val="22"/>
              </w:rPr>
              <w:t>Vstupy:</w:t>
            </w:r>
          </w:p>
        </w:tc>
        <w:tc>
          <w:tcPr>
            <w:tcW w:w="1831" w:type="pct"/>
            <w:shd w:val="clear" w:color="auto" w:fill="auto"/>
            <w:hideMark/>
          </w:tcPr>
          <w:p w14:paraId="0948D20A" w14:textId="77777777" w:rsidR="00B35BD7" w:rsidRDefault="00B35BD7">
            <w:pPr>
              <w:rPr>
                <w:rFonts w:ascii="Calibri" w:hAnsi="Calibri" w:cs="Calibri"/>
                <w:sz w:val="22"/>
                <w:szCs w:val="22"/>
              </w:rPr>
            </w:pPr>
            <w:r>
              <w:rPr>
                <w:rFonts w:ascii="Calibri" w:hAnsi="Calibri" w:cs="Calibri"/>
                <w:sz w:val="22"/>
                <w:szCs w:val="22"/>
              </w:rPr>
              <w:t>Minimálně 1x digitální vstup HDMI a minimálně 1x digitální vstup DP</w:t>
            </w:r>
          </w:p>
        </w:tc>
        <w:tc>
          <w:tcPr>
            <w:tcW w:w="982" w:type="pct"/>
            <w:shd w:val="clear" w:color="000000" w:fill="FFFF00"/>
            <w:vAlign w:val="center"/>
            <w:hideMark/>
          </w:tcPr>
          <w:p w14:paraId="49AE76BD"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450E17D6" w14:textId="77777777" w:rsidR="00B35BD7" w:rsidRDefault="00B35BD7">
            <w:pPr>
              <w:rPr>
                <w:rFonts w:ascii="Calibri" w:hAnsi="Calibri" w:cs="Calibri"/>
                <w:sz w:val="22"/>
                <w:szCs w:val="22"/>
              </w:rPr>
            </w:pPr>
            <w:r>
              <w:rPr>
                <w:rFonts w:ascii="Calibri" w:hAnsi="Calibri" w:cs="Calibri"/>
                <w:sz w:val="22"/>
                <w:szCs w:val="22"/>
              </w:rPr>
              <w:t> </w:t>
            </w:r>
          </w:p>
        </w:tc>
      </w:tr>
      <w:tr w:rsidR="00B35BD7" w14:paraId="38347E05" w14:textId="77777777" w:rsidTr="00B35BD7">
        <w:trPr>
          <w:trHeight w:val="3300"/>
        </w:trPr>
        <w:tc>
          <w:tcPr>
            <w:tcW w:w="808" w:type="pct"/>
            <w:shd w:val="clear" w:color="auto" w:fill="auto"/>
            <w:hideMark/>
          </w:tcPr>
          <w:p w14:paraId="6E10EBE9" w14:textId="77777777" w:rsidR="00B35BD7" w:rsidRDefault="00B35BD7">
            <w:pPr>
              <w:rPr>
                <w:rFonts w:ascii="Calibri" w:hAnsi="Calibri" w:cs="Calibri"/>
                <w:sz w:val="22"/>
                <w:szCs w:val="22"/>
              </w:rPr>
            </w:pPr>
            <w:r>
              <w:rPr>
                <w:rFonts w:ascii="Calibri" w:hAnsi="Calibri" w:cs="Calibri"/>
                <w:sz w:val="22"/>
                <w:szCs w:val="22"/>
              </w:rPr>
              <w:t>Přenos digitálního video a audio signálu:</w:t>
            </w:r>
          </w:p>
        </w:tc>
        <w:tc>
          <w:tcPr>
            <w:tcW w:w="1831" w:type="pct"/>
            <w:shd w:val="clear" w:color="auto" w:fill="auto"/>
            <w:hideMark/>
          </w:tcPr>
          <w:p w14:paraId="1A373432" w14:textId="77777777" w:rsidR="00B35BD7" w:rsidRDefault="00B35BD7">
            <w:pPr>
              <w:rPr>
                <w:rFonts w:ascii="Calibri" w:hAnsi="Calibri" w:cs="Calibri"/>
                <w:sz w:val="22"/>
                <w:szCs w:val="22"/>
              </w:rPr>
            </w:pPr>
            <w:r>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w:t>
            </w:r>
            <w:r>
              <w:rPr>
                <w:rFonts w:ascii="Calibri" w:hAnsi="Calibri" w:cs="Calibri"/>
                <w:sz w:val="22"/>
                <w:szCs w:val="22"/>
              </w:rPr>
              <w:lastRenderedPageBreak/>
              <w:t xml:space="preserve">dvojnásobné či větší množství monitorů - pak musí být možné souběžné připojení dvou monitorů do dokovací stanice a nezbytné propojovací kabely jsou součástí dodávky. </w:t>
            </w:r>
          </w:p>
        </w:tc>
        <w:tc>
          <w:tcPr>
            <w:tcW w:w="982" w:type="pct"/>
            <w:shd w:val="clear" w:color="000000" w:fill="FFFF00"/>
            <w:vAlign w:val="center"/>
            <w:hideMark/>
          </w:tcPr>
          <w:p w14:paraId="52DA2107" w14:textId="77777777" w:rsidR="00B35BD7" w:rsidRDefault="00B35BD7">
            <w:pPr>
              <w:rPr>
                <w:rFonts w:ascii="Calibri" w:hAnsi="Calibri" w:cs="Calibri"/>
                <w:sz w:val="22"/>
                <w:szCs w:val="22"/>
              </w:rPr>
            </w:pPr>
            <w:r>
              <w:rPr>
                <w:rFonts w:ascii="Calibri" w:hAnsi="Calibri" w:cs="Calibri"/>
                <w:sz w:val="22"/>
                <w:szCs w:val="22"/>
              </w:rPr>
              <w:lastRenderedPageBreak/>
              <w:t>ANO</w:t>
            </w:r>
          </w:p>
        </w:tc>
        <w:tc>
          <w:tcPr>
            <w:tcW w:w="1379" w:type="pct"/>
            <w:shd w:val="clear" w:color="000000" w:fill="C0C0C0"/>
            <w:vAlign w:val="center"/>
            <w:hideMark/>
          </w:tcPr>
          <w:p w14:paraId="1531F298" w14:textId="77777777" w:rsidR="00B35BD7" w:rsidRDefault="00B35BD7">
            <w:pPr>
              <w:rPr>
                <w:rFonts w:ascii="Calibri" w:hAnsi="Calibri" w:cs="Calibri"/>
                <w:sz w:val="22"/>
                <w:szCs w:val="22"/>
              </w:rPr>
            </w:pPr>
            <w:r>
              <w:rPr>
                <w:rFonts w:ascii="Calibri" w:hAnsi="Calibri" w:cs="Calibri"/>
                <w:sz w:val="22"/>
                <w:szCs w:val="22"/>
              </w:rPr>
              <w:t> </w:t>
            </w:r>
          </w:p>
        </w:tc>
      </w:tr>
      <w:tr w:rsidR="00B35BD7" w14:paraId="19D03C2C" w14:textId="77777777" w:rsidTr="00B35BD7">
        <w:trPr>
          <w:trHeight w:val="300"/>
        </w:trPr>
        <w:tc>
          <w:tcPr>
            <w:tcW w:w="808" w:type="pct"/>
            <w:shd w:val="clear" w:color="auto" w:fill="auto"/>
            <w:noWrap/>
            <w:hideMark/>
          </w:tcPr>
          <w:p w14:paraId="50D366A0" w14:textId="77777777" w:rsidR="00B35BD7" w:rsidRDefault="00B35BD7">
            <w:pPr>
              <w:rPr>
                <w:rFonts w:ascii="Calibri" w:hAnsi="Calibri" w:cs="Calibri"/>
                <w:sz w:val="22"/>
                <w:szCs w:val="22"/>
              </w:rPr>
            </w:pPr>
            <w:r>
              <w:rPr>
                <w:rFonts w:ascii="Calibri" w:hAnsi="Calibri" w:cs="Calibri"/>
                <w:sz w:val="22"/>
                <w:szCs w:val="22"/>
              </w:rPr>
              <w:t>Příslušenství:</w:t>
            </w:r>
          </w:p>
        </w:tc>
        <w:tc>
          <w:tcPr>
            <w:tcW w:w="1831" w:type="pct"/>
            <w:shd w:val="clear" w:color="auto" w:fill="auto"/>
            <w:hideMark/>
          </w:tcPr>
          <w:p w14:paraId="5914D5AD" w14:textId="77777777" w:rsidR="00B35BD7" w:rsidRDefault="00B35BD7">
            <w:pPr>
              <w:rPr>
                <w:rFonts w:ascii="Calibri" w:hAnsi="Calibri" w:cs="Calibri"/>
                <w:sz w:val="22"/>
                <w:szCs w:val="22"/>
              </w:rPr>
            </w:pPr>
            <w:r>
              <w:rPr>
                <w:rFonts w:ascii="Calibri" w:hAnsi="Calibri" w:cs="Calibri"/>
                <w:sz w:val="22"/>
                <w:szCs w:val="22"/>
              </w:rPr>
              <w:t>Napájecí kabel</w:t>
            </w:r>
          </w:p>
        </w:tc>
        <w:tc>
          <w:tcPr>
            <w:tcW w:w="982" w:type="pct"/>
            <w:shd w:val="clear" w:color="000000" w:fill="FFFF00"/>
            <w:vAlign w:val="center"/>
            <w:hideMark/>
          </w:tcPr>
          <w:p w14:paraId="0F56279D"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773A7CBC"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F3111EB" w14:textId="77777777" w:rsidTr="00B35BD7">
        <w:trPr>
          <w:trHeight w:val="300"/>
        </w:trPr>
        <w:tc>
          <w:tcPr>
            <w:tcW w:w="808" w:type="pct"/>
            <w:shd w:val="clear" w:color="auto" w:fill="auto"/>
            <w:noWrap/>
            <w:vAlign w:val="center"/>
            <w:hideMark/>
          </w:tcPr>
          <w:p w14:paraId="64A131D5" w14:textId="77777777" w:rsidR="00B35BD7" w:rsidRDefault="00B35BD7">
            <w:pPr>
              <w:rPr>
                <w:rFonts w:ascii="Calibri" w:hAnsi="Calibri" w:cs="Calibri"/>
                <w:sz w:val="22"/>
                <w:szCs w:val="22"/>
              </w:rPr>
            </w:pPr>
            <w:r>
              <w:rPr>
                <w:rFonts w:ascii="Calibri" w:hAnsi="Calibri" w:cs="Calibri"/>
                <w:sz w:val="22"/>
                <w:szCs w:val="22"/>
              </w:rPr>
              <w:t>Záruční podmínky:</w:t>
            </w:r>
          </w:p>
        </w:tc>
        <w:tc>
          <w:tcPr>
            <w:tcW w:w="1831" w:type="pct"/>
            <w:shd w:val="clear" w:color="auto" w:fill="auto"/>
            <w:vAlign w:val="center"/>
            <w:hideMark/>
          </w:tcPr>
          <w:p w14:paraId="1701AE05" w14:textId="77777777" w:rsidR="00B35BD7" w:rsidRDefault="00B35BD7">
            <w:pPr>
              <w:rPr>
                <w:rFonts w:ascii="Calibri" w:hAnsi="Calibri" w:cs="Calibri"/>
                <w:sz w:val="22"/>
                <w:szCs w:val="22"/>
              </w:rPr>
            </w:pPr>
            <w:r>
              <w:rPr>
                <w:rFonts w:ascii="Calibri" w:hAnsi="Calibri" w:cs="Calibri"/>
                <w:sz w:val="22"/>
                <w:szCs w:val="22"/>
              </w:rPr>
              <w:t>Min. 60 měsíců</w:t>
            </w:r>
          </w:p>
        </w:tc>
        <w:tc>
          <w:tcPr>
            <w:tcW w:w="982" w:type="pct"/>
            <w:shd w:val="clear" w:color="000000" w:fill="FFFF00"/>
            <w:vAlign w:val="center"/>
            <w:hideMark/>
          </w:tcPr>
          <w:p w14:paraId="367DB009"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0ED72848" w14:textId="77777777" w:rsidR="00B35BD7" w:rsidRDefault="00B35BD7">
            <w:pPr>
              <w:rPr>
                <w:rFonts w:ascii="Calibri" w:hAnsi="Calibri" w:cs="Calibri"/>
                <w:sz w:val="22"/>
                <w:szCs w:val="22"/>
              </w:rPr>
            </w:pPr>
            <w:r>
              <w:rPr>
                <w:rFonts w:ascii="Calibri" w:hAnsi="Calibri" w:cs="Calibri"/>
                <w:sz w:val="22"/>
                <w:szCs w:val="22"/>
              </w:rPr>
              <w:t>záruka 60 měsíců</w:t>
            </w:r>
          </w:p>
        </w:tc>
      </w:tr>
      <w:tr w:rsidR="00B35BD7" w14:paraId="2C18A10B" w14:textId="77777777" w:rsidTr="00B35BD7">
        <w:trPr>
          <w:trHeight w:val="1200"/>
        </w:trPr>
        <w:tc>
          <w:tcPr>
            <w:tcW w:w="808" w:type="pct"/>
            <w:shd w:val="clear" w:color="auto" w:fill="auto"/>
            <w:noWrap/>
            <w:vAlign w:val="center"/>
            <w:hideMark/>
          </w:tcPr>
          <w:p w14:paraId="48895450" w14:textId="77777777" w:rsidR="00B35BD7" w:rsidRDefault="00B35BD7">
            <w:pPr>
              <w:rPr>
                <w:rFonts w:ascii="Calibri" w:hAnsi="Calibri" w:cs="Calibri"/>
                <w:sz w:val="22"/>
                <w:szCs w:val="22"/>
              </w:rPr>
            </w:pPr>
            <w:r>
              <w:rPr>
                <w:rFonts w:ascii="Calibri" w:hAnsi="Calibri" w:cs="Calibri"/>
                <w:sz w:val="22"/>
                <w:szCs w:val="22"/>
              </w:rPr>
              <w:t>Servis:</w:t>
            </w:r>
          </w:p>
        </w:tc>
        <w:tc>
          <w:tcPr>
            <w:tcW w:w="1831" w:type="pct"/>
            <w:shd w:val="clear" w:color="auto" w:fill="auto"/>
            <w:vAlign w:val="center"/>
            <w:hideMark/>
          </w:tcPr>
          <w:p w14:paraId="57746949" w14:textId="77777777" w:rsidR="00B35BD7" w:rsidRDefault="00B35BD7">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982" w:type="pct"/>
            <w:shd w:val="clear" w:color="000000" w:fill="FFFF00"/>
            <w:vAlign w:val="center"/>
            <w:hideMark/>
          </w:tcPr>
          <w:p w14:paraId="27F808C3"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7174E240" w14:textId="77777777" w:rsidR="00B35BD7" w:rsidRDefault="00B35BD7">
            <w:pPr>
              <w:rPr>
                <w:rFonts w:ascii="Calibri" w:hAnsi="Calibri" w:cs="Calibri"/>
                <w:sz w:val="22"/>
                <w:szCs w:val="22"/>
              </w:rPr>
            </w:pPr>
            <w:r>
              <w:rPr>
                <w:rFonts w:ascii="Calibri" w:hAnsi="Calibri" w:cs="Calibri"/>
                <w:sz w:val="22"/>
                <w:szCs w:val="22"/>
              </w:rPr>
              <w:t> </w:t>
            </w:r>
          </w:p>
        </w:tc>
      </w:tr>
      <w:tr w:rsidR="00B35BD7" w14:paraId="73E630E2" w14:textId="77777777" w:rsidTr="00B35BD7">
        <w:trPr>
          <w:trHeight w:val="600"/>
        </w:trPr>
        <w:tc>
          <w:tcPr>
            <w:tcW w:w="808" w:type="pct"/>
            <w:shd w:val="clear" w:color="auto" w:fill="auto"/>
            <w:noWrap/>
            <w:hideMark/>
          </w:tcPr>
          <w:p w14:paraId="47E6FD22"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hideMark/>
          </w:tcPr>
          <w:p w14:paraId="0389EEE7" w14:textId="77777777" w:rsidR="00B35BD7" w:rsidRDefault="00B35BD7">
            <w:pPr>
              <w:rPr>
                <w:rFonts w:ascii="Calibri" w:hAnsi="Calibri" w:cs="Calibri"/>
                <w:sz w:val="22"/>
                <w:szCs w:val="22"/>
              </w:rPr>
            </w:pPr>
            <w:r>
              <w:rPr>
                <w:rFonts w:ascii="Calibri" w:hAnsi="Calibri" w:cs="Calibri"/>
                <w:sz w:val="22"/>
                <w:szCs w:val="22"/>
              </w:rPr>
              <w:t>Jediné kontaktní místo pro nahlášení poruch pro celou ČR</w:t>
            </w:r>
          </w:p>
        </w:tc>
        <w:tc>
          <w:tcPr>
            <w:tcW w:w="982" w:type="pct"/>
            <w:shd w:val="clear" w:color="000000" w:fill="FFFF00"/>
            <w:vAlign w:val="center"/>
            <w:hideMark/>
          </w:tcPr>
          <w:p w14:paraId="5D9EB675"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CCA9C98" w14:textId="77777777" w:rsidR="00B35BD7" w:rsidRDefault="00B35BD7">
            <w:pPr>
              <w:rPr>
                <w:rFonts w:ascii="Calibri" w:hAnsi="Calibri" w:cs="Calibri"/>
                <w:sz w:val="22"/>
                <w:szCs w:val="22"/>
              </w:rPr>
            </w:pPr>
            <w:r>
              <w:rPr>
                <w:rFonts w:ascii="Calibri" w:hAnsi="Calibri" w:cs="Calibri"/>
                <w:sz w:val="22"/>
                <w:szCs w:val="22"/>
              </w:rPr>
              <w:t> </w:t>
            </w:r>
          </w:p>
        </w:tc>
      </w:tr>
      <w:tr w:rsidR="00B35BD7" w14:paraId="29C0AB7A" w14:textId="77777777" w:rsidTr="00B35BD7">
        <w:trPr>
          <w:trHeight w:val="915"/>
        </w:trPr>
        <w:tc>
          <w:tcPr>
            <w:tcW w:w="808" w:type="pct"/>
            <w:shd w:val="clear" w:color="auto" w:fill="auto"/>
            <w:noWrap/>
            <w:hideMark/>
          </w:tcPr>
          <w:p w14:paraId="60EE3ABF"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hideMark/>
          </w:tcPr>
          <w:p w14:paraId="2E5099EA" w14:textId="77777777" w:rsidR="00B35BD7" w:rsidRDefault="00B35BD7">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982" w:type="pct"/>
            <w:shd w:val="clear" w:color="000000" w:fill="FFFF00"/>
            <w:vAlign w:val="center"/>
            <w:hideMark/>
          </w:tcPr>
          <w:p w14:paraId="652D6864"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1A0AC1FC" w14:textId="77777777" w:rsidR="00B35BD7" w:rsidRDefault="00B35BD7">
            <w:pPr>
              <w:rPr>
                <w:rFonts w:ascii="Calibri" w:hAnsi="Calibri" w:cs="Calibri"/>
                <w:sz w:val="22"/>
                <w:szCs w:val="22"/>
              </w:rPr>
            </w:pPr>
            <w:r>
              <w:rPr>
                <w:rFonts w:ascii="Calibri" w:hAnsi="Calibri" w:cs="Calibri"/>
                <w:sz w:val="22"/>
                <w:szCs w:val="22"/>
              </w:rPr>
              <w:t> </w:t>
            </w:r>
          </w:p>
        </w:tc>
      </w:tr>
      <w:tr w:rsidR="00B35BD7" w14:paraId="18753447" w14:textId="77777777" w:rsidTr="00B35BD7">
        <w:trPr>
          <w:trHeight w:val="315"/>
        </w:trPr>
        <w:tc>
          <w:tcPr>
            <w:tcW w:w="808" w:type="pct"/>
            <w:shd w:val="clear" w:color="auto" w:fill="auto"/>
            <w:noWrap/>
            <w:hideMark/>
          </w:tcPr>
          <w:p w14:paraId="5F7F335F" w14:textId="77777777" w:rsidR="00B35BD7" w:rsidRDefault="00B35BD7">
            <w:pPr>
              <w:rPr>
                <w:rFonts w:ascii="Calibri" w:hAnsi="Calibri" w:cs="Calibri"/>
                <w:sz w:val="22"/>
                <w:szCs w:val="22"/>
              </w:rPr>
            </w:pPr>
          </w:p>
        </w:tc>
        <w:tc>
          <w:tcPr>
            <w:tcW w:w="1831" w:type="pct"/>
            <w:shd w:val="clear" w:color="auto" w:fill="auto"/>
            <w:hideMark/>
          </w:tcPr>
          <w:p w14:paraId="2DE2AB5D" w14:textId="77777777" w:rsidR="00B35BD7" w:rsidRDefault="00B35BD7">
            <w:pPr>
              <w:rPr>
                <w:sz w:val="20"/>
                <w:szCs w:val="20"/>
              </w:rPr>
            </w:pPr>
          </w:p>
        </w:tc>
        <w:tc>
          <w:tcPr>
            <w:tcW w:w="982" w:type="pct"/>
            <w:shd w:val="clear" w:color="auto" w:fill="auto"/>
            <w:vAlign w:val="center"/>
            <w:hideMark/>
          </w:tcPr>
          <w:p w14:paraId="6BD4DF2E" w14:textId="77777777" w:rsidR="00B35BD7" w:rsidRDefault="00B35BD7">
            <w:pPr>
              <w:rPr>
                <w:sz w:val="20"/>
                <w:szCs w:val="20"/>
              </w:rPr>
            </w:pPr>
          </w:p>
        </w:tc>
        <w:tc>
          <w:tcPr>
            <w:tcW w:w="1379" w:type="pct"/>
            <w:shd w:val="clear" w:color="auto" w:fill="auto"/>
            <w:vAlign w:val="center"/>
            <w:hideMark/>
          </w:tcPr>
          <w:p w14:paraId="6082E417" w14:textId="77777777" w:rsidR="00B35BD7" w:rsidRDefault="00B35BD7">
            <w:pPr>
              <w:rPr>
                <w:sz w:val="20"/>
                <w:szCs w:val="20"/>
              </w:rPr>
            </w:pPr>
          </w:p>
        </w:tc>
      </w:tr>
      <w:tr w:rsidR="00B35BD7" w14:paraId="26B7E2EC" w14:textId="77777777" w:rsidTr="00B35BD7">
        <w:trPr>
          <w:trHeight w:val="300"/>
        </w:trPr>
        <w:tc>
          <w:tcPr>
            <w:tcW w:w="2639" w:type="pct"/>
            <w:gridSpan w:val="2"/>
            <w:shd w:val="clear" w:color="000000" w:fill="99CCFF"/>
            <w:vAlign w:val="center"/>
            <w:hideMark/>
          </w:tcPr>
          <w:p w14:paraId="63634D2D" w14:textId="77777777" w:rsidR="00B35BD7" w:rsidRDefault="00B35BD7">
            <w:pPr>
              <w:jc w:val="center"/>
              <w:rPr>
                <w:rFonts w:ascii="Calibri" w:hAnsi="Calibri" w:cs="Calibri"/>
                <w:b/>
                <w:bCs/>
                <w:sz w:val="22"/>
                <w:szCs w:val="22"/>
              </w:rPr>
            </w:pPr>
            <w:r>
              <w:rPr>
                <w:rFonts w:ascii="Calibri" w:hAnsi="Calibri" w:cs="Calibri"/>
                <w:b/>
                <w:bCs/>
                <w:sz w:val="22"/>
                <w:szCs w:val="22"/>
              </w:rPr>
              <w:t>Brašna M</w:t>
            </w:r>
          </w:p>
        </w:tc>
        <w:tc>
          <w:tcPr>
            <w:tcW w:w="2361" w:type="pct"/>
            <w:gridSpan w:val="2"/>
            <w:shd w:val="clear" w:color="000000" w:fill="FFFF00"/>
            <w:vAlign w:val="center"/>
            <w:hideMark/>
          </w:tcPr>
          <w:p w14:paraId="739498D4" w14:textId="77777777" w:rsidR="00B35BD7" w:rsidRDefault="00B35BD7">
            <w:pPr>
              <w:jc w:val="center"/>
              <w:rPr>
                <w:rFonts w:ascii="Calibri" w:hAnsi="Calibri" w:cs="Calibri"/>
                <w:b/>
                <w:bCs/>
                <w:sz w:val="22"/>
                <w:szCs w:val="22"/>
              </w:rPr>
            </w:pPr>
            <w:r>
              <w:rPr>
                <w:rFonts w:ascii="Calibri" w:hAnsi="Calibri" w:cs="Calibri"/>
                <w:b/>
                <w:bCs/>
                <w:sz w:val="22"/>
                <w:szCs w:val="22"/>
              </w:rPr>
              <w:t>Natec 14,1", černá</w:t>
            </w:r>
          </w:p>
        </w:tc>
      </w:tr>
      <w:tr w:rsidR="00B35BD7" w14:paraId="400D9978" w14:textId="77777777" w:rsidTr="00B35BD7">
        <w:trPr>
          <w:trHeight w:val="300"/>
        </w:trPr>
        <w:tc>
          <w:tcPr>
            <w:tcW w:w="808" w:type="pct"/>
            <w:shd w:val="clear" w:color="000000" w:fill="99CCFF"/>
            <w:noWrap/>
            <w:vAlign w:val="center"/>
            <w:hideMark/>
          </w:tcPr>
          <w:p w14:paraId="77892C68" w14:textId="77777777" w:rsidR="00B35BD7" w:rsidRDefault="00B35BD7">
            <w:pPr>
              <w:rPr>
                <w:rFonts w:ascii="Calibri" w:hAnsi="Calibri" w:cs="Calibri"/>
                <w:b/>
                <w:bCs/>
                <w:sz w:val="22"/>
                <w:szCs w:val="22"/>
              </w:rPr>
            </w:pPr>
            <w:r>
              <w:rPr>
                <w:rFonts w:ascii="Calibri" w:hAnsi="Calibri" w:cs="Calibri"/>
                <w:b/>
                <w:bCs/>
                <w:sz w:val="22"/>
                <w:szCs w:val="22"/>
              </w:rPr>
              <w:t>Parametr</w:t>
            </w:r>
          </w:p>
        </w:tc>
        <w:tc>
          <w:tcPr>
            <w:tcW w:w="1831" w:type="pct"/>
            <w:shd w:val="clear" w:color="000000" w:fill="99CCFF"/>
            <w:noWrap/>
            <w:vAlign w:val="center"/>
            <w:hideMark/>
          </w:tcPr>
          <w:p w14:paraId="64798638" w14:textId="77777777" w:rsidR="00B35BD7" w:rsidRDefault="00B35BD7">
            <w:pPr>
              <w:rPr>
                <w:rFonts w:ascii="Calibri" w:hAnsi="Calibri" w:cs="Calibri"/>
                <w:b/>
                <w:bCs/>
                <w:sz w:val="22"/>
                <w:szCs w:val="22"/>
              </w:rPr>
            </w:pPr>
            <w:r>
              <w:rPr>
                <w:rFonts w:ascii="Calibri" w:hAnsi="Calibri" w:cs="Calibri"/>
                <w:b/>
                <w:bCs/>
                <w:sz w:val="22"/>
                <w:szCs w:val="22"/>
              </w:rPr>
              <w:t>Požadavek zadavatele</w:t>
            </w:r>
          </w:p>
        </w:tc>
        <w:tc>
          <w:tcPr>
            <w:tcW w:w="982" w:type="pct"/>
            <w:shd w:val="clear" w:color="000000" w:fill="99CCFF"/>
            <w:noWrap/>
            <w:vAlign w:val="center"/>
            <w:hideMark/>
          </w:tcPr>
          <w:p w14:paraId="251EF6AD" w14:textId="77777777" w:rsidR="00B35BD7" w:rsidRDefault="00B35BD7">
            <w:pPr>
              <w:rPr>
                <w:rFonts w:ascii="Calibri" w:hAnsi="Calibri" w:cs="Calibri"/>
                <w:b/>
                <w:bCs/>
                <w:sz w:val="22"/>
                <w:szCs w:val="22"/>
              </w:rPr>
            </w:pPr>
            <w:r>
              <w:rPr>
                <w:rFonts w:ascii="Calibri" w:hAnsi="Calibri" w:cs="Calibri"/>
                <w:b/>
                <w:bCs/>
                <w:sz w:val="22"/>
                <w:szCs w:val="22"/>
              </w:rPr>
              <w:t>Splňuje ANO/NE</w:t>
            </w:r>
          </w:p>
        </w:tc>
        <w:tc>
          <w:tcPr>
            <w:tcW w:w="1379" w:type="pct"/>
            <w:shd w:val="clear" w:color="000000" w:fill="99CCFF"/>
            <w:vAlign w:val="center"/>
            <w:hideMark/>
          </w:tcPr>
          <w:p w14:paraId="2FEA06A4" w14:textId="77777777" w:rsidR="00B35BD7" w:rsidRDefault="00B35BD7">
            <w:pPr>
              <w:rPr>
                <w:rFonts w:ascii="Calibri" w:hAnsi="Calibri" w:cs="Calibri"/>
                <w:b/>
                <w:bCs/>
                <w:sz w:val="22"/>
                <w:szCs w:val="22"/>
              </w:rPr>
            </w:pPr>
            <w:r>
              <w:rPr>
                <w:rFonts w:ascii="Calibri" w:hAnsi="Calibri" w:cs="Calibri"/>
                <w:b/>
                <w:bCs/>
                <w:sz w:val="22"/>
                <w:szCs w:val="22"/>
              </w:rPr>
              <w:t>Popis konkrétního splnění požadavku</w:t>
            </w:r>
          </w:p>
        </w:tc>
      </w:tr>
      <w:tr w:rsidR="00B35BD7" w14:paraId="1B6E9F93" w14:textId="77777777" w:rsidTr="00B35BD7">
        <w:trPr>
          <w:trHeight w:val="1200"/>
        </w:trPr>
        <w:tc>
          <w:tcPr>
            <w:tcW w:w="808" w:type="pct"/>
            <w:shd w:val="clear" w:color="000000" w:fill="FFFFFF"/>
            <w:vAlign w:val="center"/>
            <w:hideMark/>
          </w:tcPr>
          <w:p w14:paraId="64C56CE7" w14:textId="77777777" w:rsidR="00B35BD7" w:rsidRDefault="00B35BD7">
            <w:pPr>
              <w:rPr>
                <w:rFonts w:ascii="Calibri" w:hAnsi="Calibri" w:cs="Calibri"/>
                <w:sz w:val="22"/>
                <w:szCs w:val="22"/>
              </w:rPr>
            </w:pPr>
            <w:r>
              <w:rPr>
                <w:rFonts w:ascii="Calibri" w:hAnsi="Calibri" w:cs="Calibri"/>
                <w:sz w:val="22"/>
                <w:szCs w:val="22"/>
              </w:rPr>
              <w:t>Brašna:</w:t>
            </w:r>
          </w:p>
        </w:tc>
        <w:tc>
          <w:tcPr>
            <w:tcW w:w="1831" w:type="pct"/>
            <w:shd w:val="clear" w:color="auto" w:fill="auto"/>
            <w:vAlign w:val="center"/>
            <w:hideMark/>
          </w:tcPr>
          <w:p w14:paraId="04EFD1BB" w14:textId="77777777" w:rsidR="00B35BD7" w:rsidRDefault="00B35BD7">
            <w:pPr>
              <w:rPr>
                <w:rFonts w:ascii="Calibri" w:hAnsi="Calibri" w:cs="Calibri"/>
                <w:sz w:val="22"/>
                <w:szCs w:val="22"/>
              </w:rPr>
            </w:pPr>
            <w:r>
              <w:rPr>
                <w:rFonts w:ascii="Calibri" w:hAnsi="Calibri" w:cs="Calibri"/>
                <w:sz w:val="22"/>
                <w:szCs w:val="22"/>
              </w:rPr>
              <w:t>Brašna s uchem a s popruhem napevno přišitým nebo opatřeným kovovými sponami, velikost primárně uváděná výrobcem (tolerance max. 0,5 palce) odpovídající velikosti nabízeného notebooku M LTE</w:t>
            </w:r>
          </w:p>
        </w:tc>
        <w:tc>
          <w:tcPr>
            <w:tcW w:w="982" w:type="pct"/>
            <w:shd w:val="clear" w:color="000000" w:fill="FFFF00"/>
            <w:vAlign w:val="center"/>
            <w:hideMark/>
          </w:tcPr>
          <w:p w14:paraId="7F4DB76A"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63825E75"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CBF1D3C" w14:textId="77777777" w:rsidTr="00B35BD7">
        <w:trPr>
          <w:trHeight w:val="315"/>
        </w:trPr>
        <w:tc>
          <w:tcPr>
            <w:tcW w:w="808" w:type="pct"/>
            <w:shd w:val="clear" w:color="auto" w:fill="auto"/>
            <w:noWrap/>
            <w:vAlign w:val="center"/>
            <w:hideMark/>
          </w:tcPr>
          <w:p w14:paraId="7DEC818C" w14:textId="77777777" w:rsidR="00B35BD7" w:rsidRDefault="00B35BD7">
            <w:pPr>
              <w:rPr>
                <w:rFonts w:ascii="Calibri" w:hAnsi="Calibri" w:cs="Calibri"/>
                <w:sz w:val="22"/>
                <w:szCs w:val="22"/>
              </w:rPr>
            </w:pPr>
            <w:r>
              <w:rPr>
                <w:rFonts w:ascii="Calibri" w:hAnsi="Calibri" w:cs="Calibri"/>
                <w:sz w:val="22"/>
                <w:szCs w:val="22"/>
              </w:rPr>
              <w:t>Záruční podmínky:</w:t>
            </w:r>
          </w:p>
        </w:tc>
        <w:tc>
          <w:tcPr>
            <w:tcW w:w="1831" w:type="pct"/>
            <w:shd w:val="clear" w:color="auto" w:fill="auto"/>
            <w:vAlign w:val="center"/>
            <w:hideMark/>
          </w:tcPr>
          <w:p w14:paraId="7532CC12" w14:textId="77777777" w:rsidR="00B35BD7" w:rsidRDefault="00B35BD7">
            <w:pPr>
              <w:rPr>
                <w:rFonts w:ascii="Calibri" w:hAnsi="Calibri" w:cs="Calibri"/>
                <w:sz w:val="22"/>
                <w:szCs w:val="22"/>
              </w:rPr>
            </w:pPr>
            <w:r>
              <w:rPr>
                <w:rFonts w:ascii="Calibri" w:hAnsi="Calibri" w:cs="Calibri"/>
                <w:sz w:val="22"/>
                <w:szCs w:val="22"/>
              </w:rPr>
              <w:t>Min. 24 měsíců</w:t>
            </w:r>
          </w:p>
        </w:tc>
        <w:tc>
          <w:tcPr>
            <w:tcW w:w="982" w:type="pct"/>
            <w:shd w:val="clear" w:color="000000" w:fill="FFFF00"/>
            <w:vAlign w:val="center"/>
            <w:hideMark/>
          </w:tcPr>
          <w:p w14:paraId="38CBC441"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7C34B2DF" w14:textId="77777777" w:rsidR="00B35BD7" w:rsidRDefault="00B35BD7">
            <w:pPr>
              <w:rPr>
                <w:rFonts w:ascii="Calibri" w:hAnsi="Calibri" w:cs="Calibri"/>
                <w:sz w:val="22"/>
                <w:szCs w:val="22"/>
              </w:rPr>
            </w:pPr>
            <w:r>
              <w:rPr>
                <w:rFonts w:ascii="Calibri" w:hAnsi="Calibri" w:cs="Calibri"/>
                <w:sz w:val="22"/>
                <w:szCs w:val="22"/>
              </w:rPr>
              <w:t>záruka 24 měsíců</w:t>
            </w:r>
          </w:p>
        </w:tc>
      </w:tr>
      <w:tr w:rsidR="00B35BD7" w14:paraId="3038A2A7" w14:textId="77777777" w:rsidTr="00B35BD7">
        <w:trPr>
          <w:trHeight w:val="315"/>
        </w:trPr>
        <w:tc>
          <w:tcPr>
            <w:tcW w:w="808" w:type="pct"/>
            <w:shd w:val="clear" w:color="auto" w:fill="auto"/>
            <w:noWrap/>
            <w:hideMark/>
          </w:tcPr>
          <w:p w14:paraId="1AD142F8" w14:textId="77777777" w:rsidR="00B35BD7" w:rsidRDefault="00B35BD7">
            <w:pPr>
              <w:rPr>
                <w:rFonts w:ascii="Calibri" w:hAnsi="Calibri" w:cs="Calibri"/>
                <w:sz w:val="22"/>
                <w:szCs w:val="22"/>
              </w:rPr>
            </w:pPr>
          </w:p>
        </w:tc>
        <w:tc>
          <w:tcPr>
            <w:tcW w:w="1831" w:type="pct"/>
            <w:shd w:val="clear" w:color="auto" w:fill="auto"/>
            <w:hideMark/>
          </w:tcPr>
          <w:p w14:paraId="6902D219" w14:textId="77777777" w:rsidR="00B35BD7" w:rsidRDefault="00B35BD7">
            <w:pPr>
              <w:rPr>
                <w:sz w:val="20"/>
                <w:szCs w:val="20"/>
              </w:rPr>
            </w:pPr>
          </w:p>
        </w:tc>
        <w:tc>
          <w:tcPr>
            <w:tcW w:w="982" w:type="pct"/>
            <w:shd w:val="clear" w:color="auto" w:fill="auto"/>
            <w:noWrap/>
            <w:vAlign w:val="bottom"/>
            <w:hideMark/>
          </w:tcPr>
          <w:p w14:paraId="2C42F727" w14:textId="77777777" w:rsidR="00B35BD7" w:rsidRDefault="00B35BD7">
            <w:pPr>
              <w:rPr>
                <w:sz w:val="20"/>
                <w:szCs w:val="20"/>
              </w:rPr>
            </w:pPr>
          </w:p>
        </w:tc>
        <w:tc>
          <w:tcPr>
            <w:tcW w:w="1379" w:type="pct"/>
            <w:shd w:val="clear" w:color="auto" w:fill="auto"/>
            <w:noWrap/>
            <w:vAlign w:val="bottom"/>
            <w:hideMark/>
          </w:tcPr>
          <w:p w14:paraId="2010667E" w14:textId="77777777" w:rsidR="00B35BD7" w:rsidRDefault="00B35BD7">
            <w:pPr>
              <w:rPr>
                <w:sz w:val="20"/>
                <w:szCs w:val="20"/>
              </w:rPr>
            </w:pPr>
          </w:p>
        </w:tc>
      </w:tr>
      <w:tr w:rsidR="00B35BD7" w14:paraId="7A2FEA3A" w14:textId="77777777" w:rsidTr="00B35BD7">
        <w:trPr>
          <w:trHeight w:val="300"/>
        </w:trPr>
        <w:tc>
          <w:tcPr>
            <w:tcW w:w="2639" w:type="pct"/>
            <w:gridSpan w:val="2"/>
            <w:shd w:val="clear" w:color="000000" w:fill="99CCFF"/>
            <w:vAlign w:val="center"/>
            <w:hideMark/>
          </w:tcPr>
          <w:p w14:paraId="07C4A0F6" w14:textId="77777777" w:rsidR="00B35BD7" w:rsidRDefault="00B35BD7">
            <w:pPr>
              <w:jc w:val="center"/>
              <w:rPr>
                <w:rFonts w:ascii="Calibri" w:hAnsi="Calibri" w:cs="Calibri"/>
                <w:b/>
                <w:bCs/>
                <w:sz w:val="22"/>
                <w:szCs w:val="22"/>
              </w:rPr>
            </w:pPr>
            <w:r>
              <w:rPr>
                <w:rFonts w:ascii="Calibri" w:hAnsi="Calibri" w:cs="Calibri"/>
                <w:b/>
                <w:bCs/>
                <w:sz w:val="22"/>
                <w:szCs w:val="22"/>
              </w:rPr>
              <w:t>Brašna L</w:t>
            </w:r>
          </w:p>
        </w:tc>
        <w:tc>
          <w:tcPr>
            <w:tcW w:w="2361" w:type="pct"/>
            <w:gridSpan w:val="2"/>
            <w:shd w:val="clear" w:color="000000" w:fill="FFFF00"/>
            <w:vAlign w:val="center"/>
            <w:hideMark/>
          </w:tcPr>
          <w:p w14:paraId="1D5FAB00" w14:textId="77777777" w:rsidR="00B35BD7" w:rsidRDefault="00B35BD7">
            <w:pPr>
              <w:jc w:val="center"/>
              <w:rPr>
                <w:rFonts w:ascii="Calibri" w:hAnsi="Calibri" w:cs="Calibri"/>
                <w:b/>
                <w:bCs/>
                <w:sz w:val="22"/>
                <w:szCs w:val="22"/>
              </w:rPr>
            </w:pPr>
            <w:r>
              <w:rPr>
                <w:rFonts w:ascii="Calibri" w:hAnsi="Calibri" w:cs="Calibri"/>
                <w:b/>
                <w:bCs/>
                <w:sz w:val="22"/>
                <w:szCs w:val="22"/>
              </w:rPr>
              <w:t>HP 16 Gray LaptopBriefcase</w:t>
            </w:r>
          </w:p>
        </w:tc>
      </w:tr>
      <w:tr w:rsidR="00B35BD7" w14:paraId="4D0C917E" w14:textId="77777777" w:rsidTr="00B35BD7">
        <w:trPr>
          <w:trHeight w:val="300"/>
        </w:trPr>
        <w:tc>
          <w:tcPr>
            <w:tcW w:w="808" w:type="pct"/>
            <w:shd w:val="clear" w:color="000000" w:fill="99CCFF"/>
            <w:noWrap/>
            <w:vAlign w:val="center"/>
            <w:hideMark/>
          </w:tcPr>
          <w:p w14:paraId="1B399B00" w14:textId="77777777" w:rsidR="00B35BD7" w:rsidRDefault="00B35BD7">
            <w:pPr>
              <w:rPr>
                <w:rFonts w:ascii="Calibri" w:hAnsi="Calibri" w:cs="Calibri"/>
                <w:b/>
                <w:bCs/>
                <w:sz w:val="22"/>
                <w:szCs w:val="22"/>
              </w:rPr>
            </w:pPr>
            <w:r>
              <w:rPr>
                <w:rFonts w:ascii="Calibri" w:hAnsi="Calibri" w:cs="Calibri"/>
                <w:b/>
                <w:bCs/>
                <w:sz w:val="22"/>
                <w:szCs w:val="22"/>
              </w:rPr>
              <w:t>Parametr</w:t>
            </w:r>
          </w:p>
        </w:tc>
        <w:tc>
          <w:tcPr>
            <w:tcW w:w="1831" w:type="pct"/>
            <w:shd w:val="clear" w:color="000000" w:fill="99CCFF"/>
            <w:noWrap/>
            <w:vAlign w:val="center"/>
            <w:hideMark/>
          </w:tcPr>
          <w:p w14:paraId="0BFC0015" w14:textId="77777777" w:rsidR="00B35BD7" w:rsidRDefault="00B35BD7">
            <w:pPr>
              <w:rPr>
                <w:rFonts w:ascii="Calibri" w:hAnsi="Calibri" w:cs="Calibri"/>
                <w:b/>
                <w:bCs/>
                <w:sz w:val="22"/>
                <w:szCs w:val="22"/>
              </w:rPr>
            </w:pPr>
            <w:r>
              <w:rPr>
                <w:rFonts w:ascii="Calibri" w:hAnsi="Calibri" w:cs="Calibri"/>
                <w:b/>
                <w:bCs/>
                <w:sz w:val="22"/>
                <w:szCs w:val="22"/>
              </w:rPr>
              <w:t>Požadavek zadavatele</w:t>
            </w:r>
          </w:p>
        </w:tc>
        <w:tc>
          <w:tcPr>
            <w:tcW w:w="982" w:type="pct"/>
            <w:shd w:val="clear" w:color="000000" w:fill="99CCFF"/>
            <w:noWrap/>
            <w:vAlign w:val="center"/>
            <w:hideMark/>
          </w:tcPr>
          <w:p w14:paraId="5D9BD821" w14:textId="77777777" w:rsidR="00B35BD7" w:rsidRDefault="00B35BD7">
            <w:pPr>
              <w:rPr>
                <w:rFonts w:ascii="Calibri" w:hAnsi="Calibri" w:cs="Calibri"/>
                <w:b/>
                <w:bCs/>
                <w:sz w:val="22"/>
                <w:szCs w:val="22"/>
              </w:rPr>
            </w:pPr>
            <w:r>
              <w:rPr>
                <w:rFonts w:ascii="Calibri" w:hAnsi="Calibri" w:cs="Calibri"/>
                <w:b/>
                <w:bCs/>
                <w:sz w:val="22"/>
                <w:szCs w:val="22"/>
              </w:rPr>
              <w:t>Splňuje ANO/NE</w:t>
            </w:r>
          </w:p>
        </w:tc>
        <w:tc>
          <w:tcPr>
            <w:tcW w:w="1379" w:type="pct"/>
            <w:shd w:val="clear" w:color="000000" w:fill="99CCFF"/>
            <w:vAlign w:val="center"/>
            <w:hideMark/>
          </w:tcPr>
          <w:p w14:paraId="3EBF5429" w14:textId="77777777" w:rsidR="00B35BD7" w:rsidRDefault="00B35BD7">
            <w:pPr>
              <w:rPr>
                <w:rFonts w:ascii="Calibri" w:hAnsi="Calibri" w:cs="Calibri"/>
                <w:b/>
                <w:bCs/>
                <w:sz w:val="22"/>
                <w:szCs w:val="22"/>
              </w:rPr>
            </w:pPr>
            <w:r>
              <w:rPr>
                <w:rFonts w:ascii="Calibri" w:hAnsi="Calibri" w:cs="Calibri"/>
                <w:b/>
                <w:bCs/>
                <w:sz w:val="22"/>
                <w:szCs w:val="22"/>
              </w:rPr>
              <w:t>Popis konkrétního splnění požadavku</w:t>
            </w:r>
          </w:p>
        </w:tc>
      </w:tr>
      <w:tr w:rsidR="00B35BD7" w14:paraId="0CF95D68" w14:textId="77777777" w:rsidTr="00B35BD7">
        <w:trPr>
          <w:trHeight w:val="1200"/>
        </w:trPr>
        <w:tc>
          <w:tcPr>
            <w:tcW w:w="808" w:type="pct"/>
            <w:shd w:val="clear" w:color="000000" w:fill="FFFFFF"/>
            <w:vAlign w:val="center"/>
            <w:hideMark/>
          </w:tcPr>
          <w:p w14:paraId="76367E7D" w14:textId="77777777" w:rsidR="00B35BD7" w:rsidRDefault="00B35BD7">
            <w:pPr>
              <w:rPr>
                <w:rFonts w:ascii="Calibri" w:hAnsi="Calibri" w:cs="Calibri"/>
                <w:sz w:val="22"/>
                <w:szCs w:val="22"/>
              </w:rPr>
            </w:pPr>
            <w:r>
              <w:rPr>
                <w:rFonts w:ascii="Calibri" w:hAnsi="Calibri" w:cs="Calibri"/>
                <w:sz w:val="22"/>
                <w:szCs w:val="22"/>
              </w:rPr>
              <w:t>Brašna:</w:t>
            </w:r>
          </w:p>
        </w:tc>
        <w:tc>
          <w:tcPr>
            <w:tcW w:w="1831" w:type="pct"/>
            <w:shd w:val="clear" w:color="auto" w:fill="auto"/>
            <w:vAlign w:val="center"/>
            <w:hideMark/>
          </w:tcPr>
          <w:p w14:paraId="239F7AF2" w14:textId="77777777" w:rsidR="00B35BD7" w:rsidRDefault="00B35BD7">
            <w:pPr>
              <w:rPr>
                <w:rFonts w:ascii="Calibri" w:hAnsi="Calibri" w:cs="Calibri"/>
                <w:sz w:val="22"/>
                <w:szCs w:val="22"/>
              </w:rPr>
            </w:pPr>
            <w:r>
              <w:rPr>
                <w:rFonts w:ascii="Calibri" w:hAnsi="Calibri" w:cs="Calibri"/>
                <w:sz w:val="22"/>
                <w:szCs w:val="22"/>
              </w:rPr>
              <w:t xml:space="preserve">Brašna s uchem a s popruhem napevno přišitým nebo opatřeným kovovými sponami, velikost primárně uváděná výrobcem (tolerance max. 0,5 palce) odpovídající </w:t>
            </w:r>
            <w:r>
              <w:rPr>
                <w:rFonts w:ascii="Calibri" w:hAnsi="Calibri" w:cs="Calibri"/>
                <w:sz w:val="22"/>
                <w:szCs w:val="22"/>
              </w:rPr>
              <w:lastRenderedPageBreak/>
              <w:t>velikosti nabízeného notebooku L LTE</w:t>
            </w:r>
          </w:p>
        </w:tc>
        <w:tc>
          <w:tcPr>
            <w:tcW w:w="982" w:type="pct"/>
            <w:shd w:val="clear" w:color="000000" w:fill="FFFF00"/>
            <w:vAlign w:val="center"/>
            <w:hideMark/>
          </w:tcPr>
          <w:p w14:paraId="383C615E" w14:textId="77777777" w:rsidR="00B35BD7" w:rsidRDefault="00B35BD7">
            <w:pPr>
              <w:rPr>
                <w:rFonts w:ascii="Calibri" w:hAnsi="Calibri" w:cs="Calibri"/>
                <w:sz w:val="22"/>
                <w:szCs w:val="22"/>
              </w:rPr>
            </w:pPr>
            <w:r>
              <w:rPr>
                <w:rFonts w:ascii="Calibri" w:hAnsi="Calibri" w:cs="Calibri"/>
                <w:sz w:val="22"/>
                <w:szCs w:val="22"/>
              </w:rPr>
              <w:lastRenderedPageBreak/>
              <w:t>ANO</w:t>
            </w:r>
          </w:p>
        </w:tc>
        <w:tc>
          <w:tcPr>
            <w:tcW w:w="1379" w:type="pct"/>
            <w:shd w:val="clear" w:color="000000" w:fill="C0C0C0"/>
            <w:vAlign w:val="center"/>
            <w:hideMark/>
          </w:tcPr>
          <w:p w14:paraId="7F70299D" w14:textId="77777777" w:rsidR="00B35BD7" w:rsidRDefault="00B35BD7">
            <w:pPr>
              <w:rPr>
                <w:rFonts w:ascii="Calibri" w:hAnsi="Calibri" w:cs="Calibri"/>
                <w:sz w:val="22"/>
                <w:szCs w:val="22"/>
              </w:rPr>
            </w:pPr>
            <w:r>
              <w:rPr>
                <w:rFonts w:ascii="Calibri" w:hAnsi="Calibri" w:cs="Calibri"/>
                <w:sz w:val="22"/>
                <w:szCs w:val="22"/>
              </w:rPr>
              <w:t> </w:t>
            </w:r>
          </w:p>
        </w:tc>
      </w:tr>
      <w:tr w:rsidR="00B35BD7" w14:paraId="21C10D60" w14:textId="77777777" w:rsidTr="00B35BD7">
        <w:trPr>
          <w:trHeight w:val="315"/>
        </w:trPr>
        <w:tc>
          <w:tcPr>
            <w:tcW w:w="808" w:type="pct"/>
            <w:shd w:val="clear" w:color="auto" w:fill="auto"/>
            <w:noWrap/>
            <w:vAlign w:val="center"/>
            <w:hideMark/>
          </w:tcPr>
          <w:p w14:paraId="55810B83" w14:textId="77777777" w:rsidR="00B35BD7" w:rsidRDefault="00B35BD7">
            <w:pPr>
              <w:rPr>
                <w:rFonts w:ascii="Calibri" w:hAnsi="Calibri" w:cs="Calibri"/>
                <w:sz w:val="22"/>
                <w:szCs w:val="22"/>
              </w:rPr>
            </w:pPr>
            <w:r>
              <w:rPr>
                <w:rFonts w:ascii="Calibri" w:hAnsi="Calibri" w:cs="Calibri"/>
                <w:sz w:val="22"/>
                <w:szCs w:val="22"/>
              </w:rPr>
              <w:t>Záruční podmínky:</w:t>
            </w:r>
          </w:p>
        </w:tc>
        <w:tc>
          <w:tcPr>
            <w:tcW w:w="1831" w:type="pct"/>
            <w:shd w:val="clear" w:color="auto" w:fill="auto"/>
            <w:vAlign w:val="center"/>
            <w:hideMark/>
          </w:tcPr>
          <w:p w14:paraId="52A38B49" w14:textId="77777777" w:rsidR="00B35BD7" w:rsidRDefault="00B35BD7">
            <w:pPr>
              <w:rPr>
                <w:rFonts w:ascii="Calibri" w:hAnsi="Calibri" w:cs="Calibri"/>
                <w:sz w:val="22"/>
                <w:szCs w:val="22"/>
              </w:rPr>
            </w:pPr>
            <w:r>
              <w:rPr>
                <w:rFonts w:ascii="Calibri" w:hAnsi="Calibri" w:cs="Calibri"/>
                <w:sz w:val="22"/>
                <w:szCs w:val="22"/>
              </w:rPr>
              <w:t>Min. 24 měsíců</w:t>
            </w:r>
          </w:p>
        </w:tc>
        <w:tc>
          <w:tcPr>
            <w:tcW w:w="982" w:type="pct"/>
            <w:shd w:val="clear" w:color="000000" w:fill="FFFF00"/>
            <w:vAlign w:val="center"/>
            <w:hideMark/>
          </w:tcPr>
          <w:p w14:paraId="67236288"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5387F4A4" w14:textId="77777777" w:rsidR="00B35BD7" w:rsidRDefault="00B35BD7">
            <w:pPr>
              <w:rPr>
                <w:rFonts w:ascii="Calibri" w:hAnsi="Calibri" w:cs="Calibri"/>
                <w:sz w:val="22"/>
                <w:szCs w:val="22"/>
              </w:rPr>
            </w:pPr>
            <w:r>
              <w:rPr>
                <w:rFonts w:ascii="Calibri" w:hAnsi="Calibri" w:cs="Calibri"/>
                <w:sz w:val="22"/>
                <w:szCs w:val="22"/>
              </w:rPr>
              <w:t>záruka 24 měsíců</w:t>
            </w:r>
          </w:p>
        </w:tc>
      </w:tr>
      <w:tr w:rsidR="00B35BD7" w14:paraId="220B8C1E" w14:textId="77777777" w:rsidTr="00B35BD7">
        <w:trPr>
          <w:trHeight w:val="315"/>
        </w:trPr>
        <w:tc>
          <w:tcPr>
            <w:tcW w:w="808" w:type="pct"/>
            <w:shd w:val="clear" w:color="auto" w:fill="auto"/>
            <w:noWrap/>
            <w:vAlign w:val="center"/>
            <w:hideMark/>
          </w:tcPr>
          <w:p w14:paraId="062ACE88" w14:textId="77777777" w:rsidR="00B35BD7" w:rsidRDefault="00B35BD7">
            <w:pPr>
              <w:rPr>
                <w:rFonts w:ascii="Calibri" w:hAnsi="Calibri" w:cs="Calibri"/>
                <w:sz w:val="22"/>
                <w:szCs w:val="22"/>
              </w:rPr>
            </w:pPr>
          </w:p>
        </w:tc>
        <w:tc>
          <w:tcPr>
            <w:tcW w:w="1831" w:type="pct"/>
            <w:shd w:val="clear" w:color="auto" w:fill="auto"/>
            <w:vAlign w:val="center"/>
            <w:hideMark/>
          </w:tcPr>
          <w:p w14:paraId="3341E2CA" w14:textId="77777777" w:rsidR="00B35BD7" w:rsidRDefault="00B35BD7">
            <w:pPr>
              <w:rPr>
                <w:sz w:val="20"/>
                <w:szCs w:val="20"/>
              </w:rPr>
            </w:pPr>
          </w:p>
        </w:tc>
        <w:tc>
          <w:tcPr>
            <w:tcW w:w="982" w:type="pct"/>
            <w:shd w:val="clear" w:color="auto" w:fill="auto"/>
            <w:vAlign w:val="center"/>
            <w:hideMark/>
          </w:tcPr>
          <w:p w14:paraId="01A63FBF" w14:textId="77777777" w:rsidR="00B35BD7" w:rsidRDefault="00B35BD7">
            <w:pPr>
              <w:rPr>
                <w:sz w:val="20"/>
                <w:szCs w:val="20"/>
              </w:rPr>
            </w:pPr>
          </w:p>
        </w:tc>
        <w:tc>
          <w:tcPr>
            <w:tcW w:w="1379" w:type="pct"/>
            <w:shd w:val="clear" w:color="auto" w:fill="auto"/>
            <w:vAlign w:val="center"/>
            <w:hideMark/>
          </w:tcPr>
          <w:p w14:paraId="61E82620" w14:textId="77777777" w:rsidR="00B35BD7" w:rsidRDefault="00B35BD7">
            <w:pPr>
              <w:rPr>
                <w:sz w:val="20"/>
                <w:szCs w:val="20"/>
              </w:rPr>
            </w:pPr>
          </w:p>
        </w:tc>
      </w:tr>
      <w:tr w:rsidR="00B35BD7" w14:paraId="56D8D0E8" w14:textId="77777777" w:rsidTr="00B35BD7">
        <w:trPr>
          <w:trHeight w:val="300"/>
        </w:trPr>
        <w:tc>
          <w:tcPr>
            <w:tcW w:w="2639" w:type="pct"/>
            <w:gridSpan w:val="2"/>
            <w:shd w:val="clear" w:color="000000" w:fill="99CCFF"/>
            <w:vAlign w:val="center"/>
            <w:hideMark/>
          </w:tcPr>
          <w:p w14:paraId="300B2ED2" w14:textId="77777777" w:rsidR="00B35BD7" w:rsidRDefault="00B35BD7">
            <w:pPr>
              <w:jc w:val="center"/>
              <w:rPr>
                <w:rFonts w:ascii="Calibri" w:hAnsi="Calibri" w:cs="Calibri"/>
                <w:b/>
                <w:bCs/>
                <w:sz w:val="22"/>
                <w:szCs w:val="22"/>
              </w:rPr>
            </w:pPr>
            <w:r>
              <w:rPr>
                <w:rFonts w:ascii="Calibri" w:hAnsi="Calibri" w:cs="Calibri"/>
                <w:b/>
                <w:bCs/>
                <w:sz w:val="22"/>
                <w:szCs w:val="22"/>
              </w:rPr>
              <w:t>Příslušenství I</w:t>
            </w:r>
          </w:p>
        </w:tc>
        <w:tc>
          <w:tcPr>
            <w:tcW w:w="2361" w:type="pct"/>
            <w:gridSpan w:val="2"/>
            <w:shd w:val="clear" w:color="000000" w:fill="BFBFBF"/>
            <w:vAlign w:val="center"/>
            <w:hideMark/>
          </w:tcPr>
          <w:p w14:paraId="380FF28D" w14:textId="77777777" w:rsidR="00B35BD7" w:rsidRDefault="00B35BD7">
            <w:pPr>
              <w:jc w:val="center"/>
              <w:rPr>
                <w:rFonts w:ascii="Calibri" w:hAnsi="Calibri" w:cs="Calibri"/>
                <w:b/>
                <w:bCs/>
                <w:sz w:val="22"/>
                <w:szCs w:val="22"/>
              </w:rPr>
            </w:pPr>
            <w:r>
              <w:rPr>
                <w:rFonts w:ascii="Calibri" w:hAnsi="Calibri" w:cs="Calibri"/>
                <w:b/>
                <w:bCs/>
                <w:sz w:val="22"/>
                <w:szCs w:val="22"/>
              </w:rPr>
              <w:t> </w:t>
            </w:r>
          </w:p>
        </w:tc>
      </w:tr>
      <w:tr w:rsidR="00B35BD7" w14:paraId="39CE56DB" w14:textId="77777777" w:rsidTr="00B35BD7">
        <w:trPr>
          <w:trHeight w:val="300"/>
        </w:trPr>
        <w:tc>
          <w:tcPr>
            <w:tcW w:w="808" w:type="pct"/>
            <w:shd w:val="clear" w:color="000000" w:fill="99CCFF"/>
            <w:noWrap/>
            <w:vAlign w:val="center"/>
            <w:hideMark/>
          </w:tcPr>
          <w:p w14:paraId="56D32B46" w14:textId="77777777" w:rsidR="00B35BD7" w:rsidRDefault="00B35BD7">
            <w:pPr>
              <w:rPr>
                <w:rFonts w:ascii="Calibri" w:hAnsi="Calibri" w:cs="Calibri"/>
                <w:b/>
                <w:bCs/>
                <w:sz w:val="22"/>
                <w:szCs w:val="22"/>
              </w:rPr>
            </w:pPr>
            <w:r>
              <w:rPr>
                <w:rFonts w:ascii="Calibri" w:hAnsi="Calibri" w:cs="Calibri"/>
                <w:b/>
                <w:bCs/>
                <w:sz w:val="22"/>
                <w:szCs w:val="22"/>
              </w:rPr>
              <w:t>Parametr</w:t>
            </w:r>
          </w:p>
        </w:tc>
        <w:tc>
          <w:tcPr>
            <w:tcW w:w="1831" w:type="pct"/>
            <w:shd w:val="clear" w:color="000000" w:fill="99CCFF"/>
            <w:noWrap/>
            <w:vAlign w:val="center"/>
            <w:hideMark/>
          </w:tcPr>
          <w:p w14:paraId="7E2FF1D8" w14:textId="77777777" w:rsidR="00B35BD7" w:rsidRDefault="00B35BD7">
            <w:pPr>
              <w:rPr>
                <w:rFonts w:ascii="Calibri" w:hAnsi="Calibri" w:cs="Calibri"/>
                <w:b/>
                <w:bCs/>
                <w:sz w:val="22"/>
                <w:szCs w:val="22"/>
              </w:rPr>
            </w:pPr>
            <w:r>
              <w:rPr>
                <w:rFonts w:ascii="Calibri" w:hAnsi="Calibri" w:cs="Calibri"/>
                <w:b/>
                <w:bCs/>
                <w:sz w:val="22"/>
                <w:szCs w:val="22"/>
              </w:rPr>
              <w:t>Požadavek zadavatele</w:t>
            </w:r>
          </w:p>
        </w:tc>
        <w:tc>
          <w:tcPr>
            <w:tcW w:w="982" w:type="pct"/>
            <w:shd w:val="clear" w:color="000000" w:fill="99CCFF"/>
            <w:noWrap/>
            <w:vAlign w:val="center"/>
            <w:hideMark/>
          </w:tcPr>
          <w:p w14:paraId="105DEE5F" w14:textId="77777777" w:rsidR="00B35BD7" w:rsidRDefault="00B35BD7">
            <w:pPr>
              <w:rPr>
                <w:rFonts w:ascii="Calibri" w:hAnsi="Calibri" w:cs="Calibri"/>
                <w:b/>
                <w:bCs/>
                <w:sz w:val="22"/>
                <w:szCs w:val="22"/>
              </w:rPr>
            </w:pPr>
            <w:r>
              <w:rPr>
                <w:rFonts w:ascii="Calibri" w:hAnsi="Calibri" w:cs="Calibri"/>
                <w:b/>
                <w:bCs/>
                <w:sz w:val="22"/>
                <w:szCs w:val="22"/>
              </w:rPr>
              <w:t>Splňuje ANO/NE</w:t>
            </w:r>
          </w:p>
        </w:tc>
        <w:tc>
          <w:tcPr>
            <w:tcW w:w="1379" w:type="pct"/>
            <w:shd w:val="clear" w:color="000000" w:fill="99CCFF"/>
            <w:vAlign w:val="center"/>
            <w:hideMark/>
          </w:tcPr>
          <w:p w14:paraId="7E8E7292" w14:textId="77777777" w:rsidR="00B35BD7" w:rsidRDefault="00B35BD7">
            <w:pPr>
              <w:rPr>
                <w:rFonts w:ascii="Calibri" w:hAnsi="Calibri" w:cs="Calibri"/>
                <w:b/>
                <w:bCs/>
                <w:sz w:val="22"/>
                <w:szCs w:val="22"/>
              </w:rPr>
            </w:pPr>
            <w:r>
              <w:rPr>
                <w:rFonts w:ascii="Calibri" w:hAnsi="Calibri" w:cs="Calibri"/>
                <w:b/>
                <w:bCs/>
                <w:sz w:val="22"/>
                <w:szCs w:val="22"/>
              </w:rPr>
              <w:t>Popis konkrétního splnění požadavku</w:t>
            </w:r>
          </w:p>
        </w:tc>
      </w:tr>
      <w:tr w:rsidR="00B35BD7" w14:paraId="25E956A4" w14:textId="77777777" w:rsidTr="00B35BD7">
        <w:trPr>
          <w:trHeight w:val="600"/>
        </w:trPr>
        <w:tc>
          <w:tcPr>
            <w:tcW w:w="808" w:type="pct"/>
            <w:shd w:val="clear" w:color="auto" w:fill="auto"/>
            <w:noWrap/>
            <w:vAlign w:val="center"/>
            <w:hideMark/>
          </w:tcPr>
          <w:p w14:paraId="3BE6E74D" w14:textId="77777777" w:rsidR="00B35BD7" w:rsidRDefault="00B35BD7">
            <w:pPr>
              <w:rPr>
                <w:rFonts w:ascii="Calibri" w:hAnsi="Calibri" w:cs="Calibri"/>
                <w:sz w:val="22"/>
                <w:szCs w:val="22"/>
              </w:rPr>
            </w:pPr>
            <w:r>
              <w:rPr>
                <w:rFonts w:ascii="Calibri" w:hAnsi="Calibri" w:cs="Calibri"/>
                <w:sz w:val="22"/>
                <w:szCs w:val="22"/>
              </w:rPr>
              <w:t>Příslušenství:</w:t>
            </w:r>
          </w:p>
        </w:tc>
        <w:tc>
          <w:tcPr>
            <w:tcW w:w="1831" w:type="pct"/>
            <w:shd w:val="clear" w:color="auto" w:fill="auto"/>
            <w:vAlign w:val="center"/>
            <w:hideMark/>
          </w:tcPr>
          <w:p w14:paraId="2444435A" w14:textId="77777777" w:rsidR="00B35BD7" w:rsidRDefault="00B35BD7">
            <w:pPr>
              <w:rPr>
                <w:rFonts w:ascii="Calibri" w:hAnsi="Calibri" w:cs="Calibri"/>
                <w:sz w:val="22"/>
                <w:szCs w:val="22"/>
              </w:rPr>
            </w:pPr>
            <w:r>
              <w:rPr>
                <w:rFonts w:ascii="Calibri" w:hAnsi="Calibri" w:cs="Calibri"/>
                <w:sz w:val="22"/>
                <w:szCs w:val="22"/>
              </w:rPr>
              <w:t xml:space="preserve">Klávesnice s 12 funkčními tlačítky, rozložení US/CZ, numerická část, připojení USB </w:t>
            </w:r>
          </w:p>
        </w:tc>
        <w:tc>
          <w:tcPr>
            <w:tcW w:w="982" w:type="pct"/>
            <w:shd w:val="clear" w:color="000000" w:fill="FFFF00"/>
            <w:vAlign w:val="center"/>
            <w:hideMark/>
          </w:tcPr>
          <w:p w14:paraId="69D88705"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32C0B4EA"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64A7E2B" w14:textId="77777777" w:rsidTr="00B35BD7">
        <w:trPr>
          <w:trHeight w:val="900"/>
        </w:trPr>
        <w:tc>
          <w:tcPr>
            <w:tcW w:w="808" w:type="pct"/>
            <w:shd w:val="clear" w:color="auto" w:fill="auto"/>
            <w:noWrap/>
            <w:vAlign w:val="center"/>
            <w:hideMark/>
          </w:tcPr>
          <w:p w14:paraId="03AD9F0F"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36BBAEE2" w14:textId="77777777" w:rsidR="00B35BD7" w:rsidRDefault="00B35BD7">
            <w:pPr>
              <w:rPr>
                <w:rFonts w:ascii="Calibri" w:hAnsi="Calibri" w:cs="Calibri"/>
                <w:sz w:val="22"/>
                <w:szCs w:val="22"/>
              </w:rPr>
            </w:pPr>
            <w:r>
              <w:rPr>
                <w:rFonts w:ascii="Calibri" w:hAnsi="Calibri" w:cs="Calibri"/>
                <w:sz w:val="22"/>
                <w:szCs w:val="22"/>
              </w:rPr>
              <w:t>Čtečka čipových karet zabudovaná v klávesnici kompatibilní s ISO IEC 7810 ID-1 a ISO IEC 7816 (standardy pro čipové karty)</w:t>
            </w:r>
          </w:p>
        </w:tc>
        <w:tc>
          <w:tcPr>
            <w:tcW w:w="982" w:type="pct"/>
            <w:shd w:val="clear" w:color="000000" w:fill="FFFF00"/>
            <w:vAlign w:val="center"/>
            <w:hideMark/>
          </w:tcPr>
          <w:p w14:paraId="5930E2ED"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437E7B3C" w14:textId="77777777" w:rsidR="00B35BD7" w:rsidRDefault="00B35BD7">
            <w:pPr>
              <w:rPr>
                <w:rFonts w:ascii="Calibri" w:hAnsi="Calibri" w:cs="Calibri"/>
                <w:sz w:val="22"/>
                <w:szCs w:val="22"/>
              </w:rPr>
            </w:pPr>
            <w:r>
              <w:rPr>
                <w:rFonts w:ascii="Calibri" w:hAnsi="Calibri" w:cs="Calibri"/>
                <w:sz w:val="22"/>
                <w:szCs w:val="22"/>
              </w:rPr>
              <w:t> </w:t>
            </w:r>
          </w:p>
        </w:tc>
      </w:tr>
      <w:tr w:rsidR="00B35BD7" w14:paraId="3BE0C57B" w14:textId="77777777" w:rsidTr="00B35BD7">
        <w:trPr>
          <w:trHeight w:val="600"/>
        </w:trPr>
        <w:tc>
          <w:tcPr>
            <w:tcW w:w="808" w:type="pct"/>
            <w:shd w:val="clear" w:color="auto" w:fill="auto"/>
            <w:noWrap/>
            <w:vAlign w:val="center"/>
            <w:hideMark/>
          </w:tcPr>
          <w:p w14:paraId="52D71B80"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2146DC36" w14:textId="77777777" w:rsidR="00B35BD7" w:rsidRDefault="00B35BD7">
            <w:pPr>
              <w:rPr>
                <w:rFonts w:ascii="Calibri" w:hAnsi="Calibri" w:cs="Calibri"/>
                <w:sz w:val="22"/>
                <w:szCs w:val="22"/>
              </w:rPr>
            </w:pPr>
            <w:r>
              <w:rPr>
                <w:rFonts w:ascii="Calibri" w:hAnsi="Calibri" w:cs="Calibri"/>
                <w:sz w:val="22"/>
                <w:szCs w:val="22"/>
              </w:rPr>
              <w:t>Optická myš, minimálně 2 tlačítka s kolečkem, připojení USB</w:t>
            </w:r>
          </w:p>
        </w:tc>
        <w:tc>
          <w:tcPr>
            <w:tcW w:w="982" w:type="pct"/>
            <w:shd w:val="clear" w:color="000000" w:fill="FFFF00"/>
            <w:vAlign w:val="center"/>
            <w:hideMark/>
          </w:tcPr>
          <w:p w14:paraId="367ACDDF"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038BE14" w14:textId="77777777" w:rsidR="00B35BD7" w:rsidRDefault="00B35BD7">
            <w:pPr>
              <w:rPr>
                <w:rFonts w:ascii="Calibri" w:hAnsi="Calibri" w:cs="Calibri"/>
                <w:sz w:val="22"/>
                <w:szCs w:val="22"/>
              </w:rPr>
            </w:pPr>
            <w:r>
              <w:rPr>
                <w:rFonts w:ascii="Calibri" w:hAnsi="Calibri" w:cs="Calibri"/>
                <w:sz w:val="22"/>
                <w:szCs w:val="22"/>
              </w:rPr>
              <w:t> </w:t>
            </w:r>
          </w:p>
        </w:tc>
      </w:tr>
      <w:tr w:rsidR="00B35BD7" w14:paraId="371EF313" w14:textId="77777777" w:rsidTr="00B35BD7">
        <w:trPr>
          <w:trHeight w:val="300"/>
        </w:trPr>
        <w:tc>
          <w:tcPr>
            <w:tcW w:w="808" w:type="pct"/>
            <w:shd w:val="clear" w:color="auto" w:fill="auto"/>
            <w:noWrap/>
            <w:vAlign w:val="center"/>
            <w:hideMark/>
          </w:tcPr>
          <w:p w14:paraId="3904CCB6" w14:textId="77777777" w:rsidR="00B35BD7" w:rsidRDefault="00B35BD7">
            <w:pPr>
              <w:rPr>
                <w:rFonts w:ascii="Calibri" w:hAnsi="Calibri" w:cs="Calibri"/>
                <w:sz w:val="22"/>
                <w:szCs w:val="22"/>
              </w:rPr>
            </w:pPr>
            <w:r>
              <w:rPr>
                <w:rFonts w:ascii="Calibri" w:hAnsi="Calibri" w:cs="Calibri"/>
                <w:sz w:val="22"/>
                <w:szCs w:val="22"/>
              </w:rPr>
              <w:t>Záruční podmínky:</w:t>
            </w:r>
          </w:p>
        </w:tc>
        <w:tc>
          <w:tcPr>
            <w:tcW w:w="1831" w:type="pct"/>
            <w:shd w:val="clear" w:color="auto" w:fill="auto"/>
            <w:vAlign w:val="center"/>
            <w:hideMark/>
          </w:tcPr>
          <w:p w14:paraId="082E3178" w14:textId="77777777" w:rsidR="00B35BD7" w:rsidRDefault="00B35BD7">
            <w:pPr>
              <w:rPr>
                <w:rFonts w:ascii="Calibri" w:hAnsi="Calibri" w:cs="Calibri"/>
                <w:sz w:val="22"/>
                <w:szCs w:val="22"/>
              </w:rPr>
            </w:pPr>
            <w:r>
              <w:rPr>
                <w:rFonts w:ascii="Calibri" w:hAnsi="Calibri" w:cs="Calibri"/>
                <w:sz w:val="22"/>
                <w:szCs w:val="22"/>
              </w:rPr>
              <w:t>Min. 60 měsíců</w:t>
            </w:r>
          </w:p>
        </w:tc>
        <w:tc>
          <w:tcPr>
            <w:tcW w:w="982" w:type="pct"/>
            <w:shd w:val="clear" w:color="000000" w:fill="FFFF00"/>
            <w:vAlign w:val="center"/>
            <w:hideMark/>
          </w:tcPr>
          <w:p w14:paraId="6F2C89C7"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1AAE988C" w14:textId="77777777" w:rsidR="00B35BD7" w:rsidRDefault="00B35BD7">
            <w:pPr>
              <w:rPr>
                <w:rFonts w:ascii="Calibri" w:hAnsi="Calibri" w:cs="Calibri"/>
                <w:sz w:val="22"/>
                <w:szCs w:val="22"/>
              </w:rPr>
            </w:pPr>
            <w:r>
              <w:rPr>
                <w:rFonts w:ascii="Calibri" w:hAnsi="Calibri" w:cs="Calibri"/>
                <w:sz w:val="22"/>
                <w:szCs w:val="22"/>
              </w:rPr>
              <w:t>záruka 60 měsíců</w:t>
            </w:r>
          </w:p>
        </w:tc>
      </w:tr>
      <w:tr w:rsidR="00B35BD7" w14:paraId="0E7AC8B8" w14:textId="77777777" w:rsidTr="00B35BD7">
        <w:trPr>
          <w:trHeight w:val="1215"/>
        </w:trPr>
        <w:tc>
          <w:tcPr>
            <w:tcW w:w="808" w:type="pct"/>
            <w:shd w:val="clear" w:color="auto" w:fill="auto"/>
            <w:noWrap/>
            <w:vAlign w:val="center"/>
            <w:hideMark/>
          </w:tcPr>
          <w:p w14:paraId="395FECEE" w14:textId="77777777" w:rsidR="00B35BD7" w:rsidRDefault="00B35BD7">
            <w:pPr>
              <w:rPr>
                <w:rFonts w:ascii="Calibri" w:hAnsi="Calibri" w:cs="Calibri"/>
                <w:sz w:val="22"/>
                <w:szCs w:val="22"/>
              </w:rPr>
            </w:pPr>
            <w:r>
              <w:rPr>
                <w:rFonts w:ascii="Calibri" w:hAnsi="Calibri" w:cs="Calibri"/>
                <w:sz w:val="22"/>
                <w:szCs w:val="22"/>
              </w:rPr>
              <w:t>Servis:</w:t>
            </w:r>
          </w:p>
        </w:tc>
        <w:tc>
          <w:tcPr>
            <w:tcW w:w="1831" w:type="pct"/>
            <w:shd w:val="clear" w:color="auto" w:fill="auto"/>
            <w:vAlign w:val="center"/>
            <w:hideMark/>
          </w:tcPr>
          <w:p w14:paraId="301135D0" w14:textId="77777777" w:rsidR="00B35BD7" w:rsidRDefault="00B35BD7">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autorizovaným subjektem</w:t>
            </w:r>
          </w:p>
        </w:tc>
        <w:tc>
          <w:tcPr>
            <w:tcW w:w="982" w:type="pct"/>
            <w:shd w:val="clear" w:color="000000" w:fill="FFFF00"/>
            <w:vAlign w:val="center"/>
            <w:hideMark/>
          </w:tcPr>
          <w:p w14:paraId="1F4A2DC1"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7BC9F9A2" w14:textId="77777777" w:rsidR="00B35BD7" w:rsidRDefault="00B35BD7">
            <w:pPr>
              <w:rPr>
                <w:rFonts w:ascii="Calibri" w:hAnsi="Calibri" w:cs="Calibri"/>
                <w:sz w:val="22"/>
                <w:szCs w:val="22"/>
              </w:rPr>
            </w:pPr>
            <w:r>
              <w:rPr>
                <w:rFonts w:ascii="Calibri" w:hAnsi="Calibri" w:cs="Calibri"/>
                <w:sz w:val="22"/>
                <w:szCs w:val="22"/>
              </w:rPr>
              <w:t> </w:t>
            </w:r>
          </w:p>
        </w:tc>
      </w:tr>
      <w:tr w:rsidR="00B35BD7" w14:paraId="121C8128" w14:textId="77777777" w:rsidTr="00B35BD7">
        <w:trPr>
          <w:trHeight w:val="315"/>
        </w:trPr>
        <w:tc>
          <w:tcPr>
            <w:tcW w:w="808" w:type="pct"/>
            <w:shd w:val="clear" w:color="auto" w:fill="auto"/>
            <w:noWrap/>
            <w:vAlign w:val="center"/>
            <w:hideMark/>
          </w:tcPr>
          <w:p w14:paraId="177300E8" w14:textId="77777777" w:rsidR="00B35BD7" w:rsidRDefault="00B35BD7">
            <w:pPr>
              <w:rPr>
                <w:rFonts w:ascii="Calibri" w:hAnsi="Calibri" w:cs="Calibri"/>
                <w:sz w:val="22"/>
                <w:szCs w:val="22"/>
              </w:rPr>
            </w:pPr>
          </w:p>
        </w:tc>
        <w:tc>
          <w:tcPr>
            <w:tcW w:w="1831" w:type="pct"/>
            <w:shd w:val="clear" w:color="auto" w:fill="auto"/>
            <w:vAlign w:val="center"/>
            <w:hideMark/>
          </w:tcPr>
          <w:p w14:paraId="31F67164" w14:textId="77777777" w:rsidR="00B35BD7" w:rsidRDefault="00B35BD7">
            <w:pPr>
              <w:rPr>
                <w:sz w:val="20"/>
                <w:szCs w:val="20"/>
              </w:rPr>
            </w:pPr>
          </w:p>
        </w:tc>
        <w:tc>
          <w:tcPr>
            <w:tcW w:w="982" w:type="pct"/>
            <w:shd w:val="clear" w:color="auto" w:fill="auto"/>
            <w:vAlign w:val="center"/>
            <w:hideMark/>
          </w:tcPr>
          <w:p w14:paraId="5668CA24" w14:textId="77777777" w:rsidR="00B35BD7" w:rsidRDefault="00B35BD7">
            <w:pPr>
              <w:rPr>
                <w:sz w:val="20"/>
                <w:szCs w:val="20"/>
              </w:rPr>
            </w:pPr>
          </w:p>
        </w:tc>
        <w:tc>
          <w:tcPr>
            <w:tcW w:w="1379" w:type="pct"/>
            <w:shd w:val="clear" w:color="auto" w:fill="auto"/>
            <w:vAlign w:val="center"/>
            <w:hideMark/>
          </w:tcPr>
          <w:p w14:paraId="0D1FA57E" w14:textId="77777777" w:rsidR="00B35BD7" w:rsidRDefault="00B35BD7">
            <w:pPr>
              <w:rPr>
                <w:sz w:val="20"/>
                <w:szCs w:val="20"/>
              </w:rPr>
            </w:pPr>
          </w:p>
        </w:tc>
      </w:tr>
      <w:tr w:rsidR="00B35BD7" w14:paraId="40188D10" w14:textId="77777777" w:rsidTr="00B35BD7">
        <w:trPr>
          <w:trHeight w:val="300"/>
        </w:trPr>
        <w:tc>
          <w:tcPr>
            <w:tcW w:w="2639" w:type="pct"/>
            <w:gridSpan w:val="2"/>
            <w:shd w:val="clear" w:color="000000" w:fill="99CCFF"/>
            <w:vAlign w:val="center"/>
            <w:hideMark/>
          </w:tcPr>
          <w:p w14:paraId="6A939FB7" w14:textId="77777777" w:rsidR="00B35BD7" w:rsidRDefault="00B35BD7">
            <w:pPr>
              <w:jc w:val="center"/>
              <w:rPr>
                <w:rFonts w:ascii="Calibri" w:hAnsi="Calibri" w:cs="Calibri"/>
                <w:b/>
                <w:bCs/>
                <w:color w:val="000000"/>
                <w:sz w:val="22"/>
                <w:szCs w:val="22"/>
              </w:rPr>
            </w:pPr>
            <w:r>
              <w:rPr>
                <w:rFonts w:ascii="Calibri" w:hAnsi="Calibri" w:cs="Calibri"/>
                <w:b/>
                <w:bCs/>
                <w:color w:val="000000"/>
                <w:sz w:val="22"/>
                <w:szCs w:val="22"/>
              </w:rPr>
              <w:t>Příslušenství II</w:t>
            </w:r>
          </w:p>
        </w:tc>
        <w:tc>
          <w:tcPr>
            <w:tcW w:w="2361" w:type="pct"/>
            <w:gridSpan w:val="2"/>
            <w:shd w:val="clear" w:color="000000" w:fill="D9D9D9"/>
            <w:vAlign w:val="center"/>
            <w:hideMark/>
          </w:tcPr>
          <w:p w14:paraId="3C63148F" w14:textId="77777777" w:rsidR="00B35BD7" w:rsidRDefault="00B35BD7">
            <w:pPr>
              <w:jc w:val="center"/>
              <w:rPr>
                <w:rFonts w:ascii="Calibri" w:hAnsi="Calibri" w:cs="Calibri"/>
                <w:b/>
                <w:bCs/>
                <w:color w:val="000000"/>
                <w:sz w:val="22"/>
                <w:szCs w:val="22"/>
              </w:rPr>
            </w:pPr>
            <w:r>
              <w:rPr>
                <w:rFonts w:ascii="Calibri" w:hAnsi="Calibri" w:cs="Calibri"/>
                <w:b/>
                <w:bCs/>
                <w:color w:val="000000"/>
                <w:sz w:val="22"/>
                <w:szCs w:val="22"/>
              </w:rPr>
              <w:t> </w:t>
            </w:r>
          </w:p>
        </w:tc>
      </w:tr>
      <w:tr w:rsidR="00B35BD7" w14:paraId="56D4286C" w14:textId="77777777" w:rsidTr="00B35BD7">
        <w:trPr>
          <w:trHeight w:val="300"/>
        </w:trPr>
        <w:tc>
          <w:tcPr>
            <w:tcW w:w="808" w:type="pct"/>
            <w:shd w:val="clear" w:color="000000" w:fill="99CCFF"/>
            <w:noWrap/>
            <w:vAlign w:val="center"/>
            <w:hideMark/>
          </w:tcPr>
          <w:p w14:paraId="08E873DC" w14:textId="77777777" w:rsidR="00B35BD7" w:rsidRDefault="00B35BD7">
            <w:pPr>
              <w:rPr>
                <w:rFonts w:ascii="Calibri" w:hAnsi="Calibri" w:cs="Calibri"/>
                <w:b/>
                <w:bCs/>
                <w:color w:val="000000"/>
                <w:sz w:val="22"/>
                <w:szCs w:val="22"/>
              </w:rPr>
            </w:pPr>
            <w:r>
              <w:rPr>
                <w:rFonts w:ascii="Calibri" w:hAnsi="Calibri" w:cs="Calibri"/>
                <w:b/>
                <w:bCs/>
                <w:color w:val="000000"/>
                <w:sz w:val="22"/>
                <w:szCs w:val="22"/>
              </w:rPr>
              <w:t>Parametr</w:t>
            </w:r>
          </w:p>
        </w:tc>
        <w:tc>
          <w:tcPr>
            <w:tcW w:w="1831" w:type="pct"/>
            <w:shd w:val="clear" w:color="000000" w:fill="99CCFF"/>
            <w:noWrap/>
            <w:vAlign w:val="center"/>
            <w:hideMark/>
          </w:tcPr>
          <w:p w14:paraId="58B1789E" w14:textId="77777777" w:rsidR="00B35BD7" w:rsidRDefault="00B35BD7">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982" w:type="pct"/>
            <w:shd w:val="clear" w:color="000000" w:fill="99CCFF"/>
            <w:noWrap/>
            <w:vAlign w:val="center"/>
            <w:hideMark/>
          </w:tcPr>
          <w:p w14:paraId="2B6D19FE" w14:textId="77777777" w:rsidR="00B35BD7" w:rsidRDefault="00B35BD7">
            <w:pPr>
              <w:rPr>
                <w:rFonts w:ascii="Calibri" w:hAnsi="Calibri" w:cs="Calibri"/>
                <w:b/>
                <w:bCs/>
                <w:color w:val="000000"/>
                <w:sz w:val="22"/>
                <w:szCs w:val="22"/>
              </w:rPr>
            </w:pPr>
            <w:r>
              <w:rPr>
                <w:rFonts w:ascii="Calibri" w:hAnsi="Calibri" w:cs="Calibri"/>
                <w:b/>
                <w:bCs/>
                <w:color w:val="000000"/>
                <w:sz w:val="22"/>
                <w:szCs w:val="22"/>
              </w:rPr>
              <w:t>Splňuje ANO/NE</w:t>
            </w:r>
          </w:p>
        </w:tc>
        <w:tc>
          <w:tcPr>
            <w:tcW w:w="1379" w:type="pct"/>
            <w:shd w:val="clear" w:color="000000" w:fill="99CCFF"/>
            <w:vAlign w:val="center"/>
            <w:hideMark/>
          </w:tcPr>
          <w:p w14:paraId="138B01E3" w14:textId="77777777" w:rsidR="00B35BD7" w:rsidRDefault="00B35BD7">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B35BD7" w14:paraId="73BE47CA" w14:textId="77777777" w:rsidTr="00B35BD7">
        <w:trPr>
          <w:trHeight w:val="600"/>
        </w:trPr>
        <w:tc>
          <w:tcPr>
            <w:tcW w:w="808" w:type="pct"/>
            <w:shd w:val="clear" w:color="auto" w:fill="auto"/>
            <w:noWrap/>
            <w:vAlign w:val="center"/>
            <w:hideMark/>
          </w:tcPr>
          <w:p w14:paraId="241F919A" w14:textId="77777777" w:rsidR="00B35BD7" w:rsidRDefault="00B35BD7">
            <w:pPr>
              <w:rPr>
                <w:rFonts w:ascii="Calibri" w:hAnsi="Calibri" w:cs="Calibri"/>
                <w:color w:val="000000"/>
                <w:sz w:val="22"/>
                <w:szCs w:val="22"/>
              </w:rPr>
            </w:pPr>
            <w:r>
              <w:rPr>
                <w:rFonts w:ascii="Calibri" w:hAnsi="Calibri" w:cs="Calibri"/>
                <w:color w:val="000000"/>
                <w:sz w:val="22"/>
                <w:szCs w:val="22"/>
              </w:rPr>
              <w:t>Příslušenství</w:t>
            </w:r>
          </w:p>
        </w:tc>
        <w:tc>
          <w:tcPr>
            <w:tcW w:w="1831" w:type="pct"/>
            <w:shd w:val="clear" w:color="auto" w:fill="auto"/>
            <w:vAlign w:val="center"/>
            <w:hideMark/>
          </w:tcPr>
          <w:p w14:paraId="6A2176AB" w14:textId="77777777" w:rsidR="00B35BD7" w:rsidRDefault="00B35BD7">
            <w:pPr>
              <w:rPr>
                <w:rFonts w:ascii="Calibri" w:hAnsi="Calibri" w:cs="Calibri"/>
                <w:color w:val="000000"/>
                <w:sz w:val="22"/>
                <w:szCs w:val="22"/>
              </w:rPr>
            </w:pPr>
            <w:r>
              <w:rPr>
                <w:rFonts w:ascii="Calibri" w:hAnsi="Calibri" w:cs="Calibri"/>
                <w:color w:val="000000"/>
                <w:sz w:val="22"/>
                <w:szCs w:val="22"/>
              </w:rPr>
              <w:t xml:space="preserve">Klávesnice s 12 funkčními tlačítky, rozložení US/CZ, numerická část, připojení USB </w:t>
            </w:r>
          </w:p>
        </w:tc>
        <w:tc>
          <w:tcPr>
            <w:tcW w:w="982" w:type="pct"/>
            <w:shd w:val="clear" w:color="000000" w:fill="FFFF00"/>
            <w:vAlign w:val="center"/>
            <w:hideMark/>
          </w:tcPr>
          <w:p w14:paraId="20D26107" w14:textId="77777777" w:rsidR="00B35BD7" w:rsidRDefault="00B35BD7">
            <w:pPr>
              <w:rPr>
                <w:rFonts w:ascii="Calibri" w:hAnsi="Calibri" w:cs="Calibri"/>
                <w:color w:val="000000"/>
                <w:sz w:val="22"/>
                <w:szCs w:val="22"/>
              </w:rPr>
            </w:pPr>
            <w:r>
              <w:rPr>
                <w:rFonts w:ascii="Calibri" w:hAnsi="Calibri" w:cs="Calibri"/>
                <w:color w:val="000000"/>
                <w:sz w:val="22"/>
                <w:szCs w:val="22"/>
              </w:rPr>
              <w:t>ANO</w:t>
            </w:r>
          </w:p>
        </w:tc>
        <w:tc>
          <w:tcPr>
            <w:tcW w:w="1379" w:type="pct"/>
            <w:shd w:val="clear" w:color="000000" w:fill="C0C0C0"/>
            <w:vAlign w:val="center"/>
            <w:hideMark/>
          </w:tcPr>
          <w:p w14:paraId="41E11A64" w14:textId="77777777" w:rsidR="00B35BD7" w:rsidRDefault="00B35BD7">
            <w:pPr>
              <w:rPr>
                <w:rFonts w:ascii="Calibri" w:hAnsi="Calibri" w:cs="Calibri"/>
                <w:color w:val="000000"/>
                <w:sz w:val="22"/>
                <w:szCs w:val="22"/>
              </w:rPr>
            </w:pPr>
            <w:r>
              <w:rPr>
                <w:rFonts w:ascii="Calibri" w:hAnsi="Calibri" w:cs="Calibri"/>
                <w:color w:val="000000"/>
                <w:sz w:val="22"/>
                <w:szCs w:val="22"/>
              </w:rPr>
              <w:t> </w:t>
            </w:r>
          </w:p>
        </w:tc>
      </w:tr>
      <w:tr w:rsidR="00B35BD7" w14:paraId="530B5A7C" w14:textId="77777777" w:rsidTr="00B35BD7">
        <w:trPr>
          <w:trHeight w:val="600"/>
        </w:trPr>
        <w:tc>
          <w:tcPr>
            <w:tcW w:w="808" w:type="pct"/>
            <w:shd w:val="clear" w:color="auto" w:fill="auto"/>
            <w:noWrap/>
            <w:vAlign w:val="center"/>
            <w:hideMark/>
          </w:tcPr>
          <w:p w14:paraId="65D50BF0" w14:textId="77777777" w:rsidR="00B35BD7" w:rsidRDefault="00B35BD7">
            <w:pPr>
              <w:rPr>
                <w:rFonts w:ascii="Calibri" w:hAnsi="Calibri" w:cs="Calibri"/>
                <w:color w:val="000000"/>
                <w:sz w:val="22"/>
                <w:szCs w:val="22"/>
              </w:rPr>
            </w:pPr>
            <w:r>
              <w:rPr>
                <w:rFonts w:ascii="Calibri" w:hAnsi="Calibri" w:cs="Calibri"/>
                <w:color w:val="000000"/>
                <w:sz w:val="22"/>
                <w:szCs w:val="22"/>
              </w:rPr>
              <w:t> </w:t>
            </w:r>
          </w:p>
        </w:tc>
        <w:tc>
          <w:tcPr>
            <w:tcW w:w="1831" w:type="pct"/>
            <w:shd w:val="clear" w:color="auto" w:fill="auto"/>
            <w:vAlign w:val="center"/>
            <w:hideMark/>
          </w:tcPr>
          <w:p w14:paraId="3937E442" w14:textId="77777777" w:rsidR="00B35BD7" w:rsidRDefault="00B35BD7">
            <w:pPr>
              <w:rPr>
                <w:rFonts w:ascii="Calibri" w:hAnsi="Calibri" w:cs="Calibri"/>
                <w:color w:val="000000"/>
                <w:sz w:val="22"/>
                <w:szCs w:val="22"/>
              </w:rPr>
            </w:pPr>
            <w:r>
              <w:rPr>
                <w:rFonts w:ascii="Calibri" w:hAnsi="Calibri" w:cs="Calibri"/>
                <w:color w:val="000000"/>
                <w:sz w:val="22"/>
                <w:szCs w:val="22"/>
              </w:rPr>
              <w:t>Optická myš, minimálně 2 tlačítka s kolečkem, připojení USB</w:t>
            </w:r>
          </w:p>
        </w:tc>
        <w:tc>
          <w:tcPr>
            <w:tcW w:w="982" w:type="pct"/>
            <w:shd w:val="clear" w:color="000000" w:fill="FFFF00"/>
            <w:vAlign w:val="center"/>
            <w:hideMark/>
          </w:tcPr>
          <w:p w14:paraId="303C8B4C" w14:textId="77777777" w:rsidR="00B35BD7" w:rsidRDefault="00B35BD7">
            <w:pPr>
              <w:rPr>
                <w:rFonts w:ascii="Calibri" w:hAnsi="Calibri" w:cs="Calibri"/>
                <w:color w:val="000000"/>
                <w:sz w:val="22"/>
                <w:szCs w:val="22"/>
              </w:rPr>
            </w:pPr>
            <w:r>
              <w:rPr>
                <w:rFonts w:ascii="Calibri" w:hAnsi="Calibri" w:cs="Calibri"/>
                <w:color w:val="000000"/>
                <w:sz w:val="22"/>
                <w:szCs w:val="22"/>
              </w:rPr>
              <w:t>ANO</w:t>
            </w:r>
          </w:p>
        </w:tc>
        <w:tc>
          <w:tcPr>
            <w:tcW w:w="1379" w:type="pct"/>
            <w:shd w:val="clear" w:color="000000" w:fill="C0C0C0"/>
            <w:vAlign w:val="center"/>
            <w:hideMark/>
          </w:tcPr>
          <w:p w14:paraId="1DB8BBDA" w14:textId="77777777" w:rsidR="00B35BD7" w:rsidRDefault="00B35BD7">
            <w:pPr>
              <w:rPr>
                <w:rFonts w:ascii="Calibri" w:hAnsi="Calibri" w:cs="Calibri"/>
                <w:color w:val="000000"/>
                <w:sz w:val="22"/>
                <w:szCs w:val="22"/>
              </w:rPr>
            </w:pPr>
            <w:r>
              <w:rPr>
                <w:rFonts w:ascii="Calibri" w:hAnsi="Calibri" w:cs="Calibri"/>
                <w:color w:val="000000"/>
                <w:sz w:val="22"/>
                <w:szCs w:val="22"/>
              </w:rPr>
              <w:t> </w:t>
            </w:r>
          </w:p>
        </w:tc>
      </w:tr>
      <w:tr w:rsidR="00B35BD7" w14:paraId="5F13DE3D" w14:textId="77777777" w:rsidTr="00B35BD7">
        <w:trPr>
          <w:trHeight w:val="300"/>
        </w:trPr>
        <w:tc>
          <w:tcPr>
            <w:tcW w:w="808" w:type="pct"/>
            <w:shd w:val="clear" w:color="auto" w:fill="auto"/>
            <w:noWrap/>
            <w:vAlign w:val="center"/>
            <w:hideMark/>
          </w:tcPr>
          <w:p w14:paraId="759B1B0A" w14:textId="77777777" w:rsidR="00B35BD7" w:rsidRDefault="00B35BD7">
            <w:pPr>
              <w:rPr>
                <w:rFonts w:ascii="Calibri" w:hAnsi="Calibri" w:cs="Calibri"/>
                <w:sz w:val="22"/>
                <w:szCs w:val="22"/>
              </w:rPr>
            </w:pPr>
            <w:r>
              <w:rPr>
                <w:rFonts w:ascii="Calibri" w:hAnsi="Calibri" w:cs="Calibri"/>
                <w:sz w:val="22"/>
                <w:szCs w:val="22"/>
              </w:rPr>
              <w:t>Záruční podmínky:</w:t>
            </w:r>
          </w:p>
        </w:tc>
        <w:tc>
          <w:tcPr>
            <w:tcW w:w="1831" w:type="pct"/>
            <w:shd w:val="clear" w:color="auto" w:fill="auto"/>
            <w:vAlign w:val="center"/>
            <w:hideMark/>
          </w:tcPr>
          <w:p w14:paraId="5A694039" w14:textId="77777777" w:rsidR="00B35BD7" w:rsidRDefault="00B35BD7">
            <w:pPr>
              <w:rPr>
                <w:rFonts w:ascii="Calibri" w:hAnsi="Calibri" w:cs="Calibri"/>
                <w:sz w:val="22"/>
                <w:szCs w:val="22"/>
              </w:rPr>
            </w:pPr>
            <w:r>
              <w:rPr>
                <w:rFonts w:ascii="Calibri" w:hAnsi="Calibri" w:cs="Calibri"/>
                <w:sz w:val="22"/>
                <w:szCs w:val="22"/>
              </w:rPr>
              <w:t>Min. 60 měsíců</w:t>
            </w:r>
          </w:p>
        </w:tc>
        <w:tc>
          <w:tcPr>
            <w:tcW w:w="982" w:type="pct"/>
            <w:shd w:val="clear" w:color="000000" w:fill="FFFF00"/>
            <w:vAlign w:val="center"/>
            <w:hideMark/>
          </w:tcPr>
          <w:p w14:paraId="12D1B2A3"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11BEC839" w14:textId="77777777" w:rsidR="00B35BD7" w:rsidRDefault="00B35BD7">
            <w:pPr>
              <w:rPr>
                <w:rFonts w:ascii="Calibri" w:hAnsi="Calibri" w:cs="Calibri"/>
                <w:sz w:val="22"/>
                <w:szCs w:val="22"/>
              </w:rPr>
            </w:pPr>
            <w:r>
              <w:rPr>
                <w:rFonts w:ascii="Calibri" w:hAnsi="Calibri" w:cs="Calibri"/>
                <w:sz w:val="22"/>
                <w:szCs w:val="22"/>
              </w:rPr>
              <w:t>záruka 60 měsíců</w:t>
            </w:r>
          </w:p>
        </w:tc>
      </w:tr>
      <w:tr w:rsidR="00B35BD7" w14:paraId="686CDE6E" w14:textId="77777777" w:rsidTr="00B35BD7">
        <w:trPr>
          <w:trHeight w:val="1215"/>
        </w:trPr>
        <w:tc>
          <w:tcPr>
            <w:tcW w:w="808" w:type="pct"/>
            <w:shd w:val="clear" w:color="auto" w:fill="auto"/>
            <w:noWrap/>
            <w:vAlign w:val="center"/>
            <w:hideMark/>
          </w:tcPr>
          <w:p w14:paraId="1841B875" w14:textId="77777777" w:rsidR="00B35BD7" w:rsidRDefault="00B35BD7">
            <w:pPr>
              <w:rPr>
                <w:rFonts w:ascii="Calibri" w:hAnsi="Calibri" w:cs="Calibri"/>
                <w:sz w:val="22"/>
                <w:szCs w:val="22"/>
              </w:rPr>
            </w:pPr>
            <w:r>
              <w:rPr>
                <w:rFonts w:ascii="Calibri" w:hAnsi="Calibri" w:cs="Calibri"/>
                <w:sz w:val="22"/>
                <w:szCs w:val="22"/>
              </w:rPr>
              <w:t>Servis:</w:t>
            </w:r>
          </w:p>
        </w:tc>
        <w:tc>
          <w:tcPr>
            <w:tcW w:w="1831" w:type="pct"/>
            <w:shd w:val="clear" w:color="auto" w:fill="auto"/>
            <w:vAlign w:val="center"/>
            <w:hideMark/>
          </w:tcPr>
          <w:p w14:paraId="2C4E225E" w14:textId="77777777" w:rsidR="00B35BD7" w:rsidRDefault="00B35BD7">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982" w:type="pct"/>
            <w:shd w:val="clear" w:color="000000" w:fill="FFFF00"/>
            <w:vAlign w:val="center"/>
            <w:hideMark/>
          </w:tcPr>
          <w:p w14:paraId="4C893D06"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47F6F6F5" w14:textId="77777777" w:rsidR="00B35BD7" w:rsidRDefault="00B35BD7">
            <w:pPr>
              <w:rPr>
                <w:rFonts w:ascii="Calibri" w:hAnsi="Calibri" w:cs="Calibri"/>
                <w:sz w:val="22"/>
                <w:szCs w:val="22"/>
              </w:rPr>
            </w:pPr>
            <w:r>
              <w:rPr>
                <w:rFonts w:ascii="Calibri" w:hAnsi="Calibri" w:cs="Calibri"/>
                <w:sz w:val="22"/>
                <w:szCs w:val="22"/>
              </w:rPr>
              <w:t> </w:t>
            </w:r>
          </w:p>
        </w:tc>
      </w:tr>
      <w:tr w:rsidR="00B35BD7" w14:paraId="48F07676" w14:textId="77777777" w:rsidTr="00B35BD7">
        <w:trPr>
          <w:trHeight w:val="315"/>
        </w:trPr>
        <w:tc>
          <w:tcPr>
            <w:tcW w:w="808" w:type="pct"/>
            <w:shd w:val="clear" w:color="auto" w:fill="auto"/>
            <w:noWrap/>
            <w:vAlign w:val="center"/>
            <w:hideMark/>
          </w:tcPr>
          <w:p w14:paraId="339E2277" w14:textId="77777777" w:rsidR="00B35BD7" w:rsidRDefault="00B35BD7">
            <w:pPr>
              <w:rPr>
                <w:rFonts w:ascii="Calibri" w:hAnsi="Calibri" w:cs="Calibri"/>
                <w:sz w:val="22"/>
                <w:szCs w:val="22"/>
              </w:rPr>
            </w:pPr>
          </w:p>
        </w:tc>
        <w:tc>
          <w:tcPr>
            <w:tcW w:w="1831" w:type="pct"/>
            <w:shd w:val="clear" w:color="auto" w:fill="auto"/>
            <w:vAlign w:val="center"/>
            <w:hideMark/>
          </w:tcPr>
          <w:p w14:paraId="549CF669" w14:textId="77777777" w:rsidR="00B35BD7" w:rsidRDefault="00B35BD7">
            <w:pPr>
              <w:rPr>
                <w:sz w:val="20"/>
                <w:szCs w:val="20"/>
              </w:rPr>
            </w:pPr>
          </w:p>
        </w:tc>
        <w:tc>
          <w:tcPr>
            <w:tcW w:w="982" w:type="pct"/>
            <w:shd w:val="clear" w:color="auto" w:fill="auto"/>
            <w:vAlign w:val="center"/>
            <w:hideMark/>
          </w:tcPr>
          <w:p w14:paraId="24A6096A" w14:textId="77777777" w:rsidR="00B35BD7" w:rsidRDefault="00B35BD7">
            <w:pPr>
              <w:rPr>
                <w:sz w:val="20"/>
                <w:szCs w:val="20"/>
              </w:rPr>
            </w:pPr>
          </w:p>
        </w:tc>
        <w:tc>
          <w:tcPr>
            <w:tcW w:w="1379" w:type="pct"/>
            <w:shd w:val="clear" w:color="auto" w:fill="auto"/>
            <w:vAlign w:val="center"/>
            <w:hideMark/>
          </w:tcPr>
          <w:p w14:paraId="10C3F73C" w14:textId="77777777" w:rsidR="00B35BD7" w:rsidRDefault="00B35BD7">
            <w:pPr>
              <w:rPr>
                <w:sz w:val="20"/>
                <w:szCs w:val="20"/>
              </w:rPr>
            </w:pPr>
          </w:p>
        </w:tc>
      </w:tr>
      <w:tr w:rsidR="00B35BD7" w14:paraId="5DB2A48B" w14:textId="77777777" w:rsidTr="00B35BD7">
        <w:trPr>
          <w:trHeight w:val="300"/>
        </w:trPr>
        <w:tc>
          <w:tcPr>
            <w:tcW w:w="2639" w:type="pct"/>
            <w:gridSpan w:val="2"/>
            <w:shd w:val="clear" w:color="000000" w:fill="99CCFF"/>
            <w:vAlign w:val="center"/>
            <w:hideMark/>
          </w:tcPr>
          <w:p w14:paraId="4BFD7983" w14:textId="77777777" w:rsidR="00B35BD7" w:rsidRDefault="00B35BD7">
            <w:pPr>
              <w:jc w:val="center"/>
              <w:rPr>
                <w:rFonts w:ascii="Calibri" w:hAnsi="Calibri" w:cs="Calibri"/>
                <w:b/>
                <w:bCs/>
                <w:sz w:val="22"/>
                <w:szCs w:val="22"/>
              </w:rPr>
            </w:pPr>
            <w:r>
              <w:rPr>
                <w:rFonts w:ascii="Calibri" w:hAnsi="Calibri" w:cs="Calibri"/>
                <w:b/>
                <w:bCs/>
                <w:sz w:val="22"/>
                <w:szCs w:val="22"/>
              </w:rPr>
              <w:t>Společné požadavky</w:t>
            </w:r>
          </w:p>
        </w:tc>
        <w:tc>
          <w:tcPr>
            <w:tcW w:w="2361" w:type="pct"/>
            <w:gridSpan w:val="2"/>
            <w:shd w:val="clear" w:color="000000" w:fill="FFFF00"/>
            <w:vAlign w:val="center"/>
            <w:hideMark/>
          </w:tcPr>
          <w:p w14:paraId="562B7EF7" w14:textId="77777777" w:rsidR="00B35BD7" w:rsidRDefault="00B35BD7">
            <w:pPr>
              <w:jc w:val="center"/>
              <w:rPr>
                <w:rFonts w:ascii="Calibri" w:hAnsi="Calibri" w:cs="Calibri"/>
                <w:sz w:val="22"/>
                <w:szCs w:val="22"/>
              </w:rPr>
            </w:pPr>
            <w:r>
              <w:rPr>
                <w:rFonts w:ascii="Calibri" w:hAnsi="Calibri" w:cs="Calibri"/>
                <w:sz w:val="22"/>
                <w:szCs w:val="22"/>
              </w:rPr>
              <w:t> </w:t>
            </w:r>
          </w:p>
        </w:tc>
      </w:tr>
      <w:tr w:rsidR="00B35BD7" w14:paraId="384A00F4" w14:textId="77777777" w:rsidTr="00B35BD7">
        <w:trPr>
          <w:trHeight w:val="300"/>
        </w:trPr>
        <w:tc>
          <w:tcPr>
            <w:tcW w:w="808" w:type="pct"/>
            <w:shd w:val="clear" w:color="000000" w:fill="99CCFF"/>
            <w:noWrap/>
            <w:vAlign w:val="center"/>
            <w:hideMark/>
          </w:tcPr>
          <w:p w14:paraId="295F4808" w14:textId="77777777" w:rsidR="00B35BD7" w:rsidRDefault="00B35BD7">
            <w:pPr>
              <w:rPr>
                <w:rFonts w:ascii="Calibri" w:hAnsi="Calibri" w:cs="Calibri"/>
                <w:b/>
                <w:bCs/>
                <w:sz w:val="22"/>
                <w:szCs w:val="22"/>
              </w:rPr>
            </w:pPr>
            <w:r>
              <w:rPr>
                <w:rFonts w:ascii="Calibri" w:hAnsi="Calibri" w:cs="Calibri"/>
                <w:b/>
                <w:bCs/>
                <w:sz w:val="22"/>
                <w:szCs w:val="22"/>
              </w:rPr>
              <w:t>Parametr</w:t>
            </w:r>
          </w:p>
        </w:tc>
        <w:tc>
          <w:tcPr>
            <w:tcW w:w="1831" w:type="pct"/>
            <w:shd w:val="clear" w:color="000000" w:fill="99CCFF"/>
            <w:noWrap/>
            <w:vAlign w:val="center"/>
            <w:hideMark/>
          </w:tcPr>
          <w:p w14:paraId="475B2516" w14:textId="77777777" w:rsidR="00B35BD7" w:rsidRDefault="00B35BD7">
            <w:pPr>
              <w:rPr>
                <w:rFonts w:ascii="Calibri" w:hAnsi="Calibri" w:cs="Calibri"/>
                <w:b/>
                <w:bCs/>
                <w:sz w:val="22"/>
                <w:szCs w:val="22"/>
              </w:rPr>
            </w:pPr>
            <w:r>
              <w:rPr>
                <w:rFonts w:ascii="Calibri" w:hAnsi="Calibri" w:cs="Calibri"/>
                <w:b/>
                <w:bCs/>
                <w:sz w:val="22"/>
                <w:szCs w:val="22"/>
              </w:rPr>
              <w:t>Požadavek zadavatele</w:t>
            </w:r>
          </w:p>
        </w:tc>
        <w:tc>
          <w:tcPr>
            <w:tcW w:w="982" w:type="pct"/>
            <w:shd w:val="clear" w:color="000000" w:fill="99CCFF"/>
            <w:noWrap/>
            <w:vAlign w:val="center"/>
            <w:hideMark/>
          </w:tcPr>
          <w:p w14:paraId="0EAA9017" w14:textId="77777777" w:rsidR="00B35BD7" w:rsidRDefault="00B35BD7">
            <w:pPr>
              <w:rPr>
                <w:rFonts w:ascii="Calibri" w:hAnsi="Calibri" w:cs="Calibri"/>
                <w:b/>
                <w:bCs/>
                <w:sz w:val="22"/>
                <w:szCs w:val="22"/>
              </w:rPr>
            </w:pPr>
            <w:r>
              <w:rPr>
                <w:rFonts w:ascii="Calibri" w:hAnsi="Calibri" w:cs="Calibri"/>
                <w:b/>
                <w:bCs/>
                <w:sz w:val="22"/>
                <w:szCs w:val="22"/>
              </w:rPr>
              <w:t>Splňuje ANO/NE</w:t>
            </w:r>
          </w:p>
        </w:tc>
        <w:tc>
          <w:tcPr>
            <w:tcW w:w="1379" w:type="pct"/>
            <w:shd w:val="clear" w:color="000000" w:fill="99CCFF"/>
            <w:noWrap/>
            <w:vAlign w:val="center"/>
            <w:hideMark/>
          </w:tcPr>
          <w:p w14:paraId="406686B1" w14:textId="77777777" w:rsidR="00B35BD7" w:rsidRDefault="00B35BD7">
            <w:pPr>
              <w:rPr>
                <w:rFonts w:ascii="Calibri" w:hAnsi="Calibri" w:cs="Calibri"/>
                <w:b/>
                <w:bCs/>
                <w:sz w:val="22"/>
                <w:szCs w:val="22"/>
              </w:rPr>
            </w:pPr>
            <w:r>
              <w:rPr>
                <w:rFonts w:ascii="Calibri" w:hAnsi="Calibri" w:cs="Calibri"/>
                <w:b/>
                <w:bCs/>
                <w:sz w:val="22"/>
                <w:szCs w:val="22"/>
              </w:rPr>
              <w:t>Popis konkrétního splnění požadavku</w:t>
            </w:r>
          </w:p>
        </w:tc>
      </w:tr>
      <w:tr w:rsidR="00B35BD7" w14:paraId="56777CCC" w14:textId="77777777" w:rsidTr="00B35BD7">
        <w:trPr>
          <w:trHeight w:val="2100"/>
        </w:trPr>
        <w:tc>
          <w:tcPr>
            <w:tcW w:w="808" w:type="pct"/>
            <w:shd w:val="clear" w:color="000000" w:fill="FFFFFF"/>
            <w:vAlign w:val="center"/>
            <w:hideMark/>
          </w:tcPr>
          <w:p w14:paraId="0A136384" w14:textId="77777777" w:rsidR="00B35BD7" w:rsidRDefault="00B35BD7">
            <w:pPr>
              <w:rPr>
                <w:rFonts w:ascii="Calibri" w:hAnsi="Calibri" w:cs="Calibri"/>
                <w:sz w:val="22"/>
                <w:szCs w:val="22"/>
              </w:rPr>
            </w:pPr>
            <w:r>
              <w:rPr>
                <w:rFonts w:ascii="Calibri" w:hAnsi="Calibri" w:cs="Calibri"/>
                <w:sz w:val="22"/>
                <w:szCs w:val="22"/>
              </w:rPr>
              <w:lastRenderedPageBreak/>
              <w:t>Environmentální požadavky</w:t>
            </w:r>
          </w:p>
        </w:tc>
        <w:tc>
          <w:tcPr>
            <w:tcW w:w="1831" w:type="pct"/>
            <w:shd w:val="clear" w:color="auto" w:fill="auto"/>
            <w:vAlign w:val="center"/>
            <w:hideMark/>
          </w:tcPr>
          <w:p w14:paraId="24DD6E62" w14:textId="77777777" w:rsidR="00B35BD7" w:rsidRDefault="00B35BD7">
            <w:pPr>
              <w:rPr>
                <w:rFonts w:ascii="Calibri" w:hAnsi="Calibri" w:cs="Calibri"/>
                <w:sz w:val="22"/>
                <w:szCs w:val="22"/>
              </w:rPr>
            </w:pPr>
            <w:r>
              <w:rPr>
                <w:rFonts w:ascii="Calibri" w:hAnsi="Calibri" w:cs="Calibri"/>
                <w:sz w:val="22"/>
                <w:szCs w:val="22"/>
              </w:rPr>
              <w:t>Veškeré výše uvedené výrobky splňují požadavky vyplývající z Nařízení Komise EU č. 617/2013 ze dne 26. června 2013, kterým se provádí směrnice Evropského parlamentu a Rady 2009/2009/125/ES a jsou v souladu s direktivou RoHS (Restriction of Use of Certain Hazardous Substances) a nařízení vlády č. 481/2012, je-li jejich aplikace relevantní</w:t>
            </w:r>
          </w:p>
        </w:tc>
        <w:tc>
          <w:tcPr>
            <w:tcW w:w="982" w:type="pct"/>
            <w:shd w:val="clear" w:color="000000" w:fill="FFFF00"/>
            <w:vAlign w:val="center"/>
            <w:hideMark/>
          </w:tcPr>
          <w:p w14:paraId="5DE07E9D"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08664526"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C821285" w14:textId="77777777" w:rsidTr="00B35BD7">
        <w:trPr>
          <w:trHeight w:val="600"/>
        </w:trPr>
        <w:tc>
          <w:tcPr>
            <w:tcW w:w="808" w:type="pct"/>
            <w:shd w:val="clear" w:color="000000" w:fill="FFFFFF"/>
            <w:vAlign w:val="center"/>
            <w:hideMark/>
          </w:tcPr>
          <w:p w14:paraId="40FB8E94" w14:textId="77777777" w:rsidR="00B35BD7" w:rsidRDefault="00B35BD7">
            <w:pPr>
              <w:rPr>
                <w:rFonts w:ascii="Calibri" w:hAnsi="Calibri" w:cs="Calibri"/>
                <w:sz w:val="22"/>
                <w:szCs w:val="22"/>
              </w:rPr>
            </w:pPr>
            <w:r>
              <w:rPr>
                <w:rFonts w:ascii="Calibri" w:hAnsi="Calibri" w:cs="Calibri"/>
                <w:sz w:val="22"/>
                <w:szCs w:val="22"/>
              </w:rPr>
              <w:t>Lokalizace</w:t>
            </w:r>
          </w:p>
        </w:tc>
        <w:tc>
          <w:tcPr>
            <w:tcW w:w="1831" w:type="pct"/>
            <w:shd w:val="clear" w:color="auto" w:fill="auto"/>
            <w:vAlign w:val="center"/>
            <w:hideMark/>
          </w:tcPr>
          <w:p w14:paraId="0D998FE5" w14:textId="77777777" w:rsidR="00B35BD7" w:rsidRDefault="00B35BD7">
            <w:pPr>
              <w:rPr>
                <w:rFonts w:ascii="Calibri" w:hAnsi="Calibri" w:cs="Calibri"/>
                <w:sz w:val="22"/>
                <w:szCs w:val="22"/>
              </w:rPr>
            </w:pPr>
            <w:r>
              <w:rPr>
                <w:rFonts w:ascii="Calibri" w:hAnsi="Calibri" w:cs="Calibri"/>
                <w:sz w:val="22"/>
                <w:szCs w:val="22"/>
              </w:rPr>
              <w:t>Veškeré komponenty plnění musí být určeny k použití v ČR</w:t>
            </w:r>
          </w:p>
        </w:tc>
        <w:tc>
          <w:tcPr>
            <w:tcW w:w="982" w:type="pct"/>
            <w:shd w:val="clear" w:color="000000" w:fill="FFFF00"/>
            <w:vAlign w:val="center"/>
            <w:hideMark/>
          </w:tcPr>
          <w:p w14:paraId="57320CA5"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361C0895" w14:textId="77777777" w:rsidR="00B35BD7" w:rsidRDefault="00B35BD7">
            <w:pPr>
              <w:rPr>
                <w:rFonts w:ascii="Calibri" w:hAnsi="Calibri" w:cs="Calibri"/>
                <w:sz w:val="22"/>
                <w:szCs w:val="22"/>
              </w:rPr>
            </w:pPr>
            <w:r>
              <w:rPr>
                <w:rFonts w:ascii="Calibri" w:hAnsi="Calibri" w:cs="Calibri"/>
                <w:sz w:val="22"/>
                <w:szCs w:val="22"/>
              </w:rPr>
              <w:t> </w:t>
            </w:r>
          </w:p>
        </w:tc>
      </w:tr>
      <w:tr w:rsidR="00B35BD7" w14:paraId="3E2225A5" w14:textId="77777777" w:rsidTr="00B35BD7">
        <w:trPr>
          <w:trHeight w:val="615"/>
        </w:trPr>
        <w:tc>
          <w:tcPr>
            <w:tcW w:w="808" w:type="pct"/>
            <w:shd w:val="clear" w:color="000000" w:fill="FFFFFF"/>
            <w:vAlign w:val="center"/>
            <w:hideMark/>
          </w:tcPr>
          <w:p w14:paraId="550D62B7" w14:textId="77777777" w:rsidR="00B35BD7" w:rsidRDefault="00B35BD7">
            <w:pPr>
              <w:rPr>
                <w:rFonts w:ascii="Calibri" w:hAnsi="Calibri" w:cs="Calibri"/>
                <w:sz w:val="22"/>
                <w:szCs w:val="22"/>
              </w:rPr>
            </w:pPr>
            <w:r>
              <w:rPr>
                <w:rFonts w:ascii="Calibri" w:hAnsi="Calibri" w:cs="Calibri"/>
                <w:sz w:val="22"/>
                <w:szCs w:val="22"/>
              </w:rPr>
              <w:t>Vizuální kompatibilita</w:t>
            </w:r>
          </w:p>
        </w:tc>
        <w:tc>
          <w:tcPr>
            <w:tcW w:w="1831" w:type="pct"/>
            <w:shd w:val="clear" w:color="auto" w:fill="auto"/>
            <w:vAlign w:val="center"/>
            <w:hideMark/>
          </w:tcPr>
          <w:p w14:paraId="7D90DD9E" w14:textId="77777777" w:rsidR="00B35BD7" w:rsidRDefault="00B35BD7">
            <w:pPr>
              <w:rPr>
                <w:rFonts w:ascii="Calibri" w:hAnsi="Calibri" w:cs="Calibri"/>
                <w:sz w:val="22"/>
                <w:szCs w:val="22"/>
              </w:rPr>
            </w:pPr>
            <w:r>
              <w:rPr>
                <w:rFonts w:ascii="Calibri" w:hAnsi="Calibri" w:cs="Calibri"/>
                <w:sz w:val="22"/>
                <w:szCs w:val="22"/>
              </w:rPr>
              <w:t>Veškeré prvky sestavy musí být vzájemně vzhledově kompatibilní bez výrazné barevné odchylky.</w:t>
            </w:r>
          </w:p>
        </w:tc>
        <w:tc>
          <w:tcPr>
            <w:tcW w:w="982" w:type="pct"/>
            <w:shd w:val="clear" w:color="000000" w:fill="FFFF00"/>
            <w:vAlign w:val="center"/>
            <w:hideMark/>
          </w:tcPr>
          <w:p w14:paraId="3993001E"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7785357" w14:textId="77777777" w:rsidR="00B35BD7" w:rsidRDefault="00B35BD7">
            <w:pPr>
              <w:rPr>
                <w:rFonts w:ascii="Calibri" w:hAnsi="Calibri" w:cs="Calibri"/>
                <w:b/>
                <w:bCs/>
                <w:sz w:val="22"/>
                <w:szCs w:val="22"/>
              </w:rPr>
            </w:pPr>
            <w:r>
              <w:rPr>
                <w:rFonts w:ascii="Calibri" w:hAnsi="Calibri" w:cs="Calibri"/>
                <w:b/>
                <w:bCs/>
                <w:sz w:val="22"/>
                <w:szCs w:val="22"/>
              </w:rPr>
              <w:t> </w:t>
            </w:r>
          </w:p>
        </w:tc>
      </w:tr>
    </w:tbl>
    <w:p w14:paraId="4CEFEC23" w14:textId="2B42D574" w:rsidR="00B35BD7" w:rsidRDefault="00B35BD7" w:rsidP="00B35BD7">
      <w:pPr>
        <w:rPr>
          <w:b/>
        </w:rPr>
      </w:pPr>
    </w:p>
    <w:p w14:paraId="3E039BB5" w14:textId="2B793D0E" w:rsidR="00B35BD7" w:rsidRDefault="00B35BD7" w:rsidP="00B35BD7">
      <w:pPr>
        <w:rPr>
          <w:b/>
        </w:rPr>
      </w:pPr>
    </w:p>
    <w:p w14:paraId="652814CE" w14:textId="4DB3110E" w:rsidR="00B35BD7" w:rsidRDefault="00B35BD7" w:rsidP="00B35BD7">
      <w:pPr>
        <w:rPr>
          <w:b/>
        </w:rPr>
      </w:pPr>
    </w:p>
    <w:p w14:paraId="69A22757" w14:textId="77777777" w:rsidR="00B35BD7" w:rsidRDefault="00B35BD7" w:rsidP="00B35BD7">
      <w:pPr>
        <w:rPr>
          <w:b/>
        </w:rPr>
      </w:pPr>
    </w:p>
    <w:p w14:paraId="3D4A4148" w14:textId="77777777" w:rsidR="00B35BD7" w:rsidRDefault="00B35BD7">
      <w:pPr>
        <w:rPr>
          <w:b/>
          <w:color w:val="000000"/>
        </w:rPr>
      </w:pPr>
      <w:r>
        <w:rPr>
          <w:b/>
          <w:color w:val="000000"/>
        </w:rPr>
        <w:br w:type="page"/>
      </w:r>
    </w:p>
    <w:p w14:paraId="57C7A8E4" w14:textId="3DF6B9FF" w:rsidR="00B35BD7" w:rsidRPr="00323BDF" w:rsidRDefault="00B35BD7" w:rsidP="00B35BD7">
      <w:pPr>
        <w:jc w:val="center"/>
        <w:rPr>
          <w:b/>
          <w:color w:val="000000"/>
        </w:rPr>
      </w:pPr>
      <w:r w:rsidRPr="00323BDF">
        <w:rPr>
          <w:b/>
          <w:color w:val="000000"/>
        </w:rPr>
        <w:lastRenderedPageBreak/>
        <w:t>Příloha č. 2 Seznam odběrných míst</w:t>
      </w:r>
    </w:p>
    <w:p w14:paraId="21A729E4" w14:textId="77777777" w:rsidR="00B35BD7" w:rsidRDefault="00B35BD7" w:rsidP="00B35BD7">
      <w:pPr>
        <w:jc w:val="center"/>
        <w:rPr>
          <w:rFonts w:ascii="Calibri" w:hAnsi="Calibri"/>
          <w:b/>
          <w:color w:val="000000"/>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B35BD7" w14:paraId="5BB68D36" w14:textId="77777777" w:rsidTr="00BB78A1">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24FEDB5C" w14:textId="77777777" w:rsidR="00B35BD7" w:rsidRDefault="00B35BD7" w:rsidP="00BB78A1">
            <w:pPr>
              <w:jc w:val="center"/>
              <w:rPr>
                <w:rFonts w:ascii="Calibri" w:hAnsi="Calibri" w:cs="Calibri"/>
                <w:b/>
                <w:bCs/>
                <w:color w:val="000000"/>
                <w:sz w:val="20"/>
                <w:szCs w:val="20"/>
              </w:rPr>
            </w:pPr>
            <w:r>
              <w:rPr>
                <w:rFonts w:ascii="Calibri" w:hAnsi="Calibri" w:cs="Calibri"/>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60320F7E" w14:textId="77777777" w:rsidR="00B35BD7" w:rsidRDefault="00B35BD7" w:rsidP="00BB78A1">
            <w:pPr>
              <w:jc w:val="center"/>
              <w:rPr>
                <w:rFonts w:ascii="Calibri" w:hAnsi="Calibri" w:cs="Calibri"/>
                <w:b/>
                <w:bCs/>
                <w:color w:val="000000"/>
                <w:sz w:val="20"/>
                <w:szCs w:val="20"/>
              </w:rPr>
            </w:pPr>
            <w:r>
              <w:rPr>
                <w:rFonts w:ascii="Calibri" w:hAnsi="Calibri" w:cs="Calibri"/>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7B894204" w14:textId="77777777" w:rsidR="00B35BD7" w:rsidRDefault="00B35BD7" w:rsidP="00BB78A1">
            <w:pPr>
              <w:jc w:val="center"/>
              <w:rPr>
                <w:rFonts w:ascii="Calibri" w:hAnsi="Calibri" w:cs="Calibri"/>
                <w:b/>
                <w:bCs/>
                <w:color w:val="000000"/>
                <w:sz w:val="20"/>
                <w:szCs w:val="20"/>
              </w:rPr>
            </w:pPr>
            <w:r>
              <w:rPr>
                <w:rFonts w:ascii="Calibri" w:hAnsi="Calibri" w:cs="Calibri"/>
                <w:b/>
                <w:bCs/>
                <w:color w:val="000000"/>
                <w:sz w:val="20"/>
                <w:szCs w:val="20"/>
              </w:rPr>
              <w:t>Ulice</w:t>
            </w:r>
          </w:p>
        </w:tc>
      </w:tr>
      <w:tr w:rsidR="00B35BD7" w14:paraId="480F6953" w14:textId="77777777" w:rsidTr="00BB78A1">
        <w:trPr>
          <w:trHeight w:val="400"/>
        </w:trPr>
        <w:tc>
          <w:tcPr>
            <w:tcW w:w="4668" w:type="dxa"/>
            <w:tcBorders>
              <w:top w:val="nil"/>
              <w:left w:val="single" w:sz="8" w:space="0" w:color="auto"/>
              <w:bottom w:val="single" w:sz="4" w:space="0" w:color="auto"/>
              <w:right w:val="single" w:sz="4" w:space="0" w:color="auto"/>
            </w:tcBorders>
            <w:noWrap/>
            <w:vAlign w:val="center"/>
          </w:tcPr>
          <w:p w14:paraId="055430E7" w14:textId="7B298DA2" w:rsidR="00B35BD7" w:rsidRDefault="004F13E2" w:rsidP="00BB78A1">
            <w:pPr>
              <w:rPr>
                <w:rFonts w:ascii="Calibri" w:hAnsi="Calibri" w:cs="Calibri"/>
                <w:b/>
                <w:bCs/>
                <w:color w:val="000000"/>
                <w:sz w:val="20"/>
                <w:szCs w:val="20"/>
              </w:rPr>
            </w:pPr>
            <w:r>
              <w:rPr>
                <w:rFonts w:ascii="Calibri" w:hAnsi="Calibri" w:cs="Calibri"/>
                <w:b/>
                <w:bCs/>
                <w:color w:val="000000"/>
                <w:sz w:val="20"/>
                <w:szCs w:val="20"/>
              </w:rPr>
              <w:t>Středočeské muzeum v Roztokách u Prahy, příspěvková organizace</w:t>
            </w:r>
          </w:p>
        </w:tc>
        <w:tc>
          <w:tcPr>
            <w:tcW w:w="2552" w:type="dxa"/>
            <w:tcBorders>
              <w:top w:val="nil"/>
              <w:left w:val="nil"/>
              <w:bottom w:val="single" w:sz="4" w:space="0" w:color="auto"/>
              <w:right w:val="single" w:sz="4" w:space="0" w:color="auto"/>
            </w:tcBorders>
            <w:shd w:val="clear" w:color="auto" w:fill="FFFFFF"/>
            <w:vAlign w:val="center"/>
          </w:tcPr>
          <w:p w14:paraId="09E4D10F" w14:textId="177FC0EB" w:rsidR="00B35BD7" w:rsidRDefault="004F13E2" w:rsidP="00BB78A1">
            <w:pPr>
              <w:ind w:firstLineChars="200" w:firstLine="400"/>
              <w:rPr>
                <w:rFonts w:ascii="Calibri" w:hAnsi="Calibri" w:cs="Calibri"/>
                <w:sz w:val="20"/>
                <w:szCs w:val="20"/>
              </w:rPr>
            </w:pPr>
            <w:r>
              <w:rPr>
                <w:rFonts w:ascii="Calibri" w:hAnsi="Calibri" w:cs="Calibri"/>
                <w:sz w:val="20"/>
                <w:szCs w:val="20"/>
              </w:rPr>
              <w:t>Roztoky</w:t>
            </w:r>
          </w:p>
        </w:tc>
        <w:tc>
          <w:tcPr>
            <w:tcW w:w="2409" w:type="dxa"/>
            <w:tcBorders>
              <w:top w:val="nil"/>
              <w:left w:val="nil"/>
              <w:bottom w:val="single" w:sz="4" w:space="0" w:color="auto"/>
              <w:right w:val="single" w:sz="8" w:space="0" w:color="auto"/>
            </w:tcBorders>
            <w:noWrap/>
            <w:vAlign w:val="center"/>
          </w:tcPr>
          <w:p w14:paraId="2A34D656" w14:textId="3D414A52" w:rsidR="00B35BD7" w:rsidRDefault="004F13E2" w:rsidP="00BB78A1">
            <w:pPr>
              <w:rPr>
                <w:rFonts w:ascii="Calibri" w:hAnsi="Calibri" w:cs="Calibri"/>
                <w:color w:val="000000"/>
                <w:sz w:val="20"/>
                <w:szCs w:val="20"/>
              </w:rPr>
            </w:pPr>
            <w:r>
              <w:rPr>
                <w:rFonts w:ascii="Calibri" w:hAnsi="Calibri" w:cs="Calibri"/>
                <w:color w:val="000000"/>
                <w:sz w:val="20"/>
                <w:szCs w:val="20"/>
              </w:rPr>
              <w:t>Riegrova 5</w:t>
            </w:r>
          </w:p>
        </w:tc>
      </w:tr>
      <w:tr w:rsidR="00B35BD7" w14:paraId="71B5DB76" w14:textId="77777777" w:rsidTr="00BB78A1">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124864F4" w14:textId="77777777" w:rsidR="00B35BD7" w:rsidRDefault="00B35BD7" w:rsidP="00BB78A1">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7E55A945" w14:textId="77777777" w:rsidR="00B35BD7" w:rsidRDefault="00B35BD7" w:rsidP="00BB78A1">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374BCAF5" w14:textId="77777777" w:rsidR="00B35BD7" w:rsidRDefault="00B35BD7" w:rsidP="00BB78A1">
            <w:pPr>
              <w:rPr>
                <w:rFonts w:ascii="Calibri" w:hAnsi="Calibri" w:cs="Calibri"/>
                <w:color w:val="000000"/>
                <w:sz w:val="20"/>
                <w:szCs w:val="20"/>
              </w:rPr>
            </w:pPr>
          </w:p>
        </w:tc>
      </w:tr>
      <w:tr w:rsidR="00B35BD7" w14:paraId="7A1AD1D8" w14:textId="77777777" w:rsidTr="00BB78A1">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68B1427D" w14:textId="77777777" w:rsidR="00B35BD7" w:rsidRDefault="00B35BD7" w:rsidP="00BB78A1">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7350A2BA" w14:textId="77777777" w:rsidR="00B35BD7" w:rsidRDefault="00B35BD7" w:rsidP="00BB78A1">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777FBA4B" w14:textId="77777777" w:rsidR="00B35BD7" w:rsidRDefault="00B35BD7" w:rsidP="00BB78A1">
            <w:pPr>
              <w:rPr>
                <w:rFonts w:ascii="Calibri" w:hAnsi="Calibri" w:cs="Calibri"/>
                <w:color w:val="000000"/>
                <w:sz w:val="20"/>
                <w:szCs w:val="20"/>
              </w:rPr>
            </w:pPr>
          </w:p>
        </w:tc>
      </w:tr>
    </w:tbl>
    <w:p w14:paraId="71F13C62" w14:textId="77777777" w:rsidR="00B35BD7" w:rsidRDefault="00B35BD7" w:rsidP="00B35BD7">
      <w:pPr>
        <w:rPr>
          <w:b/>
        </w:rPr>
      </w:pPr>
    </w:p>
    <w:p w14:paraId="18DA3FFC" w14:textId="1B0656B8" w:rsidR="006669F4" w:rsidRDefault="00B35BD7" w:rsidP="00B35BD7">
      <w:pPr>
        <w:rPr>
          <w:rFonts w:ascii="Calibri" w:hAnsi="Calibri"/>
          <w:color w:val="000000"/>
          <w:sz w:val="18"/>
          <w:szCs w:val="18"/>
        </w:rPr>
      </w:pPr>
      <w:r>
        <w:rPr>
          <w:rFonts w:ascii="Calibri" w:hAnsi="Calibri"/>
          <w:color w:val="000000"/>
          <w:sz w:val="18"/>
          <w:szCs w:val="18"/>
        </w:rPr>
        <w:t xml:space="preserve">Kontaktní údaje na přebírající osobu, liší-li se od kontaktní osoby ve smlouvě: </w:t>
      </w:r>
      <w:r w:rsidR="004F13E2">
        <w:rPr>
          <w:rFonts w:ascii="Calibri" w:hAnsi="Calibri"/>
          <w:color w:val="000000"/>
          <w:sz w:val="18"/>
          <w:szCs w:val="18"/>
        </w:rPr>
        <w:t>Martin Bare</w:t>
      </w:r>
      <w:r w:rsidR="006669F4">
        <w:rPr>
          <w:rFonts w:ascii="Calibri" w:hAnsi="Calibri"/>
          <w:color w:val="000000"/>
          <w:sz w:val="18"/>
          <w:szCs w:val="18"/>
        </w:rPr>
        <w:t>š</w:t>
      </w:r>
      <w:r w:rsidR="004F13E2">
        <w:rPr>
          <w:rFonts w:ascii="Calibri" w:hAnsi="Calibri"/>
          <w:color w:val="000000"/>
          <w:sz w:val="18"/>
          <w:szCs w:val="18"/>
        </w:rPr>
        <w:t>, +420 </w:t>
      </w:r>
      <w:proofErr w:type="spellStart"/>
      <w:r w:rsidR="000821CB">
        <w:rPr>
          <w:rFonts w:ascii="Calibri" w:hAnsi="Calibri"/>
          <w:color w:val="000000"/>
          <w:sz w:val="18"/>
          <w:szCs w:val="18"/>
        </w:rPr>
        <w:t>xxxxxxxxxxxxxxxxxxx</w:t>
      </w:r>
      <w:proofErr w:type="spellEnd"/>
      <w:r w:rsidR="006669F4">
        <w:rPr>
          <w:rFonts w:ascii="Calibri" w:hAnsi="Calibri"/>
          <w:color w:val="000000"/>
          <w:sz w:val="18"/>
          <w:szCs w:val="18"/>
        </w:rPr>
        <w:t xml:space="preserve">, </w:t>
      </w:r>
    </w:p>
    <w:p w14:paraId="4EA6719D" w14:textId="4175C3DC" w:rsidR="00B35BD7" w:rsidRDefault="000821CB" w:rsidP="00B35BD7">
      <w:pPr>
        <w:rPr>
          <w:b/>
          <w:sz w:val="18"/>
          <w:szCs w:val="18"/>
        </w:rPr>
      </w:pPr>
      <w:proofErr w:type="spellStart"/>
      <w:r>
        <w:rPr>
          <w:rFonts w:ascii="Calibri" w:hAnsi="Calibri"/>
          <w:color w:val="000000"/>
          <w:sz w:val="18"/>
          <w:szCs w:val="18"/>
        </w:rPr>
        <w:t>xxxxxxxxxxxxxxxxxxxxxxxx</w:t>
      </w:r>
      <w:proofErr w:type="spellEnd"/>
    </w:p>
    <w:p w14:paraId="6261712B" w14:textId="77777777" w:rsidR="00B35BD7" w:rsidRDefault="00B35BD7" w:rsidP="00B35BD7">
      <w:pPr>
        <w:rPr>
          <w:b/>
        </w:rPr>
      </w:pPr>
    </w:p>
    <w:p w14:paraId="31D84A8B" w14:textId="77777777" w:rsidR="00C139DD" w:rsidRDefault="00C139DD">
      <w:pPr>
        <w:rPr>
          <w:b/>
        </w:rPr>
      </w:pPr>
    </w:p>
    <w:sectPr w:rsidR="00C139DD">
      <w:pgSz w:w="11906" w:h="16838" w:code="9"/>
      <w:pgMar w:top="1134" w:right="1134" w:bottom="9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DB38826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DD"/>
    <w:rsid w:val="00072F92"/>
    <w:rsid w:val="000821CB"/>
    <w:rsid w:val="00087AA2"/>
    <w:rsid w:val="00096E7E"/>
    <w:rsid w:val="000C4830"/>
    <w:rsid w:val="00176F51"/>
    <w:rsid w:val="00202D7C"/>
    <w:rsid w:val="00223898"/>
    <w:rsid w:val="002915F3"/>
    <w:rsid w:val="002C153C"/>
    <w:rsid w:val="003542D6"/>
    <w:rsid w:val="003A0E64"/>
    <w:rsid w:val="003B0A68"/>
    <w:rsid w:val="003E44EE"/>
    <w:rsid w:val="00410C6B"/>
    <w:rsid w:val="004703E1"/>
    <w:rsid w:val="00470DDA"/>
    <w:rsid w:val="004A12C6"/>
    <w:rsid w:val="004A2D24"/>
    <w:rsid w:val="004F13E2"/>
    <w:rsid w:val="005047A0"/>
    <w:rsid w:val="00581AFB"/>
    <w:rsid w:val="005E7398"/>
    <w:rsid w:val="00616F73"/>
    <w:rsid w:val="00624D35"/>
    <w:rsid w:val="006669F4"/>
    <w:rsid w:val="00673322"/>
    <w:rsid w:val="00687CEB"/>
    <w:rsid w:val="006A7DFC"/>
    <w:rsid w:val="006B2820"/>
    <w:rsid w:val="00711CC1"/>
    <w:rsid w:val="00743D9D"/>
    <w:rsid w:val="00784830"/>
    <w:rsid w:val="008733CC"/>
    <w:rsid w:val="0088541B"/>
    <w:rsid w:val="00890D6A"/>
    <w:rsid w:val="008A4D6E"/>
    <w:rsid w:val="008D5A27"/>
    <w:rsid w:val="00923B9D"/>
    <w:rsid w:val="00992BF5"/>
    <w:rsid w:val="009E5C39"/>
    <w:rsid w:val="009F4F60"/>
    <w:rsid w:val="00A3172B"/>
    <w:rsid w:val="00A72C0E"/>
    <w:rsid w:val="00B03806"/>
    <w:rsid w:val="00B03E92"/>
    <w:rsid w:val="00B35BD7"/>
    <w:rsid w:val="00B932B8"/>
    <w:rsid w:val="00BA46B1"/>
    <w:rsid w:val="00BB6857"/>
    <w:rsid w:val="00BB78A1"/>
    <w:rsid w:val="00BD7C53"/>
    <w:rsid w:val="00BE2907"/>
    <w:rsid w:val="00C1092D"/>
    <w:rsid w:val="00C139DD"/>
    <w:rsid w:val="00C374FB"/>
    <w:rsid w:val="00C4061B"/>
    <w:rsid w:val="00C40E9E"/>
    <w:rsid w:val="00C51306"/>
    <w:rsid w:val="00C767AA"/>
    <w:rsid w:val="00CB0BA5"/>
    <w:rsid w:val="00CB2706"/>
    <w:rsid w:val="00CD0DCC"/>
    <w:rsid w:val="00CD7625"/>
    <w:rsid w:val="00D12639"/>
    <w:rsid w:val="00D24686"/>
    <w:rsid w:val="00D672C0"/>
    <w:rsid w:val="00D84D48"/>
    <w:rsid w:val="00D96697"/>
    <w:rsid w:val="00E241AA"/>
    <w:rsid w:val="00E34A09"/>
    <w:rsid w:val="00E43986"/>
    <w:rsid w:val="00E638C6"/>
    <w:rsid w:val="00E70F55"/>
    <w:rsid w:val="00EA4E15"/>
    <w:rsid w:val="00EE3F5C"/>
    <w:rsid w:val="00F21F47"/>
    <w:rsid w:val="00F23C6A"/>
    <w:rsid w:val="00F61266"/>
    <w:rsid w:val="00F614AD"/>
    <w:rsid w:val="00F874BC"/>
    <w:rsid w:val="00FB24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B7D03D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Pr>
      <w:bCs/>
      <w:sz w:val="24"/>
      <w:szCs w:val="26"/>
    </w:rPr>
  </w:style>
  <w:style w:type="character" w:customStyle="1" w:styleId="Nadpis3Char">
    <w:name w:val="Nadpis 3 Char"/>
    <w:aliases w:val="Nadpis 3 - Pododstavec Char"/>
    <w:basedOn w:val="Standardnpsmoodstavce"/>
    <w:link w:val="Nadpis3"/>
    <w:uiPriority w:val="99"/>
    <w:locked/>
    <w:rPr>
      <w:bCs/>
      <w:sz w:val="24"/>
      <w:szCs w:val="24"/>
    </w:rPr>
  </w:style>
  <w:style w:type="character" w:customStyle="1" w:styleId="Nadpis4Char">
    <w:name w:val="Nadpis 4 Char"/>
    <w:basedOn w:val="Standardnpsmoodstavce"/>
    <w:link w:val="Nadpis4"/>
    <w:uiPriority w:val="99"/>
    <w:locked/>
    <w:rPr>
      <w:rFonts w:ascii="Calibri" w:hAnsi="Calibri" w:cs="Times New Roman"/>
      <w:b/>
      <w:b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paragraph" w:customStyle="1" w:styleId="Styl1Nzevsmlouvy">
    <w:name w:val="Styl 1: Název smlouvy"/>
    <w:basedOn w:val="Normln"/>
    <w:link w:val="Styl1NzevsmlouvyChar"/>
    <w:uiPriority w:val="99"/>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Pr>
      <w:rFonts w:cs="Times New Roman"/>
      <w:b/>
      <w:smallCaps/>
      <w:sz w:val="24"/>
      <w:szCs w:val="24"/>
    </w:rPr>
  </w:style>
  <w:style w:type="paragraph" w:customStyle="1" w:styleId="Styl2popisknzvusmlouvy">
    <w:name w:val="Styl2: popis k názvu smlouvy"/>
    <w:basedOn w:val="Normln"/>
    <w:link w:val="Styl2popisknzvusmlouvyChar"/>
    <w:uiPriority w:val="99"/>
    <w:pPr>
      <w:spacing w:after="240"/>
      <w:contextualSpacing/>
      <w:jc w:val="center"/>
    </w:pPr>
  </w:style>
  <w:style w:type="character" w:customStyle="1" w:styleId="Styl2popisknzvusmlouvyChar">
    <w:name w:val="Styl2: popis k názvu smlouvy Char"/>
    <w:basedOn w:val="Standardnpsmoodstavce"/>
    <w:link w:val="Styl2popisknzvusmlouvy"/>
    <w:uiPriority w:val="99"/>
    <w:locked/>
    <w:rPr>
      <w:rFonts w:cs="Times New Roman"/>
      <w:sz w:val="24"/>
      <w:szCs w:val="24"/>
      <w:lang w:eastAsia="cs-CZ"/>
    </w:rPr>
  </w:style>
  <w:style w:type="paragraph" w:customStyle="1" w:styleId="Styl3-Smluvnstrany">
    <w:name w:val="Styl3 - Smluvní strany"/>
    <w:basedOn w:val="Styl2popisknzvusmlouvy"/>
    <w:link w:val="Styl3-SmluvnstranyChar"/>
    <w:uiPriority w:val="99"/>
    <w:pPr>
      <w:spacing w:after="360"/>
      <w:jc w:val="left"/>
    </w:pPr>
  </w:style>
  <w:style w:type="character" w:customStyle="1" w:styleId="Styl3-SmluvnstranyChar">
    <w:name w:val="Styl3 - Smluvní strany Char"/>
    <w:basedOn w:val="Styl2popisknzvusmlouvyChar"/>
    <w:link w:val="Styl3-Smluvnstrany"/>
    <w:uiPriority w:val="99"/>
    <w:locked/>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pPr>
      <w:spacing w:after="0"/>
    </w:pPr>
    <w:rPr>
      <w:b/>
    </w:rPr>
  </w:style>
  <w:style w:type="character" w:customStyle="1" w:styleId="Styl3-SmluvnstranytunChar">
    <w:name w:val="Styl3 - Smluvní strany tučné Char"/>
    <w:basedOn w:val="Styl3-SmluvnstranyChar"/>
    <w:link w:val="Styl3-Smluvnstranytun"/>
    <w:uiPriority w:val="99"/>
    <w:locked/>
    <w:rPr>
      <w:rFonts w:cs="Times New Roman"/>
      <w:b/>
      <w:sz w:val="24"/>
      <w:szCs w:val="24"/>
      <w:lang w:eastAsia="cs-CZ"/>
    </w:rPr>
  </w:style>
  <w:style w:type="character" w:styleId="Odkaznakoment">
    <w:name w:val="annotation reference"/>
    <w:basedOn w:val="Standardnpsmoodstavce"/>
    <w:uiPriority w:val="99"/>
    <w:semiHidden/>
    <w:rPr>
      <w:rFonts w:cs="Times New Roman"/>
      <w:sz w:val="16"/>
      <w:szCs w:val="16"/>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lang w:eastAsia="cs-CZ"/>
    </w:rPr>
  </w:style>
  <w:style w:type="paragraph" w:customStyle="1" w:styleId="Nadpis2bezslovn">
    <w:name w:val="Nadpis 2 bez číslování"/>
    <w:basedOn w:val="Nadpis2"/>
    <w:link w:val="Nadpis2bezslovnChar"/>
    <w:uiPriority w:val="99"/>
    <w:pPr>
      <w:numPr>
        <w:ilvl w:val="0"/>
        <w:numId w:val="0"/>
      </w:numPr>
      <w:ind w:left="357"/>
    </w:pPr>
  </w:style>
  <w:style w:type="character" w:customStyle="1" w:styleId="Nadpis2bezslovnChar">
    <w:name w:val="Nadpis 2 bez číslování Char"/>
    <w:basedOn w:val="Nadpis2Char"/>
    <w:link w:val="Nadpis2bezslovn"/>
    <w:uiPriority w:val="99"/>
    <w:locked/>
    <w:rPr>
      <w:bCs/>
      <w:sz w:val="24"/>
      <w:szCs w:val="26"/>
    </w:r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pPr>
      <w:widowControl w:val="0"/>
      <w:snapToGrid w:val="0"/>
      <w:jc w:val="both"/>
    </w:pPr>
    <w:rPr>
      <w:i/>
      <w:szCs w:val="20"/>
    </w:rPr>
  </w:style>
  <w:style w:type="character" w:customStyle="1" w:styleId="ZkladntextChar">
    <w:name w:val="Základní text Char"/>
    <w:basedOn w:val="Standardnpsmoodstavce"/>
    <w:link w:val="Zkladntext"/>
    <w:uiPriority w:val="99"/>
    <w:locked/>
    <w:rPr>
      <w:rFonts w:cs="Times New Roman"/>
      <w:i/>
      <w:sz w:val="20"/>
      <w:szCs w:val="20"/>
    </w:rPr>
  </w:style>
  <w:style w:type="character" w:customStyle="1" w:styleId="OdstavecseseznamemChar">
    <w:name w:val="Odstavec se seznamem Char"/>
    <w:link w:val="Odstavecseseznamem"/>
    <w:uiPriority w:val="99"/>
    <w:locked/>
    <w:rPr>
      <w:sz w:val="20"/>
    </w:rPr>
  </w:style>
  <w:style w:type="paragraph" w:styleId="Odstavecseseznamem">
    <w:name w:val="List Paragraph"/>
    <w:basedOn w:val="Normln"/>
    <w:link w:val="OdstavecseseznamemChar"/>
    <w:uiPriority w:val="99"/>
    <w:qFormat/>
    <w:pPr>
      <w:ind w:left="720"/>
      <w:contextualSpacing/>
    </w:pPr>
    <w:rPr>
      <w:sz w:val="20"/>
      <w:szCs w:val="20"/>
    </w:rPr>
  </w:style>
  <w:style w:type="paragraph" w:customStyle="1" w:styleId="Styl1">
    <w:name w:val="Styl1"/>
    <w:basedOn w:val="Odstavecseseznamem"/>
    <w:uiPriority w:val="99"/>
    <w:pPr>
      <w:keepNext/>
      <w:keepLines/>
      <w:numPr>
        <w:numId w:val="2"/>
      </w:numPr>
      <w:spacing w:after="160"/>
      <w:ind w:left="284" w:hanging="284"/>
      <w:jc w:val="both"/>
    </w:pPr>
  </w:style>
  <w:style w:type="character" w:styleId="Zdraznn">
    <w:name w:val="Emphasis"/>
    <w:basedOn w:val="Standardnpsmoodstavce"/>
    <w:uiPriority w:val="99"/>
    <w:qFormat/>
    <w:locked/>
    <w:rPr>
      <w:rFonts w:cs="Times New Roman"/>
      <w:i/>
      <w:iCs/>
    </w:rPr>
  </w:style>
  <w:style w:type="paragraph" w:styleId="Revize">
    <w:name w:val="Revision"/>
    <w:hidden/>
    <w:uiPriority w:val="99"/>
    <w:semiHidden/>
    <w:rPr>
      <w:sz w:val="24"/>
      <w:szCs w:val="24"/>
    </w:rPr>
  </w:style>
  <w:style w:type="character" w:styleId="Hypertextovodkaz">
    <w:name w:val="Hyperlink"/>
    <w:basedOn w:val="Standardnpsmoodstavce"/>
    <w:uiPriority w:val="99"/>
    <w:unhideWhenUsed/>
    <w:rsid w:val="00992BF5"/>
    <w:rPr>
      <w:color w:val="0000FF" w:themeColor="hyperlink"/>
      <w:u w:val="single"/>
    </w:rPr>
  </w:style>
  <w:style w:type="character" w:customStyle="1" w:styleId="Nevyeenzmnka1">
    <w:name w:val="Nevyřešená zmínka1"/>
    <w:basedOn w:val="Standardnpsmoodstavce"/>
    <w:uiPriority w:val="99"/>
    <w:semiHidden/>
    <w:unhideWhenUsed/>
    <w:rsid w:val="00992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701652">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60203473">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ervis@xanadu.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rvis@xanadu.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E0139-7799-4B6D-AC20-83CE8D2B4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vzor_final.dotx</Template>
  <TotalTime>4</TotalTime>
  <Pages>26</Pages>
  <Words>7027</Words>
  <Characters>41463</Characters>
  <Application>Microsoft Office Word</Application>
  <DocSecurity>0</DocSecurity>
  <Lines>345</Lines>
  <Paragraphs>96</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48394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Sekretariát SMR</cp:lastModifiedBy>
  <cp:revision>4</cp:revision>
  <cp:lastPrinted>2025-01-08T07:14:00Z</cp:lastPrinted>
  <dcterms:created xsi:type="dcterms:W3CDTF">2025-01-08T07:15:00Z</dcterms:created>
  <dcterms:modified xsi:type="dcterms:W3CDTF">2025-01-08T07:27:00Z</dcterms:modified>
</cp:coreProperties>
</file>