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1556" w14:textId="77777777" w:rsidR="00744659" w:rsidRPr="00C85A1F" w:rsidRDefault="00744659" w:rsidP="00744659">
      <w:pPr>
        <w:jc w:val="center"/>
        <w:rPr>
          <w:rFonts w:ascii="Arial" w:hAnsi="Arial" w:cs="Arial"/>
          <w:b/>
          <w:sz w:val="24"/>
        </w:rPr>
      </w:pPr>
      <w:r w:rsidRPr="00C85A1F">
        <w:rPr>
          <w:rFonts w:ascii="Arial" w:hAnsi="Arial" w:cs="Arial"/>
          <w:b/>
          <w:sz w:val="24"/>
        </w:rPr>
        <w:t>Smlouva o spolupráci</w:t>
      </w:r>
    </w:p>
    <w:p w14:paraId="0B764522" w14:textId="2B4F2C0F" w:rsidR="00744659" w:rsidRPr="00C85A1F" w:rsidRDefault="00744659" w:rsidP="00744659">
      <w:pPr>
        <w:jc w:val="center"/>
        <w:rPr>
          <w:rFonts w:ascii="Arial" w:hAnsi="Arial" w:cs="Arial"/>
        </w:rPr>
      </w:pPr>
      <w:r w:rsidRPr="00C85A1F">
        <w:rPr>
          <w:rFonts w:ascii="Arial" w:hAnsi="Arial" w:cs="Arial"/>
        </w:rPr>
        <w:t xml:space="preserve">číslo </w:t>
      </w:r>
      <w:r w:rsidR="00495A14" w:rsidRPr="00FD0676">
        <w:rPr>
          <w:rFonts w:ascii="Arial" w:hAnsi="Arial" w:cs="Arial"/>
        </w:rPr>
        <w:t>OST-LL-2</w:t>
      </w:r>
      <w:r w:rsidR="002A61D2">
        <w:rPr>
          <w:rFonts w:ascii="Arial" w:hAnsi="Arial" w:cs="Arial"/>
        </w:rPr>
        <w:t>4</w:t>
      </w:r>
      <w:r w:rsidR="00495A14" w:rsidRPr="00FD0676">
        <w:rPr>
          <w:rFonts w:ascii="Arial" w:hAnsi="Arial" w:cs="Arial"/>
        </w:rPr>
        <w:t>-0</w:t>
      </w:r>
      <w:r w:rsidR="002A61D2">
        <w:rPr>
          <w:rFonts w:ascii="Arial" w:hAnsi="Arial" w:cs="Arial"/>
        </w:rPr>
        <w:t>11</w:t>
      </w:r>
      <w:r w:rsidR="00495A14" w:rsidRPr="00FD0676">
        <w:rPr>
          <w:rFonts w:ascii="Arial" w:hAnsi="Arial" w:cs="Arial"/>
        </w:rPr>
        <w:t>-GKU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FA4CAB" w:rsidRPr="00B64B91" w14:paraId="07AC8DC1" w14:textId="77777777" w:rsidTr="00FA1EC8">
        <w:trPr>
          <w:trHeight w:val="340"/>
        </w:trPr>
        <w:tc>
          <w:tcPr>
            <w:tcW w:w="8138" w:type="dxa"/>
          </w:tcPr>
          <w:p w14:paraId="141513FD" w14:textId="008D8C2E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b/>
                <w:sz w:val="22"/>
                <w:szCs w:val="22"/>
              </w:rPr>
              <w:t>Škoda Auto a.s.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se sídlem: tř. Václava Klementa 869, Mladá Boleslav II, 293 01 Mladá Boleslav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IČ: 00177041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DIČ: CZ00177041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 xml:space="preserve">účet č.: </w:t>
            </w:r>
            <w:proofErr w:type="spellStart"/>
            <w:r w:rsidR="001C33DF">
              <w:rPr>
                <w:rFonts w:ascii="Arial" w:hAnsi="Arial" w:cs="Arial"/>
                <w:sz w:val="22"/>
                <w:szCs w:val="22"/>
              </w:rPr>
              <w:t>xxxxxxx</w:t>
            </w:r>
            <w:proofErr w:type="spellEnd"/>
            <w:r w:rsidRPr="00B64B91">
              <w:rPr>
                <w:rFonts w:ascii="Arial" w:hAnsi="Arial" w:cs="Arial"/>
                <w:sz w:val="22"/>
                <w:szCs w:val="22"/>
              </w:rPr>
              <w:br/>
              <w:t>zapsaná v obchodním rejstříku u Městského soudu v Praze, odd. B, vl. 332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zast</w:t>
            </w:r>
            <w:r w:rsidR="00AC6176" w:rsidRPr="00B64B91">
              <w:rPr>
                <w:rFonts w:ascii="Arial" w:hAnsi="Arial" w:cs="Arial"/>
                <w:sz w:val="22"/>
                <w:szCs w:val="22"/>
              </w:rPr>
              <w:t>upuje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6319C" w:rsidRPr="00B64B91">
              <w:rPr>
                <w:rFonts w:ascii="Arial" w:hAnsi="Arial" w:cs="Arial"/>
                <w:sz w:val="22"/>
                <w:szCs w:val="22"/>
              </w:rPr>
              <w:t>Thomas Drechsler</w:t>
            </w:r>
            <w:r w:rsidRPr="00B64B91">
              <w:rPr>
                <w:rFonts w:ascii="Arial" w:hAnsi="Arial" w:cs="Arial"/>
                <w:sz w:val="22"/>
                <w:szCs w:val="22"/>
              </w:rPr>
              <w:t>, vedoucí Komunikace a Ing. Štěpán Lacin</w:t>
            </w:r>
            <w:r w:rsidR="00AC6176" w:rsidRPr="00B64B91">
              <w:rPr>
                <w:rFonts w:ascii="Arial" w:hAnsi="Arial" w:cs="Arial"/>
                <w:sz w:val="22"/>
                <w:szCs w:val="22"/>
              </w:rPr>
              <w:t>a</w:t>
            </w:r>
            <w:r w:rsidRPr="00B64B91">
              <w:rPr>
                <w:rFonts w:ascii="Arial" w:hAnsi="Arial" w:cs="Arial"/>
                <w:sz w:val="22"/>
                <w:szCs w:val="22"/>
              </w:rPr>
              <w:t>, vedoucí Plánování lidských zdrojů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(dále jen „</w:t>
            </w:r>
            <w:r w:rsidRPr="00B64B91">
              <w:rPr>
                <w:rFonts w:ascii="Arial" w:hAnsi="Arial" w:cs="Arial"/>
                <w:b/>
                <w:sz w:val="22"/>
                <w:szCs w:val="22"/>
              </w:rPr>
              <w:t>společnost</w:t>
            </w:r>
            <w:r w:rsidRPr="00B64B91">
              <w:rPr>
                <w:rFonts w:ascii="Arial" w:hAnsi="Arial" w:cs="Arial"/>
                <w:sz w:val="22"/>
                <w:szCs w:val="22"/>
              </w:rPr>
              <w:t>“)</w:t>
            </w:r>
          </w:p>
        </w:tc>
      </w:tr>
    </w:tbl>
    <w:p w14:paraId="01C6EB7A" w14:textId="77777777" w:rsidR="00FA4CAB" w:rsidRPr="00B64B91" w:rsidRDefault="00FA4CAB" w:rsidP="00FA4CAB">
      <w:pPr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a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FA4CAB" w:rsidRPr="00B64B91" w14:paraId="21D552E2" w14:textId="77777777" w:rsidTr="00FA1EC8">
        <w:trPr>
          <w:trHeight w:val="340"/>
        </w:trPr>
        <w:tc>
          <w:tcPr>
            <w:tcW w:w="8191" w:type="dxa"/>
          </w:tcPr>
          <w:p w14:paraId="474449F0" w14:textId="0E35AC86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b/>
                <w:sz w:val="22"/>
                <w:szCs w:val="22"/>
              </w:rPr>
              <w:t>NÁRODNÍ MUZEUM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 xml:space="preserve">se sídlem: Václavské nám., </w:t>
            </w:r>
            <w:r w:rsidR="00332456">
              <w:rPr>
                <w:rFonts w:ascii="Arial" w:hAnsi="Arial" w:cs="Arial"/>
                <w:sz w:val="22"/>
                <w:szCs w:val="22"/>
              </w:rPr>
              <w:t>1700/</w:t>
            </w:r>
            <w:r w:rsidRPr="00B64B91">
              <w:rPr>
                <w:rFonts w:ascii="Arial" w:hAnsi="Arial" w:cs="Arial"/>
                <w:sz w:val="22"/>
                <w:szCs w:val="22"/>
              </w:rPr>
              <w:t>68, 110 00 Praha 1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IČ: 00023272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DIČ: CZ00023272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 xml:space="preserve">Příspěvková organizace zřízená MK zřizovací listinou č.j. 17461/2000                                                              účet č.: </w:t>
            </w:r>
            <w:proofErr w:type="spellStart"/>
            <w:r w:rsidR="001C33DF"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Pr="00B64B9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</w:t>
            </w:r>
            <w:r w:rsidR="001C33DF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B64B91">
              <w:rPr>
                <w:rFonts w:ascii="Arial" w:hAnsi="Arial" w:cs="Arial"/>
                <w:sz w:val="22"/>
                <w:szCs w:val="22"/>
              </w:rPr>
              <w:t>zastupuje: PhDr. Michal Lukeš, Ph.D., generální ředitel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(dále jen „</w:t>
            </w:r>
            <w:r w:rsidRPr="00B64B91">
              <w:rPr>
                <w:rFonts w:ascii="Arial" w:hAnsi="Arial" w:cs="Arial"/>
                <w:b/>
                <w:sz w:val="22"/>
                <w:szCs w:val="22"/>
              </w:rPr>
              <w:t>partner</w:t>
            </w:r>
            <w:r w:rsidRPr="00B64B91">
              <w:rPr>
                <w:rFonts w:ascii="Arial" w:hAnsi="Arial" w:cs="Arial"/>
                <w:sz w:val="22"/>
                <w:szCs w:val="22"/>
              </w:rPr>
              <w:t>“)</w:t>
            </w:r>
          </w:p>
        </w:tc>
      </w:tr>
      <w:tr w:rsidR="001C33DF" w:rsidRPr="00B64B91" w14:paraId="241C3CD4" w14:textId="77777777" w:rsidTr="00FA1EC8">
        <w:trPr>
          <w:trHeight w:val="340"/>
        </w:trPr>
        <w:tc>
          <w:tcPr>
            <w:tcW w:w="8191" w:type="dxa"/>
          </w:tcPr>
          <w:p w14:paraId="6252F8B6" w14:textId="77777777" w:rsidR="001C33DF" w:rsidRPr="00B64B91" w:rsidRDefault="001C33DF" w:rsidP="00FA1E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D978A7" w14:textId="77777777" w:rsidR="00FA4CAB" w:rsidRPr="00B64B91" w:rsidRDefault="00FA4CAB" w:rsidP="00FA4CAB">
      <w:pPr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br w:type="textWrapping" w:clear="all"/>
        <w:t>uzavírají níže uvedeného dne, měsíce a roku smlouvu:</w:t>
      </w:r>
    </w:p>
    <w:p w14:paraId="24F65C43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>I. Předmět smlouvy</w:t>
      </w:r>
    </w:p>
    <w:p w14:paraId="1A3E35A8" w14:textId="77777777" w:rsidR="00FA4CAB" w:rsidRPr="00B64B91" w:rsidRDefault="00FA4CAB" w:rsidP="00B64B91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Předmětem této smlouvy je stanovení práv a vzájemných závazků smluvních stran v rámci veřejné prezentace společnosti partnerem.</w:t>
      </w:r>
    </w:p>
    <w:p w14:paraId="5F9D342A" w14:textId="3C1AACF6" w:rsidR="00FA4CAB" w:rsidRPr="00B64B91" w:rsidRDefault="00FA4CAB" w:rsidP="00B64B91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zavazuje, že bude veřejně prezentovat společnost jak dále uvedeno v této smlouvě. Společnost se zavazuje jako protiplnění (odměnu) ve vztahu k této prezentaci poskytnout partnerovi k užívání jedno vozidlo značky Škoda.</w:t>
      </w:r>
    </w:p>
    <w:p w14:paraId="2CE709B3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>II. Závazky a práva smluvních stran</w:t>
      </w:r>
    </w:p>
    <w:p w14:paraId="366BD4B8" w14:textId="77777777" w:rsidR="00FA4CAB" w:rsidRPr="00B64B91" w:rsidRDefault="00FA4CAB" w:rsidP="00B64B9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Smluvní strany se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61CC75A0" w14:textId="77777777" w:rsidR="00FA4CAB" w:rsidRPr="00B64B91" w:rsidRDefault="00FA4CAB" w:rsidP="00B64B9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Společnost se zavazuje:</w:t>
      </w:r>
    </w:p>
    <w:p w14:paraId="7BC972B5" w14:textId="7EE233A6" w:rsidR="00FA4CAB" w:rsidRPr="00B64B91" w:rsidRDefault="00FA4CAB" w:rsidP="00B64B91">
      <w:pPr>
        <w:pStyle w:val="Odstavecseseznamem"/>
        <w:numPr>
          <w:ilvl w:val="0"/>
          <w:numId w:val="3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lastRenderedPageBreak/>
        <w:t>Poskytnout k užívání partnerovi, jakožto odměnu za svou prezentaci, jedno osobní vozidlo, které bude využito při činnosti partnera, a to po dobu trvání této smlouvy, tj. na období od 1. 1. 202</w:t>
      </w:r>
      <w:r w:rsidR="002A61D2">
        <w:rPr>
          <w:rFonts w:ascii="Arial" w:hAnsi="Arial" w:cs="Arial"/>
          <w:sz w:val="22"/>
          <w:szCs w:val="22"/>
        </w:rPr>
        <w:t>5</w:t>
      </w:r>
      <w:r w:rsidRPr="00B64B91">
        <w:rPr>
          <w:rFonts w:ascii="Arial" w:hAnsi="Arial" w:cs="Arial"/>
          <w:sz w:val="22"/>
          <w:szCs w:val="22"/>
        </w:rPr>
        <w:t xml:space="preserve"> do 31. 12. 202</w:t>
      </w:r>
      <w:r w:rsidR="002A61D2">
        <w:rPr>
          <w:rFonts w:ascii="Arial" w:hAnsi="Arial" w:cs="Arial"/>
          <w:sz w:val="22"/>
          <w:szCs w:val="22"/>
        </w:rPr>
        <w:t>5</w:t>
      </w:r>
      <w:r w:rsidRPr="00B64B91">
        <w:rPr>
          <w:rFonts w:ascii="Arial" w:hAnsi="Arial" w:cs="Arial"/>
          <w:sz w:val="22"/>
          <w:szCs w:val="22"/>
        </w:rPr>
        <w:t>. Partner není oprávněn vozidlo poskytnout dále třetí osobě.</w:t>
      </w:r>
    </w:p>
    <w:p w14:paraId="7A42860F" w14:textId="77777777" w:rsidR="00FA4CAB" w:rsidRPr="00B64B91" w:rsidRDefault="00FA4CAB" w:rsidP="00B64B91">
      <w:pPr>
        <w:pStyle w:val="Odstavecseseznamem"/>
        <w:numPr>
          <w:ilvl w:val="0"/>
          <w:numId w:val="3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Typ, provedení vozidla, podrobné podmínky a způsob užívání vozidla jsou určeny na základě zvláštní smlouvy, která je přílohou této smlouvy o spolupráci, stejně pak i podmínky eventuální výměny vozidla budou upraveny samostatnou smlouvou („Smlouva o dočasném užívání vozidla“).</w:t>
      </w:r>
    </w:p>
    <w:p w14:paraId="651DD479" w14:textId="77777777" w:rsidR="00FA4CAB" w:rsidRPr="00B64B91" w:rsidRDefault="00FA4CAB" w:rsidP="00B64B91">
      <w:pPr>
        <w:pStyle w:val="Odstavecseseznamem"/>
        <w:numPr>
          <w:ilvl w:val="0"/>
          <w:numId w:val="3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Vozidlo bude opatřeno reklamní prezentací společnosti dle instrukcí kontaktní osoby společnosti; žádná další označení nejsou povolena.</w:t>
      </w:r>
    </w:p>
    <w:p w14:paraId="446D1CDE" w14:textId="77777777" w:rsidR="00FA4CAB" w:rsidRPr="00B64B91" w:rsidRDefault="00FA4CAB" w:rsidP="00B64B91">
      <w:pPr>
        <w:pStyle w:val="Odstavecseseznamem"/>
        <w:numPr>
          <w:ilvl w:val="0"/>
          <w:numId w:val="3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Náklady na pohonné hmoty a ostatní provozní náklady hradí partner.</w:t>
      </w:r>
    </w:p>
    <w:p w14:paraId="28F9549B" w14:textId="77777777" w:rsidR="00FA4CAB" w:rsidRPr="00B64B91" w:rsidRDefault="00FA4CAB" w:rsidP="00B64B9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zavazuje:</w:t>
      </w:r>
    </w:p>
    <w:p w14:paraId="002F7DA1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Udržovat poskytnuté vozidlo včetně reklamní prezentace na něm umístěné v čistém a bezvadném optickém stavu. </w:t>
      </w:r>
    </w:p>
    <w:p w14:paraId="38F32942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zavazuje, že zapůjčený vůz bude užíván výhradně osobami, které jsou oběma stranami potvrzeny v příloze č. 1 této smlouvy, a to výhradně způsobem, který je nezbytný a žádoucí k plnění účelu a cílů partnera, nikoli však k uspokojování soukromých zájmů a potřeb jakýchkoli třetích osob. Nedodržení tohoto ustanovení může být důvodem k okamžitému ukončení spolupráce ze strany společnosti.</w:t>
      </w:r>
    </w:p>
    <w:p w14:paraId="6382A36A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Přednostně informovat společnost o všech svých plánovaných aktivitách s dopadem na společnost.</w:t>
      </w:r>
    </w:p>
    <w:p w14:paraId="25C40AF3" w14:textId="6DDA9468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Umístit logo společnosti po dobu trvání této smlouvy na webových stránkách partnera umístěných na adrese </w:t>
      </w:r>
      <w:hyperlink r:id="rId10" w:history="1">
        <w:r w:rsidR="006228A5">
          <w:rPr>
            <w:rStyle w:val="Hypertextovodkaz"/>
            <w:rFonts w:ascii="Arial" w:hAnsi="Arial" w:cs="Arial"/>
            <w:sz w:val="22"/>
            <w:szCs w:val="22"/>
          </w:rPr>
          <w:t>xxxxxx</w:t>
        </w:r>
      </w:hyperlink>
      <w:r w:rsidRPr="00B64B91">
        <w:rPr>
          <w:rFonts w:ascii="Arial" w:hAnsi="Arial" w:cs="Arial"/>
          <w:sz w:val="22"/>
          <w:szCs w:val="22"/>
        </w:rPr>
        <w:t xml:space="preserve">. Tato prezentace bude technicky řešena tak, že logo společnosti umožní uživateli přímé napojení na internetovou stránku společnosti </w:t>
      </w:r>
      <w:proofErr w:type="spellStart"/>
      <w:r w:rsidR="006228A5">
        <w:rPr>
          <w:rFonts w:ascii="Arial" w:hAnsi="Arial" w:cs="Arial"/>
          <w:sz w:val="22"/>
          <w:szCs w:val="22"/>
        </w:rPr>
        <w:t>xxxxxx</w:t>
      </w:r>
      <w:proofErr w:type="spellEnd"/>
      <w:r w:rsidR="006228A5">
        <w:rPr>
          <w:rFonts w:ascii="Arial" w:hAnsi="Arial" w:cs="Arial"/>
          <w:sz w:val="22"/>
          <w:szCs w:val="22"/>
        </w:rPr>
        <w:t>.</w:t>
      </w:r>
    </w:p>
    <w:p w14:paraId="6CE4E644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Umístit logo společnosti jako partnera Národního muzea na veškerých tiskových a propagačních materiálech partnera, kde se uvedení partnera Národního muzea běžně uvádí. </w:t>
      </w:r>
    </w:p>
    <w:p w14:paraId="24629E50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Zvát zástupce společnosti (po dobu trvání platnosti smlouvy) na všechny společenské akce v dostatečném časovém předstihu, které pořádá či spolupořádá, a zajistit v případě zájmu jejich vystoupení v rámci akce.</w:t>
      </w:r>
    </w:p>
    <w:p w14:paraId="76603435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Nabídnout společnosti v dostatečném časovém předstihu a přednostně před třetími osobami možnost sponzorství jakýchkoliv mimořádných akcí pořádaných partnerem. V době platnosti této smlouvy.</w:t>
      </w:r>
    </w:p>
    <w:p w14:paraId="63BFCA97" w14:textId="53AB0FA2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Uspořádat </w:t>
      </w:r>
      <w:r w:rsidR="00D312EE" w:rsidRPr="00B64B91">
        <w:rPr>
          <w:rFonts w:ascii="Arial" w:hAnsi="Arial" w:cs="Arial"/>
          <w:sz w:val="22"/>
          <w:szCs w:val="22"/>
        </w:rPr>
        <w:t xml:space="preserve">jednu </w:t>
      </w:r>
      <w:r w:rsidR="00FE20FD" w:rsidRPr="00B64B91">
        <w:rPr>
          <w:rFonts w:ascii="Arial" w:hAnsi="Arial" w:cs="Arial"/>
          <w:sz w:val="22"/>
          <w:szCs w:val="22"/>
        </w:rPr>
        <w:t xml:space="preserve">komentovanou prohlídku expozic o 2 lektorech </w:t>
      </w:r>
      <w:r w:rsidRPr="00B64B91">
        <w:rPr>
          <w:rFonts w:ascii="Arial" w:hAnsi="Arial" w:cs="Arial"/>
          <w:sz w:val="22"/>
          <w:szCs w:val="22"/>
        </w:rPr>
        <w:t xml:space="preserve">pro maximálně 60 zaměstnanců společnosti.  Cena za komentovanou prohlídku je cena běžného vstupného včetně kopule, tj. </w:t>
      </w:r>
      <w:r w:rsidR="00002D52">
        <w:rPr>
          <w:rFonts w:ascii="Arial" w:hAnsi="Arial" w:cs="Arial"/>
          <w:sz w:val="22"/>
          <w:szCs w:val="22"/>
        </w:rPr>
        <w:t>300</w:t>
      </w:r>
      <w:r w:rsidR="0039649B" w:rsidRPr="00B64B91">
        <w:rPr>
          <w:rFonts w:ascii="Arial" w:hAnsi="Arial" w:cs="Arial"/>
          <w:sz w:val="22"/>
          <w:szCs w:val="22"/>
        </w:rPr>
        <w:t xml:space="preserve"> Kč </w:t>
      </w:r>
      <w:r w:rsidRPr="00B64B91">
        <w:rPr>
          <w:rFonts w:ascii="Arial" w:hAnsi="Arial" w:cs="Arial"/>
          <w:sz w:val="22"/>
          <w:szCs w:val="22"/>
        </w:rPr>
        <w:t xml:space="preserve">+ </w:t>
      </w:r>
      <w:r w:rsidR="00002D52">
        <w:rPr>
          <w:rFonts w:ascii="Arial" w:hAnsi="Arial" w:cs="Arial"/>
          <w:sz w:val="22"/>
          <w:szCs w:val="22"/>
        </w:rPr>
        <w:t>7</w:t>
      </w:r>
      <w:r w:rsidR="002C2C9D">
        <w:rPr>
          <w:rFonts w:ascii="Arial" w:hAnsi="Arial" w:cs="Arial"/>
          <w:sz w:val="22"/>
          <w:szCs w:val="22"/>
        </w:rPr>
        <w:t>0</w:t>
      </w:r>
      <w:r w:rsidRPr="00B64B91">
        <w:rPr>
          <w:rFonts w:ascii="Arial" w:hAnsi="Arial" w:cs="Arial"/>
          <w:sz w:val="22"/>
          <w:szCs w:val="22"/>
        </w:rPr>
        <w:t xml:space="preserve"> Kč za výklad za osobu, celkem v hodnotě </w:t>
      </w:r>
      <w:r w:rsidR="00395B98">
        <w:rPr>
          <w:rFonts w:ascii="Arial" w:hAnsi="Arial" w:cs="Arial"/>
          <w:sz w:val="22"/>
          <w:szCs w:val="22"/>
        </w:rPr>
        <w:t>22</w:t>
      </w:r>
      <w:r w:rsidR="004A4F7B">
        <w:rPr>
          <w:rFonts w:ascii="Arial" w:hAnsi="Arial" w:cs="Arial"/>
          <w:sz w:val="22"/>
          <w:szCs w:val="22"/>
        </w:rPr>
        <w:t>.200</w:t>
      </w:r>
      <w:r w:rsidRPr="00B64B91">
        <w:rPr>
          <w:rFonts w:ascii="Arial" w:hAnsi="Arial" w:cs="Arial"/>
          <w:sz w:val="22"/>
          <w:szCs w:val="22"/>
        </w:rPr>
        <w:t xml:space="preserve"> Kč. Vstupenky jsou osvobozeny od DPH a nepodléhají DPH v zákonné výši. </w:t>
      </w:r>
    </w:p>
    <w:p w14:paraId="4FCBEE14" w14:textId="6483A898" w:rsidR="00FA4CAB" w:rsidRPr="00B64B91" w:rsidRDefault="00FA4CAB" w:rsidP="00B64B91">
      <w:pPr>
        <w:pStyle w:val="Odstavecseseznamem"/>
        <w:numPr>
          <w:ilvl w:val="0"/>
          <w:numId w:val="25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zajistí dodání </w:t>
      </w:r>
      <w:r w:rsidR="00927507" w:rsidRPr="00B64B91">
        <w:rPr>
          <w:rFonts w:ascii="Arial" w:hAnsi="Arial" w:cs="Arial"/>
          <w:sz w:val="22"/>
          <w:szCs w:val="22"/>
        </w:rPr>
        <w:t>2</w:t>
      </w:r>
      <w:r w:rsidRPr="00B64B91">
        <w:rPr>
          <w:rFonts w:ascii="Arial" w:hAnsi="Arial" w:cs="Arial"/>
          <w:sz w:val="22"/>
          <w:szCs w:val="22"/>
        </w:rPr>
        <w:t xml:space="preserve">00 ks volných vstupenek platných pro </w:t>
      </w:r>
      <w:r w:rsidR="005C07D6" w:rsidRPr="00B64B91">
        <w:rPr>
          <w:rFonts w:ascii="Arial" w:hAnsi="Arial" w:cs="Arial"/>
          <w:sz w:val="22"/>
          <w:szCs w:val="22"/>
        </w:rPr>
        <w:t>1</w:t>
      </w:r>
      <w:r w:rsidRPr="00B64B91">
        <w:rPr>
          <w:rFonts w:ascii="Arial" w:hAnsi="Arial" w:cs="Arial"/>
          <w:sz w:val="22"/>
          <w:szCs w:val="22"/>
        </w:rPr>
        <w:t xml:space="preserve"> osob</w:t>
      </w:r>
      <w:r w:rsidR="004B07F9" w:rsidRPr="00B64B91">
        <w:rPr>
          <w:rFonts w:ascii="Arial" w:hAnsi="Arial" w:cs="Arial"/>
          <w:sz w:val="22"/>
          <w:szCs w:val="22"/>
        </w:rPr>
        <w:t>u</w:t>
      </w:r>
      <w:r w:rsidRPr="00B64B91">
        <w:rPr>
          <w:rFonts w:ascii="Arial" w:hAnsi="Arial" w:cs="Arial"/>
          <w:sz w:val="22"/>
          <w:szCs w:val="22"/>
        </w:rPr>
        <w:t xml:space="preserve"> do </w:t>
      </w:r>
      <w:r w:rsidR="005C07D6" w:rsidRPr="00B64B91">
        <w:rPr>
          <w:rFonts w:ascii="Arial" w:hAnsi="Arial" w:cs="Arial"/>
          <w:sz w:val="22"/>
          <w:szCs w:val="22"/>
        </w:rPr>
        <w:t>Muzejního komplexu</w:t>
      </w:r>
      <w:r w:rsidR="003C3B5A" w:rsidRPr="00B64B91">
        <w:rPr>
          <w:rFonts w:ascii="Arial" w:hAnsi="Arial" w:cs="Arial"/>
          <w:sz w:val="22"/>
          <w:szCs w:val="22"/>
        </w:rPr>
        <w:t xml:space="preserve"> Národního muzea s roční platností v hodnotě </w:t>
      </w:r>
      <w:r w:rsidR="008007B4" w:rsidRPr="00B64B91">
        <w:rPr>
          <w:rFonts w:ascii="Arial" w:hAnsi="Arial" w:cs="Arial"/>
          <w:sz w:val="22"/>
          <w:szCs w:val="22"/>
        </w:rPr>
        <w:t>7</w:t>
      </w:r>
      <w:r w:rsidR="000B3635">
        <w:rPr>
          <w:rFonts w:ascii="Arial" w:hAnsi="Arial" w:cs="Arial"/>
          <w:sz w:val="22"/>
          <w:szCs w:val="22"/>
        </w:rPr>
        <w:t>4</w:t>
      </w:r>
      <w:r w:rsidR="008007B4" w:rsidRPr="00B64B91">
        <w:rPr>
          <w:rFonts w:ascii="Arial" w:hAnsi="Arial" w:cs="Arial"/>
          <w:sz w:val="22"/>
          <w:szCs w:val="22"/>
        </w:rPr>
        <w:t xml:space="preserve">.000 Kč. </w:t>
      </w:r>
      <w:r w:rsidRPr="00B64B91">
        <w:rPr>
          <w:rFonts w:ascii="Arial" w:hAnsi="Arial" w:cs="Arial"/>
          <w:sz w:val="22"/>
          <w:szCs w:val="22"/>
        </w:rPr>
        <w:t xml:space="preserve"> Vstupenky jsou osvobozeny od DPH a nepodléhají DPH v zákonné výši. </w:t>
      </w:r>
    </w:p>
    <w:p w14:paraId="5D794C55" w14:textId="28E960F6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Společnost na vyžádání dodá CI-manuál s pravidly používání loga společnosti; partner požádá o vyjádření a souhlas kontaktní osobu společnosti s typovým užitím loga společnosti na materiálech. V případě odchýlení se od typových situacích partner vždy požádá kontaktní osobu o schválení použití loga.</w:t>
      </w:r>
    </w:p>
    <w:p w14:paraId="11723545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touto smlouvou zavazuje podle svých nejlepších schopností a znalostí provést každou prezentaci společnosti takovým způsobem, který bude pro společnost při dodržení všech ustanovení této smlouvy znamenat co největší reklamní zviditelnění.</w:t>
      </w:r>
    </w:p>
    <w:p w14:paraId="65724A1E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lastRenderedPageBreak/>
        <w:t xml:space="preserve">V případě, že nastane jakákoli objektivní překážka, která bude partnerovi bránit v provedení prezentace v rozsahu a způsobem stanoveným v této smlouvě, má partner povinnost poskytnout společnosti (bez jejího vyzvání) odpovídající náhradní plnění na základě písemné dohody se společností. </w:t>
      </w:r>
    </w:p>
    <w:p w14:paraId="6C92479F" w14:textId="492DAFB3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Předat společnosti do 3</w:t>
      </w:r>
      <w:r w:rsidR="003F3C39">
        <w:rPr>
          <w:rFonts w:ascii="Arial" w:hAnsi="Arial" w:cs="Arial"/>
          <w:sz w:val="22"/>
          <w:szCs w:val="22"/>
        </w:rPr>
        <w:t>0</w:t>
      </w:r>
      <w:r w:rsidRPr="00B64B91">
        <w:rPr>
          <w:rFonts w:ascii="Arial" w:hAnsi="Arial" w:cs="Arial"/>
          <w:sz w:val="22"/>
          <w:szCs w:val="22"/>
        </w:rPr>
        <w:t xml:space="preserve">. </w:t>
      </w:r>
      <w:r w:rsidR="003F3C39">
        <w:rPr>
          <w:rFonts w:ascii="Arial" w:hAnsi="Arial" w:cs="Arial"/>
          <w:sz w:val="22"/>
          <w:szCs w:val="22"/>
        </w:rPr>
        <w:t>9</w:t>
      </w:r>
      <w:r w:rsidRPr="00B64B91">
        <w:rPr>
          <w:rFonts w:ascii="Arial" w:hAnsi="Arial" w:cs="Arial"/>
          <w:sz w:val="22"/>
          <w:szCs w:val="22"/>
        </w:rPr>
        <w:t>. 202</w:t>
      </w:r>
      <w:r w:rsidR="002A61D2">
        <w:rPr>
          <w:rFonts w:ascii="Arial" w:hAnsi="Arial" w:cs="Arial"/>
          <w:sz w:val="22"/>
          <w:szCs w:val="22"/>
        </w:rPr>
        <w:t>5</w:t>
      </w:r>
      <w:r w:rsidRPr="00B64B91">
        <w:rPr>
          <w:rFonts w:ascii="Arial" w:hAnsi="Arial" w:cs="Arial"/>
          <w:sz w:val="22"/>
          <w:szCs w:val="22"/>
        </w:rPr>
        <w:t xml:space="preserve"> dokumentaci uskutečněné veřejné prezentace.</w:t>
      </w:r>
    </w:p>
    <w:p w14:paraId="42D2A017" w14:textId="77777777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se zavazuje, že neuhradí, nepřislíbí úhradu, nepovolí uhrazení jakékoliv částky, a to přímo nebo    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 </w:t>
      </w:r>
    </w:p>
    <w:p w14:paraId="2554599D" w14:textId="0F277C59" w:rsidR="00FA4CAB" w:rsidRPr="00B64B91" w:rsidRDefault="00FA4CAB" w:rsidP="00B64B91">
      <w:pPr>
        <w:pStyle w:val="Odstavecseseznamem"/>
        <w:numPr>
          <w:ilvl w:val="0"/>
          <w:numId w:val="25"/>
        </w:numPr>
        <w:tabs>
          <w:tab w:val="left" w:pos="1134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prohlašuje, že se seznámil s Etickým kodexem skupiny Škoda Auto (dále jen "Etický kodex") a že v posledních třech letech před uzavřením této smlouvy nedošlo z jeho strany k jednání, které by znamenalo porušení Etického kodexu. Partner se zavazuje prostřednictvím svých zaměstnanců a zástupců Etický kodex dodržovat v rozsahu, jako by partner byl v pozici společnosti a jeho zaměstnanci a zástupci byli v pozici zaměstnanců společnosti. Partner a společnost se dohodli, že za podstatné porušení této smlouvy bude považováno porušení Etického kodexu partnerem, zejména pak etických principů v oblastech:</w:t>
      </w:r>
    </w:p>
    <w:p w14:paraId="2FFEABE9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ochrany lidských práv,</w:t>
      </w:r>
    </w:p>
    <w:p w14:paraId="5815D53F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střetu zájmů partnera se zájmy společnosti,</w:t>
      </w:r>
    </w:p>
    <w:p w14:paraId="58A2B64A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zákazu korupce a korupčního jednání,</w:t>
      </w:r>
    </w:p>
    <w:p w14:paraId="75381E01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zákazu legalizace výnosů z trestné činnosti,</w:t>
      </w:r>
    </w:p>
    <w:p w14:paraId="04E40680" w14:textId="77777777" w:rsidR="00FA4CAB" w:rsidRPr="00B64B91" w:rsidRDefault="00FA4CAB" w:rsidP="00B64B91">
      <w:pPr>
        <w:pStyle w:val="Odstavecseseznamem"/>
        <w:numPr>
          <w:ilvl w:val="0"/>
          <w:numId w:val="23"/>
        </w:numPr>
        <w:ind w:left="1134" w:hanging="283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zákazu financování terorismu.</w:t>
      </w:r>
    </w:p>
    <w:p w14:paraId="3ADA12F9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>III. Kontaktní osoby</w:t>
      </w:r>
    </w:p>
    <w:p w14:paraId="5B16B651" w14:textId="77777777" w:rsidR="00FA4CAB" w:rsidRPr="00B64B91" w:rsidRDefault="00FA4CAB" w:rsidP="00B64B91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115D35CB" w14:textId="5501EA2A" w:rsidR="00FA4CAB" w:rsidRPr="00B64B91" w:rsidRDefault="00FA4CAB" w:rsidP="00B64B91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Kontaktní osobou za společnost je:</w:t>
      </w:r>
      <w:r w:rsidR="00F96C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6C8A">
        <w:rPr>
          <w:rFonts w:ascii="Arial" w:hAnsi="Arial" w:cs="Arial"/>
          <w:sz w:val="22"/>
          <w:szCs w:val="22"/>
        </w:rPr>
        <w:t>xxxxxx</w:t>
      </w:r>
      <w:proofErr w:type="spellEnd"/>
    </w:p>
    <w:p w14:paraId="53AA84C3" w14:textId="6EFAA3B4" w:rsidR="00FA4CAB" w:rsidRPr="00B64B91" w:rsidRDefault="00FA4CAB" w:rsidP="00B64B91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Kontaktní osobou za partnera je:</w:t>
      </w:r>
      <w:r w:rsidR="00F96C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6C8A">
        <w:rPr>
          <w:rFonts w:ascii="Arial" w:hAnsi="Arial" w:cs="Arial"/>
          <w:sz w:val="22"/>
          <w:szCs w:val="22"/>
        </w:rPr>
        <w:t>xxxxxx</w:t>
      </w:r>
      <w:proofErr w:type="spellEnd"/>
    </w:p>
    <w:p w14:paraId="10EC827F" w14:textId="77777777" w:rsidR="00FA4CAB" w:rsidRPr="00B64B91" w:rsidRDefault="00FA4CAB" w:rsidP="00FA4CAB">
      <w:pPr>
        <w:tabs>
          <w:tab w:val="center" w:pos="4762"/>
          <w:tab w:val="right" w:pos="9524"/>
        </w:tabs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ab/>
        <w:t>IV. Konkurenční subjekt</w:t>
      </w:r>
      <w:r w:rsidRPr="00B64B91">
        <w:rPr>
          <w:rFonts w:ascii="Arial" w:hAnsi="Arial" w:cs="Arial"/>
          <w:b/>
          <w:sz w:val="22"/>
          <w:szCs w:val="22"/>
        </w:rPr>
        <w:tab/>
      </w:r>
    </w:p>
    <w:p w14:paraId="5C56F1DD" w14:textId="77777777" w:rsidR="00FA4CAB" w:rsidRPr="00B64B91" w:rsidRDefault="00FA4CAB" w:rsidP="00B64B91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0E89A02D" w14:textId="77777777" w:rsidR="00FA4CAB" w:rsidRPr="00B64B91" w:rsidRDefault="00FA4CAB" w:rsidP="00B64B91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lastRenderedPageBreak/>
        <w:t>Tento závazek platí po dobu účinnosti této smlouvy.</w:t>
      </w:r>
    </w:p>
    <w:p w14:paraId="50D29F9C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>V. Finanční záležitosti – zaúčtování</w:t>
      </w:r>
    </w:p>
    <w:p w14:paraId="3B420587" w14:textId="3D5C591C" w:rsidR="00FA4CAB" w:rsidRPr="00B64B91" w:rsidRDefault="00FA4CAB" w:rsidP="00B64B91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Smluvní strany se dohodly, že poskytnutí partnerovi vozidla do užívání ze strany společnosti a poskytnutí plnění uvedených v rámci článku II. bod 3. této smlouvy, jakožto odměny ze strany partnera (vyplývající z této smlouvy) bude jednou ročně účetně vyrovnáno formou vzájemného zápočtu závazků a pohledávek. Za den uskutečnění zdanitelného plnění považují smluvní strany datum 15. 11. 202</w:t>
      </w:r>
      <w:r w:rsidR="002A61D2">
        <w:rPr>
          <w:rFonts w:ascii="Arial" w:hAnsi="Arial" w:cs="Arial"/>
          <w:sz w:val="22"/>
          <w:szCs w:val="22"/>
        </w:rPr>
        <w:t>5</w:t>
      </w:r>
      <w:r w:rsidRPr="00B64B91">
        <w:rPr>
          <w:rFonts w:ascii="Arial" w:hAnsi="Arial" w:cs="Arial"/>
          <w:sz w:val="22"/>
          <w:szCs w:val="22"/>
        </w:rPr>
        <w:t>. Hodnota poskytnutého vozidla ze strany společnosti do užívání partnera v roce 202</w:t>
      </w:r>
      <w:r w:rsidR="002A61D2">
        <w:rPr>
          <w:rFonts w:ascii="Arial" w:hAnsi="Arial" w:cs="Arial"/>
          <w:sz w:val="22"/>
          <w:szCs w:val="22"/>
        </w:rPr>
        <w:t>5</w:t>
      </w:r>
      <w:r w:rsidRPr="00B64B91">
        <w:rPr>
          <w:rFonts w:ascii="Arial" w:hAnsi="Arial" w:cs="Arial"/>
          <w:sz w:val="22"/>
          <w:szCs w:val="22"/>
        </w:rPr>
        <w:t xml:space="preserve"> činí </w:t>
      </w:r>
      <w:r w:rsidR="002A61D2">
        <w:rPr>
          <w:rFonts w:ascii="Arial" w:hAnsi="Arial" w:cs="Arial"/>
          <w:sz w:val="22"/>
          <w:szCs w:val="22"/>
        </w:rPr>
        <w:t>306</w:t>
      </w:r>
      <w:r w:rsidRPr="00B64B91">
        <w:rPr>
          <w:rFonts w:ascii="Arial" w:hAnsi="Arial" w:cs="Arial"/>
          <w:sz w:val="22"/>
          <w:szCs w:val="22"/>
        </w:rPr>
        <w:t>.</w:t>
      </w:r>
      <w:r w:rsidR="002A61D2">
        <w:rPr>
          <w:rFonts w:ascii="Arial" w:hAnsi="Arial" w:cs="Arial"/>
          <w:sz w:val="22"/>
          <w:szCs w:val="22"/>
        </w:rPr>
        <w:t>600</w:t>
      </w:r>
      <w:r w:rsidRPr="00B64B91">
        <w:rPr>
          <w:rFonts w:ascii="Arial" w:hAnsi="Arial" w:cs="Arial"/>
          <w:sz w:val="22"/>
          <w:szCs w:val="22"/>
        </w:rPr>
        <w:t xml:space="preserve"> Kč bez DPH. Tato částka bude navýšena o zákonnou sazbu DPH. </w:t>
      </w:r>
    </w:p>
    <w:p w14:paraId="6EDAEE6C" w14:textId="2D6E46D0" w:rsidR="00FA4CAB" w:rsidRPr="00B64B91" w:rsidRDefault="00FA4CAB" w:rsidP="00B64B91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bude za poskytnutá reklamní plnění fakturovat společnosti částku </w:t>
      </w:r>
      <w:r w:rsidR="002A61D2">
        <w:rPr>
          <w:rFonts w:ascii="Arial" w:hAnsi="Arial" w:cs="Arial"/>
          <w:sz w:val="22"/>
          <w:szCs w:val="22"/>
        </w:rPr>
        <w:t>306</w:t>
      </w:r>
      <w:r w:rsidRPr="00B64B91">
        <w:rPr>
          <w:rFonts w:ascii="Arial" w:hAnsi="Arial" w:cs="Arial"/>
          <w:sz w:val="22"/>
          <w:szCs w:val="22"/>
        </w:rPr>
        <w:t>.</w:t>
      </w:r>
      <w:r w:rsidR="002A61D2">
        <w:rPr>
          <w:rFonts w:ascii="Arial" w:hAnsi="Arial" w:cs="Arial"/>
          <w:sz w:val="22"/>
          <w:szCs w:val="22"/>
        </w:rPr>
        <w:t>600</w:t>
      </w:r>
      <w:r w:rsidRPr="00B64B91">
        <w:rPr>
          <w:rFonts w:ascii="Arial" w:hAnsi="Arial" w:cs="Arial"/>
          <w:sz w:val="22"/>
          <w:szCs w:val="22"/>
        </w:rPr>
        <w:t xml:space="preserve"> Kč bez DPH, která bude navýšena o zákonnou sazbu DPH. Partner bude fakturovat běžným daňovým dokladem do 30. 11. 202</w:t>
      </w:r>
      <w:r w:rsidR="002A61D2">
        <w:rPr>
          <w:rFonts w:ascii="Arial" w:hAnsi="Arial" w:cs="Arial"/>
          <w:sz w:val="22"/>
          <w:szCs w:val="22"/>
        </w:rPr>
        <w:t>5</w:t>
      </w:r>
      <w:r w:rsidRPr="00B64B91">
        <w:rPr>
          <w:rFonts w:ascii="Arial" w:hAnsi="Arial" w:cs="Arial"/>
          <w:sz w:val="22"/>
          <w:szCs w:val="22"/>
        </w:rPr>
        <w:t xml:space="preserve"> následovně:</w:t>
      </w:r>
    </w:p>
    <w:p w14:paraId="5FF99207" w14:textId="4B29ECFC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a) </w:t>
      </w:r>
      <w:r w:rsidR="00990AE5" w:rsidRPr="00B64B91">
        <w:rPr>
          <w:rFonts w:ascii="Arial" w:hAnsi="Arial" w:cs="Arial"/>
          <w:sz w:val="22"/>
          <w:szCs w:val="22"/>
        </w:rPr>
        <w:t xml:space="preserve"> </w:t>
      </w:r>
      <w:r w:rsidR="00026037">
        <w:rPr>
          <w:rFonts w:ascii="Arial" w:hAnsi="Arial" w:cs="Arial"/>
          <w:sz w:val="22"/>
          <w:szCs w:val="22"/>
        </w:rPr>
        <w:t>96.200</w:t>
      </w:r>
      <w:r w:rsidRPr="00B64B91">
        <w:rPr>
          <w:rFonts w:ascii="Arial" w:hAnsi="Arial" w:cs="Arial"/>
          <w:sz w:val="22"/>
          <w:szCs w:val="22"/>
        </w:rPr>
        <w:t xml:space="preserve"> Kč (slovy: </w:t>
      </w:r>
      <w:r w:rsidR="00777495">
        <w:rPr>
          <w:rFonts w:ascii="Arial" w:hAnsi="Arial" w:cs="Arial"/>
          <w:sz w:val="22"/>
          <w:szCs w:val="22"/>
        </w:rPr>
        <w:t>devadesát šest</w:t>
      </w:r>
      <w:r w:rsidR="008F5C93" w:rsidRPr="00B64B91">
        <w:rPr>
          <w:rFonts w:ascii="Arial" w:hAnsi="Arial" w:cs="Arial"/>
          <w:sz w:val="22"/>
          <w:szCs w:val="22"/>
        </w:rPr>
        <w:t xml:space="preserve"> tisíc </w:t>
      </w:r>
      <w:r w:rsidR="00777495">
        <w:rPr>
          <w:rFonts w:ascii="Arial" w:hAnsi="Arial" w:cs="Arial"/>
          <w:sz w:val="22"/>
          <w:szCs w:val="22"/>
        </w:rPr>
        <w:t>dvě stě</w:t>
      </w:r>
      <w:r w:rsidR="00777495" w:rsidRPr="00B64B91">
        <w:rPr>
          <w:rFonts w:ascii="Arial" w:hAnsi="Arial" w:cs="Arial"/>
          <w:sz w:val="22"/>
          <w:szCs w:val="22"/>
        </w:rPr>
        <w:t xml:space="preserve"> </w:t>
      </w:r>
      <w:r w:rsidRPr="00B64B91">
        <w:rPr>
          <w:rFonts w:ascii="Arial" w:hAnsi="Arial" w:cs="Arial"/>
          <w:sz w:val="22"/>
          <w:szCs w:val="22"/>
        </w:rPr>
        <w:t>korun českých) za cenu vstupenek uvedených v čl. II., odst. 3, bod 3.8 a 3.9) této smlouvy. Vstupenky jsou osvobozeny od DPH; nepodléhají DPH v zákonné výši.</w:t>
      </w:r>
    </w:p>
    <w:p w14:paraId="04640CDC" w14:textId="732786FA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b) </w:t>
      </w:r>
      <w:r w:rsidR="00990AE5" w:rsidRPr="00B64B91">
        <w:rPr>
          <w:rFonts w:ascii="Arial" w:hAnsi="Arial" w:cs="Arial"/>
          <w:sz w:val="22"/>
          <w:szCs w:val="22"/>
        </w:rPr>
        <w:t xml:space="preserve"> </w:t>
      </w:r>
      <w:r w:rsidR="00026037">
        <w:rPr>
          <w:rFonts w:ascii="Arial" w:hAnsi="Arial" w:cs="Arial"/>
          <w:sz w:val="22"/>
          <w:szCs w:val="22"/>
        </w:rPr>
        <w:t>210.400</w:t>
      </w:r>
      <w:r w:rsidRPr="00B64B91">
        <w:rPr>
          <w:rFonts w:ascii="Arial" w:hAnsi="Arial" w:cs="Arial"/>
          <w:sz w:val="22"/>
          <w:szCs w:val="22"/>
        </w:rPr>
        <w:t xml:space="preserve"> Kč (slovy: </w:t>
      </w:r>
      <w:r w:rsidR="00777495">
        <w:rPr>
          <w:rFonts w:ascii="Arial" w:hAnsi="Arial" w:cs="Arial"/>
          <w:sz w:val="22"/>
          <w:szCs w:val="22"/>
        </w:rPr>
        <w:t>dvě stě deset</w:t>
      </w:r>
      <w:r w:rsidR="0057331C" w:rsidRPr="00B64B91">
        <w:rPr>
          <w:rFonts w:ascii="Arial" w:hAnsi="Arial" w:cs="Arial"/>
          <w:sz w:val="22"/>
          <w:szCs w:val="22"/>
        </w:rPr>
        <w:t xml:space="preserve"> tisíc </w:t>
      </w:r>
      <w:r w:rsidR="00777495">
        <w:rPr>
          <w:rFonts w:ascii="Arial" w:hAnsi="Arial" w:cs="Arial"/>
          <w:sz w:val="22"/>
          <w:szCs w:val="22"/>
        </w:rPr>
        <w:t>čtyři sta</w:t>
      </w:r>
      <w:r w:rsidRPr="00B64B91">
        <w:rPr>
          <w:rFonts w:ascii="Arial" w:hAnsi="Arial" w:cs="Arial"/>
          <w:sz w:val="22"/>
          <w:szCs w:val="22"/>
        </w:rPr>
        <w:t xml:space="preserve"> korun českých) za reklamní plnění, poskytnutí práv a ostatní plnění této smlouvy. K této částce bude připočteno DPH v zákonné sazbě.</w:t>
      </w:r>
    </w:p>
    <w:p w14:paraId="0D4E0022" w14:textId="77777777" w:rsidR="00FA4CAB" w:rsidRPr="00B64B91" w:rsidRDefault="00FA4CAB" w:rsidP="00B64B91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Faktura bude splatná do 14 dnů od data jejího vystavení. Na faktuře bude uvedeno: „Neproplácet, pouze k zúčtování“.</w:t>
      </w:r>
    </w:p>
    <w:p w14:paraId="0467D246" w14:textId="67C5B184" w:rsidR="00FA4CAB" w:rsidRPr="00B64B91" w:rsidRDefault="00FA4CAB" w:rsidP="00B64B91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Ve stejném termínu bude společnost fakturovat běžným daňovým dokladem partnerovi stanovenou částku se shodnou splatností. Na faktuře bude rovněž uvedeno: „Neproplácet, pouze k zúčtování“.</w:t>
      </w:r>
    </w:p>
    <w:p w14:paraId="1DFA8A91" w14:textId="77777777" w:rsidR="00FA4CAB" w:rsidRPr="00B64B91" w:rsidRDefault="00FA4CAB" w:rsidP="00B64B91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Tyto částky budou vzájemně započteny nejdříve dnem splatnosti uvedeným na faktuře.</w:t>
      </w:r>
    </w:p>
    <w:p w14:paraId="2FA2ACED" w14:textId="77777777" w:rsidR="00FA4CAB" w:rsidRPr="00B64B91" w:rsidRDefault="00FA4CAB" w:rsidP="00FA4CAB">
      <w:pPr>
        <w:jc w:val="center"/>
        <w:rPr>
          <w:rFonts w:ascii="Arial" w:hAnsi="Arial" w:cs="Arial"/>
          <w:b/>
          <w:sz w:val="22"/>
          <w:szCs w:val="22"/>
        </w:rPr>
      </w:pPr>
      <w:r w:rsidRPr="00B64B91">
        <w:rPr>
          <w:rFonts w:ascii="Arial" w:hAnsi="Arial" w:cs="Arial"/>
          <w:b/>
          <w:sz w:val="22"/>
          <w:szCs w:val="22"/>
        </w:rPr>
        <w:t>VI. Závěrečná ustanovení</w:t>
      </w:r>
    </w:p>
    <w:p w14:paraId="0ED0C82F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7A9C5C82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Případné odstoupení od smlouvy musí být učiněno písemně a je účinné doručením druhé smluvní straně.</w:t>
      </w:r>
    </w:p>
    <w:p w14:paraId="5B95D239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Od této smlouvy je možné odstoupit také z těchto důvodů:</w:t>
      </w:r>
    </w:p>
    <w:p w14:paraId="1DAEBD3C" w14:textId="5275D2D8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a) jedna ze smluvních stran poruší ustanovení této smlouvy a toto neodstraní ani po písemném vyzvání do 30 dnů</w:t>
      </w:r>
    </w:p>
    <w:p w14:paraId="539E692F" w14:textId="19E8FC4C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b) partner poruší ustanovení uvedená v Etickém kodexu </w:t>
      </w:r>
    </w:p>
    <w:p w14:paraId="7F36075D" w14:textId="63DB38AC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c) dojde k likvidaci jedné ze smluvních stran</w:t>
      </w:r>
    </w:p>
    <w:p w14:paraId="56C56C13" w14:textId="3D2CE4BF" w:rsidR="00FA4CAB" w:rsidRPr="00B64B91" w:rsidRDefault="00FA4CAB" w:rsidP="00B64B91">
      <w:pPr>
        <w:pStyle w:val="Odstavecseseznamem"/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d) u jedné ze smluvních stran dojde k zastavení její činnosti, bez níž není naplnění této smlouvy možné</w:t>
      </w:r>
    </w:p>
    <w:p w14:paraId="6ED00751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3DB59647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 </w:t>
      </w:r>
      <w:r w:rsidRPr="00B64B91">
        <w:rPr>
          <w:rFonts w:ascii="Arial" w:hAnsi="Arial" w:cs="Arial"/>
          <w:sz w:val="22"/>
          <w:szCs w:val="22"/>
        </w:rPr>
        <w:lastRenderedPageBreak/>
        <w:t>Odstoupí-li partner od smlouvy pro neplnění povinností společností, je tato povinna neprodleně vrátit partnerovi poměrnou část z již poskytnutých plnění odpovídajících době platnosti smlouvy.</w:t>
      </w:r>
    </w:p>
    <w:p w14:paraId="7A52F256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5B27D78F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Jakékoliv změny nebo doplňky jsou možné pouze formou písemného dodatku ke smlouvě, podepsaného oprávněnými zástupci smluvních stran.</w:t>
      </w:r>
    </w:p>
    <w:p w14:paraId="22856EC7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</w:t>
      </w:r>
    </w:p>
    <w:p w14:paraId="73F79C5C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není oprávněn postoupit nebo zastavit pohledávky z této smlouvy. Smluvní strany dále ujednávají, že </w:t>
      </w:r>
    </w:p>
    <w:p w14:paraId="7D366DFA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obchodní zvyklost nemá přednost před ustanovením zákona, jež nemá donucující účinky</w:t>
      </w:r>
    </w:p>
    <w:p w14:paraId="2C261A11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</w:t>
      </w:r>
    </w:p>
    <w:p w14:paraId="4CC2B699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se pro tuto smlouvu nepoužije úprava dle § 1799, § 1800 občanského zákoníku týkající se smluv uzavíraných adhezním způsobem. Totéž platí pro jakékoliv smlouvy a dokumenty na tuto smlouvu navazující</w:t>
      </w:r>
    </w:p>
    <w:p w14:paraId="64E3DCCD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</w:t>
      </w:r>
    </w:p>
    <w:p w14:paraId="149AA0C8" w14:textId="77777777" w:rsidR="00FA4CAB" w:rsidRPr="00B64B91" w:rsidRDefault="00FA4CAB" w:rsidP="00B64B91">
      <w:pPr>
        <w:pStyle w:val="Odstavecseseznamem"/>
        <w:numPr>
          <w:ilvl w:val="0"/>
          <w:numId w:val="2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smluvní strany ujednávají, že na závazek založený touto smlouvou se nepoužije § 1950 občanského zákoníku. To znamená, že kvitance na pozdější plnění nepotvrzuje splnění předchozího plnění, pokud to v ní není výslovně uvedeno</w:t>
      </w:r>
    </w:p>
    <w:p w14:paraId="0B16D93F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Na žádost společnosti je partner povinen prokázat, že je majitelem účtu uvedeného na faktuře/daňovém dokladu. Do náležitého prokázání této skutečnosti je společnost oprávněna zadržet platby.</w:t>
      </w:r>
    </w:p>
    <w:p w14:paraId="06990F65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 xml:space="preserve">Partner výslovně prohlašuje, že je oprávněn poskytovat smluvní plnění podle této smlouvy. </w:t>
      </w:r>
    </w:p>
    <w:p w14:paraId="38F05070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764A9BBF" w14:textId="1D60F2CB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zajistí uveřejnění smlouvy (včetně všech jejich případných příloh) v registru smluv, včetně znečitelnění osobních údajů. Smluvní strany se také zavazují, že před uzavřením této smlouvy si vyjasní nutnost znečitelnění obchodního tajemství, pokud tato smlouva obchodní tajemství obsahuje.</w:t>
      </w:r>
    </w:p>
    <w:p w14:paraId="2745DE08" w14:textId="77777777" w:rsidR="00FA4CAB" w:rsidRPr="00B64B91" w:rsidRDefault="00FA4CAB" w:rsidP="00B64B9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Tato smlouva je sepsána ve třech vyhotoveních, z nichž každé má platnost originálu. Společnost obdrží jedno vyhotovení této smlouvy a partner dvě.</w:t>
      </w:r>
    </w:p>
    <w:p w14:paraId="3E63A542" w14:textId="77777777" w:rsidR="00FA4CAB" w:rsidRPr="00B64B91" w:rsidRDefault="00FA4CAB" w:rsidP="00FA4CA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FA4CAB" w:rsidRPr="00B64B91" w14:paraId="22ECA737" w14:textId="77777777" w:rsidTr="00FA1EC8">
        <w:trPr>
          <w:trHeight w:val="170"/>
        </w:trPr>
        <w:tc>
          <w:tcPr>
            <w:tcW w:w="3969" w:type="dxa"/>
          </w:tcPr>
          <w:p w14:paraId="0FC7B257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 xml:space="preserve">V Mladé Boleslavi dne: </w:t>
            </w:r>
          </w:p>
        </w:tc>
        <w:tc>
          <w:tcPr>
            <w:tcW w:w="675" w:type="dxa"/>
          </w:tcPr>
          <w:p w14:paraId="7B117384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7898CD5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 xml:space="preserve">V Praze dne: </w:t>
            </w:r>
          </w:p>
        </w:tc>
      </w:tr>
      <w:tr w:rsidR="00FA4CAB" w:rsidRPr="00B64B91" w14:paraId="531DA841" w14:textId="77777777" w:rsidTr="00FA1EC8">
        <w:tc>
          <w:tcPr>
            <w:tcW w:w="3969" w:type="dxa"/>
          </w:tcPr>
          <w:p w14:paraId="6BD7A8AB" w14:textId="178FC5F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b/>
                <w:sz w:val="22"/>
                <w:szCs w:val="22"/>
              </w:rPr>
              <w:t>Společnost: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 Š</w:t>
            </w:r>
            <w:r w:rsidR="0076319C" w:rsidRPr="00B64B91">
              <w:rPr>
                <w:rFonts w:ascii="Arial" w:hAnsi="Arial" w:cs="Arial"/>
                <w:sz w:val="22"/>
                <w:szCs w:val="22"/>
              </w:rPr>
              <w:t>koda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76319C" w:rsidRPr="00B64B91">
              <w:rPr>
                <w:rFonts w:ascii="Arial" w:hAnsi="Arial" w:cs="Arial"/>
                <w:sz w:val="22"/>
                <w:szCs w:val="22"/>
              </w:rPr>
              <w:t>uto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 a.s.</w:t>
            </w:r>
          </w:p>
        </w:tc>
        <w:tc>
          <w:tcPr>
            <w:tcW w:w="675" w:type="dxa"/>
          </w:tcPr>
          <w:p w14:paraId="4B6E9118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BC131FD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b/>
                <w:sz w:val="22"/>
                <w:szCs w:val="22"/>
              </w:rPr>
              <w:t>Partner:</w:t>
            </w:r>
            <w:r w:rsidRPr="00B64B91">
              <w:rPr>
                <w:rFonts w:ascii="Arial" w:hAnsi="Arial" w:cs="Arial"/>
                <w:sz w:val="22"/>
                <w:szCs w:val="22"/>
              </w:rPr>
              <w:t xml:space="preserve"> Národní muzeum</w:t>
            </w:r>
          </w:p>
          <w:p w14:paraId="6DA7A2CE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AB" w:rsidRPr="00B64B91" w14:paraId="3DDB4369" w14:textId="77777777" w:rsidTr="00FA1EC8">
        <w:tc>
          <w:tcPr>
            <w:tcW w:w="3969" w:type="dxa"/>
          </w:tcPr>
          <w:p w14:paraId="33CCA35A" w14:textId="127C4CCC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</w:t>
            </w:r>
          </w:p>
        </w:tc>
        <w:tc>
          <w:tcPr>
            <w:tcW w:w="675" w:type="dxa"/>
          </w:tcPr>
          <w:p w14:paraId="4CA37016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50FE544" w14:textId="753096EE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</w:t>
            </w:r>
          </w:p>
        </w:tc>
      </w:tr>
      <w:tr w:rsidR="00FA4CAB" w:rsidRPr="00B64B91" w14:paraId="167799DE" w14:textId="77777777" w:rsidTr="00FA1EC8">
        <w:tc>
          <w:tcPr>
            <w:tcW w:w="3969" w:type="dxa"/>
          </w:tcPr>
          <w:p w14:paraId="1FB5E797" w14:textId="63890ADF" w:rsidR="00FA4CAB" w:rsidRPr="00B64B91" w:rsidRDefault="0076319C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>Thomas Drechsler</w:t>
            </w:r>
            <w:r w:rsidR="00FA4CAB" w:rsidRPr="00B64B91">
              <w:rPr>
                <w:rFonts w:ascii="Arial" w:hAnsi="Arial" w:cs="Arial"/>
                <w:sz w:val="22"/>
                <w:szCs w:val="22"/>
              </w:rPr>
              <w:br/>
              <w:t>vedoucí Komunikace</w:t>
            </w:r>
          </w:p>
        </w:tc>
        <w:tc>
          <w:tcPr>
            <w:tcW w:w="675" w:type="dxa"/>
          </w:tcPr>
          <w:p w14:paraId="20825A88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3D7E29B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>PhDr. Michal Lukeš, Ph.D.</w:t>
            </w:r>
            <w:r w:rsidRPr="00B64B91">
              <w:rPr>
                <w:rFonts w:ascii="Arial" w:hAnsi="Arial" w:cs="Arial"/>
                <w:sz w:val="22"/>
                <w:szCs w:val="22"/>
                <w:highlight w:val="yellow"/>
              </w:rPr>
              <w:br/>
            </w:r>
            <w:r w:rsidRPr="00B64B91"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  <w:p w14:paraId="4C1D2DEC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AB" w:rsidRPr="00B64B91" w14:paraId="6CE4CD76" w14:textId="77777777" w:rsidTr="00FA1EC8">
        <w:tc>
          <w:tcPr>
            <w:tcW w:w="3969" w:type="dxa"/>
          </w:tcPr>
          <w:p w14:paraId="0556990B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6639E1BB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5595BF9D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AB" w:rsidRPr="00B64B91" w14:paraId="2ADFDB96" w14:textId="77777777" w:rsidTr="00FA1EC8">
        <w:tc>
          <w:tcPr>
            <w:tcW w:w="3969" w:type="dxa"/>
          </w:tcPr>
          <w:p w14:paraId="20AB297F" w14:textId="55AF29AC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675" w:type="dxa"/>
          </w:tcPr>
          <w:p w14:paraId="6163A9E7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779E8AC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AB" w:rsidRPr="00B64B91" w14:paraId="4CAB5ABB" w14:textId="77777777" w:rsidTr="00FA1EC8">
        <w:tc>
          <w:tcPr>
            <w:tcW w:w="3969" w:type="dxa"/>
          </w:tcPr>
          <w:p w14:paraId="68F7DFCF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4B91">
              <w:rPr>
                <w:rFonts w:ascii="Arial" w:hAnsi="Arial" w:cs="Arial"/>
                <w:sz w:val="22"/>
                <w:szCs w:val="22"/>
              </w:rPr>
              <w:t>Ing. Štěpán Lacina</w:t>
            </w:r>
            <w:r w:rsidRPr="00B64B91">
              <w:rPr>
                <w:rFonts w:ascii="Arial" w:hAnsi="Arial" w:cs="Arial"/>
                <w:sz w:val="22"/>
                <w:szCs w:val="22"/>
              </w:rPr>
              <w:br/>
              <w:t>vedoucí Plánování lidských zdrojů</w:t>
            </w:r>
          </w:p>
        </w:tc>
        <w:tc>
          <w:tcPr>
            <w:tcW w:w="675" w:type="dxa"/>
          </w:tcPr>
          <w:p w14:paraId="0851EBA2" w14:textId="77777777" w:rsidR="00FA4CAB" w:rsidRPr="00B64B91" w:rsidRDefault="00FA4CAB" w:rsidP="00FA1E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9C95AC0" w14:textId="77777777" w:rsidR="00FA4CAB" w:rsidRPr="00B64B91" w:rsidRDefault="00FA4CAB" w:rsidP="00FA1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C48FBF" w14:textId="77777777" w:rsidR="00FA4CAB" w:rsidRDefault="00FA4CAB" w:rsidP="00FA4CAB">
      <w:pPr>
        <w:rPr>
          <w:rFonts w:ascii="Arial" w:hAnsi="Arial" w:cs="Arial"/>
          <w:sz w:val="22"/>
          <w:szCs w:val="22"/>
        </w:rPr>
      </w:pPr>
    </w:p>
    <w:p w14:paraId="3D72357A" w14:textId="77777777" w:rsidR="00B64B91" w:rsidRDefault="00B64B91" w:rsidP="00FA4CAB">
      <w:pPr>
        <w:rPr>
          <w:rFonts w:ascii="Arial" w:hAnsi="Arial" w:cs="Arial"/>
          <w:sz w:val="22"/>
          <w:szCs w:val="22"/>
        </w:rPr>
      </w:pPr>
    </w:p>
    <w:p w14:paraId="2E71B69F" w14:textId="77777777" w:rsidR="00B64B91" w:rsidRPr="00B64B91" w:rsidRDefault="00B64B91" w:rsidP="00FA4CAB">
      <w:pPr>
        <w:rPr>
          <w:rFonts w:ascii="Arial" w:hAnsi="Arial" w:cs="Arial"/>
          <w:sz w:val="22"/>
          <w:szCs w:val="22"/>
        </w:rPr>
      </w:pPr>
    </w:p>
    <w:p w14:paraId="1317044A" w14:textId="77777777" w:rsidR="00FA4CAB" w:rsidRPr="00B64B91" w:rsidRDefault="00FA4CAB" w:rsidP="00FA4CAB">
      <w:pPr>
        <w:rPr>
          <w:rFonts w:ascii="Arial" w:hAnsi="Arial" w:cs="Arial"/>
          <w:sz w:val="22"/>
          <w:szCs w:val="22"/>
        </w:rPr>
      </w:pPr>
      <w:r w:rsidRPr="00B64B91">
        <w:rPr>
          <w:rFonts w:ascii="Arial" w:hAnsi="Arial" w:cs="Arial"/>
          <w:sz w:val="22"/>
          <w:szCs w:val="22"/>
        </w:rPr>
        <w:t>Příloha č.1</w:t>
      </w:r>
    </w:p>
    <w:p w14:paraId="528B34DB" w14:textId="77777777" w:rsidR="00FA4CAB" w:rsidRPr="00F65556" w:rsidRDefault="00FA4CAB" w:rsidP="00FA4CAB">
      <w:pPr>
        <w:rPr>
          <w:rFonts w:asciiTheme="minorHAnsi" w:hAnsiTheme="minorHAnsi" w:cs="Arial"/>
        </w:rPr>
      </w:pPr>
    </w:p>
    <w:p w14:paraId="06BED770" w14:textId="71A635B5" w:rsidR="00C85A1F" w:rsidRPr="0030761C" w:rsidRDefault="00C85A1F" w:rsidP="003D414D">
      <w:pPr>
        <w:rPr>
          <w:rFonts w:asciiTheme="minorHAnsi" w:hAnsiTheme="minorHAnsi" w:cs="Arial"/>
        </w:rPr>
      </w:pPr>
    </w:p>
    <w:sectPr w:rsidR="00C85A1F" w:rsidRPr="0030761C" w:rsidSect="009B7C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1AAA" w14:textId="77777777" w:rsidR="00C25FB8" w:rsidRDefault="00C25FB8" w:rsidP="00A55E5D">
      <w:pPr>
        <w:spacing w:line="240" w:lineRule="auto"/>
      </w:pPr>
      <w:r>
        <w:separator/>
      </w:r>
    </w:p>
  </w:endnote>
  <w:endnote w:type="continuationSeparator" w:id="0">
    <w:p w14:paraId="5896A102" w14:textId="77777777" w:rsidR="00C25FB8" w:rsidRDefault="00C25FB8" w:rsidP="00A55E5D">
      <w:pPr>
        <w:spacing w:line="240" w:lineRule="auto"/>
      </w:pPr>
      <w:r>
        <w:continuationSeparator/>
      </w:r>
    </w:p>
  </w:endnote>
  <w:endnote w:type="continuationNotice" w:id="1">
    <w:p w14:paraId="477A9188" w14:textId="77777777" w:rsidR="00C25FB8" w:rsidRDefault="00C25F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D424" w14:textId="3450A20D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DB6046">
      <w:rPr>
        <w:noProof/>
      </w:rPr>
      <w:t>5</w:t>
    </w:r>
    <w:r w:rsidR="008C4E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D8AF" w14:textId="410D2DAC" w:rsidR="00B1239C" w:rsidRPr="00730802" w:rsidRDefault="00DA0F2F" w:rsidP="0073080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3DCBC0" wp14:editId="4E7066A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44a74ada807f57a4e3df2b2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C466F7" w14:textId="1DD8B1FE" w:rsidR="00DA0F2F" w:rsidRPr="00DA0F2F" w:rsidRDefault="0076319C" w:rsidP="00DA0F2F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DCBC0" id="_x0000_t202" coordsize="21600,21600" o:spt="202" path="m,l,21600r21600,l21600,xe">
              <v:stroke joinstyle="miter"/>
              <v:path gradientshapeok="t" o:connecttype="rect"/>
            </v:shapetype>
            <v:shape id="MSIPCM44a74ada807f57a4e3df2b2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2C466F7" w14:textId="1DD8B1FE" w:rsidR="00DA0F2F" w:rsidRPr="00DA0F2F" w:rsidRDefault="0076319C" w:rsidP="00DA0F2F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>
      <w:rPr>
        <w:noProof/>
      </w:rPr>
      <w:t>1</w:t>
    </w:r>
    <w:r w:rsidR="00637BD3">
      <w:rPr>
        <w:noProof/>
      </w:rPr>
      <w:fldChar w:fldCharType="end"/>
    </w:r>
    <w:r w:rsidR="00790A94"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>
      <w:rPr>
        <w:noProof/>
      </w:rPr>
      <w:t>6</w:t>
    </w:r>
    <w:r w:rsidR="008C4E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A3A4" w14:textId="26F5B388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DB6046">
      <w:rPr>
        <w:noProof/>
      </w:rPr>
      <w:t>5</w:t>
    </w:r>
    <w:r w:rsidR="008C4E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3E7C" w14:textId="77777777" w:rsidR="00C25FB8" w:rsidRDefault="00C25FB8" w:rsidP="00A55E5D">
      <w:pPr>
        <w:spacing w:line="240" w:lineRule="auto"/>
      </w:pPr>
      <w:r>
        <w:separator/>
      </w:r>
    </w:p>
  </w:footnote>
  <w:footnote w:type="continuationSeparator" w:id="0">
    <w:p w14:paraId="747F01E5" w14:textId="77777777" w:rsidR="00C25FB8" w:rsidRDefault="00C25FB8" w:rsidP="00A55E5D">
      <w:pPr>
        <w:spacing w:line="240" w:lineRule="auto"/>
      </w:pPr>
      <w:r>
        <w:continuationSeparator/>
      </w:r>
    </w:p>
  </w:footnote>
  <w:footnote w:type="continuationNotice" w:id="1">
    <w:p w14:paraId="78858FF1" w14:textId="77777777" w:rsidR="00C25FB8" w:rsidRDefault="00C25F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3825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3973214E" wp14:editId="10D18DEC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C24C" w14:textId="782230B9" w:rsidR="003D414D" w:rsidRDefault="003D414D" w:rsidP="00DA0F2F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46C8" w14:textId="77777777" w:rsidR="00A55E5D" w:rsidRDefault="00F96C8A" w:rsidP="00763F38">
    <w:pPr>
      <w:pStyle w:val="Zpat"/>
    </w:pPr>
    <w:r>
      <w:rPr>
        <w:noProof/>
        <w:lang w:val="en-US"/>
      </w:rPr>
      <w:pict w14:anchorId="0ACB3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1034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6A7636A"/>
    <w:multiLevelType w:val="hybridMultilevel"/>
    <w:tmpl w:val="34841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20551"/>
    <w:multiLevelType w:val="hybridMultilevel"/>
    <w:tmpl w:val="5C9C4D9C"/>
    <w:lvl w:ilvl="0" w:tplc="860CF63C">
      <w:start w:val="1"/>
      <w:numFmt w:val="decimal"/>
      <w:lvlText w:val="3.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E41FBF"/>
    <w:multiLevelType w:val="multilevel"/>
    <w:tmpl w:val="E408A86A"/>
    <w:numStyleLink w:val="Seznamodrek"/>
  </w:abstractNum>
  <w:abstractNum w:abstractNumId="8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110CD"/>
    <w:multiLevelType w:val="hybridMultilevel"/>
    <w:tmpl w:val="71D6A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D540D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3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42210"/>
    <w:multiLevelType w:val="hybridMultilevel"/>
    <w:tmpl w:val="D7BAB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013AE"/>
    <w:multiLevelType w:val="hybridMultilevel"/>
    <w:tmpl w:val="60B22244"/>
    <w:lvl w:ilvl="0" w:tplc="21CAA980">
      <w:start w:val="1"/>
      <w:numFmt w:val="decimal"/>
      <w:lvlText w:val="2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9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21" w15:restartNumberingAfterBreak="0">
    <w:nsid w:val="3E7F4762"/>
    <w:multiLevelType w:val="multilevel"/>
    <w:tmpl w:val="CBCE1EFE"/>
    <w:numStyleLink w:val="Stylodrky"/>
  </w:abstractNum>
  <w:abstractNum w:abstractNumId="22" w15:restartNumberingAfterBreak="0">
    <w:nsid w:val="3F4A3850"/>
    <w:multiLevelType w:val="multilevel"/>
    <w:tmpl w:val="E408A86A"/>
    <w:numStyleLink w:val="Seznamodrek"/>
  </w:abstractNum>
  <w:abstractNum w:abstractNumId="23" w15:restartNumberingAfterBreak="0">
    <w:nsid w:val="43D4695E"/>
    <w:multiLevelType w:val="multilevel"/>
    <w:tmpl w:val="E408A86A"/>
    <w:numStyleLink w:val="Seznamodrek"/>
  </w:abstractNum>
  <w:abstractNum w:abstractNumId="24" w15:restartNumberingAfterBreak="0">
    <w:nsid w:val="44702E9D"/>
    <w:multiLevelType w:val="hybridMultilevel"/>
    <w:tmpl w:val="14C08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3F1A2B"/>
    <w:multiLevelType w:val="hybridMultilevel"/>
    <w:tmpl w:val="34B2E730"/>
    <w:lvl w:ilvl="0" w:tplc="21CAA980">
      <w:start w:val="1"/>
      <w:numFmt w:val="decimal"/>
      <w:lvlText w:val="2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D993C34"/>
    <w:multiLevelType w:val="multilevel"/>
    <w:tmpl w:val="CBCE1EFE"/>
    <w:numStyleLink w:val="Stylodrky"/>
  </w:abstractNum>
  <w:abstractNum w:abstractNumId="28" w15:restartNumberingAfterBreak="0">
    <w:nsid w:val="4DD34D17"/>
    <w:multiLevelType w:val="hybridMultilevel"/>
    <w:tmpl w:val="C6EE2CFE"/>
    <w:lvl w:ilvl="0" w:tplc="CDEA38AE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9DD413A"/>
    <w:multiLevelType w:val="hybridMultilevel"/>
    <w:tmpl w:val="12500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31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70A93"/>
    <w:multiLevelType w:val="multilevel"/>
    <w:tmpl w:val="E408A86A"/>
    <w:numStyleLink w:val="Seznamodrek"/>
  </w:abstractNum>
  <w:abstractNum w:abstractNumId="33" w15:restartNumberingAfterBreak="0">
    <w:nsid w:val="649A255B"/>
    <w:multiLevelType w:val="hybridMultilevel"/>
    <w:tmpl w:val="8C2E4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C214A"/>
    <w:multiLevelType w:val="hybridMultilevel"/>
    <w:tmpl w:val="A2947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1564000">
    <w:abstractNumId w:val="0"/>
  </w:num>
  <w:num w:numId="2" w16cid:durableId="1683043348">
    <w:abstractNumId w:val="1"/>
  </w:num>
  <w:num w:numId="3" w16cid:durableId="1468819773">
    <w:abstractNumId w:val="30"/>
  </w:num>
  <w:num w:numId="4" w16cid:durableId="713039631">
    <w:abstractNumId w:val="12"/>
  </w:num>
  <w:num w:numId="5" w16cid:durableId="1710915342">
    <w:abstractNumId w:val="32"/>
  </w:num>
  <w:num w:numId="6" w16cid:durableId="1752659016">
    <w:abstractNumId w:val="3"/>
  </w:num>
  <w:num w:numId="7" w16cid:durableId="1877306932">
    <w:abstractNumId w:val="18"/>
  </w:num>
  <w:num w:numId="8" w16cid:durableId="1562590925">
    <w:abstractNumId w:val="21"/>
  </w:num>
  <w:num w:numId="9" w16cid:durableId="627972890">
    <w:abstractNumId w:val="27"/>
  </w:num>
  <w:num w:numId="10" w16cid:durableId="2072263897">
    <w:abstractNumId w:val="23"/>
  </w:num>
  <w:num w:numId="11" w16cid:durableId="1295481405">
    <w:abstractNumId w:val="7"/>
  </w:num>
  <w:num w:numId="12" w16cid:durableId="1090925466">
    <w:abstractNumId w:val="22"/>
  </w:num>
  <w:num w:numId="13" w16cid:durableId="16737960">
    <w:abstractNumId w:val="20"/>
  </w:num>
  <w:num w:numId="14" w16cid:durableId="1644694048">
    <w:abstractNumId w:val="6"/>
  </w:num>
  <w:num w:numId="15" w16cid:durableId="131673817">
    <w:abstractNumId w:val="2"/>
  </w:num>
  <w:num w:numId="16" w16cid:durableId="709377085">
    <w:abstractNumId w:val="31"/>
  </w:num>
  <w:num w:numId="17" w16cid:durableId="1223058554">
    <w:abstractNumId w:val="17"/>
  </w:num>
  <w:num w:numId="18" w16cid:durableId="1339504929">
    <w:abstractNumId w:val="11"/>
  </w:num>
  <w:num w:numId="19" w16cid:durableId="930554219">
    <w:abstractNumId w:val="25"/>
  </w:num>
  <w:num w:numId="20" w16cid:durableId="81682034">
    <w:abstractNumId w:val="8"/>
  </w:num>
  <w:num w:numId="21" w16cid:durableId="485632108">
    <w:abstractNumId w:val="19"/>
  </w:num>
  <w:num w:numId="22" w16cid:durableId="633486883">
    <w:abstractNumId w:val="35"/>
  </w:num>
  <w:num w:numId="23" w16cid:durableId="1341541556">
    <w:abstractNumId w:val="14"/>
  </w:num>
  <w:num w:numId="24" w16cid:durableId="377046306">
    <w:abstractNumId w:val="13"/>
  </w:num>
  <w:num w:numId="25" w16cid:durableId="1886746377">
    <w:abstractNumId w:val="28"/>
  </w:num>
  <w:num w:numId="26" w16cid:durableId="378286142">
    <w:abstractNumId w:val="10"/>
  </w:num>
  <w:num w:numId="27" w16cid:durableId="406999265">
    <w:abstractNumId w:val="29"/>
  </w:num>
  <w:num w:numId="28" w16cid:durableId="2019039972">
    <w:abstractNumId w:val="34"/>
  </w:num>
  <w:num w:numId="29" w16cid:durableId="1655336532">
    <w:abstractNumId w:val="15"/>
  </w:num>
  <w:num w:numId="30" w16cid:durableId="449478026">
    <w:abstractNumId w:val="26"/>
  </w:num>
  <w:num w:numId="31" w16cid:durableId="1283657627">
    <w:abstractNumId w:val="5"/>
  </w:num>
  <w:num w:numId="32" w16cid:durableId="1173374579">
    <w:abstractNumId w:val="24"/>
  </w:num>
  <w:num w:numId="33" w16cid:durableId="1191338457">
    <w:abstractNumId w:val="4"/>
  </w:num>
  <w:num w:numId="34" w16cid:durableId="1377047796">
    <w:abstractNumId w:val="9"/>
  </w:num>
  <w:num w:numId="35" w16cid:durableId="1692603934">
    <w:abstractNumId w:val="33"/>
  </w:num>
  <w:num w:numId="36" w16cid:durableId="209610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5"/>
    <w:rsid w:val="00002D52"/>
    <w:rsid w:val="00021C86"/>
    <w:rsid w:val="00026037"/>
    <w:rsid w:val="000373D8"/>
    <w:rsid w:val="00051B0D"/>
    <w:rsid w:val="00062AE4"/>
    <w:rsid w:val="00081EE2"/>
    <w:rsid w:val="00085A97"/>
    <w:rsid w:val="000A16D8"/>
    <w:rsid w:val="000B3578"/>
    <w:rsid w:val="000B3635"/>
    <w:rsid w:val="000C2820"/>
    <w:rsid w:val="000D4350"/>
    <w:rsid w:val="000E4D77"/>
    <w:rsid w:val="000F14D7"/>
    <w:rsid w:val="000F645E"/>
    <w:rsid w:val="00100577"/>
    <w:rsid w:val="00123011"/>
    <w:rsid w:val="001248DC"/>
    <w:rsid w:val="00124FB6"/>
    <w:rsid w:val="00134481"/>
    <w:rsid w:val="00154BED"/>
    <w:rsid w:val="00166F13"/>
    <w:rsid w:val="00184DA5"/>
    <w:rsid w:val="00187E77"/>
    <w:rsid w:val="00197E71"/>
    <w:rsid w:val="001C33DF"/>
    <w:rsid w:val="001C6D1E"/>
    <w:rsid w:val="0020765D"/>
    <w:rsid w:val="00221A70"/>
    <w:rsid w:val="00235B4C"/>
    <w:rsid w:val="0024138C"/>
    <w:rsid w:val="00247826"/>
    <w:rsid w:val="002772E0"/>
    <w:rsid w:val="002A0736"/>
    <w:rsid w:val="002A0816"/>
    <w:rsid w:val="002A61D2"/>
    <w:rsid w:val="002B178E"/>
    <w:rsid w:val="002C2C9D"/>
    <w:rsid w:val="002C716E"/>
    <w:rsid w:val="002E0F79"/>
    <w:rsid w:val="002E763B"/>
    <w:rsid w:val="00300AAC"/>
    <w:rsid w:val="00302F5F"/>
    <w:rsid w:val="0030454B"/>
    <w:rsid w:val="0030761C"/>
    <w:rsid w:val="0032748A"/>
    <w:rsid w:val="00332456"/>
    <w:rsid w:val="00342827"/>
    <w:rsid w:val="003715A4"/>
    <w:rsid w:val="00381D04"/>
    <w:rsid w:val="003949C4"/>
    <w:rsid w:val="00395B98"/>
    <w:rsid w:val="0039649B"/>
    <w:rsid w:val="003A3FE5"/>
    <w:rsid w:val="003A428C"/>
    <w:rsid w:val="003A4708"/>
    <w:rsid w:val="003A7223"/>
    <w:rsid w:val="003B6A53"/>
    <w:rsid w:val="003C3B5A"/>
    <w:rsid w:val="003D414D"/>
    <w:rsid w:val="003E7C44"/>
    <w:rsid w:val="003F280C"/>
    <w:rsid w:val="003F3C39"/>
    <w:rsid w:val="00417F7C"/>
    <w:rsid w:val="004207FE"/>
    <w:rsid w:val="004308A4"/>
    <w:rsid w:val="0043349C"/>
    <w:rsid w:val="004478D1"/>
    <w:rsid w:val="00470EE1"/>
    <w:rsid w:val="00495A14"/>
    <w:rsid w:val="004A4F7B"/>
    <w:rsid w:val="004B07F9"/>
    <w:rsid w:val="004B5E42"/>
    <w:rsid w:val="004C53F8"/>
    <w:rsid w:val="004D2096"/>
    <w:rsid w:val="004D5F85"/>
    <w:rsid w:val="004E3C98"/>
    <w:rsid w:val="004F7A7A"/>
    <w:rsid w:val="00533E27"/>
    <w:rsid w:val="0054639D"/>
    <w:rsid w:val="005618E6"/>
    <w:rsid w:val="0056410B"/>
    <w:rsid w:val="00570952"/>
    <w:rsid w:val="0057331C"/>
    <w:rsid w:val="00580BF1"/>
    <w:rsid w:val="00585277"/>
    <w:rsid w:val="005A477A"/>
    <w:rsid w:val="005B3DE3"/>
    <w:rsid w:val="005C07D6"/>
    <w:rsid w:val="005C238C"/>
    <w:rsid w:val="005C2964"/>
    <w:rsid w:val="005C318A"/>
    <w:rsid w:val="005F3A59"/>
    <w:rsid w:val="00600EEB"/>
    <w:rsid w:val="00604E2D"/>
    <w:rsid w:val="00605D90"/>
    <w:rsid w:val="00607896"/>
    <w:rsid w:val="00615BD7"/>
    <w:rsid w:val="006228A5"/>
    <w:rsid w:val="00637BD3"/>
    <w:rsid w:val="00660BDD"/>
    <w:rsid w:val="00672403"/>
    <w:rsid w:val="00686C12"/>
    <w:rsid w:val="00697645"/>
    <w:rsid w:val="006A2154"/>
    <w:rsid w:val="006C123E"/>
    <w:rsid w:val="006D53D2"/>
    <w:rsid w:val="006E64C3"/>
    <w:rsid w:val="006E795A"/>
    <w:rsid w:val="006F0465"/>
    <w:rsid w:val="006F0799"/>
    <w:rsid w:val="00706FC5"/>
    <w:rsid w:val="00707018"/>
    <w:rsid w:val="00730802"/>
    <w:rsid w:val="00731541"/>
    <w:rsid w:val="00736BD3"/>
    <w:rsid w:val="00740F43"/>
    <w:rsid w:val="00742E6B"/>
    <w:rsid w:val="00744659"/>
    <w:rsid w:val="00752E86"/>
    <w:rsid w:val="007540D3"/>
    <w:rsid w:val="00754580"/>
    <w:rsid w:val="007548D2"/>
    <w:rsid w:val="0076319C"/>
    <w:rsid w:val="00763F38"/>
    <w:rsid w:val="00777495"/>
    <w:rsid w:val="00790A94"/>
    <w:rsid w:val="007B3A74"/>
    <w:rsid w:val="007D10A9"/>
    <w:rsid w:val="007D24FF"/>
    <w:rsid w:val="007E7165"/>
    <w:rsid w:val="007F28A4"/>
    <w:rsid w:val="008007B4"/>
    <w:rsid w:val="008068A1"/>
    <w:rsid w:val="008175B4"/>
    <w:rsid w:val="0085219E"/>
    <w:rsid w:val="00854F2A"/>
    <w:rsid w:val="008703C1"/>
    <w:rsid w:val="00886CE5"/>
    <w:rsid w:val="0089098D"/>
    <w:rsid w:val="00893AFD"/>
    <w:rsid w:val="008B3519"/>
    <w:rsid w:val="008B59EF"/>
    <w:rsid w:val="008C1A67"/>
    <w:rsid w:val="008C3489"/>
    <w:rsid w:val="008C4E32"/>
    <w:rsid w:val="008E02CB"/>
    <w:rsid w:val="008E1C57"/>
    <w:rsid w:val="008E5048"/>
    <w:rsid w:val="008E6BBF"/>
    <w:rsid w:val="008E7147"/>
    <w:rsid w:val="008F5C93"/>
    <w:rsid w:val="009002F7"/>
    <w:rsid w:val="00906730"/>
    <w:rsid w:val="00910907"/>
    <w:rsid w:val="00912FB4"/>
    <w:rsid w:val="00923928"/>
    <w:rsid w:val="00927507"/>
    <w:rsid w:val="0093012C"/>
    <w:rsid w:val="00973EF8"/>
    <w:rsid w:val="0097636D"/>
    <w:rsid w:val="00981ABF"/>
    <w:rsid w:val="009870F6"/>
    <w:rsid w:val="00990AE5"/>
    <w:rsid w:val="0099793C"/>
    <w:rsid w:val="009A06BF"/>
    <w:rsid w:val="009B7CF8"/>
    <w:rsid w:val="009B7D11"/>
    <w:rsid w:val="009C279F"/>
    <w:rsid w:val="009E6D10"/>
    <w:rsid w:val="00A0707A"/>
    <w:rsid w:val="00A11F08"/>
    <w:rsid w:val="00A218DD"/>
    <w:rsid w:val="00A27068"/>
    <w:rsid w:val="00A27450"/>
    <w:rsid w:val="00A46918"/>
    <w:rsid w:val="00A55E5D"/>
    <w:rsid w:val="00A6738E"/>
    <w:rsid w:val="00A84B35"/>
    <w:rsid w:val="00A858AF"/>
    <w:rsid w:val="00AA03D0"/>
    <w:rsid w:val="00AB14CA"/>
    <w:rsid w:val="00AB168A"/>
    <w:rsid w:val="00AB1F22"/>
    <w:rsid w:val="00AC6176"/>
    <w:rsid w:val="00AE34C8"/>
    <w:rsid w:val="00AE3EAE"/>
    <w:rsid w:val="00AE5337"/>
    <w:rsid w:val="00AF437E"/>
    <w:rsid w:val="00B1239C"/>
    <w:rsid w:val="00B24623"/>
    <w:rsid w:val="00B3218D"/>
    <w:rsid w:val="00B55098"/>
    <w:rsid w:val="00B56CE3"/>
    <w:rsid w:val="00B630B5"/>
    <w:rsid w:val="00B64B91"/>
    <w:rsid w:val="00B90352"/>
    <w:rsid w:val="00BA0407"/>
    <w:rsid w:val="00BC51DC"/>
    <w:rsid w:val="00BC70FE"/>
    <w:rsid w:val="00BD0200"/>
    <w:rsid w:val="00BD7DEF"/>
    <w:rsid w:val="00BE45EC"/>
    <w:rsid w:val="00BF38ED"/>
    <w:rsid w:val="00BF651A"/>
    <w:rsid w:val="00C0262A"/>
    <w:rsid w:val="00C06452"/>
    <w:rsid w:val="00C251D2"/>
    <w:rsid w:val="00C2554A"/>
    <w:rsid w:val="00C25FB8"/>
    <w:rsid w:val="00C27A6E"/>
    <w:rsid w:val="00C30C60"/>
    <w:rsid w:val="00C34450"/>
    <w:rsid w:val="00C34871"/>
    <w:rsid w:val="00C44A21"/>
    <w:rsid w:val="00C47EF8"/>
    <w:rsid w:val="00C51FEA"/>
    <w:rsid w:val="00C559A4"/>
    <w:rsid w:val="00C62171"/>
    <w:rsid w:val="00C85A1F"/>
    <w:rsid w:val="00C85A23"/>
    <w:rsid w:val="00CB4ECE"/>
    <w:rsid w:val="00CC3EEC"/>
    <w:rsid w:val="00CC517F"/>
    <w:rsid w:val="00CD645F"/>
    <w:rsid w:val="00CE3C97"/>
    <w:rsid w:val="00CE59BF"/>
    <w:rsid w:val="00CF1F1B"/>
    <w:rsid w:val="00CF6BCA"/>
    <w:rsid w:val="00CF7E49"/>
    <w:rsid w:val="00D03E9C"/>
    <w:rsid w:val="00D06DEA"/>
    <w:rsid w:val="00D07E7B"/>
    <w:rsid w:val="00D24973"/>
    <w:rsid w:val="00D312EE"/>
    <w:rsid w:val="00D443A0"/>
    <w:rsid w:val="00D45BC0"/>
    <w:rsid w:val="00D537A6"/>
    <w:rsid w:val="00D87F6A"/>
    <w:rsid w:val="00D959E2"/>
    <w:rsid w:val="00D95BB2"/>
    <w:rsid w:val="00DA0F2F"/>
    <w:rsid w:val="00DA0FE7"/>
    <w:rsid w:val="00DB6046"/>
    <w:rsid w:val="00DB6AED"/>
    <w:rsid w:val="00DB7473"/>
    <w:rsid w:val="00DD2D2C"/>
    <w:rsid w:val="00DE4B01"/>
    <w:rsid w:val="00DE5B29"/>
    <w:rsid w:val="00E13883"/>
    <w:rsid w:val="00E14A19"/>
    <w:rsid w:val="00E27ADC"/>
    <w:rsid w:val="00E34633"/>
    <w:rsid w:val="00E4560B"/>
    <w:rsid w:val="00E46112"/>
    <w:rsid w:val="00E470D6"/>
    <w:rsid w:val="00E474B2"/>
    <w:rsid w:val="00E729FD"/>
    <w:rsid w:val="00E73DAC"/>
    <w:rsid w:val="00EA68D5"/>
    <w:rsid w:val="00ED7762"/>
    <w:rsid w:val="00EE457D"/>
    <w:rsid w:val="00EF621E"/>
    <w:rsid w:val="00F000DE"/>
    <w:rsid w:val="00F06381"/>
    <w:rsid w:val="00F170D7"/>
    <w:rsid w:val="00F31E6F"/>
    <w:rsid w:val="00F331BD"/>
    <w:rsid w:val="00F37A21"/>
    <w:rsid w:val="00F45938"/>
    <w:rsid w:val="00F708D3"/>
    <w:rsid w:val="00F8399F"/>
    <w:rsid w:val="00F9470E"/>
    <w:rsid w:val="00F96C8A"/>
    <w:rsid w:val="00FA3C42"/>
    <w:rsid w:val="00FA4CAB"/>
    <w:rsid w:val="00FA4EC5"/>
    <w:rsid w:val="00FA6BB0"/>
    <w:rsid w:val="00FA7553"/>
    <w:rsid w:val="00FB1E95"/>
    <w:rsid w:val="00FD4DDB"/>
    <w:rsid w:val="00FE0E03"/>
    <w:rsid w:val="00FE20FD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F6D6D14"/>
  <w15:docId w15:val="{0B615A2E-B5A3-4251-85BA-A123FF34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4659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FA4C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08A4"/>
    <w:pPr>
      <w:spacing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n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d793fd300ef747cdc91bd8a60b2b82b6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cd724111f87ef1aea0e38a48e7489496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D1F8A-EE3B-43B7-AC35-8D4F7A9C2C25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2.xml><?xml version="1.0" encoding="utf-8"?>
<ds:datastoreItem xmlns:ds="http://schemas.openxmlformats.org/officeDocument/2006/customXml" ds:itemID="{5A8BB0DC-D765-4D0A-BBA9-AC9907FC6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17B1C-A752-4968-99A7-EB5B9F2C0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2119</Words>
  <Characters>12504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Skoda Auto a.s.</Company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Loucova, Lenka (GK)</dc:creator>
  <cp:lastModifiedBy>Dryje Dagmar</cp:lastModifiedBy>
  <cp:revision>7</cp:revision>
  <cp:lastPrinted>2024-11-27T12:59:00Z</cp:lastPrinted>
  <dcterms:created xsi:type="dcterms:W3CDTF">2025-01-09T13:06:00Z</dcterms:created>
  <dcterms:modified xsi:type="dcterms:W3CDTF">2025-01-09T13:14:00Z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SIP_Label_b1c9b508-7c6e-42bd-bedf-808292653d6c_Enabled">
    <vt:lpwstr>true</vt:lpwstr>
  </property>
  <property fmtid="{D5CDD505-2E9C-101B-9397-08002B2CF9AE}" pid="4" name="MSIP_Label_b1c9b508-7c6e-42bd-bedf-808292653d6c_SetDate">
    <vt:lpwstr>2023-11-23T10:27:26Z</vt:lpwstr>
  </property>
  <property fmtid="{D5CDD505-2E9C-101B-9397-08002B2CF9AE}" pid="5" name="MSIP_Label_b1c9b508-7c6e-42bd-bedf-808292653d6c_Method">
    <vt:lpwstr>Standard</vt:lpwstr>
  </property>
  <property fmtid="{D5CDD505-2E9C-101B-9397-08002B2CF9AE}" pid="6" name="MSIP_Label_b1c9b508-7c6e-42bd-bedf-808292653d6c_Name">
    <vt:lpwstr>b1c9b508-7c6e-42bd-bedf-808292653d6c</vt:lpwstr>
  </property>
  <property fmtid="{D5CDD505-2E9C-101B-9397-08002B2CF9AE}" pid="7" name="MSIP_Label_b1c9b508-7c6e-42bd-bedf-808292653d6c_SiteId">
    <vt:lpwstr>2882be50-2012-4d88-ac86-544124e120c8</vt:lpwstr>
  </property>
  <property fmtid="{D5CDD505-2E9C-101B-9397-08002B2CF9AE}" pid="8" name="MSIP_Label_b1c9b508-7c6e-42bd-bedf-808292653d6c_ActionId">
    <vt:lpwstr>05cb051b-74ec-4029-b837-ead4d38ed3de</vt:lpwstr>
  </property>
  <property fmtid="{D5CDD505-2E9C-101B-9397-08002B2CF9AE}" pid="9" name="MSIP_Label_b1c9b508-7c6e-42bd-bedf-808292653d6c_ContentBits">
    <vt:lpwstr>3</vt:lpwstr>
  </property>
  <property fmtid="{D5CDD505-2E9C-101B-9397-08002B2CF9AE}" pid="10" name="MediaServiceImageTags">
    <vt:lpwstr/>
  </property>
</Properties>
</file>